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widowControl w:val="0"/>
        <w:spacing w:after="57" w:line="1" w:lineRule="exact"/>
      </w:pPr>
      <w:r>
        <w:drawing>
          <wp:anchor distT="0" distB="0" distL="0" distR="0" simplePos="0" relativeHeight="62914690" behindDoc="1" locked="0" layoutInCell="1" allowOverlap="1">
            <wp:simplePos x="0" y="0"/>
            <wp:positionH relativeFrom="page">
              <wp:posOffset>847725</wp:posOffset>
            </wp:positionH>
            <wp:positionV relativeFrom="margin">
              <wp:posOffset>-478155</wp:posOffset>
            </wp:positionV>
            <wp:extent cx="1078865" cy="518160"/>
            <wp:wrapNone/>
            <wp:docPr id="1" name="Shape 1"/>
            <a:graphic xmlns:a="http://schemas.openxmlformats.org/drawingml/2006/main">
              <a:graphicData uri="http://schemas.openxmlformats.org/drawingml/2006/picture">
                <pic:pic xmlns:pic="http://schemas.openxmlformats.org/drawingml/2006/picture">
                  <pic:nvPicPr>
                    <pic:cNvPr id="2" name="Picture box 2"/>
                    <pic:cNvPicPr/>
                  </pic:nvPicPr>
                  <pic:blipFill>
                    <a:blip r:embed="rId5"/>
                    <a:stretch/>
                  </pic:blipFill>
                  <pic:spPr>
                    <a:xfrm>
                      <a:ext cx="1078865" cy="518160"/>
                    </a:xfrm>
                    <a:prstGeom prst="rect"/>
                  </pic:spPr>
                </pic:pic>
              </a:graphicData>
            </a:graphic>
          </wp:anchor>
        </w:drawing>
      </w:r>
    </w:p>
    <w:p>
      <w:pPr>
        <w:widowControl w:val="0"/>
        <w:spacing w:line="1" w:lineRule="exact"/>
        <w:sectPr>
          <w:headerReference w:type="default" r:id="rId7"/>
          <w:footerReference w:type="default" r:id="rId8"/>
          <w:headerReference w:type="even" r:id="rId9"/>
          <w:footerReference w:type="even" r:id="rId10"/>
          <w:footnotePr>
            <w:pos w:val="pageBottom"/>
            <w:numFmt w:val="decimal"/>
            <w:numRestart w:val="continuous"/>
          </w:footnotePr>
          <w:pgSz w:w="11900" w:h="16840"/>
          <w:pgMar w:top="1157" w:right="1249" w:bottom="1493" w:left="1335" w:header="0" w:footer="3" w:gutter="0"/>
          <w:pgNumType w:start="1"/>
          <w:cols w:space="720"/>
          <w:noEndnote/>
          <w:rtlGutter w:val="0"/>
          <w:docGrid w:linePitch="360"/>
        </w:sectPr>
      </w:pPr>
    </w:p>
    <w:p>
      <w:pPr>
        <w:widowControl w:val="0"/>
        <w:spacing w:line="179" w:lineRule="exact"/>
        <w:rPr>
          <w:sz w:val="14"/>
          <w:szCs w:val="14"/>
        </w:rPr>
      </w:pPr>
    </w:p>
    <w:p>
      <w:pPr>
        <w:widowControl w:val="0"/>
        <w:spacing w:line="1" w:lineRule="exact"/>
        <w:sectPr>
          <w:footnotePr>
            <w:pos w:val="pageBottom"/>
            <w:numFmt w:val="decimal"/>
            <w:numRestart w:val="continuous"/>
          </w:footnotePr>
          <w:type w:val="continuous"/>
          <w:pgSz w:w="11900" w:h="16840"/>
          <w:pgMar w:top="1057" w:right="0" w:bottom="1393" w:left="0" w:header="0" w:footer="3" w:gutter="0"/>
          <w:cols w:space="720"/>
          <w:noEndnote/>
          <w:rtlGutter w:val="0"/>
          <w:docGrid w:linePitch="360"/>
        </w:sectPr>
      </w:pPr>
    </w:p>
    <w:p>
      <w:pPr>
        <w:pStyle w:val="Style7"/>
        <w:keepNext w:val="0"/>
        <w:keepLines w:val="0"/>
        <w:widowControl w:val="0"/>
        <w:shd w:val="clear" w:color="auto" w:fill="auto"/>
        <w:bidi w:val="0"/>
        <w:spacing w:before="0" w:after="2300" w:line="240" w:lineRule="auto"/>
        <w:ind w:left="4320" w:right="0" w:firstLine="0"/>
        <w:jc w:val="left"/>
      </w:pPr>
      <w:r>
        <mc:AlternateContent>
          <mc:Choice Requires="wps">
            <w:drawing>
              <wp:anchor distT="0" distB="0" distL="114300" distR="114300" simplePos="0" relativeHeight="125829378" behindDoc="0" locked="0" layoutInCell="1" allowOverlap="1">
                <wp:simplePos x="0" y="0"/>
                <wp:positionH relativeFrom="page">
                  <wp:posOffset>1127760</wp:posOffset>
                </wp:positionH>
                <wp:positionV relativeFrom="paragraph">
                  <wp:posOffset>12700</wp:posOffset>
                </wp:positionV>
                <wp:extent cx="1097280" cy="161290"/>
                <wp:wrapSquare wrapText="right"/>
                <wp:docPr id="13" name="Shape 13"/>
                <a:graphic xmlns:a="http://schemas.openxmlformats.org/drawingml/2006/main">
                  <a:graphicData uri="http://schemas.microsoft.com/office/word/2010/wordprocessingShape">
                    <wps:wsp>
                      <wps:cNvSpPr txBox="1"/>
                      <wps:spPr>
                        <a:xfrm>
                          <a:ext cx="1097280" cy="16129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公司代码：600986</w:t>
                            </w:r>
                          </w:p>
                        </w:txbxContent>
                      </wps:txbx>
                      <wps:bodyPr wrap="none" lIns="0" tIns="0" rIns="0" bIns="0">
                        <a:noAutoFit/>
                      </wps:bodyPr>
                    </wps:wsp>
                  </a:graphicData>
                </a:graphic>
              </wp:anchor>
            </w:drawing>
          </mc:Choice>
          <mc:Fallback>
            <w:pict>
              <v:shape id="_x0000_s1039" type="#_x0000_t202" style="position:absolute;margin-left:88.799999999999997pt;margin-top:1.pt;width:86.400000000000006pt;height:12.700000000000001pt;z-index:-125829375;mso-wrap-distance-left:9.pt;mso-wrap-distance-right:9.pt;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公司代码：600986</w:t>
                      </w:r>
                    </w:p>
                  </w:txbxContent>
                </v:textbox>
                <w10:wrap type="square" side="right" anchorx="page"/>
              </v:shape>
            </w:pict>
          </mc:Fallback>
        </mc:AlternateContent>
      </w:r>
      <w:r>
        <w:rPr>
          <w:b/>
          <w:bCs/>
          <w:color w:val="000000"/>
          <w:spacing w:val="0"/>
          <w:w w:val="100"/>
          <w:position w:val="0"/>
        </w:rPr>
        <w:t>公司简称：浙文互联</w:t>
      </w:r>
    </w:p>
    <w:p>
      <w:pPr>
        <w:pStyle w:val="Style10"/>
        <w:keepNext w:val="0"/>
        <w:keepLines w:val="0"/>
        <w:widowControl w:val="0"/>
        <w:shd w:val="clear" w:color="auto" w:fill="auto"/>
        <w:bidi w:val="0"/>
        <w:spacing w:before="0" w:after="660"/>
        <w:ind w:left="0" w:right="0" w:firstLine="0"/>
        <w:jc w:val="center"/>
        <w:rPr>
          <w:sz w:val="40"/>
          <w:szCs w:val="40"/>
        </w:rPr>
      </w:pPr>
      <w:r>
        <w:rPr>
          <w:spacing w:val="0"/>
          <w:w w:val="100"/>
          <w:position w:val="0"/>
          <w:sz w:val="44"/>
          <w:szCs w:val="44"/>
        </w:rPr>
        <w:t>浙文互联集团股份有限公司</w:t>
        <w:br/>
      </w:r>
      <w:r>
        <w:rPr>
          <w:rFonts w:ascii="Arial" w:eastAsia="Arial" w:hAnsi="Arial" w:cs="Arial"/>
          <w:spacing w:val="0"/>
          <w:w w:val="100"/>
          <w:position w:val="0"/>
          <w:sz w:val="40"/>
          <w:szCs w:val="40"/>
        </w:rPr>
        <w:t>600986</w:t>
      </w:r>
    </w:p>
    <w:p>
      <w:pPr>
        <w:pStyle w:val="Style10"/>
        <w:keepNext w:val="0"/>
        <w:keepLines w:val="0"/>
        <w:widowControl w:val="0"/>
        <w:shd w:val="clear" w:color="auto" w:fill="auto"/>
        <w:bidi w:val="0"/>
        <w:spacing w:before="0" w:after="1640" w:line="283" w:lineRule="auto"/>
        <w:ind w:left="0" w:right="0" w:firstLine="0"/>
        <w:jc w:val="center"/>
      </w:pPr>
      <w:r>
        <w:rPr>
          <w:rFonts w:ascii="Arial" w:eastAsia="Arial" w:hAnsi="Arial" w:cs="Arial"/>
          <w:spacing w:val="0"/>
          <w:w w:val="100"/>
          <w:position w:val="0"/>
          <w:sz w:val="40"/>
          <w:szCs w:val="40"/>
        </w:rPr>
        <w:t>2020</w:t>
      </w:r>
      <w:r>
        <w:rPr>
          <w:spacing w:val="0"/>
          <w:w w:val="100"/>
          <w:position w:val="0"/>
        </w:rPr>
        <w:t>年年度报告</w:t>
      </w:r>
    </w:p>
    <w:p>
      <w:pPr>
        <w:pStyle w:val="Style13"/>
        <w:keepNext w:val="0"/>
        <w:keepLines w:val="0"/>
        <w:widowControl w:val="0"/>
        <w:shd w:val="clear" w:color="auto" w:fill="auto"/>
        <w:bidi w:val="0"/>
        <w:spacing w:before="0" w:line="240" w:lineRule="auto"/>
        <w:ind w:right="0" w:firstLine="0"/>
        <w:jc w:val="left"/>
      </w:pPr>
      <w:r>
        <w:rPr>
          <w:spacing w:val="0"/>
          <w:w w:val="100"/>
          <w:position w:val="0"/>
        </w:rPr>
        <w:t>ZHEWEN INTERACTIVE</w:t>
      </w:r>
    </w:p>
    <w:p>
      <w:pPr>
        <w:pStyle w:val="Style15"/>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type w:val="continuous"/>
          <w:pgSz w:w="11900" w:h="16840"/>
          <w:pgMar w:top="1057" w:right="1248" w:bottom="1393" w:left="1771" w:header="0" w:footer="3" w:gutter="0"/>
          <w:cols w:space="720"/>
          <w:noEndnote/>
          <w:rtlGutter w:val="0"/>
          <w:docGrid w:linePitch="360"/>
        </w:sectPr>
      </w:pPr>
      <w:r>
        <w:rPr>
          <w:spacing w:val="0"/>
          <w:w w:val="100"/>
          <w:position w:val="0"/>
        </w:rPr>
        <w:t>二。二一年三月三十一日</w:t>
      </w:r>
    </w:p>
    <w:p>
      <w:pPr>
        <w:widowControl w:val="0"/>
        <w:jc w:val="center"/>
        <w:rPr>
          <w:sz w:val="2"/>
          <w:szCs w:val="2"/>
        </w:rPr>
      </w:pPr>
      <w:r>
        <w:drawing>
          <wp:inline>
            <wp:extent cx="1078865" cy="511810"/>
            <wp:docPr id="15" name="Picutre 15"/>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a:stretch/>
                  </pic:blipFill>
                  <pic:spPr>
                    <a:xfrm>
                      <a:ext cx="1078865" cy="511810"/>
                    </a:xfrm>
                    <a:prstGeom prst="rect"/>
                  </pic:spPr>
                </pic:pic>
              </a:graphicData>
            </a:graphic>
          </wp:inline>
        </w:drawing>
      </w:r>
    </w:p>
    <w:p>
      <w:pPr>
        <w:widowControl w:val="0"/>
        <w:spacing w:after="859" w:line="1" w:lineRule="exact"/>
      </w:pPr>
    </w:p>
    <w:p>
      <w:pPr>
        <w:pStyle w:val="Style17"/>
        <w:keepNext/>
        <w:keepLines/>
        <w:widowControl w:val="0"/>
        <w:shd w:val="clear" w:color="auto" w:fill="auto"/>
        <w:bidi w:val="0"/>
        <w:spacing w:before="0" w:after="120" w:line="240" w:lineRule="auto"/>
        <w:ind w:left="0" w:right="0" w:firstLine="0"/>
        <w:jc w:val="center"/>
      </w:pPr>
      <w:bookmarkStart w:id="0" w:name="bookmark0"/>
      <w:bookmarkStart w:id="1" w:name="bookmark1"/>
      <w:bookmarkStart w:id="2" w:name="bookmark2"/>
      <w:r>
        <w:rPr>
          <w:color w:val="000000"/>
          <w:spacing w:val="0"/>
          <w:w w:val="100"/>
          <w:position w:val="0"/>
        </w:rPr>
        <w:t>重要提示</w:t>
      </w:r>
      <w:bookmarkEnd w:id="0"/>
      <w:bookmarkEnd w:id="1"/>
      <w:bookmarkEnd w:id="2"/>
    </w:p>
    <w:p>
      <w:pPr>
        <w:pStyle w:val="Style7"/>
        <w:keepNext w:val="0"/>
        <w:keepLines w:val="0"/>
        <w:widowControl w:val="0"/>
        <w:shd w:val="clear" w:color="auto" w:fill="auto"/>
        <w:tabs>
          <w:tab w:pos="503" w:val="left"/>
        </w:tabs>
        <w:bidi w:val="0"/>
        <w:spacing w:before="0" w:after="260" w:line="403" w:lineRule="exact"/>
        <w:ind w:left="380" w:right="0" w:hanging="380"/>
        <w:jc w:val="both"/>
      </w:pPr>
      <w:bookmarkStart w:id="3" w:name="bookmark3"/>
      <w:r>
        <w:rPr>
          <w:b/>
          <w:bCs/>
          <w:color w:val="000000"/>
          <w:spacing w:val="0"/>
          <w:w w:val="100"/>
          <w:position w:val="0"/>
        </w:rPr>
        <w:t>一</w:t>
      </w:r>
      <w:bookmarkEnd w:id="3"/>
      <w:r>
        <w:rPr>
          <w:b/>
          <w:bCs/>
          <w:color w:val="000000"/>
          <w:spacing w:val="0"/>
          <w:w w:val="100"/>
          <w:position w:val="0"/>
        </w:rPr>
        <w:t>、</w:t>
        <w:tab/>
        <w:t>本公司董事会、监事会及董事、监事、高级管理人员保证年度报告内容的真实、准确、完整， 不存在虚假记载、误导性陈述或重大遗漏，并承担个别和连带的法律责任。</w:t>
      </w:r>
    </w:p>
    <w:p>
      <w:pPr>
        <w:pStyle w:val="Style7"/>
        <w:keepNext w:val="0"/>
        <w:keepLines w:val="0"/>
        <w:widowControl w:val="0"/>
        <w:shd w:val="clear" w:color="auto" w:fill="auto"/>
        <w:tabs>
          <w:tab w:pos="503" w:val="left"/>
        </w:tabs>
        <w:bidi w:val="0"/>
        <w:spacing w:before="0" w:after="260" w:line="406" w:lineRule="exact"/>
        <w:ind w:left="0" w:right="0" w:firstLine="0"/>
        <w:jc w:val="left"/>
      </w:pPr>
      <w:bookmarkStart w:id="4" w:name="bookmark4"/>
      <w:r>
        <w:rPr>
          <w:b/>
          <w:bCs/>
          <w:color w:val="000000"/>
          <w:spacing w:val="0"/>
          <w:w w:val="100"/>
          <w:position w:val="0"/>
        </w:rPr>
        <w:t>二</w:t>
      </w:r>
      <w:bookmarkEnd w:id="4"/>
      <w:r>
        <w:rPr>
          <w:b/>
          <w:bCs/>
          <w:color w:val="000000"/>
          <w:spacing w:val="0"/>
          <w:w w:val="100"/>
          <w:position w:val="0"/>
        </w:rPr>
        <w:t>、</w:t>
        <w:tab/>
        <w:t>公司全体董事出席董事会会议。</w:t>
      </w:r>
    </w:p>
    <w:p>
      <w:pPr>
        <w:pStyle w:val="Style7"/>
        <w:keepNext w:val="0"/>
        <w:keepLines w:val="0"/>
        <w:widowControl w:val="0"/>
        <w:shd w:val="clear" w:color="auto" w:fill="auto"/>
        <w:tabs>
          <w:tab w:pos="503" w:val="left"/>
        </w:tabs>
        <w:bidi w:val="0"/>
        <w:spacing w:before="0" w:after="260" w:line="406" w:lineRule="exact"/>
        <w:ind w:left="0" w:right="0" w:firstLine="0"/>
        <w:jc w:val="left"/>
      </w:pPr>
      <w:bookmarkStart w:id="5" w:name="bookmark5"/>
      <w:r>
        <w:rPr>
          <w:b/>
          <w:bCs/>
          <w:color w:val="000000"/>
          <w:spacing w:val="0"/>
          <w:w w:val="100"/>
          <w:position w:val="0"/>
        </w:rPr>
        <w:t>三</w:t>
      </w:r>
      <w:bookmarkEnd w:id="5"/>
      <w:r>
        <w:rPr>
          <w:b/>
          <w:bCs/>
          <w:color w:val="000000"/>
          <w:spacing w:val="0"/>
          <w:w w:val="100"/>
          <w:position w:val="0"/>
        </w:rPr>
        <w:t>、</w:t>
        <w:tab/>
        <w:t>天圆全会计师事务所（特殊普通合伙）为本公司出具了标准无保留意见的审计报告。</w:t>
      </w:r>
    </w:p>
    <w:p>
      <w:pPr>
        <w:pStyle w:val="Style7"/>
        <w:keepNext w:val="0"/>
        <w:keepLines w:val="0"/>
        <w:widowControl w:val="0"/>
        <w:shd w:val="clear" w:color="auto" w:fill="auto"/>
        <w:tabs>
          <w:tab w:pos="503" w:val="left"/>
        </w:tabs>
        <w:bidi w:val="0"/>
        <w:spacing w:before="0" w:after="260" w:line="403" w:lineRule="exact"/>
        <w:ind w:left="380" w:right="0" w:hanging="380"/>
        <w:jc w:val="both"/>
      </w:pPr>
      <w:bookmarkStart w:id="6" w:name="bookmark6"/>
      <w:r>
        <w:rPr>
          <w:b/>
          <w:bCs/>
          <w:color w:val="000000"/>
          <w:spacing w:val="0"/>
          <w:w w:val="100"/>
          <w:position w:val="0"/>
        </w:rPr>
        <w:t>四</w:t>
      </w:r>
      <w:bookmarkEnd w:id="6"/>
      <w:r>
        <w:rPr>
          <w:b/>
          <w:bCs/>
          <w:color w:val="000000"/>
          <w:spacing w:val="0"/>
          <w:w w:val="100"/>
          <w:position w:val="0"/>
        </w:rPr>
        <w:t>、</w:t>
        <w:tab/>
        <w:t>公司负责人唐颖、主管会计工作负责人王巧兰及会计机构负责人（会计主管人员）曾祥龙声 明：保证年度报告中财务报告的真实、准确、完整。</w:t>
      </w:r>
    </w:p>
    <w:p>
      <w:pPr>
        <w:pStyle w:val="Style19"/>
        <w:keepNext/>
        <w:keepLines/>
        <w:widowControl w:val="0"/>
        <w:shd w:val="clear" w:color="auto" w:fill="auto"/>
        <w:tabs>
          <w:tab w:pos="503" w:val="left"/>
        </w:tabs>
        <w:bidi w:val="0"/>
        <w:spacing w:before="0" w:after="0" w:line="406" w:lineRule="exact"/>
        <w:ind w:left="0" w:right="0" w:firstLine="0"/>
        <w:jc w:val="left"/>
      </w:pPr>
      <w:bookmarkStart w:id="10" w:name="bookmark10"/>
      <w:bookmarkStart w:id="7" w:name="bookmark7"/>
      <w:bookmarkStart w:id="8" w:name="bookmark8"/>
      <w:bookmarkStart w:id="9" w:name="bookmark9"/>
      <w:r>
        <w:rPr>
          <w:color w:val="000000"/>
          <w:spacing w:val="0"/>
          <w:w w:val="100"/>
          <w:position w:val="0"/>
        </w:rPr>
        <w:t>五</w:t>
      </w:r>
      <w:bookmarkEnd w:id="9"/>
      <w:r>
        <w:rPr>
          <w:color w:val="000000"/>
          <w:spacing w:val="0"/>
          <w:w w:val="100"/>
          <w:position w:val="0"/>
        </w:rPr>
        <w:t>、</w:t>
        <w:tab/>
        <w:t>经董事会审议的报告期利润分配预案或公积金转增股本预案</w:t>
      </w:r>
      <w:bookmarkEnd w:id="10"/>
      <w:bookmarkEnd w:id="7"/>
      <w:bookmarkEnd w:id="8"/>
    </w:p>
    <w:p>
      <w:pPr>
        <w:pStyle w:val="Style7"/>
        <w:keepNext w:val="0"/>
        <w:keepLines w:val="0"/>
        <w:widowControl w:val="0"/>
        <w:shd w:val="clear" w:color="auto" w:fill="auto"/>
        <w:bidi w:val="0"/>
        <w:spacing w:before="0" w:after="0" w:line="406" w:lineRule="exact"/>
        <w:ind w:left="0" w:right="0" w:firstLine="420"/>
        <w:jc w:val="both"/>
      </w:pPr>
      <w:r>
        <w:rPr>
          <w:color w:val="000000"/>
          <w:spacing w:val="0"/>
          <w:w w:val="100"/>
          <w:position w:val="0"/>
        </w:rPr>
        <w:t>经天圆全会计师事务所（特殊普通合伙）审计，公司</w:t>
      </w:r>
      <w:r>
        <w:rPr>
          <w:color w:val="000000"/>
          <w:spacing w:val="0"/>
          <w:w w:val="100"/>
          <w:position w:val="0"/>
        </w:rPr>
        <w:t>2020</w:t>
      </w:r>
      <w:r>
        <w:rPr>
          <w:color w:val="000000"/>
          <w:spacing w:val="0"/>
          <w:w w:val="100"/>
          <w:position w:val="0"/>
        </w:rPr>
        <w:t>年度实现归属于母公司所有者的净 利润为</w:t>
      </w:r>
      <w:r>
        <w:rPr>
          <w:color w:val="000000"/>
          <w:spacing w:val="0"/>
          <w:w w:val="100"/>
          <w:position w:val="0"/>
        </w:rPr>
        <w:t xml:space="preserve">94, 359, </w:t>
      </w:r>
      <w:r>
        <w:rPr>
          <w:color w:val="000000"/>
          <w:spacing w:val="0"/>
          <w:w w:val="100"/>
          <w:position w:val="0"/>
        </w:rPr>
        <w:t xml:space="preserve">600. </w:t>
      </w:r>
      <w:r>
        <w:rPr>
          <w:color w:val="000000"/>
          <w:spacing w:val="0"/>
          <w:w w:val="100"/>
          <w:position w:val="0"/>
        </w:rPr>
        <w:t>45</w:t>
      </w:r>
      <w:r>
        <w:rPr>
          <w:color w:val="000000"/>
          <w:spacing w:val="0"/>
          <w:w w:val="100"/>
          <w:position w:val="0"/>
        </w:rPr>
        <w:t>元（合并报表）</w:t>
      </w:r>
      <w:r>
        <w:rPr>
          <w:color w:val="000000"/>
          <w:spacing w:val="0"/>
          <w:w w:val="100"/>
          <w:position w:val="0"/>
        </w:rPr>
        <w:t>，</w:t>
      </w:r>
      <w:r>
        <w:rPr>
          <w:color w:val="000000"/>
          <w:spacing w:val="0"/>
          <w:w w:val="100"/>
          <w:position w:val="0"/>
        </w:rPr>
        <w:t>截至</w:t>
      </w:r>
      <w:r>
        <w:rPr>
          <w:color w:val="000000"/>
          <w:spacing w:val="0"/>
          <w:w w:val="100"/>
          <w:position w:val="0"/>
        </w:rPr>
        <w:t>2020</w:t>
      </w:r>
      <w:r>
        <w:rPr>
          <w:color w:val="000000"/>
          <w:spacing w:val="0"/>
          <w:w w:val="100"/>
          <w:position w:val="0"/>
        </w:rPr>
        <w:t>年</w:t>
      </w:r>
      <w:r>
        <w:rPr>
          <w:color w:val="000000"/>
          <w:spacing w:val="0"/>
          <w:w w:val="100"/>
          <w:position w:val="0"/>
        </w:rPr>
        <w:t>12</w:t>
      </w:r>
      <w:r>
        <w:rPr>
          <w:color w:val="000000"/>
          <w:spacing w:val="0"/>
          <w:w w:val="100"/>
          <w:position w:val="0"/>
        </w:rPr>
        <w:t>月</w:t>
      </w:r>
      <w:r>
        <w:rPr>
          <w:color w:val="000000"/>
          <w:spacing w:val="0"/>
          <w:w w:val="100"/>
          <w:position w:val="0"/>
        </w:rPr>
        <w:t>31</w:t>
      </w:r>
      <w:r>
        <w:rPr>
          <w:color w:val="000000"/>
          <w:spacing w:val="0"/>
          <w:w w:val="100"/>
          <w:position w:val="0"/>
        </w:rPr>
        <w:t>日，母公司累计未分配利润为</w:t>
      </w:r>
      <w:r>
        <w:rPr>
          <w:color w:val="000000"/>
          <w:spacing w:val="0"/>
          <w:w w:val="100"/>
          <w:position w:val="0"/>
        </w:rPr>
        <w:t xml:space="preserve">- 1, 303, 067, </w:t>
      </w:r>
      <w:r>
        <w:rPr>
          <w:color w:val="000000"/>
          <w:spacing w:val="0"/>
          <w:w w:val="100"/>
          <w:position w:val="0"/>
        </w:rPr>
        <w:t xml:space="preserve">903. </w:t>
      </w:r>
      <w:r>
        <w:rPr>
          <w:color w:val="000000"/>
          <w:spacing w:val="0"/>
          <w:w w:val="100"/>
          <w:position w:val="0"/>
        </w:rPr>
        <w:t>58</w:t>
      </w:r>
      <w:r>
        <w:rPr>
          <w:color w:val="000000"/>
          <w:spacing w:val="0"/>
          <w:w w:val="100"/>
          <w:position w:val="0"/>
        </w:rPr>
        <w:t>元</w:t>
      </w:r>
    </w:p>
    <w:p>
      <w:pPr>
        <w:pStyle w:val="Style7"/>
        <w:keepNext w:val="0"/>
        <w:keepLines w:val="0"/>
        <w:widowControl w:val="0"/>
        <w:shd w:val="clear" w:color="auto" w:fill="auto"/>
        <w:bidi w:val="0"/>
        <w:spacing w:before="0" w:after="0" w:line="406" w:lineRule="exact"/>
        <w:ind w:left="0" w:right="0" w:firstLine="420"/>
        <w:jc w:val="both"/>
      </w:pPr>
      <w:r>
        <w:rPr>
          <w:color w:val="000000"/>
          <w:spacing w:val="0"/>
          <w:w w:val="100"/>
          <w:position w:val="0"/>
        </w:rPr>
        <w:t>根据《公司章程》第一百五十五条规定的现金分红的条件之一“公司该年度实现的可分配利 润（即公司弥补完亏损、提取公积金后的税后利润）为正值”。因截至</w:t>
      </w:r>
      <w:r>
        <w:rPr>
          <w:color w:val="000000"/>
          <w:spacing w:val="0"/>
          <w:w w:val="100"/>
          <w:position w:val="0"/>
        </w:rPr>
        <w:t>2020</w:t>
      </w:r>
      <w:r>
        <w:rPr>
          <w:color w:val="000000"/>
          <w:spacing w:val="0"/>
          <w:w w:val="100"/>
          <w:position w:val="0"/>
        </w:rPr>
        <w:t>年</w:t>
      </w:r>
      <w:r>
        <w:rPr>
          <w:color w:val="000000"/>
          <w:spacing w:val="0"/>
          <w:w w:val="100"/>
          <w:position w:val="0"/>
        </w:rPr>
        <w:t>12</w:t>
      </w:r>
      <w:r>
        <w:rPr>
          <w:color w:val="000000"/>
          <w:spacing w:val="0"/>
          <w:w w:val="100"/>
          <w:position w:val="0"/>
        </w:rPr>
        <w:t>月</w:t>
      </w:r>
      <w:r>
        <w:rPr>
          <w:color w:val="000000"/>
          <w:spacing w:val="0"/>
          <w:w w:val="100"/>
          <w:position w:val="0"/>
        </w:rPr>
        <w:t>31</w:t>
      </w:r>
      <w:r>
        <w:rPr>
          <w:color w:val="000000"/>
          <w:spacing w:val="0"/>
          <w:w w:val="100"/>
          <w:position w:val="0"/>
        </w:rPr>
        <w:t>日，母公司 累计未分配的利润为负数、未达到现金分红的条件，公司</w:t>
      </w:r>
      <w:r>
        <w:rPr>
          <w:color w:val="000000"/>
          <w:spacing w:val="0"/>
          <w:w w:val="100"/>
          <w:position w:val="0"/>
        </w:rPr>
        <w:t>2020</w:t>
      </w:r>
      <w:r>
        <w:rPr>
          <w:color w:val="000000"/>
          <w:spacing w:val="0"/>
          <w:w w:val="100"/>
          <w:position w:val="0"/>
        </w:rPr>
        <w:t>年度拟不进行现金分红，也不进行 资本公积转增股本。</w:t>
      </w:r>
    </w:p>
    <w:p>
      <w:pPr>
        <w:pStyle w:val="Style7"/>
        <w:keepNext w:val="0"/>
        <w:keepLines w:val="0"/>
        <w:widowControl w:val="0"/>
        <w:shd w:val="clear" w:color="auto" w:fill="auto"/>
        <w:bidi w:val="0"/>
        <w:spacing w:before="0" w:after="360" w:line="406" w:lineRule="exact"/>
        <w:ind w:left="0" w:right="0" w:firstLine="420"/>
        <w:jc w:val="both"/>
      </w:pPr>
      <w:r>
        <w:rPr>
          <w:color w:val="000000"/>
          <w:spacing w:val="0"/>
          <w:w w:val="100"/>
          <w:position w:val="0"/>
        </w:rPr>
        <w:t>本预案尚需提交公司</w:t>
      </w:r>
      <w:r>
        <w:rPr>
          <w:color w:val="000000"/>
          <w:spacing w:val="0"/>
          <w:w w:val="100"/>
          <w:position w:val="0"/>
        </w:rPr>
        <w:t>2020</w:t>
      </w:r>
      <w:r>
        <w:rPr>
          <w:color w:val="000000"/>
          <w:spacing w:val="0"/>
          <w:w w:val="100"/>
          <w:position w:val="0"/>
        </w:rPr>
        <w:t>年年度股东大会审议。</w:t>
      </w:r>
    </w:p>
    <w:p>
      <w:pPr>
        <w:pStyle w:val="Style19"/>
        <w:keepNext/>
        <w:keepLines/>
        <w:widowControl w:val="0"/>
        <w:shd w:val="clear" w:color="auto" w:fill="auto"/>
        <w:tabs>
          <w:tab w:pos="503" w:val="left"/>
        </w:tabs>
        <w:bidi w:val="0"/>
        <w:spacing w:before="0" w:after="180" w:line="406" w:lineRule="exact"/>
        <w:ind w:left="0" w:right="0" w:firstLine="0"/>
        <w:jc w:val="left"/>
      </w:pPr>
      <w:bookmarkStart w:id="11" w:name="bookmark11"/>
      <w:bookmarkStart w:id="12" w:name="bookmark12"/>
      <w:bookmarkStart w:id="13" w:name="bookmark13"/>
      <w:bookmarkStart w:id="14" w:name="bookmark14"/>
      <w:r>
        <w:rPr>
          <w:color w:val="000000"/>
          <w:spacing w:val="0"/>
          <w:w w:val="100"/>
          <w:position w:val="0"/>
        </w:rPr>
        <w:t>六</w:t>
      </w:r>
      <w:bookmarkEnd w:id="13"/>
      <w:r>
        <w:rPr>
          <w:color w:val="000000"/>
          <w:spacing w:val="0"/>
          <w:w w:val="100"/>
          <w:position w:val="0"/>
        </w:rPr>
        <w:t>、</w:t>
        <w:tab/>
        <w:t>前瞻性陈述的风险声明</w:t>
      </w:r>
      <w:bookmarkEnd w:id="11"/>
      <w:bookmarkEnd w:id="12"/>
      <w:bookmarkEnd w:id="14"/>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rPr>
        <w:t>"适用口不适用</w:t>
      </w:r>
    </w:p>
    <w:p>
      <w:pPr>
        <w:pStyle w:val="Style7"/>
        <w:keepNext w:val="0"/>
        <w:keepLines w:val="0"/>
        <w:widowControl w:val="0"/>
        <w:shd w:val="clear" w:color="auto" w:fill="auto"/>
        <w:bidi w:val="0"/>
        <w:spacing w:before="0" w:after="360" w:line="408" w:lineRule="exact"/>
        <w:ind w:left="0" w:right="0" w:firstLine="420"/>
        <w:jc w:val="both"/>
      </w:pPr>
      <w:r>
        <w:rPr>
          <w:color w:val="000000"/>
          <w:spacing w:val="0"/>
          <w:w w:val="100"/>
          <w:position w:val="0"/>
        </w:rPr>
        <w:t>本报告中所涉及的未来计划、发展战略等前瞻性描述不构成公司对投资者的实质承诺，敬请 投资者注意投资风险。</w:t>
      </w:r>
    </w:p>
    <w:p>
      <w:pPr>
        <w:pStyle w:val="Style19"/>
        <w:keepNext/>
        <w:keepLines/>
        <w:widowControl w:val="0"/>
        <w:shd w:val="clear" w:color="auto" w:fill="auto"/>
        <w:tabs>
          <w:tab w:pos="503" w:val="left"/>
        </w:tabs>
        <w:bidi w:val="0"/>
        <w:spacing w:before="0" w:after="80" w:line="406" w:lineRule="exact"/>
        <w:ind w:left="0" w:right="0" w:firstLine="0"/>
        <w:jc w:val="left"/>
      </w:pPr>
      <w:bookmarkStart w:id="15" w:name="bookmark15"/>
      <w:bookmarkStart w:id="16" w:name="bookmark16"/>
      <w:bookmarkStart w:id="17" w:name="bookmark17"/>
      <w:bookmarkStart w:id="18" w:name="bookmark18"/>
      <w:r>
        <w:rPr>
          <w:color w:val="000000"/>
          <w:spacing w:val="0"/>
          <w:w w:val="100"/>
          <w:position w:val="0"/>
        </w:rPr>
        <w:t>七</w:t>
      </w:r>
      <w:bookmarkEnd w:id="17"/>
      <w:r>
        <w:rPr>
          <w:color w:val="000000"/>
          <w:spacing w:val="0"/>
          <w:w w:val="100"/>
          <w:position w:val="0"/>
        </w:rPr>
        <w:t>、</w:t>
        <w:tab/>
        <w:t>是否存在被控股股东及其关联方非经营性占用资金情况</w:t>
      </w:r>
      <w:bookmarkEnd w:id="15"/>
      <w:bookmarkEnd w:id="16"/>
      <w:bookmarkEnd w:id="18"/>
    </w:p>
    <w:p>
      <w:pPr>
        <w:pStyle w:val="Style7"/>
        <w:keepNext w:val="0"/>
        <w:keepLines w:val="0"/>
        <w:widowControl w:val="0"/>
        <w:shd w:val="clear" w:color="auto" w:fill="auto"/>
        <w:bidi w:val="0"/>
        <w:spacing w:before="0" w:after="260" w:line="406" w:lineRule="exact"/>
        <w:ind w:left="0" w:right="0" w:firstLine="0"/>
        <w:jc w:val="left"/>
      </w:pPr>
      <w:r>
        <w:rPr>
          <w:color w:val="000000"/>
          <w:spacing w:val="0"/>
          <w:w w:val="100"/>
          <w:position w:val="0"/>
        </w:rPr>
        <w:t>否</w:t>
      </w:r>
    </w:p>
    <w:p>
      <w:pPr>
        <w:pStyle w:val="Style19"/>
        <w:keepNext/>
        <w:keepLines/>
        <w:widowControl w:val="0"/>
        <w:shd w:val="clear" w:color="auto" w:fill="auto"/>
        <w:tabs>
          <w:tab w:pos="503" w:val="left"/>
        </w:tabs>
        <w:bidi w:val="0"/>
        <w:spacing w:before="0" w:after="0" w:line="406" w:lineRule="exact"/>
        <w:ind w:left="0" w:right="0" w:firstLine="0"/>
        <w:jc w:val="left"/>
      </w:pPr>
      <w:bookmarkStart w:id="19" w:name="bookmark19"/>
      <w:bookmarkStart w:id="20" w:name="bookmark20"/>
      <w:bookmarkStart w:id="21" w:name="bookmark21"/>
      <w:bookmarkStart w:id="22" w:name="bookmark22"/>
      <w:r>
        <w:rPr>
          <w:color w:val="000000"/>
          <w:spacing w:val="0"/>
          <w:w w:val="100"/>
          <w:position w:val="0"/>
        </w:rPr>
        <w:t>八</w:t>
      </w:r>
      <w:bookmarkEnd w:id="21"/>
      <w:r>
        <w:rPr>
          <w:color w:val="000000"/>
          <w:spacing w:val="0"/>
          <w:w w:val="100"/>
          <w:position w:val="0"/>
        </w:rPr>
        <w:t>、</w:t>
        <w:tab/>
        <w:t>是否存在违反规定决策程序对外提供担保的情况？</w:t>
      </w:r>
      <w:bookmarkEnd w:id="19"/>
      <w:bookmarkEnd w:id="20"/>
      <w:bookmarkEnd w:id="22"/>
    </w:p>
    <w:p>
      <w:pPr>
        <w:pStyle w:val="Style7"/>
        <w:keepNext w:val="0"/>
        <w:keepLines w:val="0"/>
        <w:widowControl w:val="0"/>
        <w:shd w:val="clear" w:color="auto" w:fill="auto"/>
        <w:bidi w:val="0"/>
        <w:spacing w:before="0" w:after="120" w:line="406" w:lineRule="exact"/>
        <w:ind w:left="0" w:right="0" w:firstLine="0"/>
        <w:jc w:val="left"/>
      </w:pPr>
      <w:r>
        <w:rPr>
          <w:color w:val="000000"/>
          <w:spacing w:val="0"/>
          <w:w w:val="100"/>
          <w:position w:val="0"/>
        </w:rPr>
        <w:t>否</w:t>
      </w:r>
    </w:p>
    <w:p>
      <w:pPr>
        <w:pStyle w:val="Style19"/>
        <w:keepNext/>
        <w:keepLines/>
        <w:widowControl w:val="0"/>
        <w:shd w:val="clear" w:color="auto" w:fill="auto"/>
        <w:tabs>
          <w:tab w:pos="503" w:val="left"/>
        </w:tabs>
        <w:bidi w:val="0"/>
        <w:spacing w:before="0" w:after="260" w:line="406" w:lineRule="exact"/>
        <w:ind w:left="0" w:right="0" w:firstLine="0"/>
        <w:jc w:val="left"/>
        <w:sectPr>
          <w:footnotePr>
            <w:pos w:val="pageBottom"/>
            <w:numFmt w:val="decimal"/>
            <w:numRestart w:val="continuous"/>
          </w:footnotePr>
          <w:pgSz w:w="11900" w:h="16840"/>
          <w:pgMar w:top="442" w:right="1249" w:bottom="1392" w:left="1771" w:header="0" w:footer="3" w:gutter="0"/>
          <w:cols w:space="720"/>
          <w:noEndnote/>
          <w:rtlGutter w:val="0"/>
          <w:docGrid w:linePitch="360"/>
        </w:sectPr>
      </w:pPr>
      <w:bookmarkStart w:id="23" w:name="bookmark23"/>
      <w:bookmarkStart w:id="24" w:name="bookmark24"/>
      <w:bookmarkStart w:id="25" w:name="bookmark25"/>
      <w:bookmarkStart w:id="26" w:name="bookmark26"/>
      <w:r>
        <w:rPr>
          <w:color w:val="000000"/>
          <w:spacing w:val="0"/>
          <w:w w:val="100"/>
          <w:position w:val="0"/>
        </w:rPr>
        <w:t>九</w:t>
      </w:r>
      <w:bookmarkEnd w:id="25"/>
      <w:r>
        <w:rPr>
          <w:color w:val="000000"/>
          <w:spacing w:val="0"/>
          <w:w w:val="100"/>
          <w:position w:val="0"/>
        </w:rPr>
        <w:t>、</w:t>
        <w:tab/>
        <w:t>是否存在半数以上董事无法保证公司所披露年度报告的真实性、准确性和完整性</w:t>
      </w:r>
      <w:bookmarkEnd w:id="23"/>
      <w:bookmarkEnd w:id="24"/>
      <w:bookmarkEnd w:id="26"/>
    </w:p>
    <w:p>
      <w:pPr>
        <w:widowControl w:val="0"/>
        <w:jc w:val="center"/>
        <w:rPr>
          <w:sz w:val="2"/>
          <w:szCs w:val="2"/>
        </w:rPr>
      </w:pPr>
      <w:r>
        <w:drawing>
          <wp:inline>
            <wp:extent cx="1085215" cy="511810"/>
            <wp:docPr id="16" name="Picutre 16"/>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stretch/>
                  </pic:blipFill>
                  <pic:spPr>
                    <a:xfrm>
                      <a:ext cx="1085215" cy="511810"/>
                    </a:xfrm>
                    <a:prstGeom prst="rect"/>
                  </pic:spPr>
                </pic:pic>
              </a:graphicData>
            </a:graphic>
          </wp:inline>
        </w:drawing>
      </w:r>
    </w:p>
    <w:p>
      <w:pPr>
        <w:widowControl w:val="0"/>
        <w:spacing w:after="119" w:line="1" w:lineRule="exact"/>
      </w:pPr>
    </w:p>
    <w:p>
      <w:pPr>
        <w:pStyle w:val="Style19"/>
        <w:keepNext/>
        <w:keepLines/>
        <w:widowControl w:val="0"/>
        <w:shd w:val="clear" w:color="auto" w:fill="auto"/>
        <w:bidi w:val="0"/>
        <w:spacing w:before="0" w:after="0" w:line="410" w:lineRule="exact"/>
        <w:ind w:left="0" w:right="0" w:firstLine="0"/>
        <w:jc w:val="left"/>
      </w:pPr>
      <w:bookmarkStart w:id="27" w:name="bookmark27"/>
      <w:bookmarkStart w:id="28" w:name="bookmark28"/>
      <w:bookmarkStart w:id="29" w:name="bookmark29"/>
      <w:r>
        <w:rPr>
          <w:color w:val="000000"/>
          <w:spacing w:val="0"/>
          <w:w w:val="100"/>
          <w:position w:val="0"/>
        </w:rPr>
        <w:t>十、重大风险提示</w:t>
      </w:r>
      <w:bookmarkEnd w:id="27"/>
      <w:bookmarkEnd w:id="28"/>
      <w:bookmarkEnd w:id="29"/>
    </w:p>
    <w:p>
      <w:pPr>
        <w:pStyle w:val="Style7"/>
        <w:keepNext w:val="0"/>
        <w:keepLines w:val="0"/>
        <w:widowControl w:val="0"/>
        <w:shd w:val="clear" w:color="auto" w:fill="auto"/>
        <w:bidi w:val="0"/>
        <w:spacing w:before="0" w:after="460" w:line="410" w:lineRule="exact"/>
        <w:ind w:left="0" w:right="0" w:firstLine="440"/>
        <w:jc w:val="both"/>
      </w:pPr>
      <w:r>
        <w:rPr>
          <w:color w:val="000000"/>
          <w:spacing w:val="0"/>
          <w:w w:val="100"/>
          <w:position w:val="0"/>
        </w:rPr>
        <w:t>公司已在报告中详细描述存在的行业风险、市场风险等，敬请查阅管理层经营与分析中关于 公司未来发展的讨论与分析中可能面对的风险因素及对策部分的内容。本报告中所涉及的未来计 划、发展战略等前瞻性描述不构成公司对投资者的实质承诺，敬请投资者注意投资风险。</w:t>
      </w:r>
    </w:p>
    <w:p>
      <w:pPr>
        <w:pStyle w:val="Style7"/>
        <w:keepNext w:val="0"/>
        <w:keepLines w:val="0"/>
        <w:widowControl w:val="0"/>
        <w:shd w:val="clear" w:color="auto" w:fill="auto"/>
        <w:bidi w:val="0"/>
        <w:spacing w:before="0" w:after="180" w:line="240" w:lineRule="auto"/>
        <w:ind w:left="0" w:right="0" w:firstLine="0"/>
        <w:jc w:val="left"/>
        <w:rPr>
          <w:sz w:val="22"/>
          <w:szCs w:val="22"/>
        </w:rPr>
      </w:pPr>
      <w:r>
        <w:rPr>
          <w:b/>
          <w:bCs/>
          <w:color w:val="000000"/>
          <w:spacing w:val="0"/>
          <w:w w:val="100"/>
          <w:position w:val="0"/>
          <w:sz w:val="20"/>
          <w:szCs w:val="20"/>
        </w:rPr>
        <w:t>十一、</w:t>
      </w:r>
      <w:r>
        <w:rPr>
          <w:b/>
          <w:bCs/>
          <w:color w:val="000000"/>
          <w:spacing w:val="0"/>
          <w:w w:val="100"/>
          <w:position w:val="0"/>
          <w:sz w:val="22"/>
          <w:szCs w:val="22"/>
        </w:rPr>
        <w:t>其他</w:t>
      </w:r>
    </w:p>
    <w:p>
      <w:pPr>
        <w:pStyle w:val="Style7"/>
        <w:keepNext w:val="0"/>
        <w:keepLines w:val="0"/>
        <w:widowControl w:val="0"/>
        <w:shd w:val="clear" w:color="auto" w:fill="auto"/>
        <w:bidi w:val="0"/>
        <w:spacing w:before="0" w:after="180" w:line="240" w:lineRule="auto"/>
        <w:ind w:left="0" w:right="0" w:firstLine="0"/>
        <w:jc w:val="left"/>
        <w:sectPr>
          <w:footnotePr>
            <w:pos w:val="pageBottom"/>
            <w:numFmt w:val="decimal"/>
            <w:numRestart w:val="continuous"/>
          </w:footnotePr>
          <w:pgSz w:w="11900" w:h="16840"/>
          <w:pgMar w:top="442" w:right="1259" w:bottom="1392" w:left="1771" w:header="0" w:footer="3" w:gutter="0"/>
          <w:cols w:space="720"/>
          <w:noEndnote/>
          <w:rtlGutter w:val="0"/>
          <w:docGrid w:linePitch="360"/>
        </w:sectPr>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widowControl w:val="0"/>
        <w:jc w:val="center"/>
        <w:rPr>
          <w:sz w:val="2"/>
          <w:szCs w:val="2"/>
        </w:rPr>
      </w:pPr>
      <w:r>
        <w:drawing>
          <wp:inline>
            <wp:extent cx="1078865" cy="511810"/>
            <wp:docPr id="17" name="Picutre 17"/>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stretch/>
                  </pic:blipFill>
                  <pic:spPr>
                    <a:xfrm>
                      <a:ext cx="1078865" cy="511810"/>
                    </a:xfrm>
                    <a:prstGeom prst="rect"/>
                  </pic:spPr>
                </pic:pic>
              </a:graphicData>
            </a:graphic>
          </wp:inline>
        </w:drawing>
      </w:r>
    </w:p>
    <w:p>
      <w:pPr>
        <w:widowControl w:val="0"/>
        <w:spacing w:after="299" w:line="1" w:lineRule="exact"/>
      </w:pPr>
    </w:p>
    <w:p>
      <w:pPr>
        <w:pStyle w:val="Style17"/>
        <w:keepNext/>
        <w:keepLines/>
        <w:widowControl w:val="0"/>
        <w:shd w:val="clear" w:color="auto" w:fill="auto"/>
        <w:bidi w:val="0"/>
        <w:spacing w:before="0" w:after="360" w:line="240" w:lineRule="auto"/>
        <w:ind w:left="0" w:right="0" w:firstLine="0"/>
        <w:jc w:val="center"/>
      </w:pPr>
      <w:bookmarkStart w:id="30" w:name="bookmark30"/>
      <w:bookmarkStart w:id="31" w:name="bookmark31"/>
      <w:bookmarkStart w:id="32" w:name="bookmark32"/>
      <w:r>
        <w:rPr>
          <w:rFonts w:ascii="SimSun" w:eastAsia="SimSun" w:hAnsi="SimSun" w:cs="SimSun"/>
          <w:color w:val="000000"/>
          <w:spacing w:val="0"/>
          <w:w w:val="100"/>
          <w:position w:val="0"/>
        </w:rPr>
        <w:t>目录</w:t>
      </w:r>
      <w:bookmarkEnd w:id="30"/>
      <w:bookmarkEnd w:id="31"/>
      <w:bookmarkEnd w:id="32"/>
    </w:p>
    <w:p>
      <w:pPr>
        <w:pStyle w:val="Style24"/>
        <w:keepNext w:val="0"/>
        <w:keepLines w:val="0"/>
        <w:widowControl w:val="0"/>
        <w:shd w:val="clear" w:color="auto" w:fill="auto"/>
        <w:tabs>
          <w:tab w:pos="1234" w:val="left"/>
          <w:tab w:leader="dot" w:pos="8808" w:val="right"/>
        </w:tabs>
        <w:bidi w:val="0"/>
        <w:spacing w:before="0" w:line="240" w:lineRule="auto"/>
        <w:ind w:left="0" w:right="0" w:firstLine="0"/>
        <w:jc w:val="both"/>
      </w:pPr>
      <w:r>
        <w:fldChar w:fldCharType="begin"/>
        <w:instrText xml:space="preserve"> TOC \o "1-5" \h \z </w:instrText>
        <w:fldChar w:fldCharType="separate"/>
      </w:r>
      <w:hyperlink w:anchor="bookmark34" w:tooltip="Current Document">
        <w:r>
          <w:rPr>
            <w:color w:val="000000"/>
            <w:spacing w:val="0"/>
            <w:w w:val="100"/>
            <w:position w:val="0"/>
          </w:rPr>
          <w:t>第一节</w:t>
          <w:tab/>
          <w:t>释义</w:t>
        </w:r>
        <w:r>
          <w:rPr>
            <w:color w:val="000000"/>
            <w:spacing w:val="0"/>
            <w:w w:val="100"/>
            <w:position w:val="0"/>
          </w:rPr>
          <w:tab/>
        </w:r>
        <w:r>
          <w:rPr>
            <w:rFonts w:ascii="Times New Roman" w:eastAsia="Times New Roman" w:hAnsi="Times New Roman" w:cs="Times New Roman"/>
            <w:color w:val="000000"/>
            <w:spacing w:val="0"/>
            <w:w w:val="100"/>
            <w:position w:val="0"/>
          </w:rPr>
          <w:t>5</w:t>
        </w:r>
      </w:hyperlink>
    </w:p>
    <w:p>
      <w:pPr>
        <w:pStyle w:val="Style24"/>
        <w:keepNext w:val="0"/>
        <w:keepLines w:val="0"/>
        <w:widowControl w:val="0"/>
        <w:shd w:val="clear" w:color="auto" w:fill="auto"/>
        <w:tabs>
          <w:tab w:pos="1234" w:val="left"/>
          <w:tab w:leader="dot" w:pos="8808" w:val="right"/>
        </w:tabs>
        <w:bidi w:val="0"/>
        <w:spacing w:before="0" w:line="240" w:lineRule="auto"/>
        <w:ind w:left="0" w:right="0" w:firstLine="0"/>
        <w:jc w:val="both"/>
      </w:pPr>
      <w:hyperlink w:anchor="bookmark38" w:tooltip="Current Document">
        <w:r>
          <w:rPr>
            <w:color w:val="000000"/>
            <w:spacing w:val="0"/>
            <w:w w:val="100"/>
            <w:position w:val="0"/>
          </w:rPr>
          <w:t>第二节</w:t>
          <w:tab/>
          <w:t>公司简介和主要财务指标</w:t>
        </w:r>
        <w:r>
          <w:rPr>
            <w:color w:val="000000"/>
            <w:spacing w:val="0"/>
            <w:w w:val="100"/>
            <w:position w:val="0"/>
          </w:rPr>
          <w:tab/>
        </w:r>
        <w:r>
          <w:rPr>
            <w:rFonts w:ascii="Times New Roman" w:eastAsia="Times New Roman" w:hAnsi="Times New Roman" w:cs="Times New Roman"/>
            <w:color w:val="000000"/>
            <w:spacing w:val="0"/>
            <w:w w:val="100"/>
            <w:position w:val="0"/>
          </w:rPr>
          <w:t>6</w:t>
        </w:r>
      </w:hyperlink>
    </w:p>
    <w:p>
      <w:pPr>
        <w:pStyle w:val="Style24"/>
        <w:keepNext w:val="0"/>
        <w:keepLines w:val="0"/>
        <w:widowControl w:val="0"/>
        <w:shd w:val="clear" w:color="auto" w:fill="auto"/>
        <w:tabs>
          <w:tab w:pos="1234" w:val="left"/>
          <w:tab w:leader="dot" w:pos="8808" w:val="right"/>
        </w:tabs>
        <w:bidi w:val="0"/>
        <w:spacing w:before="0" w:line="240" w:lineRule="auto"/>
        <w:ind w:left="0" w:right="0" w:firstLine="0"/>
        <w:jc w:val="both"/>
      </w:pPr>
      <w:hyperlink w:anchor="bookmark75" w:tooltip="Current Document">
        <w:r>
          <w:rPr>
            <w:color w:val="000000"/>
            <w:spacing w:val="0"/>
            <w:w w:val="100"/>
            <w:position w:val="0"/>
          </w:rPr>
          <w:t>第三节</w:t>
          <w:tab/>
          <w:t>公司业务概要</w:t>
        </w:r>
        <w:r>
          <w:rPr>
            <w:color w:val="000000"/>
            <w:spacing w:val="0"/>
            <w:w w:val="100"/>
            <w:position w:val="0"/>
          </w:rPr>
          <w:tab/>
        </w:r>
        <w:r>
          <w:rPr>
            <w:rFonts w:ascii="Times New Roman" w:eastAsia="Times New Roman" w:hAnsi="Times New Roman" w:cs="Times New Roman"/>
            <w:color w:val="000000"/>
            <w:spacing w:val="0"/>
            <w:w w:val="100"/>
            <w:position w:val="0"/>
          </w:rPr>
          <w:t>9</w:t>
        </w:r>
      </w:hyperlink>
    </w:p>
    <w:p>
      <w:pPr>
        <w:pStyle w:val="Style24"/>
        <w:keepNext w:val="0"/>
        <w:keepLines w:val="0"/>
        <w:widowControl w:val="0"/>
        <w:shd w:val="clear" w:color="auto" w:fill="auto"/>
        <w:tabs>
          <w:tab w:pos="1234" w:val="left"/>
          <w:tab w:leader="dot" w:pos="8808" w:val="right"/>
        </w:tabs>
        <w:bidi w:val="0"/>
        <w:spacing w:before="0" w:line="240" w:lineRule="auto"/>
        <w:ind w:left="0" w:right="0" w:firstLine="0"/>
        <w:jc w:val="both"/>
      </w:pPr>
      <w:hyperlink w:anchor="bookmark101" w:tooltip="Current Document">
        <w:r>
          <w:rPr>
            <w:color w:val="000000"/>
            <w:spacing w:val="0"/>
            <w:w w:val="100"/>
            <w:position w:val="0"/>
          </w:rPr>
          <w:t>第四节</w:t>
          <w:tab/>
          <w:t>经营情况讨论与分析</w:t>
        </w:r>
        <w:r>
          <w:rPr>
            <w:color w:val="000000"/>
            <w:spacing w:val="0"/>
            <w:w w:val="100"/>
            <w:position w:val="0"/>
          </w:rPr>
          <w:tab/>
        </w:r>
        <w:r>
          <w:rPr>
            <w:rFonts w:ascii="Times New Roman" w:eastAsia="Times New Roman" w:hAnsi="Times New Roman" w:cs="Times New Roman"/>
            <w:color w:val="000000"/>
            <w:spacing w:val="0"/>
            <w:w w:val="100"/>
            <w:position w:val="0"/>
          </w:rPr>
          <w:t>13</w:t>
        </w:r>
      </w:hyperlink>
    </w:p>
    <w:p>
      <w:pPr>
        <w:pStyle w:val="Style24"/>
        <w:keepNext w:val="0"/>
        <w:keepLines w:val="0"/>
        <w:widowControl w:val="0"/>
        <w:shd w:val="clear" w:color="auto" w:fill="auto"/>
        <w:tabs>
          <w:tab w:pos="1234" w:val="left"/>
          <w:tab w:leader="dot" w:pos="8808" w:val="right"/>
        </w:tabs>
        <w:bidi w:val="0"/>
        <w:spacing w:before="0" w:line="240" w:lineRule="auto"/>
        <w:ind w:left="0" w:right="0" w:firstLine="0"/>
        <w:jc w:val="both"/>
      </w:pPr>
      <w:hyperlink w:anchor="bookmark253" w:tooltip="Current Document">
        <w:r>
          <w:rPr>
            <w:color w:val="000000"/>
            <w:spacing w:val="0"/>
            <w:w w:val="100"/>
            <w:position w:val="0"/>
          </w:rPr>
          <w:t>第五节</w:t>
          <w:tab/>
          <w:t>重要事项</w:t>
        </w:r>
        <w:r>
          <w:rPr>
            <w:color w:val="000000"/>
            <w:spacing w:val="0"/>
            <w:w w:val="100"/>
            <w:position w:val="0"/>
          </w:rPr>
          <w:tab/>
        </w:r>
        <w:r>
          <w:rPr>
            <w:rFonts w:ascii="Times New Roman" w:eastAsia="Times New Roman" w:hAnsi="Times New Roman" w:cs="Times New Roman"/>
            <w:color w:val="000000"/>
            <w:spacing w:val="0"/>
            <w:w w:val="100"/>
            <w:position w:val="0"/>
          </w:rPr>
          <w:t>26</w:t>
        </w:r>
      </w:hyperlink>
    </w:p>
    <w:p>
      <w:pPr>
        <w:pStyle w:val="Style24"/>
        <w:keepNext w:val="0"/>
        <w:keepLines w:val="0"/>
        <w:widowControl w:val="0"/>
        <w:shd w:val="clear" w:color="auto" w:fill="auto"/>
        <w:tabs>
          <w:tab w:pos="1234" w:val="left"/>
          <w:tab w:leader="dot" w:pos="8808" w:val="right"/>
        </w:tabs>
        <w:bidi w:val="0"/>
        <w:spacing w:before="0" w:line="240" w:lineRule="auto"/>
        <w:ind w:left="0" w:right="0" w:firstLine="0"/>
        <w:jc w:val="both"/>
      </w:pPr>
      <w:hyperlink w:anchor="bookmark440" w:tooltip="Current Document">
        <w:r>
          <w:rPr>
            <w:color w:val="000000"/>
            <w:spacing w:val="0"/>
            <w:w w:val="100"/>
            <w:position w:val="0"/>
          </w:rPr>
          <w:t>第六节</w:t>
          <w:tab/>
          <w:t>普通股股份变动及股东情况</w:t>
        </w:r>
        <w:r>
          <w:rPr>
            <w:color w:val="000000"/>
            <w:spacing w:val="0"/>
            <w:w w:val="100"/>
            <w:position w:val="0"/>
          </w:rPr>
          <w:tab/>
        </w:r>
        <w:r>
          <w:rPr>
            <w:rFonts w:ascii="Times New Roman" w:eastAsia="Times New Roman" w:hAnsi="Times New Roman" w:cs="Times New Roman"/>
            <w:color w:val="000000"/>
            <w:spacing w:val="0"/>
            <w:w w:val="100"/>
            <w:position w:val="0"/>
          </w:rPr>
          <w:t>39</w:t>
        </w:r>
      </w:hyperlink>
    </w:p>
    <w:p>
      <w:pPr>
        <w:pStyle w:val="Style24"/>
        <w:keepNext w:val="0"/>
        <w:keepLines w:val="0"/>
        <w:widowControl w:val="0"/>
        <w:shd w:val="clear" w:color="auto" w:fill="auto"/>
        <w:tabs>
          <w:tab w:pos="1234" w:val="left"/>
          <w:tab w:leader="dot" w:pos="8808" w:val="right"/>
        </w:tabs>
        <w:bidi w:val="0"/>
        <w:spacing w:before="0" w:line="240" w:lineRule="auto"/>
        <w:ind w:left="0" w:right="0" w:firstLine="0"/>
        <w:jc w:val="both"/>
      </w:pPr>
      <w:hyperlink w:anchor="bookmark531" w:tooltip="Current Document">
        <w:r>
          <w:rPr>
            <w:color w:val="000000"/>
            <w:spacing w:val="0"/>
            <w:w w:val="100"/>
            <w:position w:val="0"/>
          </w:rPr>
          <w:t>第七节</w:t>
          <w:tab/>
          <w:t>优先股相关情况</w:t>
        </w:r>
        <w:r>
          <w:rPr>
            <w:color w:val="000000"/>
            <w:spacing w:val="0"/>
            <w:w w:val="100"/>
            <w:position w:val="0"/>
          </w:rPr>
          <w:tab/>
        </w:r>
        <w:r>
          <w:rPr>
            <w:rFonts w:ascii="Times New Roman" w:eastAsia="Times New Roman" w:hAnsi="Times New Roman" w:cs="Times New Roman"/>
            <w:color w:val="000000"/>
            <w:spacing w:val="0"/>
            <w:w w:val="100"/>
            <w:position w:val="0"/>
          </w:rPr>
          <w:t>46</w:t>
        </w:r>
      </w:hyperlink>
    </w:p>
    <w:p>
      <w:pPr>
        <w:pStyle w:val="Style24"/>
        <w:keepNext w:val="0"/>
        <w:keepLines w:val="0"/>
        <w:widowControl w:val="0"/>
        <w:shd w:val="clear" w:color="auto" w:fill="auto"/>
        <w:tabs>
          <w:tab w:pos="1234" w:val="left"/>
          <w:tab w:leader="dot" w:pos="8808" w:val="right"/>
        </w:tabs>
        <w:bidi w:val="0"/>
        <w:spacing w:before="0" w:line="240" w:lineRule="auto"/>
        <w:ind w:left="0" w:right="0" w:firstLine="0"/>
        <w:jc w:val="both"/>
      </w:pPr>
      <w:hyperlink w:anchor="bookmark535" w:tooltip="Current Document">
        <w:r>
          <w:rPr>
            <w:color w:val="000000"/>
            <w:spacing w:val="0"/>
            <w:w w:val="100"/>
            <w:position w:val="0"/>
          </w:rPr>
          <w:t>第八节</w:t>
          <w:tab/>
          <w:t>董事、监事、高级管理人员和员工情况</w:t>
        </w:r>
        <w:r>
          <w:rPr>
            <w:color w:val="000000"/>
            <w:spacing w:val="0"/>
            <w:w w:val="100"/>
            <w:position w:val="0"/>
          </w:rPr>
          <w:tab/>
        </w:r>
        <w:r>
          <w:rPr>
            <w:rFonts w:ascii="Times New Roman" w:eastAsia="Times New Roman" w:hAnsi="Times New Roman" w:cs="Times New Roman"/>
            <w:color w:val="000000"/>
            <w:spacing w:val="0"/>
            <w:w w:val="100"/>
            <w:position w:val="0"/>
          </w:rPr>
          <w:t>47</w:t>
        </w:r>
      </w:hyperlink>
    </w:p>
    <w:p>
      <w:pPr>
        <w:pStyle w:val="Style24"/>
        <w:keepNext w:val="0"/>
        <w:keepLines w:val="0"/>
        <w:widowControl w:val="0"/>
        <w:shd w:val="clear" w:color="auto" w:fill="auto"/>
        <w:tabs>
          <w:tab w:pos="1234" w:val="left"/>
          <w:tab w:leader="dot" w:pos="8808" w:val="right"/>
        </w:tabs>
        <w:bidi w:val="0"/>
        <w:spacing w:before="0" w:line="240" w:lineRule="auto"/>
        <w:ind w:left="0" w:right="0" w:firstLine="0"/>
        <w:jc w:val="both"/>
      </w:pPr>
      <w:hyperlink w:anchor="bookmark563" w:tooltip="Current Document">
        <w:r>
          <w:rPr>
            <w:color w:val="000000"/>
            <w:spacing w:val="0"/>
            <w:w w:val="100"/>
            <w:position w:val="0"/>
          </w:rPr>
          <w:t>第九节</w:t>
          <w:tab/>
          <w:t>公司治理</w:t>
        </w:r>
        <w:r>
          <w:rPr>
            <w:color w:val="000000"/>
            <w:spacing w:val="0"/>
            <w:w w:val="100"/>
            <w:position w:val="0"/>
          </w:rPr>
          <w:tab/>
        </w:r>
        <w:r>
          <w:rPr>
            <w:rFonts w:ascii="Times New Roman" w:eastAsia="Times New Roman" w:hAnsi="Times New Roman" w:cs="Times New Roman"/>
            <w:color w:val="000000"/>
            <w:spacing w:val="0"/>
            <w:w w:val="100"/>
            <w:position w:val="0"/>
          </w:rPr>
          <w:t>55</w:t>
        </w:r>
      </w:hyperlink>
    </w:p>
    <w:p>
      <w:pPr>
        <w:pStyle w:val="Style24"/>
        <w:keepNext w:val="0"/>
        <w:keepLines w:val="0"/>
        <w:widowControl w:val="0"/>
        <w:shd w:val="clear" w:color="auto" w:fill="auto"/>
        <w:tabs>
          <w:tab w:pos="1234" w:val="left"/>
          <w:tab w:leader="dot" w:pos="8808" w:val="right"/>
        </w:tabs>
        <w:bidi w:val="0"/>
        <w:spacing w:before="0" w:line="240" w:lineRule="auto"/>
        <w:ind w:left="0" w:right="0" w:firstLine="0"/>
        <w:jc w:val="both"/>
      </w:pPr>
      <w:hyperlink w:anchor="bookmark609" w:tooltip="Current Document">
        <w:r>
          <w:rPr>
            <w:color w:val="000000"/>
            <w:spacing w:val="0"/>
            <w:w w:val="100"/>
            <w:position w:val="0"/>
          </w:rPr>
          <w:t>第十节</w:t>
          <w:tab/>
          <w:t>公司债券相关情况</w:t>
        </w:r>
        <w:r>
          <w:rPr>
            <w:color w:val="000000"/>
            <w:spacing w:val="0"/>
            <w:w w:val="100"/>
            <w:position w:val="0"/>
          </w:rPr>
          <w:tab/>
        </w:r>
        <w:r>
          <w:rPr>
            <w:rFonts w:ascii="Times New Roman" w:eastAsia="Times New Roman" w:hAnsi="Times New Roman" w:cs="Times New Roman"/>
            <w:color w:val="000000"/>
            <w:spacing w:val="0"/>
            <w:w w:val="100"/>
            <w:position w:val="0"/>
          </w:rPr>
          <w:t>58</w:t>
        </w:r>
      </w:hyperlink>
    </w:p>
    <w:p>
      <w:pPr>
        <w:pStyle w:val="Style24"/>
        <w:keepNext w:val="0"/>
        <w:keepLines w:val="0"/>
        <w:widowControl w:val="0"/>
        <w:shd w:val="clear" w:color="auto" w:fill="auto"/>
        <w:tabs>
          <w:tab w:pos="1234" w:val="left"/>
          <w:tab w:leader="dot" w:pos="8808" w:val="right"/>
        </w:tabs>
        <w:bidi w:val="0"/>
        <w:spacing w:before="0" w:line="240" w:lineRule="auto"/>
        <w:ind w:left="0" w:right="0" w:firstLine="0"/>
        <w:jc w:val="both"/>
      </w:pPr>
      <w:hyperlink w:anchor="bookmark612" w:tooltip="Current Document">
        <w:r>
          <w:rPr>
            <w:color w:val="000000"/>
            <w:spacing w:val="0"/>
            <w:w w:val="100"/>
            <w:position w:val="0"/>
          </w:rPr>
          <w:t>第十一节</w:t>
          <w:tab/>
          <w:t>财务报告</w:t>
        </w:r>
        <w:r>
          <w:rPr>
            <w:color w:val="000000"/>
            <w:spacing w:val="0"/>
            <w:w w:val="100"/>
            <w:position w:val="0"/>
          </w:rPr>
          <w:tab/>
        </w:r>
        <w:r>
          <w:rPr>
            <w:rFonts w:ascii="Times New Roman" w:eastAsia="Times New Roman" w:hAnsi="Times New Roman" w:cs="Times New Roman"/>
            <w:color w:val="000000"/>
            <w:spacing w:val="0"/>
            <w:w w:val="100"/>
            <w:position w:val="0"/>
          </w:rPr>
          <w:t>59</w:t>
        </w:r>
      </w:hyperlink>
    </w:p>
    <w:p>
      <w:pPr>
        <w:pStyle w:val="Style24"/>
        <w:keepNext w:val="0"/>
        <w:keepLines w:val="0"/>
        <w:widowControl w:val="0"/>
        <w:shd w:val="clear" w:color="auto" w:fill="auto"/>
        <w:tabs>
          <w:tab w:pos="1234" w:val="left"/>
          <w:tab w:leader="dot" w:pos="8808" w:val="right"/>
        </w:tabs>
        <w:bidi w:val="0"/>
        <w:spacing w:before="0" w:line="240" w:lineRule="auto"/>
        <w:ind w:left="0" w:right="0" w:firstLine="0"/>
        <w:jc w:val="both"/>
        <w:sectPr>
          <w:footnotePr>
            <w:pos w:val="pageBottom"/>
            <w:numFmt w:val="decimal"/>
            <w:numRestart w:val="continuous"/>
          </w:footnotePr>
          <w:pgSz w:w="11900" w:h="16840"/>
          <w:pgMar w:top="442" w:right="1259" w:bottom="1392" w:left="1771" w:header="0" w:footer="3" w:gutter="0"/>
          <w:cols w:space="720"/>
          <w:noEndnote/>
          <w:rtlGutter w:val="0"/>
          <w:docGrid w:linePitch="360"/>
        </w:sectPr>
      </w:pPr>
      <w:hyperlink w:anchor="bookmark1917" w:tooltip="Current Document">
        <w:r>
          <w:rPr>
            <w:color w:val="000000"/>
            <w:spacing w:val="0"/>
            <w:w w:val="100"/>
            <w:position w:val="0"/>
          </w:rPr>
          <w:t>第十二节</w:t>
          <w:tab/>
          <w:t>备查文件目录</w:t>
        </w:r>
        <w:r>
          <w:rPr>
            <w:color w:val="000000"/>
            <w:spacing w:val="0"/>
            <w:w w:val="100"/>
            <w:position w:val="0"/>
          </w:rPr>
          <w:tab/>
        </w:r>
        <w:r>
          <w:rPr>
            <w:rFonts w:ascii="Times New Roman" w:eastAsia="Times New Roman" w:hAnsi="Times New Roman" w:cs="Times New Roman"/>
            <w:color w:val="000000"/>
            <w:spacing w:val="0"/>
            <w:w w:val="100"/>
            <w:position w:val="0"/>
          </w:rPr>
          <w:t>189</w:t>
        </w:r>
      </w:hyperlink>
      <w:r>
        <w:fldChar w:fldCharType="end"/>
      </w:r>
    </w:p>
    <w:p>
      <w:pPr>
        <w:widowControl w:val="0"/>
        <w:jc w:val="center"/>
        <w:rPr>
          <w:sz w:val="2"/>
          <w:szCs w:val="2"/>
        </w:rPr>
      </w:pPr>
      <w:r>
        <w:drawing>
          <wp:inline>
            <wp:extent cx="1078865" cy="511810"/>
            <wp:docPr id="18" name="Picutre 18"/>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stretch/>
                  </pic:blipFill>
                  <pic:spPr>
                    <a:xfrm>
                      <a:ext cx="1078865" cy="511810"/>
                    </a:xfrm>
                    <a:prstGeom prst="rect"/>
                  </pic:spPr>
                </pic:pic>
              </a:graphicData>
            </a:graphic>
          </wp:inline>
        </w:drawing>
      </w:r>
    </w:p>
    <w:p>
      <w:pPr>
        <w:widowControl w:val="0"/>
        <w:spacing w:after="799" w:line="1" w:lineRule="exact"/>
      </w:pPr>
    </w:p>
    <w:p>
      <w:pPr>
        <w:pStyle w:val="Style17"/>
        <w:keepNext/>
        <w:keepLines/>
        <w:widowControl w:val="0"/>
        <w:shd w:val="clear" w:color="auto" w:fill="auto"/>
        <w:bidi w:val="0"/>
        <w:spacing w:before="0" w:after="220" w:line="240" w:lineRule="auto"/>
        <w:ind w:left="0" w:right="0" w:firstLine="0"/>
        <w:jc w:val="center"/>
      </w:pPr>
      <w:bookmarkStart w:id="33" w:name="bookmark33"/>
      <w:bookmarkStart w:id="34" w:name="bookmark34"/>
      <w:bookmarkStart w:id="35" w:name="bookmark35"/>
      <w:r>
        <w:rPr>
          <w:color w:val="000000"/>
          <w:spacing w:val="0"/>
          <w:w w:val="100"/>
          <w:position w:val="0"/>
        </w:rPr>
        <w:t>第一节释义</w:t>
      </w:r>
      <w:bookmarkEnd w:id="33"/>
      <w:bookmarkEnd w:id="34"/>
      <w:bookmarkEnd w:id="35"/>
    </w:p>
    <w:p>
      <w:pPr>
        <w:pStyle w:val="Style27"/>
        <w:keepNext w:val="0"/>
        <w:keepLines w:val="0"/>
        <w:widowControl w:val="0"/>
        <w:shd w:val="clear" w:color="auto" w:fill="auto"/>
        <w:bidi w:val="0"/>
        <w:spacing w:before="0" w:after="140" w:line="240" w:lineRule="auto"/>
        <w:ind w:left="0" w:right="0" w:firstLine="0"/>
        <w:jc w:val="left"/>
      </w:pPr>
      <w:bookmarkStart w:id="36" w:name="bookmark36"/>
      <w:r>
        <w:rPr>
          <w:color w:val="000000"/>
          <w:spacing w:val="0"/>
          <w:w w:val="100"/>
          <w:position w:val="0"/>
        </w:rPr>
        <w:t>一、释义</w:t>
      </w:r>
      <w:bookmarkEnd w:id="36"/>
    </w:p>
    <w:p>
      <w:pPr>
        <w:pStyle w:val="Style27"/>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在本报告书中，除非文义另有所指，下列词语具有如下含义:</w:t>
      </w:r>
    </w:p>
    <w:tbl>
      <w:tblPr>
        <w:tblOverlap w:val="never"/>
        <w:jc w:val="center"/>
        <w:tblLayout w:type="fixed"/>
      </w:tblPr>
      <w:tblGrid>
        <w:gridCol w:w="2947"/>
        <w:gridCol w:w="1181"/>
        <w:gridCol w:w="4709"/>
      </w:tblGrid>
      <w:tr>
        <w:trPr>
          <w:trHeight w:val="326" w:hRule="exact"/>
        </w:trPr>
        <w:tc>
          <w:tcPr>
            <w:gridSpan w:val="3"/>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常用词语释义</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中国证监会</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指</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中国证券监督管理委员会</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上交所</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指</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上海证券交易所</w:t>
            </w:r>
          </w:p>
        </w:tc>
      </w:tr>
      <w:tr>
        <w:trPr>
          <w:trHeight w:val="634"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22" w:lineRule="exact"/>
              <w:ind w:left="0" w:right="0" w:firstLine="0"/>
              <w:jc w:val="left"/>
              <w:rPr>
                <w:sz w:val="20"/>
                <w:szCs w:val="20"/>
              </w:rPr>
            </w:pPr>
            <w:r>
              <w:rPr>
                <w:color w:val="000000"/>
                <w:spacing w:val="0"/>
                <w:w w:val="100"/>
                <w:position w:val="0"/>
                <w:sz w:val="20"/>
                <w:szCs w:val="20"/>
              </w:rPr>
              <w:t>本公司、公司、上市公司、浙 文互联</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指</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浙文互联集团股份有限公司</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山东科达</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指</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山东科达集团有限公司</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杭州浙文互联</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指</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杭州浙文互联企业管理合伙企业（有限合伙）</w:t>
            </w:r>
          </w:p>
        </w:tc>
      </w:tr>
      <w:tr>
        <w:trPr>
          <w:trHeight w:val="326"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百孚思</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指</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北京百孚思广告有限公司</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同立传播</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指</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上海同立广告传播有限公司</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华邑</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指</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广州华邑品牌数字营销有限公司</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雨林木风</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指</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广东雨林木风计算机科技有限公司</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派瑞威行</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指</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北京派瑞威行互联技术有限公司</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爱创天杰</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指</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北京爱创天杰营销科技有限公司</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智阅网络</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指</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北京智阅网络科技有限公司</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数字一百</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指</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北京数字一百信息技术有限公司</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滨州置业</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指</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滨州市科达置业有限公司</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科英置业</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指</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东营科英置业有限公司</w:t>
            </w:r>
          </w:p>
        </w:tc>
      </w:tr>
      <w:tr>
        <w:trPr>
          <w:trHeight w:val="634"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元，万元，亿元</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指</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317" w:lineRule="exact"/>
              <w:ind w:left="0" w:right="0" w:firstLine="0"/>
              <w:jc w:val="left"/>
              <w:rPr>
                <w:sz w:val="20"/>
                <w:szCs w:val="20"/>
              </w:rPr>
            </w:pPr>
            <w:r>
              <w:rPr>
                <w:color w:val="000000"/>
                <w:spacing w:val="0"/>
                <w:w w:val="100"/>
                <w:position w:val="0"/>
                <w:sz w:val="20"/>
                <w:szCs w:val="20"/>
              </w:rPr>
              <w:t>人民币元、人民币万元、人民币亿元，中国法定流 通货币单位</w:t>
            </w:r>
          </w:p>
        </w:tc>
      </w:tr>
      <w:tr>
        <w:trPr>
          <w:trHeight w:val="336"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报告期</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指</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2020</w:t>
            </w:r>
            <w:r>
              <w:rPr>
                <w:color w:val="000000"/>
                <w:spacing w:val="0"/>
                <w:w w:val="100"/>
                <w:position w:val="0"/>
                <w:sz w:val="20"/>
                <w:szCs w:val="20"/>
              </w:rPr>
              <w:t>年</w:t>
            </w:r>
            <w:r>
              <w:rPr>
                <w:color w:val="000000"/>
                <w:spacing w:val="0"/>
                <w:w w:val="100"/>
                <w:position w:val="0"/>
                <w:sz w:val="20"/>
                <w:szCs w:val="20"/>
              </w:rPr>
              <w:t>1</w:t>
            </w:r>
            <w:r>
              <w:rPr>
                <w:color w:val="000000"/>
                <w:spacing w:val="0"/>
                <w:w w:val="100"/>
                <w:position w:val="0"/>
                <w:sz w:val="20"/>
                <w:szCs w:val="20"/>
              </w:rPr>
              <w:t>月</w:t>
            </w:r>
            <w:r>
              <w:rPr>
                <w:color w:val="000000"/>
                <w:spacing w:val="0"/>
                <w:w w:val="100"/>
                <w:position w:val="0"/>
                <w:sz w:val="20"/>
                <w:szCs w:val="20"/>
              </w:rPr>
              <w:t>1</w:t>
            </w:r>
            <w:r>
              <w:rPr>
                <w:color w:val="000000"/>
                <w:spacing w:val="0"/>
                <w:w w:val="100"/>
                <w:position w:val="0"/>
                <w:sz w:val="20"/>
                <w:szCs w:val="20"/>
              </w:rPr>
              <w:t>日至</w:t>
            </w:r>
            <w:r>
              <w:rPr>
                <w:color w:val="000000"/>
                <w:spacing w:val="0"/>
                <w:w w:val="100"/>
                <w:position w:val="0"/>
                <w:sz w:val="20"/>
                <w:szCs w:val="20"/>
              </w:rPr>
              <w:t>2020</w:t>
            </w:r>
            <w:r>
              <w:rPr>
                <w:color w:val="000000"/>
                <w:spacing w:val="0"/>
                <w:w w:val="100"/>
                <w:position w:val="0"/>
                <w:sz w:val="20"/>
                <w:szCs w:val="20"/>
              </w:rPr>
              <w:t>年</w:t>
            </w:r>
            <w:r>
              <w:rPr>
                <w:color w:val="000000"/>
                <w:spacing w:val="0"/>
                <w:w w:val="100"/>
                <w:position w:val="0"/>
                <w:sz w:val="20"/>
                <w:szCs w:val="20"/>
              </w:rPr>
              <w:t>12</w:t>
            </w:r>
            <w:r>
              <w:rPr>
                <w:color w:val="000000"/>
                <w:spacing w:val="0"/>
                <w:w w:val="100"/>
                <w:position w:val="0"/>
                <w:sz w:val="20"/>
                <w:szCs w:val="20"/>
              </w:rPr>
              <w:t>月</w:t>
            </w:r>
            <w:r>
              <w:rPr>
                <w:color w:val="000000"/>
                <w:spacing w:val="0"/>
                <w:w w:val="100"/>
                <w:position w:val="0"/>
                <w:sz w:val="20"/>
                <w:szCs w:val="20"/>
              </w:rPr>
              <w:t>31</w:t>
            </w:r>
            <w:r>
              <w:rPr>
                <w:color w:val="000000"/>
                <w:spacing w:val="0"/>
                <w:w w:val="100"/>
                <w:position w:val="0"/>
                <w:sz w:val="20"/>
                <w:szCs w:val="20"/>
              </w:rPr>
              <w:t>日</w:t>
            </w:r>
          </w:p>
        </w:tc>
      </w:tr>
    </w:tbl>
    <w:p>
      <w:pPr>
        <w:sectPr>
          <w:footnotePr>
            <w:pos w:val="pageBottom"/>
            <w:numFmt w:val="decimal"/>
            <w:numRestart w:val="continuous"/>
          </w:footnotePr>
          <w:pgSz w:w="11900" w:h="16840"/>
          <w:pgMar w:top="442" w:right="1274" w:bottom="1392" w:left="1776" w:header="0" w:footer="3" w:gutter="0"/>
          <w:cols w:space="720"/>
          <w:noEndnote/>
          <w:rtlGutter w:val="0"/>
          <w:docGrid w:linePitch="360"/>
        </w:sectPr>
      </w:pPr>
    </w:p>
    <w:p>
      <w:pPr>
        <w:widowControl w:val="0"/>
        <w:jc w:val="center"/>
        <w:rPr>
          <w:sz w:val="2"/>
          <w:szCs w:val="2"/>
        </w:rPr>
      </w:pPr>
      <w:r>
        <w:drawing>
          <wp:inline>
            <wp:extent cx="1078865" cy="511810"/>
            <wp:docPr id="19" name="Picutre 19"/>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stretch/>
                  </pic:blipFill>
                  <pic:spPr>
                    <a:xfrm>
                      <a:ext cx="1078865" cy="511810"/>
                    </a:xfrm>
                    <a:prstGeom prst="rect"/>
                  </pic:spPr>
                </pic:pic>
              </a:graphicData>
            </a:graphic>
          </wp:inline>
        </w:drawing>
      </w:r>
    </w:p>
    <w:p>
      <w:pPr>
        <w:widowControl w:val="0"/>
        <w:spacing w:after="379" w:line="1" w:lineRule="exact"/>
      </w:pPr>
    </w:p>
    <w:p>
      <w:pPr>
        <w:pStyle w:val="Style17"/>
        <w:keepNext/>
        <w:keepLines/>
        <w:widowControl w:val="0"/>
        <w:shd w:val="clear" w:color="auto" w:fill="auto"/>
        <w:bidi w:val="0"/>
        <w:spacing w:before="0" w:after="240" w:line="240" w:lineRule="auto"/>
        <w:ind w:left="0" w:right="0" w:firstLine="0"/>
        <w:jc w:val="center"/>
      </w:pPr>
      <w:bookmarkStart w:id="37" w:name="bookmark37"/>
      <w:bookmarkStart w:id="38" w:name="bookmark38"/>
      <w:bookmarkStart w:id="39" w:name="bookmark39"/>
      <w:r>
        <w:rPr>
          <w:color w:val="000000"/>
          <w:spacing w:val="0"/>
          <w:w w:val="100"/>
          <w:position w:val="0"/>
        </w:rPr>
        <w:t>第二节公司简介和主要财务指标</w:t>
      </w:r>
      <w:bookmarkEnd w:id="37"/>
      <w:bookmarkEnd w:id="38"/>
      <w:bookmarkEnd w:id="39"/>
    </w:p>
    <w:p>
      <w:pPr>
        <w:pStyle w:val="Style27"/>
        <w:keepNext w:val="0"/>
        <w:keepLines w:val="0"/>
        <w:widowControl w:val="0"/>
        <w:shd w:val="clear" w:color="auto" w:fill="auto"/>
        <w:bidi w:val="0"/>
        <w:spacing w:before="0" w:after="0" w:line="240" w:lineRule="auto"/>
        <w:ind w:left="0" w:right="0" w:firstLine="0"/>
        <w:jc w:val="left"/>
      </w:pPr>
      <w:bookmarkStart w:id="40" w:name="bookmark40"/>
      <w:r>
        <w:rPr>
          <w:color w:val="000000"/>
          <w:spacing w:val="0"/>
          <w:w w:val="100"/>
          <w:position w:val="0"/>
        </w:rPr>
        <w:t>一、公司信息</w:t>
      </w:r>
      <w:bookmarkEnd w:id="40"/>
    </w:p>
    <w:tbl>
      <w:tblPr>
        <w:tblOverlap w:val="never"/>
        <w:jc w:val="center"/>
        <w:tblLayout w:type="fixed"/>
      </w:tblPr>
      <w:tblGrid>
        <w:gridCol w:w="3835"/>
        <w:gridCol w:w="5002"/>
      </w:tblGrid>
      <w:tr>
        <w:trPr>
          <w:trHeight w:val="31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公司的中文名称</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浙文互联集团股份有限公司</w:t>
            </w:r>
          </w:p>
        </w:tc>
      </w:tr>
      <w:tr>
        <w:trPr>
          <w:trHeight w:val="302"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公司的中文简称</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浙文互联</w:t>
            </w:r>
          </w:p>
        </w:tc>
      </w:tr>
      <w:tr>
        <w:trPr>
          <w:trHeight w:val="30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公司的外文名称</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Zhewen Interactive Group Co., Ltd.</w:t>
            </w:r>
          </w:p>
        </w:tc>
      </w:tr>
      <w:tr>
        <w:trPr>
          <w:trHeight w:val="312" w:hRule="exact"/>
        </w:trPr>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公司的法定代表人</w:t>
            </w:r>
          </w:p>
        </w:tc>
        <w:tc>
          <w:tcPr>
            <w:tcBorders>
              <w:top w:val="single" w:sz="4"/>
              <w:left w:val="single" w:sz="4"/>
              <w:bottom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唐颖</w:t>
            </w:r>
          </w:p>
        </w:tc>
      </w:tr>
    </w:tbl>
    <w:p>
      <w:pPr>
        <w:widowControl w:val="0"/>
        <w:spacing w:after="379" w:line="1" w:lineRule="exact"/>
      </w:pPr>
    </w:p>
    <w:p>
      <w:pPr>
        <w:pStyle w:val="Style27"/>
        <w:keepNext w:val="0"/>
        <w:keepLines w:val="0"/>
        <w:widowControl w:val="0"/>
        <w:shd w:val="clear" w:color="auto" w:fill="auto"/>
        <w:bidi w:val="0"/>
        <w:spacing w:before="0" w:after="0" w:line="240" w:lineRule="auto"/>
        <w:ind w:left="206" w:right="0" w:firstLine="0"/>
        <w:jc w:val="left"/>
      </w:pPr>
      <w:r>
        <w:rPr>
          <w:color w:val="000000"/>
          <w:spacing w:val="0"/>
          <w:w w:val="100"/>
          <w:position w:val="0"/>
        </w:rPr>
        <w:t>、联系人和联系方式</w:t>
      </w:r>
    </w:p>
    <w:tbl>
      <w:tblPr>
        <w:tblOverlap w:val="never"/>
        <w:jc w:val="center"/>
        <w:tblLayout w:type="fixed"/>
      </w:tblPr>
      <w:tblGrid>
        <w:gridCol w:w="1162"/>
        <w:gridCol w:w="3797"/>
        <w:gridCol w:w="3878"/>
      </w:tblGrid>
      <w:tr>
        <w:trPr>
          <w:trHeight w:val="288"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董事会秘书</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证券事务代表</w:t>
            </w: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姓名</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王颖轶</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孙彬</w:t>
            </w: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联系地址</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北京市朝阳区伊莎文心广场</w:t>
            </w:r>
            <w:r>
              <w:rPr>
                <w:color w:val="000000"/>
                <w:spacing w:val="0"/>
                <w:w w:val="100"/>
                <w:position w:val="0"/>
                <w:sz w:val="20"/>
                <w:szCs w:val="20"/>
              </w:rPr>
              <w:t>A</w:t>
            </w:r>
            <w:r>
              <w:rPr>
                <w:color w:val="000000"/>
                <w:spacing w:val="0"/>
                <w:w w:val="100"/>
                <w:position w:val="0"/>
                <w:sz w:val="20"/>
                <w:szCs w:val="20"/>
              </w:rPr>
              <w:t>座五层</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北京市朝阳区伊莎文心广场</w:t>
            </w:r>
            <w:r>
              <w:rPr>
                <w:color w:val="000000"/>
                <w:spacing w:val="0"/>
                <w:w w:val="100"/>
                <w:position w:val="0"/>
                <w:sz w:val="20"/>
                <w:szCs w:val="20"/>
              </w:rPr>
              <w:t>A</w:t>
            </w:r>
            <w:r>
              <w:rPr>
                <w:color w:val="000000"/>
                <w:spacing w:val="0"/>
                <w:w w:val="100"/>
                <w:position w:val="0"/>
                <w:sz w:val="20"/>
                <w:szCs w:val="20"/>
              </w:rPr>
              <w:t>座五层</w:t>
            </w:r>
          </w:p>
        </w:tc>
      </w:tr>
      <w:tr>
        <w:trPr>
          <w:trHeight w:val="278"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电话</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010-87835799</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010-87835799</w:t>
            </w:r>
          </w:p>
        </w:tc>
      </w:tr>
      <w:tr>
        <w:trPr>
          <w:trHeight w:val="283"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传真</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010-87835799</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010-87835799</w:t>
            </w:r>
          </w:p>
        </w:tc>
      </w:tr>
      <w:tr>
        <w:trPr>
          <w:trHeight w:val="293"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电子信箱</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fldChar w:fldCharType="begin"/>
            </w:r>
            <w:r>
              <w:rPr/>
              <w:instrText> HYPERLINK "mailto:wangyingyi@zwhlgroup.com" </w:instrText>
            </w:r>
            <w:r>
              <w:fldChar w:fldCharType="separate"/>
            </w:r>
            <w:r>
              <w:rPr>
                <w:color w:val="000000"/>
                <w:spacing w:val="0"/>
                <w:w w:val="100"/>
                <w:position w:val="0"/>
                <w:sz w:val="20"/>
                <w:szCs w:val="20"/>
              </w:rPr>
              <w:t>wangyingyi@zwhlgroup.com</w:t>
            </w:r>
            <w:r>
              <w:fldChar w:fldCharType="end"/>
            </w:r>
          </w:p>
        </w:tc>
        <w:tc>
          <w:tcPr>
            <w:tcBorders>
              <w:top w:val="single" w:sz="4"/>
              <w:left w:val="single" w:sz="4"/>
              <w:bottom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fldChar w:fldCharType="begin"/>
            </w:r>
            <w:r>
              <w:rPr/>
              <w:instrText> HYPERLINK "mailto:sunbin@zwhlgroup.com" </w:instrText>
            </w:r>
            <w:r>
              <w:fldChar w:fldCharType="separate"/>
            </w:r>
            <w:r>
              <w:rPr>
                <w:color w:val="000000"/>
                <w:spacing w:val="0"/>
                <w:w w:val="100"/>
                <w:position w:val="0"/>
                <w:sz w:val="20"/>
                <w:szCs w:val="20"/>
              </w:rPr>
              <w:t>sunbin@zwhlgroup.com</w:t>
            </w:r>
            <w:r>
              <w:fldChar w:fldCharType="end"/>
            </w:r>
          </w:p>
        </w:tc>
      </w:tr>
    </w:tbl>
    <w:p>
      <w:pPr>
        <w:widowControl w:val="0"/>
        <w:spacing w:after="379" w:line="1" w:lineRule="exact"/>
      </w:pP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三、基本情况简介</w:t>
      </w:r>
    </w:p>
    <w:tbl>
      <w:tblPr>
        <w:tblOverlap w:val="never"/>
        <w:jc w:val="center"/>
        <w:tblLayout w:type="fixed"/>
      </w:tblPr>
      <w:tblGrid>
        <w:gridCol w:w="3835"/>
        <w:gridCol w:w="5002"/>
      </w:tblGrid>
      <w:tr>
        <w:trPr>
          <w:trHeight w:val="307"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公司注册地址</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广饶县大王经济技术开发区</w:t>
            </w:r>
          </w:p>
        </w:tc>
      </w:tr>
      <w:tr>
        <w:trPr>
          <w:trHeight w:val="30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公司注册地址的邮政编码</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257335</w:t>
            </w:r>
          </w:p>
        </w:tc>
      </w:tr>
      <w:tr>
        <w:trPr>
          <w:trHeight w:val="302"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公司办公地址</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北京市朝阳区伊莎文心广场</w:t>
            </w:r>
            <w:r>
              <w:rPr>
                <w:color w:val="000000"/>
                <w:spacing w:val="0"/>
                <w:w w:val="100"/>
                <w:position w:val="0"/>
                <w:sz w:val="20"/>
                <w:szCs w:val="20"/>
              </w:rPr>
              <w:t>A</w:t>
            </w:r>
            <w:r>
              <w:rPr>
                <w:color w:val="000000"/>
                <w:spacing w:val="0"/>
                <w:w w:val="100"/>
                <w:position w:val="0"/>
                <w:sz w:val="20"/>
                <w:szCs w:val="20"/>
              </w:rPr>
              <w:t>座五层</w:t>
            </w:r>
          </w:p>
        </w:tc>
      </w:tr>
      <w:tr>
        <w:trPr>
          <w:trHeight w:val="307"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公司办公地址的邮政编码</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100022</w:t>
            </w:r>
          </w:p>
        </w:tc>
      </w:tr>
      <w:tr>
        <w:trPr>
          <w:trHeight w:val="302"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公司网址</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fldChar w:fldCharType="begin"/>
            </w:r>
            <w:r>
              <w:rPr/>
              <w:instrText> HYPERLINK "http://www.kdgdigital" </w:instrText>
            </w:r>
            <w:r>
              <w:fldChar w:fldCharType="separate"/>
            </w:r>
            <w:r>
              <w:rPr>
                <w:color w:val="000000"/>
                <w:spacing w:val="0"/>
                <w:w w:val="100"/>
                <w:position w:val="0"/>
                <w:sz w:val="20"/>
                <w:szCs w:val="20"/>
              </w:rPr>
              <w:t>http://www.kdgdigital</w:t>
            </w:r>
            <w:r>
              <w:fldChar w:fldCharType="end"/>
            </w:r>
            <w:r>
              <w:rPr>
                <w:color w:val="000000"/>
                <w:spacing w:val="0"/>
                <w:w w:val="100"/>
                <w:position w:val="0"/>
                <w:sz w:val="20"/>
                <w:szCs w:val="20"/>
              </w:rPr>
              <w:t>. com/</w:t>
            </w:r>
          </w:p>
        </w:tc>
      </w:tr>
      <w:tr>
        <w:trPr>
          <w:trHeight w:val="312"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电子信箱</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fldChar w:fldCharType="begin"/>
            </w:r>
            <w:r>
              <w:rPr/>
              <w:instrText> HYPERLINK "mailto:info@zwhlgroup.com" </w:instrText>
            </w:r>
            <w:r>
              <w:fldChar w:fldCharType="separate"/>
            </w:r>
            <w:r>
              <w:rPr>
                <w:color w:val="000000"/>
                <w:spacing w:val="0"/>
                <w:w w:val="100"/>
                <w:position w:val="0"/>
                <w:sz w:val="20"/>
                <w:szCs w:val="20"/>
              </w:rPr>
              <w:t>info@zwhlgroup.com</w:t>
            </w:r>
            <w:r>
              <w:fldChar w:fldCharType="end"/>
            </w:r>
          </w:p>
        </w:tc>
      </w:tr>
    </w:tbl>
    <w:p>
      <w:pPr>
        <w:widowControl w:val="0"/>
        <w:spacing w:after="379" w:line="1" w:lineRule="exact"/>
      </w:pP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四、信息披露及备置地点</w:t>
      </w:r>
    </w:p>
    <w:tbl>
      <w:tblPr>
        <w:tblOverlap w:val="never"/>
        <w:jc w:val="center"/>
        <w:tblLayout w:type="fixed"/>
      </w:tblPr>
      <w:tblGrid>
        <w:gridCol w:w="4114"/>
        <w:gridCol w:w="4723"/>
      </w:tblGrid>
      <w:tr>
        <w:trPr>
          <w:trHeight w:val="557"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公司选定的信息披露媒体名称</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《中国证券报》、《证券时报》、《上海证券报》 、《证券日报》</w:t>
            </w:r>
          </w:p>
        </w:tc>
      </w:tr>
      <w:tr>
        <w:trPr>
          <w:trHeight w:val="307"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登载年度报告的中国证监会指定网站的网址</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fldChar w:fldCharType="begin"/>
            </w:r>
            <w:r>
              <w:rPr/>
              <w:instrText> HYPERLINK "http://www.sse.com.cn" </w:instrText>
            </w:r>
            <w:r>
              <w:fldChar w:fldCharType="separate"/>
            </w:r>
            <w:r>
              <w:rPr>
                <w:color w:val="000000"/>
                <w:spacing w:val="0"/>
                <w:w w:val="100"/>
                <w:position w:val="0"/>
                <w:sz w:val="20"/>
                <w:szCs w:val="20"/>
              </w:rPr>
              <w:t>http://www.sse.com.cn</w:t>
            </w:r>
            <w:r>
              <w:fldChar w:fldCharType="end"/>
            </w:r>
          </w:p>
        </w:tc>
      </w:tr>
      <w:tr>
        <w:trPr>
          <w:trHeight w:val="312" w:hRule="exact"/>
        </w:trPr>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公司年度报告备置地点</w:t>
            </w:r>
          </w:p>
        </w:tc>
        <w:tc>
          <w:tcPr>
            <w:tcBorders>
              <w:top w:val="single" w:sz="4"/>
              <w:left w:val="single" w:sz="4"/>
              <w:bottom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上市公司证券事务及投资部</w:t>
            </w:r>
          </w:p>
        </w:tc>
      </w:tr>
    </w:tbl>
    <w:p>
      <w:pPr>
        <w:widowControl w:val="0"/>
        <w:spacing w:after="379" w:line="1" w:lineRule="exact"/>
      </w:pP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五、公司股票简况</w:t>
      </w:r>
    </w:p>
    <w:tbl>
      <w:tblPr>
        <w:tblOverlap w:val="never"/>
        <w:jc w:val="center"/>
        <w:tblLayout w:type="fixed"/>
      </w:tblPr>
      <w:tblGrid>
        <w:gridCol w:w="1771"/>
        <w:gridCol w:w="1762"/>
        <w:gridCol w:w="1766"/>
        <w:gridCol w:w="1766"/>
        <w:gridCol w:w="1771"/>
      </w:tblGrid>
      <w:tr>
        <w:trPr>
          <w:trHeight w:val="307" w:hRule="exact"/>
        </w:trPr>
        <w:tc>
          <w:tcPr>
            <w:gridSpan w:val="5"/>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公司股票简况</w:t>
            </w:r>
          </w:p>
        </w:tc>
      </w:tr>
      <w:tr>
        <w:trPr>
          <w:trHeight w:val="302"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股票种类</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股票上市交易所</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股票简称</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股票代码</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变更前股票简称</w:t>
            </w:r>
          </w:p>
        </w:tc>
      </w:tr>
      <w:tr>
        <w:trPr>
          <w:trHeight w:val="312"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A</w:t>
            </w:r>
            <w:r>
              <w:rPr>
                <w:color w:val="000000"/>
                <w:spacing w:val="0"/>
                <w:w w:val="100"/>
                <w:position w:val="0"/>
                <w:sz w:val="20"/>
                <w:szCs w:val="20"/>
              </w:rPr>
              <w:t>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上海证券交易所</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浙文互联</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600986</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科达股份</w:t>
            </w:r>
          </w:p>
        </w:tc>
      </w:tr>
    </w:tbl>
    <w:p>
      <w:pPr>
        <w:widowControl w:val="0"/>
        <w:spacing w:after="379" w:line="1" w:lineRule="exact"/>
      </w:pP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六、其他相关资料</w:t>
      </w:r>
    </w:p>
    <w:tbl>
      <w:tblPr>
        <w:tblOverlap w:val="never"/>
        <w:jc w:val="center"/>
        <w:tblLayout w:type="fixed"/>
      </w:tblPr>
      <w:tblGrid>
        <w:gridCol w:w="2923"/>
        <w:gridCol w:w="1752"/>
        <w:gridCol w:w="4162"/>
      </w:tblGrid>
      <w:tr>
        <w:trPr>
          <w:trHeight w:val="326"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7" w:lineRule="exact"/>
              <w:ind w:left="0" w:right="0" w:firstLine="0"/>
              <w:jc w:val="left"/>
              <w:rPr>
                <w:sz w:val="20"/>
                <w:szCs w:val="20"/>
              </w:rPr>
            </w:pPr>
            <w:r>
              <w:rPr>
                <w:color w:val="000000"/>
                <w:spacing w:val="0"/>
                <w:w w:val="100"/>
                <w:position w:val="0"/>
                <w:sz w:val="20"/>
                <w:szCs w:val="20"/>
              </w:rPr>
              <w:t>公司聘请的会计师事务所（境 内）</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名称</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天圆全会计师事务所（特殊普通合伙）</w:t>
            </w:r>
          </w:p>
        </w:tc>
      </w:tr>
      <w:tr>
        <w:trPr>
          <w:trHeight w:val="634"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办公地址</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322" w:lineRule="exact"/>
              <w:ind w:left="0" w:right="0" w:firstLine="0"/>
              <w:jc w:val="left"/>
              <w:rPr>
                <w:sz w:val="20"/>
                <w:szCs w:val="20"/>
              </w:rPr>
            </w:pPr>
            <w:r>
              <w:rPr>
                <w:color w:val="000000"/>
                <w:spacing w:val="0"/>
                <w:w w:val="100"/>
                <w:position w:val="0"/>
                <w:sz w:val="20"/>
                <w:szCs w:val="20"/>
              </w:rPr>
              <w:t>北京市海淀区西直门北大街</w:t>
            </w:r>
            <w:r>
              <w:rPr>
                <w:color w:val="000000"/>
                <w:spacing w:val="0"/>
                <w:w w:val="100"/>
                <w:position w:val="0"/>
                <w:sz w:val="20"/>
                <w:szCs w:val="20"/>
              </w:rPr>
              <w:t>52</w:t>
            </w:r>
            <w:r>
              <w:rPr>
                <w:color w:val="000000"/>
                <w:spacing w:val="0"/>
                <w:w w:val="100"/>
                <w:position w:val="0"/>
                <w:sz w:val="20"/>
                <w:szCs w:val="20"/>
              </w:rPr>
              <w:t>、</w:t>
            </w:r>
            <w:r>
              <w:rPr>
                <w:color w:val="000000"/>
                <w:spacing w:val="0"/>
                <w:w w:val="100"/>
                <w:position w:val="0"/>
                <w:sz w:val="20"/>
                <w:szCs w:val="20"/>
              </w:rPr>
              <w:t>54</w:t>
            </w:r>
            <w:r>
              <w:rPr>
                <w:color w:val="000000"/>
                <w:spacing w:val="0"/>
                <w:w w:val="100"/>
                <w:position w:val="0"/>
                <w:sz w:val="20"/>
                <w:szCs w:val="20"/>
              </w:rPr>
              <w:t>、</w:t>
            </w:r>
            <w:r>
              <w:rPr>
                <w:color w:val="000000"/>
                <w:spacing w:val="0"/>
                <w:w w:val="100"/>
                <w:position w:val="0"/>
                <w:sz w:val="20"/>
                <w:szCs w:val="20"/>
              </w:rPr>
              <w:t>56</w:t>
            </w:r>
            <w:r>
              <w:rPr>
                <w:color w:val="000000"/>
                <w:spacing w:val="0"/>
                <w:w w:val="100"/>
                <w:position w:val="0"/>
                <w:sz w:val="20"/>
                <w:szCs w:val="20"/>
              </w:rPr>
              <w:t>号</w:t>
            </w:r>
            <w:r>
              <w:rPr>
                <w:color w:val="000000"/>
                <w:spacing w:val="0"/>
                <w:w w:val="100"/>
                <w:position w:val="0"/>
                <w:sz w:val="20"/>
                <w:szCs w:val="20"/>
              </w:rPr>
              <w:t xml:space="preserve">9 </w:t>
            </w:r>
            <w:r>
              <w:rPr>
                <w:color w:val="000000"/>
                <w:spacing w:val="0"/>
                <w:w w:val="100"/>
                <w:position w:val="0"/>
                <w:sz w:val="20"/>
                <w:szCs w:val="20"/>
              </w:rPr>
              <w:t>层南栋</w:t>
            </w:r>
          </w:p>
        </w:tc>
      </w:tr>
      <w:tr>
        <w:trPr>
          <w:trHeight w:val="331" w:hRule="exact"/>
        </w:trPr>
        <w:tc>
          <w:tcPr>
            <w:vMerge/>
            <w:tcBorders>
              <w:left w:val="single" w:sz="4"/>
              <w:bottom w:val="single" w:sz="4"/>
            </w:tcBorders>
            <w:shd w:val="clear" w:color="auto" w:fill="FFFFFF"/>
            <w:vAlign w:val="center"/>
          </w:tcPr>
          <w:p>
            <w:pP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签字会计师姓名</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周瑕、刘丽岩</w:t>
            </w:r>
          </w:p>
        </w:tc>
      </w:tr>
    </w:tbl>
    <w:p>
      <w:pPr>
        <w:sectPr>
          <w:footnotePr>
            <w:pos w:val="pageBottom"/>
            <w:numFmt w:val="decimal"/>
            <w:numRestart w:val="continuous"/>
          </w:footnotePr>
          <w:pgSz w:w="11900" w:h="16840"/>
          <w:pgMar w:top="442" w:right="1273" w:bottom="1392" w:left="1771" w:header="0" w:footer="3" w:gutter="0"/>
          <w:cols w:space="720"/>
          <w:noEndnote/>
          <w:rtlGutter w:val="0"/>
          <w:docGrid w:linePitch="360"/>
        </w:sectPr>
      </w:pPr>
    </w:p>
    <w:p>
      <w:pPr>
        <w:widowControl w:val="0"/>
        <w:jc w:val="center"/>
        <w:rPr>
          <w:sz w:val="2"/>
          <w:szCs w:val="2"/>
        </w:rPr>
      </w:pPr>
      <w:r>
        <w:drawing>
          <wp:inline>
            <wp:extent cx="1078865" cy="511810"/>
            <wp:docPr id="20" name="Picutre 20"/>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stretch/>
                  </pic:blipFill>
                  <pic:spPr>
                    <a:xfrm>
                      <a:ext cx="1078865" cy="511810"/>
                    </a:xfrm>
                    <a:prstGeom prst="rect"/>
                  </pic:spPr>
                </pic:pic>
              </a:graphicData>
            </a:graphic>
          </wp:inline>
        </w:drawing>
      </w:r>
    </w:p>
    <w:p>
      <w:pPr>
        <w:widowControl w:val="0"/>
        <w:spacing w:after="319" w:line="1" w:lineRule="exact"/>
      </w:pPr>
    </w:p>
    <w:p>
      <w:pPr>
        <w:pStyle w:val="Style19"/>
        <w:keepNext/>
        <w:keepLines/>
        <w:widowControl w:val="0"/>
        <w:shd w:val="clear" w:color="auto" w:fill="auto"/>
        <w:bidi w:val="0"/>
        <w:spacing w:before="0" w:after="120" w:line="240" w:lineRule="auto"/>
        <w:ind w:left="0" w:right="0" w:firstLine="0"/>
        <w:jc w:val="left"/>
      </w:pPr>
      <w:bookmarkStart w:id="41" w:name="bookmark41"/>
      <w:bookmarkStart w:id="42" w:name="bookmark42"/>
      <w:bookmarkStart w:id="43" w:name="bookmark43"/>
      <w:bookmarkStart w:id="44" w:name="bookmark44"/>
      <w:r>
        <w:rPr>
          <w:color w:val="000000"/>
          <w:spacing w:val="0"/>
          <w:w w:val="100"/>
          <w:position w:val="0"/>
        </w:rPr>
        <w:t>七</w:t>
      </w:r>
      <w:bookmarkEnd w:id="43"/>
      <w:r>
        <w:rPr>
          <w:color w:val="000000"/>
          <w:spacing w:val="0"/>
          <w:w w:val="100"/>
          <w:position w:val="0"/>
        </w:rPr>
        <w:t>、近三年主要会计数据和财务指标</w:t>
      </w:r>
      <w:bookmarkEnd w:id="41"/>
      <w:bookmarkEnd w:id="42"/>
      <w:bookmarkEnd w:id="44"/>
    </w:p>
    <w:p>
      <w:pPr>
        <w:pStyle w:val="Style19"/>
        <w:keepNext/>
        <w:keepLines/>
        <w:widowControl w:val="0"/>
        <w:shd w:val="clear" w:color="auto" w:fill="auto"/>
        <w:bidi w:val="0"/>
        <w:spacing w:before="0" w:after="120" w:line="240" w:lineRule="auto"/>
        <w:ind w:left="0" w:right="0" w:firstLine="0"/>
        <w:jc w:val="left"/>
      </w:pPr>
      <w:bookmarkStart w:id="41" w:name="bookmark41"/>
      <w:bookmarkStart w:id="42" w:name="bookmark42"/>
      <w:bookmarkStart w:id="45" w:name="bookmark45"/>
      <w:bookmarkStart w:id="46" w:name="bookmark46"/>
      <w:r>
        <w:rPr>
          <w:rFonts w:ascii="Calibri" w:eastAsia="Calibri" w:hAnsi="Calibri" w:cs="Calibri"/>
          <w:color w:val="000000"/>
          <w:spacing w:val="0"/>
          <w:w w:val="100"/>
          <w:position w:val="0"/>
          <w:sz w:val="20"/>
          <w:szCs w:val="20"/>
        </w:rPr>
        <w:t>（</w:t>
      </w:r>
      <w:bookmarkEnd w:id="45"/>
      <w:r>
        <w:rPr>
          <w:color w:val="000000"/>
          <w:spacing w:val="0"/>
          <w:w w:val="100"/>
          <w:position w:val="0"/>
        </w:rPr>
        <w:t>一</w:t>
      </w:r>
      <w:r>
        <w:rPr>
          <w:color w:val="000000"/>
          <w:spacing w:val="0"/>
          <w:w w:val="100"/>
          <w:position w:val="0"/>
          <w:sz w:val="22"/>
          <w:szCs w:val="22"/>
        </w:rPr>
        <w:t>）</w:t>
      </w:r>
      <w:r>
        <w:rPr>
          <w:color w:val="000000"/>
          <w:spacing w:val="0"/>
          <w:w w:val="100"/>
          <w:position w:val="0"/>
        </w:rPr>
        <w:t>主要会计数据</w:t>
      </w:r>
      <w:bookmarkEnd w:id="41"/>
      <w:bookmarkEnd w:id="42"/>
      <w:bookmarkEnd w:id="46"/>
    </w:p>
    <w:p>
      <w:pPr>
        <w:pStyle w:val="Style7"/>
        <w:keepNext w:val="0"/>
        <w:keepLines w:val="0"/>
        <w:widowControl w:val="0"/>
        <w:shd w:val="clear" w:color="auto" w:fill="auto"/>
        <w:bidi w:val="0"/>
        <w:spacing w:before="0" w:after="320" w:line="240" w:lineRule="auto"/>
        <w:ind w:left="6540" w:right="0" w:firstLine="0"/>
        <w:jc w:val="left"/>
      </w:pPr>
      <w:r>
        <w:rPr>
          <w:color w:val="000000"/>
          <w:spacing w:val="0"/>
          <w:w w:val="100"/>
          <w:position w:val="0"/>
        </w:rPr>
        <w:t>单位：元币种：人民币</w:t>
      </w:r>
    </w:p>
    <w:tbl>
      <w:tblPr>
        <w:tblOverlap w:val="never"/>
        <w:jc w:val="center"/>
        <w:tblLayout w:type="fixed"/>
      </w:tblPr>
      <w:tblGrid>
        <w:gridCol w:w="2736"/>
        <w:gridCol w:w="1656"/>
        <w:gridCol w:w="1747"/>
        <w:gridCol w:w="946"/>
        <w:gridCol w:w="1752"/>
      </w:tblGrid>
      <w:tr>
        <w:trPr>
          <w:trHeight w:val="715"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主要会计数据</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2020</w:t>
            </w:r>
            <w:r>
              <w:rPr>
                <w:color w:val="000000"/>
                <w:spacing w:val="0"/>
                <w:w w:val="100"/>
                <w:position w:val="0"/>
              </w:rPr>
              <w:t>年</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2019</w:t>
            </w:r>
            <w:r>
              <w:rPr>
                <w:color w:val="000000"/>
                <w:spacing w:val="0"/>
                <w:w w:val="100"/>
                <w:position w:val="0"/>
              </w:rPr>
              <w:t>年</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3" w:lineRule="exact"/>
              <w:ind w:left="0" w:right="0" w:firstLine="0"/>
              <w:jc w:val="center"/>
            </w:pPr>
            <w:r>
              <w:rPr>
                <w:color w:val="000000"/>
                <w:spacing w:val="0"/>
                <w:w w:val="100"/>
                <w:position w:val="0"/>
              </w:rPr>
              <w:t>本期比上 年同期增 减（%）</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560"/>
              <w:jc w:val="left"/>
            </w:pPr>
            <w:r>
              <w:rPr>
                <w:color w:val="000000"/>
                <w:spacing w:val="0"/>
                <w:w w:val="100"/>
                <w:position w:val="0"/>
                <w:sz w:val="16"/>
                <w:szCs w:val="16"/>
              </w:rPr>
              <w:t>2018</w:t>
            </w:r>
            <w:r>
              <w:rPr>
                <w:color w:val="000000"/>
                <w:spacing w:val="0"/>
                <w:w w:val="100"/>
                <w:position w:val="0"/>
              </w:rPr>
              <w:t>年</w:t>
            </w:r>
          </w:p>
        </w:tc>
      </w:tr>
      <w:tr>
        <w:trPr>
          <w:trHeight w:val="298"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营业收入</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9,260, </w:t>
            </w:r>
            <w:r>
              <w:rPr>
                <w:color w:val="000000"/>
                <w:spacing w:val="0"/>
                <w:w w:val="100"/>
                <w:position w:val="0"/>
                <w:sz w:val="16"/>
                <w:szCs w:val="16"/>
              </w:rPr>
              <w:t xml:space="preserve">567,256. </w:t>
            </w:r>
            <w:r>
              <w:rPr>
                <w:color w:val="000000"/>
                <w:spacing w:val="0"/>
                <w:w w:val="100"/>
                <w:position w:val="0"/>
                <w:sz w:val="16"/>
                <w:szCs w:val="16"/>
              </w:rPr>
              <w:t>86</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18, </w:t>
            </w:r>
            <w:r>
              <w:rPr>
                <w:color w:val="000000"/>
                <w:spacing w:val="0"/>
                <w:w w:val="100"/>
                <w:position w:val="0"/>
                <w:sz w:val="16"/>
                <w:szCs w:val="16"/>
              </w:rPr>
              <w:t>882,511,609.49</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40"/>
              <w:jc w:val="left"/>
              <w:rPr>
                <w:sz w:val="16"/>
                <w:szCs w:val="16"/>
              </w:rPr>
            </w:pPr>
            <w:r>
              <w:rPr>
                <w:color w:val="000000"/>
                <w:spacing w:val="0"/>
                <w:w w:val="100"/>
                <w:position w:val="0"/>
                <w:sz w:val="16"/>
                <w:szCs w:val="16"/>
              </w:rPr>
              <w:t xml:space="preserve">-50. </w:t>
            </w:r>
            <w:r>
              <w:rPr>
                <w:color w:val="000000"/>
                <w:spacing w:val="0"/>
                <w:w w:val="100"/>
                <w:position w:val="0"/>
                <w:sz w:val="16"/>
                <w:szCs w:val="16"/>
              </w:rPr>
              <w:t>96</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14, 209,498, </w:t>
            </w:r>
            <w:r>
              <w:rPr>
                <w:color w:val="000000"/>
                <w:spacing w:val="0"/>
                <w:w w:val="100"/>
                <w:position w:val="0"/>
                <w:sz w:val="16"/>
                <w:szCs w:val="16"/>
              </w:rPr>
              <w:t xml:space="preserve">880. </w:t>
            </w:r>
            <w:r>
              <w:rPr>
                <w:color w:val="000000"/>
                <w:spacing w:val="0"/>
                <w:w w:val="100"/>
                <w:position w:val="0"/>
                <w:sz w:val="16"/>
                <w:szCs w:val="16"/>
              </w:rPr>
              <w:t>83</w:t>
            </w:r>
          </w:p>
        </w:tc>
      </w:tr>
      <w:tr>
        <w:trPr>
          <w:trHeight w:val="293"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归属于上市公司股东的净利润</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60"/>
              <w:jc w:val="left"/>
              <w:rPr>
                <w:sz w:val="16"/>
                <w:szCs w:val="16"/>
              </w:rPr>
            </w:pPr>
            <w:r>
              <w:rPr>
                <w:color w:val="000000"/>
                <w:spacing w:val="0"/>
                <w:w w:val="100"/>
                <w:position w:val="0"/>
                <w:sz w:val="16"/>
                <w:szCs w:val="16"/>
              </w:rPr>
              <w:t xml:space="preserve">94, 359, </w:t>
            </w:r>
            <w:r>
              <w:rPr>
                <w:color w:val="000000"/>
                <w:spacing w:val="0"/>
                <w:w w:val="100"/>
                <w:position w:val="0"/>
                <w:sz w:val="16"/>
                <w:szCs w:val="16"/>
              </w:rPr>
              <w:t xml:space="preserve">600. </w:t>
            </w:r>
            <w:r>
              <w:rPr>
                <w:color w:val="000000"/>
                <w:spacing w:val="0"/>
                <w:w w:val="100"/>
                <w:position w:val="0"/>
                <w:sz w:val="16"/>
                <w:szCs w:val="16"/>
              </w:rPr>
              <w:t>45</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-2, </w:t>
            </w:r>
            <w:r>
              <w:rPr>
                <w:color w:val="000000"/>
                <w:spacing w:val="0"/>
                <w:w w:val="100"/>
                <w:position w:val="0"/>
                <w:sz w:val="16"/>
                <w:szCs w:val="16"/>
              </w:rPr>
              <w:t xml:space="preserve">509,177, </w:t>
            </w:r>
            <w:r>
              <w:rPr>
                <w:color w:val="000000"/>
                <w:spacing w:val="0"/>
                <w:w w:val="100"/>
                <w:position w:val="0"/>
                <w:sz w:val="16"/>
                <w:szCs w:val="16"/>
              </w:rPr>
              <w:t xml:space="preserve">593. </w:t>
            </w:r>
            <w:r>
              <w:rPr>
                <w:color w:val="000000"/>
                <w:spacing w:val="0"/>
                <w:w w:val="100"/>
                <w:position w:val="0"/>
                <w:sz w:val="16"/>
                <w:szCs w:val="16"/>
              </w:rPr>
              <w:t>42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262, 874, </w:t>
            </w:r>
            <w:r>
              <w:rPr>
                <w:color w:val="000000"/>
                <w:spacing w:val="0"/>
                <w:w w:val="100"/>
                <w:position w:val="0"/>
                <w:sz w:val="16"/>
                <w:szCs w:val="16"/>
              </w:rPr>
              <w:t xml:space="preserve">145. </w:t>
            </w:r>
            <w:r>
              <w:rPr>
                <w:color w:val="000000"/>
                <w:spacing w:val="0"/>
                <w:w w:val="100"/>
                <w:position w:val="0"/>
                <w:sz w:val="16"/>
                <w:szCs w:val="16"/>
              </w:rPr>
              <w:t>89</w:t>
            </w:r>
          </w:p>
        </w:tc>
      </w:tr>
      <w:tr>
        <w:trPr>
          <w:trHeight w:val="48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5" w:lineRule="exact"/>
              <w:ind w:left="0" w:right="0" w:firstLine="0"/>
              <w:jc w:val="left"/>
            </w:pPr>
            <w:r>
              <w:rPr>
                <w:color w:val="000000"/>
                <w:spacing w:val="0"/>
                <w:w w:val="100"/>
                <w:position w:val="0"/>
              </w:rPr>
              <w:t>归属于上市公司股东的扣除非 经常性损益的净利润</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60"/>
              <w:jc w:val="left"/>
              <w:rPr>
                <w:sz w:val="16"/>
                <w:szCs w:val="16"/>
              </w:rPr>
            </w:pPr>
            <w:r>
              <w:rPr>
                <w:color w:val="000000"/>
                <w:spacing w:val="0"/>
                <w:w w:val="100"/>
                <w:position w:val="0"/>
                <w:sz w:val="16"/>
                <w:szCs w:val="16"/>
              </w:rPr>
              <w:t>71,827,125.84</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-2,616, 607,491.97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left"/>
              <w:rPr>
                <w:sz w:val="16"/>
                <w:szCs w:val="16"/>
              </w:rPr>
            </w:pPr>
            <w:r>
              <w:rPr>
                <w:color w:val="000000"/>
                <w:spacing w:val="0"/>
                <w:w w:val="100"/>
                <w:position w:val="0"/>
                <w:sz w:val="16"/>
                <w:szCs w:val="16"/>
              </w:rPr>
              <w:t xml:space="preserve">97, 649, </w:t>
            </w:r>
            <w:r>
              <w:rPr>
                <w:color w:val="000000"/>
                <w:spacing w:val="0"/>
                <w:w w:val="100"/>
                <w:position w:val="0"/>
                <w:sz w:val="16"/>
                <w:szCs w:val="16"/>
              </w:rPr>
              <w:t xml:space="preserve">580. </w:t>
            </w:r>
            <w:r>
              <w:rPr>
                <w:color w:val="000000"/>
                <w:spacing w:val="0"/>
                <w:w w:val="100"/>
                <w:position w:val="0"/>
                <w:sz w:val="16"/>
                <w:szCs w:val="16"/>
              </w:rPr>
              <w:t>08</w:t>
            </w:r>
          </w:p>
        </w:tc>
      </w:tr>
      <w:tr>
        <w:trPr>
          <w:trHeight w:val="293"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经营活动产生的现金流量净额</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 xml:space="preserve">-113, 991,668. </w:t>
            </w:r>
            <w:r>
              <w:rPr>
                <w:color w:val="000000"/>
                <w:spacing w:val="0"/>
                <w:w w:val="100"/>
                <w:position w:val="0"/>
                <w:sz w:val="16"/>
                <w:szCs w:val="16"/>
              </w:rPr>
              <w:t>59</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533, 328, </w:t>
            </w:r>
            <w:r>
              <w:rPr>
                <w:color w:val="000000"/>
                <w:spacing w:val="0"/>
                <w:w w:val="100"/>
                <w:position w:val="0"/>
                <w:sz w:val="16"/>
                <w:szCs w:val="16"/>
              </w:rPr>
              <w:t xml:space="preserve">869. </w:t>
            </w:r>
            <w:r>
              <w:rPr>
                <w:color w:val="000000"/>
                <w:spacing w:val="0"/>
                <w:w w:val="100"/>
                <w:position w:val="0"/>
                <w:sz w:val="16"/>
                <w:szCs w:val="16"/>
              </w:rPr>
              <w:t>41</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-121.37</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6, 679, </w:t>
            </w:r>
            <w:r>
              <w:rPr>
                <w:color w:val="000000"/>
                <w:spacing w:val="0"/>
                <w:w w:val="100"/>
                <w:position w:val="0"/>
                <w:sz w:val="16"/>
                <w:szCs w:val="16"/>
              </w:rPr>
              <w:t xml:space="preserve">533. </w:t>
            </w:r>
            <w:r>
              <w:rPr>
                <w:color w:val="000000"/>
                <w:spacing w:val="0"/>
                <w:w w:val="100"/>
                <w:position w:val="0"/>
                <w:sz w:val="16"/>
                <w:szCs w:val="16"/>
              </w:rPr>
              <w:t>41</w:t>
            </w:r>
          </w:p>
        </w:tc>
      </w:tr>
      <w:tr>
        <w:trPr>
          <w:trHeight w:val="94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2020</w:t>
            </w:r>
            <w:r>
              <w:rPr>
                <w:color w:val="000000"/>
                <w:spacing w:val="0"/>
                <w:w w:val="100"/>
                <w:position w:val="0"/>
              </w:rPr>
              <w:t>年末</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2019</w:t>
            </w:r>
            <w:r>
              <w:rPr>
                <w:color w:val="000000"/>
                <w:spacing w:val="0"/>
                <w:w w:val="100"/>
                <w:position w:val="0"/>
              </w:rPr>
              <w:t>年末</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35" w:lineRule="exact"/>
              <w:ind w:left="0" w:right="0" w:firstLine="0"/>
              <w:jc w:val="left"/>
            </w:pPr>
            <w:r>
              <w:rPr>
                <w:color w:val="000000"/>
                <w:spacing w:val="0"/>
                <w:w w:val="100"/>
                <w:position w:val="0"/>
              </w:rPr>
              <w:t>本期末比 上年同期 末增减（</w:t>
            </w:r>
          </w:p>
          <w:p>
            <w:pPr>
              <w:pStyle w:val="Style30"/>
              <w:keepNext w:val="0"/>
              <w:keepLines w:val="0"/>
              <w:widowControl w:val="0"/>
              <w:shd w:val="clear" w:color="auto" w:fill="auto"/>
              <w:bidi w:val="0"/>
              <w:spacing w:before="0" w:after="0" w:line="235" w:lineRule="exact"/>
              <w:ind w:left="0" w:right="0" w:firstLine="0"/>
              <w:jc w:val="center"/>
            </w:pPr>
            <w:r>
              <w:rPr>
                <w:color w:val="000000"/>
                <w:spacing w:val="0"/>
                <w:w w:val="100"/>
                <w:position w:val="0"/>
              </w:rPr>
              <w:t>%）</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60"/>
              <w:jc w:val="left"/>
            </w:pPr>
            <w:r>
              <w:rPr>
                <w:color w:val="000000"/>
                <w:spacing w:val="0"/>
                <w:w w:val="100"/>
                <w:position w:val="0"/>
                <w:sz w:val="16"/>
                <w:szCs w:val="16"/>
              </w:rPr>
              <w:t>2018</w:t>
            </w:r>
            <w:r>
              <w:rPr>
                <w:color w:val="000000"/>
                <w:spacing w:val="0"/>
                <w:w w:val="100"/>
                <w:position w:val="0"/>
              </w:rPr>
              <w:t>年末</w:t>
            </w:r>
          </w:p>
        </w:tc>
      </w:tr>
      <w:tr>
        <w:trPr>
          <w:trHeight w:val="293"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归属于上市公司股东的净资产</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3, 643, 575, </w:t>
            </w:r>
            <w:r>
              <w:rPr>
                <w:color w:val="000000"/>
                <w:spacing w:val="0"/>
                <w:w w:val="100"/>
                <w:position w:val="0"/>
                <w:sz w:val="16"/>
                <w:szCs w:val="16"/>
              </w:rPr>
              <w:t xml:space="preserve">340. </w:t>
            </w:r>
            <w:r>
              <w:rPr>
                <w:color w:val="000000"/>
                <w:spacing w:val="0"/>
                <w:w w:val="100"/>
                <w:position w:val="0"/>
                <w:sz w:val="16"/>
                <w:szCs w:val="16"/>
              </w:rPr>
              <w:t>62</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00"/>
              <w:jc w:val="left"/>
              <w:rPr>
                <w:sz w:val="16"/>
                <w:szCs w:val="16"/>
              </w:rPr>
            </w:pPr>
            <w:r>
              <w:rPr>
                <w:color w:val="000000"/>
                <w:spacing w:val="0"/>
                <w:w w:val="100"/>
                <w:position w:val="0"/>
                <w:sz w:val="16"/>
                <w:szCs w:val="16"/>
              </w:rPr>
              <w:t xml:space="preserve">3, 546, </w:t>
            </w:r>
            <w:r>
              <w:rPr>
                <w:color w:val="000000"/>
                <w:spacing w:val="0"/>
                <w:w w:val="100"/>
                <w:position w:val="0"/>
                <w:sz w:val="16"/>
                <w:szCs w:val="16"/>
              </w:rPr>
              <w:t xml:space="preserve">331,216. </w:t>
            </w:r>
            <w:r>
              <w:rPr>
                <w:color w:val="000000"/>
                <w:spacing w:val="0"/>
                <w:w w:val="100"/>
                <w:position w:val="0"/>
                <w:sz w:val="16"/>
                <w:szCs w:val="16"/>
              </w:rPr>
              <w:t>16</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2. </w:t>
            </w:r>
            <w:r>
              <w:rPr>
                <w:color w:val="000000"/>
                <w:spacing w:val="0"/>
                <w:w w:val="100"/>
                <w:position w:val="0"/>
                <w:sz w:val="16"/>
                <w:szCs w:val="16"/>
              </w:rPr>
              <w:t>74</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6, 139, 860, </w:t>
            </w:r>
            <w:r>
              <w:rPr>
                <w:color w:val="000000"/>
                <w:spacing w:val="0"/>
                <w:w w:val="100"/>
                <w:position w:val="0"/>
                <w:sz w:val="16"/>
                <w:szCs w:val="16"/>
              </w:rPr>
              <w:t xml:space="preserve">978. </w:t>
            </w:r>
            <w:r>
              <w:rPr>
                <w:color w:val="000000"/>
                <w:spacing w:val="0"/>
                <w:w w:val="100"/>
                <w:position w:val="0"/>
                <w:sz w:val="16"/>
                <w:szCs w:val="16"/>
              </w:rPr>
              <w:t>88</w:t>
            </w:r>
          </w:p>
        </w:tc>
      </w:tr>
      <w:tr>
        <w:trPr>
          <w:trHeight w:val="331"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总资产</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7,011,521,922.61</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00"/>
              <w:jc w:val="left"/>
              <w:rPr>
                <w:sz w:val="16"/>
                <w:szCs w:val="16"/>
              </w:rPr>
            </w:pPr>
            <w:r>
              <w:rPr>
                <w:color w:val="000000"/>
                <w:spacing w:val="0"/>
                <w:w w:val="100"/>
                <w:position w:val="0"/>
                <w:sz w:val="16"/>
                <w:szCs w:val="16"/>
              </w:rPr>
              <w:t xml:space="preserve">8, 275, 475, </w:t>
            </w:r>
            <w:r>
              <w:rPr>
                <w:color w:val="000000"/>
                <w:spacing w:val="0"/>
                <w:w w:val="100"/>
                <w:position w:val="0"/>
                <w:sz w:val="16"/>
                <w:szCs w:val="16"/>
              </w:rPr>
              <w:t xml:space="preserve">142. </w:t>
            </w:r>
            <w:r>
              <w:rPr>
                <w:color w:val="000000"/>
                <w:spacing w:val="0"/>
                <w:w w:val="100"/>
                <w:position w:val="0"/>
                <w:sz w:val="16"/>
                <w:szCs w:val="16"/>
              </w:rPr>
              <w:t>43</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40"/>
              <w:jc w:val="left"/>
              <w:rPr>
                <w:sz w:val="16"/>
                <w:szCs w:val="16"/>
              </w:rPr>
            </w:pPr>
            <w:r>
              <w:rPr>
                <w:color w:val="000000"/>
                <w:spacing w:val="0"/>
                <w:w w:val="100"/>
                <w:position w:val="0"/>
                <w:sz w:val="16"/>
                <w:szCs w:val="16"/>
              </w:rPr>
              <w:t xml:space="preserve">-15. </w:t>
            </w:r>
            <w:r>
              <w:rPr>
                <w:color w:val="000000"/>
                <w:spacing w:val="0"/>
                <w:w w:val="100"/>
                <w:position w:val="0"/>
                <w:sz w:val="16"/>
                <w:szCs w:val="16"/>
              </w:rPr>
              <w:t>27</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10,311,521,910.01</w:t>
            </w:r>
          </w:p>
        </w:tc>
      </w:tr>
    </w:tbl>
    <w:p>
      <w:pPr>
        <w:widowControl w:val="0"/>
        <w:spacing w:after="419" w:line="1" w:lineRule="exact"/>
      </w:pPr>
    </w:p>
    <w:p>
      <w:pPr>
        <w:pStyle w:val="Style19"/>
        <w:keepNext/>
        <w:keepLines/>
        <w:widowControl w:val="0"/>
        <w:shd w:val="clear" w:color="auto" w:fill="auto"/>
        <w:bidi w:val="0"/>
        <w:spacing w:before="0" w:after="420" w:line="240" w:lineRule="auto"/>
        <w:ind w:left="0" w:right="0" w:firstLine="0"/>
        <w:jc w:val="left"/>
      </w:pPr>
      <w:bookmarkStart w:id="47" w:name="bookmark47"/>
      <w:bookmarkStart w:id="48" w:name="bookmark48"/>
      <w:bookmarkStart w:id="49" w:name="bookmark49"/>
      <w:bookmarkStart w:id="50" w:name="bookmark50"/>
      <w:r>
        <w:rPr>
          <w:color w:val="000000"/>
          <w:spacing w:val="0"/>
          <w:w w:val="100"/>
          <w:position w:val="0"/>
        </w:rPr>
        <w:t>（</w:t>
      </w:r>
      <w:bookmarkEnd w:id="49"/>
      <w:r>
        <w:rPr>
          <w:color w:val="000000"/>
          <w:spacing w:val="0"/>
          <w:w w:val="100"/>
          <w:position w:val="0"/>
        </w:rPr>
        <w:t>二）主要财务指标</w:t>
      </w:r>
      <w:bookmarkEnd w:id="47"/>
      <w:bookmarkEnd w:id="48"/>
      <w:bookmarkEnd w:id="50"/>
    </w:p>
    <w:tbl>
      <w:tblPr>
        <w:tblOverlap w:val="never"/>
        <w:jc w:val="center"/>
        <w:tblLayout w:type="fixed"/>
      </w:tblPr>
      <w:tblGrid>
        <w:gridCol w:w="3120"/>
        <w:gridCol w:w="1416"/>
        <w:gridCol w:w="1291"/>
        <w:gridCol w:w="1973"/>
        <w:gridCol w:w="1037"/>
      </w:tblGrid>
      <w:tr>
        <w:trPr>
          <w:trHeight w:val="485"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主要财务指标</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20"/>
              <w:jc w:val="left"/>
            </w:pPr>
            <w:r>
              <w:rPr>
                <w:color w:val="000000"/>
                <w:spacing w:val="0"/>
                <w:w w:val="100"/>
                <w:position w:val="0"/>
                <w:sz w:val="16"/>
                <w:szCs w:val="16"/>
              </w:rPr>
              <w:t>2020</w:t>
            </w:r>
            <w:r>
              <w:rPr>
                <w:color w:val="000000"/>
                <w:spacing w:val="0"/>
                <w:w w:val="100"/>
                <w:position w:val="0"/>
              </w:rPr>
              <w:t>年</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 xml:space="preserve">2019 </w:t>
            </w:r>
            <w:r>
              <w:rPr>
                <w:color w:val="000000"/>
                <w:spacing w:val="0"/>
                <w:w w:val="100"/>
                <w:position w:val="0"/>
              </w:rPr>
              <w:t>年</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exact"/>
              <w:ind w:left="0" w:right="0" w:firstLine="0"/>
              <w:jc w:val="center"/>
            </w:pPr>
            <w:r>
              <w:rPr>
                <w:color w:val="000000"/>
                <w:spacing w:val="0"/>
                <w:w w:val="100"/>
                <w:position w:val="0"/>
              </w:rPr>
              <w:t>本期比上年同期增减 （%）</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40"/>
              <w:jc w:val="left"/>
            </w:pPr>
            <w:r>
              <w:rPr>
                <w:color w:val="000000"/>
                <w:spacing w:val="0"/>
                <w:w w:val="100"/>
                <w:position w:val="0"/>
                <w:sz w:val="16"/>
                <w:szCs w:val="16"/>
              </w:rPr>
              <w:t xml:space="preserve">2018 </w:t>
            </w:r>
            <w:r>
              <w:rPr>
                <w:color w:val="000000"/>
                <w:spacing w:val="0"/>
                <w:w w:val="100"/>
                <w:position w:val="0"/>
              </w:rPr>
              <w:t>年</w:t>
            </w:r>
          </w:p>
        </w:tc>
      </w:tr>
      <w:tr>
        <w:trPr>
          <w:trHeight w:val="240"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基本每股收益（元/股）</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40"/>
              <w:jc w:val="left"/>
              <w:rPr>
                <w:sz w:val="16"/>
                <w:szCs w:val="16"/>
              </w:rPr>
            </w:pPr>
            <w:r>
              <w:rPr>
                <w:color w:val="000000"/>
                <w:spacing w:val="0"/>
                <w:w w:val="100"/>
                <w:position w:val="0"/>
                <w:sz w:val="16"/>
                <w:szCs w:val="16"/>
              </w:rPr>
              <w:t>0.07</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720"/>
              <w:jc w:val="left"/>
              <w:rPr>
                <w:sz w:val="16"/>
                <w:szCs w:val="16"/>
              </w:rPr>
            </w:pPr>
            <w:r>
              <w:rPr>
                <w:color w:val="000000"/>
                <w:spacing w:val="0"/>
                <w:w w:val="100"/>
                <w:position w:val="0"/>
                <w:sz w:val="16"/>
                <w:szCs w:val="16"/>
              </w:rPr>
              <w:t xml:space="preserve">-1. </w:t>
            </w:r>
            <w:r>
              <w:rPr>
                <w:color w:val="000000"/>
                <w:spacing w:val="0"/>
                <w:w w:val="100"/>
                <w:position w:val="0"/>
                <w:sz w:val="16"/>
                <w:szCs w:val="16"/>
              </w:rPr>
              <w:t>89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560"/>
              <w:jc w:val="both"/>
              <w:rPr>
                <w:sz w:val="16"/>
                <w:szCs w:val="16"/>
              </w:rPr>
            </w:pPr>
            <w:r>
              <w:rPr>
                <w:color w:val="000000"/>
                <w:spacing w:val="0"/>
                <w:w w:val="100"/>
                <w:position w:val="0"/>
                <w:sz w:val="16"/>
                <w:szCs w:val="16"/>
              </w:rPr>
              <w:t xml:space="preserve">0. </w:t>
            </w:r>
            <w:r>
              <w:rPr>
                <w:color w:val="000000"/>
                <w:spacing w:val="0"/>
                <w:w w:val="100"/>
                <w:position w:val="0"/>
                <w:sz w:val="16"/>
                <w:szCs w:val="16"/>
              </w:rPr>
              <w:t>20</w:t>
            </w:r>
          </w:p>
        </w:tc>
      </w:tr>
      <w:tr>
        <w:trPr>
          <w:trHeight w:val="245"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稀释每股收益（元/股）</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40"/>
              <w:jc w:val="left"/>
              <w:rPr>
                <w:sz w:val="16"/>
                <w:szCs w:val="16"/>
              </w:rPr>
            </w:pPr>
            <w:r>
              <w:rPr>
                <w:color w:val="000000"/>
                <w:spacing w:val="0"/>
                <w:w w:val="100"/>
                <w:position w:val="0"/>
                <w:sz w:val="16"/>
                <w:szCs w:val="16"/>
              </w:rPr>
              <w:t>0.07</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720"/>
              <w:jc w:val="left"/>
              <w:rPr>
                <w:sz w:val="16"/>
                <w:szCs w:val="16"/>
              </w:rPr>
            </w:pPr>
            <w:r>
              <w:rPr>
                <w:color w:val="000000"/>
                <w:spacing w:val="0"/>
                <w:w w:val="100"/>
                <w:position w:val="0"/>
                <w:sz w:val="16"/>
                <w:szCs w:val="16"/>
              </w:rPr>
              <w:t xml:space="preserve">-1. </w:t>
            </w:r>
            <w:r>
              <w:rPr>
                <w:color w:val="000000"/>
                <w:spacing w:val="0"/>
                <w:w w:val="100"/>
                <w:position w:val="0"/>
                <w:sz w:val="16"/>
                <w:szCs w:val="16"/>
              </w:rPr>
              <w:t>89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560"/>
              <w:jc w:val="both"/>
              <w:rPr>
                <w:sz w:val="16"/>
                <w:szCs w:val="16"/>
              </w:rPr>
            </w:pPr>
            <w:r>
              <w:rPr>
                <w:color w:val="000000"/>
                <w:spacing w:val="0"/>
                <w:w w:val="100"/>
                <w:position w:val="0"/>
                <w:sz w:val="16"/>
                <w:szCs w:val="16"/>
              </w:rPr>
              <w:t xml:space="preserve">0. </w:t>
            </w:r>
            <w:r>
              <w:rPr>
                <w:color w:val="000000"/>
                <w:spacing w:val="0"/>
                <w:w w:val="100"/>
                <w:position w:val="0"/>
                <w:sz w:val="16"/>
                <w:szCs w:val="16"/>
              </w:rPr>
              <w:t>20</w:t>
            </w:r>
          </w:p>
        </w:tc>
      </w:tr>
      <w:tr>
        <w:trPr>
          <w:trHeight w:val="480"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30" w:lineRule="exact"/>
              <w:ind w:left="0" w:right="0" w:firstLine="0"/>
              <w:jc w:val="left"/>
            </w:pPr>
            <w:r>
              <w:rPr>
                <w:color w:val="000000"/>
                <w:spacing w:val="0"/>
                <w:w w:val="100"/>
                <w:position w:val="0"/>
              </w:rPr>
              <w:t>扣除非经常性损益后的基本每股收益 （元/股）</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40"/>
              <w:jc w:val="left"/>
              <w:rPr>
                <w:sz w:val="16"/>
                <w:szCs w:val="16"/>
              </w:rPr>
            </w:pPr>
            <w:r>
              <w:rPr>
                <w:color w:val="000000"/>
                <w:spacing w:val="0"/>
                <w:w w:val="100"/>
                <w:position w:val="0"/>
                <w:sz w:val="16"/>
                <w:szCs w:val="16"/>
              </w:rPr>
              <w:t xml:space="preserve">0. </w:t>
            </w:r>
            <w:r>
              <w:rPr>
                <w:color w:val="000000"/>
                <w:spacing w:val="0"/>
                <w:w w:val="100"/>
                <w:position w:val="0"/>
                <w:sz w:val="16"/>
                <w:szCs w:val="16"/>
              </w:rPr>
              <w:t>05</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720"/>
              <w:jc w:val="left"/>
              <w:rPr>
                <w:sz w:val="16"/>
                <w:szCs w:val="16"/>
              </w:rPr>
            </w:pPr>
            <w:r>
              <w:rPr>
                <w:color w:val="000000"/>
                <w:spacing w:val="0"/>
                <w:w w:val="100"/>
                <w:position w:val="0"/>
                <w:sz w:val="16"/>
                <w:szCs w:val="16"/>
              </w:rPr>
              <w:t xml:space="preserve">-1. </w:t>
            </w:r>
            <w:r>
              <w:rPr>
                <w:color w:val="000000"/>
                <w:spacing w:val="0"/>
                <w:w w:val="100"/>
                <w:position w:val="0"/>
                <w:sz w:val="16"/>
                <w:szCs w:val="16"/>
              </w:rPr>
              <w:t>97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560"/>
              <w:jc w:val="both"/>
              <w:rPr>
                <w:sz w:val="16"/>
                <w:szCs w:val="16"/>
              </w:rPr>
            </w:pPr>
            <w:r>
              <w:rPr>
                <w:color w:val="000000"/>
                <w:spacing w:val="0"/>
                <w:w w:val="100"/>
                <w:position w:val="0"/>
                <w:sz w:val="16"/>
                <w:szCs w:val="16"/>
              </w:rPr>
              <w:t xml:space="preserve">0. </w:t>
            </w:r>
            <w:r>
              <w:rPr>
                <w:color w:val="000000"/>
                <w:spacing w:val="0"/>
                <w:w w:val="100"/>
                <w:position w:val="0"/>
                <w:sz w:val="16"/>
                <w:szCs w:val="16"/>
              </w:rPr>
              <w:t>07</w:t>
            </w:r>
          </w:p>
        </w:tc>
      </w:tr>
      <w:tr>
        <w:trPr>
          <w:trHeight w:val="240"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加权平均净资产收益率（%）</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40"/>
              <w:jc w:val="left"/>
              <w:rPr>
                <w:sz w:val="16"/>
                <w:szCs w:val="16"/>
              </w:rPr>
            </w:pPr>
            <w:r>
              <w:rPr>
                <w:color w:val="000000"/>
                <w:spacing w:val="0"/>
                <w:w w:val="100"/>
                <w:position w:val="0"/>
                <w:sz w:val="16"/>
                <w:szCs w:val="16"/>
              </w:rPr>
              <w:t xml:space="preserve">2. </w:t>
            </w:r>
            <w:r>
              <w:rPr>
                <w:color w:val="000000"/>
                <w:spacing w:val="0"/>
                <w:w w:val="100"/>
                <w:position w:val="0"/>
                <w:sz w:val="16"/>
                <w:szCs w:val="16"/>
              </w:rPr>
              <w:t>63</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-51. </w:t>
            </w:r>
            <w:r>
              <w:rPr>
                <w:color w:val="000000"/>
                <w:spacing w:val="0"/>
                <w:w w:val="100"/>
                <w:position w:val="0"/>
                <w:sz w:val="16"/>
                <w:szCs w:val="16"/>
              </w:rPr>
              <w:t>94</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20"/>
              <w:jc w:val="left"/>
            </w:pPr>
            <w:r>
              <w:rPr>
                <w:color w:val="000000"/>
                <w:spacing w:val="0"/>
                <w:w w:val="100"/>
                <w:position w:val="0"/>
              </w:rPr>
              <w:t>增加</w:t>
            </w:r>
            <w:r>
              <w:rPr>
                <w:color w:val="000000"/>
                <w:spacing w:val="0"/>
                <w:w w:val="100"/>
                <w:position w:val="0"/>
                <w:sz w:val="16"/>
                <w:szCs w:val="16"/>
              </w:rPr>
              <w:t xml:space="preserve">54. </w:t>
            </w:r>
            <w:r>
              <w:rPr>
                <w:color w:val="000000"/>
                <w:spacing w:val="0"/>
                <w:w w:val="100"/>
                <w:position w:val="0"/>
                <w:sz w:val="16"/>
                <w:szCs w:val="16"/>
              </w:rPr>
              <w:t>57</w:t>
            </w:r>
            <w:r>
              <w:rPr>
                <w:color w:val="000000"/>
                <w:spacing w:val="0"/>
                <w:w w:val="100"/>
                <w:position w:val="0"/>
              </w:rPr>
              <w:t>个百分点</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560"/>
              <w:jc w:val="both"/>
              <w:rPr>
                <w:sz w:val="16"/>
                <w:szCs w:val="16"/>
              </w:rPr>
            </w:pPr>
            <w:r>
              <w:rPr>
                <w:color w:val="000000"/>
                <w:spacing w:val="0"/>
                <w:w w:val="100"/>
                <w:position w:val="0"/>
                <w:sz w:val="16"/>
                <w:szCs w:val="16"/>
              </w:rPr>
              <w:t xml:space="preserve">4. </w:t>
            </w:r>
            <w:r>
              <w:rPr>
                <w:color w:val="000000"/>
                <w:spacing w:val="0"/>
                <w:w w:val="100"/>
                <w:position w:val="0"/>
                <w:sz w:val="16"/>
                <w:szCs w:val="16"/>
              </w:rPr>
              <w:t>31</w:t>
            </w:r>
          </w:p>
        </w:tc>
      </w:tr>
      <w:tr>
        <w:trPr>
          <w:trHeight w:val="490" w:hRule="exact"/>
        </w:trPr>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26" w:lineRule="exact"/>
              <w:ind w:left="0" w:right="0" w:firstLine="0"/>
              <w:jc w:val="left"/>
            </w:pPr>
            <w:r>
              <w:rPr>
                <w:color w:val="000000"/>
                <w:spacing w:val="0"/>
                <w:w w:val="100"/>
                <w:position w:val="0"/>
              </w:rPr>
              <w:t>扣除非经常性损益后的加权平均净资 产收益率（%）</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40"/>
              <w:jc w:val="left"/>
              <w:rPr>
                <w:sz w:val="16"/>
                <w:szCs w:val="16"/>
              </w:rPr>
            </w:pPr>
            <w:r>
              <w:rPr>
                <w:color w:val="000000"/>
                <w:spacing w:val="0"/>
                <w:w w:val="100"/>
                <w:position w:val="0"/>
                <w:sz w:val="16"/>
                <w:szCs w:val="16"/>
              </w:rPr>
              <w:t xml:space="preserve">2. </w:t>
            </w:r>
            <w:r>
              <w:rPr>
                <w:color w:val="000000"/>
                <w:spacing w:val="0"/>
                <w:w w:val="100"/>
                <w:position w:val="0"/>
                <w:sz w:val="16"/>
                <w:szCs w:val="16"/>
              </w:rPr>
              <w:t>00</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-54. </w:t>
            </w:r>
            <w:r>
              <w:rPr>
                <w:color w:val="000000"/>
                <w:spacing w:val="0"/>
                <w:w w:val="100"/>
                <w:position w:val="0"/>
                <w:sz w:val="16"/>
                <w:szCs w:val="16"/>
              </w:rPr>
              <w:t>16</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20"/>
              <w:jc w:val="left"/>
            </w:pPr>
            <w:r>
              <w:rPr>
                <w:color w:val="000000"/>
                <w:spacing w:val="0"/>
                <w:w w:val="100"/>
                <w:position w:val="0"/>
              </w:rPr>
              <w:t>增加</w:t>
            </w:r>
            <w:r>
              <w:rPr>
                <w:color w:val="000000"/>
                <w:spacing w:val="0"/>
                <w:w w:val="100"/>
                <w:position w:val="0"/>
                <w:sz w:val="16"/>
                <w:szCs w:val="16"/>
              </w:rPr>
              <w:t xml:space="preserve">56. </w:t>
            </w:r>
            <w:r>
              <w:rPr>
                <w:color w:val="000000"/>
                <w:spacing w:val="0"/>
                <w:w w:val="100"/>
                <w:position w:val="0"/>
                <w:sz w:val="16"/>
                <w:szCs w:val="16"/>
              </w:rPr>
              <w:t>16</w:t>
            </w:r>
            <w:r>
              <w:rPr>
                <w:color w:val="000000"/>
                <w:spacing w:val="0"/>
                <w:w w:val="100"/>
                <w:position w:val="0"/>
              </w:rPr>
              <w:t>个百分点</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560"/>
              <w:jc w:val="both"/>
              <w:rPr>
                <w:sz w:val="16"/>
                <w:szCs w:val="16"/>
              </w:rPr>
            </w:pPr>
            <w:r>
              <w:rPr>
                <w:color w:val="000000"/>
                <w:spacing w:val="0"/>
                <w:w w:val="100"/>
                <w:position w:val="0"/>
                <w:sz w:val="16"/>
                <w:szCs w:val="16"/>
              </w:rPr>
              <w:t xml:space="preserve">1. </w:t>
            </w:r>
            <w:r>
              <w:rPr>
                <w:color w:val="000000"/>
                <w:spacing w:val="0"/>
                <w:w w:val="100"/>
                <w:position w:val="0"/>
                <w:sz w:val="16"/>
                <w:szCs w:val="16"/>
              </w:rPr>
              <w:t>60</w:t>
            </w:r>
          </w:p>
        </w:tc>
      </w:tr>
    </w:tbl>
    <w:p>
      <w:pPr>
        <w:widowControl w:val="0"/>
        <w:spacing w:after="319" w:line="1" w:lineRule="exact"/>
      </w:pPr>
    </w:p>
    <w:p>
      <w:pPr>
        <w:pStyle w:val="Style19"/>
        <w:keepNext/>
        <w:keepLines/>
        <w:widowControl w:val="0"/>
        <w:shd w:val="clear" w:color="auto" w:fill="auto"/>
        <w:bidi w:val="0"/>
        <w:spacing w:before="0" w:after="60" w:line="310" w:lineRule="exact"/>
        <w:ind w:left="0" w:right="0" w:firstLine="0"/>
        <w:jc w:val="left"/>
      </w:pPr>
      <w:bookmarkStart w:id="51" w:name="bookmark51"/>
      <w:bookmarkStart w:id="52" w:name="bookmark52"/>
      <w:bookmarkStart w:id="53" w:name="bookmark53"/>
      <w:bookmarkStart w:id="54" w:name="bookmark54"/>
      <w:r>
        <w:rPr>
          <w:color w:val="000000"/>
          <w:spacing w:val="0"/>
          <w:w w:val="100"/>
          <w:position w:val="0"/>
        </w:rPr>
        <w:t>八</w:t>
      </w:r>
      <w:bookmarkEnd w:id="53"/>
      <w:r>
        <w:rPr>
          <w:color w:val="000000"/>
          <w:spacing w:val="0"/>
          <w:w w:val="100"/>
          <w:position w:val="0"/>
        </w:rPr>
        <w:t>、境内外会计准则下会计数据差异</w:t>
      </w:r>
      <w:bookmarkEnd w:id="51"/>
      <w:bookmarkEnd w:id="52"/>
      <w:bookmarkEnd w:id="54"/>
    </w:p>
    <w:p>
      <w:pPr>
        <w:pStyle w:val="Style19"/>
        <w:keepNext/>
        <w:keepLines/>
        <w:widowControl w:val="0"/>
        <w:shd w:val="clear" w:color="auto" w:fill="auto"/>
        <w:tabs>
          <w:tab w:pos="526" w:val="left"/>
        </w:tabs>
        <w:bidi w:val="0"/>
        <w:spacing w:before="0" w:after="60" w:line="307" w:lineRule="exact"/>
        <w:ind w:left="380" w:right="0" w:hanging="380"/>
        <w:jc w:val="left"/>
      </w:pPr>
      <w:bookmarkStart w:id="55" w:name="bookmark55"/>
      <w:bookmarkStart w:id="56" w:name="bookmark56"/>
      <w:bookmarkStart w:id="57" w:name="bookmark57"/>
      <w:bookmarkStart w:id="58" w:name="bookmark58"/>
      <w:r>
        <w:rPr>
          <w:rFonts w:ascii="Calibri" w:eastAsia="Calibri" w:hAnsi="Calibri" w:cs="Calibri"/>
          <w:color w:val="000000"/>
          <w:spacing w:val="0"/>
          <w:w w:val="100"/>
          <w:position w:val="0"/>
          <w:sz w:val="20"/>
          <w:szCs w:val="20"/>
        </w:rPr>
        <w:t>（</w:t>
      </w:r>
      <w:bookmarkEnd w:id="57"/>
      <w:r>
        <w:rPr>
          <w:color w:val="000000"/>
          <w:spacing w:val="0"/>
          <w:w w:val="100"/>
          <w:position w:val="0"/>
        </w:rPr>
        <w:t>一</w:t>
      </w:r>
      <w:r>
        <w:rPr>
          <w:color w:val="000000"/>
          <w:spacing w:val="0"/>
          <w:w w:val="100"/>
          <w:position w:val="0"/>
          <w:sz w:val="22"/>
          <w:szCs w:val="22"/>
        </w:rPr>
        <w:t>）</w:t>
      </w:r>
      <w:r>
        <w:rPr>
          <w:rFonts w:ascii="Calibri" w:eastAsia="Calibri" w:hAnsi="Calibri" w:cs="Calibri"/>
          <w:color w:val="000000"/>
          <w:spacing w:val="0"/>
          <w:w w:val="100"/>
          <w:position w:val="0"/>
          <w:sz w:val="20"/>
          <w:szCs w:val="20"/>
        </w:rPr>
        <w:tab/>
      </w:r>
      <w:r>
        <w:rPr>
          <w:color w:val="000000"/>
          <w:spacing w:val="0"/>
          <w:w w:val="100"/>
          <w:position w:val="0"/>
        </w:rPr>
        <w:t>同时按照国际会计准则与按中国会计准则披露的财务报告中净利润和归属于上市公司股东 的净资产差异情况</w:t>
      </w:r>
      <w:bookmarkEnd w:id="55"/>
      <w:bookmarkEnd w:id="56"/>
      <w:bookmarkEnd w:id="58"/>
    </w:p>
    <w:p>
      <w:pPr>
        <w:pStyle w:val="Style7"/>
        <w:keepNext w:val="0"/>
        <w:keepLines w:val="0"/>
        <w:widowControl w:val="0"/>
        <w:shd w:val="clear" w:color="auto" w:fill="auto"/>
        <w:bidi w:val="0"/>
        <w:spacing w:before="0" w:line="310" w:lineRule="exact"/>
        <w:ind w:left="0" w:right="0" w:firstLine="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tabs>
          <w:tab w:pos="526" w:val="left"/>
        </w:tabs>
        <w:bidi w:val="0"/>
        <w:spacing w:before="0" w:after="60" w:line="312" w:lineRule="exact"/>
        <w:ind w:left="380" w:right="0" w:hanging="380"/>
        <w:jc w:val="left"/>
      </w:pPr>
      <w:bookmarkStart w:id="59" w:name="bookmark59"/>
      <w:bookmarkStart w:id="60" w:name="bookmark60"/>
      <w:bookmarkStart w:id="61" w:name="bookmark61"/>
      <w:bookmarkStart w:id="62" w:name="bookmark62"/>
      <w:r>
        <w:rPr>
          <w:rFonts w:ascii="Calibri" w:eastAsia="Calibri" w:hAnsi="Calibri" w:cs="Calibri"/>
          <w:color w:val="000000"/>
          <w:spacing w:val="0"/>
          <w:w w:val="100"/>
          <w:position w:val="0"/>
          <w:sz w:val="20"/>
          <w:szCs w:val="20"/>
        </w:rPr>
        <w:t>（</w:t>
      </w:r>
      <w:bookmarkEnd w:id="61"/>
      <w:r>
        <w:rPr>
          <w:color w:val="000000"/>
          <w:spacing w:val="0"/>
          <w:w w:val="100"/>
          <w:position w:val="0"/>
        </w:rPr>
        <w:t>二</w:t>
      </w:r>
      <w:r>
        <w:rPr>
          <w:rFonts w:ascii="Calibri" w:eastAsia="Calibri" w:hAnsi="Calibri" w:cs="Calibri"/>
          <w:color w:val="000000"/>
          <w:spacing w:val="0"/>
          <w:w w:val="100"/>
          <w:position w:val="0"/>
          <w:sz w:val="20"/>
          <w:szCs w:val="20"/>
        </w:rPr>
        <w:t>）</w:t>
        <w:tab/>
      </w:r>
      <w:r>
        <w:rPr>
          <w:color w:val="000000"/>
          <w:spacing w:val="0"/>
          <w:w w:val="100"/>
          <w:position w:val="0"/>
        </w:rPr>
        <w:t>同时按照境外会计准则与按中国会计准则披露的财务报告中净利润和归属于上市公司股东的 净资产差异情况</w:t>
      </w:r>
      <w:bookmarkEnd w:id="59"/>
      <w:bookmarkEnd w:id="60"/>
      <w:bookmarkEnd w:id="62"/>
    </w:p>
    <w:p>
      <w:pPr>
        <w:pStyle w:val="Style7"/>
        <w:keepNext w:val="0"/>
        <w:keepLines w:val="0"/>
        <w:widowControl w:val="0"/>
        <w:shd w:val="clear" w:color="auto" w:fill="auto"/>
        <w:bidi w:val="0"/>
        <w:spacing w:before="0" w:line="310" w:lineRule="exact"/>
        <w:ind w:left="0" w:right="0" w:firstLine="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tabs>
          <w:tab w:pos="526" w:val="left"/>
        </w:tabs>
        <w:bidi w:val="0"/>
        <w:spacing w:before="0" w:after="60" w:line="310" w:lineRule="exact"/>
        <w:ind w:left="0" w:right="0" w:firstLine="0"/>
        <w:jc w:val="left"/>
      </w:pPr>
      <w:bookmarkStart w:id="63" w:name="bookmark63"/>
      <w:bookmarkStart w:id="64" w:name="bookmark64"/>
      <w:bookmarkStart w:id="65" w:name="bookmark65"/>
      <w:bookmarkStart w:id="66" w:name="bookmark66"/>
      <w:r>
        <w:rPr>
          <w:rFonts w:ascii="Calibri" w:eastAsia="Calibri" w:hAnsi="Calibri" w:cs="Calibri"/>
          <w:color w:val="000000"/>
          <w:spacing w:val="0"/>
          <w:w w:val="100"/>
          <w:position w:val="0"/>
          <w:sz w:val="20"/>
          <w:szCs w:val="20"/>
        </w:rPr>
        <w:t>（</w:t>
      </w:r>
      <w:bookmarkEnd w:id="65"/>
      <w:r>
        <w:rPr>
          <w:color w:val="000000"/>
          <w:spacing w:val="0"/>
          <w:w w:val="100"/>
          <w:position w:val="0"/>
        </w:rPr>
        <w:t>三</w:t>
      </w:r>
      <w:r>
        <w:rPr>
          <w:color w:val="000000"/>
          <w:spacing w:val="0"/>
          <w:w w:val="100"/>
          <w:position w:val="0"/>
          <w:sz w:val="22"/>
          <w:szCs w:val="22"/>
        </w:rPr>
        <w:t>）</w:t>
      </w:r>
      <w:r>
        <w:rPr>
          <w:rFonts w:ascii="Calibri" w:eastAsia="Calibri" w:hAnsi="Calibri" w:cs="Calibri"/>
          <w:color w:val="000000"/>
          <w:spacing w:val="0"/>
          <w:w w:val="100"/>
          <w:position w:val="0"/>
          <w:sz w:val="20"/>
          <w:szCs w:val="20"/>
        </w:rPr>
        <w:tab/>
      </w:r>
      <w:r>
        <w:rPr>
          <w:color w:val="000000"/>
          <w:spacing w:val="0"/>
          <w:w w:val="100"/>
          <w:position w:val="0"/>
        </w:rPr>
        <w:t>境内外会计准则差异的说明：</w:t>
      </w:r>
      <w:bookmarkEnd w:id="63"/>
      <w:bookmarkEnd w:id="64"/>
      <w:bookmarkEnd w:id="66"/>
    </w:p>
    <w:p>
      <w:pPr>
        <w:pStyle w:val="Style7"/>
        <w:keepNext w:val="0"/>
        <w:keepLines w:val="0"/>
        <w:widowControl w:val="0"/>
        <w:shd w:val="clear" w:color="auto" w:fill="auto"/>
        <w:bidi w:val="0"/>
        <w:spacing w:before="0" w:after="420" w:line="310" w:lineRule="exact"/>
        <w:ind w:left="0" w:right="0" w:firstLine="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after="120" w:line="240" w:lineRule="auto"/>
        <w:ind w:left="0" w:right="0" w:firstLine="0"/>
        <w:jc w:val="left"/>
      </w:pPr>
      <w:bookmarkStart w:id="67" w:name="bookmark67"/>
      <w:bookmarkStart w:id="68" w:name="bookmark68"/>
      <w:bookmarkStart w:id="69" w:name="bookmark69"/>
      <w:bookmarkStart w:id="70" w:name="bookmark70"/>
      <w:r>
        <w:rPr>
          <w:color w:val="000000"/>
          <w:spacing w:val="0"/>
          <w:w w:val="100"/>
          <w:position w:val="0"/>
        </w:rPr>
        <w:t>九</w:t>
      </w:r>
      <w:bookmarkEnd w:id="69"/>
      <w:r>
        <w:rPr>
          <w:color w:val="000000"/>
          <w:spacing w:val="0"/>
          <w:w w:val="100"/>
          <w:position w:val="0"/>
        </w:rPr>
        <w:t>、</w:t>
      </w:r>
      <w:r>
        <w:rPr>
          <w:rFonts w:ascii="Arial" w:eastAsia="Arial" w:hAnsi="Arial" w:cs="Arial"/>
          <w:color w:val="000000"/>
          <w:spacing w:val="0"/>
          <w:w w:val="100"/>
          <w:position w:val="0"/>
        </w:rPr>
        <w:t>2020</w:t>
      </w:r>
      <w:r>
        <w:rPr>
          <w:color w:val="000000"/>
          <w:spacing w:val="0"/>
          <w:w w:val="100"/>
          <w:position w:val="0"/>
        </w:rPr>
        <w:t>年分季度主要财务数据</w:t>
      </w:r>
      <w:bookmarkEnd w:id="67"/>
      <w:bookmarkEnd w:id="68"/>
      <w:bookmarkEnd w:id="70"/>
    </w:p>
    <w:p>
      <w:pPr>
        <w:pStyle w:val="Style7"/>
        <w:keepNext w:val="0"/>
        <w:keepLines w:val="0"/>
        <w:widowControl w:val="0"/>
        <w:shd w:val="clear" w:color="auto" w:fill="auto"/>
        <w:bidi w:val="0"/>
        <w:spacing w:before="0" w:line="240" w:lineRule="auto"/>
        <w:ind w:left="6540" w:right="0" w:firstLine="0"/>
        <w:jc w:val="left"/>
      </w:pPr>
      <w:r>
        <w:rPr>
          <w:color w:val="000000"/>
          <w:spacing w:val="0"/>
          <w:w w:val="100"/>
          <w:position w:val="0"/>
        </w:rPr>
        <w:t>单位：元币种：人民币</w:t>
      </w:r>
    </w:p>
    <w:tbl>
      <w:tblPr>
        <w:tblOverlap w:val="never"/>
        <w:jc w:val="center"/>
        <w:tblLayout w:type="fixed"/>
      </w:tblPr>
      <w:tblGrid>
        <w:gridCol w:w="2270"/>
        <w:gridCol w:w="1699"/>
        <w:gridCol w:w="1704"/>
        <w:gridCol w:w="1699"/>
        <w:gridCol w:w="1694"/>
      </w:tblGrid>
      <w:tr>
        <w:trPr>
          <w:trHeight w:val="638"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第一季度</w:t>
            </w:r>
          </w:p>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（1-3</w:t>
            </w:r>
            <w:r>
              <w:rPr>
                <w:color w:val="000000"/>
                <w:spacing w:val="0"/>
                <w:w w:val="100"/>
                <w:position w:val="0"/>
              </w:rPr>
              <w:t>月份）</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第二季度</w:t>
            </w:r>
          </w:p>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（4-6</w:t>
            </w:r>
            <w:r>
              <w:rPr>
                <w:color w:val="000000"/>
                <w:spacing w:val="0"/>
                <w:w w:val="100"/>
                <w:position w:val="0"/>
              </w:rPr>
              <w:t>月份）</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第三季度</w:t>
            </w:r>
          </w:p>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（7-9</w:t>
            </w:r>
            <w:r>
              <w:rPr>
                <w:color w:val="000000"/>
                <w:spacing w:val="0"/>
                <w:w w:val="100"/>
                <w:position w:val="0"/>
              </w:rPr>
              <w:t>月份）</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第四季度</w:t>
            </w:r>
          </w:p>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 xml:space="preserve">（10-12 </w:t>
            </w:r>
            <w:r>
              <w:rPr>
                <w:color w:val="000000"/>
                <w:spacing w:val="0"/>
                <w:w w:val="100"/>
                <w:position w:val="0"/>
              </w:rPr>
              <w:t>月份）</w:t>
            </w:r>
          </w:p>
        </w:tc>
      </w:tr>
      <w:tr>
        <w:trPr>
          <w:trHeight w:val="331"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营业收入</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 xml:space="preserve">2, 260, 356, </w:t>
            </w:r>
            <w:r>
              <w:rPr>
                <w:color w:val="000000"/>
                <w:spacing w:val="0"/>
                <w:w w:val="100"/>
                <w:position w:val="0"/>
                <w:sz w:val="16"/>
                <w:szCs w:val="16"/>
              </w:rPr>
              <w:t xml:space="preserve">907. </w:t>
            </w:r>
            <w:r>
              <w:rPr>
                <w:color w:val="000000"/>
                <w:spacing w:val="0"/>
                <w:w w:val="100"/>
                <w:position w:val="0"/>
                <w:sz w:val="16"/>
                <w:szCs w:val="16"/>
              </w:rPr>
              <w:t>43</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40"/>
              <w:jc w:val="left"/>
              <w:rPr>
                <w:sz w:val="16"/>
                <w:szCs w:val="16"/>
              </w:rPr>
            </w:pPr>
            <w:r>
              <w:rPr>
                <w:color w:val="000000"/>
                <w:spacing w:val="0"/>
                <w:w w:val="100"/>
                <w:position w:val="0"/>
                <w:sz w:val="16"/>
                <w:szCs w:val="16"/>
              </w:rPr>
              <w:t xml:space="preserve">2, 278, 849, </w:t>
            </w:r>
            <w:r>
              <w:rPr>
                <w:color w:val="000000"/>
                <w:spacing w:val="0"/>
                <w:w w:val="100"/>
                <w:position w:val="0"/>
                <w:sz w:val="16"/>
                <w:szCs w:val="16"/>
              </w:rPr>
              <w:t xml:space="preserve">229. </w:t>
            </w:r>
            <w:r>
              <w:rPr>
                <w:color w:val="000000"/>
                <w:spacing w:val="0"/>
                <w:w w:val="100"/>
                <w:position w:val="0"/>
                <w:sz w:val="16"/>
                <w:szCs w:val="16"/>
              </w:rPr>
              <w:t>46</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 xml:space="preserve">2, 353, 553, </w:t>
            </w:r>
            <w:r>
              <w:rPr>
                <w:color w:val="000000"/>
                <w:spacing w:val="0"/>
                <w:w w:val="100"/>
                <w:position w:val="0"/>
                <w:sz w:val="16"/>
                <w:szCs w:val="16"/>
              </w:rPr>
              <w:t xml:space="preserve">781. </w:t>
            </w:r>
            <w:r>
              <w:rPr>
                <w:color w:val="000000"/>
                <w:spacing w:val="0"/>
                <w:w w:val="100"/>
                <w:position w:val="0"/>
                <w:sz w:val="16"/>
                <w:szCs w:val="16"/>
              </w:rPr>
              <w:t>23</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 xml:space="preserve">2, 367, 807, </w:t>
            </w:r>
            <w:r>
              <w:rPr>
                <w:color w:val="000000"/>
                <w:spacing w:val="0"/>
                <w:w w:val="100"/>
                <w:position w:val="0"/>
                <w:sz w:val="16"/>
                <w:szCs w:val="16"/>
              </w:rPr>
              <w:t xml:space="preserve">338. </w:t>
            </w:r>
            <w:r>
              <w:rPr>
                <w:color w:val="000000"/>
                <w:spacing w:val="0"/>
                <w:w w:val="100"/>
                <w:position w:val="0"/>
                <w:sz w:val="16"/>
                <w:szCs w:val="16"/>
              </w:rPr>
              <w:t>74</w:t>
            </w:r>
          </w:p>
        </w:tc>
      </w:tr>
    </w:tbl>
    <w:p>
      <w:pPr>
        <w:sectPr>
          <w:footnotePr>
            <w:pos w:val="pageBottom"/>
            <w:numFmt w:val="decimal"/>
            <w:numRestart w:val="continuous"/>
          </w:footnotePr>
          <w:pgSz w:w="11900" w:h="16840"/>
          <w:pgMar w:top="442" w:right="1043" w:bottom="1392" w:left="1770" w:header="0" w:footer="3" w:gutter="0"/>
          <w:cols w:space="720"/>
          <w:noEndnote/>
          <w:rtlGutter w:val="0"/>
          <w:docGrid w:linePitch="360"/>
        </w:sectPr>
      </w:pPr>
    </w:p>
    <w:p>
      <w:pPr>
        <w:widowControl w:val="0"/>
        <w:jc w:val="center"/>
        <w:rPr>
          <w:sz w:val="2"/>
          <w:szCs w:val="2"/>
        </w:rPr>
      </w:pPr>
      <w:r>
        <w:drawing>
          <wp:inline>
            <wp:extent cx="1078865" cy="511810"/>
            <wp:docPr id="21" name="Picutre 21"/>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stretch/>
                  </pic:blipFill>
                  <pic:spPr>
                    <a:xfrm>
                      <a:ext cx="1078865" cy="511810"/>
                    </a:xfrm>
                    <a:prstGeom prst="rect"/>
                  </pic:spPr>
                </pic:pic>
              </a:graphicData>
            </a:graphic>
          </wp:inline>
        </w:drawing>
      </w:r>
    </w:p>
    <w:p>
      <w:pPr>
        <w:widowControl w:val="0"/>
        <w:spacing w:after="259" w:line="1" w:lineRule="exact"/>
      </w:pPr>
    </w:p>
    <w:tbl>
      <w:tblPr>
        <w:tblOverlap w:val="never"/>
        <w:jc w:val="center"/>
        <w:tblLayout w:type="fixed"/>
      </w:tblPr>
      <w:tblGrid>
        <w:gridCol w:w="2270"/>
        <w:gridCol w:w="1699"/>
        <w:gridCol w:w="1704"/>
        <w:gridCol w:w="1699"/>
        <w:gridCol w:w="1694"/>
      </w:tblGrid>
      <w:tr>
        <w:trPr>
          <w:trHeight w:val="643"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120" w:line="240" w:lineRule="auto"/>
              <w:ind w:left="0" w:right="0" w:firstLine="0"/>
              <w:jc w:val="left"/>
            </w:pPr>
            <w:r>
              <w:rPr>
                <w:color w:val="000000"/>
                <w:spacing w:val="0"/>
                <w:w w:val="100"/>
                <w:position w:val="0"/>
              </w:rPr>
              <w:t>归属于上市公司股东的净</w:t>
            </w:r>
          </w:p>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利润</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20"/>
              <w:jc w:val="left"/>
              <w:rPr>
                <w:sz w:val="16"/>
                <w:szCs w:val="16"/>
              </w:rPr>
            </w:pPr>
            <w:r>
              <w:rPr>
                <w:color w:val="000000"/>
                <w:spacing w:val="0"/>
                <w:w w:val="100"/>
                <w:position w:val="0"/>
                <w:sz w:val="16"/>
                <w:szCs w:val="16"/>
              </w:rPr>
              <w:t xml:space="preserve">16, </w:t>
            </w:r>
            <w:r>
              <w:rPr>
                <w:color w:val="000000"/>
                <w:spacing w:val="0"/>
                <w:w w:val="100"/>
                <w:position w:val="0"/>
                <w:sz w:val="16"/>
                <w:szCs w:val="16"/>
              </w:rPr>
              <w:t>772,010.02</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20"/>
              <w:jc w:val="left"/>
              <w:rPr>
                <w:sz w:val="16"/>
                <w:szCs w:val="16"/>
              </w:rPr>
            </w:pPr>
            <w:r>
              <w:rPr>
                <w:color w:val="000000"/>
                <w:spacing w:val="0"/>
                <w:w w:val="100"/>
                <w:position w:val="0"/>
                <w:sz w:val="16"/>
                <w:szCs w:val="16"/>
              </w:rPr>
              <w:t xml:space="preserve">38, 876, </w:t>
            </w:r>
            <w:r>
              <w:rPr>
                <w:color w:val="000000"/>
                <w:spacing w:val="0"/>
                <w:w w:val="100"/>
                <w:position w:val="0"/>
                <w:sz w:val="16"/>
                <w:szCs w:val="16"/>
              </w:rPr>
              <w:t xml:space="preserve">042. </w:t>
            </w:r>
            <w:r>
              <w:rPr>
                <w:color w:val="000000"/>
                <w:spacing w:val="0"/>
                <w:w w:val="100"/>
                <w:position w:val="0"/>
                <w:sz w:val="16"/>
                <w:szCs w:val="16"/>
              </w:rPr>
              <w:t>06</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20"/>
              <w:jc w:val="left"/>
              <w:rPr>
                <w:sz w:val="16"/>
                <w:szCs w:val="16"/>
              </w:rPr>
            </w:pPr>
            <w:r>
              <w:rPr>
                <w:color w:val="000000"/>
                <w:spacing w:val="0"/>
                <w:w w:val="100"/>
                <w:position w:val="0"/>
                <w:sz w:val="16"/>
                <w:szCs w:val="16"/>
              </w:rPr>
              <w:t xml:space="preserve">46, 554, </w:t>
            </w:r>
            <w:r>
              <w:rPr>
                <w:color w:val="000000"/>
                <w:spacing w:val="0"/>
                <w:w w:val="100"/>
                <w:position w:val="0"/>
                <w:sz w:val="16"/>
                <w:szCs w:val="16"/>
              </w:rPr>
              <w:t xml:space="preserve">322. </w:t>
            </w:r>
            <w:r>
              <w:rPr>
                <w:color w:val="000000"/>
                <w:spacing w:val="0"/>
                <w:w w:val="100"/>
                <w:position w:val="0"/>
                <w:sz w:val="16"/>
                <w:szCs w:val="16"/>
              </w:rPr>
              <w:t>26</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00"/>
              <w:jc w:val="left"/>
              <w:rPr>
                <w:sz w:val="16"/>
                <w:szCs w:val="16"/>
              </w:rPr>
            </w:pPr>
            <w:r>
              <w:rPr>
                <w:color w:val="000000"/>
                <w:spacing w:val="0"/>
                <w:w w:val="100"/>
                <w:position w:val="0"/>
                <w:sz w:val="16"/>
                <w:szCs w:val="16"/>
              </w:rPr>
              <w:t xml:space="preserve">-7, </w:t>
            </w:r>
            <w:r>
              <w:rPr>
                <w:color w:val="000000"/>
                <w:spacing w:val="0"/>
                <w:w w:val="100"/>
                <w:position w:val="0"/>
                <w:sz w:val="16"/>
                <w:szCs w:val="16"/>
              </w:rPr>
              <w:t xml:space="preserve">842, </w:t>
            </w:r>
            <w:r>
              <w:rPr>
                <w:color w:val="000000"/>
                <w:spacing w:val="0"/>
                <w:w w:val="100"/>
                <w:position w:val="0"/>
                <w:sz w:val="16"/>
                <w:szCs w:val="16"/>
              </w:rPr>
              <w:t xml:space="preserve">773. </w:t>
            </w:r>
            <w:r>
              <w:rPr>
                <w:color w:val="000000"/>
                <w:spacing w:val="0"/>
                <w:w w:val="100"/>
                <w:position w:val="0"/>
                <w:sz w:val="16"/>
                <w:szCs w:val="16"/>
              </w:rPr>
              <w:t>89</w:t>
            </w:r>
          </w:p>
        </w:tc>
      </w:tr>
      <w:tr>
        <w:trPr>
          <w:trHeight w:val="946"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7" w:lineRule="exact"/>
              <w:ind w:left="0" w:right="0" w:firstLine="0"/>
              <w:jc w:val="left"/>
            </w:pPr>
            <w:r>
              <w:rPr>
                <w:color w:val="000000"/>
                <w:spacing w:val="0"/>
                <w:w w:val="100"/>
                <w:position w:val="0"/>
              </w:rPr>
              <w:t>归属于上市公司股东的扣 除非经常性损益后的净利 润</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20"/>
              <w:jc w:val="left"/>
              <w:rPr>
                <w:sz w:val="16"/>
                <w:szCs w:val="16"/>
              </w:rPr>
            </w:pPr>
            <w:r>
              <w:rPr>
                <w:color w:val="000000"/>
                <w:spacing w:val="0"/>
                <w:w w:val="100"/>
                <w:position w:val="0"/>
                <w:sz w:val="16"/>
                <w:szCs w:val="16"/>
              </w:rPr>
              <w:t xml:space="preserve">10, 647, </w:t>
            </w:r>
            <w:r>
              <w:rPr>
                <w:color w:val="000000"/>
                <w:spacing w:val="0"/>
                <w:w w:val="100"/>
                <w:position w:val="0"/>
                <w:sz w:val="16"/>
                <w:szCs w:val="16"/>
              </w:rPr>
              <w:t xml:space="preserve">768. </w:t>
            </w:r>
            <w:r>
              <w:rPr>
                <w:color w:val="000000"/>
                <w:spacing w:val="0"/>
                <w:w w:val="100"/>
                <w:position w:val="0"/>
                <w:sz w:val="16"/>
                <w:szCs w:val="16"/>
              </w:rPr>
              <w:t>52</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20"/>
              <w:jc w:val="left"/>
              <w:rPr>
                <w:sz w:val="16"/>
                <w:szCs w:val="16"/>
              </w:rPr>
            </w:pPr>
            <w:r>
              <w:rPr>
                <w:color w:val="000000"/>
                <w:spacing w:val="0"/>
                <w:w w:val="100"/>
                <w:position w:val="0"/>
                <w:sz w:val="16"/>
                <w:szCs w:val="16"/>
              </w:rPr>
              <w:t xml:space="preserve">32, 779, </w:t>
            </w:r>
            <w:r>
              <w:rPr>
                <w:color w:val="000000"/>
                <w:spacing w:val="0"/>
                <w:w w:val="100"/>
                <w:position w:val="0"/>
                <w:sz w:val="16"/>
                <w:szCs w:val="16"/>
              </w:rPr>
              <w:t xml:space="preserve">750. </w:t>
            </w:r>
            <w:r>
              <w:rPr>
                <w:color w:val="000000"/>
                <w:spacing w:val="0"/>
                <w:w w:val="100"/>
                <w:position w:val="0"/>
                <w:sz w:val="16"/>
                <w:szCs w:val="16"/>
              </w:rPr>
              <w:t>86</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20"/>
              <w:jc w:val="left"/>
              <w:rPr>
                <w:sz w:val="16"/>
                <w:szCs w:val="16"/>
              </w:rPr>
            </w:pPr>
            <w:r>
              <w:rPr>
                <w:color w:val="000000"/>
                <w:spacing w:val="0"/>
                <w:w w:val="100"/>
                <w:position w:val="0"/>
                <w:sz w:val="16"/>
                <w:szCs w:val="16"/>
              </w:rPr>
              <w:t xml:space="preserve">36, </w:t>
            </w:r>
            <w:r>
              <w:rPr>
                <w:color w:val="000000"/>
                <w:spacing w:val="0"/>
                <w:w w:val="100"/>
                <w:position w:val="0"/>
                <w:sz w:val="16"/>
                <w:szCs w:val="16"/>
              </w:rPr>
              <w:t>008,219.62</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00"/>
              <w:jc w:val="left"/>
              <w:rPr>
                <w:sz w:val="16"/>
                <w:szCs w:val="16"/>
              </w:rPr>
            </w:pPr>
            <w:r>
              <w:rPr>
                <w:color w:val="000000"/>
                <w:spacing w:val="0"/>
                <w:w w:val="100"/>
                <w:position w:val="0"/>
                <w:sz w:val="16"/>
                <w:szCs w:val="16"/>
              </w:rPr>
              <w:t>-7,608,613.16</w:t>
            </w:r>
          </w:p>
        </w:tc>
      </w:tr>
      <w:tr>
        <w:trPr>
          <w:trHeight w:val="64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317" w:lineRule="exact"/>
              <w:ind w:left="0" w:right="0" w:firstLine="0"/>
              <w:jc w:val="left"/>
            </w:pPr>
            <w:r>
              <w:rPr>
                <w:color w:val="000000"/>
                <w:spacing w:val="0"/>
                <w:w w:val="100"/>
                <w:position w:val="0"/>
              </w:rPr>
              <w:t>经营活动产生的现金流量 净额</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20"/>
              <w:jc w:val="left"/>
              <w:rPr>
                <w:sz w:val="16"/>
                <w:szCs w:val="16"/>
              </w:rPr>
            </w:pPr>
            <w:r>
              <w:rPr>
                <w:color w:val="000000"/>
                <w:spacing w:val="0"/>
                <w:w w:val="100"/>
                <w:position w:val="0"/>
                <w:sz w:val="16"/>
                <w:szCs w:val="16"/>
              </w:rPr>
              <w:t xml:space="preserve">260, </w:t>
            </w:r>
            <w:r>
              <w:rPr>
                <w:color w:val="000000"/>
                <w:spacing w:val="0"/>
                <w:w w:val="100"/>
                <w:position w:val="0"/>
                <w:sz w:val="16"/>
                <w:szCs w:val="16"/>
              </w:rPr>
              <w:t xml:space="preserve">801,214. </w:t>
            </w:r>
            <w:r>
              <w:rPr>
                <w:color w:val="000000"/>
                <w:spacing w:val="0"/>
                <w:w w:val="100"/>
                <w:position w:val="0"/>
                <w:sz w:val="16"/>
                <w:szCs w:val="16"/>
              </w:rPr>
              <w:t>48</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40"/>
              <w:jc w:val="left"/>
              <w:rPr>
                <w:sz w:val="16"/>
                <w:szCs w:val="16"/>
              </w:rPr>
            </w:pPr>
            <w:r>
              <w:rPr>
                <w:color w:val="000000"/>
                <w:spacing w:val="0"/>
                <w:w w:val="100"/>
                <w:position w:val="0"/>
                <w:sz w:val="16"/>
                <w:szCs w:val="16"/>
              </w:rPr>
              <w:t>-114, 869,810.05</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-66, 624,517.00</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-193, </w:t>
            </w:r>
            <w:r>
              <w:rPr>
                <w:color w:val="000000"/>
                <w:spacing w:val="0"/>
                <w:w w:val="100"/>
                <w:position w:val="0"/>
                <w:sz w:val="16"/>
                <w:szCs w:val="16"/>
              </w:rPr>
              <w:t xml:space="preserve">298, </w:t>
            </w:r>
            <w:r>
              <w:rPr>
                <w:color w:val="000000"/>
                <w:spacing w:val="0"/>
                <w:w w:val="100"/>
                <w:position w:val="0"/>
                <w:sz w:val="16"/>
                <w:szCs w:val="16"/>
              </w:rPr>
              <w:t xml:space="preserve">556. </w:t>
            </w:r>
            <w:r>
              <w:rPr>
                <w:color w:val="000000"/>
                <w:spacing w:val="0"/>
                <w:w w:val="100"/>
                <w:position w:val="0"/>
                <w:sz w:val="16"/>
                <w:szCs w:val="16"/>
              </w:rPr>
              <w:t>02</w:t>
            </w:r>
          </w:p>
        </w:tc>
      </w:tr>
    </w:tbl>
    <w:p>
      <w:pPr>
        <w:widowControl w:val="0"/>
        <w:spacing w:after="259" w:line="1" w:lineRule="exact"/>
      </w:pPr>
    </w:p>
    <w:p>
      <w:pPr>
        <w:pStyle w:val="Style7"/>
        <w:keepNext w:val="0"/>
        <w:keepLines w:val="0"/>
        <w:widowControl w:val="0"/>
        <w:shd w:val="clear" w:color="auto" w:fill="auto"/>
        <w:bidi w:val="0"/>
        <w:spacing w:before="0" w:after="360" w:line="312" w:lineRule="exact"/>
        <w:ind w:left="0" w:right="0" w:firstLine="0"/>
        <w:jc w:val="left"/>
      </w:pPr>
      <w:r>
        <w:rPr>
          <w:color w:val="000000"/>
          <w:spacing w:val="0"/>
          <w:w w:val="100"/>
          <w:position w:val="0"/>
        </w:rPr>
        <w:t xml:space="preserve">季度数据与已披露定期报告数据差异说明 口适用 </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after="60" w:line="312" w:lineRule="exact"/>
        <w:ind w:left="0" w:right="0" w:firstLine="0"/>
        <w:jc w:val="left"/>
      </w:pPr>
      <w:bookmarkStart w:id="71" w:name="bookmark71"/>
      <w:bookmarkStart w:id="72" w:name="bookmark72"/>
      <w:bookmarkStart w:id="73" w:name="bookmark73"/>
      <w:r>
        <w:rPr>
          <w:color w:val="000000"/>
          <w:spacing w:val="0"/>
          <w:w w:val="100"/>
          <w:position w:val="0"/>
        </w:rPr>
        <w:t>十、非经常性损益项目和金额</w:t>
      </w:r>
      <w:bookmarkEnd w:id="71"/>
      <w:bookmarkEnd w:id="72"/>
      <w:bookmarkEnd w:id="73"/>
    </w:p>
    <w:p>
      <w:pPr>
        <w:pStyle w:val="Style7"/>
        <w:keepNext w:val="0"/>
        <w:keepLines w:val="0"/>
        <w:widowControl w:val="0"/>
        <w:shd w:val="clear" w:color="auto" w:fill="auto"/>
        <w:bidi w:val="0"/>
        <w:spacing w:before="0" w:line="312" w:lineRule="exact"/>
        <w:ind w:left="0" w:right="0" w:firstLine="0"/>
        <w:jc w:val="left"/>
      </w:pPr>
      <w:r>
        <w:rPr>
          <w:color w:val="000000"/>
          <w:spacing w:val="0"/>
          <w:w w:val="100"/>
          <w:position w:val="0"/>
        </w:rPr>
        <w:t>"适用口不适用</w:t>
      </w:r>
    </w:p>
    <w:p>
      <w:pPr>
        <w:pStyle w:val="Style7"/>
        <w:keepNext w:val="0"/>
        <w:keepLines w:val="0"/>
        <w:widowControl w:val="0"/>
        <w:shd w:val="clear" w:color="auto" w:fill="auto"/>
        <w:bidi w:val="0"/>
        <w:spacing w:before="0" w:line="240" w:lineRule="auto"/>
        <w:ind w:left="0" w:right="220" w:firstLine="0"/>
        <w:jc w:val="right"/>
      </w:pPr>
      <w:r>
        <w:rPr>
          <w:color w:val="000000"/>
          <w:spacing w:val="0"/>
          <w:w w:val="100"/>
          <w:position w:val="0"/>
        </w:rPr>
        <w:t>单位:元币种:人民币</w:t>
      </w:r>
    </w:p>
    <w:tbl>
      <w:tblPr>
        <w:tblOverlap w:val="never"/>
        <w:jc w:val="center"/>
        <w:tblLayout w:type="fixed"/>
      </w:tblPr>
      <w:tblGrid>
        <w:gridCol w:w="3893"/>
        <w:gridCol w:w="1656"/>
        <w:gridCol w:w="1646"/>
        <w:gridCol w:w="1642"/>
      </w:tblGrid>
      <w:tr>
        <w:trPr>
          <w:trHeight w:val="326"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非经常性损益项目</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40"/>
              <w:jc w:val="left"/>
            </w:pPr>
            <w:r>
              <w:rPr>
                <w:color w:val="000000"/>
                <w:spacing w:val="0"/>
                <w:w w:val="100"/>
                <w:position w:val="0"/>
                <w:sz w:val="16"/>
                <w:szCs w:val="16"/>
              </w:rPr>
              <w:t>2020</w:t>
            </w:r>
            <w:r>
              <w:rPr>
                <w:color w:val="000000"/>
                <w:spacing w:val="0"/>
                <w:w w:val="100"/>
                <w:position w:val="0"/>
              </w:rPr>
              <w:t>年金额</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40"/>
              <w:jc w:val="left"/>
            </w:pPr>
            <w:r>
              <w:rPr>
                <w:color w:val="000000"/>
                <w:spacing w:val="0"/>
                <w:w w:val="100"/>
                <w:position w:val="0"/>
                <w:sz w:val="16"/>
                <w:szCs w:val="16"/>
              </w:rPr>
              <w:t>2019</w:t>
            </w:r>
            <w:r>
              <w:rPr>
                <w:color w:val="000000"/>
                <w:spacing w:val="0"/>
                <w:w w:val="100"/>
                <w:position w:val="0"/>
              </w:rPr>
              <w:t>年金额</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40"/>
              <w:jc w:val="left"/>
            </w:pPr>
            <w:r>
              <w:rPr>
                <w:color w:val="000000"/>
                <w:spacing w:val="0"/>
                <w:w w:val="100"/>
                <w:position w:val="0"/>
                <w:sz w:val="16"/>
                <w:szCs w:val="16"/>
              </w:rPr>
              <w:t>2018</w:t>
            </w:r>
            <w:r>
              <w:rPr>
                <w:color w:val="000000"/>
                <w:spacing w:val="0"/>
                <w:w w:val="100"/>
                <w:position w:val="0"/>
              </w:rPr>
              <w:t>年金额</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非流动资产处置损益</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40"/>
              <w:jc w:val="left"/>
              <w:rPr>
                <w:sz w:val="16"/>
                <w:szCs w:val="16"/>
              </w:rPr>
            </w:pPr>
            <w:r>
              <w:rPr>
                <w:color w:val="000000"/>
                <w:spacing w:val="0"/>
                <w:w w:val="100"/>
                <w:position w:val="0"/>
                <w:sz w:val="16"/>
                <w:szCs w:val="16"/>
              </w:rPr>
              <w:t xml:space="preserve">-1,424, 450. </w:t>
            </w:r>
            <w:r>
              <w:rPr>
                <w:color w:val="000000"/>
                <w:spacing w:val="0"/>
                <w:w w:val="100"/>
                <w:position w:val="0"/>
                <w:sz w:val="16"/>
                <w:szCs w:val="16"/>
              </w:rPr>
              <w:t>55</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-972, 567. </w:t>
            </w:r>
            <w:r>
              <w:rPr>
                <w:color w:val="000000"/>
                <w:spacing w:val="0"/>
                <w:w w:val="100"/>
                <w:position w:val="0"/>
                <w:sz w:val="16"/>
                <w:szCs w:val="16"/>
              </w:rPr>
              <w:t>74</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60"/>
              <w:jc w:val="left"/>
              <w:rPr>
                <w:sz w:val="16"/>
                <w:szCs w:val="16"/>
              </w:rPr>
            </w:pPr>
            <w:r>
              <w:rPr>
                <w:color w:val="000000"/>
                <w:spacing w:val="0"/>
                <w:w w:val="100"/>
                <w:position w:val="0"/>
                <w:sz w:val="16"/>
                <w:szCs w:val="16"/>
              </w:rPr>
              <w:t xml:space="preserve">213, 767, </w:t>
            </w:r>
            <w:r>
              <w:rPr>
                <w:color w:val="000000"/>
                <w:spacing w:val="0"/>
                <w:w w:val="100"/>
                <w:position w:val="0"/>
                <w:sz w:val="16"/>
                <w:szCs w:val="16"/>
              </w:rPr>
              <w:t xml:space="preserve">060. </w:t>
            </w:r>
            <w:r>
              <w:rPr>
                <w:color w:val="000000"/>
                <w:spacing w:val="0"/>
                <w:w w:val="100"/>
                <w:position w:val="0"/>
                <w:sz w:val="16"/>
                <w:szCs w:val="16"/>
              </w:rPr>
              <w:t>61</w:t>
            </w:r>
          </w:p>
        </w:tc>
      </w:tr>
      <w:tr>
        <w:trPr>
          <w:trHeight w:val="946"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2" w:lineRule="exact"/>
              <w:ind w:left="0" w:right="0" w:firstLine="0"/>
              <w:jc w:val="left"/>
            </w:pPr>
            <w:r>
              <w:rPr>
                <w:color w:val="000000"/>
                <w:spacing w:val="0"/>
                <w:w w:val="100"/>
                <w:position w:val="0"/>
              </w:rPr>
              <w:t>计入当期损益的政府补助，但与公司正常经营 业务密切相关，符合国家政策规定、按照一定 标准定额或定量持续享受的政府补助除外</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40"/>
              <w:jc w:val="left"/>
              <w:rPr>
                <w:sz w:val="16"/>
                <w:szCs w:val="16"/>
              </w:rPr>
            </w:pPr>
            <w:r>
              <w:rPr>
                <w:color w:val="000000"/>
                <w:spacing w:val="0"/>
                <w:w w:val="100"/>
                <w:position w:val="0"/>
                <w:sz w:val="16"/>
                <w:szCs w:val="16"/>
              </w:rPr>
              <w:t xml:space="preserve">13, </w:t>
            </w:r>
            <w:r>
              <w:rPr>
                <w:color w:val="000000"/>
                <w:spacing w:val="0"/>
                <w:w w:val="100"/>
                <w:position w:val="0"/>
                <w:sz w:val="16"/>
                <w:szCs w:val="16"/>
              </w:rPr>
              <w:t>291,271.62</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40"/>
              <w:jc w:val="left"/>
              <w:rPr>
                <w:sz w:val="16"/>
                <w:szCs w:val="16"/>
              </w:rPr>
            </w:pPr>
            <w:r>
              <w:rPr>
                <w:color w:val="000000"/>
                <w:spacing w:val="0"/>
                <w:w w:val="100"/>
                <w:position w:val="0"/>
                <w:sz w:val="16"/>
                <w:szCs w:val="16"/>
              </w:rPr>
              <w:t xml:space="preserve">75, 575, </w:t>
            </w:r>
            <w:r>
              <w:rPr>
                <w:color w:val="000000"/>
                <w:spacing w:val="0"/>
                <w:w w:val="100"/>
                <w:position w:val="0"/>
                <w:sz w:val="16"/>
                <w:szCs w:val="16"/>
              </w:rPr>
              <w:t xml:space="preserve">766. </w:t>
            </w:r>
            <w:r>
              <w:rPr>
                <w:color w:val="000000"/>
                <w:spacing w:val="0"/>
                <w:w w:val="100"/>
                <w:position w:val="0"/>
                <w:sz w:val="16"/>
                <w:szCs w:val="16"/>
              </w:rPr>
              <w:t>90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4, 196, </w:t>
            </w:r>
            <w:r>
              <w:rPr>
                <w:color w:val="000000"/>
                <w:spacing w:val="0"/>
                <w:w w:val="100"/>
                <w:position w:val="0"/>
                <w:sz w:val="16"/>
                <w:szCs w:val="16"/>
              </w:rPr>
              <w:t xml:space="preserve">086. </w:t>
            </w:r>
            <w:r>
              <w:rPr>
                <w:color w:val="000000"/>
                <w:spacing w:val="0"/>
                <w:w w:val="100"/>
                <w:position w:val="0"/>
                <w:sz w:val="16"/>
                <w:szCs w:val="16"/>
              </w:rPr>
              <w:t>00</w:t>
            </w:r>
          </w:p>
        </w:tc>
      </w:tr>
      <w:tr>
        <w:trPr>
          <w:trHeight w:val="634"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7" w:lineRule="exact"/>
              <w:ind w:left="0" w:right="0" w:firstLine="0"/>
              <w:jc w:val="left"/>
            </w:pPr>
            <w:r>
              <w:rPr>
                <w:color w:val="000000"/>
                <w:spacing w:val="0"/>
                <w:w w:val="100"/>
                <w:position w:val="0"/>
              </w:rPr>
              <w:t>计入当期损益的对非金融企业收取的资金占用 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40"/>
              <w:jc w:val="left"/>
              <w:rPr>
                <w:sz w:val="16"/>
                <w:szCs w:val="16"/>
              </w:rPr>
            </w:pPr>
            <w:r>
              <w:rPr>
                <w:color w:val="000000"/>
                <w:spacing w:val="0"/>
                <w:w w:val="100"/>
                <w:position w:val="0"/>
                <w:sz w:val="16"/>
                <w:szCs w:val="16"/>
              </w:rPr>
              <w:t xml:space="preserve">15, 323, </w:t>
            </w:r>
            <w:r>
              <w:rPr>
                <w:color w:val="000000"/>
                <w:spacing w:val="0"/>
                <w:w w:val="100"/>
                <w:position w:val="0"/>
                <w:sz w:val="16"/>
                <w:szCs w:val="16"/>
              </w:rPr>
              <w:t xml:space="preserve">771. </w:t>
            </w:r>
            <w:r>
              <w:rPr>
                <w:color w:val="000000"/>
                <w:spacing w:val="0"/>
                <w:w w:val="100"/>
                <w:position w:val="0"/>
                <w:sz w:val="16"/>
                <w:szCs w:val="16"/>
              </w:rPr>
              <w:t>84</w:t>
            </w:r>
          </w:p>
        </w:tc>
      </w:tr>
      <w:tr>
        <w:trPr>
          <w:trHeight w:val="634"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07" w:lineRule="exact"/>
              <w:ind w:left="0" w:right="0" w:firstLine="0"/>
              <w:jc w:val="left"/>
            </w:pPr>
            <w:r>
              <w:rPr>
                <w:color w:val="000000"/>
                <w:spacing w:val="0"/>
                <w:w w:val="100"/>
                <w:position w:val="0"/>
              </w:rPr>
              <w:t>与公司正常经营业务无关的或有事项产生的损 益</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40"/>
              <w:jc w:val="left"/>
              <w:rPr>
                <w:sz w:val="16"/>
                <w:szCs w:val="16"/>
              </w:rPr>
            </w:pPr>
            <w:r>
              <w:rPr>
                <w:color w:val="000000"/>
                <w:spacing w:val="0"/>
                <w:w w:val="100"/>
                <w:position w:val="0"/>
                <w:sz w:val="16"/>
                <w:szCs w:val="16"/>
              </w:rPr>
              <w:t xml:space="preserve">-3, </w:t>
            </w:r>
            <w:r>
              <w:rPr>
                <w:color w:val="000000"/>
                <w:spacing w:val="0"/>
                <w:w w:val="100"/>
                <w:position w:val="0"/>
                <w:sz w:val="16"/>
                <w:szCs w:val="16"/>
              </w:rPr>
              <w:t xml:space="preserve">623, </w:t>
            </w:r>
            <w:r>
              <w:rPr>
                <w:color w:val="000000"/>
                <w:spacing w:val="0"/>
                <w:w w:val="100"/>
                <w:position w:val="0"/>
                <w:sz w:val="16"/>
                <w:szCs w:val="16"/>
              </w:rPr>
              <w:t xml:space="preserve">484. </w:t>
            </w:r>
            <w:r>
              <w:rPr>
                <w:color w:val="000000"/>
                <w:spacing w:val="0"/>
                <w:w w:val="100"/>
                <w:position w:val="0"/>
                <w:sz w:val="16"/>
                <w:szCs w:val="16"/>
              </w:rPr>
              <w:t>90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40"/>
              <w:jc w:val="left"/>
              <w:rPr>
                <w:sz w:val="16"/>
                <w:szCs w:val="16"/>
              </w:rPr>
            </w:pPr>
            <w:r>
              <w:rPr>
                <w:color w:val="000000"/>
                <w:spacing w:val="0"/>
                <w:w w:val="100"/>
                <w:position w:val="0"/>
                <w:sz w:val="16"/>
                <w:szCs w:val="16"/>
              </w:rPr>
              <w:t xml:space="preserve">-1,056, 536. </w:t>
            </w:r>
            <w:r>
              <w:rPr>
                <w:color w:val="000000"/>
                <w:spacing w:val="0"/>
                <w:w w:val="100"/>
                <w:position w:val="0"/>
                <w:sz w:val="16"/>
                <w:szCs w:val="16"/>
              </w:rPr>
              <w:t>29</w:t>
            </w:r>
          </w:p>
        </w:tc>
        <w:tc>
          <w:tcPr>
            <w:tcBorders>
              <w:top w:val="single" w:sz="4"/>
              <w:left w:val="single" w:sz="4"/>
              <w:right w:val="single" w:sz="4"/>
            </w:tcBorders>
            <w:shd w:val="clear" w:color="auto" w:fill="FFFFFF"/>
            <w:vAlign w:val="top"/>
          </w:tcPr>
          <w:p>
            <w:pPr>
              <w:widowControl w:val="0"/>
              <w:rPr>
                <w:sz w:val="10"/>
                <w:szCs w:val="10"/>
              </w:rPr>
            </w:pPr>
          </w:p>
        </w:tc>
      </w:tr>
      <w:tr>
        <w:trPr>
          <w:trHeight w:val="188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3" w:lineRule="exact"/>
              <w:ind w:left="0" w:right="0" w:firstLine="0"/>
              <w:jc w:val="left"/>
            </w:pPr>
            <w:r>
              <w:rPr>
                <w:color w:val="000000"/>
                <w:spacing w:val="0"/>
                <w:w w:val="100"/>
                <w:position w:val="0"/>
              </w:rPr>
              <w:t>除同公司正常经营业务相关的有效套期保值业 务外，持有交易性金融资产、衍生金融资产、 交易性金融负债、衍生金融负债产生的公允价 值变动损益，以及处置交易性金融资产、衍生 金融资产、交易性金融负债、衍生金融负债和 其他债权投资取得的投资收益</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 xml:space="preserve">-85, </w:t>
            </w:r>
            <w:r>
              <w:rPr>
                <w:color w:val="000000"/>
                <w:spacing w:val="0"/>
                <w:w w:val="100"/>
                <w:position w:val="0"/>
                <w:sz w:val="16"/>
                <w:szCs w:val="16"/>
              </w:rPr>
              <w:t xml:space="preserve">720, </w:t>
            </w:r>
            <w:r>
              <w:rPr>
                <w:color w:val="000000"/>
                <w:spacing w:val="0"/>
                <w:w w:val="100"/>
                <w:position w:val="0"/>
                <w:sz w:val="16"/>
                <w:szCs w:val="16"/>
              </w:rPr>
              <w:t xml:space="preserve">384. </w:t>
            </w:r>
            <w:r>
              <w:rPr>
                <w:color w:val="000000"/>
                <w:spacing w:val="0"/>
                <w:w w:val="100"/>
                <w:position w:val="0"/>
                <w:sz w:val="16"/>
                <w:szCs w:val="16"/>
              </w:rPr>
              <w:t>43</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40"/>
              <w:jc w:val="left"/>
              <w:rPr>
                <w:sz w:val="16"/>
                <w:szCs w:val="16"/>
              </w:rPr>
            </w:pPr>
            <w:r>
              <w:rPr>
                <w:color w:val="000000"/>
                <w:spacing w:val="0"/>
                <w:w w:val="100"/>
                <w:position w:val="0"/>
                <w:sz w:val="16"/>
                <w:szCs w:val="16"/>
              </w:rPr>
              <w:t xml:space="preserve">85, 720, </w:t>
            </w:r>
            <w:r>
              <w:rPr>
                <w:color w:val="000000"/>
                <w:spacing w:val="0"/>
                <w:w w:val="100"/>
                <w:position w:val="0"/>
                <w:sz w:val="16"/>
                <w:szCs w:val="16"/>
              </w:rPr>
              <w:t xml:space="preserve">384. </w:t>
            </w:r>
            <w:r>
              <w:rPr>
                <w:color w:val="000000"/>
                <w:spacing w:val="0"/>
                <w:w w:val="100"/>
                <w:position w:val="0"/>
                <w:sz w:val="16"/>
                <w:szCs w:val="16"/>
              </w:rPr>
              <w:t>43</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除上述各项之外的其他营业外收入和支出</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40"/>
              <w:jc w:val="left"/>
              <w:rPr>
                <w:sz w:val="16"/>
                <w:szCs w:val="16"/>
              </w:rPr>
            </w:pPr>
            <w:r>
              <w:rPr>
                <w:color w:val="000000"/>
                <w:spacing w:val="0"/>
                <w:w w:val="100"/>
                <w:position w:val="0"/>
                <w:sz w:val="16"/>
                <w:szCs w:val="16"/>
              </w:rPr>
              <w:t xml:space="preserve">85,455, </w:t>
            </w:r>
            <w:r>
              <w:rPr>
                <w:color w:val="000000"/>
                <w:spacing w:val="0"/>
                <w:w w:val="100"/>
                <w:position w:val="0"/>
                <w:sz w:val="16"/>
                <w:szCs w:val="16"/>
              </w:rPr>
              <w:t xml:space="preserve">543. </w:t>
            </w:r>
            <w:r>
              <w:rPr>
                <w:color w:val="000000"/>
                <w:spacing w:val="0"/>
                <w:w w:val="100"/>
                <w:position w:val="0"/>
                <w:sz w:val="16"/>
                <w:szCs w:val="16"/>
              </w:rPr>
              <w:t>66</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 xml:space="preserve">-19, </w:t>
            </w:r>
            <w:r>
              <w:rPr>
                <w:color w:val="000000"/>
                <w:spacing w:val="0"/>
                <w:w w:val="100"/>
                <w:position w:val="0"/>
                <w:sz w:val="16"/>
                <w:szCs w:val="16"/>
              </w:rPr>
              <w:t xml:space="preserve">245, </w:t>
            </w:r>
            <w:r>
              <w:rPr>
                <w:color w:val="000000"/>
                <w:spacing w:val="0"/>
                <w:w w:val="100"/>
                <w:position w:val="0"/>
                <w:sz w:val="16"/>
                <w:szCs w:val="16"/>
              </w:rPr>
              <w:t xml:space="preserve">167. </w:t>
            </w:r>
            <w:r>
              <w:rPr>
                <w:color w:val="000000"/>
                <w:spacing w:val="0"/>
                <w:w w:val="100"/>
                <w:position w:val="0"/>
                <w:sz w:val="16"/>
                <w:szCs w:val="16"/>
              </w:rPr>
              <w:t>67</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40"/>
              <w:jc w:val="left"/>
              <w:rPr>
                <w:sz w:val="16"/>
                <w:szCs w:val="16"/>
              </w:rPr>
            </w:pPr>
            <w:r>
              <w:rPr>
                <w:color w:val="000000"/>
                <w:spacing w:val="0"/>
                <w:w w:val="100"/>
                <w:position w:val="0"/>
                <w:sz w:val="16"/>
                <w:szCs w:val="16"/>
              </w:rPr>
              <w:t xml:space="preserve">-6, </w:t>
            </w:r>
            <w:r>
              <w:rPr>
                <w:color w:val="000000"/>
                <w:spacing w:val="0"/>
                <w:w w:val="100"/>
                <w:position w:val="0"/>
                <w:sz w:val="16"/>
                <w:szCs w:val="16"/>
              </w:rPr>
              <w:t xml:space="preserve">275, </w:t>
            </w:r>
            <w:r>
              <w:rPr>
                <w:color w:val="000000"/>
                <w:spacing w:val="0"/>
                <w:w w:val="100"/>
                <w:position w:val="0"/>
                <w:sz w:val="16"/>
                <w:szCs w:val="16"/>
              </w:rPr>
              <w:t xml:space="preserve">856. </w:t>
            </w:r>
            <w:r>
              <w:rPr>
                <w:color w:val="000000"/>
                <w:spacing w:val="0"/>
                <w:w w:val="100"/>
                <w:position w:val="0"/>
                <w:sz w:val="16"/>
                <w:szCs w:val="16"/>
              </w:rPr>
              <w:t>51</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少数股东权益影响额</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40"/>
              <w:jc w:val="left"/>
              <w:rPr>
                <w:sz w:val="16"/>
                <w:szCs w:val="16"/>
              </w:rPr>
            </w:pPr>
            <w:r>
              <w:rPr>
                <w:color w:val="000000"/>
                <w:spacing w:val="0"/>
                <w:w w:val="100"/>
                <w:position w:val="0"/>
                <w:sz w:val="16"/>
                <w:szCs w:val="16"/>
              </w:rPr>
              <w:t>-6, 767,131.87</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40"/>
              <w:jc w:val="left"/>
              <w:rPr>
                <w:sz w:val="16"/>
                <w:szCs w:val="16"/>
              </w:rPr>
            </w:pPr>
            <w:r>
              <w:rPr>
                <w:color w:val="000000"/>
                <w:spacing w:val="0"/>
                <w:w w:val="100"/>
                <w:position w:val="0"/>
                <w:sz w:val="16"/>
                <w:szCs w:val="16"/>
              </w:rPr>
              <w:t xml:space="preserve">-1,292, 405. </w:t>
            </w:r>
            <w:r>
              <w:rPr>
                <w:color w:val="000000"/>
                <w:spacing w:val="0"/>
                <w:w w:val="100"/>
                <w:position w:val="0"/>
                <w:sz w:val="16"/>
                <w:szCs w:val="16"/>
              </w:rPr>
              <w:t>75</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302, </w:t>
            </w:r>
            <w:r>
              <w:rPr>
                <w:color w:val="000000"/>
                <w:spacing w:val="0"/>
                <w:w w:val="100"/>
                <w:position w:val="0"/>
                <w:sz w:val="16"/>
                <w:szCs w:val="16"/>
              </w:rPr>
              <w:t xml:space="preserve">085. </w:t>
            </w:r>
            <w:r>
              <w:rPr>
                <w:color w:val="000000"/>
                <w:spacing w:val="0"/>
                <w:w w:val="100"/>
                <w:position w:val="0"/>
                <w:sz w:val="16"/>
                <w:szCs w:val="16"/>
              </w:rPr>
              <w:t>25</w:t>
            </w:r>
          </w:p>
        </w:tc>
      </w:tr>
      <w:tr>
        <w:trPr>
          <w:trHeight w:val="326"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所得税影响额</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40"/>
              <w:jc w:val="left"/>
              <w:rPr>
                <w:sz w:val="16"/>
                <w:szCs w:val="16"/>
              </w:rPr>
            </w:pPr>
            <w:r>
              <w:rPr>
                <w:color w:val="000000"/>
                <w:spacing w:val="0"/>
                <w:w w:val="100"/>
                <w:position w:val="0"/>
                <w:sz w:val="16"/>
                <w:szCs w:val="16"/>
              </w:rPr>
              <w:t>21,321,111.08</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 xml:space="preserve">-31, </w:t>
            </w:r>
            <w:r>
              <w:rPr>
                <w:color w:val="000000"/>
                <w:spacing w:val="0"/>
                <w:w w:val="100"/>
                <w:position w:val="0"/>
                <w:sz w:val="16"/>
                <w:szCs w:val="16"/>
              </w:rPr>
              <w:t xml:space="preserve">299, </w:t>
            </w:r>
            <w:r>
              <w:rPr>
                <w:color w:val="000000"/>
                <w:spacing w:val="0"/>
                <w:w w:val="100"/>
                <w:position w:val="0"/>
                <w:sz w:val="16"/>
                <w:szCs w:val="16"/>
              </w:rPr>
              <w:t xml:space="preserve">575. </w:t>
            </w:r>
            <w:r>
              <w:rPr>
                <w:color w:val="000000"/>
                <w:spacing w:val="0"/>
                <w:w w:val="100"/>
                <w:position w:val="0"/>
                <w:sz w:val="16"/>
                <w:szCs w:val="16"/>
              </w:rPr>
              <w:t>33</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60"/>
              <w:jc w:val="left"/>
              <w:rPr>
                <w:sz w:val="16"/>
                <w:szCs w:val="16"/>
              </w:rPr>
            </w:pPr>
            <w:r>
              <w:rPr>
                <w:color w:val="000000"/>
                <w:spacing w:val="0"/>
                <w:w w:val="100"/>
                <w:position w:val="0"/>
                <w:sz w:val="16"/>
                <w:szCs w:val="16"/>
              </w:rPr>
              <w:t xml:space="preserve">-62, </w:t>
            </w:r>
            <w:r>
              <w:rPr>
                <w:color w:val="000000"/>
                <w:spacing w:val="0"/>
                <w:w w:val="100"/>
                <w:position w:val="0"/>
                <w:sz w:val="16"/>
                <w:szCs w:val="16"/>
              </w:rPr>
              <w:t xml:space="preserve">088, </w:t>
            </w:r>
            <w:r>
              <w:rPr>
                <w:color w:val="000000"/>
                <w:spacing w:val="0"/>
                <w:w w:val="100"/>
                <w:position w:val="0"/>
                <w:sz w:val="16"/>
                <w:szCs w:val="16"/>
              </w:rPr>
              <w:t xml:space="preserve">581. </w:t>
            </w:r>
            <w:r>
              <w:rPr>
                <w:color w:val="000000"/>
                <w:spacing w:val="0"/>
                <w:w w:val="100"/>
                <w:position w:val="0"/>
                <w:sz w:val="16"/>
                <w:szCs w:val="16"/>
              </w:rPr>
              <w:t>38</w:t>
            </w:r>
          </w:p>
        </w:tc>
      </w:tr>
      <w:tr>
        <w:trPr>
          <w:trHeight w:val="331"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40"/>
              <w:jc w:val="left"/>
              <w:rPr>
                <w:sz w:val="16"/>
                <w:szCs w:val="16"/>
              </w:rPr>
            </w:pPr>
            <w:r>
              <w:rPr>
                <w:color w:val="000000"/>
                <w:spacing w:val="0"/>
                <w:w w:val="100"/>
                <w:position w:val="0"/>
                <w:sz w:val="16"/>
                <w:szCs w:val="16"/>
              </w:rPr>
              <w:t xml:space="preserve">22, </w:t>
            </w:r>
            <w:r>
              <w:rPr>
                <w:color w:val="000000"/>
                <w:spacing w:val="0"/>
                <w:w w:val="100"/>
                <w:position w:val="0"/>
                <w:sz w:val="16"/>
                <w:szCs w:val="16"/>
              </w:rPr>
              <w:t>532,474.61</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 xml:space="preserve">107, 429, </w:t>
            </w:r>
            <w:r>
              <w:rPr>
                <w:color w:val="000000"/>
                <w:spacing w:val="0"/>
                <w:w w:val="100"/>
                <w:position w:val="0"/>
                <w:sz w:val="16"/>
                <w:szCs w:val="16"/>
              </w:rPr>
              <w:t xml:space="preserve">898. </w:t>
            </w:r>
            <w:r>
              <w:rPr>
                <w:color w:val="000000"/>
                <w:spacing w:val="0"/>
                <w:w w:val="100"/>
                <w:position w:val="0"/>
                <w:sz w:val="16"/>
                <w:szCs w:val="16"/>
              </w:rPr>
              <w:t>55</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60"/>
              <w:jc w:val="left"/>
              <w:rPr>
                <w:sz w:val="16"/>
                <w:szCs w:val="16"/>
              </w:rPr>
            </w:pPr>
            <w:r>
              <w:rPr>
                <w:color w:val="000000"/>
                <w:spacing w:val="0"/>
                <w:w w:val="100"/>
                <w:position w:val="0"/>
                <w:sz w:val="16"/>
                <w:szCs w:val="16"/>
              </w:rPr>
              <w:t xml:space="preserve">165, 224, </w:t>
            </w:r>
            <w:r>
              <w:rPr>
                <w:color w:val="000000"/>
                <w:spacing w:val="0"/>
                <w:w w:val="100"/>
                <w:position w:val="0"/>
                <w:sz w:val="16"/>
                <w:szCs w:val="16"/>
              </w:rPr>
              <w:t xml:space="preserve">565. </w:t>
            </w:r>
            <w:r>
              <w:rPr>
                <w:color w:val="000000"/>
                <w:spacing w:val="0"/>
                <w:w w:val="100"/>
                <w:position w:val="0"/>
                <w:sz w:val="16"/>
                <w:szCs w:val="16"/>
              </w:rPr>
              <w:t>81</w:t>
            </w:r>
          </w:p>
        </w:tc>
      </w:tr>
    </w:tbl>
    <w:p>
      <w:pPr>
        <w:widowControl w:val="0"/>
        <w:spacing w:after="699" w:line="1" w:lineRule="exact"/>
      </w:pPr>
    </w:p>
    <w:tbl>
      <w:tblPr>
        <w:tblOverlap w:val="never"/>
        <w:jc w:val="left"/>
        <w:tblLayout w:type="fixed"/>
      </w:tblPr>
      <w:tblGrid>
        <w:gridCol w:w="725"/>
        <w:gridCol w:w="2448"/>
      </w:tblGrid>
      <w:tr>
        <w:trPr>
          <w:trHeight w:val="317" w:hRule="exact"/>
        </w:trPr>
        <w:tc>
          <w:tcPr>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b/>
                <w:bCs/>
                <w:color w:val="000000"/>
                <w:spacing w:val="0"/>
                <w:w w:val="100"/>
                <w:position w:val="0"/>
                <w:sz w:val="20"/>
                <w:szCs w:val="20"/>
              </w:rPr>
              <w:t>十一、</w:t>
            </w:r>
          </w:p>
        </w:tc>
        <w:tc>
          <w:tcPr>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rPr>
              <w:t>采用公允价值计量的项目</w:t>
            </w:r>
          </w:p>
        </w:tc>
      </w:tr>
      <w:tr>
        <w:trPr>
          <w:trHeight w:val="365" w:hRule="exact"/>
        </w:trPr>
        <w:tc>
          <w:tcPr>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口适用</w:t>
            </w:r>
          </w:p>
        </w:tc>
        <w:tc>
          <w:tcPr>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V</w:t>
            </w:r>
            <w:r>
              <w:rPr>
                <w:color w:val="000000"/>
                <w:spacing w:val="0"/>
                <w:w w:val="100"/>
                <w:position w:val="0"/>
                <w:sz w:val="20"/>
                <w:szCs w:val="20"/>
              </w:rPr>
              <w:t>不适用</w:t>
            </w:r>
          </w:p>
        </w:tc>
      </w:tr>
      <w:tr>
        <w:trPr>
          <w:trHeight w:val="374" w:hRule="exact"/>
        </w:trPr>
        <w:tc>
          <w:tcPr>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rPr>
                <w:sz w:val="20"/>
                <w:szCs w:val="20"/>
              </w:rPr>
            </w:pPr>
            <w:r>
              <w:rPr>
                <w:b/>
                <w:bCs/>
                <w:color w:val="000000"/>
                <w:spacing w:val="0"/>
                <w:w w:val="100"/>
                <w:position w:val="0"/>
                <w:sz w:val="20"/>
                <w:szCs w:val="20"/>
              </w:rPr>
              <w:t>十二、</w:t>
            </w:r>
          </w:p>
        </w:tc>
        <w:tc>
          <w:tcPr>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rPr>
              <w:t>其他</w:t>
            </w:r>
          </w:p>
        </w:tc>
      </w:tr>
      <w:tr>
        <w:trPr>
          <w:trHeight w:val="312" w:hRule="exact"/>
        </w:trPr>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口适用</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V</w:t>
            </w:r>
            <w:r>
              <w:rPr>
                <w:color w:val="000000"/>
                <w:spacing w:val="0"/>
                <w:w w:val="100"/>
                <w:position w:val="0"/>
                <w:sz w:val="20"/>
                <w:szCs w:val="20"/>
              </w:rPr>
              <w:t>不适用</w:t>
            </w:r>
          </w:p>
        </w:tc>
      </w:tr>
    </w:tbl>
    <w:p>
      <w:pPr>
        <w:sectPr>
          <w:footnotePr>
            <w:pos w:val="pageBottom"/>
            <w:numFmt w:val="decimal"/>
            <w:numRestart w:val="continuous"/>
          </w:footnotePr>
          <w:pgSz w:w="11900" w:h="16840"/>
          <w:pgMar w:top="442" w:right="1043" w:bottom="1392" w:left="1770" w:header="0" w:footer="3" w:gutter="0"/>
          <w:cols w:space="720"/>
          <w:noEndnote/>
          <w:rtlGutter w:val="0"/>
          <w:docGrid w:linePitch="360"/>
        </w:sectPr>
      </w:pPr>
    </w:p>
    <w:p>
      <w:pPr>
        <w:widowControl w:val="0"/>
        <w:jc w:val="center"/>
        <w:rPr>
          <w:sz w:val="2"/>
          <w:szCs w:val="2"/>
        </w:rPr>
      </w:pPr>
      <w:r>
        <w:drawing>
          <wp:inline>
            <wp:extent cx="1078865" cy="511810"/>
            <wp:docPr id="22" name="Picutre 22"/>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stretch/>
                  </pic:blipFill>
                  <pic:spPr>
                    <a:xfrm>
                      <a:ext cx="1078865" cy="511810"/>
                    </a:xfrm>
                    <a:prstGeom prst="rect"/>
                  </pic:spPr>
                </pic:pic>
              </a:graphicData>
            </a:graphic>
          </wp:inline>
        </w:drawing>
      </w:r>
    </w:p>
    <w:p>
      <w:pPr>
        <w:widowControl w:val="0"/>
        <w:spacing w:after="419" w:line="1" w:lineRule="exact"/>
      </w:pPr>
    </w:p>
    <w:p>
      <w:pPr>
        <w:pStyle w:val="Style17"/>
        <w:keepNext/>
        <w:keepLines/>
        <w:widowControl w:val="0"/>
        <w:shd w:val="clear" w:color="auto" w:fill="auto"/>
        <w:bidi w:val="0"/>
        <w:spacing w:before="0" w:after="0" w:line="240" w:lineRule="auto"/>
        <w:ind w:left="0" w:right="0" w:firstLine="0"/>
        <w:jc w:val="center"/>
      </w:pPr>
      <w:bookmarkStart w:id="74" w:name="bookmark74"/>
      <w:bookmarkStart w:id="75" w:name="bookmark75"/>
      <w:bookmarkStart w:id="76" w:name="bookmark76"/>
      <w:r>
        <w:rPr>
          <w:color w:val="000000"/>
          <w:spacing w:val="0"/>
          <w:w w:val="100"/>
          <w:position w:val="0"/>
        </w:rPr>
        <w:t>第三节公司业务概要</w:t>
      </w:r>
      <w:bookmarkEnd w:id="74"/>
      <w:bookmarkEnd w:id="75"/>
      <w:bookmarkEnd w:id="76"/>
    </w:p>
    <w:p>
      <w:pPr>
        <w:pStyle w:val="Style19"/>
        <w:keepNext/>
        <w:keepLines/>
        <w:widowControl w:val="0"/>
        <w:shd w:val="clear" w:color="auto" w:fill="auto"/>
        <w:bidi w:val="0"/>
        <w:spacing w:before="0" w:after="0" w:line="469" w:lineRule="exact"/>
        <w:ind w:left="0" w:right="0" w:firstLine="0"/>
        <w:jc w:val="left"/>
      </w:pPr>
      <w:bookmarkStart w:id="77" w:name="bookmark77"/>
      <w:bookmarkStart w:id="78" w:name="bookmark78"/>
      <w:bookmarkStart w:id="79" w:name="bookmark79"/>
      <w:bookmarkStart w:id="80" w:name="bookmark80"/>
      <w:bookmarkStart w:id="81" w:name="bookmark81"/>
      <w:r>
        <w:rPr>
          <w:color w:val="000000"/>
          <w:spacing w:val="0"/>
          <w:w w:val="100"/>
          <w:position w:val="0"/>
        </w:rPr>
        <w:t>一</w:t>
      </w:r>
      <w:bookmarkEnd w:id="80"/>
      <w:r>
        <w:rPr>
          <w:color w:val="000000"/>
          <w:spacing w:val="0"/>
          <w:w w:val="100"/>
          <w:position w:val="0"/>
        </w:rPr>
        <w:t>、报告期内公司所从事的主要业务、经营模式及行业情况说明</w:t>
      </w:r>
      <w:bookmarkEnd w:id="78"/>
      <w:bookmarkEnd w:id="79"/>
      <w:bookmarkEnd w:id="81"/>
      <w:bookmarkEnd w:id="77"/>
    </w:p>
    <w:p>
      <w:pPr>
        <w:pStyle w:val="Style7"/>
        <w:keepNext w:val="0"/>
        <w:keepLines w:val="0"/>
        <w:widowControl w:val="0"/>
        <w:shd w:val="clear" w:color="auto" w:fill="auto"/>
        <w:tabs>
          <w:tab w:pos="949" w:val="left"/>
        </w:tabs>
        <w:bidi w:val="0"/>
        <w:spacing w:before="0" w:after="0" w:line="469" w:lineRule="exact"/>
        <w:ind w:left="0" w:right="0" w:firstLine="420"/>
        <w:jc w:val="left"/>
      </w:pPr>
      <w:bookmarkStart w:id="82" w:name="bookmark82"/>
      <w:r>
        <w:rPr>
          <w:color w:val="000000"/>
          <w:spacing w:val="0"/>
          <w:w w:val="100"/>
          <w:position w:val="0"/>
        </w:rPr>
        <w:t>（</w:t>
      </w:r>
      <w:bookmarkEnd w:id="82"/>
      <w:r>
        <w:rPr>
          <w:color w:val="000000"/>
          <w:spacing w:val="0"/>
          <w:w w:val="100"/>
          <w:position w:val="0"/>
        </w:rPr>
        <w:t>一）</w:t>
        <w:tab/>
        <w:t>主营业务</w:t>
      </w:r>
    </w:p>
    <w:p>
      <w:pPr>
        <w:pStyle w:val="Style7"/>
        <w:keepNext w:val="0"/>
        <w:keepLines w:val="0"/>
        <w:widowControl w:val="0"/>
        <w:shd w:val="clear" w:color="auto" w:fill="auto"/>
        <w:bidi w:val="0"/>
        <w:spacing w:before="0" w:after="0" w:line="469" w:lineRule="exact"/>
        <w:ind w:left="0" w:right="0" w:firstLine="420"/>
        <w:jc w:val="both"/>
      </w:pPr>
      <w:r>
        <w:rPr>
          <w:color w:val="000000"/>
          <w:spacing w:val="0"/>
          <w:w w:val="100"/>
          <w:position w:val="0"/>
        </w:rPr>
        <w:t>公司主营业务为数字营销，以技术和数据驱动流量运营，深挖流量价值。公司以实现各行业 客户营销目标为导向，是客户与其用户沟通、互动的纽带。基于旗下两大事业部，浙文互联构建 了覆盖数据分析与洞察、效果营销、效果优化与管理、品牌管理、媒介规划与投放、体验营销、 公关、内容营销、在线调研与监测、自媒体以及营销技术产品的数字营销全链条，通过技术和数 据提升用户转化效果，为网络服务、汽车、电商、游戏、金融、旅游、教育、快速消费品等行业 客户提供最具商业价值的一体化数字营销解决方案。</w:t>
      </w:r>
    </w:p>
    <w:p>
      <w:pPr>
        <w:pStyle w:val="Style7"/>
        <w:keepNext w:val="0"/>
        <w:keepLines w:val="0"/>
        <w:widowControl w:val="0"/>
        <w:shd w:val="clear" w:color="auto" w:fill="auto"/>
        <w:bidi w:val="0"/>
        <w:spacing w:before="0" w:after="0" w:line="469" w:lineRule="exact"/>
        <w:ind w:left="0" w:right="0" w:firstLine="420"/>
        <w:jc w:val="both"/>
      </w:pPr>
      <w:r>
        <w:rPr>
          <w:color w:val="000000"/>
          <w:spacing w:val="0"/>
          <w:w w:val="100"/>
          <w:position w:val="0"/>
        </w:rPr>
        <w:t>基于不同行业客户的营销属性、目标人群、营销目标及结构的差异性，浙文互联将数字营销 业务划分为精准营销事业部、汽车营销事业部两大事业部，持续深耕各垂直领域。精准营销事业 部，深耕效果营销领域，通过数据分析、沉淀与洞察，为各行业客户实现精准的目标用户触达， 基于对大数据、技术研发、效果优化、媒介整合、策略、创意及行业发展的深度洞察，凭借强大 的流量运营实力和品效结合的营销服务体系，深度挖掘流量价值，为互联网各行业头部客户提供 智能营销解决方案。汽车营销事业部，聚焦汽车行业公关、体验营销、媒介采买、内容营销领域， 为汽车行业客户提供整合营销服务以及行业解决方案，不断推进汽车营销业务的深入整合，最终 实现品效协同，升级汽车行业数字营销模式。</w:t>
      </w:r>
    </w:p>
    <w:p>
      <w:pPr>
        <w:pStyle w:val="Style7"/>
        <w:keepNext w:val="0"/>
        <w:keepLines w:val="0"/>
        <w:widowControl w:val="0"/>
        <w:shd w:val="clear" w:color="auto" w:fill="auto"/>
        <w:bidi w:val="0"/>
        <w:spacing w:before="0" w:after="0" w:line="469" w:lineRule="exact"/>
        <w:ind w:left="0" w:right="0" w:firstLine="420"/>
        <w:jc w:val="both"/>
      </w:pPr>
      <w:r>
        <w:rPr>
          <w:color w:val="000000"/>
          <w:spacing w:val="0"/>
          <w:w w:val="100"/>
          <w:position w:val="0"/>
        </w:rPr>
        <w:t>另外，根据公司</w:t>
      </w:r>
      <w:r>
        <w:rPr>
          <w:color w:val="000000"/>
          <w:spacing w:val="0"/>
          <w:w w:val="100"/>
          <w:position w:val="0"/>
        </w:rPr>
        <w:t>2020</w:t>
      </w:r>
      <w:r>
        <w:rPr>
          <w:color w:val="000000"/>
          <w:spacing w:val="0"/>
          <w:w w:val="100"/>
          <w:position w:val="0"/>
        </w:rPr>
        <w:t>年度战略规划，公司成立创新业务事业部，围绕短视频、直播电商、影 视及</w:t>
      </w:r>
      <w:r>
        <w:rPr>
          <w:color w:val="000000"/>
          <w:spacing w:val="0"/>
          <w:w w:val="100"/>
          <w:position w:val="0"/>
        </w:rPr>
        <w:t>IP</w:t>
      </w:r>
      <w:r>
        <w:rPr>
          <w:color w:val="000000"/>
          <w:spacing w:val="0"/>
          <w:w w:val="100"/>
          <w:position w:val="0"/>
        </w:rPr>
        <w:t>的商业化、游戏业务、流量聚合业务，做进一步的布局及探索。聚焦内容和文化，探索产 业升级新模式，以提升上市公司质量。</w:t>
      </w:r>
    </w:p>
    <w:p>
      <w:pPr>
        <w:pStyle w:val="Style7"/>
        <w:keepNext w:val="0"/>
        <w:keepLines w:val="0"/>
        <w:widowControl w:val="0"/>
        <w:shd w:val="clear" w:color="auto" w:fill="auto"/>
        <w:tabs>
          <w:tab w:pos="949" w:val="left"/>
        </w:tabs>
        <w:bidi w:val="0"/>
        <w:spacing w:before="0" w:after="0" w:line="469" w:lineRule="exact"/>
        <w:ind w:left="0" w:right="0" w:firstLine="420"/>
        <w:jc w:val="both"/>
      </w:pPr>
      <w:bookmarkStart w:id="83" w:name="bookmark83"/>
      <w:r>
        <w:rPr>
          <w:color w:val="000000"/>
          <w:spacing w:val="0"/>
          <w:w w:val="100"/>
          <w:position w:val="0"/>
        </w:rPr>
        <w:t>（</w:t>
      </w:r>
      <w:bookmarkEnd w:id="83"/>
      <w:r>
        <w:rPr>
          <w:color w:val="000000"/>
          <w:spacing w:val="0"/>
          <w:w w:val="100"/>
          <w:position w:val="0"/>
        </w:rPr>
        <w:t>二）</w:t>
        <w:tab/>
        <w:t>行业情况</w:t>
      </w:r>
    </w:p>
    <w:p>
      <w:pPr>
        <w:pStyle w:val="Style7"/>
        <w:keepNext w:val="0"/>
        <w:keepLines w:val="0"/>
        <w:widowControl w:val="0"/>
        <w:shd w:val="clear" w:color="auto" w:fill="auto"/>
        <w:bidi w:val="0"/>
        <w:spacing w:before="0" w:after="220" w:line="469" w:lineRule="exact"/>
        <w:ind w:left="0" w:right="0" w:firstLine="420"/>
        <w:jc w:val="both"/>
        <w:sectPr>
          <w:footnotePr>
            <w:pos w:val="pageBottom"/>
            <w:numFmt w:val="decimal"/>
            <w:numRestart w:val="continuous"/>
          </w:footnotePr>
          <w:pgSz w:w="11900" w:h="16840"/>
          <w:pgMar w:top="442" w:right="1250" w:bottom="1392" w:left="1776" w:header="0" w:footer="3" w:gutter="0"/>
          <w:cols w:space="720"/>
          <w:noEndnote/>
          <w:rtlGutter w:val="0"/>
          <w:docGrid w:linePitch="360"/>
        </w:sectPr>
      </w:pPr>
      <w:r>
        <w:rPr>
          <w:color w:val="000000"/>
          <w:spacing w:val="0"/>
          <w:w w:val="100"/>
          <w:position w:val="0"/>
        </w:rPr>
        <w:t>根据艾瑞咨询</w:t>
      </w:r>
      <w:r>
        <w:rPr>
          <w:color w:val="000000"/>
          <w:spacing w:val="0"/>
          <w:w w:val="100"/>
          <w:position w:val="0"/>
        </w:rPr>
        <w:t>2019</w:t>
      </w:r>
      <w:r>
        <w:rPr>
          <w:color w:val="000000"/>
          <w:spacing w:val="0"/>
          <w:w w:val="100"/>
          <w:position w:val="0"/>
        </w:rPr>
        <w:t>年度中国网络广告核心数据显示，中国网络广告市场规模达</w:t>
      </w:r>
      <w:r>
        <w:rPr>
          <w:color w:val="000000"/>
          <w:spacing w:val="0"/>
          <w:w w:val="100"/>
          <w:position w:val="0"/>
        </w:rPr>
        <w:t>6464.3</w:t>
      </w:r>
      <w:r>
        <w:rPr>
          <w:color w:val="000000"/>
          <w:spacing w:val="0"/>
          <w:w w:val="100"/>
          <w:position w:val="0"/>
        </w:rPr>
        <w:t>亿元， 预计</w:t>
      </w:r>
      <w:r>
        <w:rPr>
          <w:color w:val="000000"/>
          <w:spacing w:val="0"/>
          <w:w w:val="100"/>
          <w:position w:val="0"/>
        </w:rPr>
        <w:t>2020</w:t>
      </w:r>
      <w:r>
        <w:rPr>
          <w:color w:val="000000"/>
          <w:spacing w:val="0"/>
          <w:w w:val="100"/>
          <w:position w:val="0"/>
        </w:rPr>
        <w:t>年将达到近</w:t>
      </w:r>
      <w:r>
        <w:rPr>
          <w:color w:val="000000"/>
          <w:spacing w:val="0"/>
          <w:w w:val="100"/>
          <w:position w:val="0"/>
        </w:rPr>
        <w:t>8000</w:t>
      </w:r>
      <w:r>
        <w:rPr>
          <w:color w:val="000000"/>
          <w:spacing w:val="0"/>
          <w:w w:val="100"/>
          <w:position w:val="0"/>
        </w:rPr>
        <w:t>亿元市场规模。受整体经济环境下行的影响，加之疫情影响，互联网 广告市场规模虽延续增长，但增速下滑。但从网络广告市场规模的绝对值来看，中国网络广告产 业的生命力依然旺盛，预计在</w:t>
      </w:r>
      <w:r>
        <w:rPr>
          <w:color w:val="000000"/>
          <w:spacing w:val="0"/>
          <w:w w:val="100"/>
          <w:position w:val="0"/>
        </w:rPr>
        <w:t>2022</w:t>
      </w:r>
      <w:r>
        <w:rPr>
          <w:color w:val="000000"/>
          <w:spacing w:val="0"/>
          <w:w w:val="100"/>
          <w:position w:val="0"/>
        </w:rPr>
        <w:t>年市场规模突破万亿大关。</w:t>
      </w:r>
    </w:p>
    <w:p>
      <w:pPr>
        <w:widowControl w:val="0"/>
        <w:jc w:val="center"/>
        <w:rPr>
          <w:sz w:val="2"/>
          <w:szCs w:val="2"/>
        </w:rPr>
      </w:pPr>
      <w:r>
        <w:drawing>
          <wp:inline>
            <wp:extent cx="1078865" cy="511810"/>
            <wp:docPr id="23" name="Picutre 23"/>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stretch/>
                  </pic:blipFill>
                  <pic:spPr>
                    <a:xfrm>
                      <a:ext cx="1078865" cy="511810"/>
                    </a:xfrm>
                    <a:prstGeom prst="rect"/>
                  </pic:spPr>
                </pic:pic>
              </a:graphicData>
            </a:graphic>
          </wp:inline>
        </w:drawing>
      </w:r>
    </w:p>
    <w:p>
      <w:pPr>
        <w:widowControl w:val="0"/>
        <w:spacing w:after="379" w:line="1" w:lineRule="exact"/>
      </w:pPr>
    </w:p>
    <w:p>
      <w:pPr>
        <w:widowControl w:val="0"/>
        <w:jc w:val="center"/>
        <w:rPr>
          <w:sz w:val="2"/>
          <w:szCs w:val="2"/>
        </w:rPr>
      </w:pPr>
      <w:r>
        <w:drawing>
          <wp:inline>
            <wp:extent cx="5401310" cy="2432050"/>
            <wp:docPr id="24" name="Picutre 24"/>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stretch/>
                  </pic:blipFill>
                  <pic:spPr>
                    <a:xfrm>
                      <a:ext cx="5401310" cy="2432050"/>
                    </a:xfrm>
                    <a:prstGeom prst="rect"/>
                  </pic:spPr>
                </pic:pic>
              </a:graphicData>
            </a:graphic>
          </wp:inline>
        </w:drawing>
      </w:r>
    </w:p>
    <w:p>
      <w:pPr>
        <w:widowControl w:val="0"/>
        <w:spacing w:after="299" w:line="1" w:lineRule="exact"/>
      </w:pPr>
    </w:p>
    <w:p>
      <w:pPr>
        <w:pStyle w:val="Style7"/>
        <w:keepNext w:val="0"/>
        <w:keepLines w:val="0"/>
        <w:widowControl w:val="0"/>
        <w:shd w:val="clear" w:color="auto" w:fill="auto"/>
        <w:tabs>
          <w:tab w:pos="843" w:val="left"/>
        </w:tabs>
        <w:bidi w:val="0"/>
        <w:spacing w:before="0" w:after="0" w:line="469" w:lineRule="exact"/>
        <w:ind w:left="0" w:right="0" w:firstLine="420"/>
        <w:jc w:val="both"/>
      </w:pPr>
      <w:bookmarkStart w:id="84" w:name="bookmark84"/>
      <w:r>
        <w:rPr>
          <w:color w:val="000000"/>
          <w:spacing w:val="0"/>
          <w:w w:val="100"/>
          <w:position w:val="0"/>
        </w:rPr>
        <w:t>（</w:t>
      </w:r>
      <w:bookmarkEnd w:id="84"/>
      <w:r>
        <w:rPr>
          <w:color w:val="000000"/>
          <w:spacing w:val="0"/>
          <w:w w:val="100"/>
          <w:position w:val="0"/>
        </w:rPr>
        <w:t>1）</w:t>
        <w:tab/>
      </w:r>
      <w:r>
        <w:rPr>
          <w:color w:val="000000"/>
          <w:spacing w:val="0"/>
          <w:w w:val="100"/>
          <w:position w:val="0"/>
        </w:rPr>
        <w:t>短视频使用时长的增长，助力流量进一步向移动端倾斜</w:t>
      </w:r>
    </w:p>
    <w:p>
      <w:pPr>
        <w:pStyle w:val="Style7"/>
        <w:keepNext w:val="0"/>
        <w:keepLines w:val="0"/>
        <w:widowControl w:val="0"/>
        <w:shd w:val="clear" w:color="auto" w:fill="auto"/>
        <w:bidi w:val="0"/>
        <w:spacing w:before="0" w:after="0" w:line="469" w:lineRule="exact"/>
        <w:ind w:left="0" w:right="0" w:firstLine="420"/>
        <w:jc w:val="both"/>
      </w:pPr>
      <w:r>
        <w:rPr>
          <w:color w:val="000000"/>
          <w:spacing w:val="0"/>
          <w:w w:val="100"/>
          <w:position w:val="0"/>
        </w:rPr>
        <w:t>2019</w:t>
      </w:r>
      <w:r>
        <w:rPr>
          <w:color w:val="000000"/>
          <w:spacing w:val="0"/>
          <w:w w:val="100"/>
          <w:position w:val="0"/>
        </w:rPr>
        <w:t>年移动广告市场规模达到</w:t>
      </w:r>
      <w:r>
        <w:rPr>
          <w:color w:val="000000"/>
          <w:spacing w:val="0"/>
          <w:w w:val="100"/>
          <w:position w:val="0"/>
        </w:rPr>
        <w:t xml:space="preserve">5415. </w:t>
      </w:r>
      <w:r>
        <w:rPr>
          <w:color w:val="000000"/>
          <w:spacing w:val="0"/>
          <w:w w:val="100"/>
          <w:position w:val="0"/>
        </w:rPr>
        <w:t>2</w:t>
      </w:r>
      <w:r>
        <w:rPr>
          <w:color w:val="000000"/>
          <w:spacing w:val="0"/>
          <w:w w:val="100"/>
          <w:position w:val="0"/>
        </w:rPr>
        <w:t>亿元，同比增长率达</w:t>
      </w:r>
      <w:r>
        <w:rPr>
          <w:color w:val="000000"/>
          <w:spacing w:val="0"/>
          <w:w w:val="100"/>
          <w:position w:val="0"/>
        </w:rPr>
        <w:t xml:space="preserve">47. </w:t>
      </w:r>
      <w:r>
        <w:rPr>
          <w:color w:val="000000"/>
          <w:spacing w:val="0"/>
          <w:w w:val="100"/>
          <w:position w:val="0"/>
        </w:rPr>
        <w:t>8%，</w:t>
      </w:r>
      <w:r>
        <w:rPr>
          <w:color w:val="000000"/>
          <w:spacing w:val="0"/>
          <w:w w:val="100"/>
          <w:position w:val="0"/>
        </w:rPr>
        <w:t>在互联网广告整体市场中 占比</w:t>
      </w:r>
      <w:r>
        <w:rPr>
          <w:color w:val="000000"/>
          <w:spacing w:val="0"/>
          <w:w w:val="100"/>
          <w:position w:val="0"/>
        </w:rPr>
        <w:t>83.8%，</w:t>
      </w:r>
      <w:r>
        <w:rPr>
          <w:color w:val="000000"/>
          <w:spacing w:val="0"/>
          <w:w w:val="100"/>
          <w:position w:val="0"/>
        </w:rPr>
        <w:t>依然保持高速增长。移动广告的整体市场增速远远高于网络广告市场增速。艾瑞分 析认为，短视频行业的流量快速增长及商业化进程的加速吸引了大量广告主的关注，预算向短视 频平台倾斜明显，因此为移动广告行业增长带来新的活力。</w:t>
      </w:r>
    </w:p>
    <w:p>
      <w:pPr>
        <w:pStyle w:val="Style7"/>
        <w:keepNext w:val="0"/>
        <w:keepLines w:val="0"/>
        <w:widowControl w:val="0"/>
        <w:shd w:val="clear" w:color="auto" w:fill="auto"/>
        <w:tabs>
          <w:tab w:pos="843" w:val="left"/>
        </w:tabs>
        <w:bidi w:val="0"/>
        <w:spacing w:before="0" w:after="0" w:line="469" w:lineRule="exact"/>
        <w:ind w:left="0" w:right="0" w:firstLine="420"/>
        <w:jc w:val="left"/>
      </w:pPr>
      <w:bookmarkStart w:id="85" w:name="bookmark85"/>
      <w:r>
        <w:rPr>
          <w:color w:val="000000"/>
          <w:spacing w:val="0"/>
          <w:w w:val="100"/>
          <w:position w:val="0"/>
        </w:rPr>
        <w:t>（</w:t>
      </w:r>
      <w:bookmarkEnd w:id="85"/>
      <w:r>
        <w:rPr>
          <w:color w:val="000000"/>
          <w:spacing w:val="0"/>
          <w:w w:val="100"/>
          <w:position w:val="0"/>
        </w:rPr>
        <w:t>2）</w:t>
        <w:tab/>
      </w:r>
      <w:r>
        <w:rPr>
          <w:color w:val="000000"/>
          <w:spacing w:val="0"/>
          <w:w w:val="100"/>
          <w:position w:val="0"/>
        </w:rPr>
        <w:t>疫情加速了企业对营销数字转型的重视和发展</w:t>
      </w:r>
    </w:p>
    <w:p>
      <w:pPr>
        <w:pStyle w:val="Style7"/>
        <w:keepNext w:val="0"/>
        <w:keepLines w:val="0"/>
        <w:widowControl w:val="0"/>
        <w:shd w:val="clear" w:color="auto" w:fill="auto"/>
        <w:bidi w:val="0"/>
        <w:spacing w:before="0" w:after="0" w:line="469" w:lineRule="exact"/>
        <w:ind w:left="0" w:right="0" w:firstLine="640"/>
        <w:jc w:val="both"/>
      </w:pPr>
      <w:r>
        <w:rPr>
          <w:color w:val="000000"/>
          <w:spacing w:val="0"/>
          <w:w w:val="100"/>
          <w:position w:val="0"/>
        </w:rPr>
        <w:t>经济下行、流量红利不再明显之际，营销已经向更精细的数字营销转型，而此次疫情成为 加速器，加速了企业对营销数字转型的重视和发展，大部分广告主都对营销的数字化转型和营销 运营精细化的需求上达成了强烈的共识。具体表现上，营销目标的制定数字化和可量化诉求明确， 手段上的使用具备销售转化的解决方案更受青睐，从营销目标、营销策略、营销创意、营销效果 到销量都在向数字化和可量化迈进。</w:t>
      </w:r>
    </w:p>
    <w:p>
      <w:pPr>
        <w:pStyle w:val="Style7"/>
        <w:keepNext w:val="0"/>
        <w:keepLines w:val="0"/>
        <w:widowControl w:val="0"/>
        <w:shd w:val="clear" w:color="auto" w:fill="auto"/>
        <w:tabs>
          <w:tab w:pos="843" w:val="left"/>
        </w:tabs>
        <w:bidi w:val="0"/>
        <w:spacing w:before="0" w:after="0" w:line="469" w:lineRule="exact"/>
        <w:ind w:left="0" w:right="0" w:firstLine="420"/>
        <w:jc w:val="left"/>
      </w:pPr>
      <w:bookmarkStart w:id="86" w:name="bookmark86"/>
      <w:r>
        <w:rPr>
          <w:color w:val="000000"/>
          <w:spacing w:val="0"/>
          <w:w w:val="100"/>
          <w:position w:val="0"/>
        </w:rPr>
        <w:t>（</w:t>
      </w:r>
      <w:bookmarkEnd w:id="86"/>
      <w:r>
        <w:rPr>
          <w:color w:val="000000"/>
          <w:spacing w:val="0"/>
          <w:w w:val="100"/>
          <w:position w:val="0"/>
        </w:rPr>
        <w:t>3）</w:t>
        <w:tab/>
      </w:r>
      <w:r>
        <w:rPr>
          <w:color w:val="000000"/>
          <w:spacing w:val="0"/>
          <w:w w:val="100"/>
          <w:position w:val="0"/>
        </w:rPr>
        <w:t>数据成为新资产，数据资产化成为企业的重要诉求</w:t>
      </w:r>
    </w:p>
    <w:p>
      <w:pPr>
        <w:pStyle w:val="Style7"/>
        <w:keepNext w:val="0"/>
        <w:keepLines w:val="0"/>
        <w:widowControl w:val="0"/>
        <w:shd w:val="clear" w:color="auto" w:fill="auto"/>
        <w:bidi w:val="0"/>
        <w:spacing w:before="0" w:after="0" w:line="469" w:lineRule="exact"/>
        <w:ind w:left="0" w:right="0" w:firstLine="420"/>
        <w:jc w:val="both"/>
      </w:pPr>
      <w:r>
        <w:rPr>
          <w:color w:val="000000"/>
          <w:spacing w:val="0"/>
          <w:w w:val="100"/>
          <w:position w:val="0"/>
        </w:rPr>
        <w:t>将消费者数据作为决策中心，企业拥有的数据科学能力可以帮助企业洞察用户，制定营销策 略和评估营销效果，一切营销的执行和评估都依赖数字手段实现。基于数字记录下多维度的消费 者品牌感知、行为感知、商品状态感知等洞察，可以使企业在全链路上保持连接和数据获取能力， 并能在关键触点上实现交易转化。数据中台和营销自动化布局趋势明显。数据中台可以满足企业 内部不同平台间数据整合的诉求，数据转化为标签后，零数据基础的运营人员、营销人员都可以 使用形成数据运营平台并输出有效的数据洞察。而营销自动化支持精细化运营场景的构建和营销 的自动触发。数据中台和营销自动化协作实现营销闭环,最大化的借助数据的力量提升营销效率。</w:t>
      </w:r>
    </w:p>
    <w:p>
      <w:pPr>
        <w:pStyle w:val="Style7"/>
        <w:keepNext w:val="0"/>
        <w:keepLines w:val="0"/>
        <w:widowControl w:val="0"/>
        <w:shd w:val="clear" w:color="auto" w:fill="auto"/>
        <w:tabs>
          <w:tab w:pos="843" w:val="left"/>
        </w:tabs>
        <w:bidi w:val="0"/>
        <w:spacing w:before="0" w:after="140" w:line="469" w:lineRule="exact"/>
        <w:ind w:left="0" w:right="0" w:firstLine="420"/>
        <w:jc w:val="both"/>
        <w:sectPr>
          <w:footnotePr>
            <w:pos w:val="pageBottom"/>
            <w:numFmt w:val="decimal"/>
            <w:numRestart w:val="continuous"/>
          </w:footnotePr>
          <w:pgSz w:w="11900" w:h="16840"/>
          <w:pgMar w:top="442" w:right="1250" w:bottom="1392" w:left="1776" w:header="0" w:footer="3" w:gutter="0"/>
          <w:cols w:space="720"/>
          <w:noEndnote/>
          <w:rtlGutter w:val="0"/>
          <w:docGrid w:linePitch="360"/>
        </w:sectPr>
      </w:pPr>
      <w:bookmarkStart w:id="87" w:name="bookmark87"/>
      <w:r>
        <w:rPr>
          <w:color w:val="000000"/>
          <w:spacing w:val="0"/>
          <w:w w:val="100"/>
          <w:position w:val="0"/>
        </w:rPr>
        <w:t>（</w:t>
      </w:r>
      <w:bookmarkEnd w:id="87"/>
      <w:r>
        <w:rPr>
          <w:color w:val="000000"/>
          <w:spacing w:val="0"/>
          <w:w w:val="100"/>
          <w:position w:val="0"/>
        </w:rPr>
        <w:t>4）</w:t>
        <w:tab/>
      </w:r>
      <w:r>
        <w:rPr>
          <w:color w:val="000000"/>
          <w:spacing w:val="0"/>
          <w:w w:val="100"/>
          <w:position w:val="0"/>
        </w:rPr>
        <w:t>客户营销预算进一步向具有效果转化营销场景转移</w:t>
      </w:r>
    </w:p>
    <w:p>
      <w:pPr>
        <w:widowControl w:val="0"/>
        <w:jc w:val="center"/>
        <w:rPr>
          <w:sz w:val="2"/>
          <w:szCs w:val="2"/>
        </w:rPr>
      </w:pPr>
      <w:r>
        <w:drawing>
          <wp:inline>
            <wp:extent cx="1078865" cy="511810"/>
            <wp:docPr id="25" name="Picutre 25"/>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stretch/>
                  </pic:blipFill>
                  <pic:spPr>
                    <a:xfrm>
                      <a:ext cx="1078865" cy="511810"/>
                    </a:xfrm>
                    <a:prstGeom prst="rect"/>
                  </pic:spPr>
                </pic:pic>
              </a:graphicData>
            </a:graphic>
          </wp:inline>
        </w:drawing>
      </w:r>
    </w:p>
    <w:p>
      <w:pPr>
        <w:widowControl w:val="0"/>
        <w:spacing w:after="139" w:line="1" w:lineRule="exact"/>
      </w:pPr>
    </w:p>
    <w:p>
      <w:pPr>
        <w:pStyle w:val="Style7"/>
        <w:keepNext w:val="0"/>
        <w:keepLines w:val="0"/>
        <w:widowControl w:val="0"/>
        <w:shd w:val="clear" w:color="auto" w:fill="auto"/>
        <w:bidi w:val="0"/>
        <w:spacing w:before="0" w:after="520" w:line="468" w:lineRule="exact"/>
        <w:ind w:left="0" w:right="0" w:firstLine="440"/>
        <w:jc w:val="both"/>
      </w:pPr>
      <w:r>
        <w:rPr>
          <w:color w:val="000000"/>
          <w:spacing w:val="0"/>
          <w:w w:val="100"/>
          <w:position w:val="0"/>
        </w:rPr>
        <w:t>消费者的注意力在哪里，营销方向就要放在哪里。在消费者媒体行为习惯和消费决策模式升 级变迁的情况下，行业客户的营销预算进一步向具有效果转化的场景转移。随着淘宝直播、快手、 抖音等直播电商模式的成熟，吸引了众多企业在直播电商上投入预算。同时疫情又为直播电商带 来了时间分配红利、媒体介质迁移下的用户体验红利，多方因素成就了直播电商的爆发。同时， 随着短视频营销模式的持续深化发展，客户对短视频营销的内容创新性、触达精准性和变现效果 等指标需求愈加重视。新流量形态下的短视频及电商直播带货市场扩容快速，全新的用户购物习 惯逐渐养成，未来短视频及直播带货的行业前景广阔。</w:t>
      </w:r>
    </w:p>
    <w:p>
      <w:pPr>
        <w:pStyle w:val="Style19"/>
        <w:keepNext/>
        <w:keepLines/>
        <w:widowControl w:val="0"/>
        <w:shd w:val="clear" w:color="auto" w:fill="auto"/>
        <w:tabs>
          <w:tab w:pos="420" w:val="left"/>
        </w:tabs>
        <w:bidi w:val="0"/>
        <w:spacing w:before="0" w:line="240" w:lineRule="auto"/>
        <w:ind w:left="0" w:right="0" w:firstLine="0"/>
        <w:jc w:val="left"/>
      </w:pPr>
      <w:bookmarkStart w:id="88" w:name="bookmark88"/>
      <w:bookmarkStart w:id="89" w:name="bookmark89"/>
      <w:bookmarkStart w:id="90" w:name="bookmark90"/>
      <w:bookmarkStart w:id="91" w:name="bookmark91"/>
      <w:r>
        <w:rPr>
          <w:color w:val="000000"/>
          <w:spacing w:val="0"/>
          <w:w w:val="100"/>
          <w:position w:val="0"/>
        </w:rPr>
        <w:t>二</w:t>
      </w:r>
      <w:bookmarkEnd w:id="90"/>
      <w:r>
        <w:rPr>
          <w:color w:val="000000"/>
          <w:spacing w:val="0"/>
          <w:w w:val="100"/>
          <w:position w:val="0"/>
        </w:rPr>
        <w:t>、</w:t>
        <w:tab/>
        <w:t>报告期内公司主要资产发生重大变化情况的说明</w:t>
      </w:r>
      <w:bookmarkEnd w:id="88"/>
      <w:bookmarkEnd w:id="89"/>
      <w:bookmarkEnd w:id="91"/>
    </w:p>
    <w:p>
      <w:pPr>
        <w:pStyle w:val="Style7"/>
        <w:keepNext w:val="0"/>
        <w:keepLines w:val="0"/>
        <w:widowControl w:val="0"/>
        <w:shd w:val="clear" w:color="auto" w:fill="auto"/>
        <w:bidi w:val="0"/>
        <w:spacing w:before="0" w:after="440" w:line="240" w:lineRule="auto"/>
        <w:ind w:left="0" w:right="0" w:firstLine="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tabs>
          <w:tab w:pos="423" w:val="left"/>
        </w:tabs>
        <w:bidi w:val="0"/>
        <w:spacing w:before="0" w:line="240" w:lineRule="auto"/>
        <w:ind w:left="0" w:right="0" w:firstLine="0"/>
        <w:jc w:val="left"/>
      </w:pPr>
      <w:bookmarkStart w:id="92" w:name="bookmark92"/>
      <w:bookmarkStart w:id="93" w:name="bookmark93"/>
      <w:bookmarkStart w:id="94" w:name="bookmark94"/>
      <w:bookmarkStart w:id="95" w:name="bookmark95"/>
      <w:r>
        <w:rPr>
          <w:color w:val="000000"/>
          <w:spacing w:val="0"/>
          <w:w w:val="100"/>
          <w:position w:val="0"/>
        </w:rPr>
        <w:t>三</w:t>
      </w:r>
      <w:bookmarkEnd w:id="94"/>
      <w:r>
        <w:rPr>
          <w:color w:val="000000"/>
          <w:spacing w:val="0"/>
          <w:w w:val="100"/>
          <w:position w:val="0"/>
        </w:rPr>
        <w:t>、</w:t>
        <w:tab/>
        <w:t>报告期内核心竞争力分析</w:t>
      </w:r>
      <w:bookmarkEnd w:id="92"/>
      <w:bookmarkEnd w:id="93"/>
      <w:bookmarkEnd w:id="95"/>
    </w:p>
    <w:p>
      <w:pPr>
        <w:pStyle w:val="Style7"/>
        <w:keepNext w:val="0"/>
        <w:keepLines w:val="0"/>
        <w:widowControl w:val="0"/>
        <w:shd w:val="clear" w:color="auto" w:fill="auto"/>
        <w:bidi w:val="0"/>
        <w:spacing w:before="0" w:line="240" w:lineRule="auto"/>
        <w:ind w:left="0" w:right="0" w:firstLine="0"/>
        <w:jc w:val="left"/>
      </w:pPr>
      <w:r>
        <w:rPr>
          <w:color w:val="000000"/>
          <w:spacing w:val="0"/>
          <w:w w:val="100"/>
          <w:position w:val="0"/>
        </w:rPr>
        <w:t>"适用口不适用</w:t>
      </w:r>
    </w:p>
    <w:p>
      <w:pPr>
        <w:pStyle w:val="Style7"/>
        <w:keepNext w:val="0"/>
        <w:keepLines w:val="0"/>
        <w:widowControl w:val="0"/>
        <w:shd w:val="clear" w:color="auto" w:fill="auto"/>
        <w:tabs>
          <w:tab w:pos="858" w:val="left"/>
        </w:tabs>
        <w:bidi w:val="0"/>
        <w:spacing w:before="0" w:after="140" w:line="469" w:lineRule="exact"/>
        <w:ind w:left="0" w:right="0" w:firstLine="440"/>
        <w:jc w:val="left"/>
      </w:pPr>
      <w:bookmarkStart w:id="96" w:name="bookmark96"/>
      <w:r>
        <w:rPr>
          <w:color w:val="000000"/>
          <w:spacing w:val="0"/>
          <w:w w:val="100"/>
          <w:position w:val="0"/>
        </w:rPr>
        <w:t>1</w:t>
      </w:r>
      <w:bookmarkEnd w:id="96"/>
      <w:r>
        <w:rPr>
          <w:color w:val="000000"/>
          <w:spacing w:val="0"/>
          <w:w w:val="100"/>
          <w:position w:val="0"/>
        </w:rPr>
        <w:t>、</w:t>
        <w:tab/>
        <w:t>高效完善的治理结构，依托股东资源进行产业升级</w:t>
      </w:r>
    </w:p>
    <w:p>
      <w:pPr>
        <w:pStyle w:val="Style7"/>
        <w:keepNext w:val="0"/>
        <w:keepLines w:val="0"/>
        <w:widowControl w:val="0"/>
        <w:shd w:val="clear" w:color="auto" w:fill="auto"/>
        <w:bidi w:val="0"/>
        <w:spacing w:before="0" w:after="140" w:line="469" w:lineRule="exact"/>
        <w:ind w:left="0" w:right="0" w:firstLine="440"/>
        <w:jc w:val="both"/>
      </w:pPr>
      <w:r>
        <w:rPr>
          <w:color w:val="000000"/>
          <w:spacing w:val="0"/>
          <w:w w:val="100"/>
          <w:position w:val="0"/>
        </w:rPr>
        <w:t>报告期内，公司引入大股东杭州浙文互联。杭州浙文互联是由产业资本、国有资本、公司管 理团队和民营资本组成的新型混合所有制的合伙企业，投资上市公司后，在公司治理结构、产业 资源、牌照资源、资金资源等多方面对上市公司未来发展形成有效支撑。一方面，募投资金引入 及银行授信资源扩展将有效促进上市公司原有业务增效降本，促进上市公司对新赛道、新业务的 投入和布局。另一方面，股东方在客户资源、互联网相关牌照方面对上市公司多维度赋能，如游 戏业务及客户资源、影视</w:t>
      </w:r>
      <w:r>
        <w:rPr>
          <w:color w:val="000000"/>
          <w:spacing w:val="0"/>
          <w:w w:val="100"/>
          <w:position w:val="0"/>
        </w:rPr>
        <w:t>IP</w:t>
      </w:r>
      <w:r>
        <w:rPr>
          <w:color w:val="000000"/>
          <w:spacing w:val="0"/>
          <w:w w:val="100"/>
          <w:position w:val="0"/>
        </w:rPr>
        <w:t>的植入等，进一步促进上市公司创新业务拓展，全方位助力公司产业 升级，提高上市公司质量。杭州浙文互联将充分发掘上市公司平台价值，推动上市公司把握</w:t>
      </w:r>
      <w:r>
        <w:rPr>
          <w:color w:val="000000"/>
          <w:spacing w:val="0"/>
          <w:w w:val="100"/>
          <w:position w:val="0"/>
        </w:rPr>
        <w:t>5G</w:t>
      </w:r>
      <w:r>
        <w:rPr>
          <w:color w:val="000000"/>
          <w:spacing w:val="0"/>
          <w:w w:val="100"/>
          <w:position w:val="0"/>
        </w:rPr>
        <w:t xml:space="preserve">、 </w:t>
      </w:r>
      <w:r>
        <w:rPr>
          <w:color w:val="000000"/>
          <w:spacing w:val="0"/>
          <w:w w:val="100"/>
          <w:position w:val="0"/>
        </w:rPr>
        <w:t>大数据的行业发展契机，探索智能化媒体平台和营销场景，推进文化业态和互联网产业的创新， 将上市公司打造成为国内领先的数字文化产业平台；提升上市公司的综合竞争能力和持续盈利能 力。</w:t>
      </w:r>
    </w:p>
    <w:p>
      <w:pPr>
        <w:pStyle w:val="Style7"/>
        <w:keepNext w:val="0"/>
        <w:keepLines w:val="0"/>
        <w:widowControl w:val="0"/>
        <w:shd w:val="clear" w:color="auto" w:fill="auto"/>
        <w:tabs>
          <w:tab w:pos="858" w:val="left"/>
        </w:tabs>
        <w:bidi w:val="0"/>
        <w:spacing w:before="0" w:after="140" w:line="469" w:lineRule="exact"/>
        <w:ind w:left="0" w:right="0" w:firstLine="440"/>
        <w:jc w:val="both"/>
      </w:pPr>
      <w:bookmarkStart w:id="97" w:name="bookmark97"/>
      <w:r>
        <w:rPr>
          <w:color w:val="000000"/>
          <w:spacing w:val="0"/>
          <w:w w:val="100"/>
          <w:position w:val="0"/>
        </w:rPr>
        <w:t>2</w:t>
      </w:r>
      <w:bookmarkEnd w:id="97"/>
      <w:r>
        <w:rPr>
          <w:color w:val="000000"/>
          <w:spacing w:val="0"/>
          <w:w w:val="100"/>
          <w:position w:val="0"/>
        </w:rPr>
        <w:t>、</w:t>
        <w:tab/>
        <w:t>数据+技术多维度赋能智能化营销</w:t>
      </w:r>
    </w:p>
    <w:p>
      <w:pPr>
        <w:pStyle w:val="Style7"/>
        <w:keepNext w:val="0"/>
        <w:keepLines w:val="0"/>
        <w:widowControl w:val="0"/>
        <w:shd w:val="clear" w:color="auto" w:fill="auto"/>
        <w:bidi w:val="0"/>
        <w:spacing w:before="0" w:after="0" w:line="470" w:lineRule="exact"/>
        <w:ind w:left="0" w:right="0" w:firstLine="440"/>
        <w:jc w:val="both"/>
      </w:pPr>
      <w:r>
        <w:rPr>
          <w:color w:val="000000"/>
          <w:spacing w:val="0"/>
          <w:w w:val="100"/>
          <w:position w:val="0"/>
        </w:rPr>
        <w:t>公司在数字营销业务发展过程中，积累了大量的营销相关数据，已搭建起数据管理平台</w:t>
      </w:r>
      <w:r>
        <w:rPr>
          <w:color w:val="000000"/>
          <w:spacing w:val="0"/>
          <w:w w:val="100"/>
          <w:position w:val="0"/>
        </w:rPr>
        <w:t>DMP</w:t>
      </w:r>
      <w:r>
        <w:rPr>
          <w:color w:val="000000"/>
          <w:spacing w:val="0"/>
          <w:w w:val="100"/>
          <w:position w:val="0"/>
        </w:rPr>
        <w:t xml:space="preserve">、 </w:t>
      </w:r>
      <w:r>
        <w:rPr>
          <w:color w:val="000000"/>
          <w:spacing w:val="0"/>
          <w:w w:val="100"/>
          <w:position w:val="0"/>
        </w:rPr>
        <w:t>智能投放系统、用户管理工具</w:t>
      </w:r>
      <w:r>
        <w:rPr>
          <w:color w:val="000000"/>
          <w:spacing w:val="0"/>
          <w:w w:val="100"/>
          <w:position w:val="0"/>
        </w:rPr>
        <w:t>SCRM</w:t>
      </w:r>
      <w:r>
        <w:rPr>
          <w:color w:val="000000"/>
          <w:spacing w:val="0"/>
          <w:w w:val="100"/>
          <w:position w:val="0"/>
        </w:rPr>
        <w:t>、</w:t>
      </w:r>
      <w:r>
        <w:rPr>
          <w:color w:val="000000"/>
          <w:spacing w:val="0"/>
          <w:w w:val="100"/>
          <w:position w:val="0"/>
        </w:rPr>
        <w:t>舆情管理工具及基于云计算的新媒体传播与分析管理运营工 具</w:t>
      </w:r>
      <w:r>
        <w:rPr>
          <w:color w:val="000000"/>
          <w:spacing w:val="0"/>
          <w:w w:val="100"/>
          <w:position w:val="0"/>
        </w:rPr>
        <w:t>WeBox</w:t>
      </w:r>
      <w:r>
        <w:rPr>
          <w:color w:val="000000"/>
          <w:spacing w:val="0"/>
          <w:w w:val="100"/>
          <w:position w:val="0"/>
        </w:rPr>
        <w:t>等营销技术产品，同时整合大数据网络监测研究、线上调研、消费者调研社区、渠道检 查等调研工具形成</w:t>
      </w:r>
      <w:r>
        <w:rPr>
          <w:color w:val="000000"/>
          <w:spacing w:val="0"/>
          <w:w w:val="100"/>
          <w:position w:val="0"/>
        </w:rPr>
        <w:t>AI</w:t>
      </w:r>
      <w:r>
        <w:rPr>
          <w:color w:val="000000"/>
          <w:spacing w:val="0"/>
          <w:w w:val="100"/>
          <w:position w:val="0"/>
        </w:rPr>
        <w:t>数据云、检查云、调研云，构建形成多元化的营销技术产品矩阵。数据管理 平台融合并处理多维数据源，从数据集成与沉淀、数据分析与处理、数据应用三个维度赋能标签</w:t>
      </w:r>
    </w:p>
    <w:p>
      <w:pPr>
        <w:pStyle w:val="Style39"/>
        <w:keepNext w:val="0"/>
        <w:keepLines w:val="0"/>
        <w:widowControl w:val="0"/>
        <w:shd w:val="clear" w:color="auto" w:fill="auto"/>
        <w:bidi w:val="0"/>
        <w:spacing w:before="0" w:after="140" w:line="240" w:lineRule="auto"/>
        <w:ind w:left="0" w:right="0" w:firstLine="0"/>
        <w:jc w:val="center"/>
        <w:sectPr>
          <w:headerReference w:type="default" r:id="rId33"/>
          <w:footerReference w:type="default" r:id="rId34"/>
          <w:headerReference w:type="even" r:id="rId35"/>
          <w:footerReference w:type="even" r:id="rId36"/>
          <w:footnotePr>
            <w:pos w:val="pageBottom"/>
            <w:numFmt w:val="decimal"/>
            <w:numRestart w:val="continuous"/>
          </w:footnotePr>
          <w:pgSz w:w="11900" w:h="16840"/>
          <w:pgMar w:top="442" w:right="1144" w:bottom="442" w:left="1771" w:header="0" w:footer="14" w:gutter="0"/>
          <w:cols w:space="720"/>
          <w:noEndnote/>
          <w:rtlGutter w:val="0"/>
          <w:docGrid w:linePitch="360"/>
        </w:sectPr>
      </w:pPr>
      <w:r>
        <w:rPr>
          <w:color w:val="000000"/>
          <w:spacing w:val="0"/>
          <w:w w:val="100"/>
          <w:position w:val="0"/>
        </w:rPr>
        <w:t xml:space="preserve">11 </w:t>
      </w:r>
      <w:r>
        <w:rPr>
          <w:b w:val="0"/>
          <w:bCs w:val="0"/>
          <w:color w:val="000000"/>
          <w:spacing w:val="0"/>
          <w:w w:val="100"/>
          <w:position w:val="0"/>
        </w:rPr>
        <w:t xml:space="preserve">/ </w:t>
      </w:r>
      <w:r>
        <w:rPr>
          <w:color w:val="000000"/>
          <w:spacing w:val="0"/>
          <w:w w:val="100"/>
          <w:position w:val="0"/>
        </w:rPr>
        <w:t>189</w:t>
      </w:r>
    </w:p>
    <w:p>
      <w:pPr>
        <w:widowControl w:val="0"/>
        <w:jc w:val="left"/>
        <w:rPr>
          <w:sz w:val="2"/>
          <w:szCs w:val="2"/>
        </w:rPr>
      </w:pPr>
      <w:r>
        <w:drawing>
          <wp:inline>
            <wp:extent cx="1078865" cy="511810"/>
            <wp:docPr id="32" name="Picutre 32"/>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a:stretch/>
                  </pic:blipFill>
                  <pic:spPr>
                    <a:xfrm>
                      <a:ext cx="1078865" cy="511810"/>
                    </a:xfrm>
                    <a:prstGeom prst="rect"/>
                  </pic:spPr>
                </pic:pic>
              </a:graphicData>
            </a:graphic>
          </wp:inline>
        </w:drawing>
      </w:r>
    </w:p>
    <w:p>
      <w:pPr>
        <w:widowControl w:val="0"/>
        <w:spacing w:after="139" w:line="1" w:lineRule="exact"/>
      </w:pPr>
    </w:p>
    <w:p>
      <w:pPr>
        <w:pStyle w:val="Style7"/>
        <w:keepNext w:val="0"/>
        <w:keepLines w:val="0"/>
        <w:widowControl w:val="0"/>
        <w:shd w:val="clear" w:color="auto" w:fill="auto"/>
        <w:bidi w:val="0"/>
        <w:spacing w:before="0" w:after="0" w:line="468" w:lineRule="exact"/>
        <w:ind w:left="0" w:right="0" w:firstLine="0"/>
        <w:jc w:val="both"/>
      </w:pPr>
      <w:r>
        <w:rPr>
          <w:color w:val="000000"/>
          <w:spacing w:val="0"/>
          <w:w w:val="100"/>
          <w:position w:val="0"/>
        </w:rPr>
        <w:t>体系和投放效率，打通媒体与客户数据孤岛，赋能跨行业用户精细化转化标签体系，构建用户转 化行为全链路数据追溯体系。以智能化的广告投放和强大的数据管理分析能力双向驱动，有效进 行营销协同，监控、诊断并高效管理广告投放过程，帮助行业客户快速做出营销决策，实时优化 投放效果，从而实现营销价值最大化。</w:t>
      </w:r>
    </w:p>
    <w:p>
      <w:pPr>
        <w:pStyle w:val="Style7"/>
        <w:keepNext w:val="0"/>
        <w:keepLines w:val="0"/>
        <w:widowControl w:val="0"/>
        <w:shd w:val="clear" w:color="auto" w:fill="auto"/>
        <w:bidi w:val="0"/>
        <w:spacing w:before="0" w:after="0" w:line="468" w:lineRule="exact"/>
        <w:ind w:left="0" w:right="0" w:firstLine="440"/>
        <w:jc w:val="both"/>
      </w:pPr>
      <w:r>
        <w:rPr>
          <w:color w:val="000000"/>
          <w:spacing w:val="0"/>
          <w:w w:val="100"/>
          <w:position w:val="0"/>
        </w:rPr>
        <w:t>报告期内，公司拟定向增发进行资金募集，募集资金用途之一为打造智能营销中台，将进一 步对营销相关数据进行整理、分析、沉淀，并进行标准化，同时，智能营销中台项目还将实现公 司内部业务线条的打通，对内提升工作效率、营销效率，对外进行数据资产的积累及业务拓展。</w:t>
      </w:r>
    </w:p>
    <w:p>
      <w:pPr>
        <w:pStyle w:val="Style7"/>
        <w:keepNext w:val="0"/>
        <w:keepLines w:val="0"/>
        <w:widowControl w:val="0"/>
        <w:shd w:val="clear" w:color="auto" w:fill="auto"/>
        <w:tabs>
          <w:tab w:pos="757" w:val="left"/>
        </w:tabs>
        <w:bidi w:val="0"/>
        <w:spacing w:before="0" w:after="0" w:line="468" w:lineRule="exact"/>
        <w:ind w:left="0" w:right="0" w:firstLine="440"/>
        <w:jc w:val="both"/>
      </w:pPr>
      <w:bookmarkStart w:id="98" w:name="bookmark98"/>
      <w:r>
        <w:rPr>
          <w:color w:val="000000"/>
          <w:spacing w:val="0"/>
          <w:w w:val="100"/>
          <w:position w:val="0"/>
        </w:rPr>
        <w:t>3</w:t>
      </w:r>
      <w:bookmarkEnd w:id="98"/>
      <w:r>
        <w:rPr>
          <w:color w:val="000000"/>
          <w:spacing w:val="0"/>
          <w:w w:val="100"/>
          <w:position w:val="0"/>
        </w:rPr>
        <w:t>、</w:t>
        <w:tab/>
        <w:t>核心头部媒体合作及流量运营管理经验</w:t>
      </w:r>
    </w:p>
    <w:p>
      <w:pPr>
        <w:pStyle w:val="Style7"/>
        <w:keepNext w:val="0"/>
        <w:keepLines w:val="0"/>
        <w:widowControl w:val="0"/>
        <w:shd w:val="clear" w:color="auto" w:fill="auto"/>
        <w:bidi w:val="0"/>
        <w:spacing w:before="0" w:after="0" w:line="468" w:lineRule="exact"/>
        <w:ind w:left="0" w:right="0" w:firstLine="440"/>
        <w:jc w:val="both"/>
      </w:pPr>
      <w:r>
        <w:rPr>
          <w:color w:val="000000"/>
          <w:spacing w:val="0"/>
          <w:w w:val="100"/>
          <w:position w:val="0"/>
        </w:rPr>
        <w:t>长期的数字营销行业服务经验、高效的投放效率及规模化的流量运营，构建了上市公司差异 化及高效能的流量运营能力。与各媒体在新资源开拓、新技术应用、营销模式创新、数据应用等 方面保持紧密合作，共同推动数字营销行业在技术、数据驱动下实现全面升级，共建大数据营销 新生态，为数字营销提供规模化及可持续发展竞争壁垒。目前合作媒体基本涵盖国内所有头部媒 体，连续多年保持与腾讯、今日头条等头部流量平台的核心营销合作伙伴和深度合作关系，与爱 奇艺、网易、新浪等互联网媒体长期保持深度合作，布局快手、知乎、小红书等创新性、细分性 领域媒体的深度合作关系，不断深化与汽车类垂直媒体的紧密合作。同时，与中央广播电视总台、 北京交通广播台等传统媒体保持深度合作。且公司拥有汽车头条、</w:t>
      </w:r>
      <w:r>
        <w:rPr>
          <w:color w:val="000000"/>
          <w:spacing w:val="0"/>
          <w:w w:val="100"/>
          <w:position w:val="0"/>
        </w:rPr>
        <w:t>114</w:t>
      </w:r>
      <w:r>
        <w:rPr>
          <w:color w:val="000000"/>
          <w:spacing w:val="0"/>
          <w:w w:val="100"/>
          <w:position w:val="0"/>
        </w:rPr>
        <w:t>啦网址导航等自有媒体平 台。公司具备差异化的流量运营能力、矩阵化的媒体资源布局，能够全方位满足广告主对品牌、 效果、曝光的多维要求。</w:t>
      </w:r>
    </w:p>
    <w:p>
      <w:pPr>
        <w:pStyle w:val="Style7"/>
        <w:keepNext w:val="0"/>
        <w:keepLines w:val="0"/>
        <w:widowControl w:val="0"/>
        <w:shd w:val="clear" w:color="auto" w:fill="auto"/>
        <w:tabs>
          <w:tab w:pos="757" w:val="left"/>
        </w:tabs>
        <w:bidi w:val="0"/>
        <w:spacing w:before="0" w:after="0" w:line="468" w:lineRule="exact"/>
        <w:ind w:left="0" w:right="0" w:firstLine="440"/>
        <w:jc w:val="both"/>
      </w:pPr>
      <w:bookmarkStart w:id="99" w:name="bookmark99"/>
      <w:r>
        <w:rPr>
          <w:color w:val="000000"/>
          <w:spacing w:val="0"/>
          <w:w w:val="100"/>
          <w:position w:val="0"/>
        </w:rPr>
        <w:t>4</w:t>
      </w:r>
      <w:bookmarkEnd w:id="99"/>
      <w:r>
        <w:rPr>
          <w:color w:val="000000"/>
          <w:spacing w:val="0"/>
          <w:w w:val="100"/>
          <w:position w:val="0"/>
        </w:rPr>
        <w:t>、</w:t>
        <w:tab/>
        <w:t>具备优质的客户服务能力与客户资源</w:t>
      </w:r>
    </w:p>
    <w:p>
      <w:pPr>
        <w:pStyle w:val="Style7"/>
        <w:keepNext w:val="0"/>
        <w:keepLines w:val="0"/>
        <w:widowControl w:val="0"/>
        <w:shd w:val="clear" w:color="auto" w:fill="auto"/>
        <w:bidi w:val="0"/>
        <w:spacing w:before="0" w:after="80" w:line="468" w:lineRule="exact"/>
        <w:ind w:left="0" w:right="0" w:firstLine="440"/>
        <w:jc w:val="both"/>
        <w:sectPr>
          <w:headerReference w:type="default" r:id="rId39"/>
          <w:footerReference w:type="default" r:id="rId40"/>
          <w:headerReference w:type="even" r:id="rId41"/>
          <w:footerReference w:type="even" r:id="rId42"/>
          <w:footnotePr>
            <w:pos w:val="pageBottom"/>
            <w:numFmt w:val="decimal"/>
            <w:numRestart w:val="continuous"/>
          </w:footnotePr>
          <w:pgSz w:w="11900" w:h="16840"/>
          <w:pgMar w:top="442" w:right="1153" w:bottom="1392" w:left="1761" w:header="0" w:footer="3" w:gutter="0"/>
          <w:cols w:space="720"/>
          <w:noEndnote/>
          <w:rtlGutter w:val="0"/>
          <w:docGrid w:linePitch="360"/>
        </w:sectPr>
      </w:pPr>
      <w:r>
        <w:rPr>
          <w:color w:val="000000"/>
          <w:spacing w:val="0"/>
          <w:w w:val="100"/>
          <w:position w:val="0"/>
        </w:rPr>
        <w:t>数字营销行业长期客户服务经验、专业的营销策划能力、数据整合能力和优质的服务能力， 公司与行业头部客户建立了牢固合作关系，各事业部内部形成客户资源池，在全案营销解决方案、 数据及技术方面实现协同。公司以技术和数据赋能数字营销，以精湛的投放效果及优秀的全案营 销服务能力，打造了强大的行业头部客户资源矩阵，互联网行业如腾讯、阿里、今日头条、京东、 哔哩哔哩等，汽车行业如一汽系（大众奥迪、红旗、奔腾、大众）、奇瑞捷豹路虎、英菲尼迪、 上汽通用、北京现代、沃尔沃、长城汽车、长安福特、奇瑞新能源、北京新能源、长安新能源等， 快速消费品行业如伊利、三元食品、战马、红牛等，并深入布局教育、游戏、金融等行业，如学 而思、作业帮、莉莉丝、完美世界、游族网络、招商银行信用卡、新网银行、太平财险等客户资 源。公司以不断升级的营销服务能力及精准的数据洞察分析能力，为客户营销赋能。</w:t>
      </w:r>
    </w:p>
    <w:p>
      <w:pPr>
        <w:widowControl w:val="0"/>
        <w:jc w:val="center"/>
        <w:rPr>
          <w:sz w:val="2"/>
          <w:szCs w:val="2"/>
        </w:rPr>
      </w:pPr>
      <w:r>
        <w:drawing>
          <wp:inline>
            <wp:extent cx="1078865" cy="511810"/>
            <wp:docPr id="43" name="Picutre 43"/>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3"/>
                    <a:stretch/>
                  </pic:blipFill>
                  <pic:spPr>
                    <a:xfrm>
                      <a:ext cx="1078865" cy="511810"/>
                    </a:xfrm>
                    <a:prstGeom prst="rect"/>
                  </pic:spPr>
                </pic:pic>
              </a:graphicData>
            </a:graphic>
          </wp:inline>
        </w:drawing>
      </w:r>
    </w:p>
    <w:p>
      <w:pPr>
        <w:widowControl w:val="0"/>
        <w:spacing w:after="419" w:line="1" w:lineRule="exact"/>
      </w:pPr>
    </w:p>
    <w:p>
      <w:pPr>
        <w:pStyle w:val="Style17"/>
        <w:keepNext/>
        <w:keepLines/>
        <w:widowControl w:val="0"/>
        <w:shd w:val="clear" w:color="auto" w:fill="auto"/>
        <w:bidi w:val="0"/>
        <w:spacing w:before="0" w:after="0" w:line="240" w:lineRule="auto"/>
        <w:ind w:left="0" w:right="0" w:firstLine="0"/>
        <w:jc w:val="center"/>
      </w:pPr>
      <w:bookmarkStart w:id="100" w:name="bookmark100"/>
      <w:bookmarkStart w:id="101" w:name="bookmark101"/>
      <w:bookmarkStart w:id="102" w:name="bookmark102"/>
      <w:r>
        <w:rPr>
          <w:color w:val="000000"/>
          <w:spacing w:val="0"/>
          <w:w w:val="100"/>
          <w:position w:val="0"/>
        </w:rPr>
        <w:t>第四节经营情况讨论与分析</w:t>
      </w:r>
      <w:bookmarkEnd w:id="100"/>
      <w:bookmarkEnd w:id="101"/>
      <w:bookmarkEnd w:id="102"/>
    </w:p>
    <w:p>
      <w:pPr>
        <w:pStyle w:val="Style19"/>
        <w:keepNext/>
        <w:keepLines/>
        <w:widowControl w:val="0"/>
        <w:shd w:val="clear" w:color="auto" w:fill="auto"/>
        <w:bidi w:val="0"/>
        <w:spacing w:before="0" w:after="0" w:line="469" w:lineRule="exact"/>
        <w:ind w:left="0" w:right="0" w:firstLine="0"/>
        <w:jc w:val="left"/>
      </w:pPr>
      <w:bookmarkStart w:id="103" w:name="bookmark103"/>
      <w:bookmarkStart w:id="104" w:name="bookmark104"/>
      <w:bookmarkStart w:id="105" w:name="bookmark105"/>
      <w:bookmarkStart w:id="106" w:name="bookmark106"/>
      <w:bookmarkStart w:id="107" w:name="bookmark107"/>
      <w:r>
        <w:rPr>
          <w:color w:val="000000"/>
          <w:spacing w:val="0"/>
          <w:w w:val="100"/>
          <w:position w:val="0"/>
        </w:rPr>
        <w:t>一</w:t>
      </w:r>
      <w:bookmarkEnd w:id="106"/>
      <w:r>
        <w:rPr>
          <w:color w:val="000000"/>
          <w:spacing w:val="0"/>
          <w:w w:val="100"/>
          <w:position w:val="0"/>
        </w:rPr>
        <w:t>、经营情况讨论与分析</w:t>
      </w:r>
      <w:bookmarkEnd w:id="104"/>
      <w:bookmarkEnd w:id="105"/>
      <w:bookmarkEnd w:id="107"/>
      <w:bookmarkEnd w:id="103"/>
    </w:p>
    <w:p>
      <w:pPr>
        <w:pStyle w:val="Style7"/>
        <w:keepNext w:val="0"/>
        <w:keepLines w:val="0"/>
        <w:widowControl w:val="0"/>
        <w:shd w:val="clear" w:color="auto" w:fill="auto"/>
        <w:bidi w:val="0"/>
        <w:spacing w:before="0" w:after="0" w:line="469" w:lineRule="exact"/>
        <w:ind w:left="0" w:right="0" w:firstLine="420"/>
        <w:jc w:val="both"/>
      </w:pPr>
      <w:r>
        <w:rPr>
          <w:color w:val="000000"/>
          <w:spacing w:val="0"/>
          <w:w w:val="100"/>
          <w:position w:val="0"/>
        </w:rPr>
        <w:t>自年初以来全球范围内爆发新冠肺炎疫情，使国内经济发展承压，很多企业短期内出现了无 法开工、物流运力下降、生产活动停滞等情况。受客户端生产下降、营销预算紧缩、账款回收等 多方面的压力，且随着新流量形态下的短视频及电商直播带货市场迅速扩容，全新的用户触媒习 惯、购物习惯逐渐养成，公司数字营销业务也面临转型升级、寻找新的盈利增长点的挑战。</w:t>
      </w:r>
    </w:p>
    <w:p>
      <w:pPr>
        <w:pStyle w:val="Style7"/>
        <w:keepNext w:val="0"/>
        <w:keepLines w:val="0"/>
        <w:widowControl w:val="0"/>
        <w:shd w:val="clear" w:color="auto" w:fill="auto"/>
        <w:bidi w:val="0"/>
        <w:spacing w:before="0" w:after="0" w:line="469" w:lineRule="exact"/>
        <w:ind w:left="0" w:right="0" w:firstLine="420"/>
        <w:jc w:val="both"/>
      </w:pPr>
      <w:r>
        <w:rPr>
          <w:color w:val="000000"/>
          <w:spacing w:val="0"/>
          <w:w w:val="100"/>
          <w:position w:val="0"/>
        </w:rPr>
        <w:t>2020</w:t>
      </w:r>
      <w:r>
        <w:rPr>
          <w:color w:val="000000"/>
          <w:spacing w:val="0"/>
          <w:w w:val="100"/>
          <w:position w:val="0"/>
        </w:rPr>
        <w:t>年是上市公司转型升级的元年。报告期内，公司积极谋求转型升级，主动进行了治理结 构的升级与调整，拟通过协议转让及定增认购的方式引入国资背景股东方加持，拟通过定向增发 完成资金募集进行新业务的布局。定增完成后，杭州浙文互联持股不高于</w:t>
      </w:r>
      <w:r>
        <w:rPr>
          <w:color w:val="000000"/>
          <w:spacing w:val="0"/>
          <w:w w:val="100"/>
          <w:position w:val="0"/>
        </w:rPr>
        <w:t xml:space="preserve">26. </w:t>
      </w:r>
      <w:r>
        <w:rPr>
          <w:color w:val="000000"/>
          <w:spacing w:val="0"/>
          <w:w w:val="100"/>
          <w:position w:val="0"/>
        </w:rPr>
        <w:t>64%</w:t>
      </w:r>
      <w:r>
        <w:rPr>
          <w:color w:val="000000"/>
          <w:spacing w:val="0"/>
          <w:w w:val="100"/>
          <w:position w:val="0"/>
        </w:rPr>
        <w:t>且不低于</w:t>
      </w:r>
      <w:r>
        <w:rPr>
          <w:color w:val="000000"/>
          <w:spacing w:val="0"/>
          <w:w w:val="100"/>
          <w:position w:val="0"/>
        </w:rPr>
        <w:t xml:space="preserve">25. </w:t>
      </w:r>
      <w:r>
        <w:rPr>
          <w:color w:val="000000"/>
          <w:spacing w:val="0"/>
          <w:w w:val="100"/>
          <w:position w:val="0"/>
        </w:rPr>
        <w:t xml:space="preserve">16%， </w:t>
      </w:r>
      <w:r>
        <w:rPr>
          <w:color w:val="000000"/>
          <w:spacing w:val="0"/>
          <w:w w:val="100"/>
          <w:position w:val="0"/>
        </w:rPr>
        <w:t>成为上市公司控股股东。杭州浙文互联将充分发掘上市公司平台价值，推动上市公司把握</w:t>
      </w:r>
      <w:r>
        <w:rPr>
          <w:color w:val="000000"/>
          <w:spacing w:val="0"/>
          <w:w w:val="100"/>
          <w:position w:val="0"/>
        </w:rPr>
        <w:t>5G</w:t>
      </w:r>
      <w:r>
        <w:rPr>
          <w:color w:val="000000"/>
          <w:spacing w:val="0"/>
          <w:w w:val="100"/>
          <w:position w:val="0"/>
        </w:rPr>
        <w:t>、</w:t>
      </w:r>
      <w:r>
        <w:rPr>
          <w:color w:val="000000"/>
          <w:spacing w:val="0"/>
          <w:w w:val="100"/>
          <w:position w:val="0"/>
        </w:rPr>
        <w:t>大 数据的行业发展契机，探索智能化媒体平台和营销场景，推进文化业态和互联网产业的创新，将 上市公司打造成为国内领先的数字文化产业平台；提升上市公司的综合竞争能力和持续盈利能力。</w:t>
      </w:r>
    </w:p>
    <w:p>
      <w:pPr>
        <w:pStyle w:val="Style7"/>
        <w:keepNext w:val="0"/>
        <w:keepLines w:val="0"/>
        <w:widowControl w:val="0"/>
        <w:shd w:val="clear" w:color="auto" w:fill="auto"/>
        <w:bidi w:val="0"/>
        <w:spacing w:before="0" w:after="0" w:line="469" w:lineRule="exact"/>
        <w:ind w:left="0" w:right="0" w:firstLine="420"/>
        <w:jc w:val="both"/>
      </w:pPr>
      <w:r>
        <w:rPr>
          <w:color w:val="000000"/>
          <w:spacing w:val="0"/>
          <w:w w:val="100"/>
          <w:position w:val="0"/>
        </w:rPr>
        <w:t>2020</w:t>
      </w:r>
      <w:r>
        <w:rPr>
          <w:color w:val="000000"/>
          <w:spacing w:val="0"/>
          <w:w w:val="100"/>
          <w:position w:val="0"/>
        </w:rPr>
        <w:t>年，公司实现扭亏为盈，实现营业收入</w:t>
      </w:r>
      <w:r>
        <w:rPr>
          <w:color w:val="000000"/>
          <w:spacing w:val="0"/>
          <w:w w:val="100"/>
          <w:position w:val="0"/>
        </w:rPr>
        <w:t>926,056.73</w:t>
      </w:r>
      <w:r>
        <w:rPr>
          <w:color w:val="000000"/>
          <w:spacing w:val="0"/>
          <w:w w:val="100"/>
          <w:position w:val="0"/>
        </w:rPr>
        <w:t>万元，比上年同期下降</w:t>
      </w:r>
      <w:r>
        <w:rPr>
          <w:color w:val="000000"/>
          <w:spacing w:val="0"/>
          <w:w w:val="100"/>
          <w:position w:val="0"/>
        </w:rPr>
        <w:t>50.96%</w:t>
      </w:r>
      <w:r>
        <w:rPr>
          <w:color w:val="000000"/>
          <w:spacing w:val="0"/>
          <w:w w:val="100"/>
          <w:position w:val="0"/>
        </w:rPr>
        <w:t>，实 现归属于母公司的净利润</w:t>
      </w:r>
      <w:r>
        <w:rPr>
          <w:color w:val="000000"/>
          <w:spacing w:val="0"/>
          <w:w w:val="100"/>
          <w:position w:val="0"/>
        </w:rPr>
        <w:t xml:space="preserve">9, </w:t>
      </w:r>
      <w:r>
        <w:rPr>
          <w:color w:val="000000"/>
          <w:spacing w:val="0"/>
          <w:w w:val="100"/>
          <w:position w:val="0"/>
        </w:rPr>
        <w:t xml:space="preserve">435. </w:t>
      </w:r>
      <w:r>
        <w:rPr>
          <w:color w:val="000000"/>
          <w:spacing w:val="0"/>
          <w:w w:val="100"/>
          <w:position w:val="0"/>
        </w:rPr>
        <w:t>96</w:t>
      </w:r>
      <w:r>
        <w:rPr>
          <w:color w:val="000000"/>
          <w:spacing w:val="0"/>
          <w:w w:val="100"/>
          <w:position w:val="0"/>
        </w:rPr>
        <w:t>万元。报告期内，公司推行“稳增长、控风险”策略，进行资 产处置及优化，多途径提效降本，稳固原有数字营销业务的同时，积极布局及拓展新业务。一方面， 公司主动调整业务战略，不断稳固现有数字营销业务。通过严格把关新开发客户，同时对原有客 户结构进行梳理，对回款及业务评价有风险的客户进行优化，控制增长速度，提高增长质量；通 过加强预算管理、费用审批，完善竞标体系，事业部统一采购等方式，加强成本费用管控、降本 提效；通过调整客户结构、建立信用评价制度、实施全过程控制等综合性措施，加强应收账款的 管理，最大限度地降低应收账款的风险，确保公司经营质量。另一方面，积极探索及布局新业务， 寻求新的盈利增长点。公司积极加大短视频营销业务开拓力度，拓展业务边界，培育“全链路”、</w:t>
      </w:r>
    </w:p>
    <w:p>
      <w:pPr>
        <w:pStyle w:val="Style7"/>
        <w:keepNext w:val="0"/>
        <w:keepLines w:val="0"/>
        <w:widowControl w:val="0"/>
        <w:shd w:val="clear" w:color="auto" w:fill="auto"/>
        <w:bidi w:val="0"/>
        <w:spacing w:before="0" w:after="220" w:line="469" w:lineRule="exact"/>
        <w:ind w:left="0" w:right="0" w:firstLine="0"/>
        <w:jc w:val="both"/>
        <w:sectPr>
          <w:footnotePr>
            <w:pos w:val="pageBottom"/>
            <w:numFmt w:val="decimal"/>
            <w:numRestart w:val="continuous"/>
          </w:footnotePr>
          <w:pgSz w:w="11900" w:h="16840"/>
          <w:pgMar w:top="442" w:right="1143" w:bottom="1392" w:left="1775" w:header="0" w:footer="3" w:gutter="0"/>
          <w:cols w:space="720"/>
          <w:noEndnote/>
          <w:rtlGutter w:val="0"/>
          <w:docGrid w:linePitch="360"/>
        </w:sectPr>
      </w:pPr>
      <w:r>
        <w:rPr>
          <w:color w:val="000000"/>
          <w:spacing w:val="0"/>
          <w:w w:val="100"/>
          <w:position w:val="0"/>
        </w:rPr>
        <w:t>“跨渠道”、“多场景”、“数据化”的短视频生态能力；同时，积极布局和提升电商直播带货 的营销水平，为客户带来高用户价值、品效合一和触达有效的营销服务，最大化营销变现效果， 从而进一步提升业务竞争实力，加快抢占市场份额。逐渐布局短视频和电商直播带货等营销模式， 组建了专业的营销团队、积累了一定的项目经验和客户，部分单场直播</w:t>
      </w:r>
      <w:r>
        <w:rPr>
          <w:color w:val="000000"/>
          <w:spacing w:val="0"/>
          <w:w w:val="100"/>
          <w:position w:val="0"/>
        </w:rPr>
        <w:t>GMV</w:t>
      </w:r>
      <w:r>
        <w:rPr>
          <w:color w:val="000000"/>
          <w:spacing w:val="0"/>
          <w:w w:val="100"/>
          <w:position w:val="0"/>
        </w:rPr>
        <w:t>达</w:t>
      </w:r>
      <w:r>
        <w:rPr>
          <w:color w:val="000000"/>
          <w:spacing w:val="0"/>
          <w:w w:val="100"/>
          <w:position w:val="0"/>
        </w:rPr>
        <w:t>100</w:t>
      </w:r>
      <w:r>
        <w:rPr>
          <w:color w:val="000000"/>
          <w:spacing w:val="0"/>
          <w:w w:val="100"/>
          <w:position w:val="0"/>
        </w:rPr>
        <w:t>万以上，如我 是华子</w:t>
      </w:r>
      <w:r>
        <w:rPr>
          <w:color w:val="000000"/>
          <w:spacing w:val="0"/>
          <w:w w:val="100"/>
          <w:position w:val="0"/>
        </w:rPr>
        <w:t>&amp;B.duck</w:t>
      </w:r>
      <w:r>
        <w:rPr>
          <w:color w:val="000000"/>
          <w:spacing w:val="0"/>
          <w:w w:val="100"/>
          <w:position w:val="0"/>
        </w:rPr>
        <w:t>小黄鸭项目、千颂妮&amp;梵希雅专场直播等。针对短视频内容创意及效果优化综合服 务、企业级账号综合代运营服务，公司将继续进行团队建设、资源搭建及业务培训等组织化、体 系化建设，进一步提升上市公司核心竞争力，拓展业务边界。</w:t>
      </w:r>
    </w:p>
    <w:p>
      <w:pPr>
        <w:widowControl w:val="0"/>
        <w:jc w:val="center"/>
        <w:rPr>
          <w:sz w:val="2"/>
          <w:szCs w:val="2"/>
        </w:rPr>
      </w:pPr>
      <w:r>
        <w:drawing>
          <wp:inline>
            <wp:extent cx="1078865" cy="511810"/>
            <wp:docPr id="44" name="Picutre 44"/>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5"/>
                    <a:stretch/>
                  </pic:blipFill>
                  <pic:spPr>
                    <a:xfrm>
                      <a:ext cx="1078865" cy="511810"/>
                    </a:xfrm>
                    <a:prstGeom prst="rect"/>
                  </pic:spPr>
                </pic:pic>
              </a:graphicData>
            </a:graphic>
          </wp:inline>
        </w:drawing>
      </w:r>
    </w:p>
    <w:p>
      <w:pPr>
        <w:widowControl w:val="0"/>
        <w:spacing w:after="139" w:line="1" w:lineRule="exact"/>
      </w:pPr>
    </w:p>
    <w:p>
      <w:pPr>
        <w:pStyle w:val="Style7"/>
        <w:keepNext w:val="0"/>
        <w:keepLines w:val="0"/>
        <w:widowControl w:val="0"/>
        <w:shd w:val="clear" w:color="auto" w:fill="auto"/>
        <w:bidi w:val="0"/>
        <w:spacing w:before="0" w:after="0" w:line="466" w:lineRule="exact"/>
        <w:ind w:left="0" w:right="0" w:firstLine="420"/>
        <w:jc w:val="left"/>
      </w:pPr>
      <w:r>
        <w:rPr>
          <w:color w:val="000000"/>
          <w:spacing w:val="0"/>
          <w:w w:val="100"/>
          <w:position w:val="0"/>
        </w:rPr>
        <w:t>2020</w:t>
      </w:r>
      <w:r>
        <w:rPr>
          <w:color w:val="000000"/>
          <w:spacing w:val="0"/>
          <w:w w:val="100"/>
          <w:position w:val="0"/>
        </w:rPr>
        <w:t>年，公司依托自身创新的营销能力、敏锐的洞察能力、专业的服务能力和及时的交付 能力，获得客户的广泛认可。在金投赏、金梧桐、第七届移动智能营销金比特奖、虎啸奖、金蜜 蜂奖、</w:t>
      </w:r>
      <w:r>
        <w:rPr>
          <w:color w:val="000000"/>
          <w:spacing w:val="0"/>
          <w:w w:val="100"/>
          <w:position w:val="0"/>
        </w:rPr>
        <w:t>2019-2020</w:t>
      </w:r>
      <w:r>
        <w:rPr>
          <w:color w:val="000000"/>
          <w:spacing w:val="0"/>
          <w:w w:val="100"/>
          <w:position w:val="0"/>
        </w:rPr>
        <w:t>中国汽车金咖奖等权威行业赛事中共揽获了百余项行业大奖。</w:t>
      </w:r>
    </w:p>
    <w:p>
      <w:pPr>
        <w:pStyle w:val="Style19"/>
        <w:keepNext/>
        <w:keepLines/>
        <w:widowControl w:val="0"/>
        <w:shd w:val="clear" w:color="auto" w:fill="auto"/>
        <w:bidi w:val="0"/>
        <w:spacing w:before="0" w:after="0" w:line="466" w:lineRule="exact"/>
        <w:ind w:left="0" w:right="0" w:firstLine="0"/>
        <w:jc w:val="left"/>
      </w:pPr>
      <w:bookmarkStart w:id="108" w:name="bookmark108"/>
      <w:bookmarkStart w:id="109" w:name="bookmark109"/>
      <w:bookmarkStart w:id="110" w:name="bookmark110"/>
      <w:bookmarkStart w:id="111" w:name="bookmark111"/>
      <w:r>
        <w:rPr>
          <w:color w:val="000000"/>
          <w:spacing w:val="0"/>
          <w:w w:val="100"/>
          <w:position w:val="0"/>
        </w:rPr>
        <w:t>二</w:t>
      </w:r>
      <w:bookmarkEnd w:id="110"/>
      <w:r>
        <w:rPr>
          <w:color w:val="000000"/>
          <w:spacing w:val="0"/>
          <w:w w:val="100"/>
          <w:position w:val="0"/>
        </w:rPr>
        <w:t>、报告期内主要经营情况</w:t>
      </w:r>
      <w:bookmarkEnd w:id="108"/>
      <w:bookmarkEnd w:id="109"/>
      <w:bookmarkEnd w:id="111"/>
    </w:p>
    <w:p>
      <w:pPr>
        <w:pStyle w:val="Style7"/>
        <w:keepNext w:val="0"/>
        <w:keepLines w:val="0"/>
        <w:widowControl w:val="0"/>
        <w:shd w:val="clear" w:color="auto" w:fill="auto"/>
        <w:bidi w:val="0"/>
        <w:spacing w:before="0" w:after="0" w:line="466" w:lineRule="exact"/>
        <w:ind w:left="0" w:right="0" w:firstLine="420"/>
        <w:jc w:val="both"/>
      </w:pPr>
      <w:r>
        <w:rPr>
          <w:color w:val="000000"/>
          <w:spacing w:val="0"/>
          <w:w w:val="100"/>
          <w:position w:val="0"/>
        </w:rPr>
        <w:t>报告期内，公司实现营业收入</w:t>
      </w:r>
      <w:r>
        <w:rPr>
          <w:color w:val="000000"/>
          <w:spacing w:val="0"/>
          <w:w w:val="100"/>
          <w:position w:val="0"/>
        </w:rPr>
        <w:t>926,056.73</w:t>
      </w:r>
      <w:r>
        <w:rPr>
          <w:color w:val="000000"/>
          <w:spacing w:val="0"/>
          <w:w w:val="100"/>
          <w:position w:val="0"/>
        </w:rPr>
        <w:t>万元，比上年同期下降</w:t>
      </w:r>
      <w:r>
        <w:rPr>
          <w:color w:val="000000"/>
          <w:spacing w:val="0"/>
          <w:w w:val="100"/>
          <w:position w:val="0"/>
        </w:rPr>
        <w:t>50.96%，</w:t>
      </w:r>
      <w:r>
        <w:rPr>
          <w:color w:val="000000"/>
          <w:spacing w:val="0"/>
          <w:w w:val="100"/>
          <w:position w:val="0"/>
        </w:rPr>
        <w:t>营业成本</w:t>
      </w:r>
      <w:r>
        <w:rPr>
          <w:color w:val="000000"/>
          <w:spacing w:val="0"/>
          <w:w w:val="100"/>
          <w:position w:val="0"/>
        </w:rPr>
        <w:t xml:space="preserve">854, </w:t>
      </w:r>
      <w:r>
        <w:rPr>
          <w:color w:val="000000"/>
          <w:spacing w:val="0"/>
          <w:w w:val="100"/>
          <w:position w:val="0"/>
        </w:rPr>
        <w:t xml:space="preserve">595. </w:t>
      </w:r>
      <w:r>
        <w:rPr>
          <w:color w:val="000000"/>
          <w:spacing w:val="0"/>
          <w:w w:val="100"/>
          <w:position w:val="0"/>
        </w:rPr>
        <w:t xml:space="preserve">69 </w:t>
      </w:r>
      <w:r>
        <w:rPr>
          <w:color w:val="000000"/>
          <w:spacing w:val="0"/>
          <w:w w:val="100"/>
          <w:position w:val="0"/>
        </w:rPr>
        <w:t>万元，同比下降</w:t>
      </w:r>
      <w:r>
        <w:rPr>
          <w:color w:val="000000"/>
          <w:spacing w:val="0"/>
          <w:w w:val="100"/>
          <w:position w:val="0"/>
        </w:rPr>
        <w:t>52.10%</w:t>
      </w:r>
      <w:r>
        <w:rPr>
          <w:color w:val="000000"/>
          <w:spacing w:val="0"/>
          <w:w w:val="100"/>
          <w:position w:val="0"/>
        </w:rPr>
        <w:t>。报告期内，公司实现净利润</w:t>
      </w:r>
      <w:r>
        <w:rPr>
          <w:color w:val="000000"/>
          <w:spacing w:val="0"/>
          <w:w w:val="100"/>
          <w:position w:val="0"/>
        </w:rPr>
        <w:t>10,010.29</w:t>
      </w:r>
      <w:r>
        <w:rPr>
          <w:color w:val="000000"/>
          <w:spacing w:val="0"/>
          <w:w w:val="100"/>
          <w:position w:val="0"/>
        </w:rPr>
        <w:t>万元，其中归属于母公司的净利 润</w:t>
      </w:r>
      <w:r>
        <w:rPr>
          <w:color w:val="000000"/>
          <w:spacing w:val="0"/>
          <w:w w:val="100"/>
          <w:position w:val="0"/>
        </w:rPr>
        <w:t xml:space="preserve">9, </w:t>
      </w:r>
      <w:r>
        <w:rPr>
          <w:color w:val="000000"/>
          <w:spacing w:val="0"/>
          <w:w w:val="100"/>
          <w:position w:val="0"/>
        </w:rPr>
        <w:t xml:space="preserve">435. </w:t>
      </w:r>
      <w:r>
        <w:rPr>
          <w:color w:val="000000"/>
          <w:spacing w:val="0"/>
          <w:w w:val="100"/>
          <w:position w:val="0"/>
        </w:rPr>
        <w:t>96</w:t>
      </w:r>
      <w:r>
        <w:rPr>
          <w:color w:val="000000"/>
          <w:spacing w:val="0"/>
          <w:w w:val="100"/>
          <w:position w:val="0"/>
        </w:rPr>
        <w:t>万元。</w:t>
      </w:r>
    </w:p>
    <w:p>
      <w:pPr>
        <w:pStyle w:val="Style19"/>
        <w:keepNext/>
        <w:keepLines/>
        <w:widowControl w:val="0"/>
        <w:shd w:val="clear" w:color="auto" w:fill="auto"/>
        <w:tabs>
          <w:tab w:pos="773" w:val="left"/>
        </w:tabs>
        <w:bidi w:val="0"/>
        <w:spacing w:before="0" w:line="466" w:lineRule="exact"/>
        <w:ind w:left="0" w:right="0" w:firstLine="0"/>
        <w:jc w:val="left"/>
      </w:pPr>
      <w:bookmarkStart w:id="112" w:name="bookmark112"/>
      <w:bookmarkStart w:id="113" w:name="bookmark113"/>
      <w:bookmarkStart w:id="114" w:name="bookmark114"/>
      <w:bookmarkStart w:id="115" w:name="bookmark115"/>
      <w:r>
        <w:rPr>
          <w:color w:val="000000"/>
          <w:spacing w:val="0"/>
          <w:w w:val="100"/>
          <w:position w:val="0"/>
        </w:rPr>
        <w:t>（</w:t>
      </w:r>
      <w:bookmarkEnd w:id="114"/>
      <w:r>
        <w:rPr>
          <w:color w:val="000000"/>
          <w:spacing w:val="0"/>
          <w:w w:val="100"/>
          <w:position w:val="0"/>
        </w:rPr>
        <w:t>一）</w:t>
        <w:tab/>
        <w:t>主营业务分析</w:t>
      </w:r>
      <w:bookmarkEnd w:id="112"/>
      <w:bookmarkEnd w:id="113"/>
      <w:bookmarkEnd w:id="115"/>
    </w:p>
    <w:p>
      <w:pPr>
        <w:pStyle w:val="Style19"/>
        <w:keepNext/>
        <w:keepLines/>
        <w:widowControl w:val="0"/>
        <w:numPr>
          <w:ilvl w:val="0"/>
          <w:numId w:val="1"/>
        </w:numPr>
        <w:shd w:val="clear" w:color="auto" w:fill="auto"/>
        <w:bidi w:val="0"/>
        <w:spacing w:before="0" w:line="240" w:lineRule="auto"/>
        <w:ind w:left="0" w:right="0" w:firstLine="0"/>
        <w:jc w:val="left"/>
      </w:pPr>
      <w:bookmarkStart w:id="112" w:name="bookmark112"/>
      <w:bookmarkStart w:id="113" w:name="bookmark113"/>
      <w:bookmarkStart w:id="116" w:name="bookmark116"/>
      <w:bookmarkStart w:id="117" w:name="bookmark117"/>
      <w:bookmarkEnd w:id="116"/>
      <w:r>
        <w:rPr>
          <w:color w:val="000000"/>
          <w:spacing w:val="0"/>
          <w:w w:val="100"/>
          <w:position w:val="0"/>
        </w:rPr>
        <w:t>利润表及现金流量表相关科目变动分析表</w:t>
      </w:r>
      <w:bookmarkEnd w:id="112"/>
      <w:bookmarkEnd w:id="113"/>
      <w:bookmarkEnd w:id="117"/>
    </w:p>
    <w:p>
      <w:pPr>
        <w:pStyle w:val="Style7"/>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单位:元币种:人民币</w:t>
      </w:r>
    </w:p>
    <w:tbl>
      <w:tblPr>
        <w:tblOverlap w:val="never"/>
        <w:jc w:val="center"/>
        <w:tblLayout w:type="fixed"/>
      </w:tblPr>
      <w:tblGrid>
        <w:gridCol w:w="3389"/>
        <w:gridCol w:w="1733"/>
        <w:gridCol w:w="1747"/>
        <w:gridCol w:w="1968"/>
      </w:tblGrid>
      <w:tr>
        <w:trPr>
          <w:trHeight w:val="326"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科目</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本期数</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20"/>
              <w:jc w:val="left"/>
            </w:pPr>
            <w:r>
              <w:rPr>
                <w:color w:val="000000"/>
                <w:spacing w:val="0"/>
                <w:w w:val="100"/>
                <w:position w:val="0"/>
              </w:rPr>
              <w:t>上年同期数</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80"/>
              <w:jc w:val="left"/>
            </w:pPr>
            <w:r>
              <w:rPr>
                <w:color w:val="000000"/>
                <w:spacing w:val="0"/>
                <w:w w:val="100"/>
                <w:position w:val="0"/>
              </w:rPr>
              <w:t>变动比例（%）</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营业收入</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 xml:space="preserve">9, 260, 567, </w:t>
            </w:r>
            <w:r>
              <w:rPr>
                <w:color w:val="000000"/>
                <w:spacing w:val="0"/>
                <w:w w:val="100"/>
                <w:position w:val="0"/>
                <w:sz w:val="16"/>
                <w:szCs w:val="16"/>
              </w:rPr>
              <w:t xml:space="preserve">256. </w:t>
            </w:r>
            <w:r>
              <w:rPr>
                <w:color w:val="000000"/>
                <w:spacing w:val="0"/>
                <w:w w:val="100"/>
                <w:position w:val="0"/>
                <w:sz w:val="16"/>
                <w:szCs w:val="16"/>
              </w:rPr>
              <w:t>86</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18, </w:t>
            </w:r>
            <w:r>
              <w:rPr>
                <w:color w:val="000000"/>
                <w:spacing w:val="0"/>
                <w:w w:val="100"/>
                <w:position w:val="0"/>
                <w:sz w:val="16"/>
                <w:szCs w:val="16"/>
              </w:rPr>
              <w:t>882,511,609.49</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300" w:right="0" w:firstLine="0"/>
              <w:jc w:val="left"/>
              <w:rPr>
                <w:sz w:val="16"/>
                <w:szCs w:val="16"/>
              </w:rPr>
            </w:pPr>
            <w:r>
              <w:rPr>
                <w:color w:val="000000"/>
                <w:spacing w:val="0"/>
                <w:w w:val="100"/>
                <w:position w:val="0"/>
                <w:sz w:val="16"/>
                <w:szCs w:val="16"/>
              </w:rPr>
              <w:t xml:space="preserve">-50. </w:t>
            </w:r>
            <w:r>
              <w:rPr>
                <w:color w:val="000000"/>
                <w:spacing w:val="0"/>
                <w:w w:val="100"/>
                <w:position w:val="0"/>
                <w:sz w:val="16"/>
                <w:szCs w:val="16"/>
              </w:rPr>
              <w:t>96</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营业成本</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 xml:space="preserve">8, 545, 956, </w:t>
            </w:r>
            <w:r>
              <w:rPr>
                <w:color w:val="000000"/>
                <w:spacing w:val="0"/>
                <w:w w:val="100"/>
                <w:position w:val="0"/>
                <w:sz w:val="16"/>
                <w:szCs w:val="16"/>
              </w:rPr>
              <w:t xml:space="preserve">941. </w:t>
            </w:r>
            <w:r>
              <w:rPr>
                <w:color w:val="000000"/>
                <w:spacing w:val="0"/>
                <w:w w:val="100"/>
                <w:position w:val="0"/>
                <w:sz w:val="16"/>
                <w:szCs w:val="16"/>
              </w:rPr>
              <w:t>82</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17, 843, 105, </w:t>
            </w:r>
            <w:r>
              <w:rPr>
                <w:color w:val="000000"/>
                <w:spacing w:val="0"/>
                <w:w w:val="100"/>
                <w:position w:val="0"/>
                <w:sz w:val="16"/>
                <w:szCs w:val="16"/>
              </w:rPr>
              <w:t xml:space="preserve">150. </w:t>
            </w:r>
            <w:r>
              <w:rPr>
                <w:color w:val="000000"/>
                <w:spacing w:val="0"/>
                <w:w w:val="100"/>
                <w:position w:val="0"/>
                <w:sz w:val="16"/>
                <w:szCs w:val="16"/>
              </w:rPr>
              <w:t>57</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300" w:right="0" w:firstLine="0"/>
              <w:jc w:val="left"/>
              <w:rPr>
                <w:sz w:val="16"/>
                <w:szCs w:val="16"/>
              </w:rPr>
            </w:pPr>
            <w:r>
              <w:rPr>
                <w:color w:val="000000"/>
                <w:spacing w:val="0"/>
                <w:w w:val="100"/>
                <w:position w:val="0"/>
                <w:sz w:val="16"/>
                <w:szCs w:val="16"/>
              </w:rPr>
              <w:t xml:space="preserve">-52. </w:t>
            </w:r>
            <w:r>
              <w:rPr>
                <w:color w:val="000000"/>
                <w:spacing w:val="0"/>
                <w:w w:val="100"/>
                <w:position w:val="0"/>
                <w:sz w:val="16"/>
                <w:szCs w:val="16"/>
              </w:rPr>
              <w:t>10</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税金及附加</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40"/>
              <w:jc w:val="left"/>
              <w:rPr>
                <w:sz w:val="16"/>
                <w:szCs w:val="16"/>
              </w:rPr>
            </w:pPr>
            <w:r>
              <w:rPr>
                <w:color w:val="000000"/>
                <w:spacing w:val="0"/>
                <w:w w:val="100"/>
                <w:position w:val="0"/>
                <w:sz w:val="16"/>
                <w:szCs w:val="16"/>
              </w:rPr>
              <w:t xml:space="preserve">13, 695, </w:t>
            </w:r>
            <w:r>
              <w:rPr>
                <w:color w:val="000000"/>
                <w:spacing w:val="0"/>
                <w:w w:val="100"/>
                <w:position w:val="0"/>
                <w:sz w:val="16"/>
                <w:szCs w:val="16"/>
              </w:rPr>
              <w:t xml:space="preserve">935. </w:t>
            </w:r>
            <w:r>
              <w:rPr>
                <w:color w:val="000000"/>
                <w:spacing w:val="0"/>
                <w:w w:val="100"/>
                <w:position w:val="0"/>
                <w:sz w:val="16"/>
                <w:szCs w:val="16"/>
              </w:rPr>
              <w:t>44</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20"/>
              <w:jc w:val="both"/>
              <w:rPr>
                <w:sz w:val="16"/>
                <w:szCs w:val="16"/>
              </w:rPr>
            </w:pPr>
            <w:r>
              <w:rPr>
                <w:color w:val="000000"/>
                <w:spacing w:val="0"/>
                <w:w w:val="100"/>
                <w:position w:val="0"/>
                <w:sz w:val="16"/>
                <w:szCs w:val="16"/>
              </w:rPr>
              <w:t xml:space="preserve">20, 623, </w:t>
            </w:r>
            <w:r>
              <w:rPr>
                <w:color w:val="000000"/>
                <w:spacing w:val="0"/>
                <w:w w:val="100"/>
                <w:position w:val="0"/>
                <w:sz w:val="16"/>
                <w:szCs w:val="16"/>
              </w:rPr>
              <w:t xml:space="preserve">683. </w:t>
            </w:r>
            <w:r>
              <w:rPr>
                <w:color w:val="000000"/>
                <w:spacing w:val="0"/>
                <w:w w:val="100"/>
                <w:position w:val="0"/>
                <w:sz w:val="16"/>
                <w:szCs w:val="16"/>
              </w:rPr>
              <w:t>24</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300" w:right="0" w:firstLine="0"/>
              <w:jc w:val="left"/>
              <w:rPr>
                <w:sz w:val="16"/>
                <w:szCs w:val="16"/>
              </w:rPr>
            </w:pPr>
            <w:r>
              <w:rPr>
                <w:color w:val="000000"/>
                <w:spacing w:val="0"/>
                <w:w w:val="100"/>
                <w:position w:val="0"/>
                <w:sz w:val="16"/>
                <w:szCs w:val="16"/>
              </w:rPr>
              <w:t xml:space="preserve">-33. </w:t>
            </w:r>
            <w:r>
              <w:rPr>
                <w:color w:val="000000"/>
                <w:spacing w:val="0"/>
                <w:w w:val="100"/>
                <w:position w:val="0"/>
                <w:sz w:val="16"/>
                <w:szCs w:val="16"/>
              </w:rPr>
              <w:t>59</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销售费用</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60"/>
              <w:jc w:val="left"/>
              <w:rPr>
                <w:sz w:val="16"/>
                <w:szCs w:val="16"/>
              </w:rPr>
            </w:pPr>
            <w:r>
              <w:rPr>
                <w:color w:val="000000"/>
                <w:spacing w:val="0"/>
                <w:w w:val="100"/>
                <w:position w:val="0"/>
                <w:sz w:val="16"/>
                <w:szCs w:val="16"/>
              </w:rPr>
              <w:t xml:space="preserve">199, 285, </w:t>
            </w:r>
            <w:r>
              <w:rPr>
                <w:color w:val="000000"/>
                <w:spacing w:val="0"/>
                <w:w w:val="100"/>
                <w:position w:val="0"/>
                <w:sz w:val="16"/>
                <w:szCs w:val="16"/>
              </w:rPr>
              <w:t xml:space="preserve">164. </w:t>
            </w:r>
            <w:r>
              <w:rPr>
                <w:color w:val="000000"/>
                <w:spacing w:val="0"/>
                <w:w w:val="100"/>
                <w:position w:val="0"/>
                <w:sz w:val="16"/>
                <w:szCs w:val="16"/>
              </w:rPr>
              <w:t>06</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80"/>
              <w:jc w:val="left"/>
              <w:rPr>
                <w:sz w:val="16"/>
                <w:szCs w:val="16"/>
              </w:rPr>
            </w:pPr>
            <w:r>
              <w:rPr>
                <w:color w:val="000000"/>
                <w:spacing w:val="0"/>
                <w:w w:val="100"/>
                <w:position w:val="0"/>
                <w:sz w:val="16"/>
                <w:szCs w:val="16"/>
              </w:rPr>
              <w:t xml:space="preserve">248, 973, </w:t>
            </w:r>
            <w:r>
              <w:rPr>
                <w:color w:val="000000"/>
                <w:spacing w:val="0"/>
                <w:w w:val="100"/>
                <w:position w:val="0"/>
                <w:sz w:val="16"/>
                <w:szCs w:val="16"/>
              </w:rPr>
              <w:t xml:space="preserve">499. </w:t>
            </w:r>
            <w:r>
              <w:rPr>
                <w:color w:val="000000"/>
                <w:spacing w:val="0"/>
                <w:w w:val="100"/>
                <w:position w:val="0"/>
                <w:sz w:val="16"/>
                <w:szCs w:val="16"/>
              </w:rPr>
              <w:t>35</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300" w:right="0" w:firstLine="0"/>
              <w:jc w:val="left"/>
              <w:rPr>
                <w:sz w:val="16"/>
                <w:szCs w:val="16"/>
              </w:rPr>
            </w:pPr>
            <w:r>
              <w:rPr>
                <w:color w:val="000000"/>
                <w:spacing w:val="0"/>
                <w:w w:val="100"/>
                <w:position w:val="0"/>
                <w:sz w:val="16"/>
                <w:szCs w:val="16"/>
              </w:rPr>
              <w:t xml:space="preserve">-19. </w:t>
            </w:r>
            <w:r>
              <w:rPr>
                <w:color w:val="000000"/>
                <w:spacing w:val="0"/>
                <w:w w:val="100"/>
                <w:position w:val="0"/>
                <w:sz w:val="16"/>
                <w:szCs w:val="16"/>
              </w:rPr>
              <w:t>96</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管理费用</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60"/>
              <w:jc w:val="left"/>
              <w:rPr>
                <w:sz w:val="16"/>
                <w:szCs w:val="16"/>
              </w:rPr>
            </w:pPr>
            <w:r>
              <w:rPr>
                <w:color w:val="000000"/>
                <w:spacing w:val="0"/>
                <w:w w:val="100"/>
                <w:position w:val="0"/>
                <w:sz w:val="16"/>
                <w:szCs w:val="16"/>
              </w:rPr>
              <w:t xml:space="preserve">290, 557, </w:t>
            </w:r>
            <w:r>
              <w:rPr>
                <w:color w:val="000000"/>
                <w:spacing w:val="0"/>
                <w:w w:val="100"/>
                <w:position w:val="0"/>
                <w:sz w:val="16"/>
                <w:szCs w:val="16"/>
              </w:rPr>
              <w:t xml:space="preserve">885. </w:t>
            </w:r>
            <w:r>
              <w:rPr>
                <w:color w:val="000000"/>
                <w:spacing w:val="0"/>
                <w:w w:val="100"/>
                <w:position w:val="0"/>
                <w:sz w:val="16"/>
                <w:szCs w:val="16"/>
              </w:rPr>
              <w:t>56</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80"/>
              <w:jc w:val="left"/>
              <w:rPr>
                <w:sz w:val="16"/>
                <w:szCs w:val="16"/>
              </w:rPr>
            </w:pPr>
            <w:r>
              <w:rPr>
                <w:color w:val="000000"/>
                <w:spacing w:val="0"/>
                <w:w w:val="100"/>
                <w:position w:val="0"/>
                <w:sz w:val="16"/>
                <w:szCs w:val="16"/>
              </w:rPr>
              <w:t xml:space="preserve">372,011,240. </w:t>
            </w:r>
            <w:r>
              <w:rPr>
                <w:color w:val="000000"/>
                <w:spacing w:val="0"/>
                <w:w w:val="100"/>
                <w:position w:val="0"/>
                <w:sz w:val="16"/>
                <w:szCs w:val="16"/>
              </w:rPr>
              <w:t>38</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300" w:right="0" w:firstLine="0"/>
              <w:jc w:val="left"/>
              <w:rPr>
                <w:sz w:val="16"/>
                <w:szCs w:val="16"/>
              </w:rPr>
            </w:pPr>
            <w:r>
              <w:rPr>
                <w:color w:val="000000"/>
                <w:spacing w:val="0"/>
                <w:w w:val="100"/>
                <w:position w:val="0"/>
                <w:sz w:val="16"/>
                <w:szCs w:val="16"/>
              </w:rPr>
              <w:t xml:space="preserve">-21. </w:t>
            </w:r>
            <w:r>
              <w:rPr>
                <w:color w:val="000000"/>
                <w:spacing w:val="0"/>
                <w:w w:val="100"/>
                <w:position w:val="0"/>
                <w:sz w:val="16"/>
                <w:szCs w:val="16"/>
              </w:rPr>
              <w:t>90</w:t>
            </w:r>
          </w:p>
        </w:tc>
      </w:tr>
      <w:tr>
        <w:trPr>
          <w:trHeight w:val="326"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研发费用</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60"/>
              <w:jc w:val="left"/>
              <w:rPr>
                <w:sz w:val="16"/>
                <w:szCs w:val="16"/>
              </w:rPr>
            </w:pPr>
            <w:r>
              <w:rPr>
                <w:color w:val="000000"/>
                <w:spacing w:val="0"/>
                <w:w w:val="100"/>
                <w:position w:val="0"/>
                <w:sz w:val="16"/>
                <w:szCs w:val="16"/>
              </w:rPr>
              <w:t xml:space="preserve">117,288, </w:t>
            </w:r>
            <w:r>
              <w:rPr>
                <w:color w:val="000000"/>
                <w:spacing w:val="0"/>
                <w:w w:val="100"/>
                <w:position w:val="0"/>
                <w:sz w:val="16"/>
                <w:szCs w:val="16"/>
              </w:rPr>
              <w:t xml:space="preserve">699. </w:t>
            </w:r>
            <w:r>
              <w:rPr>
                <w:color w:val="000000"/>
                <w:spacing w:val="0"/>
                <w:w w:val="100"/>
                <w:position w:val="0"/>
                <w:sz w:val="16"/>
                <w:szCs w:val="16"/>
              </w:rPr>
              <w:t>52</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80"/>
              <w:jc w:val="left"/>
              <w:rPr>
                <w:sz w:val="16"/>
                <w:szCs w:val="16"/>
              </w:rPr>
            </w:pPr>
            <w:r>
              <w:rPr>
                <w:color w:val="000000"/>
                <w:spacing w:val="0"/>
                <w:w w:val="100"/>
                <w:position w:val="0"/>
                <w:sz w:val="16"/>
                <w:szCs w:val="16"/>
              </w:rPr>
              <w:t xml:space="preserve">197, 440, </w:t>
            </w:r>
            <w:r>
              <w:rPr>
                <w:color w:val="000000"/>
                <w:spacing w:val="0"/>
                <w:w w:val="100"/>
                <w:position w:val="0"/>
                <w:sz w:val="16"/>
                <w:szCs w:val="16"/>
              </w:rPr>
              <w:t xml:space="preserve">558. </w:t>
            </w:r>
            <w:r>
              <w:rPr>
                <w:color w:val="000000"/>
                <w:spacing w:val="0"/>
                <w:w w:val="100"/>
                <w:position w:val="0"/>
                <w:sz w:val="16"/>
                <w:szCs w:val="16"/>
              </w:rPr>
              <w:t>35</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300" w:right="0" w:firstLine="0"/>
              <w:jc w:val="left"/>
              <w:rPr>
                <w:sz w:val="16"/>
                <w:szCs w:val="16"/>
              </w:rPr>
            </w:pPr>
            <w:r>
              <w:rPr>
                <w:color w:val="000000"/>
                <w:spacing w:val="0"/>
                <w:w w:val="100"/>
                <w:position w:val="0"/>
                <w:sz w:val="16"/>
                <w:szCs w:val="16"/>
              </w:rPr>
              <w:t xml:space="preserve">-40. </w:t>
            </w:r>
            <w:r>
              <w:rPr>
                <w:color w:val="000000"/>
                <w:spacing w:val="0"/>
                <w:w w:val="100"/>
                <w:position w:val="0"/>
                <w:sz w:val="16"/>
                <w:szCs w:val="16"/>
              </w:rPr>
              <w:t>60</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财务费用</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40"/>
              <w:jc w:val="left"/>
              <w:rPr>
                <w:sz w:val="16"/>
                <w:szCs w:val="16"/>
              </w:rPr>
            </w:pPr>
            <w:r>
              <w:rPr>
                <w:color w:val="000000"/>
                <w:spacing w:val="0"/>
                <w:w w:val="100"/>
                <w:position w:val="0"/>
                <w:sz w:val="16"/>
                <w:szCs w:val="16"/>
              </w:rPr>
              <w:t xml:space="preserve">23,416, </w:t>
            </w:r>
            <w:r>
              <w:rPr>
                <w:color w:val="000000"/>
                <w:spacing w:val="0"/>
                <w:w w:val="100"/>
                <w:position w:val="0"/>
                <w:sz w:val="16"/>
                <w:szCs w:val="16"/>
              </w:rPr>
              <w:t>783.32</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20"/>
              <w:jc w:val="both"/>
              <w:rPr>
                <w:sz w:val="16"/>
                <w:szCs w:val="16"/>
              </w:rPr>
            </w:pPr>
            <w:r>
              <w:rPr>
                <w:color w:val="000000"/>
                <w:spacing w:val="0"/>
                <w:w w:val="100"/>
                <w:position w:val="0"/>
                <w:sz w:val="16"/>
                <w:szCs w:val="16"/>
              </w:rPr>
              <w:t xml:space="preserve">73, 926, </w:t>
            </w:r>
            <w:r>
              <w:rPr>
                <w:color w:val="000000"/>
                <w:spacing w:val="0"/>
                <w:w w:val="100"/>
                <w:position w:val="0"/>
                <w:sz w:val="16"/>
                <w:szCs w:val="16"/>
              </w:rPr>
              <w:t xml:space="preserve">029. </w:t>
            </w:r>
            <w:r>
              <w:rPr>
                <w:color w:val="000000"/>
                <w:spacing w:val="0"/>
                <w:w w:val="100"/>
                <w:position w:val="0"/>
                <w:sz w:val="16"/>
                <w:szCs w:val="16"/>
              </w:rPr>
              <w:t>91</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300" w:right="0" w:firstLine="0"/>
              <w:jc w:val="left"/>
              <w:rPr>
                <w:sz w:val="16"/>
                <w:szCs w:val="16"/>
              </w:rPr>
            </w:pPr>
            <w:r>
              <w:rPr>
                <w:color w:val="000000"/>
                <w:spacing w:val="0"/>
                <w:w w:val="100"/>
                <w:position w:val="0"/>
                <w:sz w:val="16"/>
                <w:szCs w:val="16"/>
              </w:rPr>
              <w:t xml:space="preserve">-68. </w:t>
            </w:r>
            <w:r>
              <w:rPr>
                <w:color w:val="000000"/>
                <w:spacing w:val="0"/>
                <w:w w:val="100"/>
                <w:position w:val="0"/>
                <w:sz w:val="16"/>
                <w:szCs w:val="16"/>
              </w:rPr>
              <w:t>32</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其他收益</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40"/>
              <w:jc w:val="left"/>
              <w:rPr>
                <w:sz w:val="16"/>
                <w:szCs w:val="16"/>
              </w:rPr>
            </w:pPr>
            <w:r>
              <w:rPr>
                <w:color w:val="000000"/>
                <w:spacing w:val="0"/>
                <w:w w:val="100"/>
                <w:position w:val="0"/>
                <w:sz w:val="16"/>
                <w:szCs w:val="16"/>
              </w:rPr>
              <w:t xml:space="preserve">47, 028, </w:t>
            </w:r>
            <w:r>
              <w:rPr>
                <w:color w:val="000000"/>
                <w:spacing w:val="0"/>
                <w:w w:val="100"/>
                <w:position w:val="0"/>
                <w:sz w:val="16"/>
                <w:szCs w:val="16"/>
              </w:rPr>
              <w:t xml:space="preserve">525. </w:t>
            </w:r>
            <w:r>
              <w:rPr>
                <w:color w:val="000000"/>
                <w:spacing w:val="0"/>
                <w:w w:val="100"/>
                <w:position w:val="0"/>
                <w:sz w:val="16"/>
                <w:szCs w:val="16"/>
              </w:rPr>
              <w:t>50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20"/>
              <w:jc w:val="both"/>
              <w:rPr>
                <w:sz w:val="16"/>
                <w:szCs w:val="16"/>
              </w:rPr>
            </w:pPr>
            <w:r>
              <w:rPr>
                <w:color w:val="000000"/>
                <w:spacing w:val="0"/>
                <w:w w:val="100"/>
                <w:position w:val="0"/>
                <w:sz w:val="16"/>
                <w:szCs w:val="16"/>
              </w:rPr>
              <w:t xml:space="preserve">75, 575, </w:t>
            </w:r>
            <w:r>
              <w:rPr>
                <w:color w:val="000000"/>
                <w:spacing w:val="0"/>
                <w:w w:val="100"/>
                <w:position w:val="0"/>
                <w:sz w:val="16"/>
                <w:szCs w:val="16"/>
              </w:rPr>
              <w:t xml:space="preserve">766. </w:t>
            </w:r>
            <w:r>
              <w:rPr>
                <w:color w:val="000000"/>
                <w:spacing w:val="0"/>
                <w:w w:val="100"/>
                <w:position w:val="0"/>
                <w:sz w:val="16"/>
                <w:szCs w:val="16"/>
              </w:rPr>
              <w:t>90</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300" w:right="0" w:firstLine="0"/>
              <w:jc w:val="left"/>
              <w:rPr>
                <w:sz w:val="16"/>
                <w:szCs w:val="16"/>
              </w:rPr>
            </w:pPr>
            <w:r>
              <w:rPr>
                <w:color w:val="000000"/>
                <w:spacing w:val="0"/>
                <w:w w:val="100"/>
                <w:position w:val="0"/>
                <w:sz w:val="16"/>
                <w:szCs w:val="16"/>
              </w:rPr>
              <w:t xml:space="preserve">-37. </w:t>
            </w:r>
            <w:r>
              <w:rPr>
                <w:color w:val="000000"/>
                <w:spacing w:val="0"/>
                <w:w w:val="100"/>
                <w:position w:val="0"/>
                <w:sz w:val="16"/>
                <w:szCs w:val="16"/>
              </w:rPr>
              <w:t>77</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公允价值变动收益</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60"/>
              <w:jc w:val="both"/>
              <w:rPr>
                <w:sz w:val="16"/>
                <w:szCs w:val="16"/>
              </w:rPr>
            </w:pPr>
            <w:r>
              <w:rPr>
                <w:color w:val="000000"/>
                <w:spacing w:val="0"/>
                <w:w w:val="100"/>
                <w:position w:val="0"/>
                <w:sz w:val="16"/>
                <w:szCs w:val="16"/>
              </w:rPr>
              <w:t xml:space="preserve">-85, </w:t>
            </w:r>
            <w:r>
              <w:rPr>
                <w:color w:val="000000"/>
                <w:spacing w:val="0"/>
                <w:w w:val="100"/>
                <w:position w:val="0"/>
                <w:sz w:val="16"/>
                <w:szCs w:val="16"/>
              </w:rPr>
              <w:t xml:space="preserve">720, </w:t>
            </w:r>
            <w:r>
              <w:rPr>
                <w:color w:val="000000"/>
                <w:spacing w:val="0"/>
                <w:w w:val="100"/>
                <w:position w:val="0"/>
                <w:sz w:val="16"/>
                <w:szCs w:val="16"/>
              </w:rPr>
              <w:t xml:space="preserve">384. </w:t>
            </w:r>
            <w:r>
              <w:rPr>
                <w:color w:val="000000"/>
                <w:spacing w:val="0"/>
                <w:w w:val="100"/>
                <w:position w:val="0"/>
                <w:sz w:val="16"/>
                <w:szCs w:val="16"/>
              </w:rPr>
              <w:t>43</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20"/>
              <w:jc w:val="both"/>
              <w:rPr>
                <w:sz w:val="16"/>
                <w:szCs w:val="16"/>
              </w:rPr>
            </w:pPr>
            <w:r>
              <w:rPr>
                <w:color w:val="000000"/>
                <w:spacing w:val="0"/>
                <w:w w:val="100"/>
                <w:position w:val="0"/>
                <w:sz w:val="16"/>
                <w:szCs w:val="16"/>
              </w:rPr>
              <w:t xml:space="preserve">85, 720, </w:t>
            </w:r>
            <w:r>
              <w:rPr>
                <w:color w:val="000000"/>
                <w:spacing w:val="0"/>
                <w:w w:val="100"/>
                <w:position w:val="0"/>
                <w:sz w:val="16"/>
                <w:szCs w:val="16"/>
              </w:rPr>
              <w:t xml:space="preserve">384. </w:t>
            </w:r>
            <w:r>
              <w:rPr>
                <w:color w:val="000000"/>
                <w:spacing w:val="0"/>
                <w:w w:val="100"/>
                <w:position w:val="0"/>
                <w:sz w:val="16"/>
                <w:szCs w:val="16"/>
              </w:rPr>
              <w:t>43</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-200.</w:t>
            </w:r>
            <w:r>
              <w:rPr>
                <w:color w:val="000000"/>
                <w:spacing w:val="0"/>
                <w:w w:val="100"/>
                <w:position w:val="0"/>
                <w:sz w:val="16"/>
                <w:szCs w:val="16"/>
              </w:rPr>
              <w:t>00</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信用减值损失</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40"/>
              <w:jc w:val="left"/>
              <w:rPr>
                <w:sz w:val="16"/>
                <w:szCs w:val="16"/>
              </w:rPr>
            </w:pPr>
            <w:r>
              <w:rPr>
                <w:color w:val="000000"/>
                <w:spacing w:val="0"/>
                <w:w w:val="100"/>
                <w:position w:val="0"/>
                <w:sz w:val="16"/>
                <w:szCs w:val="16"/>
              </w:rPr>
              <w:t>17, 335,</w:t>
            </w:r>
            <w:r>
              <w:rPr>
                <w:color w:val="000000"/>
                <w:spacing w:val="0"/>
                <w:w w:val="100"/>
                <w:position w:val="0"/>
                <w:sz w:val="16"/>
                <w:szCs w:val="16"/>
              </w:rPr>
              <w:t>156.48</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 xml:space="preserve">-122, </w:t>
            </w:r>
            <w:r>
              <w:rPr>
                <w:color w:val="000000"/>
                <w:spacing w:val="0"/>
                <w:w w:val="100"/>
                <w:position w:val="0"/>
                <w:sz w:val="16"/>
                <w:szCs w:val="16"/>
              </w:rPr>
              <w:t xml:space="preserve">064, </w:t>
            </w:r>
            <w:r>
              <w:rPr>
                <w:color w:val="000000"/>
                <w:spacing w:val="0"/>
                <w:w w:val="100"/>
                <w:position w:val="0"/>
                <w:sz w:val="16"/>
                <w:szCs w:val="16"/>
              </w:rPr>
              <w:t xml:space="preserve">167. </w:t>
            </w:r>
            <w:r>
              <w:rPr>
                <w:color w:val="000000"/>
                <w:spacing w:val="0"/>
                <w:w w:val="100"/>
                <w:position w:val="0"/>
                <w:sz w:val="16"/>
                <w:szCs w:val="16"/>
              </w:rPr>
              <w:t>79</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资产减值损失</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720"/>
              <w:jc w:val="both"/>
              <w:rPr>
                <w:sz w:val="16"/>
                <w:szCs w:val="16"/>
              </w:rPr>
            </w:pPr>
            <w:r>
              <w:rPr>
                <w:color w:val="000000"/>
                <w:spacing w:val="0"/>
                <w:w w:val="100"/>
                <w:position w:val="0"/>
                <w:sz w:val="16"/>
                <w:szCs w:val="16"/>
              </w:rPr>
              <w:t xml:space="preserve">494, </w:t>
            </w:r>
            <w:r>
              <w:rPr>
                <w:color w:val="000000"/>
                <w:spacing w:val="0"/>
                <w:w w:val="100"/>
                <w:position w:val="0"/>
                <w:sz w:val="16"/>
                <w:szCs w:val="16"/>
              </w:rPr>
              <w:t xml:space="preserve">927. </w:t>
            </w:r>
            <w:r>
              <w:rPr>
                <w:color w:val="000000"/>
                <w:spacing w:val="0"/>
                <w:w w:val="100"/>
                <w:position w:val="0"/>
                <w:sz w:val="16"/>
                <w:szCs w:val="16"/>
              </w:rPr>
              <w:t>55</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-2, </w:t>
            </w:r>
            <w:r>
              <w:rPr>
                <w:color w:val="000000"/>
                <w:spacing w:val="0"/>
                <w:w w:val="100"/>
                <w:position w:val="0"/>
                <w:sz w:val="16"/>
                <w:szCs w:val="16"/>
              </w:rPr>
              <w:t xml:space="preserve">596, 925, </w:t>
            </w:r>
            <w:r>
              <w:rPr>
                <w:color w:val="000000"/>
                <w:spacing w:val="0"/>
                <w:w w:val="100"/>
                <w:position w:val="0"/>
                <w:sz w:val="16"/>
                <w:szCs w:val="16"/>
              </w:rPr>
              <w:t xml:space="preserve">772. </w:t>
            </w:r>
            <w:r>
              <w:rPr>
                <w:color w:val="000000"/>
                <w:spacing w:val="0"/>
                <w:w w:val="100"/>
                <w:position w:val="0"/>
                <w:sz w:val="16"/>
                <w:szCs w:val="16"/>
              </w:rPr>
              <w:t>34</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营业外收入</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40"/>
              <w:jc w:val="left"/>
              <w:rPr>
                <w:sz w:val="16"/>
                <w:szCs w:val="16"/>
              </w:rPr>
            </w:pPr>
            <w:r>
              <w:rPr>
                <w:color w:val="000000"/>
                <w:spacing w:val="0"/>
                <w:w w:val="100"/>
                <w:position w:val="0"/>
                <w:sz w:val="16"/>
                <w:szCs w:val="16"/>
              </w:rPr>
              <w:t xml:space="preserve">85,111,074. </w:t>
            </w:r>
            <w:r>
              <w:rPr>
                <w:color w:val="000000"/>
                <w:spacing w:val="0"/>
                <w:w w:val="100"/>
                <w:position w:val="0"/>
                <w:sz w:val="16"/>
                <w:szCs w:val="16"/>
              </w:rPr>
              <w:t>89</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1,235,213. </w:t>
            </w:r>
            <w:r>
              <w:rPr>
                <w:color w:val="000000"/>
                <w:spacing w:val="0"/>
                <w:w w:val="100"/>
                <w:position w:val="0"/>
                <w:sz w:val="16"/>
                <w:szCs w:val="16"/>
              </w:rPr>
              <w:t>15</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6, </w:t>
            </w:r>
            <w:r>
              <w:rPr>
                <w:color w:val="000000"/>
                <w:spacing w:val="0"/>
                <w:w w:val="100"/>
                <w:position w:val="0"/>
                <w:sz w:val="16"/>
                <w:szCs w:val="16"/>
              </w:rPr>
              <w:t xml:space="preserve">790. </w:t>
            </w:r>
            <w:r>
              <w:rPr>
                <w:color w:val="000000"/>
                <w:spacing w:val="0"/>
                <w:w w:val="100"/>
                <w:position w:val="0"/>
                <w:sz w:val="16"/>
                <w:szCs w:val="16"/>
              </w:rPr>
              <w:t>40</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营业外支出</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540"/>
              <w:jc w:val="both"/>
              <w:rPr>
                <w:sz w:val="16"/>
                <w:szCs w:val="16"/>
              </w:rPr>
            </w:pPr>
            <w:r>
              <w:rPr>
                <w:color w:val="000000"/>
                <w:spacing w:val="0"/>
                <w:w w:val="100"/>
                <w:position w:val="0"/>
                <w:sz w:val="16"/>
                <w:szCs w:val="16"/>
              </w:rPr>
              <w:t xml:space="preserve">5, 085, </w:t>
            </w:r>
            <w:r>
              <w:rPr>
                <w:color w:val="000000"/>
                <w:spacing w:val="0"/>
                <w:w w:val="100"/>
                <w:position w:val="0"/>
                <w:sz w:val="16"/>
                <w:szCs w:val="16"/>
              </w:rPr>
              <w:t xml:space="preserve">998. </w:t>
            </w:r>
            <w:r>
              <w:rPr>
                <w:color w:val="000000"/>
                <w:spacing w:val="0"/>
                <w:w w:val="100"/>
                <w:position w:val="0"/>
                <w:sz w:val="16"/>
                <w:szCs w:val="16"/>
              </w:rPr>
              <w:t>58</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20"/>
              <w:jc w:val="both"/>
              <w:rPr>
                <w:sz w:val="16"/>
                <w:szCs w:val="16"/>
              </w:rPr>
            </w:pPr>
            <w:r>
              <w:rPr>
                <w:color w:val="000000"/>
                <w:spacing w:val="0"/>
                <w:w w:val="100"/>
                <w:position w:val="0"/>
                <w:sz w:val="16"/>
                <w:szCs w:val="16"/>
              </w:rPr>
              <w:t xml:space="preserve">22, 454, </w:t>
            </w:r>
            <w:r>
              <w:rPr>
                <w:color w:val="000000"/>
                <w:spacing w:val="0"/>
                <w:w w:val="100"/>
                <w:position w:val="0"/>
                <w:sz w:val="16"/>
                <w:szCs w:val="16"/>
              </w:rPr>
              <w:t xml:space="preserve">254. </w:t>
            </w:r>
            <w:r>
              <w:rPr>
                <w:color w:val="000000"/>
                <w:spacing w:val="0"/>
                <w:w w:val="100"/>
                <w:position w:val="0"/>
                <w:sz w:val="16"/>
                <w:szCs w:val="16"/>
              </w:rPr>
              <w:t>93</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300" w:right="0" w:firstLine="0"/>
              <w:jc w:val="left"/>
              <w:rPr>
                <w:sz w:val="16"/>
                <w:szCs w:val="16"/>
              </w:rPr>
            </w:pPr>
            <w:r>
              <w:rPr>
                <w:color w:val="000000"/>
                <w:spacing w:val="0"/>
                <w:w w:val="100"/>
                <w:position w:val="0"/>
                <w:sz w:val="16"/>
                <w:szCs w:val="16"/>
              </w:rPr>
              <w:t xml:space="preserve">-77. </w:t>
            </w:r>
            <w:r>
              <w:rPr>
                <w:color w:val="000000"/>
                <w:spacing w:val="0"/>
                <w:w w:val="100"/>
                <w:position w:val="0"/>
                <w:sz w:val="16"/>
                <w:szCs w:val="16"/>
              </w:rPr>
              <w:t>35</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经营活动产生的现金流量净额</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60"/>
              <w:jc w:val="both"/>
              <w:rPr>
                <w:sz w:val="16"/>
                <w:szCs w:val="16"/>
              </w:rPr>
            </w:pPr>
            <w:r>
              <w:rPr>
                <w:color w:val="000000"/>
                <w:spacing w:val="0"/>
                <w:w w:val="100"/>
                <w:position w:val="0"/>
                <w:sz w:val="16"/>
                <w:szCs w:val="16"/>
              </w:rPr>
              <w:t xml:space="preserve">-113, 991,668. </w:t>
            </w:r>
            <w:r>
              <w:rPr>
                <w:color w:val="000000"/>
                <w:spacing w:val="0"/>
                <w:w w:val="100"/>
                <w:position w:val="0"/>
                <w:sz w:val="16"/>
                <w:szCs w:val="16"/>
              </w:rPr>
              <w:t>59</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80"/>
              <w:jc w:val="left"/>
              <w:rPr>
                <w:sz w:val="16"/>
                <w:szCs w:val="16"/>
              </w:rPr>
            </w:pPr>
            <w:r>
              <w:rPr>
                <w:color w:val="000000"/>
                <w:spacing w:val="0"/>
                <w:w w:val="100"/>
                <w:position w:val="0"/>
                <w:sz w:val="16"/>
                <w:szCs w:val="16"/>
              </w:rPr>
              <w:t xml:space="preserve">533, 328, </w:t>
            </w:r>
            <w:r>
              <w:rPr>
                <w:color w:val="000000"/>
                <w:spacing w:val="0"/>
                <w:w w:val="100"/>
                <w:position w:val="0"/>
                <w:sz w:val="16"/>
                <w:szCs w:val="16"/>
              </w:rPr>
              <w:t xml:space="preserve">869. </w:t>
            </w:r>
            <w:r>
              <w:rPr>
                <w:color w:val="000000"/>
                <w:spacing w:val="0"/>
                <w:w w:val="100"/>
                <w:position w:val="0"/>
                <w:sz w:val="16"/>
                <w:szCs w:val="16"/>
              </w:rPr>
              <w:t>41</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-121. </w:t>
            </w:r>
            <w:r>
              <w:rPr>
                <w:color w:val="000000"/>
                <w:spacing w:val="0"/>
                <w:w w:val="100"/>
                <w:position w:val="0"/>
                <w:sz w:val="16"/>
                <w:szCs w:val="16"/>
              </w:rPr>
              <w:t>37</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投资活动产生的现金流量净额</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40"/>
              <w:jc w:val="left"/>
              <w:rPr>
                <w:sz w:val="16"/>
                <w:szCs w:val="16"/>
              </w:rPr>
            </w:pPr>
            <w:r>
              <w:rPr>
                <w:color w:val="000000"/>
                <w:spacing w:val="0"/>
                <w:w w:val="100"/>
                <w:position w:val="0"/>
                <w:sz w:val="16"/>
                <w:szCs w:val="16"/>
              </w:rPr>
              <w:t>51,665,193.93</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 xml:space="preserve">-184, </w:t>
            </w:r>
            <w:r>
              <w:rPr>
                <w:color w:val="000000"/>
                <w:spacing w:val="0"/>
                <w:w w:val="100"/>
                <w:position w:val="0"/>
                <w:sz w:val="16"/>
                <w:szCs w:val="16"/>
              </w:rPr>
              <w:t xml:space="preserve">794, </w:t>
            </w:r>
            <w:r>
              <w:rPr>
                <w:color w:val="000000"/>
                <w:spacing w:val="0"/>
                <w:w w:val="100"/>
                <w:position w:val="0"/>
                <w:sz w:val="16"/>
                <w:szCs w:val="16"/>
              </w:rPr>
              <w:t xml:space="preserve">936. </w:t>
            </w:r>
            <w:r>
              <w:rPr>
                <w:color w:val="000000"/>
                <w:spacing w:val="0"/>
                <w:w w:val="100"/>
                <w:position w:val="0"/>
                <w:sz w:val="16"/>
                <w:szCs w:val="16"/>
              </w:rPr>
              <w:t>64</w:t>
            </w: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筹资活动产生的现金流量净额</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60"/>
              <w:jc w:val="both"/>
              <w:rPr>
                <w:sz w:val="16"/>
                <w:szCs w:val="16"/>
              </w:rPr>
            </w:pPr>
            <w:r>
              <w:rPr>
                <w:color w:val="000000"/>
                <w:spacing w:val="0"/>
                <w:w w:val="100"/>
                <w:position w:val="0"/>
                <w:sz w:val="16"/>
                <w:szCs w:val="16"/>
              </w:rPr>
              <w:t xml:space="preserve">-90, </w:t>
            </w:r>
            <w:r>
              <w:rPr>
                <w:color w:val="000000"/>
                <w:spacing w:val="0"/>
                <w:w w:val="100"/>
                <w:position w:val="0"/>
                <w:sz w:val="16"/>
                <w:szCs w:val="16"/>
              </w:rPr>
              <w:t xml:space="preserve">238, </w:t>
            </w:r>
            <w:r>
              <w:rPr>
                <w:color w:val="000000"/>
                <w:spacing w:val="0"/>
                <w:w w:val="100"/>
                <w:position w:val="0"/>
                <w:sz w:val="16"/>
                <w:szCs w:val="16"/>
              </w:rPr>
              <w:t xml:space="preserve">053. </w:t>
            </w:r>
            <w:r>
              <w:rPr>
                <w:color w:val="000000"/>
                <w:spacing w:val="0"/>
                <w:w w:val="100"/>
                <w:position w:val="0"/>
                <w:sz w:val="16"/>
                <w:szCs w:val="16"/>
              </w:rPr>
              <w:t>96</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 xml:space="preserve">-284, </w:t>
            </w:r>
            <w:r>
              <w:rPr>
                <w:color w:val="000000"/>
                <w:spacing w:val="0"/>
                <w:w w:val="100"/>
                <w:position w:val="0"/>
                <w:sz w:val="16"/>
                <w:szCs w:val="16"/>
              </w:rPr>
              <w:t xml:space="preserve">468, </w:t>
            </w:r>
            <w:r>
              <w:rPr>
                <w:color w:val="000000"/>
                <w:spacing w:val="0"/>
                <w:w w:val="100"/>
                <w:position w:val="0"/>
                <w:sz w:val="16"/>
                <w:szCs w:val="16"/>
              </w:rPr>
              <w:t xml:space="preserve">935. </w:t>
            </w:r>
            <w:r>
              <w:rPr>
                <w:color w:val="000000"/>
                <w:spacing w:val="0"/>
                <w:w w:val="100"/>
                <w:position w:val="0"/>
                <w:sz w:val="16"/>
                <w:szCs w:val="16"/>
              </w:rPr>
              <w:t>08</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259" w:line="1" w:lineRule="exact"/>
      </w:pPr>
    </w:p>
    <w:p>
      <w:pPr>
        <w:pStyle w:val="Style7"/>
        <w:keepNext w:val="0"/>
        <w:keepLines w:val="0"/>
        <w:widowControl w:val="0"/>
        <w:shd w:val="clear" w:color="auto" w:fill="auto"/>
        <w:bidi w:val="0"/>
        <w:spacing w:before="0" w:after="0" w:line="314" w:lineRule="exact"/>
        <w:ind w:left="0" w:right="0" w:firstLine="0"/>
        <w:jc w:val="left"/>
      </w:pPr>
      <w:r>
        <w:rPr>
          <w:color w:val="000000"/>
          <w:spacing w:val="0"/>
          <w:w w:val="100"/>
          <w:position w:val="0"/>
        </w:rPr>
        <w:t>变动原因说明：</w:t>
      </w:r>
    </w:p>
    <w:p>
      <w:pPr>
        <w:pStyle w:val="Style7"/>
        <w:keepNext w:val="0"/>
        <w:keepLines w:val="0"/>
        <w:widowControl w:val="0"/>
        <w:shd w:val="clear" w:color="auto" w:fill="auto"/>
        <w:tabs>
          <w:tab w:pos="373" w:val="left"/>
        </w:tabs>
        <w:bidi w:val="0"/>
        <w:spacing w:before="0" w:after="0" w:line="314" w:lineRule="exact"/>
        <w:ind w:left="0" w:right="0" w:firstLine="0"/>
        <w:jc w:val="left"/>
      </w:pPr>
      <w:bookmarkStart w:id="118" w:name="bookmark118"/>
      <w:r>
        <w:rPr>
          <w:color w:val="000000"/>
          <w:spacing w:val="0"/>
          <w:w w:val="100"/>
          <w:position w:val="0"/>
        </w:rPr>
        <w:t>1</w:t>
      </w:r>
      <w:bookmarkEnd w:id="118"/>
      <w:r>
        <w:rPr>
          <w:color w:val="000000"/>
          <w:spacing w:val="0"/>
          <w:w w:val="100"/>
          <w:position w:val="0"/>
        </w:rPr>
        <w:t>、</w:t>
        <w:tab/>
        <w:t>营业收入：主要原因</w:t>
      </w:r>
      <w:r>
        <w:rPr>
          <w:color w:val="000000"/>
          <w:spacing w:val="0"/>
          <w:w w:val="100"/>
          <w:position w:val="0"/>
        </w:rPr>
        <w:t>：1</w:t>
      </w:r>
      <w:r>
        <w:rPr>
          <w:color w:val="000000"/>
          <w:spacing w:val="0"/>
          <w:w w:val="100"/>
          <w:position w:val="0"/>
        </w:rPr>
        <w:t>、互联网数字营销业务本期营业收入同比减少</w:t>
      </w:r>
      <w:r>
        <w:rPr>
          <w:color w:val="000000"/>
          <w:spacing w:val="0"/>
          <w:w w:val="100"/>
          <w:position w:val="0"/>
        </w:rPr>
        <w:t>97.63</w:t>
      </w:r>
      <w:r>
        <w:rPr>
          <w:color w:val="000000"/>
          <w:spacing w:val="0"/>
          <w:w w:val="100"/>
          <w:position w:val="0"/>
        </w:rPr>
        <w:t>亿元；</w:t>
      </w:r>
      <w:r>
        <w:rPr>
          <w:color w:val="000000"/>
          <w:spacing w:val="0"/>
          <w:w w:val="100"/>
          <w:position w:val="0"/>
        </w:rPr>
        <w:t>2</w:t>
      </w:r>
      <w:r>
        <w:rPr>
          <w:color w:val="000000"/>
          <w:spacing w:val="0"/>
          <w:w w:val="100"/>
          <w:position w:val="0"/>
        </w:rPr>
        <w:t>、原路桥 施工、房地产开发及其他业务营业收入同比增加</w:t>
      </w:r>
      <w:r>
        <w:rPr>
          <w:color w:val="000000"/>
          <w:spacing w:val="0"/>
          <w:w w:val="100"/>
          <w:position w:val="0"/>
        </w:rPr>
        <w:t>1.41</w:t>
      </w:r>
      <w:r>
        <w:rPr>
          <w:color w:val="000000"/>
          <w:spacing w:val="0"/>
          <w:w w:val="100"/>
          <w:position w:val="0"/>
        </w:rPr>
        <w:t>亿元。</w:t>
      </w:r>
    </w:p>
    <w:p>
      <w:pPr>
        <w:pStyle w:val="Style7"/>
        <w:keepNext w:val="0"/>
        <w:keepLines w:val="0"/>
        <w:widowControl w:val="0"/>
        <w:shd w:val="clear" w:color="auto" w:fill="auto"/>
        <w:tabs>
          <w:tab w:pos="373" w:val="left"/>
        </w:tabs>
        <w:bidi w:val="0"/>
        <w:spacing w:before="0" w:after="0" w:line="314" w:lineRule="exact"/>
        <w:ind w:left="0" w:right="0" w:firstLine="0"/>
        <w:jc w:val="left"/>
      </w:pPr>
      <w:bookmarkStart w:id="119" w:name="bookmark119"/>
      <w:r>
        <w:rPr>
          <w:color w:val="000000"/>
          <w:spacing w:val="0"/>
          <w:w w:val="100"/>
          <w:position w:val="0"/>
        </w:rPr>
        <w:t>2</w:t>
      </w:r>
      <w:bookmarkEnd w:id="119"/>
      <w:r>
        <w:rPr>
          <w:color w:val="000000"/>
          <w:spacing w:val="0"/>
          <w:w w:val="100"/>
          <w:position w:val="0"/>
        </w:rPr>
        <w:t>、</w:t>
        <w:tab/>
        <w:t>营业成本：本期营业收入减少营业成本相应减少所致。</w:t>
      </w:r>
    </w:p>
    <w:p>
      <w:pPr>
        <w:pStyle w:val="Style7"/>
        <w:keepNext w:val="0"/>
        <w:keepLines w:val="0"/>
        <w:widowControl w:val="0"/>
        <w:shd w:val="clear" w:color="auto" w:fill="auto"/>
        <w:tabs>
          <w:tab w:pos="373" w:val="left"/>
        </w:tabs>
        <w:bidi w:val="0"/>
        <w:spacing w:before="0" w:after="0" w:line="314" w:lineRule="exact"/>
        <w:ind w:left="0" w:right="0" w:firstLine="0"/>
        <w:jc w:val="left"/>
      </w:pPr>
      <w:bookmarkStart w:id="120" w:name="bookmark120"/>
      <w:r>
        <w:rPr>
          <w:color w:val="000000"/>
          <w:spacing w:val="0"/>
          <w:w w:val="100"/>
          <w:position w:val="0"/>
        </w:rPr>
        <w:t>3</w:t>
      </w:r>
      <w:bookmarkEnd w:id="120"/>
      <w:r>
        <w:rPr>
          <w:color w:val="000000"/>
          <w:spacing w:val="0"/>
          <w:w w:val="100"/>
          <w:position w:val="0"/>
        </w:rPr>
        <w:t>、</w:t>
        <w:tab/>
        <w:t>税金及附加：本期营业收入减少，计提的税金及附加相应减少所致。</w:t>
      </w:r>
    </w:p>
    <w:p>
      <w:pPr>
        <w:pStyle w:val="Style7"/>
        <w:keepNext w:val="0"/>
        <w:keepLines w:val="0"/>
        <w:widowControl w:val="0"/>
        <w:shd w:val="clear" w:color="auto" w:fill="auto"/>
        <w:tabs>
          <w:tab w:pos="373" w:val="left"/>
        </w:tabs>
        <w:bidi w:val="0"/>
        <w:spacing w:before="0" w:after="0" w:line="314" w:lineRule="exact"/>
        <w:ind w:left="0" w:right="0" w:firstLine="0"/>
        <w:jc w:val="left"/>
      </w:pPr>
      <w:bookmarkStart w:id="121" w:name="bookmark121"/>
      <w:r>
        <w:rPr>
          <w:color w:val="000000"/>
          <w:spacing w:val="0"/>
          <w:w w:val="100"/>
          <w:position w:val="0"/>
        </w:rPr>
        <w:t>4</w:t>
      </w:r>
      <w:bookmarkEnd w:id="121"/>
      <w:r>
        <w:rPr>
          <w:color w:val="000000"/>
          <w:spacing w:val="0"/>
          <w:w w:val="100"/>
          <w:position w:val="0"/>
        </w:rPr>
        <w:t>、</w:t>
        <w:tab/>
        <w:t>研发费用：本期投入的研发费用减少所致。</w:t>
      </w:r>
    </w:p>
    <w:p>
      <w:pPr>
        <w:pStyle w:val="Style7"/>
        <w:keepNext w:val="0"/>
        <w:keepLines w:val="0"/>
        <w:widowControl w:val="0"/>
        <w:shd w:val="clear" w:color="auto" w:fill="auto"/>
        <w:tabs>
          <w:tab w:pos="373" w:val="left"/>
        </w:tabs>
        <w:bidi w:val="0"/>
        <w:spacing w:before="0" w:after="0" w:line="314" w:lineRule="exact"/>
        <w:ind w:left="0" w:right="0" w:firstLine="0"/>
        <w:jc w:val="left"/>
      </w:pPr>
      <w:bookmarkStart w:id="122" w:name="bookmark122"/>
      <w:r>
        <w:rPr>
          <w:color w:val="000000"/>
          <w:spacing w:val="0"/>
          <w:w w:val="100"/>
          <w:position w:val="0"/>
        </w:rPr>
        <w:t>5</w:t>
      </w:r>
      <w:bookmarkEnd w:id="122"/>
      <w:r>
        <w:rPr>
          <w:color w:val="000000"/>
          <w:spacing w:val="0"/>
          <w:w w:val="100"/>
          <w:position w:val="0"/>
        </w:rPr>
        <w:t>、</w:t>
        <w:tab/>
        <w:t>财务费用：主要系本期票据贴现利息减少所致。</w:t>
      </w:r>
    </w:p>
    <w:p>
      <w:pPr>
        <w:pStyle w:val="Style7"/>
        <w:keepNext w:val="0"/>
        <w:keepLines w:val="0"/>
        <w:widowControl w:val="0"/>
        <w:shd w:val="clear" w:color="auto" w:fill="auto"/>
        <w:tabs>
          <w:tab w:pos="373" w:val="left"/>
        </w:tabs>
        <w:bidi w:val="0"/>
        <w:spacing w:before="0" w:after="0" w:line="314" w:lineRule="exact"/>
        <w:ind w:left="0" w:right="0" w:firstLine="0"/>
        <w:jc w:val="left"/>
      </w:pPr>
      <w:bookmarkStart w:id="123" w:name="bookmark123"/>
      <w:r>
        <w:rPr>
          <w:color w:val="000000"/>
          <w:spacing w:val="0"/>
          <w:w w:val="100"/>
          <w:position w:val="0"/>
        </w:rPr>
        <w:t>6</w:t>
      </w:r>
      <w:bookmarkEnd w:id="123"/>
      <w:r>
        <w:rPr>
          <w:color w:val="000000"/>
          <w:spacing w:val="0"/>
          <w:w w:val="100"/>
          <w:position w:val="0"/>
        </w:rPr>
        <w:t>、</w:t>
        <w:tab/>
        <w:t>其他收益：主要系本期进项税加计扣除金额较去年同期减少所致。</w:t>
      </w:r>
    </w:p>
    <w:p>
      <w:pPr>
        <w:pStyle w:val="Style7"/>
        <w:keepNext w:val="0"/>
        <w:keepLines w:val="0"/>
        <w:widowControl w:val="0"/>
        <w:shd w:val="clear" w:color="auto" w:fill="auto"/>
        <w:tabs>
          <w:tab w:pos="378" w:val="left"/>
        </w:tabs>
        <w:bidi w:val="0"/>
        <w:spacing w:before="0" w:after="140" w:line="314" w:lineRule="exact"/>
        <w:ind w:left="0" w:right="0" w:firstLine="0"/>
        <w:jc w:val="left"/>
        <w:sectPr>
          <w:footnotePr>
            <w:pos w:val="pageBottom"/>
            <w:numFmt w:val="decimal"/>
            <w:numRestart w:val="continuous"/>
          </w:footnotePr>
          <w:pgSz w:w="11900" w:h="16840"/>
          <w:pgMar w:top="442" w:right="1245" w:bottom="1392" w:left="1776" w:header="0" w:footer="3" w:gutter="0"/>
          <w:cols w:space="720"/>
          <w:noEndnote/>
          <w:rtlGutter w:val="0"/>
          <w:docGrid w:linePitch="360"/>
        </w:sectPr>
      </w:pPr>
      <w:bookmarkStart w:id="124" w:name="bookmark124"/>
      <w:r>
        <w:rPr>
          <w:color w:val="000000"/>
          <w:spacing w:val="0"/>
          <w:w w:val="100"/>
          <w:position w:val="0"/>
        </w:rPr>
        <w:t>7</w:t>
      </w:r>
      <w:bookmarkEnd w:id="124"/>
      <w:r>
        <w:rPr>
          <w:color w:val="000000"/>
          <w:spacing w:val="0"/>
          <w:w w:val="100"/>
          <w:position w:val="0"/>
        </w:rPr>
        <w:t>、</w:t>
        <w:tab/>
        <w:t>公允价值变动收益：主要系</w:t>
      </w:r>
      <w:r>
        <w:rPr>
          <w:color w:val="000000"/>
          <w:spacing w:val="0"/>
          <w:w w:val="100"/>
          <w:position w:val="0"/>
        </w:rPr>
        <w:t>：2019</w:t>
      </w:r>
      <w:r>
        <w:rPr>
          <w:color w:val="000000"/>
          <w:spacing w:val="0"/>
          <w:w w:val="100"/>
          <w:position w:val="0"/>
        </w:rPr>
        <w:t>年业绩承诺期结束，公司根据业绩承诺方数字一百、爱创天 杰业绩承诺期的利润实现情况，预估二者业绩承诺不达标，按预计应收补偿款的公允价值计入交 易性金融资产。</w:t>
      </w:r>
      <w:r>
        <w:rPr>
          <w:color w:val="000000"/>
          <w:spacing w:val="0"/>
          <w:w w:val="100"/>
          <w:position w:val="0"/>
        </w:rPr>
        <w:t>2020</w:t>
      </w:r>
      <w:r>
        <w:rPr>
          <w:color w:val="000000"/>
          <w:spacing w:val="0"/>
          <w:w w:val="100"/>
          <w:position w:val="0"/>
        </w:rPr>
        <w:t>年，业绩补偿金额确定，期末将已经确定的业绩补偿款计入营业外收入科目。</w:t>
      </w:r>
    </w:p>
    <w:p>
      <w:pPr>
        <w:widowControl w:val="0"/>
        <w:jc w:val="left"/>
        <w:rPr>
          <w:sz w:val="2"/>
          <w:szCs w:val="2"/>
        </w:rPr>
      </w:pPr>
      <w:r>
        <w:drawing>
          <wp:inline>
            <wp:extent cx="1085215" cy="511810"/>
            <wp:docPr id="45" name="Picutre 45"/>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7"/>
                    <a:stretch/>
                  </pic:blipFill>
                  <pic:spPr>
                    <a:xfrm>
                      <a:ext cx="1085215" cy="511810"/>
                    </a:xfrm>
                    <a:prstGeom prst="rect"/>
                  </pic:spPr>
                </pic:pic>
              </a:graphicData>
            </a:graphic>
          </wp:inline>
        </w:drawing>
      </w:r>
    </w:p>
    <w:p>
      <w:pPr>
        <w:widowControl w:val="0"/>
        <w:spacing w:after="219" w:line="1" w:lineRule="exact"/>
      </w:pPr>
    </w:p>
    <w:p>
      <w:pPr>
        <w:pStyle w:val="Style7"/>
        <w:keepNext w:val="0"/>
        <w:keepLines w:val="0"/>
        <w:widowControl w:val="0"/>
        <w:shd w:val="clear" w:color="auto" w:fill="auto"/>
        <w:tabs>
          <w:tab w:pos="588" w:val="left"/>
        </w:tabs>
        <w:bidi w:val="0"/>
        <w:spacing w:before="0" w:after="0" w:line="316" w:lineRule="exact"/>
        <w:ind w:left="0" w:right="0" w:firstLine="200"/>
        <w:jc w:val="both"/>
      </w:pPr>
      <w:bookmarkStart w:id="125" w:name="bookmark125"/>
      <w:r>
        <w:rPr>
          <w:color w:val="000000"/>
          <w:spacing w:val="0"/>
          <w:w w:val="100"/>
          <w:position w:val="0"/>
        </w:rPr>
        <w:t>8</w:t>
      </w:r>
      <w:bookmarkEnd w:id="125"/>
      <w:r>
        <w:rPr>
          <w:color w:val="000000"/>
          <w:spacing w:val="0"/>
          <w:w w:val="100"/>
          <w:position w:val="0"/>
        </w:rPr>
        <w:t>、</w:t>
        <w:tab/>
        <w:t>信用减值损失：主要系本期计提的信用减值损失减少所致。</w:t>
      </w:r>
    </w:p>
    <w:p>
      <w:pPr>
        <w:pStyle w:val="Style7"/>
        <w:keepNext w:val="0"/>
        <w:keepLines w:val="0"/>
        <w:widowControl w:val="0"/>
        <w:shd w:val="clear" w:color="auto" w:fill="auto"/>
        <w:tabs>
          <w:tab w:pos="588" w:val="left"/>
        </w:tabs>
        <w:bidi w:val="0"/>
        <w:spacing w:before="0" w:after="0" w:line="316" w:lineRule="exact"/>
        <w:ind w:left="0" w:right="0" w:firstLine="200"/>
        <w:jc w:val="both"/>
      </w:pPr>
      <w:bookmarkStart w:id="126" w:name="bookmark126"/>
      <w:r>
        <w:rPr>
          <w:color w:val="000000"/>
          <w:spacing w:val="0"/>
          <w:w w:val="100"/>
          <w:position w:val="0"/>
        </w:rPr>
        <w:t>9</w:t>
      </w:r>
      <w:bookmarkEnd w:id="126"/>
      <w:r>
        <w:rPr>
          <w:color w:val="000000"/>
          <w:spacing w:val="0"/>
          <w:w w:val="100"/>
          <w:position w:val="0"/>
        </w:rPr>
        <w:t>、</w:t>
        <w:tab/>
        <w:t>资产减值损失：主要系上年同期计提商誉减值准备</w:t>
      </w:r>
      <w:r>
        <w:rPr>
          <w:color w:val="000000"/>
          <w:spacing w:val="0"/>
          <w:w w:val="100"/>
          <w:position w:val="0"/>
        </w:rPr>
        <w:t>2,597,196,658.92</w:t>
      </w:r>
      <w:r>
        <w:rPr>
          <w:color w:val="000000"/>
          <w:spacing w:val="0"/>
          <w:w w:val="100"/>
          <w:position w:val="0"/>
        </w:rPr>
        <w:t>元所致。</w:t>
      </w:r>
    </w:p>
    <w:p>
      <w:pPr>
        <w:pStyle w:val="Style7"/>
        <w:keepNext w:val="0"/>
        <w:keepLines w:val="0"/>
        <w:widowControl w:val="0"/>
        <w:shd w:val="clear" w:color="auto" w:fill="auto"/>
        <w:tabs>
          <w:tab w:pos="678" w:val="left"/>
        </w:tabs>
        <w:bidi w:val="0"/>
        <w:spacing w:before="0" w:after="0" w:line="316" w:lineRule="exact"/>
        <w:ind w:left="200" w:right="0" w:firstLine="20"/>
        <w:jc w:val="both"/>
      </w:pPr>
      <w:bookmarkStart w:id="127" w:name="bookmark127"/>
      <w:r>
        <w:rPr>
          <w:color w:val="000000"/>
          <w:spacing w:val="0"/>
          <w:w w:val="100"/>
          <w:position w:val="0"/>
        </w:rPr>
        <w:t>1</w:t>
      </w:r>
      <w:bookmarkEnd w:id="127"/>
      <w:r>
        <w:rPr>
          <w:color w:val="000000"/>
          <w:spacing w:val="0"/>
          <w:w w:val="100"/>
          <w:position w:val="0"/>
        </w:rPr>
        <w:t>0</w:t>
      </w:r>
      <w:r>
        <w:rPr>
          <w:color w:val="000000"/>
          <w:spacing w:val="0"/>
          <w:w w:val="100"/>
          <w:position w:val="0"/>
        </w:rPr>
        <w:t>、</w:t>
        <w:tab/>
        <w:t>营业外收入：主要系：公司子公司爱创天杰和数字一百</w:t>
      </w:r>
      <w:r>
        <w:rPr>
          <w:color w:val="000000"/>
          <w:spacing w:val="0"/>
          <w:w w:val="100"/>
          <w:position w:val="0"/>
        </w:rPr>
        <w:t>2019</w:t>
      </w:r>
      <w:r>
        <w:rPr>
          <w:color w:val="000000"/>
          <w:spacing w:val="0"/>
          <w:w w:val="100"/>
          <w:position w:val="0"/>
        </w:rPr>
        <w:t>年未完成业绩承诺，根据《盈利 补偿协议》、《盈利补偿协议之补充协议》及专项审核后的业绩承诺期间的利润完成情况，计算 的应收业绩补偿款。</w:t>
      </w:r>
    </w:p>
    <w:p>
      <w:pPr>
        <w:pStyle w:val="Style7"/>
        <w:keepNext w:val="0"/>
        <w:keepLines w:val="0"/>
        <w:widowControl w:val="0"/>
        <w:shd w:val="clear" w:color="auto" w:fill="auto"/>
        <w:tabs>
          <w:tab w:pos="664" w:val="left"/>
        </w:tabs>
        <w:bidi w:val="0"/>
        <w:spacing w:before="0" w:after="0" w:line="316" w:lineRule="exact"/>
        <w:ind w:left="0" w:right="0" w:firstLine="200"/>
        <w:jc w:val="both"/>
      </w:pPr>
      <w:bookmarkStart w:id="128" w:name="bookmark128"/>
      <w:r>
        <w:rPr>
          <w:color w:val="000000"/>
          <w:spacing w:val="0"/>
          <w:w w:val="100"/>
          <w:position w:val="0"/>
        </w:rPr>
        <w:t>1</w:t>
      </w:r>
      <w:bookmarkEnd w:id="128"/>
      <w:r>
        <w:rPr>
          <w:color w:val="000000"/>
          <w:spacing w:val="0"/>
          <w:w w:val="100"/>
          <w:position w:val="0"/>
        </w:rPr>
        <w:t>1</w:t>
      </w:r>
      <w:r>
        <w:rPr>
          <w:color w:val="000000"/>
          <w:spacing w:val="0"/>
          <w:w w:val="100"/>
          <w:position w:val="0"/>
        </w:rPr>
        <w:t>、</w:t>
        <w:tab/>
        <w:t>营业外支出：主要系上年同期支付退租违约金金额较大所致。</w:t>
      </w:r>
    </w:p>
    <w:p>
      <w:pPr>
        <w:pStyle w:val="Style7"/>
        <w:keepNext w:val="0"/>
        <w:keepLines w:val="0"/>
        <w:widowControl w:val="0"/>
        <w:shd w:val="clear" w:color="auto" w:fill="auto"/>
        <w:tabs>
          <w:tab w:pos="678" w:val="left"/>
        </w:tabs>
        <w:bidi w:val="0"/>
        <w:spacing w:before="0" w:after="0" w:line="316" w:lineRule="exact"/>
        <w:ind w:left="200" w:right="0" w:firstLine="20"/>
        <w:jc w:val="both"/>
      </w:pPr>
      <w:bookmarkStart w:id="129" w:name="bookmark129"/>
      <w:r>
        <w:rPr>
          <w:color w:val="000000"/>
          <w:spacing w:val="0"/>
          <w:w w:val="100"/>
          <w:position w:val="0"/>
        </w:rPr>
        <w:t>1</w:t>
      </w:r>
      <w:bookmarkEnd w:id="129"/>
      <w:r>
        <w:rPr>
          <w:color w:val="000000"/>
          <w:spacing w:val="0"/>
          <w:w w:val="100"/>
          <w:position w:val="0"/>
        </w:rPr>
        <w:t>2</w:t>
      </w:r>
      <w:r>
        <w:rPr>
          <w:color w:val="000000"/>
          <w:spacing w:val="0"/>
          <w:w w:val="100"/>
          <w:position w:val="0"/>
        </w:rPr>
        <w:t>、</w:t>
        <w:tab/>
        <w:t>经营活动产生的现金流量净额：主要系公司本年应收账款回款周期较去年同期增加导致回款 减少所致。</w:t>
      </w:r>
    </w:p>
    <w:p>
      <w:pPr>
        <w:pStyle w:val="Style7"/>
        <w:keepNext w:val="0"/>
        <w:keepLines w:val="0"/>
        <w:widowControl w:val="0"/>
        <w:shd w:val="clear" w:color="auto" w:fill="auto"/>
        <w:tabs>
          <w:tab w:pos="664" w:val="left"/>
        </w:tabs>
        <w:bidi w:val="0"/>
        <w:spacing w:before="0" w:after="0" w:line="316" w:lineRule="exact"/>
        <w:ind w:left="200" w:right="0" w:firstLine="20"/>
        <w:jc w:val="both"/>
      </w:pPr>
      <w:bookmarkStart w:id="130" w:name="bookmark130"/>
      <w:r>
        <w:rPr>
          <w:color w:val="000000"/>
          <w:spacing w:val="0"/>
          <w:w w:val="100"/>
          <w:position w:val="0"/>
        </w:rPr>
        <w:t>1</w:t>
      </w:r>
      <w:bookmarkEnd w:id="130"/>
      <w:r>
        <w:rPr>
          <w:color w:val="000000"/>
          <w:spacing w:val="0"/>
          <w:w w:val="100"/>
          <w:position w:val="0"/>
        </w:rPr>
        <w:t>3</w:t>
      </w:r>
      <w:r>
        <w:rPr>
          <w:color w:val="000000"/>
          <w:spacing w:val="0"/>
          <w:w w:val="100"/>
          <w:position w:val="0"/>
        </w:rPr>
        <w:t>、</w:t>
        <w:tab/>
        <w:t>投资活动产生的现金流量净额：主要原因：</w:t>
      </w:r>
      <w:r>
        <w:rPr>
          <w:color w:val="000000"/>
          <w:spacing w:val="0"/>
          <w:w w:val="100"/>
          <w:position w:val="0"/>
        </w:rPr>
        <w:t>1</w:t>
      </w:r>
      <w:r>
        <w:rPr>
          <w:color w:val="000000"/>
          <w:spacing w:val="0"/>
          <w:w w:val="100"/>
          <w:position w:val="0"/>
        </w:rPr>
        <w:t xml:space="preserve">、上年同期按资产重组协议约定支付现金对价款 </w:t>
      </w:r>
      <w:r>
        <w:rPr>
          <w:color w:val="000000"/>
          <w:spacing w:val="0"/>
          <w:w w:val="100"/>
          <w:position w:val="0"/>
        </w:rPr>
        <w:t>1.01</w:t>
      </w:r>
      <w:r>
        <w:rPr>
          <w:color w:val="000000"/>
          <w:spacing w:val="0"/>
          <w:w w:val="100"/>
          <w:position w:val="0"/>
        </w:rPr>
        <w:t>亿元；办理银行理财</w:t>
      </w:r>
      <w:r>
        <w:rPr>
          <w:color w:val="000000"/>
          <w:spacing w:val="0"/>
          <w:w w:val="100"/>
          <w:position w:val="0"/>
        </w:rPr>
        <w:t>5000</w:t>
      </w:r>
      <w:r>
        <w:rPr>
          <w:color w:val="000000"/>
          <w:spacing w:val="0"/>
          <w:w w:val="100"/>
          <w:position w:val="0"/>
        </w:rPr>
        <w:t>万元。</w:t>
      </w:r>
      <w:r>
        <w:rPr>
          <w:color w:val="000000"/>
          <w:spacing w:val="0"/>
          <w:w w:val="100"/>
          <w:position w:val="0"/>
        </w:rPr>
        <w:t>2</w:t>
      </w:r>
      <w:r>
        <w:rPr>
          <w:color w:val="000000"/>
          <w:spacing w:val="0"/>
          <w:w w:val="100"/>
          <w:position w:val="0"/>
        </w:rPr>
        <w:t>、本期收回到期的银行理财</w:t>
      </w:r>
      <w:r>
        <w:rPr>
          <w:color w:val="000000"/>
          <w:spacing w:val="0"/>
          <w:w w:val="100"/>
          <w:position w:val="0"/>
        </w:rPr>
        <w:t>5000</w:t>
      </w:r>
      <w:r>
        <w:rPr>
          <w:color w:val="000000"/>
          <w:spacing w:val="0"/>
          <w:w w:val="100"/>
          <w:position w:val="0"/>
        </w:rPr>
        <w:t>万元。</w:t>
      </w:r>
    </w:p>
    <w:p>
      <w:pPr>
        <w:pStyle w:val="Style7"/>
        <w:keepNext w:val="0"/>
        <w:keepLines w:val="0"/>
        <w:widowControl w:val="0"/>
        <w:shd w:val="clear" w:color="auto" w:fill="auto"/>
        <w:tabs>
          <w:tab w:pos="684" w:val="left"/>
        </w:tabs>
        <w:bidi w:val="0"/>
        <w:spacing w:before="0" w:after="740" w:line="316" w:lineRule="exact"/>
        <w:ind w:left="200" w:right="0" w:firstLine="20"/>
        <w:jc w:val="both"/>
      </w:pPr>
      <w:bookmarkStart w:id="131" w:name="bookmark131"/>
      <w:r>
        <w:rPr>
          <w:color w:val="000000"/>
          <w:spacing w:val="0"/>
          <w:w w:val="100"/>
          <w:position w:val="0"/>
        </w:rPr>
        <w:t>1</w:t>
      </w:r>
      <w:bookmarkEnd w:id="131"/>
      <w:r>
        <w:rPr>
          <w:color w:val="000000"/>
          <w:spacing w:val="0"/>
          <w:w w:val="100"/>
          <w:position w:val="0"/>
        </w:rPr>
        <w:t>4</w:t>
      </w:r>
      <w:r>
        <w:rPr>
          <w:color w:val="000000"/>
          <w:spacing w:val="0"/>
          <w:w w:val="100"/>
          <w:position w:val="0"/>
        </w:rPr>
        <w:t>、</w:t>
        <w:tab/>
        <w:t>筹资活动产生的现金流量净额：主要系本期归还银行借款及支付利息较上年同期减少所致。</w:t>
      </w:r>
    </w:p>
    <w:p>
      <w:pPr>
        <w:pStyle w:val="Style19"/>
        <w:keepNext/>
        <w:keepLines/>
        <w:widowControl w:val="0"/>
        <w:numPr>
          <w:ilvl w:val="0"/>
          <w:numId w:val="1"/>
        </w:numPr>
        <w:shd w:val="clear" w:color="auto" w:fill="auto"/>
        <w:bidi w:val="0"/>
        <w:spacing w:before="0" w:line="240" w:lineRule="auto"/>
        <w:ind w:left="200" w:right="0" w:firstLine="20"/>
        <w:jc w:val="both"/>
      </w:pPr>
      <w:bookmarkStart w:id="132" w:name="bookmark132"/>
      <w:bookmarkStart w:id="133" w:name="bookmark133"/>
      <w:bookmarkStart w:id="134" w:name="bookmark134"/>
      <w:bookmarkStart w:id="135" w:name="bookmark135"/>
      <w:bookmarkEnd w:id="134"/>
      <w:r>
        <w:rPr>
          <w:color w:val="000000"/>
          <w:spacing w:val="0"/>
          <w:w w:val="100"/>
          <w:position w:val="0"/>
        </w:rPr>
        <w:t>收入和成本分析</w:t>
      </w:r>
      <w:bookmarkEnd w:id="132"/>
      <w:bookmarkEnd w:id="133"/>
      <w:bookmarkEnd w:id="135"/>
    </w:p>
    <w:p>
      <w:pPr>
        <w:pStyle w:val="Style7"/>
        <w:keepNext w:val="0"/>
        <w:keepLines w:val="0"/>
        <w:widowControl w:val="0"/>
        <w:shd w:val="clear" w:color="auto" w:fill="auto"/>
        <w:bidi w:val="0"/>
        <w:spacing w:before="0" w:after="0" w:line="240" w:lineRule="auto"/>
        <w:ind w:left="200" w:right="0" w:firstLine="20"/>
        <w:jc w:val="both"/>
      </w:pPr>
      <w:r>
        <w:rPr>
          <w:color w:val="000000"/>
          <w:spacing w:val="0"/>
          <w:w w:val="100"/>
          <w:position w:val="0"/>
        </w:rPr>
        <w:t>"适用口不适用</w:t>
      </w:r>
    </w:p>
    <w:p>
      <w:pPr>
        <w:pStyle w:val="Style7"/>
        <w:keepNext w:val="0"/>
        <w:keepLines w:val="0"/>
        <w:widowControl w:val="0"/>
        <w:shd w:val="clear" w:color="auto" w:fill="auto"/>
        <w:bidi w:val="0"/>
        <w:spacing w:before="0" w:after="300" w:line="466" w:lineRule="exact"/>
        <w:ind w:left="200" w:right="0" w:firstLine="420"/>
        <w:jc w:val="both"/>
      </w:pPr>
      <w:r>
        <w:rPr>
          <w:color w:val="000000"/>
          <w:spacing w:val="0"/>
          <w:w w:val="100"/>
          <w:position w:val="0"/>
        </w:rPr>
        <w:t>报告期内，公司实现营业收入</w:t>
      </w:r>
      <w:r>
        <w:rPr>
          <w:color w:val="000000"/>
          <w:spacing w:val="0"/>
          <w:w w:val="100"/>
          <w:position w:val="0"/>
        </w:rPr>
        <w:t>926,056.73</w:t>
      </w:r>
      <w:r>
        <w:rPr>
          <w:color w:val="000000"/>
          <w:spacing w:val="0"/>
          <w:w w:val="100"/>
          <w:position w:val="0"/>
        </w:rPr>
        <w:t>万元，比上年同期下降</w:t>
      </w:r>
      <w:r>
        <w:rPr>
          <w:color w:val="000000"/>
          <w:spacing w:val="0"/>
          <w:w w:val="100"/>
          <w:position w:val="0"/>
        </w:rPr>
        <w:t>50.96%,</w:t>
      </w:r>
      <w:r>
        <w:rPr>
          <w:color w:val="000000"/>
          <w:spacing w:val="0"/>
          <w:w w:val="100"/>
          <w:position w:val="0"/>
        </w:rPr>
        <w:t>营业成本</w:t>
      </w:r>
      <w:r>
        <w:rPr>
          <w:color w:val="000000"/>
          <w:spacing w:val="0"/>
          <w:w w:val="100"/>
          <w:position w:val="0"/>
        </w:rPr>
        <w:t xml:space="preserve">854, </w:t>
      </w:r>
      <w:r>
        <w:rPr>
          <w:color w:val="000000"/>
          <w:spacing w:val="0"/>
          <w:w w:val="100"/>
          <w:position w:val="0"/>
        </w:rPr>
        <w:t xml:space="preserve">595. </w:t>
      </w:r>
      <w:r>
        <w:rPr>
          <w:color w:val="000000"/>
          <w:spacing w:val="0"/>
          <w:w w:val="100"/>
          <w:position w:val="0"/>
        </w:rPr>
        <w:t xml:space="preserve">69 </w:t>
      </w:r>
      <w:r>
        <w:rPr>
          <w:color w:val="000000"/>
          <w:spacing w:val="0"/>
          <w:w w:val="100"/>
          <w:position w:val="0"/>
        </w:rPr>
        <w:t>万元，同比下降</w:t>
      </w:r>
      <w:r>
        <w:rPr>
          <w:color w:val="000000"/>
          <w:spacing w:val="0"/>
          <w:w w:val="100"/>
          <w:position w:val="0"/>
        </w:rPr>
        <w:t>52.10%</w:t>
      </w:r>
      <w:r>
        <w:rPr>
          <w:color w:val="000000"/>
          <w:spacing w:val="0"/>
          <w:w w:val="100"/>
          <w:position w:val="0"/>
        </w:rPr>
        <w:t>。</w:t>
      </w:r>
    </w:p>
    <w:p>
      <w:pPr>
        <w:pStyle w:val="Style19"/>
        <w:keepNext/>
        <w:keepLines/>
        <w:widowControl w:val="0"/>
        <w:numPr>
          <w:ilvl w:val="0"/>
          <w:numId w:val="3"/>
        </w:numPr>
        <w:shd w:val="clear" w:color="auto" w:fill="auto"/>
        <w:bidi w:val="0"/>
        <w:spacing w:before="0" w:line="466" w:lineRule="exact"/>
        <w:ind w:left="0" w:right="0" w:firstLine="200"/>
        <w:jc w:val="left"/>
      </w:pPr>
      <w:bookmarkStart w:id="136" w:name="bookmark136"/>
      <w:bookmarkStart w:id="137" w:name="bookmark137"/>
      <w:bookmarkStart w:id="138" w:name="bookmark138"/>
      <w:bookmarkStart w:id="139" w:name="bookmark139"/>
      <w:bookmarkEnd w:id="138"/>
      <w:r>
        <w:rPr>
          <w:color w:val="000000"/>
          <w:spacing w:val="0"/>
          <w:w w:val="100"/>
          <w:position w:val="0"/>
        </w:rPr>
        <w:t>.</w:t>
      </w:r>
      <w:r>
        <w:rPr>
          <w:color w:val="000000"/>
          <w:spacing w:val="0"/>
          <w:w w:val="100"/>
          <w:position w:val="0"/>
        </w:rPr>
        <w:t>主营业务分行业、分产品、分地区情况</w:t>
      </w:r>
      <w:bookmarkEnd w:id="136"/>
      <w:bookmarkEnd w:id="137"/>
      <w:bookmarkEnd w:id="139"/>
    </w:p>
    <w:p>
      <w:pPr>
        <w:pStyle w:val="Style7"/>
        <w:keepNext w:val="0"/>
        <w:keepLines w:val="0"/>
        <w:widowControl w:val="0"/>
        <w:shd w:val="clear" w:color="auto" w:fill="auto"/>
        <w:bidi w:val="0"/>
        <w:spacing w:before="0" w:after="0" w:line="240" w:lineRule="auto"/>
        <w:ind w:left="0" w:right="200" w:firstLine="0"/>
        <w:jc w:val="right"/>
      </w:pPr>
      <w:r>
        <w:rPr>
          <w:color w:val="000000"/>
          <w:spacing w:val="0"/>
          <w:w w:val="100"/>
          <w:position w:val="0"/>
        </w:rPr>
        <w:t>单位:元币种:人民币</w:t>
      </w:r>
    </w:p>
    <w:tbl>
      <w:tblPr>
        <w:tblOverlap w:val="never"/>
        <w:jc w:val="center"/>
        <w:tblLayout w:type="fixed"/>
      </w:tblPr>
      <w:tblGrid>
        <w:gridCol w:w="1109"/>
        <w:gridCol w:w="1656"/>
        <w:gridCol w:w="1656"/>
        <w:gridCol w:w="1104"/>
        <w:gridCol w:w="1114"/>
        <w:gridCol w:w="1118"/>
        <w:gridCol w:w="1080"/>
      </w:tblGrid>
      <w:tr>
        <w:trPr>
          <w:trHeight w:val="331" w:hRule="exact"/>
        </w:trPr>
        <w:tc>
          <w:tcPr>
            <w:gridSpan w:val="7"/>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主营业务分行业情况</w:t>
            </w:r>
          </w:p>
        </w:tc>
      </w:tr>
      <w:tr>
        <w:trPr>
          <w:trHeight w:val="946"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80"/>
              <w:jc w:val="left"/>
            </w:pPr>
            <w:r>
              <w:rPr>
                <w:color w:val="000000"/>
                <w:spacing w:val="0"/>
                <w:w w:val="100"/>
                <w:position w:val="0"/>
              </w:rPr>
              <w:t>分行业</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营业收入</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60"/>
              <w:jc w:val="left"/>
            </w:pPr>
            <w:r>
              <w:rPr>
                <w:color w:val="000000"/>
                <w:spacing w:val="0"/>
                <w:w w:val="100"/>
                <w:position w:val="0"/>
              </w:rPr>
              <w:t>营业成本</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120" w:line="240" w:lineRule="auto"/>
              <w:ind w:left="0" w:right="0" w:firstLine="280"/>
              <w:jc w:val="left"/>
            </w:pPr>
            <w:r>
              <w:rPr>
                <w:color w:val="000000"/>
                <w:spacing w:val="0"/>
                <w:w w:val="100"/>
                <w:position w:val="0"/>
              </w:rPr>
              <w:t>毛利率</w:t>
            </w:r>
          </w:p>
          <w:p>
            <w:pPr>
              <w:pStyle w:val="Style30"/>
              <w:keepNext w:val="0"/>
              <w:keepLines w:val="0"/>
              <w:widowControl w:val="0"/>
              <w:shd w:val="clear" w:color="auto" w:fill="auto"/>
              <w:bidi w:val="0"/>
              <w:spacing w:before="0" w:after="0" w:line="240" w:lineRule="auto"/>
              <w:ind w:left="0" w:right="0" w:firstLine="280"/>
              <w:jc w:val="left"/>
            </w:pPr>
            <w:r>
              <w:rPr>
                <w:color w:val="000000"/>
                <w:spacing w:val="0"/>
                <w:w w:val="100"/>
                <w:position w:val="0"/>
              </w:rPr>
              <w:t>(%)</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120" w:line="312" w:lineRule="exact"/>
              <w:ind w:left="0" w:right="0" w:firstLine="0"/>
              <w:jc w:val="center"/>
            </w:pPr>
            <w:r>
              <w:rPr>
                <w:color w:val="000000"/>
                <w:spacing w:val="0"/>
                <w:w w:val="100"/>
                <w:position w:val="0"/>
              </w:rPr>
              <w:t>营业收入比 上年增减</w:t>
            </w:r>
          </w:p>
          <w:p>
            <w:pPr>
              <w:pStyle w:val="Style30"/>
              <w:keepNext w:val="0"/>
              <w:keepLines w:val="0"/>
              <w:widowControl w:val="0"/>
              <w:shd w:val="clear" w:color="auto" w:fill="auto"/>
              <w:bidi w:val="0"/>
              <w:spacing w:before="0" w:after="0" w:line="312" w:lineRule="exact"/>
              <w:ind w:left="0" w:right="0" w:firstLine="320"/>
              <w:jc w:val="left"/>
            </w:pPr>
            <w:r>
              <w:rPr>
                <w:color w:val="000000"/>
                <w:spacing w:val="0"/>
                <w:w w:val="100"/>
                <w:position w:val="0"/>
              </w:rPr>
              <w:t>(%)</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120" w:line="307" w:lineRule="exact"/>
              <w:ind w:left="0" w:right="0" w:firstLine="0"/>
              <w:jc w:val="center"/>
            </w:pPr>
            <w:r>
              <w:rPr>
                <w:color w:val="000000"/>
                <w:spacing w:val="0"/>
                <w:w w:val="100"/>
                <w:position w:val="0"/>
              </w:rPr>
              <w:t>营业成本比 上年增减</w:t>
            </w:r>
          </w:p>
          <w:p>
            <w:pPr>
              <w:pStyle w:val="Style30"/>
              <w:keepNext w:val="0"/>
              <w:keepLines w:val="0"/>
              <w:widowControl w:val="0"/>
              <w:shd w:val="clear" w:color="auto" w:fill="auto"/>
              <w:bidi w:val="0"/>
              <w:spacing w:before="0" w:after="0" w:line="307" w:lineRule="exact"/>
              <w:ind w:left="0" w:right="0" w:firstLine="320"/>
              <w:jc w:val="left"/>
            </w:pPr>
            <w:r>
              <w:rPr>
                <w:color w:val="000000"/>
                <w:spacing w:val="0"/>
                <w:w w:val="100"/>
                <w:position w:val="0"/>
              </w:rPr>
              <w:t>(%)</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120" w:line="302" w:lineRule="exact"/>
              <w:ind w:left="160" w:right="0" w:firstLine="20"/>
              <w:jc w:val="left"/>
            </w:pPr>
            <w:r>
              <w:rPr>
                <w:color w:val="000000"/>
                <w:spacing w:val="0"/>
                <w:w w:val="100"/>
                <w:position w:val="0"/>
              </w:rPr>
              <w:t>毛利率比 上年增减</w:t>
            </w:r>
          </w:p>
          <w:p>
            <w:pPr>
              <w:pStyle w:val="Style30"/>
              <w:keepNext w:val="0"/>
              <w:keepLines w:val="0"/>
              <w:widowControl w:val="0"/>
              <w:shd w:val="clear" w:color="auto" w:fill="auto"/>
              <w:bidi w:val="0"/>
              <w:spacing w:before="0" w:after="0" w:line="302" w:lineRule="exact"/>
              <w:ind w:left="0" w:right="0" w:firstLine="300"/>
              <w:jc w:val="left"/>
            </w:pPr>
            <w:r>
              <w:rPr>
                <w:color w:val="000000"/>
                <w:spacing w:val="0"/>
                <w:w w:val="100"/>
                <w:position w:val="0"/>
              </w:rPr>
              <w:t>(%)</w:t>
            </w:r>
          </w:p>
        </w:tc>
      </w:tr>
      <w:tr>
        <w:trPr>
          <w:trHeight w:val="634"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120" w:line="240" w:lineRule="auto"/>
              <w:ind w:left="0" w:right="0" w:firstLine="0"/>
              <w:jc w:val="left"/>
            </w:pPr>
            <w:r>
              <w:rPr>
                <w:color w:val="000000"/>
                <w:spacing w:val="0"/>
                <w:w w:val="100"/>
                <w:position w:val="0"/>
              </w:rPr>
              <w:t>互联网服</w:t>
            </w:r>
          </w:p>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务</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9, 037, 527, </w:t>
            </w:r>
            <w:r>
              <w:rPr>
                <w:color w:val="000000"/>
                <w:spacing w:val="0"/>
                <w:w w:val="100"/>
                <w:position w:val="0"/>
                <w:sz w:val="16"/>
                <w:szCs w:val="16"/>
              </w:rPr>
              <w:t xml:space="preserve">475. </w:t>
            </w:r>
            <w:r>
              <w:rPr>
                <w:color w:val="000000"/>
                <w:spacing w:val="0"/>
                <w:w w:val="100"/>
                <w:position w:val="0"/>
                <w:sz w:val="16"/>
                <w:szCs w:val="16"/>
              </w:rPr>
              <w:t>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8, 386, 793, </w:t>
            </w:r>
            <w:r>
              <w:rPr>
                <w:color w:val="000000"/>
                <w:spacing w:val="0"/>
                <w:w w:val="100"/>
                <w:position w:val="0"/>
                <w:sz w:val="16"/>
                <w:szCs w:val="16"/>
              </w:rPr>
              <w:t xml:space="preserve">657. </w:t>
            </w:r>
            <w:r>
              <w:rPr>
                <w:color w:val="000000"/>
                <w:spacing w:val="0"/>
                <w:w w:val="100"/>
                <w:position w:val="0"/>
                <w:sz w:val="16"/>
                <w:szCs w:val="16"/>
              </w:rPr>
              <w:t>45</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20"/>
              <w:jc w:val="left"/>
              <w:rPr>
                <w:sz w:val="16"/>
                <w:szCs w:val="16"/>
              </w:rPr>
            </w:pPr>
            <w:r>
              <w:rPr>
                <w:color w:val="000000"/>
                <w:spacing w:val="0"/>
                <w:w w:val="100"/>
                <w:position w:val="0"/>
                <w:sz w:val="16"/>
                <w:szCs w:val="16"/>
              </w:rPr>
              <w:t xml:space="preserve">7. </w:t>
            </w:r>
            <w:r>
              <w:rPr>
                <w:color w:val="000000"/>
                <w:spacing w:val="0"/>
                <w:w w:val="100"/>
                <w:position w:val="0"/>
                <w:sz w:val="16"/>
                <w:szCs w:val="16"/>
              </w:rPr>
              <w:t>20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-51. </w:t>
            </w:r>
            <w:r>
              <w:rPr>
                <w:color w:val="000000"/>
                <w:spacing w:val="0"/>
                <w:w w:val="100"/>
                <w:position w:val="0"/>
                <w:sz w:val="16"/>
                <w:szCs w:val="16"/>
              </w:rPr>
              <w:t>93</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left"/>
              <w:rPr>
                <w:sz w:val="16"/>
                <w:szCs w:val="16"/>
              </w:rPr>
            </w:pPr>
            <w:r>
              <w:rPr>
                <w:color w:val="000000"/>
                <w:spacing w:val="0"/>
                <w:w w:val="100"/>
                <w:position w:val="0"/>
                <w:sz w:val="16"/>
                <w:szCs w:val="16"/>
              </w:rPr>
              <w:t xml:space="preserve">-52. </w:t>
            </w:r>
            <w:r>
              <w:rPr>
                <w:color w:val="000000"/>
                <w:spacing w:val="0"/>
                <w:w w:val="100"/>
                <w:position w:val="0"/>
                <w:sz w:val="16"/>
                <w:szCs w:val="16"/>
              </w:rPr>
              <w:t>85</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326" w:lineRule="exact"/>
              <w:ind w:left="0" w:right="0" w:firstLine="0"/>
              <w:jc w:val="right"/>
            </w:pPr>
            <w:r>
              <w:rPr>
                <w:color w:val="000000"/>
                <w:spacing w:val="0"/>
                <w:w w:val="100"/>
                <w:position w:val="0"/>
              </w:rPr>
              <w:t>增加</w:t>
            </w:r>
            <w:r>
              <w:rPr>
                <w:color w:val="000000"/>
                <w:spacing w:val="0"/>
                <w:w w:val="100"/>
                <w:position w:val="0"/>
                <w:sz w:val="16"/>
                <w:szCs w:val="16"/>
              </w:rPr>
              <w:t xml:space="preserve">33. </w:t>
            </w:r>
            <w:r>
              <w:rPr>
                <w:color w:val="000000"/>
                <w:spacing w:val="0"/>
                <w:w w:val="100"/>
                <w:position w:val="0"/>
                <w:sz w:val="16"/>
                <w:szCs w:val="16"/>
              </w:rPr>
              <w:t xml:space="preserve">72 </w:t>
            </w:r>
            <w:r>
              <w:rPr>
                <w:color w:val="000000"/>
                <w:spacing w:val="0"/>
                <w:w w:val="100"/>
                <w:position w:val="0"/>
              </w:rPr>
              <w:t>个百分点</w:t>
            </w:r>
          </w:p>
        </w:tc>
      </w:tr>
      <w:tr>
        <w:trPr>
          <w:trHeight w:val="634"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100" w:line="240" w:lineRule="auto"/>
              <w:ind w:left="0" w:right="0" w:firstLine="0"/>
              <w:jc w:val="left"/>
            </w:pPr>
            <w:r>
              <w:rPr>
                <w:color w:val="000000"/>
                <w:spacing w:val="0"/>
                <w:w w:val="100"/>
                <w:position w:val="0"/>
              </w:rPr>
              <w:t>商品房销</w:t>
            </w:r>
          </w:p>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售</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 xml:space="preserve">160, 992, </w:t>
            </w:r>
            <w:r>
              <w:rPr>
                <w:color w:val="000000"/>
                <w:spacing w:val="0"/>
                <w:w w:val="100"/>
                <w:position w:val="0"/>
                <w:sz w:val="16"/>
                <w:szCs w:val="16"/>
              </w:rPr>
              <w:t xml:space="preserve">797. </w:t>
            </w:r>
            <w:r>
              <w:rPr>
                <w:color w:val="000000"/>
                <w:spacing w:val="0"/>
                <w:w w:val="100"/>
                <w:position w:val="0"/>
                <w:sz w:val="16"/>
                <w:szCs w:val="16"/>
              </w:rPr>
              <w:t>58</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80"/>
              <w:jc w:val="both"/>
              <w:rPr>
                <w:sz w:val="16"/>
                <w:szCs w:val="16"/>
              </w:rPr>
            </w:pPr>
            <w:r>
              <w:rPr>
                <w:color w:val="000000"/>
                <w:spacing w:val="0"/>
                <w:w w:val="100"/>
                <w:position w:val="0"/>
                <w:sz w:val="16"/>
                <w:szCs w:val="16"/>
              </w:rPr>
              <w:t xml:space="preserve">111,982, </w:t>
            </w:r>
            <w:r>
              <w:rPr>
                <w:color w:val="000000"/>
                <w:spacing w:val="0"/>
                <w:w w:val="100"/>
                <w:position w:val="0"/>
                <w:sz w:val="16"/>
                <w:szCs w:val="16"/>
              </w:rPr>
              <w:t xml:space="preserve">605. </w:t>
            </w:r>
            <w:r>
              <w:rPr>
                <w:color w:val="000000"/>
                <w:spacing w:val="0"/>
                <w:w w:val="100"/>
                <w:position w:val="0"/>
                <w:sz w:val="16"/>
                <w:szCs w:val="16"/>
              </w:rPr>
              <w:t>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40"/>
              <w:jc w:val="left"/>
              <w:rPr>
                <w:sz w:val="16"/>
                <w:szCs w:val="16"/>
              </w:rPr>
            </w:pPr>
            <w:r>
              <w:rPr>
                <w:color w:val="000000"/>
                <w:spacing w:val="0"/>
                <w:w w:val="100"/>
                <w:position w:val="0"/>
                <w:sz w:val="16"/>
                <w:szCs w:val="16"/>
              </w:rPr>
              <w:t>30.44</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344. </w:t>
            </w:r>
            <w:r>
              <w:rPr>
                <w:color w:val="000000"/>
                <w:spacing w:val="0"/>
                <w:w w:val="100"/>
                <w:position w:val="0"/>
                <w:sz w:val="16"/>
                <w:szCs w:val="16"/>
              </w:rPr>
              <w:t>65</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left"/>
              <w:rPr>
                <w:sz w:val="16"/>
                <w:szCs w:val="16"/>
              </w:rPr>
            </w:pPr>
            <w:r>
              <w:rPr>
                <w:color w:val="000000"/>
                <w:spacing w:val="0"/>
                <w:w w:val="100"/>
                <w:position w:val="0"/>
                <w:sz w:val="16"/>
                <w:szCs w:val="16"/>
              </w:rPr>
              <w:t>341.42</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120" w:line="240" w:lineRule="auto"/>
              <w:ind w:left="0" w:right="0" w:firstLine="160"/>
              <w:jc w:val="left"/>
              <w:rPr>
                <w:sz w:val="16"/>
                <w:szCs w:val="16"/>
              </w:rPr>
            </w:pPr>
            <w:r>
              <w:rPr>
                <w:color w:val="000000"/>
                <w:spacing w:val="0"/>
                <w:w w:val="100"/>
                <w:position w:val="0"/>
                <w:sz w:val="17"/>
                <w:szCs w:val="17"/>
              </w:rPr>
              <w:t>增加</w:t>
            </w:r>
            <w:r>
              <w:rPr>
                <w:color w:val="000000"/>
                <w:spacing w:val="0"/>
                <w:w w:val="100"/>
                <w:position w:val="0"/>
                <w:sz w:val="16"/>
                <w:szCs w:val="16"/>
              </w:rPr>
              <w:t>1.70</w:t>
            </w:r>
          </w:p>
          <w:p>
            <w:pPr>
              <w:pStyle w:val="Style30"/>
              <w:keepNext w:val="0"/>
              <w:keepLines w:val="0"/>
              <w:widowControl w:val="0"/>
              <w:shd w:val="clear" w:color="auto" w:fill="auto"/>
              <w:bidi w:val="0"/>
              <w:spacing w:before="0" w:after="0" w:line="240" w:lineRule="auto"/>
              <w:ind w:left="0" w:right="0" w:firstLine="240"/>
              <w:jc w:val="left"/>
            </w:pPr>
            <w:r>
              <w:rPr>
                <w:color w:val="000000"/>
                <w:spacing w:val="0"/>
                <w:w w:val="100"/>
                <w:position w:val="0"/>
              </w:rPr>
              <w:t>个百分点</w:t>
            </w:r>
          </w:p>
        </w:tc>
      </w:tr>
      <w:tr>
        <w:trPr>
          <w:trHeight w:val="946"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2" w:lineRule="exact"/>
              <w:ind w:left="0" w:right="0" w:firstLine="0"/>
              <w:jc w:val="left"/>
            </w:pPr>
            <w:r>
              <w:rPr>
                <w:color w:val="000000"/>
                <w:spacing w:val="0"/>
                <w:w w:val="100"/>
                <w:position w:val="0"/>
              </w:rPr>
              <w:t>公路桥梁 施工及附 属设施</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60"/>
              <w:jc w:val="left"/>
              <w:rPr>
                <w:sz w:val="16"/>
                <w:szCs w:val="16"/>
              </w:rPr>
            </w:pPr>
            <w:r>
              <w:rPr>
                <w:color w:val="000000"/>
                <w:spacing w:val="0"/>
                <w:w w:val="100"/>
                <w:position w:val="0"/>
                <w:sz w:val="16"/>
                <w:szCs w:val="16"/>
              </w:rPr>
              <w:t xml:space="preserve">62, 046, </w:t>
            </w:r>
            <w:r>
              <w:rPr>
                <w:color w:val="000000"/>
                <w:spacing w:val="0"/>
                <w:w w:val="100"/>
                <w:position w:val="0"/>
                <w:sz w:val="16"/>
                <w:szCs w:val="16"/>
              </w:rPr>
              <w:t xml:space="preserve">984. </w:t>
            </w:r>
            <w:r>
              <w:rPr>
                <w:color w:val="000000"/>
                <w:spacing w:val="0"/>
                <w:w w:val="100"/>
                <w:position w:val="0"/>
                <w:sz w:val="16"/>
                <w:szCs w:val="16"/>
              </w:rPr>
              <w:t>28</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60"/>
              <w:jc w:val="left"/>
              <w:rPr>
                <w:sz w:val="16"/>
                <w:szCs w:val="16"/>
              </w:rPr>
            </w:pPr>
            <w:r>
              <w:rPr>
                <w:color w:val="000000"/>
                <w:spacing w:val="0"/>
                <w:w w:val="100"/>
                <w:position w:val="0"/>
                <w:sz w:val="16"/>
                <w:szCs w:val="16"/>
              </w:rPr>
              <w:t xml:space="preserve">47,180, </w:t>
            </w:r>
            <w:r>
              <w:rPr>
                <w:color w:val="000000"/>
                <w:spacing w:val="0"/>
                <w:w w:val="100"/>
                <w:position w:val="0"/>
                <w:sz w:val="16"/>
                <w:szCs w:val="16"/>
              </w:rPr>
              <w:t xml:space="preserve">679. </w:t>
            </w:r>
            <w:r>
              <w:rPr>
                <w:color w:val="000000"/>
                <w:spacing w:val="0"/>
                <w:w w:val="100"/>
                <w:position w:val="0"/>
                <w:sz w:val="16"/>
                <w:szCs w:val="16"/>
              </w:rPr>
              <w:t>37</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40"/>
              <w:jc w:val="left"/>
              <w:rPr>
                <w:sz w:val="16"/>
                <w:szCs w:val="16"/>
              </w:rPr>
            </w:pPr>
            <w:r>
              <w:rPr>
                <w:color w:val="000000"/>
                <w:spacing w:val="0"/>
                <w:w w:val="100"/>
                <w:position w:val="0"/>
                <w:sz w:val="16"/>
                <w:szCs w:val="16"/>
              </w:rPr>
              <w:t xml:space="preserve">23. </w:t>
            </w:r>
            <w:r>
              <w:rPr>
                <w:color w:val="000000"/>
                <w:spacing w:val="0"/>
                <w:w w:val="100"/>
                <w:position w:val="0"/>
                <w:sz w:val="16"/>
                <w:szCs w:val="16"/>
              </w:rPr>
              <w:t>96</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35. </w:t>
            </w:r>
            <w:r>
              <w:rPr>
                <w:color w:val="000000"/>
                <w:spacing w:val="0"/>
                <w:w w:val="100"/>
                <w:position w:val="0"/>
                <w:sz w:val="16"/>
                <w:szCs w:val="16"/>
              </w:rPr>
              <w:t>13</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58.83</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312" w:lineRule="exact"/>
              <w:ind w:left="0" w:right="0" w:firstLine="0"/>
              <w:jc w:val="right"/>
            </w:pPr>
            <w:r>
              <w:rPr>
                <w:color w:val="000000"/>
                <w:spacing w:val="0"/>
                <w:w w:val="100"/>
                <w:position w:val="0"/>
              </w:rPr>
              <w:t>减少</w:t>
            </w:r>
            <w:r>
              <w:rPr>
                <w:color w:val="000000"/>
                <w:spacing w:val="0"/>
                <w:w w:val="100"/>
                <w:position w:val="0"/>
                <w:sz w:val="16"/>
                <w:szCs w:val="16"/>
              </w:rPr>
              <w:t xml:space="preserve">32. </w:t>
            </w:r>
            <w:r>
              <w:rPr>
                <w:color w:val="000000"/>
                <w:spacing w:val="0"/>
                <w:w w:val="100"/>
                <w:position w:val="0"/>
                <w:sz w:val="16"/>
                <w:szCs w:val="16"/>
              </w:rPr>
              <w:t xml:space="preserve">14 </w:t>
            </w:r>
            <w:r>
              <w:rPr>
                <w:color w:val="000000"/>
                <w:spacing w:val="0"/>
                <w:w w:val="100"/>
                <w:position w:val="0"/>
              </w:rPr>
              <w:t>个百分点</w:t>
            </w:r>
          </w:p>
        </w:tc>
      </w:tr>
      <w:tr>
        <w:trPr>
          <w:trHeight w:val="322" w:hRule="exact"/>
        </w:trPr>
        <w:tc>
          <w:tcPr>
            <w:gridSpan w:val="7"/>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主营业务分地区情况</w:t>
            </w:r>
          </w:p>
        </w:tc>
      </w:tr>
      <w:tr>
        <w:trPr>
          <w:trHeight w:val="946"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80"/>
              <w:jc w:val="left"/>
            </w:pPr>
            <w:r>
              <w:rPr>
                <w:color w:val="000000"/>
                <w:spacing w:val="0"/>
                <w:w w:val="100"/>
                <w:position w:val="0"/>
              </w:rPr>
              <w:t>分地区</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60"/>
              <w:jc w:val="left"/>
            </w:pPr>
            <w:r>
              <w:rPr>
                <w:color w:val="000000"/>
                <w:spacing w:val="0"/>
                <w:w w:val="100"/>
                <w:position w:val="0"/>
              </w:rPr>
              <w:t>营业收入</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60"/>
              <w:jc w:val="left"/>
            </w:pPr>
            <w:r>
              <w:rPr>
                <w:color w:val="000000"/>
                <w:spacing w:val="0"/>
                <w:w w:val="100"/>
                <w:position w:val="0"/>
              </w:rPr>
              <w:t>营业成本</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120" w:line="240" w:lineRule="auto"/>
              <w:ind w:left="0" w:right="0" w:firstLine="280"/>
              <w:jc w:val="left"/>
            </w:pPr>
            <w:r>
              <w:rPr>
                <w:color w:val="000000"/>
                <w:spacing w:val="0"/>
                <w:w w:val="100"/>
                <w:position w:val="0"/>
              </w:rPr>
              <w:t>毛利率</w:t>
            </w:r>
          </w:p>
          <w:p>
            <w:pPr>
              <w:pStyle w:val="Style30"/>
              <w:keepNext w:val="0"/>
              <w:keepLines w:val="0"/>
              <w:widowControl w:val="0"/>
              <w:shd w:val="clear" w:color="auto" w:fill="auto"/>
              <w:bidi w:val="0"/>
              <w:spacing w:before="0" w:after="0" w:line="240" w:lineRule="auto"/>
              <w:ind w:left="0" w:right="0" w:firstLine="280"/>
              <w:jc w:val="left"/>
            </w:pPr>
            <w:r>
              <w:rPr>
                <w:color w:val="000000"/>
                <w:spacing w:val="0"/>
                <w:w w:val="100"/>
                <w:position w:val="0"/>
              </w:rPr>
              <w:t>(%)</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120" w:line="298" w:lineRule="exact"/>
              <w:ind w:left="0" w:right="0" w:firstLine="0"/>
              <w:jc w:val="center"/>
            </w:pPr>
            <w:r>
              <w:rPr>
                <w:color w:val="000000"/>
                <w:spacing w:val="0"/>
                <w:w w:val="100"/>
                <w:position w:val="0"/>
              </w:rPr>
              <w:t>营业收入比 上年增减</w:t>
            </w:r>
          </w:p>
          <w:p>
            <w:pPr>
              <w:pStyle w:val="Style30"/>
              <w:keepNext w:val="0"/>
              <w:keepLines w:val="0"/>
              <w:widowControl w:val="0"/>
              <w:shd w:val="clear" w:color="auto" w:fill="auto"/>
              <w:bidi w:val="0"/>
              <w:spacing w:before="0" w:after="0" w:line="298" w:lineRule="exact"/>
              <w:ind w:left="0" w:right="0" w:firstLine="320"/>
              <w:jc w:val="left"/>
            </w:pPr>
            <w:r>
              <w:rPr>
                <w:color w:val="000000"/>
                <w:spacing w:val="0"/>
                <w:w w:val="100"/>
                <w:position w:val="0"/>
              </w:rPr>
              <w:t>(%)</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120" w:line="307" w:lineRule="exact"/>
              <w:ind w:left="0" w:right="0" w:firstLine="0"/>
              <w:jc w:val="center"/>
            </w:pPr>
            <w:r>
              <w:rPr>
                <w:color w:val="000000"/>
                <w:spacing w:val="0"/>
                <w:w w:val="100"/>
                <w:position w:val="0"/>
              </w:rPr>
              <w:t>营业成本比 上年增减</w:t>
            </w:r>
          </w:p>
          <w:p>
            <w:pPr>
              <w:pStyle w:val="Style30"/>
              <w:keepNext w:val="0"/>
              <w:keepLines w:val="0"/>
              <w:widowControl w:val="0"/>
              <w:shd w:val="clear" w:color="auto" w:fill="auto"/>
              <w:bidi w:val="0"/>
              <w:spacing w:before="0" w:after="0" w:line="307" w:lineRule="exact"/>
              <w:ind w:left="0" w:right="0" w:firstLine="320"/>
              <w:jc w:val="left"/>
            </w:pPr>
            <w:r>
              <w:rPr>
                <w:color w:val="000000"/>
                <w:spacing w:val="0"/>
                <w:w w:val="100"/>
                <w:position w:val="0"/>
              </w:rPr>
              <w:t>(%)</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120" w:line="302" w:lineRule="exact"/>
              <w:ind w:left="160" w:right="0" w:firstLine="20"/>
              <w:jc w:val="left"/>
            </w:pPr>
            <w:r>
              <w:rPr>
                <w:color w:val="000000"/>
                <w:spacing w:val="0"/>
                <w:w w:val="100"/>
                <w:position w:val="0"/>
              </w:rPr>
              <w:t>毛利率比 上年增减</w:t>
            </w:r>
          </w:p>
          <w:p>
            <w:pPr>
              <w:pStyle w:val="Style30"/>
              <w:keepNext w:val="0"/>
              <w:keepLines w:val="0"/>
              <w:widowControl w:val="0"/>
              <w:shd w:val="clear" w:color="auto" w:fill="auto"/>
              <w:bidi w:val="0"/>
              <w:spacing w:before="0" w:after="0" w:line="302" w:lineRule="exact"/>
              <w:ind w:left="0" w:right="0" w:firstLine="300"/>
              <w:jc w:val="left"/>
            </w:pPr>
            <w:r>
              <w:rPr>
                <w:color w:val="000000"/>
                <w:spacing w:val="0"/>
                <w:w w:val="100"/>
                <w:position w:val="0"/>
              </w:rPr>
              <w:t>(%)</w:t>
            </w:r>
          </w:p>
        </w:tc>
      </w:tr>
      <w:tr>
        <w:trPr>
          <w:trHeight w:val="634"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华东地区</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40"/>
              <w:jc w:val="left"/>
              <w:rPr>
                <w:sz w:val="16"/>
                <w:szCs w:val="16"/>
              </w:rPr>
            </w:pPr>
            <w:r>
              <w:rPr>
                <w:color w:val="000000"/>
                <w:spacing w:val="0"/>
                <w:w w:val="100"/>
                <w:position w:val="0"/>
                <w:sz w:val="16"/>
                <w:szCs w:val="16"/>
              </w:rPr>
              <w:t xml:space="preserve">400, </w:t>
            </w:r>
            <w:r>
              <w:rPr>
                <w:color w:val="000000"/>
                <w:spacing w:val="0"/>
                <w:w w:val="100"/>
                <w:position w:val="0"/>
                <w:sz w:val="16"/>
                <w:szCs w:val="16"/>
              </w:rPr>
              <w:t xml:space="preserve">538. </w:t>
            </w:r>
            <w:r>
              <w:rPr>
                <w:color w:val="000000"/>
                <w:spacing w:val="0"/>
                <w:w w:val="100"/>
                <w:position w:val="0"/>
                <w:sz w:val="16"/>
                <w:szCs w:val="16"/>
              </w:rPr>
              <w:t>53</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40"/>
              <w:jc w:val="left"/>
              <w:rPr>
                <w:sz w:val="16"/>
                <w:szCs w:val="16"/>
              </w:rPr>
            </w:pPr>
            <w:r>
              <w:rPr>
                <w:color w:val="000000"/>
                <w:spacing w:val="0"/>
                <w:w w:val="100"/>
                <w:position w:val="0"/>
                <w:sz w:val="16"/>
                <w:szCs w:val="16"/>
              </w:rPr>
              <w:t xml:space="preserve">384, </w:t>
            </w:r>
            <w:r>
              <w:rPr>
                <w:color w:val="000000"/>
                <w:spacing w:val="0"/>
                <w:w w:val="100"/>
                <w:position w:val="0"/>
                <w:sz w:val="16"/>
                <w:szCs w:val="16"/>
              </w:rPr>
              <w:t xml:space="preserve">729. </w:t>
            </w:r>
            <w:r>
              <w:rPr>
                <w:color w:val="000000"/>
                <w:spacing w:val="0"/>
                <w:w w:val="100"/>
                <w:position w:val="0"/>
                <w:sz w:val="16"/>
                <w:szCs w:val="16"/>
              </w:rPr>
              <w:t>21</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20"/>
              <w:jc w:val="left"/>
              <w:rPr>
                <w:sz w:val="16"/>
                <w:szCs w:val="16"/>
              </w:rPr>
            </w:pPr>
            <w:r>
              <w:rPr>
                <w:color w:val="000000"/>
                <w:spacing w:val="0"/>
                <w:w w:val="100"/>
                <w:position w:val="0"/>
                <w:sz w:val="16"/>
                <w:szCs w:val="16"/>
              </w:rPr>
              <w:t xml:space="preserve">3. </w:t>
            </w:r>
            <w:r>
              <w:rPr>
                <w:color w:val="000000"/>
                <w:spacing w:val="0"/>
                <w:w w:val="100"/>
                <w:position w:val="0"/>
                <w:sz w:val="16"/>
                <w:szCs w:val="16"/>
              </w:rPr>
              <w:t>95</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-45. </w:t>
            </w:r>
            <w:r>
              <w:rPr>
                <w:color w:val="000000"/>
                <w:spacing w:val="0"/>
                <w:w w:val="100"/>
                <w:position w:val="0"/>
                <w:sz w:val="16"/>
                <w:szCs w:val="16"/>
              </w:rPr>
              <w:t>28</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left"/>
              <w:rPr>
                <w:sz w:val="16"/>
                <w:szCs w:val="16"/>
              </w:rPr>
            </w:pPr>
            <w:r>
              <w:rPr>
                <w:color w:val="000000"/>
                <w:spacing w:val="0"/>
                <w:w w:val="100"/>
                <w:position w:val="0"/>
                <w:sz w:val="16"/>
                <w:szCs w:val="16"/>
              </w:rPr>
              <w:t xml:space="preserve">-45. </w:t>
            </w:r>
            <w:r>
              <w:rPr>
                <w:color w:val="000000"/>
                <w:spacing w:val="0"/>
                <w:w w:val="100"/>
                <w:position w:val="0"/>
                <w:sz w:val="16"/>
                <w:szCs w:val="16"/>
              </w:rPr>
              <w:t>40</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326" w:lineRule="exact"/>
              <w:ind w:left="0" w:right="0" w:firstLine="0"/>
              <w:jc w:val="right"/>
            </w:pPr>
            <w:r>
              <w:rPr>
                <w:color w:val="000000"/>
                <w:spacing w:val="0"/>
                <w:w w:val="100"/>
                <w:position w:val="0"/>
              </w:rPr>
              <w:t>增加</w:t>
            </w:r>
            <w:r>
              <w:rPr>
                <w:color w:val="000000"/>
                <w:spacing w:val="0"/>
                <w:w w:val="100"/>
                <w:position w:val="0"/>
                <w:sz w:val="16"/>
                <w:szCs w:val="16"/>
              </w:rPr>
              <w:t xml:space="preserve">5. </w:t>
            </w:r>
            <w:r>
              <w:rPr>
                <w:color w:val="000000"/>
                <w:spacing w:val="0"/>
                <w:w w:val="100"/>
                <w:position w:val="0"/>
                <w:sz w:val="16"/>
                <w:szCs w:val="16"/>
              </w:rPr>
              <w:t xml:space="preserve">42 </w:t>
            </w:r>
            <w:r>
              <w:rPr>
                <w:color w:val="000000"/>
                <w:spacing w:val="0"/>
                <w:w w:val="100"/>
                <w:position w:val="0"/>
              </w:rPr>
              <w:t>个百分点</w:t>
            </w:r>
          </w:p>
        </w:tc>
      </w:tr>
      <w:tr>
        <w:trPr>
          <w:trHeight w:val="634"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华北地区</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40"/>
              <w:jc w:val="left"/>
              <w:rPr>
                <w:sz w:val="16"/>
                <w:szCs w:val="16"/>
              </w:rPr>
            </w:pPr>
            <w:r>
              <w:rPr>
                <w:color w:val="000000"/>
                <w:spacing w:val="0"/>
                <w:w w:val="100"/>
                <w:position w:val="0"/>
                <w:sz w:val="16"/>
                <w:szCs w:val="16"/>
              </w:rPr>
              <w:t xml:space="preserve">252, </w:t>
            </w:r>
            <w:r>
              <w:rPr>
                <w:color w:val="000000"/>
                <w:spacing w:val="0"/>
                <w:w w:val="100"/>
                <w:position w:val="0"/>
                <w:sz w:val="16"/>
                <w:szCs w:val="16"/>
              </w:rPr>
              <w:t xml:space="preserve">626. </w:t>
            </w:r>
            <w:r>
              <w:rPr>
                <w:color w:val="000000"/>
                <w:spacing w:val="0"/>
                <w:w w:val="100"/>
                <w:position w:val="0"/>
                <w:sz w:val="16"/>
                <w:szCs w:val="16"/>
              </w:rPr>
              <w:t>20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40"/>
              <w:jc w:val="left"/>
              <w:rPr>
                <w:sz w:val="16"/>
                <w:szCs w:val="16"/>
              </w:rPr>
            </w:pPr>
            <w:r>
              <w:rPr>
                <w:color w:val="000000"/>
                <w:spacing w:val="0"/>
                <w:w w:val="100"/>
                <w:position w:val="0"/>
                <w:sz w:val="16"/>
                <w:szCs w:val="16"/>
              </w:rPr>
              <w:t xml:space="preserve">228, </w:t>
            </w:r>
            <w:r>
              <w:rPr>
                <w:color w:val="000000"/>
                <w:spacing w:val="0"/>
                <w:w w:val="100"/>
                <w:position w:val="0"/>
                <w:sz w:val="16"/>
                <w:szCs w:val="16"/>
              </w:rPr>
              <w:t xml:space="preserve">038. </w:t>
            </w:r>
            <w:r>
              <w:rPr>
                <w:color w:val="000000"/>
                <w:spacing w:val="0"/>
                <w:w w:val="100"/>
                <w:position w:val="0"/>
                <w:sz w:val="16"/>
                <w:szCs w:val="16"/>
              </w:rPr>
              <w:t>40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20"/>
              <w:jc w:val="left"/>
              <w:rPr>
                <w:sz w:val="16"/>
                <w:szCs w:val="16"/>
              </w:rPr>
            </w:pPr>
            <w:r>
              <w:rPr>
                <w:color w:val="000000"/>
                <w:spacing w:val="0"/>
                <w:w w:val="100"/>
                <w:position w:val="0"/>
                <w:sz w:val="16"/>
                <w:szCs w:val="16"/>
              </w:rPr>
              <w:t xml:space="preserve">9. </w:t>
            </w:r>
            <w:r>
              <w:rPr>
                <w:color w:val="000000"/>
                <w:spacing w:val="0"/>
                <w:w w:val="100"/>
                <w:position w:val="0"/>
                <w:sz w:val="16"/>
                <w:szCs w:val="16"/>
              </w:rPr>
              <w:t>73</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-57. </w:t>
            </w:r>
            <w:r>
              <w:rPr>
                <w:color w:val="000000"/>
                <w:spacing w:val="0"/>
                <w:w w:val="100"/>
                <w:position w:val="0"/>
                <w:sz w:val="16"/>
                <w:szCs w:val="16"/>
              </w:rPr>
              <w:t>44</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left"/>
              <w:rPr>
                <w:sz w:val="16"/>
                <w:szCs w:val="16"/>
              </w:rPr>
            </w:pPr>
            <w:r>
              <w:rPr>
                <w:color w:val="000000"/>
                <w:spacing w:val="0"/>
                <w:w w:val="100"/>
                <w:position w:val="0"/>
                <w:sz w:val="16"/>
                <w:szCs w:val="16"/>
              </w:rPr>
              <w:t xml:space="preserve">-57. </w:t>
            </w:r>
            <w:r>
              <w:rPr>
                <w:color w:val="000000"/>
                <w:spacing w:val="0"/>
                <w:w w:val="100"/>
                <w:position w:val="0"/>
                <w:sz w:val="16"/>
                <w:szCs w:val="16"/>
              </w:rPr>
              <w:t>41</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326" w:lineRule="exact"/>
              <w:ind w:left="0" w:right="0" w:firstLine="0"/>
              <w:jc w:val="right"/>
            </w:pPr>
            <w:r>
              <w:rPr>
                <w:color w:val="000000"/>
                <w:spacing w:val="0"/>
                <w:w w:val="100"/>
                <w:position w:val="0"/>
              </w:rPr>
              <w:t>减少</w:t>
            </w:r>
            <w:r>
              <w:rPr>
                <w:color w:val="000000"/>
                <w:spacing w:val="0"/>
                <w:w w:val="100"/>
                <w:position w:val="0"/>
                <w:sz w:val="16"/>
                <w:szCs w:val="16"/>
              </w:rPr>
              <w:t xml:space="preserve">0. </w:t>
            </w:r>
            <w:r>
              <w:rPr>
                <w:color w:val="000000"/>
                <w:spacing w:val="0"/>
                <w:w w:val="100"/>
                <w:position w:val="0"/>
                <w:sz w:val="16"/>
                <w:szCs w:val="16"/>
              </w:rPr>
              <w:t xml:space="preserve">56 </w:t>
            </w:r>
            <w:r>
              <w:rPr>
                <w:color w:val="000000"/>
                <w:spacing w:val="0"/>
                <w:w w:val="100"/>
                <w:position w:val="0"/>
              </w:rPr>
              <w:t>个百分点</w:t>
            </w:r>
          </w:p>
        </w:tc>
      </w:tr>
      <w:tr>
        <w:trPr>
          <w:trHeight w:val="955" w:hRule="exact"/>
        </w:trPr>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华南地区</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40"/>
              <w:jc w:val="left"/>
              <w:rPr>
                <w:sz w:val="16"/>
                <w:szCs w:val="16"/>
              </w:rPr>
            </w:pPr>
            <w:r>
              <w:rPr>
                <w:color w:val="000000"/>
                <w:spacing w:val="0"/>
                <w:w w:val="100"/>
                <w:position w:val="0"/>
                <w:sz w:val="16"/>
                <w:szCs w:val="16"/>
              </w:rPr>
              <w:t>158,</w:t>
            </w:r>
            <w:r>
              <w:rPr>
                <w:color w:val="000000"/>
                <w:spacing w:val="0"/>
                <w:w w:val="100"/>
                <w:position w:val="0"/>
                <w:sz w:val="16"/>
                <w:szCs w:val="16"/>
              </w:rPr>
              <w:t xml:space="preserve">179. </w:t>
            </w:r>
            <w:r>
              <w:rPr>
                <w:color w:val="000000"/>
                <w:spacing w:val="0"/>
                <w:w w:val="100"/>
                <w:position w:val="0"/>
                <w:sz w:val="16"/>
                <w:szCs w:val="16"/>
              </w:rPr>
              <w:t>50</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40"/>
              <w:jc w:val="left"/>
              <w:rPr>
                <w:sz w:val="16"/>
                <w:szCs w:val="16"/>
              </w:rPr>
            </w:pPr>
            <w:r>
              <w:rPr>
                <w:color w:val="000000"/>
                <w:spacing w:val="0"/>
                <w:w w:val="100"/>
                <w:position w:val="0"/>
                <w:sz w:val="16"/>
                <w:szCs w:val="16"/>
              </w:rPr>
              <w:t xml:space="preserve">140, </w:t>
            </w:r>
            <w:r>
              <w:rPr>
                <w:color w:val="000000"/>
                <w:spacing w:val="0"/>
                <w:w w:val="100"/>
                <w:position w:val="0"/>
                <w:sz w:val="16"/>
                <w:szCs w:val="16"/>
              </w:rPr>
              <w:t xml:space="preserve">206. </w:t>
            </w:r>
            <w:r>
              <w:rPr>
                <w:color w:val="000000"/>
                <w:spacing w:val="0"/>
                <w:w w:val="100"/>
                <w:position w:val="0"/>
                <w:sz w:val="16"/>
                <w:szCs w:val="16"/>
              </w:rPr>
              <w:t>58</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40"/>
              <w:jc w:val="left"/>
              <w:rPr>
                <w:sz w:val="16"/>
                <w:szCs w:val="16"/>
              </w:rPr>
            </w:pPr>
            <w:r>
              <w:rPr>
                <w:color w:val="000000"/>
                <w:spacing w:val="0"/>
                <w:w w:val="100"/>
                <w:position w:val="0"/>
                <w:sz w:val="16"/>
                <w:szCs w:val="16"/>
              </w:rPr>
              <w:t xml:space="preserve">11. </w:t>
            </w:r>
            <w:r>
              <w:rPr>
                <w:color w:val="000000"/>
                <w:spacing w:val="0"/>
                <w:w w:val="100"/>
                <w:position w:val="0"/>
                <w:sz w:val="16"/>
                <w:szCs w:val="16"/>
              </w:rPr>
              <w:t>36</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-49. </w:t>
            </w:r>
            <w:r>
              <w:rPr>
                <w:color w:val="000000"/>
                <w:spacing w:val="0"/>
                <w:w w:val="100"/>
                <w:position w:val="0"/>
                <w:sz w:val="16"/>
                <w:szCs w:val="16"/>
              </w:rPr>
              <w:t>32</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left"/>
              <w:rPr>
                <w:sz w:val="16"/>
                <w:szCs w:val="16"/>
              </w:rPr>
            </w:pPr>
            <w:r>
              <w:rPr>
                <w:color w:val="000000"/>
                <w:spacing w:val="0"/>
                <w:w w:val="100"/>
                <w:position w:val="0"/>
                <w:sz w:val="16"/>
                <w:szCs w:val="16"/>
              </w:rPr>
              <w:t xml:space="preserve">-53. </w:t>
            </w:r>
            <w:r>
              <w:rPr>
                <w:color w:val="000000"/>
                <w:spacing w:val="0"/>
                <w:w w:val="100"/>
                <w:position w:val="0"/>
                <w:sz w:val="16"/>
                <w:szCs w:val="16"/>
              </w:rPr>
              <w:t>62</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120" w:line="240" w:lineRule="auto"/>
              <w:ind w:left="0" w:right="0" w:firstLine="0"/>
              <w:jc w:val="right"/>
            </w:pPr>
            <w:r>
              <w:rPr>
                <w:color w:val="000000"/>
                <w:spacing w:val="0"/>
                <w:w w:val="100"/>
                <w:position w:val="0"/>
              </w:rPr>
              <w:t>增加</w:t>
            </w:r>
          </w:p>
          <w:p>
            <w:pPr>
              <w:pStyle w:val="Style30"/>
              <w:keepNext w:val="0"/>
              <w:keepLines w:val="0"/>
              <w:widowControl w:val="0"/>
              <w:shd w:val="clear" w:color="auto" w:fill="auto"/>
              <w:bidi w:val="0"/>
              <w:spacing w:before="0" w:after="120" w:line="240" w:lineRule="auto"/>
              <w:ind w:left="0" w:right="0" w:firstLine="160"/>
              <w:jc w:val="left"/>
            </w:pPr>
            <w:r>
              <w:rPr>
                <w:color w:val="000000"/>
                <w:spacing w:val="0"/>
                <w:w w:val="100"/>
                <w:position w:val="0"/>
                <w:sz w:val="16"/>
                <w:szCs w:val="16"/>
              </w:rPr>
              <w:t xml:space="preserve">260. </w:t>
            </w:r>
            <w:r>
              <w:rPr>
                <w:color w:val="000000"/>
                <w:spacing w:val="0"/>
                <w:w w:val="100"/>
                <w:position w:val="0"/>
                <w:sz w:val="16"/>
                <w:szCs w:val="16"/>
              </w:rPr>
              <w:t xml:space="preserve">15 </w:t>
            </w:r>
            <w:r>
              <w:rPr>
                <w:color w:val="000000"/>
                <w:spacing w:val="0"/>
                <w:w w:val="100"/>
                <w:position w:val="0"/>
              </w:rPr>
              <w:t>个</w:t>
            </w:r>
          </w:p>
          <w:p>
            <w:pPr>
              <w:pStyle w:val="Style30"/>
              <w:keepNext w:val="0"/>
              <w:keepLines w:val="0"/>
              <w:widowControl w:val="0"/>
              <w:shd w:val="clear" w:color="auto" w:fill="auto"/>
              <w:bidi w:val="0"/>
              <w:spacing w:before="0" w:after="120" w:line="240" w:lineRule="auto"/>
              <w:ind w:left="0" w:right="0" w:firstLine="0"/>
              <w:jc w:val="right"/>
            </w:pPr>
            <w:r>
              <w:rPr>
                <w:color w:val="000000"/>
                <w:spacing w:val="0"/>
                <w:w w:val="100"/>
                <w:position w:val="0"/>
              </w:rPr>
              <w:t>百分点</w:t>
            </w:r>
          </w:p>
        </w:tc>
      </w:tr>
    </w:tbl>
    <w:p>
      <w:pPr>
        <w:sectPr>
          <w:footnotePr>
            <w:pos w:val="pageBottom"/>
            <w:numFmt w:val="decimal"/>
            <w:numRestart w:val="continuous"/>
          </w:footnotePr>
          <w:pgSz w:w="11900" w:h="16840"/>
          <w:pgMar w:top="442" w:right="1057" w:bottom="1392" w:left="1574" w:header="0" w:footer="3" w:gutter="0"/>
          <w:cols w:space="720"/>
          <w:noEndnote/>
          <w:rtlGutter w:val="0"/>
          <w:docGrid w:linePitch="360"/>
        </w:sectPr>
      </w:pPr>
    </w:p>
    <w:p>
      <w:pPr>
        <w:widowControl w:val="0"/>
        <w:jc w:val="left"/>
        <w:rPr>
          <w:sz w:val="2"/>
          <w:szCs w:val="2"/>
        </w:rPr>
      </w:pPr>
      <w:r>
        <w:drawing>
          <wp:inline>
            <wp:extent cx="1078865" cy="511810"/>
            <wp:docPr id="46" name="Picutre 46"/>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9"/>
                    <a:stretch/>
                  </pic:blipFill>
                  <pic:spPr>
                    <a:xfrm>
                      <a:ext cx="1078865" cy="511810"/>
                    </a:xfrm>
                    <a:prstGeom prst="rect"/>
                  </pic:spPr>
                </pic:pic>
              </a:graphicData>
            </a:graphic>
          </wp:inline>
        </w:drawing>
      </w:r>
    </w:p>
    <w:p>
      <w:pPr>
        <w:widowControl w:val="0"/>
        <w:spacing w:after="259" w:line="1" w:lineRule="exact"/>
      </w:pPr>
    </w:p>
    <w:tbl>
      <w:tblPr>
        <w:tblOverlap w:val="never"/>
        <w:jc w:val="center"/>
        <w:tblLayout w:type="fixed"/>
      </w:tblPr>
      <w:tblGrid>
        <w:gridCol w:w="1109"/>
        <w:gridCol w:w="1656"/>
        <w:gridCol w:w="1656"/>
        <w:gridCol w:w="1104"/>
        <w:gridCol w:w="1114"/>
        <w:gridCol w:w="1118"/>
        <w:gridCol w:w="1080"/>
      </w:tblGrid>
      <w:tr>
        <w:trPr>
          <w:trHeight w:val="64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西北地区</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225. </w:t>
            </w:r>
            <w:r>
              <w:rPr>
                <w:color w:val="000000"/>
                <w:spacing w:val="0"/>
                <w:w w:val="100"/>
                <w:position w:val="0"/>
                <w:sz w:val="16"/>
                <w:szCs w:val="16"/>
              </w:rPr>
              <w:t>18</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211.43</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6. </w:t>
            </w:r>
            <w:r>
              <w:rPr>
                <w:color w:val="000000"/>
                <w:spacing w:val="0"/>
                <w:w w:val="100"/>
                <w:position w:val="0"/>
                <w:sz w:val="16"/>
                <w:szCs w:val="16"/>
              </w:rPr>
              <w:t>11</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left"/>
              <w:rPr>
                <w:sz w:val="16"/>
                <w:szCs w:val="16"/>
              </w:rPr>
            </w:pPr>
            <w:r>
              <w:rPr>
                <w:color w:val="000000"/>
                <w:spacing w:val="0"/>
                <w:w w:val="100"/>
                <w:position w:val="0"/>
                <w:sz w:val="16"/>
                <w:szCs w:val="16"/>
              </w:rPr>
              <w:t xml:space="preserve">-98. </w:t>
            </w:r>
            <w:r>
              <w:rPr>
                <w:color w:val="000000"/>
                <w:spacing w:val="0"/>
                <w:w w:val="100"/>
                <w:position w:val="0"/>
                <w:sz w:val="16"/>
                <w:szCs w:val="16"/>
              </w:rPr>
              <w:t>72</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left"/>
              <w:rPr>
                <w:sz w:val="16"/>
                <w:szCs w:val="16"/>
              </w:rPr>
            </w:pPr>
            <w:r>
              <w:rPr>
                <w:color w:val="000000"/>
                <w:spacing w:val="0"/>
                <w:w w:val="100"/>
                <w:position w:val="0"/>
                <w:sz w:val="16"/>
                <w:szCs w:val="16"/>
              </w:rPr>
              <w:t xml:space="preserve">-98. </w:t>
            </w:r>
            <w:r>
              <w:rPr>
                <w:color w:val="000000"/>
                <w:spacing w:val="0"/>
                <w:w w:val="100"/>
                <w:position w:val="0"/>
                <w:sz w:val="16"/>
                <w:szCs w:val="16"/>
              </w:rPr>
              <w:t>74</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326" w:lineRule="exact"/>
              <w:ind w:left="0" w:right="0" w:firstLine="0"/>
              <w:jc w:val="right"/>
            </w:pPr>
            <w:r>
              <w:rPr>
                <w:color w:val="000000"/>
                <w:spacing w:val="0"/>
                <w:w w:val="100"/>
                <w:position w:val="0"/>
              </w:rPr>
              <w:t>增加</w:t>
            </w:r>
            <w:r>
              <w:rPr>
                <w:color w:val="000000"/>
                <w:spacing w:val="0"/>
                <w:w w:val="100"/>
                <w:position w:val="0"/>
                <w:sz w:val="16"/>
                <w:szCs w:val="16"/>
              </w:rPr>
              <w:t xml:space="preserve">26. </w:t>
            </w:r>
            <w:r>
              <w:rPr>
                <w:color w:val="000000"/>
                <w:spacing w:val="0"/>
                <w:w w:val="100"/>
                <w:position w:val="0"/>
                <w:sz w:val="16"/>
                <w:szCs w:val="16"/>
              </w:rPr>
              <w:t xml:space="preserve">98 </w:t>
            </w:r>
            <w:r>
              <w:rPr>
                <w:color w:val="000000"/>
                <w:spacing w:val="0"/>
                <w:w w:val="100"/>
                <w:position w:val="0"/>
              </w:rPr>
              <w:t>个百分点</w:t>
            </w:r>
          </w:p>
        </w:tc>
      </w:tr>
      <w:tr>
        <w:trPr>
          <w:trHeight w:val="946"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西南地区</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720"/>
              <w:jc w:val="left"/>
              <w:rPr>
                <w:sz w:val="16"/>
                <w:szCs w:val="16"/>
              </w:rPr>
            </w:pPr>
            <w:r>
              <w:rPr>
                <w:color w:val="000000"/>
                <w:spacing w:val="0"/>
                <w:w w:val="100"/>
                <w:position w:val="0"/>
                <w:sz w:val="16"/>
                <w:szCs w:val="16"/>
              </w:rPr>
              <w:t xml:space="preserve">15, </w:t>
            </w:r>
            <w:r>
              <w:rPr>
                <w:color w:val="000000"/>
                <w:spacing w:val="0"/>
                <w:w w:val="100"/>
                <w:position w:val="0"/>
                <w:sz w:val="16"/>
                <w:szCs w:val="16"/>
              </w:rPr>
              <w:t xml:space="preserve">001. </w:t>
            </w:r>
            <w:r>
              <w:rPr>
                <w:color w:val="000000"/>
                <w:spacing w:val="0"/>
                <w:w w:val="100"/>
                <w:position w:val="0"/>
                <w:sz w:val="16"/>
                <w:szCs w:val="16"/>
              </w:rPr>
              <w:t>69</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720"/>
              <w:jc w:val="left"/>
              <w:rPr>
                <w:sz w:val="16"/>
                <w:szCs w:val="16"/>
              </w:rPr>
            </w:pPr>
            <w:r>
              <w:rPr>
                <w:color w:val="000000"/>
                <w:spacing w:val="0"/>
                <w:w w:val="100"/>
                <w:position w:val="0"/>
                <w:sz w:val="16"/>
                <w:szCs w:val="16"/>
              </w:rPr>
              <w:t xml:space="preserve">13, </w:t>
            </w:r>
            <w:r>
              <w:rPr>
                <w:color w:val="000000"/>
                <w:spacing w:val="0"/>
                <w:w w:val="100"/>
                <w:position w:val="0"/>
                <w:sz w:val="16"/>
                <w:szCs w:val="16"/>
              </w:rPr>
              <w:t xml:space="preserve">054. </w:t>
            </w:r>
            <w:r>
              <w:rPr>
                <w:color w:val="000000"/>
                <w:spacing w:val="0"/>
                <w:w w:val="100"/>
                <w:position w:val="0"/>
                <w:sz w:val="16"/>
                <w:szCs w:val="16"/>
              </w:rPr>
              <w:t>91</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12. </w:t>
            </w:r>
            <w:r>
              <w:rPr>
                <w:color w:val="000000"/>
                <w:spacing w:val="0"/>
                <w:w w:val="100"/>
                <w:position w:val="0"/>
                <w:sz w:val="16"/>
                <w:szCs w:val="16"/>
              </w:rPr>
              <w:t>98</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left"/>
              <w:rPr>
                <w:sz w:val="16"/>
                <w:szCs w:val="16"/>
              </w:rPr>
            </w:pPr>
            <w:r>
              <w:rPr>
                <w:color w:val="000000"/>
                <w:spacing w:val="0"/>
                <w:w w:val="100"/>
                <w:position w:val="0"/>
                <w:sz w:val="16"/>
                <w:szCs w:val="16"/>
              </w:rPr>
              <w:t xml:space="preserve">-69. </w:t>
            </w:r>
            <w:r>
              <w:rPr>
                <w:color w:val="000000"/>
                <w:spacing w:val="0"/>
                <w:w w:val="100"/>
                <w:position w:val="0"/>
                <w:sz w:val="16"/>
                <w:szCs w:val="16"/>
              </w:rPr>
              <w:t>30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left"/>
              <w:rPr>
                <w:sz w:val="16"/>
                <w:szCs w:val="16"/>
              </w:rPr>
            </w:pPr>
            <w:r>
              <w:rPr>
                <w:color w:val="000000"/>
                <w:spacing w:val="0"/>
                <w:w w:val="100"/>
                <w:position w:val="0"/>
                <w:sz w:val="16"/>
                <w:szCs w:val="16"/>
              </w:rPr>
              <w:t xml:space="preserve">-72. </w:t>
            </w:r>
            <w:r>
              <w:rPr>
                <w:color w:val="000000"/>
                <w:spacing w:val="0"/>
                <w:w w:val="100"/>
                <w:position w:val="0"/>
                <w:sz w:val="16"/>
                <w:szCs w:val="16"/>
              </w:rPr>
              <w:t>49</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120" w:line="240" w:lineRule="auto"/>
              <w:ind w:left="0" w:right="0" w:firstLine="600"/>
              <w:jc w:val="left"/>
            </w:pPr>
            <w:r>
              <w:rPr>
                <w:color w:val="000000"/>
                <w:spacing w:val="0"/>
                <w:w w:val="100"/>
                <w:position w:val="0"/>
              </w:rPr>
              <w:t>增加</w:t>
            </w:r>
          </w:p>
          <w:p>
            <w:pPr>
              <w:pStyle w:val="Style30"/>
              <w:keepNext w:val="0"/>
              <w:keepLines w:val="0"/>
              <w:widowControl w:val="0"/>
              <w:shd w:val="clear" w:color="auto" w:fill="auto"/>
              <w:bidi w:val="0"/>
              <w:spacing w:before="0" w:after="120" w:line="240" w:lineRule="auto"/>
              <w:ind w:left="0" w:right="0" w:firstLine="200"/>
              <w:jc w:val="left"/>
            </w:pPr>
            <w:r>
              <w:rPr>
                <w:color w:val="000000"/>
                <w:spacing w:val="0"/>
                <w:w w:val="100"/>
                <w:position w:val="0"/>
                <w:sz w:val="16"/>
                <w:szCs w:val="16"/>
              </w:rPr>
              <w:t xml:space="preserve">349. </w:t>
            </w:r>
            <w:r>
              <w:rPr>
                <w:color w:val="000000"/>
                <w:spacing w:val="0"/>
                <w:w w:val="100"/>
                <w:position w:val="0"/>
                <w:sz w:val="16"/>
                <w:szCs w:val="16"/>
              </w:rPr>
              <w:t xml:space="preserve">43 </w:t>
            </w:r>
            <w:r>
              <w:rPr>
                <w:color w:val="000000"/>
                <w:spacing w:val="0"/>
                <w:w w:val="100"/>
                <w:position w:val="0"/>
              </w:rPr>
              <w:t>个</w:t>
            </w:r>
          </w:p>
          <w:p>
            <w:pPr>
              <w:pStyle w:val="Style30"/>
              <w:keepNext w:val="0"/>
              <w:keepLines w:val="0"/>
              <w:widowControl w:val="0"/>
              <w:shd w:val="clear" w:color="auto" w:fill="auto"/>
              <w:bidi w:val="0"/>
              <w:spacing w:before="0" w:after="120" w:line="240" w:lineRule="auto"/>
              <w:ind w:left="0" w:right="0" w:firstLine="420"/>
              <w:jc w:val="left"/>
            </w:pPr>
            <w:r>
              <w:rPr>
                <w:color w:val="000000"/>
                <w:spacing w:val="0"/>
                <w:w w:val="100"/>
                <w:position w:val="0"/>
              </w:rPr>
              <w:t>百分点</w:t>
            </w:r>
          </w:p>
        </w:tc>
      </w:tr>
      <w:tr>
        <w:trPr>
          <w:trHeight w:val="946"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华中地区</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720"/>
              <w:jc w:val="left"/>
              <w:rPr>
                <w:sz w:val="16"/>
                <w:szCs w:val="16"/>
              </w:rPr>
            </w:pPr>
            <w:r>
              <w:rPr>
                <w:color w:val="000000"/>
                <w:spacing w:val="0"/>
                <w:w w:val="100"/>
                <w:position w:val="0"/>
                <w:sz w:val="16"/>
                <w:szCs w:val="16"/>
              </w:rPr>
              <w:t xml:space="preserve">31,008. </w:t>
            </w:r>
            <w:r>
              <w:rPr>
                <w:color w:val="000000"/>
                <w:spacing w:val="0"/>
                <w:w w:val="100"/>
                <w:position w:val="0"/>
                <w:sz w:val="16"/>
                <w:szCs w:val="16"/>
              </w:rPr>
              <w:t>05</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720"/>
              <w:jc w:val="left"/>
              <w:rPr>
                <w:sz w:val="16"/>
                <w:szCs w:val="16"/>
              </w:rPr>
            </w:pPr>
            <w:r>
              <w:rPr>
                <w:color w:val="000000"/>
                <w:spacing w:val="0"/>
                <w:w w:val="100"/>
                <w:position w:val="0"/>
                <w:sz w:val="16"/>
                <w:szCs w:val="16"/>
              </w:rPr>
              <w:t>28,155.03</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9. </w:t>
            </w:r>
            <w:r>
              <w:rPr>
                <w:color w:val="000000"/>
                <w:spacing w:val="0"/>
                <w:w w:val="100"/>
                <w:position w:val="0"/>
                <w:sz w:val="16"/>
                <w:szCs w:val="16"/>
              </w:rPr>
              <w:t>20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left"/>
              <w:rPr>
                <w:sz w:val="16"/>
                <w:szCs w:val="16"/>
              </w:rPr>
            </w:pPr>
            <w:r>
              <w:rPr>
                <w:color w:val="000000"/>
                <w:spacing w:val="0"/>
                <w:w w:val="100"/>
                <w:position w:val="0"/>
                <w:sz w:val="16"/>
                <w:szCs w:val="16"/>
              </w:rPr>
              <w:t xml:space="preserve">-83. </w:t>
            </w:r>
            <w:r>
              <w:rPr>
                <w:color w:val="000000"/>
                <w:spacing w:val="0"/>
                <w:w w:val="100"/>
                <w:position w:val="0"/>
                <w:sz w:val="16"/>
                <w:szCs w:val="16"/>
              </w:rPr>
              <w:t>09</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left"/>
              <w:rPr>
                <w:sz w:val="16"/>
                <w:szCs w:val="16"/>
              </w:rPr>
            </w:pPr>
            <w:r>
              <w:rPr>
                <w:color w:val="000000"/>
                <w:spacing w:val="0"/>
                <w:w w:val="100"/>
                <w:position w:val="0"/>
                <w:sz w:val="16"/>
                <w:szCs w:val="16"/>
              </w:rPr>
              <w:t xml:space="preserve">-84. </w:t>
            </w:r>
            <w:r>
              <w:rPr>
                <w:color w:val="000000"/>
                <w:spacing w:val="0"/>
                <w:w w:val="100"/>
                <w:position w:val="0"/>
                <w:sz w:val="16"/>
                <w:szCs w:val="16"/>
              </w:rPr>
              <w:t>11</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120" w:line="240" w:lineRule="auto"/>
              <w:ind w:left="0" w:right="0" w:firstLine="600"/>
              <w:jc w:val="left"/>
            </w:pPr>
            <w:r>
              <w:rPr>
                <w:color w:val="000000"/>
                <w:spacing w:val="0"/>
                <w:w w:val="100"/>
                <w:position w:val="0"/>
              </w:rPr>
              <w:t>增加</w:t>
            </w:r>
          </w:p>
          <w:p>
            <w:pPr>
              <w:pStyle w:val="Style30"/>
              <w:keepNext w:val="0"/>
              <w:keepLines w:val="0"/>
              <w:widowControl w:val="0"/>
              <w:shd w:val="clear" w:color="auto" w:fill="auto"/>
              <w:bidi w:val="0"/>
              <w:spacing w:before="0" w:after="120" w:line="240" w:lineRule="auto"/>
              <w:ind w:left="0" w:right="0" w:firstLine="200"/>
              <w:jc w:val="left"/>
            </w:pPr>
            <w:r>
              <w:rPr>
                <w:color w:val="000000"/>
                <w:spacing w:val="0"/>
                <w:w w:val="100"/>
                <w:position w:val="0"/>
                <w:sz w:val="16"/>
                <w:szCs w:val="16"/>
              </w:rPr>
              <w:t xml:space="preserve">171. </w:t>
            </w:r>
            <w:r>
              <w:rPr>
                <w:color w:val="000000"/>
                <w:spacing w:val="0"/>
                <w:w w:val="100"/>
                <w:position w:val="0"/>
                <w:sz w:val="16"/>
                <w:szCs w:val="16"/>
              </w:rPr>
              <w:t xml:space="preserve">35 </w:t>
            </w:r>
            <w:r>
              <w:rPr>
                <w:color w:val="000000"/>
                <w:spacing w:val="0"/>
                <w:w w:val="100"/>
                <w:position w:val="0"/>
              </w:rPr>
              <w:t>个</w:t>
            </w:r>
          </w:p>
          <w:p>
            <w:pPr>
              <w:pStyle w:val="Style30"/>
              <w:keepNext w:val="0"/>
              <w:keepLines w:val="0"/>
              <w:widowControl w:val="0"/>
              <w:shd w:val="clear" w:color="auto" w:fill="auto"/>
              <w:bidi w:val="0"/>
              <w:spacing w:before="0" w:after="120" w:line="240" w:lineRule="auto"/>
              <w:ind w:left="0" w:right="0" w:firstLine="420"/>
              <w:jc w:val="left"/>
            </w:pPr>
            <w:r>
              <w:rPr>
                <w:color w:val="000000"/>
                <w:spacing w:val="0"/>
                <w:w w:val="100"/>
                <w:position w:val="0"/>
              </w:rPr>
              <w:t>百分点</w:t>
            </w:r>
          </w:p>
        </w:tc>
      </w:tr>
      <w:tr>
        <w:trPr>
          <w:trHeight w:val="955" w:hRule="exact"/>
        </w:trPr>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东北地区</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720"/>
              <w:jc w:val="left"/>
              <w:rPr>
                <w:sz w:val="16"/>
                <w:szCs w:val="16"/>
              </w:rPr>
            </w:pPr>
            <w:r>
              <w:rPr>
                <w:color w:val="000000"/>
                <w:spacing w:val="0"/>
                <w:w w:val="100"/>
                <w:position w:val="0"/>
                <w:sz w:val="16"/>
                <w:szCs w:val="16"/>
              </w:rPr>
              <w:t xml:space="preserve">68,477. </w:t>
            </w:r>
            <w:r>
              <w:rPr>
                <w:color w:val="000000"/>
                <w:spacing w:val="0"/>
                <w:w w:val="100"/>
                <w:position w:val="0"/>
                <w:sz w:val="16"/>
                <w:szCs w:val="16"/>
              </w:rPr>
              <w:t>57</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720"/>
              <w:jc w:val="left"/>
              <w:rPr>
                <w:sz w:val="16"/>
                <w:szCs w:val="16"/>
              </w:rPr>
            </w:pPr>
            <w:r>
              <w:rPr>
                <w:color w:val="000000"/>
                <w:spacing w:val="0"/>
                <w:w w:val="100"/>
                <w:position w:val="0"/>
                <w:sz w:val="16"/>
                <w:szCs w:val="16"/>
              </w:rPr>
              <w:t xml:space="preserve">60, </w:t>
            </w:r>
            <w:r>
              <w:rPr>
                <w:color w:val="000000"/>
                <w:spacing w:val="0"/>
                <w:w w:val="100"/>
                <w:position w:val="0"/>
                <w:sz w:val="16"/>
                <w:szCs w:val="16"/>
              </w:rPr>
              <w:t xml:space="preserve">200. </w:t>
            </w:r>
            <w:r>
              <w:rPr>
                <w:color w:val="000000"/>
                <w:spacing w:val="0"/>
                <w:w w:val="100"/>
                <w:position w:val="0"/>
                <w:sz w:val="16"/>
                <w:szCs w:val="16"/>
              </w:rPr>
              <w:t>13</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12. </w:t>
            </w:r>
            <w:r>
              <w:rPr>
                <w:color w:val="000000"/>
                <w:spacing w:val="0"/>
                <w:w w:val="100"/>
                <w:position w:val="0"/>
                <w:sz w:val="16"/>
                <w:szCs w:val="16"/>
              </w:rPr>
              <w:t>09</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249, </w:t>
            </w:r>
            <w:r>
              <w:rPr>
                <w:color w:val="000000"/>
                <w:spacing w:val="0"/>
                <w:w w:val="100"/>
                <w:position w:val="0"/>
                <w:sz w:val="16"/>
                <w:szCs w:val="16"/>
              </w:rPr>
              <w:t xml:space="preserve">570. </w:t>
            </w:r>
            <w:r>
              <w:rPr>
                <w:color w:val="000000"/>
                <w:spacing w:val="0"/>
                <w:w w:val="100"/>
                <w:position w:val="0"/>
                <w:sz w:val="16"/>
                <w:szCs w:val="16"/>
              </w:rPr>
              <w:t>62</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222, </w:t>
            </w:r>
            <w:r>
              <w:rPr>
                <w:color w:val="000000"/>
                <w:spacing w:val="0"/>
                <w:w w:val="100"/>
                <w:position w:val="0"/>
                <w:sz w:val="16"/>
                <w:szCs w:val="16"/>
              </w:rPr>
              <w:t xml:space="preserve">676. </w:t>
            </w:r>
            <w:r>
              <w:rPr>
                <w:color w:val="000000"/>
                <w:spacing w:val="0"/>
                <w:w w:val="100"/>
                <w:position w:val="0"/>
                <w:sz w:val="16"/>
                <w:szCs w:val="16"/>
              </w:rPr>
              <w:t>62</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120" w:line="240" w:lineRule="auto"/>
              <w:ind w:left="0" w:right="0" w:firstLine="600"/>
              <w:jc w:val="left"/>
            </w:pPr>
            <w:r>
              <w:rPr>
                <w:color w:val="000000"/>
                <w:spacing w:val="0"/>
                <w:w w:val="100"/>
                <w:position w:val="0"/>
              </w:rPr>
              <w:t>增加</w:t>
            </w:r>
          </w:p>
          <w:p>
            <w:pPr>
              <w:pStyle w:val="Style30"/>
              <w:keepNext w:val="0"/>
              <w:keepLines w:val="0"/>
              <w:widowControl w:val="0"/>
              <w:shd w:val="clear" w:color="auto" w:fill="auto"/>
              <w:bidi w:val="0"/>
              <w:spacing w:before="0" w:after="120" w:line="240" w:lineRule="auto"/>
              <w:ind w:left="0" w:right="0" w:firstLine="200"/>
              <w:jc w:val="left"/>
            </w:pPr>
            <w:r>
              <w:rPr>
                <w:color w:val="000000"/>
                <w:spacing w:val="0"/>
                <w:w w:val="100"/>
                <w:position w:val="0"/>
                <w:sz w:val="16"/>
                <w:szCs w:val="16"/>
              </w:rPr>
              <w:t xml:space="preserve">719. </w:t>
            </w:r>
            <w:r>
              <w:rPr>
                <w:color w:val="000000"/>
                <w:spacing w:val="0"/>
                <w:w w:val="100"/>
                <w:position w:val="0"/>
                <w:sz w:val="16"/>
                <w:szCs w:val="16"/>
              </w:rPr>
              <w:t xml:space="preserve">58 </w:t>
            </w:r>
            <w:r>
              <w:rPr>
                <w:color w:val="000000"/>
                <w:spacing w:val="0"/>
                <w:w w:val="100"/>
                <w:position w:val="0"/>
              </w:rPr>
              <w:t>个</w:t>
            </w:r>
          </w:p>
          <w:p>
            <w:pPr>
              <w:pStyle w:val="Style30"/>
              <w:keepNext w:val="0"/>
              <w:keepLines w:val="0"/>
              <w:widowControl w:val="0"/>
              <w:shd w:val="clear" w:color="auto" w:fill="auto"/>
              <w:bidi w:val="0"/>
              <w:spacing w:before="0" w:after="120" w:line="240" w:lineRule="auto"/>
              <w:ind w:left="0" w:right="0" w:firstLine="420"/>
              <w:jc w:val="left"/>
            </w:pPr>
            <w:r>
              <w:rPr>
                <w:color w:val="000000"/>
                <w:spacing w:val="0"/>
                <w:w w:val="100"/>
                <w:position w:val="0"/>
              </w:rPr>
              <w:t>百分点</w:t>
            </w:r>
          </w:p>
        </w:tc>
      </w:tr>
    </w:tbl>
    <w:p>
      <w:pPr>
        <w:widowControl w:val="0"/>
        <w:spacing w:after="719" w:line="1" w:lineRule="exact"/>
      </w:pPr>
    </w:p>
    <w:p>
      <w:pPr>
        <w:pStyle w:val="Style19"/>
        <w:keepNext/>
        <w:keepLines/>
        <w:widowControl w:val="0"/>
        <w:numPr>
          <w:ilvl w:val="0"/>
          <w:numId w:val="3"/>
        </w:numPr>
        <w:shd w:val="clear" w:color="auto" w:fill="auto"/>
        <w:bidi w:val="0"/>
        <w:spacing w:before="0" w:line="240" w:lineRule="auto"/>
        <w:ind w:left="0" w:right="0" w:firstLine="200"/>
        <w:jc w:val="both"/>
      </w:pPr>
      <w:bookmarkStart w:id="140" w:name="bookmark140"/>
      <w:bookmarkStart w:id="141" w:name="bookmark141"/>
      <w:bookmarkStart w:id="142" w:name="bookmark142"/>
      <w:bookmarkStart w:id="143" w:name="bookmark143"/>
      <w:bookmarkEnd w:id="142"/>
      <w:r>
        <w:rPr>
          <w:color w:val="000000"/>
          <w:spacing w:val="0"/>
          <w:w w:val="100"/>
          <w:position w:val="0"/>
        </w:rPr>
        <w:t>.</w:t>
      </w:r>
      <w:r>
        <w:rPr>
          <w:color w:val="000000"/>
          <w:spacing w:val="0"/>
          <w:w w:val="100"/>
          <w:position w:val="0"/>
        </w:rPr>
        <w:t>成本分析表</w:t>
      </w:r>
      <w:bookmarkEnd w:id="140"/>
      <w:bookmarkEnd w:id="141"/>
      <w:bookmarkEnd w:id="143"/>
    </w:p>
    <w:p>
      <w:pPr>
        <w:pStyle w:val="Style7"/>
        <w:keepNext w:val="0"/>
        <w:keepLines w:val="0"/>
        <w:widowControl w:val="0"/>
        <w:shd w:val="clear" w:color="auto" w:fill="auto"/>
        <w:bidi w:val="0"/>
        <w:spacing w:before="0" w:after="0" w:line="240" w:lineRule="auto"/>
        <w:ind w:left="0" w:right="200" w:firstLine="0"/>
        <w:jc w:val="right"/>
      </w:pPr>
      <w:r>
        <w:rPr>
          <w:color w:val="000000"/>
          <w:spacing w:val="0"/>
          <w:w w:val="100"/>
          <w:position w:val="0"/>
        </w:rPr>
        <w:t>单位：元</w:t>
      </w:r>
    </w:p>
    <w:tbl>
      <w:tblPr>
        <w:tblOverlap w:val="never"/>
        <w:jc w:val="center"/>
        <w:tblLayout w:type="fixed"/>
      </w:tblPr>
      <w:tblGrid>
        <w:gridCol w:w="998"/>
        <w:gridCol w:w="1838"/>
        <w:gridCol w:w="1416"/>
        <w:gridCol w:w="782"/>
        <w:gridCol w:w="1742"/>
        <w:gridCol w:w="869"/>
        <w:gridCol w:w="840"/>
        <w:gridCol w:w="782"/>
      </w:tblGrid>
      <w:tr>
        <w:trPr>
          <w:trHeight w:val="326" w:hRule="exact"/>
        </w:trPr>
        <w:tc>
          <w:tcPr>
            <w:gridSpan w:val="8"/>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分产品情况</w:t>
            </w:r>
          </w:p>
        </w:tc>
      </w:tr>
      <w:tr>
        <w:trPr>
          <w:trHeight w:val="1258"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分产品</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成本构成项目</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本期金额</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22" w:lineRule="exact"/>
              <w:ind w:left="0" w:right="0" w:firstLine="0"/>
              <w:jc w:val="left"/>
              <w:rPr>
                <w:sz w:val="15"/>
                <w:szCs w:val="15"/>
              </w:rPr>
            </w:pPr>
            <w:r>
              <w:rPr>
                <w:color w:val="000000"/>
                <w:spacing w:val="0"/>
                <w:w w:val="100"/>
                <w:position w:val="0"/>
                <w:sz w:val="15"/>
                <w:szCs w:val="15"/>
              </w:rPr>
              <w:t>本期占</w:t>
            </w:r>
          </w:p>
          <w:p>
            <w:pPr>
              <w:pStyle w:val="Style30"/>
              <w:keepNext w:val="0"/>
              <w:keepLines w:val="0"/>
              <w:widowControl w:val="0"/>
              <w:shd w:val="clear" w:color="auto" w:fill="auto"/>
              <w:bidi w:val="0"/>
              <w:spacing w:before="0" w:after="0" w:line="322" w:lineRule="exact"/>
              <w:ind w:left="0" w:right="0" w:firstLine="0"/>
              <w:jc w:val="center"/>
              <w:rPr>
                <w:sz w:val="15"/>
                <w:szCs w:val="15"/>
              </w:rPr>
            </w:pPr>
            <w:r>
              <w:rPr>
                <w:color w:val="000000"/>
                <w:spacing w:val="0"/>
                <w:w w:val="100"/>
                <w:position w:val="0"/>
                <w:sz w:val="15"/>
                <w:szCs w:val="15"/>
              </w:rPr>
              <w:t>总成本 比例(%)</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20"/>
              <w:jc w:val="left"/>
              <w:rPr>
                <w:sz w:val="15"/>
                <w:szCs w:val="15"/>
              </w:rPr>
            </w:pPr>
            <w:r>
              <w:rPr>
                <w:color w:val="000000"/>
                <w:spacing w:val="0"/>
                <w:w w:val="100"/>
                <w:position w:val="0"/>
                <w:sz w:val="15"/>
                <w:szCs w:val="15"/>
              </w:rPr>
              <w:t>上年同期金额</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140" w:line="240" w:lineRule="auto"/>
              <w:ind w:left="0" w:right="0" w:firstLine="0"/>
              <w:jc w:val="left"/>
              <w:rPr>
                <w:sz w:val="15"/>
                <w:szCs w:val="15"/>
              </w:rPr>
            </w:pPr>
            <w:r>
              <w:rPr>
                <w:color w:val="000000"/>
                <w:spacing w:val="0"/>
                <w:w w:val="100"/>
                <w:position w:val="0"/>
                <w:sz w:val="15"/>
                <w:szCs w:val="15"/>
              </w:rPr>
              <w:t>上年同期</w:t>
            </w:r>
          </w:p>
          <w:p>
            <w:pPr>
              <w:pStyle w:val="Style30"/>
              <w:keepNext w:val="0"/>
              <w:keepLines w:val="0"/>
              <w:widowControl w:val="0"/>
              <w:shd w:val="clear" w:color="auto" w:fill="auto"/>
              <w:bidi w:val="0"/>
              <w:spacing w:before="0" w:after="140" w:line="240" w:lineRule="auto"/>
              <w:ind w:left="0" w:right="0" w:firstLine="0"/>
              <w:jc w:val="left"/>
              <w:rPr>
                <w:sz w:val="15"/>
                <w:szCs w:val="15"/>
              </w:rPr>
            </w:pPr>
            <w:r>
              <w:rPr>
                <w:color w:val="000000"/>
                <w:spacing w:val="0"/>
                <w:w w:val="100"/>
                <w:position w:val="0"/>
                <w:sz w:val="15"/>
                <w:szCs w:val="15"/>
              </w:rPr>
              <w:t>占总成本</w:t>
            </w:r>
          </w:p>
          <w:p>
            <w:pPr>
              <w:pStyle w:val="Style30"/>
              <w:keepNext w:val="0"/>
              <w:keepLines w:val="0"/>
              <w:widowControl w:val="0"/>
              <w:shd w:val="clear" w:color="auto" w:fill="auto"/>
              <w:bidi w:val="0"/>
              <w:spacing w:before="0" w:after="140" w:line="240" w:lineRule="auto"/>
              <w:ind w:left="0" w:right="0" w:firstLine="0"/>
              <w:jc w:val="center"/>
              <w:rPr>
                <w:sz w:val="15"/>
                <w:szCs w:val="15"/>
              </w:rPr>
            </w:pPr>
            <w:r>
              <w:rPr>
                <w:color w:val="000000"/>
                <w:spacing w:val="0"/>
                <w:w w:val="100"/>
                <w:position w:val="0"/>
                <w:sz w:val="15"/>
                <w:szCs w:val="15"/>
              </w:rPr>
              <w:t>比例(%)</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09" w:lineRule="exact"/>
              <w:ind w:left="0" w:right="0" w:firstLine="0"/>
              <w:jc w:val="center"/>
              <w:rPr>
                <w:sz w:val="15"/>
                <w:szCs w:val="15"/>
              </w:rPr>
            </w:pPr>
            <w:r>
              <w:rPr>
                <w:color w:val="000000"/>
                <w:spacing w:val="0"/>
                <w:w w:val="100"/>
                <w:position w:val="0"/>
                <w:sz w:val="15"/>
                <w:szCs w:val="15"/>
              </w:rPr>
              <w:t>本期金额 较上年同 期变动比 例(%)</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140" w:line="240" w:lineRule="auto"/>
              <w:ind w:left="0" w:right="0" w:firstLine="0"/>
              <w:jc w:val="center"/>
              <w:rPr>
                <w:sz w:val="15"/>
                <w:szCs w:val="15"/>
              </w:rPr>
            </w:pPr>
            <w:r>
              <w:rPr>
                <w:color w:val="000000"/>
                <w:spacing w:val="0"/>
                <w:w w:val="100"/>
                <w:position w:val="0"/>
                <w:sz w:val="15"/>
                <w:szCs w:val="15"/>
              </w:rPr>
              <w:t>情况</w:t>
            </w:r>
          </w:p>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说明</w:t>
            </w:r>
          </w:p>
        </w:tc>
      </w:tr>
      <w:tr>
        <w:trPr>
          <w:trHeight w:val="1882"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互联网服务</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06" w:lineRule="exact"/>
              <w:ind w:left="0" w:right="0" w:firstLine="0"/>
              <w:jc w:val="both"/>
              <w:rPr>
                <w:sz w:val="14"/>
                <w:szCs w:val="14"/>
              </w:rPr>
            </w:pPr>
            <w:r>
              <w:rPr>
                <w:color w:val="000000"/>
                <w:spacing w:val="0"/>
                <w:w w:val="100"/>
                <w:position w:val="0"/>
                <w:sz w:val="15"/>
                <w:szCs w:val="15"/>
              </w:rPr>
              <w:t>广告制作及发布费占总 成本的</w:t>
            </w:r>
            <w:r>
              <w:rPr>
                <w:rFonts w:ascii="Book Antiqua" w:eastAsia="Book Antiqua" w:hAnsi="Book Antiqua" w:cs="Book Antiqua"/>
                <w:color w:val="000000"/>
                <w:spacing w:val="0"/>
                <w:w w:val="100"/>
                <w:position w:val="0"/>
                <w:sz w:val="14"/>
                <w:szCs w:val="14"/>
              </w:rPr>
              <w:t xml:space="preserve">90. </w:t>
            </w:r>
            <w:r>
              <w:rPr>
                <w:rFonts w:ascii="Book Antiqua" w:eastAsia="Book Antiqua" w:hAnsi="Book Antiqua" w:cs="Book Antiqua"/>
                <w:color w:val="000000"/>
                <w:spacing w:val="0"/>
                <w:w w:val="100"/>
                <w:position w:val="0"/>
                <w:sz w:val="14"/>
                <w:szCs w:val="14"/>
              </w:rPr>
              <w:t>60%,</w:t>
            </w:r>
            <w:r>
              <w:rPr>
                <w:color w:val="000000"/>
                <w:spacing w:val="0"/>
                <w:w w:val="100"/>
                <w:position w:val="0"/>
                <w:sz w:val="15"/>
                <w:szCs w:val="15"/>
              </w:rPr>
              <w:t>策划与设 计费占总成本的</w:t>
            </w:r>
            <w:r>
              <w:rPr>
                <w:rFonts w:ascii="Book Antiqua" w:eastAsia="Book Antiqua" w:hAnsi="Book Antiqua" w:cs="Book Antiqua"/>
                <w:color w:val="000000"/>
                <w:spacing w:val="0"/>
                <w:w w:val="100"/>
                <w:position w:val="0"/>
                <w:sz w:val="14"/>
                <w:szCs w:val="14"/>
              </w:rPr>
              <w:t xml:space="preserve">6. </w:t>
            </w:r>
            <w:r>
              <w:rPr>
                <w:rFonts w:ascii="Book Antiqua" w:eastAsia="Book Antiqua" w:hAnsi="Book Antiqua" w:cs="Book Antiqua"/>
                <w:color w:val="000000"/>
                <w:spacing w:val="0"/>
                <w:w w:val="100"/>
                <w:position w:val="0"/>
                <w:sz w:val="14"/>
                <w:szCs w:val="14"/>
              </w:rPr>
              <w:t>27%,</w:t>
            </w:r>
          </w:p>
          <w:p>
            <w:pPr>
              <w:pStyle w:val="Style30"/>
              <w:keepNext w:val="0"/>
              <w:keepLines w:val="0"/>
              <w:widowControl w:val="0"/>
              <w:shd w:val="clear" w:color="auto" w:fill="auto"/>
              <w:bidi w:val="0"/>
              <w:spacing w:before="0" w:after="0" w:line="306" w:lineRule="exact"/>
              <w:ind w:left="0" w:right="0" w:firstLine="0"/>
              <w:jc w:val="both"/>
              <w:rPr>
                <w:sz w:val="15"/>
                <w:szCs w:val="15"/>
              </w:rPr>
            </w:pPr>
            <w:r>
              <w:rPr>
                <w:color w:val="000000"/>
                <w:spacing w:val="0"/>
                <w:w w:val="100"/>
                <w:position w:val="0"/>
                <w:sz w:val="15"/>
                <w:szCs w:val="15"/>
              </w:rPr>
              <w:t>市场调研与咨询占总成 本的</w:t>
            </w:r>
            <w:r>
              <w:rPr>
                <w:rFonts w:ascii="Book Antiqua" w:eastAsia="Book Antiqua" w:hAnsi="Book Antiqua" w:cs="Book Antiqua"/>
                <w:color w:val="000000"/>
                <w:spacing w:val="0"/>
                <w:w w:val="100"/>
                <w:position w:val="0"/>
                <w:sz w:val="14"/>
                <w:szCs w:val="14"/>
              </w:rPr>
              <w:t>1.01%,</w:t>
            </w:r>
            <w:r>
              <w:rPr>
                <w:color w:val="000000"/>
                <w:spacing w:val="0"/>
                <w:w w:val="100"/>
                <w:position w:val="0"/>
                <w:sz w:val="15"/>
                <w:szCs w:val="15"/>
              </w:rPr>
              <w:t>其他成本占 总成本的</w:t>
            </w:r>
            <w:r>
              <w:rPr>
                <w:rFonts w:ascii="Book Antiqua" w:eastAsia="Book Antiqua" w:hAnsi="Book Antiqua" w:cs="Book Antiqua"/>
                <w:color w:val="000000"/>
                <w:spacing w:val="0"/>
                <w:w w:val="100"/>
                <w:position w:val="0"/>
                <w:sz w:val="14"/>
                <w:szCs w:val="14"/>
              </w:rPr>
              <w:t>2.</w:t>
            </w:r>
            <w:r>
              <w:rPr>
                <w:rFonts w:ascii="Book Antiqua" w:eastAsia="Book Antiqua" w:hAnsi="Book Antiqua" w:cs="Book Antiqua"/>
                <w:color w:val="000000"/>
                <w:spacing w:val="0"/>
                <w:w w:val="100"/>
                <w:position w:val="0"/>
                <w:sz w:val="14"/>
                <w:szCs w:val="14"/>
              </w:rPr>
              <w:t>11%</w:t>
            </w:r>
            <w:r>
              <w:rPr>
                <w:color w:val="000000"/>
                <w:spacing w:val="0"/>
                <w:w w:val="100"/>
                <w:position w:val="0"/>
                <w:sz w:val="15"/>
                <w:szCs w:val="15"/>
              </w:rPr>
              <w:t>。</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8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8,386,793,657.45</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8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98.14</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8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17,788,031,579.64</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8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99.69</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8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-52.85</w:t>
            </w:r>
          </w:p>
        </w:tc>
        <w:tc>
          <w:tcPr>
            <w:tcBorders>
              <w:top w:val="single" w:sz="4"/>
              <w:left w:val="single" w:sz="4"/>
              <w:right w:val="single" w:sz="4"/>
            </w:tcBorders>
            <w:shd w:val="clear" w:color="auto" w:fill="FFFFFF"/>
            <w:vAlign w:val="top"/>
          </w:tcPr>
          <w:p>
            <w:pPr>
              <w:widowControl w:val="0"/>
              <w:rPr>
                <w:sz w:val="10"/>
                <w:szCs w:val="10"/>
              </w:rPr>
            </w:pPr>
          </w:p>
        </w:tc>
      </w:tr>
      <w:tr>
        <w:trPr>
          <w:trHeight w:val="2194"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80" w:after="0" w:line="240" w:lineRule="auto"/>
              <w:ind w:left="0" w:right="0" w:firstLine="0"/>
              <w:jc w:val="left"/>
              <w:rPr>
                <w:sz w:val="15"/>
                <w:szCs w:val="15"/>
              </w:rPr>
            </w:pPr>
            <w:r>
              <w:rPr>
                <w:color w:val="000000"/>
                <w:spacing w:val="0"/>
                <w:w w:val="100"/>
                <w:position w:val="0"/>
                <w:sz w:val="15"/>
                <w:szCs w:val="15"/>
              </w:rPr>
              <w:t>商品房销售</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0" w:lineRule="exact"/>
              <w:ind w:left="0" w:right="0" w:firstLine="0"/>
              <w:jc w:val="both"/>
              <w:rPr>
                <w:sz w:val="15"/>
                <w:szCs w:val="15"/>
              </w:rPr>
            </w:pPr>
            <w:r>
              <w:rPr>
                <w:color w:val="000000"/>
                <w:spacing w:val="0"/>
                <w:w w:val="100"/>
                <w:position w:val="0"/>
                <w:sz w:val="15"/>
                <w:szCs w:val="15"/>
              </w:rPr>
              <w:t xml:space="preserve">建安费占总成本的 </w:t>
            </w:r>
            <w:r>
              <w:rPr>
                <w:rFonts w:ascii="Book Antiqua" w:eastAsia="Book Antiqua" w:hAnsi="Book Antiqua" w:cs="Book Antiqua"/>
                <w:color w:val="000000"/>
                <w:spacing w:val="0"/>
                <w:w w:val="100"/>
                <w:position w:val="0"/>
                <w:sz w:val="14"/>
                <w:szCs w:val="14"/>
              </w:rPr>
              <w:t>56.</w:t>
            </w:r>
            <w:r>
              <w:rPr>
                <w:rFonts w:ascii="Book Antiqua" w:eastAsia="Book Antiqua" w:hAnsi="Book Antiqua" w:cs="Book Antiqua"/>
                <w:color w:val="000000"/>
                <w:spacing w:val="0"/>
                <w:w w:val="100"/>
                <w:position w:val="0"/>
                <w:sz w:val="14"/>
                <w:szCs w:val="14"/>
              </w:rPr>
              <w:t>18%,</w:t>
            </w:r>
            <w:r>
              <w:rPr>
                <w:color w:val="000000"/>
                <w:spacing w:val="0"/>
                <w:w w:val="100"/>
                <w:position w:val="0"/>
                <w:sz w:val="15"/>
                <w:szCs w:val="15"/>
              </w:rPr>
              <w:t>行政性费用占总 成本的</w:t>
            </w:r>
            <w:r>
              <w:rPr>
                <w:rFonts w:ascii="Book Antiqua" w:eastAsia="Book Antiqua" w:hAnsi="Book Antiqua" w:cs="Book Antiqua"/>
                <w:color w:val="000000"/>
                <w:spacing w:val="0"/>
                <w:w w:val="100"/>
                <w:position w:val="0"/>
                <w:sz w:val="14"/>
                <w:szCs w:val="14"/>
              </w:rPr>
              <w:t xml:space="preserve">5. </w:t>
            </w:r>
            <w:r>
              <w:rPr>
                <w:rFonts w:ascii="Book Antiqua" w:eastAsia="Book Antiqua" w:hAnsi="Book Antiqua" w:cs="Book Antiqua"/>
                <w:color w:val="000000"/>
                <w:spacing w:val="0"/>
                <w:w w:val="100"/>
                <w:position w:val="0"/>
                <w:sz w:val="14"/>
                <w:szCs w:val="14"/>
              </w:rPr>
              <w:t>46%</w:t>
            </w:r>
            <w:r>
              <w:rPr>
                <w:color w:val="000000"/>
                <w:spacing w:val="0"/>
                <w:w w:val="100"/>
                <w:position w:val="0"/>
                <w:sz w:val="15"/>
                <w:szCs w:val="15"/>
              </w:rPr>
              <w:t>，配套费占 总成本的</w:t>
            </w:r>
            <w:r>
              <w:rPr>
                <w:rFonts w:ascii="Book Antiqua" w:eastAsia="Book Antiqua" w:hAnsi="Book Antiqua" w:cs="Book Antiqua"/>
                <w:color w:val="000000"/>
                <w:spacing w:val="0"/>
                <w:w w:val="100"/>
                <w:position w:val="0"/>
                <w:sz w:val="14"/>
                <w:szCs w:val="14"/>
              </w:rPr>
              <w:t xml:space="preserve">14. </w:t>
            </w:r>
            <w:r>
              <w:rPr>
                <w:rFonts w:ascii="Book Antiqua" w:eastAsia="Book Antiqua" w:hAnsi="Book Antiqua" w:cs="Book Antiqua"/>
                <w:color w:val="000000"/>
                <w:spacing w:val="0"/>
                <w:w w:val="100"/>
                <w:position w:val="0"/>
                <w:sz w:val="14"/>
                <w:szCs w:val="14"/>
              </w:rPr>
              <w:t xml:space="preserve">68%, </w:t>
            </w:r>
            <w:r>
              <w:rPr>
                <w:color w:val="000000"/>
                <w:spacing w:val="0"/>
                <w:w w:val="100"/>
                <w:position w:val="0"/>
                <w:sz w:val="15"/>
                <w:szCs w:val="15"/>
              </w:rPr>
              <w:t>土地成 本占总成本的</w:t>
            </w:r>
            <w:r>
              <w:rPr>
                <w:rFonts w:ascii="Book Antiqua" w:eastAsia="Book Antiqua" w:hAnsi="Book Antiqua" w:cs="Book Antiqua"/>
                <w:color w:val="000000"/>
                <w:spacing w:val="0"/>
                <w:w w:val="100"/>
                <w:position w:val="0"/>
                <w:sz w:val="14"/>
                <w:szCs w:val="14"/>
              </w:rPr>
              <w:t xml:space="preserve">12. </w:t>
            </w:r>
            <w:r>
              <w:rPr>
                <w:rFonts w:ascii="Book Antiqua" w:eastAsia="Book Antiqua" w:hAnsi="Book Antiqua" w:cs="Book Antiqua"/>
                <w:color w:val="000000"/>
                <w:spacing w:val="0"/>
                <w:w w:val="100"/>
                <w:position w:val="0"/>
                <w:sz w:val="14"/>
                <w:szCs w:val="14"/>
              </w:rPr>
              <w:t>25%</w:t>
            </w:r>
            <w:r>
              <w:rPr>
                <w:color w:val="000000"/>
                <w:spacing w:val="0"/>
                <w:w w:val="100"/>
                <w:position w:val="0"/>
                <w:sz w:val="15"/>
                <w:szCs w:val="15"/>
              </w:rPr>
              <w:t xml:space="preserve">，其 他成本占总成本的 </w:t>
            </w:r>
            <w:r>
              <w:rPr>
                <w:rFonts w:ascii="Book Antiqua" w:eastAsia="Book Antiqua" w:hAnsi="Book Antiqua" w:cs="Book Antiqua"/>
                <w:color w:val="000000"/>
                <w:spacing w:val="0"/>
                <w:w w:val="100"/>
                <w:position w:val="0"/>
                <w:sz w:val="14"/>
                <w:szCs w:val="14"/>
              </w:rPr>
              <w:t>11.42%</w:t>
            </w:r>
            <w:r>
              <w:rPr>
                <w:color w:val="000000"/>
                <w:spacing w:val="0"/>
                <w:w w:val="100"/>
                <w:position w:val="0"/>
                <w:sz w:val="15"/>
                <w:szCs w:val="15"/>
              </w:rPr>
              <w:t>。</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80" w:after="0" w:line="240" w:lineRule="auto"/>
              <w:ind w:left="0" w:right="0" w:firstLine="240"/>
              <w:jc w:val="left"/>
              <w:rPr>
                <w:sz w:val="14"/>
                <w:szCs w:val="14"/>
              </w:rPr>
            </w:pPr>
            <w:r>
              <w:rPr>
                <w:rFonts w:ascii="Book Antiqua" w:eastAsia="Book Antiqua" w:hAnsi="Book Antiqua" w:cs="Book Antiqua"/>
                <w:color w:val="000000"/>
                <w:spacing w:val="0"/>
                <w:w w:val="100"/>
                <w:position w:val="0"/>
                <w:sz w:val="14"/>
                <w:szCs w:val="14"/>
              </w:rPr>
              <w:t>111,982,605.00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80" w:after="0" w:line="240" w:lineRule="auto"/>
              <w:ind w:left="0" w:right="0" w:firstLine="360"/>
              <w:jc w:val="left"/>
              <w:rPr>
                <w:sz w:val="14"/>
                <w:szCs w:val="14"/>
              </w:rPr>
            </w:pPr>
            <w:r>
              <w:rPr>
                <w:rFonts w:ascii="Book Antiqua" w:eastAsia="Book Antiqua" w:hAnsi="Book Antiqua" w:cs="Book Antiqua"/>
                <w:color w:val="000000"/>
                <w:spacing w:val="0"/>
                <w:w w:val="100"/>
                <w:position w:val="0"/>
                <w:sz w:val="14"/>
                <w:szCs w:val="14"/>
              </w:rPr>
              <w:t>1.31</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80" w:after="0" w:line="240" w:lineRule="auto"/>
              <w:ind w:left="0" w:right="0" w:firstLine="660"/>
              <w:jc w:val="left"/>
              <w:rPr>
                <w:sz w:val="14"/>
                <w:szCs w:val="14"/>
              </w:rPr>
            </w:pPr>
            <w:r>
              <w:rPr>
                <w:rFonts w:ascii="Book Antiqua" w:eastAsia="Book Antiqua" w:hAnsi="Book Antiqua" w:cs="Book Antiqua"/>
                <w:color w:val="000000"/>
                <w:spacing w:val="0"/>
                <w:w w:val="100"/>
                <w:position w:val="0"/>
                <w:sz w:val="14"/>
                <w:szCs w:val="14"/>
              </w:rPr>
              <w:t>25,368,459.16</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8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0.14</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8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341.42</w:t>
            </w:r>
          </w:p>
        </w:tc>
        <w:tc>
          <w:tcPr>
            <w:tcBorders>
              <w:top w:val="single" w:sz="4"/>
              <w:left w:val="single" w:sz="4"/>
              <w:right w:val="single" w:sz="4"/>
            </w:tcBorders>
            <w:shd w:val="clear" w:color="auto" w:fill="FFFFFF"/>
            <w:vAlign w:val="top"/>
          </w:tcPr>
          <w:p>
            <w:pPr>
              <w:widowControl w:val="0"/>
              <w:rPr>
                <w:sz w:val="10"/>
                <w:szCs w:val="10"/>
              </w:rPr>
            </w:pPr>
          </w:p>
        </w:tc>
      </w:tr>
      <w:tr>
        <w:trPr>
          <w:trHeight w:val="1891" w:hRule="exact"/>
        </w:trPr>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312" w:lineRule="exact"/>
              <w:ind w:left="0" w:right="0" w:firstLine="0"/>
              <w:jc w:val="left"/>
              <w:rPr>
                <w:sz w:val="15"/>
                <w:szCs w:val="15"/>
              </w:rPr>
            </w:pPr>
            <w:r>
              <w:rPr>
                <w:color w:val="000000"/>
                <w:spacing w:val="0"/>
                <w:w w:val="100"/>
                <w:position w:val="0"/>
                <w:sz w:val="15"/>
                <w:szCs w:val="15"/>
              </w:rPr>
              <w:t>公路桥梁施 工及附属设 施</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310" w:lineRule="exact"/>
              <w:ind w:left="0" w:right="0" w:firstLine="0"/>
              <w:jc w:val="both"/>
              <w:rPr>
                <w:sz w:val="15"/>
                <w:szCs w:val="15"/>
              </w:rPr>
            </w:pPr>
            <w:r>
              <w:rPr>
                <w:color w:val="000000"/>
                <w:spacing w:val="0"/>
                <w:w w:val="100"/>
                <w:position w:val="0"/>
                <w:sz w:val="15"/>
                <w:szCs w:val="15"/>
              </w:rPr>
              <w:t xml:space="preserve">材料费占总成本的 </w:t>
            </w:r>
            <w:r>
              <w:rPr>
                <w:rFonts w:ascii="Book Antiqua" w:eastAsia="Book Antiqua" w:hAnsi="Book Antiqua" w:cs="Book Antiqua"/>
                <w:color w:val="000000"/>
                <w:spacing w:val="0"/>
                <w:w w:val="100"/>
                <w:position w:val="0"/>
                <w:sz w:val="14"/>
                <w:szCs w:val="14"/>
              </w:rPr>
              <w:t>32.</w:t>
            </w:r>
            <w:r>
              <w:rPr>
                <w:rFonts w:ascii="Book Antiqua" w:eastAsia="Book Antiqua" w:hAnsi="Book Antiqua" w:cs="Book Antiqua"/>
                <w:color w:val="000000"/>
                <w:spacing w:val="0"/>
                <w:w w:val="100"/>
                <w:position w:val="0"/>
                <w:sz w:val="14"/>
                <w:szCs w:val="14"/>
              </w:rPr>
              <w:t>16%,</w:t>
            </w:r>
            <w:r>
              <w:rPr>
                <w:color w:val="000000"/>
                <w:spacing w:val="0"/>
                <w:w w:val="100"/>
                <w:position w:val="0"/>
                <w:sz w:val="15"/>
                <w:szCs w:val="15"/>
              </w:rPr>
              <w:t>机械费占总成本 的</w:t>
            </w:r>
            <w:r>
              <w:rPr>
                <w:rFonts w:ascii="Book Antiqua" w:eastAsia="Book Antiqua" w:hAnsi="Book Antiqua" w:cs="Book Antiqua"/>
                <w:color w:val="000000"/>
                <w:spacing w:val="0"/>
                <w:w w:val="100"/>
                <w:position w:val="0"/>
                <w:sz w:val="14"/>
                <w:szCs w:val="14"/>
              </w:rPr>
              <w:t>0.27%</w:t>
            </w:r>
            <w:r>
              <w:rPr>
                <w:color w:val="000000"/>
                <w:spacing w:val="0"/>
                <w:w w:val="100"/>
                <w:position w:val="0"/>
                <w:sz w:val="15"/>
                <w:szCs w:val="15"/>
              </w:rPr>
              <w:t>，人工费占总成 本的</w:t>
            </w:r>
            <w:r>
              <w:rPr>
                <w:rFonts w:ascii="Book Antiqua" w:eastAsia="Book Antiqua" w:hAnsi="Book Antiqua" w:cs="Book Antiqua"/>
                <w:color w:val="000000"/>
                <w:spacing w:val="0"/>
                <w:w w:val="100"/>
                <w:position w:val="0"/>
                <w:sz w:val="14"/>
                <w:szCs w:val="14"/>
              </w:rPr>
              <w:t xml:space="preserve">0. </w:t>
            </w:r>
            <w:r>
              <w:rPr>
                <w:rFonts w:ascii="Book Antiqua" w:eastAsia="Book Antiqua" w:hAnsi="Book Antiqua" w:cs="Book Antiqua"/>
                <w:color w:val="000000"/>
                <w:spacing w:val="0"/>
                <w:w w:val="100"/>
                <w:position w:val="0"/>
                <w:sz w:val="14"/>
                <w:szCs w:val="14"/>
              </w:rPr>
              <w:t>00%,</w:t>
            </w:r>
            <w:r>
              <w:rPr>
                <w:color w:val="000000"/>
                <w:spacing w:val="0"/>
                <w:w w:val="100"/>
                <w:position w:val="0"/>
                <w:sz w:val="15"/>
                <w:szCs w:val="15"/>
              </w:rPr>
              <w:t>专业分包费 占总成本的</w:t>
            </w:r>
            <w:r>
              <w:rPr>
                <w:rFonts w:ascii="Book Antiqua" w:eastAsia="Book Antiqua" w:hAnsi="Book Antiqua" w:cs="Book Antiqua"/>
                <w:color w:val="000000"/>
                <w:spacing w:val="0"/>
                <w:w w:val="100"/>
                <w:position w:val="0"/>
                <w:sz w:val="14"/>
                <w:szCs w:val="14"/>
              </w:rPr>
              <w:t xml:space="preserve">36. </w:t>
            </w:r>
            <w:r>
              <w:rPr>
                <w:rFonts w:ascii="Book Antiqua" w:eastAsia="Book Antiqua" w:hAnsi="Book Antiqua" w:cs="Book Antiqua"/>
                <w:color w:val="000000"/>
                <w:spacing w:val="0"/>
                <w:w w:val="100"/>
                <w:position w:val="0"/>
                <w:sz w:val="14"/>
                <w:szCs w:val="14"/>
              </w:rPr>
              <w:t>67%,</w:t>
            </w:r>
            <w:r>
              <w:rPr>
                <w:color w:val="000000"/>
                <w:spacing w:val="0"/>
                <w:w w:val="100"/>
                <w:position w:val="0"/>
                <w:sz w:val="15"/>
                <w:szCs w:val="15"/>
              </w:rPr>
              <w:t>其他 费用占总成本的</w:t>
            </w:r>
            <w:r>
              <w:rPr>
                <w:rFonts w:ascii="Book Antiqua" w:eastAsia="Book Antiqua" w:hAnsi="Book Antiqua" w:cs="Book Antiqua"/>
                <w:color w:val="000000"/>
                <w:spacing w:val="0"/>
                <w:w w:val="100"/>
                <w:position w:val="0"/>
                <w:sz w:val="14"/>
                <w:szCs w:val="14"/>
              </w:rPr>
              <w:t xml:space="preserve">30. </w:t>
            </w:r>
            <w:r>
              <w:rPr>
                <w:rFonts w:ascii="Book Antiqua" w:eastAsia="Book Antiqua" w:hAnsi="Book Antiqua" w:cs="Book Antiqua"/>
                <w:color w:val="000000"/>
                <w:spacing w:val="0"/>
                <w:w w:val="100"/>
                <w:position w:val="0"/>
                <w:sz w:val="14"/>
                <w:szCs w:val="14"/>
              </w:rPr>
              <w:t>90%</w:t>
            </w:r>
            <w:r>
              <w:rPr>
                <w:color w:val="000000"/>
                <w:spacing w:val="0"/>
                <w:w w:val="100"/>
                <w:position w:val="0"/>
                <w:sz w:val="15"/>
                <w:szCs w:val="15"/>
              </w:rPr>
              <w:t>。</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80" w:after="0" w:line="240" w:lineRule="auto"/>
              <w:ind w:left="0" w:right="0" w:firstLine="320"/>
              <w:jc w:val="left"/>
              <w:rPr>
                <w:sz w:val="14"/>
                <w:szCs w:val="14"/>
              </w:rPr>
            </w:pPr>
            <w:r>
              <w:rPr>
                <w:rFonts w:ascii="Book Antiqua" w:eastAsia="Book Antiqua" w:hAnsi="Book Antiqua" w:cs="Book Antiqua"/>
                <w:color w:val="000000"/>
                <w:spacing w:val="0"/>
                <w:w w:val="100"/>
                <w:position w:val="0"/>
                <w:sz w:val="14"/>
                <w:szCs w:val="14"/>
              </w:rPr>
              <w:t>47,180,679.37</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80" w:after="0" w:line="240" w:lineRule="auto"/>
              <w:ind w:left="0" w:right="0" w:firstLine="360"/>
              <w:jc w:val="left"/>
              <w:rPr>
                <w:sz w:val="14"/>
                <w:szCs w:val="14"/>
              </w:rPr>
            </w:pPr>
            <w:r>
              <w:rPr>
                <w:rFonts w:ascii="Book Antiqua" w:eastAsia="Book Antiqua" w:hAnsi="Book Antiqua" w:cs="Book Antiqua"/>
                <w:color w:val="000000"/>
                <w:spacing w:val="0"/>
                <w:w w:val="100"/>
                <w:position w:val="0"/>
                <w:sz w:val="14"/>
                <w:szCs w:val="14"/>
              </w:rPr>
              <w:t>0.55</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80" w:after="0" w:line="240" w:lineRule="auto"/>
              <w:ind w:left="0" w:right="0" w:firstLine="660"/>
              <w:jc w:val="left"/>
              <w:rPr>
                <w:sz w:val="14"/>
                <w:szCs w:val="14"/>
              </w:rPr>
            </w:pPr>
            <w:r>
              <w:rPr>
                <w:rFonts w:ascii="Book Antiqua" w:eastAsia="Book Antiqua" w:hAnsi="Book Antiqua" w:cs="Book Antiqua"/>
                <w:color w:val="000000"/>
                <w:spacing w:val="0"/>
                <w:w w:val="100"/>
                <w:position w:val="0"/>
                <w:sz w:val="14"/>
                <w:szCs w:val="14"/>
              </w:rPr>
              <w:t>29,705,111.77</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8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0.17</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8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58.83</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719" w:line="1" w:lineRule="exact"/>
      </w:pPr>
    </w:p>
    <w:p>
      <w:pPr>
        <w:pStyle w:val="Style19"/>
        <w:keepNext/>
        <w:keepLines/>
        <w:widowControl w:val="0"/>
        <w:numPr>
          <w:ilvl w:val="0"/>
          <w:numId w:val="3"/>
        </w:numPr>
        <w:shd w:val="clear" w:color="auto" w:fill="auto"/>
        <w:bidi w:val="0"/>
        <w:spacing w:before="0" w:line="240" w:lineRule="auto"/>
        <w:ind w:left="0" w:right="0" w:firstLine="200"/>
        <w:jc w:val="left"/>
      </w:pPr>
      <w:bookmarkStart w:id="144" w:name="bookmark144"/>
      <w:bookmarkStart w:id="145" w:name="bookmark145"/>
      <w:bookmarkStart w:id="146" w:name="bookmark146"/>
      <w:bookmarkStart w:id="147" w:name="bookmark147"/>
      <w:bookmarkEnd w:id="146"/>
      <w:r>
        <w:rPr>
          <w:color w:val="000000"/>
          <w:spacing w:val="0"/>
          <w:w w:val="100"/>
          <w:position w:val="0"/>
        </w:rPr>
        <w:t>.</w:t>
      </w:r>
      <w:r>
        <w:rPr>
          <w:color w:val="000000"/>
          <w:spacing w:val="0"/>
          <w:w w:val="100"/>
          <w:position w:val="0"/>
        </w:rPr>
        <w:t>主要销售客户及主要供应商情况</w:t>
      </w:r>
      <w:bookmarkEnd w:id="144"/>
      <w:bookmarkEnd w:id="145"/>
      <w:bookmarkEnd w:id="147"/>
    </w:p>
    <w:p>
      <w:pPr>
        <w:pStyle w:val="Style7"/>
        <w:keepNext w:val="0"/>
        <w:keepLines w:val="0"/>
        <w:widowControl w:val="0"/>
        <w:shd w:val="clear" w:color="auto" w:fill="auto"/>
        <w:bidi w:val="0"/>
        <w:spacing w:before="0" w:after="200" w:line="240" w:lineRule="auto"/>
        <w:ind w:left="0" w:right="0" w:firstLine="200"/>
        <w:jc w:val="both"/>
        <w:sectPr>
          <w:footnotePr>
            <w:pos w:val="pageBottom"/>
            <w:numFmt w:val="decimal"/>
            <w:numRestart w:val="continuous"/>
          </w:footnotePr>
          <w:pgSz w:w="11900" w:h="16840"/>
          <w:pgMar w:top="442" w:right="1057" w:bottom="1392" w:left="1574" w:header="0" w:footer="3" w:gutter="0"/>
          <w:cols w:space="720"/>
          <w:noEndnote/>
          <w:rtlGutter w:val="0"/>
          <w:docGrid w:linePitch="360"/>
        </w:sectPr>
      </w:pPr>
      <w:r>
        <w:rPr>
          <w:color w:val="000000"/>
          <w:spacing w:val="0"/>
          <w:w w:val="100"/>
          <w:position w:val="0"/>
        </w:rPr>
        <w:t>"适用口不适用</w:t>
      </w:r>
    </w:p>
    <w:p>
      <w:pPr>
        <w:widowControl w:val="0"/>
        <w:jc w:val="left"/>
        <w:rPr>
          <w:sz w:val="2"/>
          <w:szCs w:val="2"/>
        </w:rPr>
      </w:pPr>
      <w:r>
        <w:drawing>
          <wp:inline>
            <wp:extent cx="1078865" cy="511810"/>
            <wp:docPr id="47" name="Picutre 47"/>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1"/>
                    <a:stretch/>
                  </pic:blipFill>
                  <pic:spPr>
                    <a:xfrm>
                      <a:ext cx="1078865" cy="511810"/>
                    </a:xfrm>
                    <a:prstGeom prst="rect"/>
                  </pic:spPr>
                </pic:pic>
              </a:graphicData>
            </a:graphic>
          </wp:inline>
        </w:drawing>
      </w:r>
    </w:p>
    <w:p>
      <w:pPr>
        <w:widowControl w:val="0"/>
        <w:spacing w:after="139" w:line="1" w:lineRule="exact"/>
      </w:pPr>
    </w:p>
    <w:p>
      <w:pPr>
        <w:pStyle w:val="Style7"/>
        <w:keepNext w:val="0"/>
        <w:keepLines w:val="0"/>
        <w:widowControl w:val="0"/>
        <w:shd w:val="clear" w:color="auto" w:fill="auto"/>
        <w:bidi w:val="0"/>
        <w:spacing w:before="0" w:after="0" w:line="473" w:lineRule="exact"/>
        <w:ind w:left="200" w:right="0" w:firstLine="420"/>
        <w:jc w:val="left"/>
      </w:pPr>
      <w:r>
        <w:rPr>
          <w:color w:val="000000"/>
          <w:spacing w:val="0"/>
          <w:w w:val="100"/>
          <w:position w:val="0"/>
        </w:rPr>
        <w:t>前五名客户销售额</w:t>
      </w:r>
      <w:r>
        <w:rPr>
          <w:color w:val="000000"/>
          <w:spacing w:val="0"/>
          <w:w w:val="100"/>
          <w:position w:val="0"/>
        </w:rPr>
        <w:t>310,037.11</w:t>
      </w:r>
      <w:r>
        <w:rPr>
          <w:color w:val="000000"/>
          <w:spacing w:val="0"/>
          <w:w w:val="100"/>
          <w:position w:val="0"/>
        </w:rPr>
        <w:t>万元，占年度销售总额</w:t>
      </w:r>
      <w:r>
        <w:rPr>
          <w:color w:val="000000"/>
          <w:spacing w:val="0"/>
          <w:w w:val="100"/>
          <w:position w:val="0"/>
        </w:rPr>
        <w:t>33.48%；</w:t>
      </w:r>
      <w:r>
        <w:rPr>
          <w:color w:val="000000"/>
          <w:spacing w:val="0"/>
          <w:w w:val="100"/>
          <w:position w:val="0"/>
        </w:rPr>
        <w:t>其中前五名客户销售额中关 联方销售额</w:t>
      </w:r>
      <w:r>
        <w:rPr>
          <w:color w:val="000000"/>
          <w:spacing w:val="0"/>
          <w:w w:val="100"/>
          <w:position w:val="0"/>
        </w:rPr>
        <w:t>0</w:t>
      </w:r>
      <w:r>
        <w:rPr>
          <w:color w:val="000000"/>
          <w:spacing w:val="0"/>
          <w:w w:val="100"/>
          <w:position w:val="0"/>
        </w:rPr>
        <w:t>万元，占年度销售总额</w:t>
      </w:r>
      <w:r>
        <w:rPr>
          <w:color w:val="000000"/>
          <w:spacing w:val="0"/>
          <w:w w:val="100"/>
          <w:position w:val="0"/>
        </w:rPr>
        <w:t xml:space="preserve">0 </w:t>
      </w:r>
      <w:r>
        <w:rPr>
          <w:color w:val="000000"/>
          <w:spacing w:val="0"/>
          <w:w w:val="100"/>
          <w:position w:val="0"/>
        </w:rPr>
        <w:t>%。</w:t>
      </w:r>
    </w:p>
    <w:p>
      <w:pPr>
        <w:pStyle w:val="Style7"/>
        <w:keepNext w:val="0"/>
        <w:keepLines w:val="0"/>
        <w:widowControl w:val="0"/>
        <w:shd w:val="clear" w:color="auto" w:fill="auto"/>
        <w:bidi w:val="0"/>
        <w:spacing w:before="0" w:after="520" w:line="473" w:lineRule="exact"/>
        <w:ind w:left="200" w:right="0" w:firstLine="420"/>
        <w:jc w:val="left"/>
      </w:pPr>
      <w:r>
        <w:rPr>
          <w:color w:val="000000"/>
          <w:spacing w:val="0"/>
          <w:w w:val="100"/>
          <w:position w:val="0"/>
        </w:rPr>
        <w:t>前五名供应商采购额</w:t>
      </w:r>
      <w:r>
        <w:rPr>
          <w:color w:val="000000"/>
          <w:spacing w:val="0"/>
          <w:w w:val="100"/>
          <w:position w:val="0"/>
        </w:rPr>
        <w:t xml:space="preserve">626, </w:t>
      </w:r>
      <w:r>
        <w:rPr>
          <w:color w:val="000000"/>
          <w:spacing w:val="0"/>
          <w:w w:val="100"/>
          <w:position w:val="0"/>
        </w:rPr>
        <w:t>956.09</w:t>
      </w:r>
      <w:r>
        <w:rPr>
          <w:color w:val="000000"/>
          <w:spacing w:val="0"/>
          <w:w w:val="100"/>
          <w:position w:val="0"/>
        </w:rPr>
        <w:t>万元，占年度采购总额</w:t>
      </w:r>
      <w:r>
        <w:rPr>
          <w:color w:val="000000"/>
          <w:spacing w:val="0"/>
          <w:w w:val="100"/>
          <w:position w:val="0"/>
        </w:rPr>
        <w:t>73.36%；</w:t>
      </w:r>
      <w:r>
        <w:rPr>
          <w:color w:val="000000"/>
          <w:spacing w:val="0"/>
          <w:w w:val="100"/>
          <w:position w:val="0"/>
        </w:rPr>
        <w:t>其中前五名供应商采购额 中关联方米购额</w:t>
      </w:r>
      <w:r>
        <w:rPr>
          <w:color w:val="000000"/>
          <w:spacing w:val="0"/>
          <w:w w:val="100"/>
          <w:position w:val="0"/>
        </w:rPr>
        <w:t>0</w:t>
      </w:r>
      <w:r>
        <w:rPr>
          <w:color w:val="000000"/>
          <w:spacing w:val="0"/>
          <w:w w:val="100"/>
          <w:position w:val="0"/>
        </w:rPr>
        <w:t>万元，占年度米购总额</w:t>
      </w:r>
      <w:r>
        <w:rPr>
          <w:color w:val="000000"/>
          <w:spacing w:val="0"/>
          <w:w w:val="100"/>
          <w:position w:val="0"/>
        </w:rPr>
        <w:t>0%</w:t>
      </w:r>
      <w:r>
        <w:rPr>
          <w:color w:val="000000"/>
          <w:spacing w:val="0"/>
          <w:w w:val="100"/>
          <w:position w:val="0"/>
        </w:rPr>
        <w:t>。</w:t>
      </w:r>
    </w:p>
    <w:p>
      <w:pPr>
        <w:pStyle w:val="Style19"/>
        <w:keepNext/>
        <w:keepLines/>
        <w:widowControl w:val="0"/>
        <w:numPr>
          <w:ilvl w:val="0"/>
          <w:numId w:val="1"/>
        </w:numPr>
        <w:shd w:val="clear" w:color="auto" w:fill="auto"/>
        <w:bidi w:val="0"/>
        <w:spacing w:before="0" w:line="240" w:lineRule="auto"/>
        <w:ind w:left="0" w:right="0" w:firstLine="200"/>
        <w:jc w:val="left"/>
      </w:pPr>
      <w:bookmarkStart w:id="148" w:name="bookmark148"/>
      <w:bookmarkStart w:id="149" w:name="bookmark149"/>
      <w:bookmarkStart w:id="150" w:name="bookmark150"/>
      <w:bookmarkStart w:id="151" w:name="bookmark151"/>
      <w:bookmarkEnd w:id="150"/>
      <w:r>
        <w:rPr>
          <w:color w:val="000000"/>
          <w:spacing w:val="0"/>
          <w:w w:val="100"/>
          <w:position w:val="0"/>
        </w:rPr>
        <w:t>研发投入</w:t>
      </w:r>
      <w:bookmarkEnd w:id="148"/>
      <w:bookmarkEnd w:id="149"/>
      <w:bookmarkEnd w:id="151"/>
    </w:p>
    <w:p>
      <w:pPr>
        <w:pStyle w:val="Style19"/>
        <w:keepNext/>
        <w:keepLines/>
        <w:widowControl w:val="0"/>
        <w:shd w:val="clear" w:color="auto" w:fill="auto"/>
        <w:bidi w:val="0"/>
        <w:spacing w:before="0" w:line="240" w:lineRule="auto"/>
        <w:ind w:left="0" w:right="0" w:firstLine="200"/>
        <w:jc w:val="left"/>
      </w:pPr>
      <w:bookmarkStart w:id="148" w:name="bookmark148"/>
      <w:bookmarkStart w:id="149" w:name="bookmark149"/>
      <w:bookmarkStart w:id="152" w:name="bookmark152"/>
      <w:bookmarkStart w:id="153" w:name="bookmark153"/>
      <w:r>
        <w:rPr>
          <w:color w:val="000000"/>
          <w:spacing w:val="0"/>
          <w:w w:val="100"/>
          <w:position w:val="0"/>
        </w:rPr>
        <w:t>（</w:t>
      </w:r>
      <w:bookmarkEnd w:id="152"/>
      <w:r>
        <w:rPr>
          <w:color w:val="000000"/>
          <w:spacing w:val="0"/>
          <w:w w:val="100"/>
          <w:position w:val="0"/>
        </w:rPr>
        <w:t>1）.</w:t>
      </w:r>
      <w:r>
        <w:rPr>
          <w:color w:val="000000"/>
          <w:spacing w:val="0"/>
          <w:w w:val="100"/>
          <w:position w:val="0"/>
        </w:rPr>
        <w:t>研发投入情况表</w:t>
      </w:r>
      <w:bookmarkEnd w:id="148"/>
      <w:bookmarkEnd w:id="149"/>
      <w:bookmarkEnd w:id="153"/>
    </w:p>
    <w:p>
      <w:pPr>
        <w:pStyle w:val="Style7"/>
        <w:keepNext w:val="0"/>
        <w:keepLines w:val="0"/>
        <w:widowControl w:val="0"/>
        <w:shd w:val="clear" w:color="auto" w:fill="auto"/>
        <w:bidi w:val="0"/>
        <w:spacing w:before="0" w:line="240" w:lineRule="auto"/>
        <w:ind w:left="0" w:right="0" w:firstLine="20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7982" w:right="0" w:firstLine="0"/>
        <w:jc w:val="left"/>
      </w:pPr>
      <w:r>
        <w:rPr>
          <w:b w:val="0"/>
          <w:bCs w:val="0"/>
          <w:color w:val="000000"/>
          <w:spacing w:val="0"/>
          <w:w w:val="100"/>
          <w:position w:val="0"/>
        </w:rPr>
        <w:t>单位：元</w:t>
      </w:r>
    </w:p>
    <w:tbl>
      <w:tblPr>
        <w:tblOverlap w:val="never"/>
        <w:jc w:val="center"/>
        <w:tblLayout w:type="fixed"/>
      </w:tblPr>
      <w:tblGrid>
        <w:gridCol w:w="3706"/>
        <w:gridCol w:w="5131"/>
      </w:tblGrid>
      <w:tr>
        <w:trPr>
          <w:trHeight w:val="326"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本期费用化研发投入</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117,288,699.52</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本期资本化研发投入</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0.00</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研发投入合计</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117,288,699.52</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研发投入总额占营业收入比例（%）</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1.27</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公司研发人员的数量</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243</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研发人员数量占公司总人数的比例（%）</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16.64</w:t>
            </w:r>
          </w:p>
        </w:tc>
      </w:tr>
      <w:tr>
        <w:trPr>
          <w:trHeight w:val="336"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研发投入资本化的比重（%）</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0</w:t>
            </w:r>
          </w:p>
        </w:tc>
      </w:tr>
    </w:tbl>
    <w:p>
      <w:pPr>
        <w:widowControl w:val="0"/>
        <w:spacing w:after="419" w:line="1" w:lineRule="exact"/>
      </w:pPr>
    </w:p>
    <w:p>
      <w:pPr>
        <w:pStyle w:val="Style19"/>
        <w:keepNext/>
        <w:keepLines/>
        <w:widowControl w:val="0"/>
        <w:numPr>
          <w:ilvl w:val="0"/>
          <w:numId w:val="1"/>
        </w:numPr>
        <w:shd w:val="clear" w:color="auto" w:fill="auto"/>
        <w:bidi w:val="0"/>
        <w:spacing w:before="0" w:line="240" w:lineRule="auto"/>
        <w:ind w:left="0" w:right="0" w:firstLine="200"/>
        <w:jc w:val="left"/>
      </w:pPr>
      <w:bookmarkStart w:id="154" w:name="bookmark154"/>
      <w:bookmarkStart w:id="155" w:name="bookmark155"/>
      <w:bookmarkStart w:id="156" w:name="bookmark156"/>
      <w:bookmarkStart w:id="157" w:name="bookmark157"/>
      <w:bookmarkEnd w:id="156"/>
      <w:r>
        <w:rPr>
          <w:color w:val="000000"/>
          <w:spacing w:val="0"/>
          <w:w w:val="100"/>
          <w:position w:val="0"/>
        </w:rPr>
        <w:t>现金流</w:t>
      </w:r>
      <w:bookmarkEnd w:id="154"/>
      <w:bookmarkEnd w:id="155"/>
      <w:bookmarkEnd w:id="157"/>
    </w:p>
    <w:p>
      <w:pPr>
        <w:pStyle w:val="Style7"/>
        <w:keepNext w:val="0"/>
        <w:keepLines w:val="0"/>
        <w:widowControl w:val="0"/>
        <w:shd w:val="clear" w:color="auto" w:fill="auto"/>
        <w:bidi w:val="0"/>
        <w:spacing w:before="0" w:line="240" w:lineRule="auto"/>
        <w:ind w:left="0" w:right="0" w:firstLine="20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7877" w:right="0" w:firstLine="0"/>
        <w:jc w:val="left"/>
      </w:pPr>
      <w:r>
        <w:rPr>
          <w:b w:val="0"/>
          <w:bCs w:val="0"/>
          <w:color w:val="000000"/>
          <w:spacing w:val="0"/>
          <w:w w:val="100"/>
          <w:position w:val="0"/>
        </w:rPr>
        <w:t>单位：元</w:t>
      </w:r>
    </w:p>
    <w:tbl>
      <w:tblPr>
        <w:tblOverlap w:val="never"/>
        <w:jc w:val="center"/>
        <w:tblLayout w:type="fixed"/>
      </w:tblPr>
      <w:tblGrid>
        <w:gridCol w:w="1930"/>
        <w:gridCol w:w="1805"/>
        <w:gridCol w:w="1867"/>
        <w:gridCol w:w="1061"/>
        <w:gridCol w:w="2174"/>
      </w:tblGrid>
      <w:tr>
        <w:trPr>
          <w:trHeight w:val="63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项目</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00"/>
              <w:jc w:val="left"/>
            </w:pPr>
            <w:r>
              <w:rPr>
                <w:b/>
                <w:bCs/>
                <w:color w:val="000000"/>
                <w:spacing w:val="0"/>
                <w:w w:val="100"/>
                <w:position w:val="0"/>
              </w:rPr>
              <w:t>2020年度</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2019年度</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100" w:line="240" w:lineRule="auto"/>
              <w:ind w:left="0" w:right="0" w:firstLine="0"/>
              <w:jc w:val="center"/>
            </w:pPr>
            <w:r>
              <w:rPr>
                <w:b/>
                <w:bCs/>
                <w:color w:val="000000"/>
                <w:spacing w:val="0"/>
                <w:w w:val="100"/>
                <w:position w:val="0"/>
              </w:rPr>
              <w:t>增减比率</w:t>
            </w:r>
          </w:p>
          <w:p>
            <w:pPr>
              <w:pStyle w:val="Style30"/>
              <w:keepNext w:val="0"/>
              <w:keepLines w:val="0"/>
              <w:widowControl w:val="0"/>
              <w:shd w:val="clear" w:color="auto" w:fill="auto"/>
              <w:bidi w:val="0"/>
              <w:spacing w:before="0" w:after="0" w:line="240" w:lineRule="auto"/>
              <w:ind w:left="0" w:right="0" w:firstLine="300"/>
              <w:jc w:val="left"/>
            </w:pPr>
            <w:r>
              <w:rPr>
                <w:b/>
                <w:bCs/>
                <w:color w:val="000000"/>
                <w:spacing w:val="0"/>
                <w:w w:val="100"/>
                <w:position w:val="0"/>
              </w:rPr>
              <w:t>（%）</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变动原因</w:t>
            </w:r>
          </w:p>
        </w:tc>
      </w:tr>
      <w:tr>
        <w:trPr>
          <w:trHeight w:val="946"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312" w:lineRule="exact"/>
              <w:ind w:left="0" w:right="0" w:firstLine="0"/>
              <w:jc w:val="left"/>
            </w:pPr>
            <w:r>
              <w:rPr>
                <w:color w:val="000000"/>
                <w:spacing w:val="0"/>
                <w:w w:val="100"/>
                <w:position w:val="0"/>
              </w:rPr>
              <w:t>经营活动产生的现金 流量净额</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40"/>
              <w:jc w:val="left"/>
              <w:rPr>
                <w:sz w:val="16"/>
                <w:szCs w:val="16"/>
              </w:rPr>
            </w:pPr>
            <w:r>
              <w:rPr>
                <w:color w:val="000000"/>
                <w:spacing w:val="0"/>
                <w:w w:val="100"/>
                <w:position w:val="0"/>
                <w:sz w:val="16"/>
                <w:szCs w:val="16"/>
              </w:rPr>
              <w:t>-113, 991,668.59</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80"/>
              <w:jc w:val="left"/>
              <w:rPr>
                <w:sz w:val="16"/>
                <w:szCs w:val="16"/>
              </w:rPr>
            </w:pPr>
            <w:r>
              <w:rPr>
                <w:color w:val="000000"/>
                <w:spacing w:val="0"/>
                <w:w w:val="100"/>
                <w:position w:val="0"/>
                <w:sz w:val="16"/>
                <w:szCs w:val="16"/>
              </w:rPr>
              <w:t xml:space="preserve">533, 328, </w:t>
            </w:r>
            <w:r>
              <w:rPr>
                <w:color w:val="000000"/>
                <w:spacing w:val="0"/>
                <w:w w:val="100"/>
                <w:position w:val="0"/>
                <w:sz w:val="16"/>
                <w:szCs w:val="16"/>
              </w:rPr>
              <w:t xml:space="preserve">869. </w:t>
            </w:r>
            <w:r>
              <w:rPr>
                <w:color w:val="000000"/>
                <w:spacing w:val="0"/>
                <w:w w:val="100"/>
                <w:position w:val="0"/>
                <w:sz w:val="16"/>
                <w:szCs w:val="16"/>
              </w:rPr>
              <w:t>41</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-121. </w:t>
            </w:r>
            <w:r>
              <w:rPr>
                <w:color w:val="000000"/>
                <w:spacing w:val="0"/>
                <w:w w:val="100"/>
                <w:position w:val="0"/>
                <w:sz w:val="16"/>
                <w:szCs w:val="16"/>
              </w:rPr>
              <w:t>37</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310" w:lineRule="exact"/>
              <w:ind w:left="0" w:right="0" w:firstLine="0"/>
              <w:jc w:val="both"/>
            </w:pPr>
            <w:r>
              <w:rPr>
                <w:color w:val="000000"/>
                <w:spacing w:val="0"/>
                <w:w w:val="100"/>
                <w:position w:val="0"/>
              </w:rPr>
              <w:t>主要系公司本年应收账 款回款周期较去年同期 增加导致回款减少所致。</w:t>
            </w:r>
          </w:p>
        </w:tc>
      </w:tr>
      <w:tr>
        <w:trPr>
          <w:trHeight w:val="1939"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307" w:lineRule="exact"/>
              <w:ind w:left="0" w:right="0" w:firstLine="0"/>
              <w:jc w:val="left"/>
            </w:pPr>
            <w:r>
              <w:rPr>
                <w:color w:val="000000"/>
                <w:spacing w:val="0"/>
                <w:w w:val="100"/>
                <w:position w:val="0"/>
              </w:rPr>
              <w:t>投资活动产生的现金 流量净额</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00"/>
              <w:jc w:val="left"/>
              <w:rPr>
                <w:sz w:val="16"/>
                <w:szCs w:val="16"/>
              </w:rPr>
            </w:pPr>
            <w:r>
              <w:rPr>
                <w:color w:val="000000"/>
                <w:spacing w:val="0"/>
                <w:w w:val="100"/>
                <w:position w:val="0"/>
                <w:sz w:val="16"/>
                <w:szCs w:val="16"/>
              </w:rPr>
              <w:t>51,665,193.93</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00"/>
              <w:jc w:val="left"/>
              <w:rPr>
                <w:sz w:val="16"/>
                <w:szCs w:val="16"/>
              </w:rPr>
            </w:pPr>
            <w:r>
              <w:rPr>
                <w:color w:val="000000"/>
                <w:spacing w:val="0"/>
                <w:w w:val="100"/>
                <w:position w:val="0"/>
                <w:sz w:val="16"/>
                <w:szCs w:val="16"/>
              </w:rPr>
              <w:t xml:space="preserve">-184,794, 936. </w:t>
            </w:r>
            <w:r>
              <w:rPr>
                <w:color w:val="000000"/>
                <w:spacing w:val="0"/>
                <w:w w:val="100"/>
                <w:position w:val="0"/>
                <w:sz w:val="16"/>
                <w:szCs w:val="16"/>
              </w:rPr>
              <w:t>64</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不适用</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310" w:lineRule="exact"/>
              <w:ind w:left="0" w:right="0" w:firstLine="0"/>
              <w:jc w:val="both"/>
            </w:pPr>
            <w:r>
              <w:rPr>
                <w:color w:val="000000"/>
                <w:spacing w:val="0"/>
                <w:w w:val="100"/>
                <w:position w:val="0"/>
              </w:rPr>
              <w:t>主要原因：</w:t>
            </w:r>
            <w:r>
              <w:rPr>
                <w:color w:val="000000"/>
                <w:spacing w:val="0"/>
                <w:w w:val="100"/>
                <w:position w:val="0"/>
                <w:sz w:val="16"/>
                <w:szCs w:val="16"/>
              </w:rPr>
              <w:t>1</w:t>
            </w:r>
            <w:r>
              <w:rPr>
                <w:color w:val="000000"/>
                <w:spacing w:val="0"/>
                <w:w w:val="100"/>
                <w:position w:val="0"/>
              </w:rPr>
              <w:t>、上年同期按 资产重组协议约定支付 现金对价款</w:t>
            </w:r>
            <w:r>
              <w:rPr>
                <w:color w:val="000000"/>
                <w:spacing w:val="0"/>
                <w:w w:val="100"/>
                <w:position w:val="0"/>
                <w:sz w:val="16"/>
                <w:szCs w:val="16"/>
              </w:rPr>
              <w:t>1.01</w:t>
            </w:r>
            <w:r>
              <w:rPr>
                <w:color w:val="000000"/>
                <w:spacing w:val="0"/>
                <w:w w:val="100"/>
                <w:position w:val="0"/>
              </w:rPr>
              <w:t>亿元； 办理银行理财</w:t>
            </w:r>
            <w:r>
              <w:rPr>
                <w:color w:val="000000"/>
                <w:spacing w:val="0"/>
                <w:w w:val="100"/>
                <w:position w:val="0"/>
                <w:sz w:val="16"/>
                <w:szCs w:val="16"/>
              </w:rPr>
              <w:t>5000</w:t>
            </w:r>
            <w:r>
              <w:rPr>
                <w:color w:val="000000"/>
                <w:spacing w:val="0"/>
                <w:w w:val="100"/>
                <w:position w:val="0"/>
              </w:rPr>
              <w:t>万元。</w:t>
            </w:r>
          </w:p>
          <w:p>
            <w:pPr>
              <w:pStyle w:val="Style30"/>
              <w:keepNext w:val="0"/>
              <w:keepLines w:val="0"/>
              <w:widowControl w:val="0"/>
              <w:shd w:val="clear" w:color="auto" w:fill="auto"/>
              <w:bidi w:val="0"/>
              <w:spacing w:before="0" w:after="0" w:line="310" w:lineRule="exact"/>
              <w:ind w:left="0" w:right="0" w:firstLine="0"/>
              <w:jc w:val="both"/>
            </w:pPr>
            <w:r>
              <w:rPr>
                <w:color w:val="000000"/>
                <w:spacing w:val="0"/>
                <w:w w:val="100"/>
                <w:position w:val="0"/>
                <w:sz w:val="16"/>
                <w:szCs w:val="16"/>
              </w:rPr>
              <w:t>2</w:t>
            </w:r>
            <w:r>
              <w:rPr>
                <w:color w:val="000000"/>
                <w:spacing w:val="0"/>
                <w:w w:val="100"/>
                <w:position w:val="0"/>
              </w:rPr>
              <w:t>、本期收回到期的银行 理财</w:t>
            </w:r>
            <w:r>
              <w:rPr>
                <w:color w:val="000000"/>
                <w:spacing w:val="0"/>
                <w:w w:val="100"/>
                <w:position w:val="0"/>
                <w:sz w:val="16"/>
                <w:szCs w:val="16"/>
              </w:rPr>
              <w:t>5000</w:t>
            </w:r>
            <w:r>
              <w:rPr>
                <w:color w:val="000000"/>
                <w:spacing w:val="0"/>
                <w:w w:val="100"/>
                <w:position w:val="0"/>
              </w:rPr>
              <w:t>万元。</w:t>
            </w:r>
          </w:p>
        </w:tc>
      </w:tr>
      <w:tr>
        <w:trPr>
          <w:trHeight w:val="955" w:hRule="exact"/>
        </w:trPr>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302" w:lineRule="exact"/>
              <w:ind w:left="0" w:right="0" w:firstLine="0"/>
              <w:jc w:val="left"/>
            </w:pPr>
            <w:r>
              <w:rPr>
                <w:color w:val="000000"/>
                <w:spacing w:val="0"/>
                <w:w w:val="100"/>
                <w:position w:val="0"/>
              </w:rPr>
              <w:t>筹资活动产生的现金 流量净额</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20"/>
              <w:jc w:val="left"/>
              <w:rPr>
                <w:sz w:val="16"/>
                <w:szCs w:val="16"/>
              </w:rPr>
            </w:pPr>
            <w:r>
              <w:rPr>
                <w:color w:val="000000"/>
                <w:spacing w:val="0"/>
                <w:w w:val="100"/>
                <w:position w:val="0"/>
                <w:sz w:val="16"/>
                <w:szCs w:val="16"/>
              </w:rPr>
              <w:t xml:space="preserve">-90,238, 053. </w:t>
            </w:r>
            <w:r>
              <w:rPr>
                <w:color w:val="000000"/>
                <w:spacing w:val="0"/>
                <w:w w:val="100"/>
                <w:position w:val="0"/>
                <w:sz w:val="16"/>
                <w:szCs w:val="16"/>
              </w:rPr>
              <w:t>96</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00"/>
              <w:jc w:val="left"/>
              <w:rPr>
                <w:sz w:val="16"/>
                <w:szCs w:val="16"/>
              </w:rPr>
            </w:pPr>
            <w:r>
              <w:rPr>
                <w:color w:val="000000"/>
                <w:spacing w:val="0"/>
                <w:w w:val="100"/>
                <w:position w:val="0"/>
                <w:sz w:val="16"/>
                <w:szCs w:val="16"/>
              </w:rPr>
              <w:t xml:space="preserve">-284, </w:t>
            </w:r>
            <w:r>
              <w:rPr>
                <w:color w:val="000000"/>
                <w:spacing w:val="0"/>
                <w:w w:val="100"/>
                <w:position w:val="0"/>
                <w:sz w:val="16"/>
                <w:szCs w:val="16"/>
              </w:rPr>
              <w:t xml:space="preserve">468, </w:t>
            </w:r>
            <w:r>
              <w:rPr>
                <w:color w:val="000000"/>
                <w:spacing w:val="0"/>
                <w:w w:val="100"/>
                <w:position w:val="0"/>
                <w:sz w:val="16"/>
                <w:szCs w:val="16"/>
              </w:rPr>
              <w:t xml:space="preserve">935. </w:t>
            </w:r>
            <w:r>
              <w:rPr>
                <w:color w:val="000000"/>
                <w:spacing w:val="0"/>
                <w:w w:val="100"/>
                <w:position w:val="0"/>
                <w:sz w:val="16"/>
                <w:szCs w:val="16"/>
              </w:rPr>
              <w:t>08</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80" w:after="0" w:line="240" w:lineRule="auto"/>
              <w:ind w:left="0" w:right="0" w:firstLine="0"/>
              <w:jc w:val="right"/>
            </w:pPr>
            <w:r>
              <w:rPr>
                <w:color w:val="000000"/>
                <w:spacing w:val="0"/>
                <w:w w:val="100"/>
                <w:position w:val="0"/>
              </w:rPr>
              <w:t>不适用</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312" w:lineRule="exact"/>
              <w:ind w:left="0" w:right="0" w:firstLine="0"/>
              <w:jc w:val="both"/>
            </w:pPr>
            <w:r>
              <w:rPr>
                <w:color w:val="000000"/>
                <w:spacing w:val="0"/>
                <w:w w:val="100"/>
                <w:position w:val="0"/>
              </w:rPr>
              <w:t>主要系本期归还银行借 款及支付利息较上年同 期减少所致。</w:t>
            </w:r>
          </w:p>
        </w:tc>
      </w:tr>
    </w:tbl>
    <w:p>
      <w:pPr>
        <w:widowControl w:val="0"/>
        <w:spacing w:after="419" w:line="1" w:lineRule="exact"/>
      </w:pPr>
    </w:p>
    <w:p>
      <w:pPr>
        <w:pStyle w:val="Style19"/>
        <w:keepNext/>
        <w:keepLines/>
        <w:widowControl w:val="0"/>
        <w:shd w:val="clear" w:color="auto" w:fill="auto"/>
        <w:bidi w:val="0"/>
        <w:spacing w:before="0" w:line="240" w:lineRule="auto"/>
        <w:ind w:left="0" w:right="0" w:firstLine="200"/>
        <w:jc w:val="left"/>
      </w:pPr>
      <w:bookmarkStart w:id="158" w:name="bookmark158"/>
      <w:bookmarkStart w:id="159" w:name="bookmark159"/>
      <w:bookmarkStart w:id="160" w:name="bookmark160"/>
      <w:bookmarkStart w:id="161" w:name="bookmark161"/>
      <w:r>
        <w:rPr>
          <w:color w:val="000000"/>
          <w:spacing w:val="0"/>
          <w:w w:val="100"/>
          <w:position w:val="0"/>
        </w:rPr>
        <w:t>（</w:t>
      </w:r>
      <w:bookmarkEnd w:id="160"/>
      <w:r>
        <w:rPr>
          <w:color w:val="000000"/>
          <w:spacing w:val="0"/>
          <w:w w:val="100"/>
          <w:position w:val="0"/>
        </w:rPr>
        <w:t>二）非主营业务导致利润重大变化的说明</w:t>
      </w:r>
      <w:bookmarkEnd w:id="158"/>
      <w:bookmarkEnd w:id="159"/>
      <w:bookmarkEnd w:id="161"/>
    </w:p>
    <w:p>
      <w:pPr>
        <w:pStyle w:val="Style7"/>
        <w:keepNext w:val="0"/>
        <w:keepLines w:val="0"/>
        <w:widowControl w:val="0"/>
        <w:shd w:val="clear" w:color="auto" w:fill="auto"/>
        <w:bidi w:val="0"/>
        <w:spacing w:before="0" w:after="420" w:line="240" w:lineRule="auto"/>
        <w:ind w:left="0" w:right="0" w:firstLine="20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tabs>
          <w:tab w:pos="1011" w:val="left"/>
        </w:tabs>
        <w:bidi w:val="0"/>
        <w:spacing w:before="0" w:line="240" w:lineRule="auto"/>
        <w:ind w:left="0" w:right="0" w:firstLine="200"/>
        <w:jc w:val="left"/>
      </w:pPr>
      <w:bookmarkStart w:id="162" w:name="bookmark162"/>
      <w:bookmarkStart w:id="163" w:name="bookmark163"/>
      <w:bookmarkStart w:id="164" w:name="bookmark164"/>
      <w:bookmarkStart w:id="165" w:name="bookmark165"/>
      <w:r>
        <w:rPr>
          <w:color w:val="000000"/>
          <w:spacing w:val="0"/>
          <w:w w:val="100"/>
          <w:position w:val="0"/>
        </w:rPr>
        <w:t>（</w:t>
      </w:r>
      <w:bookmarkEnd w:id="164"/>
      <w:r>
        <w:rPr>
          <w:color w:val="000000"/>
          <w:spacing w:val="0"/>
          <w:w w:val="100"/>
          <w:position w:val="0"/>
        </w:rPr>
        <w:t>三）</w:t>
        <w:tab/>
        <w:t>资产、负债情况分析</w:t>
      </w:r>
      <w:bookmarkEnd w:id="162"/>
      <w:bookmarkEnd w:id="163"/>
      <w:bookmarkEnd w:id="165"/>
    </w:p>
    <w:p>
      <w:pPr>
        <w:pStyle w:val="Style7"/>
        <w:keepNext w:val="0"/>
        <w:keepLines w:val="0"/>
        <w:widowControl w:val="0"/>
        <w:shd w:val="clear" w:color="auto" w:fill="auto"/>
        <w:bidi w:val="0"/>
        <w:spacing w:before="0" w:after="140" w:line="240" w:lineRule="auto"/>
        <w:ind w:left="0" w:right="0" w:firstLine="200"/>
        <w:jc w:val="left"/>
        <w:sectPr>
          <w:footnotePr>
            <w:pos w:val="pageBottom"/>
            <w:numFmt w:val="decimal"/>
            <w:numRestart w:val="continuous"/>
          </w:footnotePr>
          <w:pgSz w:w="11900" w:h="16840"/>
          <w:pgMar w:top="442" w:right="1057" w:bottom="1392" w:left="1574" w:header="0" w:footer="3" w:gutter="0"/>
          <w:cols w:space="720"/>
          <w:noEndnote/>
          <w:rtlGutter w:val="0"/>
          <w:docGrid w:linePitch="360"/>
        </w:sectPr>
      </w:pPr>
      <w:r>
        <w:rPr>
          <w:color w:val="000000"/>
          <w:spacing w:val="0"/>
          <w:w w:val="100"/>
          <w:position w:val="0"/>
        </w:rPr>
        <w:t>"适用口不适用</w:t>
      </w:r>
    </w:p>
    <w:p>
      <w:pPr>
        <w:widowControl w:val="0"/>
        <w:jc w:val="left"/>
        <w:rPr>
          <w:sz w:val="2"/>
          <w:szCs w:val="2"/>
        </w:rPr>
      </w:pPr>
      <w:r>
        <w:drawing>
          <wp:inline>
            <wp:extent cx="1085215" cy="511810"/>
            <wp:docPr id="48" name="Picutre 48"/>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3"/>
                    <a:stretch/>
                  </pic:blipFill>
                  <pic:spPr>
                    <a:xfrm>
                      <a:ext cx="1085215" cy="511810"/>
                    </a:xfrm>
                    <a:prstGeom prst="rect"/>
                  </pic:spPr>
                </pic:pic>
              </a:graphicData>
            </a:graphic>
          </wp:inline>
        </w:drawing>
      </w:r>
    </w:p>
    <w:p>
      <w:pPr>
        <w:widowControl w:val="0"/>
        <w:spacing w:after="319" w:line="1" w:lineRule="exact"/>
      </w:pPr>
    </w:p>
    <w:p>
      <w:pPr>
        <w:pStyle w:val="Style19"/>
        <w:keepNext/>
        <w:keepLines/>
        <w:widowControl w:val="0"/>
        <w:numPr>
          <w:ilvl w:val="0"/>
          <w:numId w:val="5"/>
        </w:numPr>
        <w:shd w:val="clear" w:color="auto" w:fill="auto"/>
        <w:bidi w:val="0"/>
        <w:spacing w:before="0" w:line="240" w:lineRule="auto"/>
        <w:ind w:left="0" w:right="0" w:firstLine="200"/>
        <w:jc w:val="left"/>
      </w:pPr>
      <w:bookmarkStart w:id="166" w:name="bookmark166"/>
      <w:bookmarkStart w:id="167" w:name="bookmark167"/>
      <w:bookmarkStart w:id="168" w:name="bookmark168"/>
      <w:bookmarkStart w:id="169" w:name="bookmark169"/>
      <w:bookmarkEnd w:id="168"/>
      <w:r>
        <w:rPr>
          <w:color w:val="000000"/>
          <w:spacing w:val="0"/>
          <w:w w:val="100"/>
          <w:position w:val="0"/>
        </w:rPr>
        <w:t>资产及负债状况</w:t>
      </w:r>
      <w:bookmarkEnd w:id="166"/>
      <w:bookmarkEnd w:id="167"/>
      <w:bookmarkEnd w:id="169"/>
    </w:p>
    <w:p>
      <w:pPr>
        <w:pStyle w:val="Style7"/>
        <w:keepNext w:val="0"/>
        <w:keepLines w:val="0"/>
        <w:widowControl w:val="0"/>
        <w:shd w:val="clear" w:color="auto" w:fill="auto"/>
        <w:bidi w:val="0"/>
        <w:spacing w:before="0" w:after="0" w:line="240" w:lineRule="auto"/>
        <w:ind w:left="0" w:right="200" w:firstLine="0"/>
        <w:jc w:val="right"/>
      </w:pPr>
      <w:r>
        <w:rPr>
          <w:color w:val="000000"/>
          <w:spacing w:val="0"/>
          <w:w w:val="100"/>
          <w:position w:val="0"/>
        </w:rPr>
        <w:t>单位：元</w:t>
      </w:r>
    </w:p>
    <w:tbl>
      <w:tblPr>
        <w:tblOverlap w:val="never"/>
        <w:jc w:val="center"/>
        <w:tblLayout w:type="fixed"/>
      </w:tblPr>
      <w:tblGrid>
        <w:gridCol w:w="1248"/>
        <w:gridCol w:w="1478"/>
        <w:gridCol w:w="1123"/>
        <w:gridCol w:w="1474"/>
        <w:gridCol w:w="1080"/>
        <w:gridCol w:w="1042"/>
        <w:gridCol w:w="1392"/>
      </w:tblGrid>
      <w:tr>
        <w:trPr>
          <w:trHeight w:val="1574"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60"/>
              <w:jc w:val="left"/>
            </w:pPr>
            <w:r>
              <w:rPr>
                <w:color w:val="000000"/>
                <w:spacing w:val="0"/>
                <w:w w:val="100"/>
                <w:position w:val="0"/>
              </w:rPr>
              <w:t>项目名称</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本期期末数</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4" w:lineRule="exact"/>
              <w:ind w:left="0" w:right="0" w:firstLine="0"/>
              <w:jc w:val="center"/>
            </w:pPr>
            <w:r>
              <w:rPr>
                <w:color w:val="000000"/>
                <w:spacing w:val="0"/>
                <w:w w:val="100"/>
                <w:position w:val="0"/>
              </w:rPr>
              <w:t>本期期末数 占总资产的 比例（%）</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上期期末数</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120" w:line="317" w:lineRule="exact"/>
              <w:ind w:left="0" w:right="0" w:firstLine="0"/>
              <w:jc w:val="center"/>
            </w:pPr>
            <w:r>
              <w:rPr>
                <w:color w:val="000000"/>
                <w:spacing w:val="0"/>
                <w:w w:val="100"/>
                <w:position w:val="0"/>
              </w:rPr>
              <w:t>上期期末 数占总资 产的比例</w:t>
            </w:r>
          </w:p>
          <w:p>
            <w:pPr>
              <w:pStyle w:val="Style30"/>
              <w:keepNext w:val="0"/>
              <w:keepLines w:val="0"/>
              <w:widowControl w:val="0"/>
              <w:shd w:val="clear" w:color="auto" w:fill="auto"/>
              <w:bidi w:val="0"/>
              <w:spacing w:before="0" w:after="0" w:line="317" w:lineRule="exact"/>
              <w:ind w:left="0" w:right="0" w:firstLine="300"/>
              <w:jc w:val="left"/>
            </w:pPr>
            <w:r>
              <w:rPr>
                <w:color w:val="000000"/>
                <w:spacing w:val="0"/>
                <w:w w:val="100"/>
                <w:position w:val="0"/>
              </w:rPr>
              <w:t>（%）</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120" w:line="310" w:lineRule="exact"/>
              <w:ind w:left="0" w:right="0" w:firstLine="0"/>
              <w:jc w:val="center"/>
            </w:pPr>
            <w:r>
              <w:rPr>
                <w:color w:val="000000"/>
                <w:spacing w:val="0"/>
                <w:w w:val="100"/>
                <w:position w:val="0"/>
              </w:rPr>
              <w:t>本期期末 金额较上 期期末变 动比例</w:t>
            </w:r>
          </w:p>
          <w:p>
            <w:pPr>
              <w:pStyle w:val="Style30"/>
              <w:keepNext w:val="0"/>
              <w:keepLines w:val="0"/>
              <w:widowControl w:val="0"/>
              <w:shd w:val="clear" w:color="auto" w:fill="auto"/>
              <w:bidi w:val="0"/>
              <w:spacing w:before="0" w:after="0" w:line="310" w:lineRule="exact"/>
              <w:ind w:left="0" w:right="0" w:firstLine="240"/>
              <w:jc w:val="left"/>
            </w:pPr>
            <w:r>
              <w:rPr>
                <w:color w:val="000000"/>
                <w:spacing w:val="0"/>
                <w:w w:val="100"/>
                <w:position w:val="0"/>
              </w:rPr>
              <w:t>（%）</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情况说明</w:t>
            </w:r>
          </w:p>
        </w:tc>
      </w:tr>
      <w:tr>
        <w:trPr>
          <w:trHeight w:val="593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120" w:line="240" w:lineRule="auto"/>
              <w:ind w:left="0" w:right="0" w:firstLine="0"/>
              <w:jc w:val="both"/>
            </w:pPr>
            <w:r>
              <w:rPr>
                <w:color w:val="000000"/>
                <w:spacing w:val="0"/>
                <w:w w:val="100"/>
                <w:position w:val="0"/>
              </w:rPr>
              <w:t>交易性金融</w:t>
            </w:r>
          </w:p>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资产</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 xml:space="preserve">7,615,232. </w:t>
            </w:r>
            <w:r>
              <w:rPr>
                <w:color w:val="000000"/>
                <w:spacing w:val="0"/>
                <w:w w:val="100"/>
                <w:position w:val="0"/>
                <w:sz w:val="16"/>
                <w:szCs w:val="16"/>
              </w:rPr>
              <w:t>65</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40"/>
              <w:jc w:val="both"/>
              <w:rPr>
                <w:sz w:val="16"/>
                <w:szCs w:val="16"/>
              </w:rPr>
            </w:pPr>
            <w:r>
              <w:rPr>
                <w:color w:val="000000"/>
                <w:spacing w:val="0"/>
                <w:w w:val="100"/>
                <w:position w:val="0"/>
                <w:sz w:val="16"/>
                <w:szCs w:val="16"/>
              </w:rPr>
              <w:t xml:space="preserve">0. </w:t>
            </w:r>
            <w:r>
              <w:rPr>
                <w:color w:val="000000"/>
                <w:spacing w:val="0"/>
                <w:w w:val="100"/>
                <w:position w:val="0"/>
                <w:sz w:val="16"/>
                <w:szCs w:val="16"/>
              </w:rPr>
              <w:t>11</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 xml:space="preserve">135, 720, </w:t>
            </w:r>
            <w:r>
              <w:rPr>
                <w:color w:val="000000"/>
                <w:spacing w:val="0"/>
                <w:w w:val="100"/>
                <w:position w:val="0"/>
                <w:sz w:val="16"/>
                <w:szCs w:val="16"/>
              </w:rPr>
              <w:t xml:space="preserve">384. </w:t>
            </w:r>
            <w:r>
              <w:rPr>
                <w:color w:val="000000"/>
                <w:spacing w:val="0"/>
                <w:w w:val="100"/>
                <w:position w:val="0"/>
                <w:sz w:val="16"/>
                <w:szCs w:val="16"/>
              </w:rPr>
              <w:t>43</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1. </w:t>
            </w:r>
            <w:r>
              <w:rPr>
                <w:color w:val="000000"/>
                <w:spacing w:val="0"/>
                <w:w w:val="100"/>
                <w:position w:val="0"/>
                <w:sz w:val="16"/>
                <w:szCs w:val="16"/>
              </w:rPr>
              <w:t>64</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80"/>
              <w:jc w:val="left"/>
              <w:rPr>
                <w:sz w:val="16"/>
                <w:szCs w:val="16"/>
              </w:rPr>
            </w:pPr>
            <w:r>
              <w:rPr>
                <w:color w:val="000000"/>
                <w:spacing w:val="0"/>
                <w:w w:val="100"/>
                <w:position w:val="0"/>
                <w:sz w:val="16"/>
                <w:szCs w:val="16"/>
              </w:rPr>
              <w:t xml:space="preserve">-94. </w:t>
            </w:r>
            <w:r>
              <w:rPr>
                <w:color w:val="000000"/>
                <w:spacing w:val="0"/>
                <w:w w:val="100"/>
                <w:position w:val="0"/>
                <w:sz w:val="16"/>
                <w:szCs w:val="16"/>
              </w:rPr>
              <w:t>39</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tabs>
                <w:tab w:pos="984" w:val="left"/>
              </w:tabs>
              <w:bidi w:val="0"/>
              <w:spacing w:before="0" w:after="0" w:line="312" w:lineRule="exact"/>
              <w:ind w:left="0" w:right="0" w:firstLine="0"/>
              <w:jc w:val="both"/>
            </w:pPr>
            <w:r>
              <w:rPr>
                <w:color w:val="000000"/>
                <w:spacing w:val="0"/>
                <w:w w:val="100"/>
                <w:position w:val="0"/>
              </w:rPr>
              <w:t>主要系：</w:t>
            </w:r>
            <w:r>
              <w:rPr>
                <w:color w:val="000000"/>
                <w:spacing w:val="0"/>
                <w:w w:val="100"/>
                <w:position w:val="0"/>
                <w:sz w:val="16"/>
                <w:szCs w:val="16"/>
              </w:rPr>
              <w:t>1</w:t>
            </w:r>
            <w:r>
              <w:rPr>
                <w:color w:val="000000"/>
                <w:spacing w:val="0"/>
                <w:w w:val="100"/>
                <w:position w:val="0"/>
              </w:rPr>
              <w:t>、公 司子公司爱创 天杰和数字一 百</w:t>
            </w:r>
            <w:r>
              <w:rPr>
                <w:color w:val="000000"/>
                <w:spacing w:val="0"/>
                <w:w w:val="100"/>
                <w:position w:val="0"/>
                <w:sz w:val="16"/>
                <w:szCs w:val="16"/>
              </w:rPr>
              <w:t>2019</w:t>
            </w:r>
            <w:r>
              <w:rPr>
                <w:color w:val="000000"/>
                <w:spacing w:val="0"/>
                <w:w w:val="100"/>
                <w:position w:val="0"/>
              </w:rPr>
              <w:t>年未完 成业绩承诺，按 预计应收补偿 款的公允价值 计入交易性金 融资产，</w:t>
            </w:r>
            <w:r>
              <w:rPr>
                <w:color w:val="000000"/>
                <w:spacing w:val="0"/>
                <w:w w:val="100"/>
                <w:position w:val="0"/>
                <w:sz w:val="16"/>
                <w:szCs w:val="16"/>
              </w:rPr>
              <w:t xml:space="preserve">2020 </w:t>
            </w:r>
            <w:r>
              <w:rPr>
                <w:color w:val="000000"/>
                <w:spacing w:val="0"/>
                <w:w w:val="100"/>
                <w:position w:val="0"/>
              </w:rPr>
              <w:t>年，业绩补偿金 额确定，期末将 已经确定的业 绩补偿款计入 营业外收入科 目；</w:t>
            </w:r>
            <w:r>
              <w:rPr>
                <w:color w:val="000000"/>
                <w:spacing w:val="0"/>
                <w:w w:val="100"/>
                <w:position w:val="0"/>
                <w:sz w:val="16"/>
                <w:szCs w:val="16"/>
              </w:rPr>
              <w:t>2</w:t>
            </w:r>
            <w:r>
              <w:rPr>
                <w:color w:val="000000"/>
                <w:spacing w:val="0"/>
                <w:w w:val="100"/>
                <w:position w:val="0"/>
              </w:rPr>
              <w:t>、子公司 派瑞威行银行 理</w:t>
              <w:tab/>
              <w:t>财</w:t>
            </w:r>
          </w:p>
          <w:p>
            <w:pPr>
              <w:pStyle w:val="Style30"/>
              <w:keepNext w:val="0"/>
              <w:keepLines w:val="0"/>
              <w:widowControl w:val="0"/>
              <w:shd w:val="clear" w:color="auto" w:fill="auto"/>
              <w:bidi w:val="0"/>
              <w:spacing w:before="0" w:after="0" w:line="312" w:lineRule="exact"/>
              <w:ind w:left="0" w:right="0" w:firstLine="0"/>
              <w:jc w:val="both"/>
            </w:pPr>
            <w:r>
              <w:rPr>
                <w:color w:val="000000"/>
                <w:spacing w:val="0"/>
                <w:w w:val="100"/>
                <w:position w:val="0"/>
                <w:sz w:val="16"/>
                <w:szCs w:val="16"/>
              </w:rPr>
              <w:t xml:space="preserve">50,000,000.00 </w:t>
            </w:r>
            <w:r>
              <w:rPr>
                <w:color w:val="000000"/>
                <w:spacing w:val="0"/>
                <w:w w:val="100"/>
                <w:position w:val="0"/>
              </w:rPr>
              <w:t>元已收回。</w:t>
            </w:r>
          </w:p>
        </w:tc>
      </w:tr>
      <w:tr>
        <w:trPr>
          <w:trHeight w:val="125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317" w:lineRule="exact"/>
              <w:ind w:left="0" w:right="0" w:firstLine="0"/>
              <w:jc w:val="both"/>
            </w:pPr>
            <w:r>
              <w:rPr>
                <w:color w:val="000000"/>
                <w:spacing w:val="0"/>
                <w:w w:val="100"/>
                <w:position w:val="0"/>
              </w:rPr>
              <w:t>应收款项融 资</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 xml:space="preserve">170,198, </w:t>
            </w:r>
            <w:r>
              <w:rPr>
                <w:color w:val="000000"/>
                <w:spacing w:val="0"/>
                <w:w w:val="100"/>
                <w:position w:val="0"/>
                <w:sz w:val="16"/>
                <w:szCs w:val="16"/>
              </w:rPr>
              <w:t xml:space="preserve">836. </w:t>
            </w:r>
            <w:r>
              <w:rPr>
                <w:color w:val="000000"/>
                <w:spacing w:val="0"/>
                <w:w w:val="100"/>
                <w:position w:val="0"/>
                <w:sz w:val="16"/>
                <w:szCs w:val="16"/>
              </w:rPr>
              <w:t>98</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40"/>
              <w:jc w:val="both"/>
              <w:rPr>
                <w:sz w:val="16"/>
                <w:szCs w:val="16"/>
              </w:rPr>
            </w:pPr>
            <w:r>
              <w:rPr>
                <w:color w:val="000000"/>
                <w:spacing w:val="0"/>
                <w:w w:val="100"/>
                <w:position w:val="0"/>
                <w:sz w:val="16"/>
                <w:szCs w:val="16"/>
              </w:rPr>
              <w:t>2.43</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 xml:space="preserve">253, 629, </w:t>
            </w:r>
            <w:r>
              <w:rPr>
                <w:color w:val="000000"/>
                <w:spacing w:val="0"/>
                <w:w w:val="100"/>
                <w:position w:val="0"/>
                <w:sz w:val="16"/>
                <w:szCs w:val="16"/>
              </w:rPr>
              <w:t xml:space="preserve">547. </w:t>
            </w:r>
            <w:r>
              <w:rPr>
                <w:color w:val="000000"/>
                <w:spacing w:val="0"/>
                <w:w w:val="100"/>
                <w:position w:val="0"/>
                <w:sz w:val="16"/>
                <w:szCs w:val="16"/>
              </w:rPr>
              <w:t>69</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3. </w:t>
            </w:r>
            <w:r>
              <w:rPr>
                <w:color w:val="000000"/>
                <w:spacing w:val="0"/>
                <w:w w:val="100"/>
                <w:position w:val="0"/>
                <w:sz w:val="16"/>
                <w:szCs w:val="16"/>
              </w:rPr>
              <w:t>06</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80"/>
              <w:jc w:val="left"/>
              <w:rPr>
                <w:sz w:val="16"/>
                <w:szCs w:val="16"/>
              </w:rPr>
            </w:pPr>
            <w:r>
              <w:rPr>
                <w:color w:val="000000"/>
                <w:spacing w:val="0"/>
                <w:w w:val="100"/>
                <w:position w:val="0"/>
                <w:sz w:val="16"/>
                <w:szCs w:val="16"/>
              </w:rPr>
              <w:t xml:space="preserve">-32. </w:t>
            </w:r>
            <w:r>
              <w:rPr>
                <w:color w:val="000000"/>
                <w:spacing w:val="0"/>
                <w:w w:val="100"/>
                <w:position w:val="0"/>
                <w:sz w:val="16"/>
                <w:szCs w:val="16"/>
              </w:rPr>
              <w:t>89</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315" w:lineRule="exact"/>
              <w:ind w:left="0" w:right="0" w:firstLine="0"/>
              <w:jc w:val="both"/>
            </w:pPr>
            <w:r>
              <w:rPr>
                <w:color w:val="000000"/>
                <w:spacing w:val="0"/>
                <w:w w:val="100"/>
                <w:position w:val="0"/>
              </w:rPr>
              <w:t>主要系公司银 行承兑汇票已 背书转让或到 期所致。</w:t>
            </w:r>
          </w:p>
        </w:tc>
      </w:tr>
      <w:tr>
        <w:trPr>
          <w:trHeight w:val="946"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预付账款</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00"/>
              <w:jc w:val="left"/>
              <w:rPr>
                <w:sz w:val="16"/>
                <w:szCs w:val="16"/>
              </w:rPr>
            </w:pPr>
            <w:r>
              <w:rPr>
                <w:color w:val="000000"/>
                <w:spacing w:val="0"/>
                <w:w w:val="100"/>
                <w:position w:val="0"/>
                <w:sz w:val="16"/>
                <w:szCs w:val="16"/>
              </w:rPr>
              <w:t xml:space="preserve">46, 385, </w:t>
            </w:r>
            <w:r>
              <w:rPr>
                <w:color w:val="000000"/>
                <w:spacing w:val="0"/>
                <w:w w:val="100"/>
                <w:position w:val="0"/>
                <w:sz w:val="16"/>
                <w:szCs w:val="16"/>
              </w:rPr>
              <w:t xml:space="preserve">992. </w:t>
            </w:r>
            <w:r>
              <w:rPr>
                <w:color w:val="000000"/>
                <w:spacing w:val="0"/>
                <w:w w:val="100"/>
                <w:position w:val="0"/>
                <w:sz w:val="16"/>
                <w:szCs w:val="16"/>
              </w:rPr>
              <w:t>90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40"/>
              <w:jc w:val="both"/>
              <w:rPr>
                <w:sz w:val="16"/>
                <w:szCs w:val="16"/>
              </w:rPr>
            </w:pPr>
            <w:r>
              <w:rPr>
                <w:color w:val="000000"/>
                <w:spacing w:val="0"/>
                <w:w w:val="100"/>
                <w:position w:val="0"/>
                <w:sz w:val="16"/>
                <w:szCs w:val="16"/>
              </w:rPr>
              <w:t xml:space="preserve">0. </w:t>
            </w:r>
            <w:r>
              <w:rPr>
                <w:color w:val="000000"/>
                <w:spacing w:val="0"/>
                <w:w w:val="100"/>
                <w:position w:val="0"/>
                <w:sz w:val="16"/>
                <w:szCs w:val="16"/>
              </w:rPr>
              <w:t>66</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 xml:space="preserve">131, 104, </w:t>
            </w:r>
            <w:r>
              <w:rPr>
                <w:color w:val="000000"/>
                <w:spacing w:val="0"/>
                <w:w w:val="100"/>
                <w:position w:val="0"/>
                <w:sz w:val="16"/>
                <w:szCs w:val="16"/>
              </w:rPr>
              <w:t xml:space="preserve">962. </w:t>
            </w:r>
            <w:r>
              <w:rPr>
                <w:color w:val="000000"/>
                <w:spacing w:val="0"/>
                <w:w w:val="100"/>
                <w:position w:val="0"/>
                <w:sz w:val="16"/>
                <w:szCs w:val="16"/>
              </w:rPr>
              <w:t>20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1. </w:t>
            </w:r>
            <w:r>
              <w:rPr>
                <w:color w:val="000000"/>
                <w:spacing w:val="0"/>
                <w:w w:val="100"/>
                <w:position w:val="0"/>
                <w:sz w:val="16"/>
                <w:szCs w:val="16"/>
              </w:rPr>
              <w:t>58</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80"/>
              <w:jc w:val="left"/>
              <w:rPr>
                <w:sz w:val="16"/>
                <w:szCs w:val="16"/>
              </w:rPr>
            </w:pPr>
            <w:r>
              <w:rPr>
                <w:color w:val="000000"/>
                <w:spacing w:val="0"/>
                <w:w w:val="100"/>
                <w:position w:val="0"/>
                <w:sz w:val="16"/>
                <w:szCs w:val="16"/>
              </w:rPr>
              <w:t xml:space="preserve">-64. </w:t>
            </w:r>
            <w:r>
              <w:rPr>
                <w:color w:val="000000"/>
                <w:spacing w:val="0"/>
                <w:w w:val="100"/>
                <w:position w:val="0"/>
                <w:sz w:val="16"/>
                <w:szCs w:val="16"/>
              </w:rPr>
              <w:t>62</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314" w:lineRule="exact"/>
              <w:ind w:left="0" w:right="0" w:firstLine="0"/>
              <w:jc w:val="both"/>
            </w:pPr>
            <w:r>
              <w:rPr>
                <w:color w:val="000000"/>
                <w:spacing w:val="0"/>
                <w:w w:val="100"/>
                <w:position w:val="0"/>
              </w:rPr>
              <w:t>主要系本期期 末预付媒体款 减少所致。</w:t>
            </w:r>
          </w:p>
        </w:tc>
      </w:tr>
      <w:tr>
        <w:trPr>
          <w:trHeight w:val="125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312" w:lineRule="exact"/>
              <w:ind w:left="0" w:right="0" w:firstLine="0"/>
              <w:jc w:val="both"/>
            </w:pPr>
            <w:r>
              <w:rPr>
                <w:color w:val="000000"/>
                <w:spacing w:val="0"/>
                <w:w w:val="100"/>
                <w:position w:val="0"/>
              </w:rPr>
              <w:t>其他流动资 产</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 xml:space="preserve">149,752, </w:t>
            </w:r>
            <w:r>
              <w:rPr>
                <w:color w:val="000000"/>
                <w:spacing w:val="0"/>
                <w:w w:val="100"/>
                <w:position w:val="0"/>
                <w:sz w:val="16"/>
                <w:szCs w:val="16"/>
              </w:rPr>
              <w:t xml:space="preserve">787. </w:t>
            </w:r>
            <w:r>
              <w:rPr>
                <w:color w:val="000000"/>
                <w:spacing w:val="0"/>
                <w:w w:val="100"/>
                <w:position w:val="0"/>
                <w:sz w:val="16"/>
                <w:szCs w:val="16"/>
              </w:rPr>
              <w:t>78</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40"/>
              <w:jc w:val="both"/>
              <w:rPr>
                <w:sz w:val="16"/>
                <w:szCs w:val="16"/>
              </w:rPr>
            </w:pPr>
            <w:r>
              <w:rPr>
                <w:color w:val="000000"/>
                <w:spacing w:val="0"/>
                <w:w w:val="100"/>
                <w:position w:val="0"/>
                <w:sz w:val="16"/>
                <w:szCs w:val="16"/>
              </w:rPr>
              <w:t>2.14</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 xml:space="preserve">224, 552, </w:t>
            </w:r>
            <w:r>
              <w:rPr>
                <w:color w:val="000000"/>
                <w:spacing w:val="0"/>
                <w:w w:val="100"/>
                <w:position w:val="0"/>
                <w:sz w:val="16"/>
                <w:szCs w:val="16"/>
              </w:rPr>
              <w:t>231.32</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2. </w:t>
            </w:r>
            <w:r>
              <w:rPr>
                <w:color w:val="000000"/>
                <w:spacing w:val="0"/>
                <w:w w:val="100"/>
                <w:position w:val="0"/>
                <w:sz w:val="16"/>
                <w:szCs w:val="16"/>
              </w:rPr>
              <w:t>71</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80"/>
              <w:jc w:val="left"/>
              <w:rPr>
                <w:sz w:val="16"/>
                <w:szCs w:val="16"/>
              </w:rPr>
            </w:pPr>
            <w:r>
              <w:rPr>
                <w:color w:val="000000"/>
                <w:spacing w:val="0"/>
                <w:w w:val="100"/>
                <w:position w:val="0"/>
                <w:sz w:val="16"/>
                <w:szCs w:val="16"/>
              </w:rPr>
              <w:t xml:space="preserve">-33. </w:t>
            </w:r>
            <w:r>
              <w:rPr>
                <w:color w:val="000000"/>
                <w:spacing w:val="0"/>
                <w:w w:val="100"/>
                <w:position w:val="0"/>
                <w:sz w:val="16"/>
                <w:szCs w:val="16"/>
              </w:rPr>
              <w:t>31</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314" w:lineRule="exact"/>
              <w:ind w:left="0" w:right="0" w:firstLine="0"/>
              <w:jc w:val="both"/>
            </w:pPr>
            <w:r>
              <w:rPr>
                <w:color w:val="000000"/>
                <w:spacing w:val="0"/>
                <w:w w:val="100"/>
                <w:position w:val="0"/>
              </w:rPr>
              <w:t>主要系本期待 抵扣进项税及 预缴税金减少 所致。</w:t>
            </w:r>
          </w:p>
        </w:tc>
      </w:tr>
      <w:tr>
        <w:trPr>
          <w:trHeight w:val="946"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固定资产</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00"/>
              <w:jc w:val="left"/>
              <w:rPr>
                <w:sz w:val="16"/>
                <w:szCs w:val="16"/>
              </w:rPr>
            </w:pPr>
            <w:r>
              <w:rPr>
                <w:color w:val="000000"/>
                <w:spacing w:val="0"/>
                <w:w w:val="100"/>
                <w:position w:val="0"/>
                <w:sz w:val="16"/>
                <w:szCs w:val="16"/>
              </w:rPr>
              <w:t xml:space="preserve">12, 609, </w:t>
            </w:r>
            <w:r>
              <w:rPr>
                <w:color w:val="000000"/>
                <w:spacing w:val="0"/>
                <w:w w:val="100"/>
                <w:position w:val="0"/>
                <w:sz w:val="16"/>
                <w:szCs w:val="16"/>
              </w:rPr>
              <w:t xml:space="preserve">552. </w:t>
            </w:r>
            <w:r>
              <w:rPr>
                <w:color w:val="000000"/>
                <w:spacing w:val="0"/>
                <w:w w:val="100"/>
                <w:position w:val="0"/>
                <w:sz w:val="16"/>
                <w:szCs w:val="16"/>
              </w:rPr>
              <w:t>15</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40"/>
              <w:jc w:val="both"/>
              <w:rPr>
                <w:sz w:val="16"/>
                <w:szCs w:val="16"/>
              </w:rPr>
            </w:pPr>
            <w:r>
              <w:rPr>
                <w:color w:val="000000"/>
                <w:spacing w:val="0"/>
                <w:w w:val="100"/>
                <w:position w:val="0"/>
                <w:sz w:val="16"/>
                <w:szCs w:val="16"/>
              </w:rPr>
              <w:t xml:space="preserve">0. </w:t>
            </w:r>
            <w:r>
              <w:rPr>
                <w:color w:val="000000"/>
                <w:spacing w:val="0"/>
                <w:w w:val="100"/>
                <w:position w:val="0"/>
                <w:sz w:val="16"/>
                <w:szCs w:val="16"/>
              </w:rPr>
              <w:t>18</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 xml:space="preserve">25, 738, </w:t>
            </w:r>
            <w:r>
              <w:rPr>
                <w:color w:val="000000"/>
                <w:spacing w:val="0"/>
                <w:w w:val="100"/>
                <w:position w:val="0"/>
                <w:sz w:val="16"/>
                <w:szCs w:val="16"/>
              </w:rPr>
              <w:t xml:space="preserve">346. </w:t>
            </w:r>
            <w:r>
              <w:rPr>
                <w:color w:val="000000"/>
                <w:spacing w:val="0"/>
                <w:w w:val="100"/>
                <w:position w:val="0"/>
                <w:sz w:val="16"/>
                <w:szCs w:val="16"/>
              </w:rPr>
              <w:t>92</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0. </w:t>
            </w:r>
            <w:r>
              <w:rPr>
                <w:color w:val="000000"/>
                <w:spacing w:val="0"/>
                <w:w w:val="100"/>
                <w:position w:val="0"/>
                <w:sz w:val="16"/>
                <w:szCs w:val="16"/>
              </w:rPr>
              <w:t>31</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80"/>
              <w:jc w:val="left"/>
              <w:rPr>
                <w:sz w:val="16"/>
                <w:szCs w:val="16"/>
              </w:rPr>
            </w:pPr>
            <w:r>
              <w:rPr>
                <w:color w:val="000000"/>
                <w:spacing w:val="0"/>
                <w:w w:val="100"/>
                <w:position w:val="0"/>
                <w:sz w:val="16"/>
                <w:szCs w:val="16"/>
              </w:rPr>
              <w:t xml:space="preserve">-51. </w:t>
            </w:r>
            <w:r>
              <w:rPr>
                <w:color w:val="000000"/>
                <w:spacing w:val="0"/>
                <w:w w:val="100"/>
                <w:position w:val="0"/>
                <w:sz w:val="16"/>
                <w:szCs w:val="16"/>
              </w:rPr>
              <w:t>01</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314" w:lineRule="exact"/>
              <w:ind w:left="0" w:right="0" w:firstLine="0"/>
              <w:jc w:val="both"/>
            </w:pPr>
            <w:r>
              <w:rPr>
                <w:color w:val="000000"/>
                <w:spacing w:val="0"/>
                <w:w w:val="100"/>
                <w:position w:val="0"/>
              </w:rPr>
              <w:t>主要系本期处 置固定资产较 多所致。</w:t>
            </w:r>
          </w:p>
        </w:tc>
      </w:tr>
      <w:tr>
        <w:trPr>
          <w:trHeight w:val="960" w:hRule="exact"/>
        </w:trPr>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317" w:lineRule="exact"/>
              <w:ind w:left="0" w:right="0" w:firstLine="0"/>
              <w:jc w:val="both"/>
            </w:pPr>
            <w:r>
              <w:rPr>
                <w:color w:val="000000"/>
                <w:spacing w:val="0"/>
                <w:w w:val="100"/>
                <w:position w:val="0"/>
              </w:rPr>
              <w:t>长期待摊费 用</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 xml:space="preserve">7, </w:t>
            </w:r>
            <w:r>
              <w:rPr>
                <w:color w:val="000000"/>
                <w:spacing w:val="0"/>
                <w:w w:val="100"/>
                <w:position w:val="0"/>
                <w:sz w:val="16"/>
                <w:szCs w:val="16"/>
              </w:rPr>
              <w:t>988,711.27</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40"/>
              <w:jc w:val="both"/>
              <w:rPr>
                <w:sz w:val="16"/>
                <w:szCs w:val="16"/>
              </w:rPr>
            </w:pPr>
            <w:r>
              <w:rPr>
                <w:color w:val="000000"/>
                <w:spacing w:val="0"/>
                <w:w w:val="100"/>
                <w:position w:val="0"/>
                <w:sz w:val="16"/>
                <w:szCs w:val="16"/>
              </w:rPr>
              <w:t xml:space="preserve">0. </w:t>
            </w:r>
            <w:r>
              <w:rPr>
                <w:color w:val="000000"/>
                <w:spacing w:val="0"/>
                <w:w w:val="100"/>
                <w:position w:val="0"/>
                <w:sz w:val="16"/>
                <w:szCs w:val="16"/>
              </w:rPr>
              <w:t>11</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 xml:space="preserve">12, 108, </w:t>
            </w:r>
            <w:r>
              <w:rPr>
                <w:color w:val="000000"/>
                <w:spacing w:val="0"/>
                <w:w w:val="100"/>
                <w:position w:val="0"/>
                <w:sz w:val="16"/>
                <w:szCs w:val="16"/>
              </w:rPr>
              <w:t xml:space="preserve">525. </w:t>
            </w:r>
            <w:r>
              <w:rPr>
                <w:color w:val="000000"/>
                <w:spacing w:val="0"/>
                <w:w w:val="100"/>
                <w:position w:val="0"/>
                <w:sz w:val="16"/>
                <w:szCs w:val="16"/>
              </w:rPr>
              <w:t>58</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0. </w:t>
            </w:r>
            <w:r>
              <w:rPr>
                <w:color w:val="000000"/>
                <w:spacing w:val="0"/>
                <w:w w:val="100"/>
                <w:position w:val="0"/>
                <w:sz w:val="16"/>
                <w:szCs w:val="16"/>
              </w:rPr>
              <w:t>15</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80"/>
              <w:jc w:val="left"/>
              <w:rPr>
                <w:sz w:val="16"/>
                <w:szCs w:val="16"/>
              </w:rPr>
            </w:pPr>
            <w:r>
              <w:rPr>
                <w:color w:val="000000"/>
                <w:spacing w:val="0"/>
                <w:w w:val="100"/>
                <w:position w:val="0"/>
                <w:sz w:val="16"/>
                <w:szCs w:val="16"/>
              </w:rPr>
              <w:t xml:space="preserve">-34. </w:t>
            </w:r>
            <w:r>
              <w:rPr>
                <w:color w:val="000000"/>
                <w:spacing w:val="0"/>
                <w:w w:val="100"/>
                <w:position w:val="0"/>
                <w:sz w:val="16"/>
                <w:szCs w:val="16"/>
              </w:rPr>
              <w:t>02</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314" w:lineRule="exact"/>
              <w:ind w:left="0" w:right="0" w:firstLine="0"/>
              <w:jc w:val="both"/>
            </w:pPr>
            <w:r>
              <w:rPr>
                <w:color w:val="000000"/>
                <w:spacing w:val="0"/>
                <w:w w:val="100"/>
                <w:position w:val="0"/>
              </w:rPr>
              <w:t>主要系公司本 期摊销房租及 装修费所致。</w:t>
            </w:r>
          </w:p>
        </w:tc>
      </w:tr>
    </w:tbl>
    <w:p>
      <w:pPr>
        <w:sectPr>
          <w:footnotePr>
            <w:pos w:val="pageBottom"/>
            <w:numFmt w:val="decimal"/>
            <w:numRestart w:val="continuous"/>
          </w:footnotePr>
          <w:pgSz w:w="11900" w:h="16840"/>
          <w:pgMar w:top="442" w:right="1057" w:bottom="1392" w:left="1574" w:header="0" w:footer="3" w:gutter="0"/>
          <w:cols w:space="720"/>
          <w:noEndnote/>
          <w:rtlGutter w:val="0"/>
          <w:docGrid w:linePitch="360"/>
        </w:sectPr>
      </w:pPr>
    </w:p>
    <w:p>
      <w:pPr>
        <w:widowControl w:val="0"/>
        <w:jc w:val="left"/>
        <w:rPr>
          <w:sz w:val="2"/>
          <w:szCs w:val="2"/>
        </w:rPr>
      </w:pPr>
      <w:r>
        <w:drawing>
          <wp:inline>
            <wp:extent cx="1078865" cy="511810"/>
            <wp:docPr id="49" name="Picutre 49"/>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5"/>
                    <a:stretch/>
                  </pic:blipFill>
                  <pic:spPr>
                    <a:xfrm>
                      <a:ext cx="1078865" cy="511810"/>
                    </a:xfrm>
                    <a:prstGeom prst="rect"/>
                  </pic:spPr>
                </pic:pic>
              </a:graphicData>
            </a:graphic>
          </wp:inline>
        </w:drawing>
      </w:r>
    </w:p>
    <w:p>
      <w:pPr>
        <w:widowControl w:val="0"/>
        <w:spacing w:after="259" w:line="1" w:lineRule="exact"/>
      </w:pPr>
    </w:p>
    <w:tbl>
      <w:tblPr>
        <w:tblOverlap w:val="never"/>
        <w:jc w:val="center"/>
        <w:tblLayout w:type="fixed"/>
      </w:tblPr>
      <w:tblGrid>
        <w:gridCol w:w="1248"/>
        <w:gridCol w:w="1478"/>
        <w:gridCol w:w="1123"/>
        <w:gridCol w:w="1474"/>
        <w:gridCol w:w="1080"/>
        <w:gridCol w:w="1042"/>
        <w:gridCol w:w="1392"/>
      </w:tblGrid>
      <w:tr>
        <w:trPr>
          <w:trHeight w:val="955"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100" w:line="240" w:lineRule="auto"/>
              <w:ind w:left="0" w:right="0" w:firstLine="0"/>
              <w:jc w:val="both"/>
            </w:pPr>
            <w:r>
              <w:rPr>
                <w:color w:val="000000"/>
                <w:spacing w:val="0"/>
                <w:w w:val="100"/>
                <w:position w:val="0"/>
              </w:rPr>
              <w:t>递延所得税</w:t>
            </w:r>
          </w:p>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资产</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00"/>
              <w:jc w:val="left"/>
              <w:rPr>
                <w:sz w:val="16"/>
                <w:szCs w:val="16"/>
              </w:rPr>
            </w:pPr>
            <w:r>
              <w:rPr>
                <w:color w:val="000000"/>
                <w:spacing w:val="0"/>
                <w:w w:val="100"/>
                <w:position w:val="0"/>
                <w:sz w:val="16"/>
                <w:szCs w:val="16"/>
              </w:rPr>
              <w:t xml:space="preserve">33, 946, </w:t>
            </w:r>
            <w:r>
              <w:rPr>
                <w:color w:val="000000"/>
                <w:spacing w:val="0"/>
                <w:w w:val="100"/>
                <w:position w:val="0"/>
                <w:sz w:val="16"/>
                <w:szCs w:val="16"/>
              </w:rPr>
              <w:t xml:space="preserve">322. </w:t>
            </w:r>
            <w:r>
              <w:rPr>
                <w:color w:val="000000"/>
                <w:spacing w:val="0"/>
                <w:w w:val="100"/>
                <w:position w:val="0"/>
                <w:sz w:val="16"/>
                <w:szCs w:val="16"/>
              </w:rPr>
              <w:t>86</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40"/>
              <w:jc w:val="left"/>
              <w:rPr>
                <w:sz w:val="16"/>
                <w:szCs w:val="16"/>
              </w:rPr>
            </w:pPr>
            <w:r>
              <w:rPr>
                <w:color w:val="000000"/>
                <w:spacing w:val="0"/>
                <w:w w:val="100"/>
                <w:position w:val="0"/>
                <w:sz w:val="16"/>
                <w:szCs w:val="16"/>
              </w:rPr>
              <w:t>0.48</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 xml:space="preserve">54, </w:t>
            </w:r>
            <w:r>
              <w:rPr>
                <w:color w:val="000000"/>
                <w:spacing w:val="0"/>
                <w:w w:val="100"/>
                <w:position w:val="0"/>
                <w:sz w:val="16"/>
                <w:szCs w:val="16"/>
              </w:rPr>
              <w:t>670,610.70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0. </w:t>
            </w:r>
            <w:r>
              <w:rPr>
                <w:color w:val="000000"/>
                <w:spacing w:val="0"/>
                <w:w w:val="100"/>
                <w:position w:val="0"/>
                <w:sz w:val="16"/>
                <w:szCs w:val="16"/>
              </w:rPr>
              <w:t>66</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80"/>
              <w:jc w:val="left"/>
              <w:rPr>
                <w:sz w:val="16"/>
                <w:szCs w:val="16"/>
              </w:rPr>
            </w:pPr>
            <w:r>
              <w:rPr>
                <w:color w:val="000000"/>
                <w:spacing w:val="0"/>
                <w:w w:val="100"/>
                <w:position w:val="0"/>
                <w:sz w:val="16"/>
                <w:szCs w:val="16"/>
              </w:rPr>
              <w:t xml:space="preserve">-37. </w:t>
            </w:r>
            <w:r>
              <w:rPr>
                <w:color w:val="000000"/>
                <w:spacing w:val="0"/>
                <w:w w:val="100"/>
                <w:position w:val="0"/>
                <w:sz w:val="16"/>
                <w:szCs w:val="16"/>
              </w:rPr>
              <w:t>91</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314" w:lineRule="exact"/>
              <w:ind w:left="0" w:right="0" w:firstLine="0"/>
              <w:jc w:val="both"/>
            </w:pPr>
            <w:r>
              <w:rPr>
                <w:color w:val="000000"/>
                <w:spacing w:val="0"/>
                <w:w w:val="100"/>
                <w:position w:val="0"/>
              </w:rPr>
              <w:t>主要系本期期 末资产减值准 备减少所致。</w:t>
            </w:r>
          </w:p>
        </w:tc>
      </w:tr>
      <w:tr>
        <w:trPr>
          <w:trHeight w:val="125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100" w:line="240" w:lineRule="auto"/>
              <w:ind w:left="0" w:right="0" w:firstLine="0"/>
              <w:jc w:val="both"/>
            </w:pPr>
            <w:r>
              <w:rPr>
                <w:color w:val="000000"/>
                <w:spacing w:val="0"/>
                <w:w w:val="100"/>
                <w:position w:val="0"/>
              </w:rPr>
              <w:t>其他非流动</w:t>
            </w:r>
          </w:p>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资产</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left"/>
              <w:rPr>
                <w:sz w:val="16"/>
                <w:szCs w:val="16"/>
              </w:rPr>
            </w:pPr>
            <w:r>
              <w:rPr>
                <w:color w:val="000000"/>
                <w:spacing w:val="0"/>
                <w:w w:val="100"/>
                <w:position w:val="0"/>
                <w:sz w:val="16"/>
                <w:szCs w:val="16"/>
              </w:rPr>
              <w:t xml:space="preserve">998, </w:t>
            </w:r>
            <w:r>
              <w:rPr>
                <w:color w:val="000000"/>
                <w:spacing w:val="0"/>
                <w:w w:val="100"/>
                <w:position w:val="0"/>
                <w:sz w:val="16"/>
                <w:szCs w:val="16"/>
              </w:rPr>
              <w:t xml:space="preserve">580. </w:t>
            </w:r>
            <w:r>
              <w:rPr>
                <w:color w:val="000000"/>
                <w:spacing w:val="0"/>
                <w:w w:val="100"/>
                <w:position w:val="0"/>
                <w:sz w:val="16"/>
                <w:szCs w:val="16"/>
              </w:rPr>
              <w:t>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40"/>
              <w:jc w:val="left"/>
              <w:rPr>
                <w:sz w:val="16"/>
                <w:szCs w:val="16"/>
              </w:rPr>
            </w:pPr>
            <w:r>
              <w:rPr>
                <w:color w:val="000000"/>
                <w:spacing w:val="0"/>
                <w:w w:val="100"/>
                <w:position w:val="0"/>
                <w:sz w:val="16"/>
                <w:szCs w:val="16"/>
              </w:rPr>
              <w:t xml:space="preserve">0. </w:t>
            </w:r>
            <w:r>
              <w:rPr>
                <w:color w:val="000000"/>
                <w:spacing w:val="0"/>
                <w:w w:val="100"/>
                <w:position w:val="0"/>
                <w:sz w:val="16"/>
                <w:szCs w:val="16"/>
              </w:rPr>
              <w:t>01</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 xml:space="preserve">2,411,438. </w:t>
            </w:r>
            <w:r>
              <w:rPr>
                <w:color w:val="000000"/>
                <w:spacing w:val="0"/>
                <w:w w:val="100"/>
                <w:position w:val="0"/>
                <w:sz w:val="16"/>
                <w:szCs w:val="16"/>
              </w:rPr>
              <w:t>48</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0. </w:t>
            </w:r>
            <w:r>
              <w:rPr>
                <w:color w:val="000000"/>
                <w:spacing w:val="0"/>
                <w:w w:val="100"/>
                <w:position w:val="0"/>
                <w:sz w:val="16"/>
                <w:szCs w:val="16"/>
              </w:rPr>
              <w:t>03</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80"/>
              <w:jc w:val="left"/>
              <w:rPr>
                <w:sz w:val="16"/>
                <w:szCs w:val="16"/>
              </w:rPr>
            </w:pPr>
            <w:r>
              <w:rPr>
                <w:color w:val="000000"/>
                <w:spacing w:val="0"/>
                <w:w w:val="100"/>
                <w:position w:val="0"/>
                <w:sz w:val="16"/>
                <w:szCs w:val="16"/>
              </w:rPr>
              <w:t xml:space="preserve">-58. </w:t>
            </w:r>
            <w:r>
              <w:rPr>
                <w:color w:val="000000"/>
                <w:spacing w:val="0"/>
                <w:w w:val="100"/>
                <w:position w:val="0"/>
                <w:sz w:val="16"/>
                <w:szCs w:val="16"/>
              </w:rPr>
              <w:t>59</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314" w:lineRule="exact"/>
              <w:ind w:left="0" w:right="0" w:firstLine="0"/>
              <w:jc w:val="both"/>
            </w:pPr>
            <w:r>
              <w:rPr>
                <w:color w:val="000000"/>
                <w:spacing w:val="0"/>
                <w:w w:val="100"/>
                <w:position w:val="0"/>
              </w:rPr>
              <w:t>主要系本期将 预付的长期资 产款结转资产 所致。</w:t>
            </w:r>
          </w:p>
        </w:tc>
      </w:tr>
      <w:tr>
        <w:trPr>
          <w:trHeight w:val="2194"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预收款项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413, 790, </w:t>
            </w:r>
            <w:r>
              <w:rPr>
                <w:color w:val="000000"/>
                <w:spacing w:val="0"/>
                <w:w w:val="100"/>
                <w:position w:val="0"/>
                <w:sz w:val="16"/>
                <w:szCs w:val="16"/>
              </w:rPr>
              <w:t xml:space="preserve">968. </w:t>
            </w:r>
            <w:r>
              <w:rPr>
                <w:color w:val="000000"/>
                <w:spacing w:val="0"/>
                <w:w w:val="100"/>
                <w:position w:val="0"/>
                <w:sz w:val="16"/>
                <w:szCs w:val="16"/>
              </w:rPr>
              <w:t>95</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5. </w:t>
            </w:r>
            <w:r>
              <w:rPr>
                <w:color w:val="000000"/>
                <w:spacing w:val="0"/>
                <w:w w:val="100"/>
                <w:position w:val="0"/>
                <w:sz w:val="16"/>
                <w:szCs w:val="16"/>
              </w:rPr>
              <w:t>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314" w:lineRule="exact"/>
              <w:ind w:left="0" w:right="0" w:firstLine="0"/>
              <w:jc w:val="both"/>
            </w:pPr>
            <w:r>
              <w:rPr>
                <w:color w:val="000000"/>
                <w:spacing w:val="0"/>
                <w:w w:val="100"/>
                <w:position w:val="0"/>
              </w:rPr>
              <w:t xml:space="preserve">主要系公司于 </w:t>
            </w:r>
            <w:r>
              <w:rPr>
                <w:color w:val="000000"/>
                <w:spacing w:val="0"/>
                <w:w w:val="100"/>
                <w:position w:val="0"/>
                <w:sz w:val="16"/>
                <w:szCs w:val="16"/>
              </w:rPr>
              <w:t>2020</w:t>
            </w:r>
            <w:r>
              <w:rPr>
                <w:color w:val="000000"/>
                <w:spacing w:val="0"/>
                <w:w w:val="100"/>
                <w:position w:val="0"/>
              </w:rPr>
              <w:t>年</w:t>
            </w:r>
            <w:r>
              <w:rPr>
                <w:color w:val="000000"/>
                <w:spacing w:val="0"/>
                <w:w w:val="100"/>
                <w:position w:val="0"/>
                <w:sz w:val="16"/>
                <w:szCs w:val="16"/>
              </w:rPr>
              <w:t>1</w:t>
            </w:r>
            <w:r>
              <w:rPr>
                <w:color w:val="000000"/>
                <w:spacing w:val="0"/>
                <w:w w:val="100"/>
                <w:position w:val="0"/>
              </w:rPr>
              <w:t>月</w:t>
            </w:r>
            <w:r>
              <w:rPr>
                <w:color w:val="000000"/>
                <w:spacing w:val="0"/>
                <w:w w:val="100"/>
                <w:position w:val="0"/>
                <w:sz w:val="16"/>
                <w:szCs w:val="16"/>
              </w:rPr>
              <w:t xml:space="preserve">1 </w:t>
            </w:r>
            <w:r>
              <w:rPr>
                <w:color w:val="000000"/>
                <w:spacing w:val="0"/>
                <w:w w:val="100"/>
                <w:position w:val="0"/>
              </w:rPr>
              <w:t>日首次执行新 收入准则，将预 收款项转入合 同负债及其他 流动负债核算。</w:t>
            </w:r>
          </w:p>
        </w:tc>
      </w:tr>
      <w:tr>
        <w:trPr>
          <w:trHeight w:val="2506"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合同负债</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274, 964, </w:t>
            </w:r>
            <w:r>
              <w:rPr>
                <w:color w:val="000000"/>
                <w:spacing w:val="0"/>
                <w:w w:val="100"/>
                <w:position w:val="0"/>
                <w:sz w:val="16"/>
                <w:szCs w:val="16"/>
              </w:rPr>
              <w:t xml:space="preserve">521. </w:t>
            </w:r>
            <w:r>
              <w:rPr>
                <w:color w:val="000000"/>
                <w:spacing w:val="0"/>
                <w:w w:val="100"/>
                <w:position w:val="0"/>
                <w:sz w:val="16"/>
                <w:szCs w:val="16"/>
              </w:rPr>
              <w:t>99</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40"/>
              <w:jc w:val="left"/>
              <w:rPr>
                <w:sz w:val="16"/>
                <w:szCs w:val="16"/>
              </w:rPr>
            </w:pPr>
            <w:r>
              <w:rPr>
                <w:color w:val="000000"/>
                <w:spacing w:val="0"/>
                <w:w w:val="100"/>
                <w:position w:val="0"/>
                <w:sz w:val="16"/>
                <w:szCs w:val="16"/>
              </w:rPr>
              <w:t xml:space="preserve">3. </w:t>
            </w:r>
            <w:r>
              <w:rPr>
                <w:color w:val="000000"/>
                <w:spacing w:val="0"/>
                <w:w w:val="100"/>
                <w:position w:val="0"/>
                <w:sz w:val="16"/>
                <w:szCs w:val="16"/>
              </w:rPr>
              <w:t>92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313" w:lineRule="exact"/>
              <w:ind w:left="0" w:right="0" w:firstLine="0"/>
              <w:jc w:val="both"/>
            </w:pPr>
            <w:r>
              <w:rPr>
                <w:color w:val="000000"/>
                <w:spacing w:val="0"/>
                <w:w w:val="100"/>
                <w:position w:val="0"/>
              </w:rPr>
              <w:t xml:space="preserve">主要系公司于 </w:t>
            </w:r>
            <w:r>
              <w:rPr>
                <w:color w:val="000000"/>
                <w:spacing w:val="0"/>
                <w:w w:val="100"/>
                <w:position w:val="0"/>
                <w:sz w:val="16"/>
                <w:szCs w:val="16"/>
              </w:rPr>
              <w:t>2020</w:t>
            </w:r>
            <w:r>
              <w:rPr>
                <w:color w:val="000000"/>
                <w:spacing w:val="0"/>
                <w:w w:val="100"/>
                <w:position w:val="0"/>
              </w:rPr>
              <w:t>年</w:t>
            </w:r>
            <w:r>
              <w:rPr>
                <w:color w:val="000000"/>
                <w:spacing w:val="0"/>
                <w:w w:val="100"/>
                <w:position w:val="0"/>
                <w:sz w:val="16"/>
                <w:szCs w:val="16"/>
              </w:rPr>
              <w:t>1</w:t>
            </w:r>
            <w:r>
              <w:rPr>
                <w:color w:val="000000"/>
                <w:spacing w:val="0"/>
                <w:w w:val="100"/>
                <w:position w:val="0"/>
              </w:rPr>
              <w:t>月</w:t>
            </w:r>
            <w:r>
              <w:rPr>
                <w:color w:val="000000"/>
                <w:spacing w:val="0"/>
                <w:w w:val="100"/>
                <w:position w:val="0"/>
                <w:sz w:val="16"/>
                <w:szCs w:val="16"/>
              </w:rPr>
              <w:t xml:space="preserve">1 </w:t>
            </w:r>
            <w:r>
              <w:rPr>
                <w:color w:val="000000"/>
                <w:spacing w:val="0"/>
                <w:w w:val="100"/>
                <w:position w:val="0"/>
              </w:rPr>
              <w:t>日首次执行新 收入准则，对存 在履约义务的 预收款项重分 类至合同负债 中核算。</w:t>
            </w:r>
          </w:p>
        </w:tc>
      </w:tr>
      <w:tr>
        <w:trPr>
          <w:trHeight w:val="946"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应交税费</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161,181,893. </w:t>
            </w:r>
            <w:r>
              <w:rPr>
                <w:color w:val="000000"/>
                <w:spacing w:val="0"/>
                <w:w w:val="100"/>
                <w:position w:val="0"/>
                <w:sz w:val="16"/>
                <w:szCs w:val="16"/>
              </w:rPr>
              <w:t>96</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40"/>
              <w:jc w:val="left"/>
              <w:rPr>
                <w:sz w:val="16"/>
                <w:szCs w:val="16"/>
              </w:rPr>
            </w:pPr>
            <w:r>
              <w:rPr>
                <w:color w:val="000000"/>
                <w:spacing w:val="0"/>
                <w:w w:val="100"/>
                <w:position w:val="0"/>
                <w:sz w:val="16"/>
                <w:szCs w:val="16"/>
              </w:rPr>
              <w:t xml:space="preserve">2. </w:t>
            </w:r>
            <w:r>
              <w:rPr>
                <w:color w:val="000000"/>
                <w:spacing w:val="0"/>
                <w:w w:val="100"/>
                <w:position w:val="0"/>
                <w:sz w:val="16"/>
                <w:szCs w:val="16"/>
              </w:rPr>
              <w:t>30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252, 365, </w:t>
            </w:r>
            <w:r>
              <w:rPr>
                <w:color w:val="000000"/>
                <w:spacing w:val="0"/>
                <w:w w:val="100"/>
                <w:position w:val="0"/>
                <w:sz w:val="16"/>
                <w:szCs w:val="16"/>
              </w:rPr>
              <w:t>231.87</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3. </w:t>
            </w:r>
            <w:r>
              <w:rPr>
                <w:color w:val="000000"/>
                <w:spacing w:val="0"/>
                <w:w w:val="100"/>
                <w:position w:val="0"/>
                <w:sz w:val="16"/>
                <w:szCs w:val="16"/>
              </w:rPr>
              <w:t>05</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80"/>
              <w:jc w:val="left"/>
              <w:rPr>
                <w:sz w:val="16"/>
                <w:szCs w:val="16"/>
              </w:rPr>
            </w:pPr>
            <w:r>
              <w:rPr>
                <w:color w:val="000000"/>
                <w:spacing w:val="0"/>
                <w:w w:val="100"/>
                <w:position w:val="0"/>
                <w:sz w:val="16"/>
                <w:szCs w:val="16"/>
              </w:rPr>
              <w:t xml:space="preserve">-36. </w:t>
            </w:r>
            <w:r>
              <w:rPr>
                <w:color w:val="000000"/>
                <w:spacing w:val="0"/>
                <w:w w:val="100"/>
                <w:position w:val="0"/>
                <w:sz w:val="16"/>
                <w:szCs w:val="16"/>
              </w:rPr>
              <w:t>13</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314" w:lineRule="exact"/>
              <w:ind w:left="0" w:right="0" w:firstLine="0"/>
              <w:jc w:val="both"/>
            </w:pPr>
            <w:r>
              <w:rPr>
                <w:color w:val="000000"/>
                <w:spacing w:val="0"/>
                <w:w w:val="100"/>
                <w:position w:val="0"/>
              </w:rPr>
              <w:t>主要系本期期 末应交税费减 少所致。</w:t>
            </w:r>
          </w:p>
        </w:tc>
      </w:tr>
      <w:tr>
        <w:trPr>
          <w:trHeight w:val="3130"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120" w:line="240" w:lineRule="auto"/>
              <w:ind w:left="0" w:right="0" w:firstLine="0"/>
              <w:jc w:val="both"/>
            </w:pPr>
            <w:r>
              <w:rPr>
                <w:color w:val="000000"/>
                <w:spacing w:val="0"/>
                <w:w w:val="100"/>
                <w:position w:val="0"/>
              </w:rPr>
              <w:t>其他应付</w:t>
            </w:r>
          </w:p>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款</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00"/>
              <w:jc w:val="left"/>
              <w:rPr>
                <w:sz w:val="16"/>
                <w:szCs w:val="16"/>
              </w:rPr>
            </w:pPr>
            <w:r>
              <w:rPr>
                <w:color w:val="000000"/>
                <w:spacing w:val="0"/>
                <w:w w:val="100"/>
                <w:position w:val="0"/>
                <w:sz w:val="16"/>
                <w:szCs w:val="16"/>
              </w:rPr>
              <w:t xml:space="preserve">55, 637, </w:t>
            </w:r>
            <w:r>
              <w:rPr>
                <w:color w:val="000000"/>
                <w:spacing w:val="0"/>
                <w:w w:val="100"/>
                <w:position w:val="0"/>
                <w:sz w:val="16"/>
                <w:szCs w:val="16"/>
              </w:rPr>
              <w:t xml:space="preserve">268. </w:t>
            </w:r>
            <w:r>
              <w:rPr>
                <w:color w:val="000000"/>
                <w:spacing w:val="0"/>
                <w:w w:val="100"/>
                <w:position w:val="0"/>
                <w:sz w:val="16"/>
                <w:szCs w:val="16"/>
              </w:rPr>
              <w:t>49</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40"/>
              <w:jc w:val="left"/>
              <w:rPr>
                <w:sz w:val="16"/>
                <w:szCs w:val="16"/>
              </w:rPr>
            </w:pPr>
            <w:r>
              <w:rPr>
                <w:color w:val="000000"/>
                <w:spacing w:val="0"/>
                <w:w w:val="100"/>
                <w:position w:val="0"/>
                <w:sz w:val="16"/>
                <w:szCs w:val="16"/>
              </w:rPr>
              <w:t xml:space="preserve">0. </w:t>
            </w:r>
            <w:r>
              <w:rPr>
                <w:color w:val="000000"/>
                <w:spacing w:val="0"/>
                <w:w w:val="100"/>
                <w:position w:val="0"/>
                <w:sz w:val="16"/>
                <w:szCs w:val="16"/>
              </w:rPr>
              <w:t>79</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153, 440, </w:t>
            </w:r>
            <w:r>
              <w:rPr>
                <w:color w:val="000000"/>
                <w:spacing w:val="0"/>
                <w:w w:val="100"/>
                <w:position w:val="0"/>
                <w:sz w:val="16"/>
                <w:szCs w:val="16"/>
              </w:rPr>
              <w:t xml:space="preserve">114. </w:t>
            </w:r>
            <w:r>
              <w:rPr>
                <w:color w:val="000000"/>
                <w:spacing w:val="0"/>
                <w:w w:val="100"/>
                <w:position w:val="0"/>
                <w:sz w:val="16"/>
                <w:szCs w:val="16"/>
              </w:rPr>
              <w:t>69</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00"/>
              <w:jc w:val="both"/>
              <w:rPr>
                <w:sz w:val="16"/>
                <w:szCs w:val="16"/>
              </w:rPr>
            </w:pPr>
            <w:r>
              <w:rPr>
                <w:color w:val="000000"/>
                <w:spacing w:val="0"/>
                <w:w w:val="100"/>
                <w:position w:val="0"/>
                <w:sz w:val="16"/>
                <w:szCs w:val="16"/>
              </w:rPr>
              <w:t xml:space="preserve">1. </w:t>
            </w:r>
            <w:r>
              <w:rPr>
                <w:color w:val="000000"/>
                <w:spacing w:val="0"/>
                <w:w w:val="100"/>
                <w:position w:val="0"/>
                <w:sz w:val="16"/>
                <w:szCs w:val="16"/>
              </w:rPr>
              <w:t>85</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80"/>
              <w:jc w:val="left"/>
              <w:rPr>
                <w:sz w:val="16"/>
                <w:szCs w:val="16"/>
              </w:rPr>
            </w:pPr>
            <w:r>
              <w:rPr>
                <w:color w:val="000000"/>
                <w:spacing w:val="0"/>
                <w:w w:val="100"/>
                <w:position w:val="0"/>
                <w:sz w:val="16"/>
                <w:szCs w:val="16"/>
              </w:rPr>
              <w:t xml:space="preserve">-63. </w:t>
            </w:r>
            <w:r>
              <w:rPr>
                <w:color w:val="000000"/>
                <w:spacing w:val="0"/>
                <w:w w:val="100"/>
                <w:position w:val="0"/>
                <w:sz w:val="16"/>
                <w:szCs w:val="16"/>
              </w:rPr>
              <w:t>74</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313" w:lineRule="exact"/>
              <w:ind w:left="0" w:right="0" w:firstLine="0"/>
              <w:jc w:val="both"/>
            </w:pPr>
            <w:r>
              <w:rPr>
                <w:color w:val="000000"/>
                <w:spacing w:val="0"/>
                <w:w w:val="100"/>
                <w:position w:val="0"/>
              </w:rPr>
              <w:t>主要系：</w:t>
            </w:r>
            <w:r>
              <w:rPr>
                <w:color w:val="000000"/>
                <w:spacing w:val="0"/>
                <w:w w:val="100"/>
                <w:position w:val="0"/>
                <w:sz w:val="16"/>
                <w:szCs w:val="16"/>
              </w:rPr>
              <w:t>1</w:t>
            </w:r>
            <w:r>
              <w:rPr>
                <w:color w:val="000000"/>
                <w:spacing w:val="0"/>
                <w:w w:val="100"/>
                <w:position w:val="0"/>
              </w:rPr>
              <w:t>、本 期期末收取的 客户保证金减 少；</w:t>
            </w:r>
            <w:r>
              <w:rPr>
                <w:color w:val="000000"/>
                <w:spacing w:val="0"/>
                <w:w w:val="100"/>
                <w:position w:val="0"/>
                <w:sz w:val="16"/>
                <w:szCs w:val="16"/>
              </w:rPr>
              <w:t>2</w:t>
            </w:r>
            <w:r>
              <w:rPr>
                <w:color w:val="000000"/>
                <w:spacing w:val="0"/>
                <w:w w:val="100"/>
                <w:position w:val="0"/>
              </w:rPr>
              <w:t xml:space="preserve">、公司子 公司数字一百 </w:t>
            </w:r>
            <w:r>
              <w:rPr>
                <w:color w:val="000000"/>
                <w:spacing w:val="0"/>
                <w:w w:val="100"/>
                <w:position w:val="0"/>
                <w:sz w:val="16"/>
                <w:szCs w:val="16"/>
              </w:rPr>
              <w:t>2019</w:t>
            </w:r>
            <w:r>
              <w:rPr>
                <w:color w:val="000000"/>
                <w:spacing w:val="0"/>
                <w:w w:val="100"/>
                <w:position w:val="0"/>
              </w:rPr>
              <w:t>年未完成 业绩承诺，未支 付的股权对价 款作为业绩补 偿冲回。</w:t>
            </w:r>
          </w:p>
        </w:tc>
      </w:tr>
      <w:tr>
        <w:trPr>
          <w:trHeight w:val="125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314" w:lineRule="exact"/>
              <w:ind w:left="0" w:right="0" w:firstLine="0"/>
              <w:jc w:val="both"/>
            </w:pPr>
            <w:r>
              <w:rPr>
                <w:color w:val="000000"/>
                <w:spacing w:val="0"/>
                <w:w w:val="100"/>
                <w:position w:val="0"/>
              </w:rPr>
              <w:t>一年内到期 的非流动负 债</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175,138, </w:t>
            </w:r>
            <w:r>
              <w:rPr>
                <w:color w:val="000000"/>
                <w:spacing w:val="0"/>
                <w:w w:val="100"/>
                <w:position w:val="0"/>
                <w:sz w:val="16"/>
                <w:szCs w:val="16"/>
              </w:rPr>
              <w:t xml:space="preserve">847. </w:t>
            </w:r>
            <w:r>
              <w:rPr>
                <w:color w:val="000000"/>
                <w:spacing w:val="0"/>
                <w:w w:val="100"/>
                <w:position w:val="0"/>
                <w:sz w:val="16"/>
                <w:szCs w:val="16"/>
              </w:rPr>
              <w:t>06</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40"/>
              <w:jc w:val="left"/>
              <w:rPr>
                <w:sz w:val="16"/>
                <w:szCs w:val="16"/>
              </w:rPr>
            </w:pPr>
            <w:r>
              <w:rPr>
                <w:color w:val="000000"/>
                <w:spacing w:val="0"/>
                <w:w w:val="100"/>
                <w:position w:val="0"/>
                <w:sz w:val="16"/>
                <w:szCs w:val="16"/>
              </w:rPr>
              <w:t xml:space="preserve">2. </w:t>
            </w:r>
            <w:r>
              <w:rPr>
                <w:color w:val="000000"/>
                <w:spacing w:val="0"/>
                <w:w w:val="100"/>
                <w:position w:val="0"/>
                <w:sz w:val="16"/>
                <w:szCs w:val="16"/>
              </w:rPr>
              <w:t>50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110, 109, </w:t>
            </w:r>
            <w:r>
              <w:rPr>
                <w:color w:val="000000"/>
                <w:spacing w:val="0"/>
                <w:w w:val="100"/>
                <w:position w:val="0"/>
                <w:sz w:val="16"/>
                <w:szCs w:val="16"/>
              </w:rPr>
              <w:t xml:space="preserve">801. </w:t>
            </w:r>
            <w:r>
              <w:rPr>
                <w:color w:val="000000"/>
                <w:spacing w:val="0"/>
                <w:w w:val="100"/>
                <w:position w:val="0"/>
                <w:sz w:val="16"/>
                <w:szCs w:val="16"/>
              </w:rPr>
              <w:t>09</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00"/>
              <w:jc w:val="both"/>
              <w:rPr>
                <w:sz w:val="16"/>
                <w:szCs w:val="16"/>
              </w:rPr>
            </w:pPr>
            <w:r>
              <w:rPr>
                <w:color w:val="000000"/>
                <w:spacing w:val="0"/>
                <w:w w:val="100"/>
                <w:position w:val="0"/>
                <w:sz w:val="16"/>
                <w:szCs w:val="16"/>
              </w:rPr>
              <w:t xml:space="preserve">1. </w:t>
            </w:r>
            <w:r>
              <w:rPr>
                <w:color w:val="000000"/>
                <w:spacing w:val="0"/>
                <w:w w:val="100"/>
                <w:position w:val="0"/>
                <w:sz w:val="16"/>
                <w:szCs w:val="16"/>
              </w:rPr>
              <w:t>33</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59. </w:t>
            </w:r>
            <w:r>
              <w:rPr>
                <w:color w:val="000000"/>
                <w:spacing w:val="0"/>
                <w:w w:val="100"/>
                <w:position w:val="0"/>
                <w:sz w:val="16"/>
                <w:szCs w:val="16"/>
              </w:rPr>
              <w:t>06</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309" w:lineRule="exact"/>
              <w:ind w:left="0" w:right="0" w:firstLine="0"/>
              <w:jc w:val="both"/>
            </w:pPr>
            <w:r>
              <w:rPr>
                <w:color w:val="000000"/>
                <w:spacing w:val="0"/>
                <w:w w:val="100"/>
                <w:position w:val="0"/>
              </w:rPr>
              <w:t>主要系本期偿 还一年内到期 的银行长期借 款所致。</w:t>
            </w:r>
          </w:p>
        </w:tc>
      </w:tr>
      <w:tr>
        <w:trPr>
          <w:trHeight w:val="1579" w:hRule="exact"/>
        </w:trPr>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317" w:lineRule="exact"/>
              <w:ind w:left="0" w:right="0" w:firstLine="0"/>
              <w:jc w:val="both"/>
            </w:pPr>
            <w:r>
              <w:rPr>
                <w:color w:val="000000"/>
                <w:spacing w:val="0"/>
                <w:w w:val="100"/>
                <w:position w:val="0"/>
              </w:rPr>
              <w:t>其他流动负 债</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00"/>
              <w:jc w:val="left"/>
              <w:rPr>
                <w:sz w:val="16"/>
                <w:szCs w:val="16"/>
              </w:rPr>
            </w:pPr>
            <w:r>
              <w:rPr>
                <w:color w:val="000000"/>
                <w:spacing w:val="0"/>
                <w:w w:val="100"/>
                <w:position w:val="0"/>
                <w:sz w:val="16"/>
                <w:szCs w:val="16"/>
              </w:rPr>
              <w:t xml:space="preserve">21,429, </w:t>
            </w:r>
            <w:r>
              <w:rPr>
                <w:color w:val="000000"/>
                <w:spacing w:val="0"/>
                <w:w w:val="100"/>
                <w:position w:val="0"/>
                <w:sz w:val="16"/>
                <w:szCs w:val="16"/>
              </w:rPr>
              <w:t>228.42</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40"/>
              <w:jc w:val="left"/>
              <w:rPr>
                <w:sz w:val="16"/>
                <w:szCs w:val="16"/>
              </w:rPr>
            </w:pPr>
            <w:r>
              <w:rPr>
                <w:color w:val="000000"/>
                <w:spacing w:val="0"/>
                <w:w w:val="100"/>
                <w:position w:val="0"/>
                <w:sz w:val="16"/>
                <w:szCs w:val="16"/>
              </w:rPr>
              <w:t xml:space="preserve">0. </w:t>
            </w:r>
            <w:r>
              <w:rPr>
                <w:color w:val="000000"/>
                <w:spacing w:val="0"/>
                <w:w w:val="100"/>
                <w:position w:val="0"/>
                <w:sz w:val="16"/>
                <w:szCs w:val="16"/>
              </w:rPr>
              <w:t>31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313" w:lineRule="exact"/>
              <w:ind w:left="0" w:right="0" w:firstLine="0"/>
              <w:jc w:val="both"/>
            </w:pPr>
            <w:r>
              <w:rPr>
                <w:color w:val="000000"/>
                <w:spacing w:val="0"/>
                <w:w w:val="100"/>
                <w:position w:val="0"/>
              </w:rPr>
              <w:t xml:space="preserve">主要系公司于 </w:t>
            </w:r>
            <w:r>
              <w:rPr>
                <w:color w:val="000000"/>
                <w:spacing w:val="0"/>
                <w:w w:val="100"/>
                <w:position w:val="0"/>
                <w:sz w:val="16"/>
                <w:szCs w:val="16"/>
              </w:rPr>
              <w:t>2020</w:t>
            </w:r>
            <w:r>
              <w:rPr>
                <w:color w:val="000000"/>
                <w:spacing w:val="0"/>
                <w:w w:val="100"/>
                <w:position w:val="0"/>
              </w:rPr>
              <w:t>年</w:t>
            </w:r>
            <w:r>
              <w:rPr>
                <w:color w:val="000000"/>
                <w:spacing w:val="0"/>
                <w:w w:val="100"/>
                <w:position w:val="0"/>
                <w:sz w:val="16"/>
                <w:szCs w:val="16"/>
              </w:rPr>
              <w:t>1</w:t>
            </w:r>
            <w:r>
              <w:rPr>
                <w:color w:val="000000"/>
                <w:spacing w:val="0"/>
                <w:w w:val="100"/>
                <w:position w:val="0"/>
              </w:rPr>
              <w:t>月</w:t>
            </w:r>
            <w:r>
              <w:rPr>
                <w:color w:val="000000"/>
                <w:spacing w:val="0"/>
                <w:w w:val="100"/>
                <w:position w:val="0"/>
                <w:sz w:val="16"/>
                <w:szCs w:val="16"/>
              </w:rPr>
              <w:t xml:space="preserve">1 </w:t>
            </w:r>
            <w:r>
              <w:rPr>
                <w:color w:val="000000"/>
                <w:spacing w:val="0"/>
                <w:w w:val="100"/>
                <w:position w:val="0"/>
              </w:rPr>
              <w:t>日首次执行新 收入准则将预 收款项中形成</w:t>
            </w:r>
          </w:p>
        </w:tc>
      </w:tr>
    </w:tbl>
    <w:p>
      <w:pPr>
        <w:sectPr>
          <w:footnotePr>
            <w:pos w:val="pageBottom"/>
            <w:numFmt w:val="decimal"/>
            <w:numRestart w:val="continuous"/>
          </w:footnotePr>
          <w:pgSz w:w="11900" w:h="16840"/>
          <w:pgMar w:top="442" w:right="1057" w:bottom="1392" w:left="1574" w:header="0" w:footer="3" w:gutter="0"/>
          <w:cols w:space="720"/>
          <w:noEndnote/>
          <w:rtlGutter w:val="0"/>
          <w:docGrid w:linePitch="360"/>
        </w:sectPr>
      </w:pPr>
    </w:p>
    <w:p>
      <w:pPr>
        <w:widowControl w:val="0"/>
        <w:jc w:val="center"/>
        <w:rPr>
          <w:sz w:val="2"/>
          <w:szCs w:val="2"/>
        </w:rPr>
      </w:pPr>
      <w:r>
        <w:drawing>
          <wp:inline>
            <wp:extent cx="1078865" cy="511810"/>
            <wp:docPr id="50" name="Picutre 50"/>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7"/>
                    <a:stretch/>
                  </pic:blipFill>
                  <pic:spPr>
                    <a:xfrm>
                      <a:ext cx="1078865" cy="511810"/>
                    </a:xfrm>
                    <a:prstGeom prst="rect"/>
                  </pic:spPr>
                </pic:pic>
              </a:graphicData>
            </a:graphic>
          </wp:inline>
        </w:drawing>
      </w:r>
    </w:p>
    <w:p>
      <w:pPr>
        <w:widowControl w:val="0"/>
        <w:spacing w:after="259" w:line="1" w:lineRule="exact"/>
      </w:pPr>
    </w:p>
    <w:tbl>
      <w:tblPr>
        <w:tblOverlap w:val="never"/>
        <w:jc w:val="center"/>
        <w:tblLayout w:type="fixed"/>
      </w:tblPr>
      <w:tblGrid>
        <w:gridCol w:w="1248"/>
        <w:gridCol w:w="1478"/>
        <w:gridCol w:w="1123"/>
        <w:gridCol w:w="1474"/>
        <w:gridCol w:w="1080"/>
        <w:gridCol w:w="1042"/>
        <w:gridCol w:w="1392"/>
      </w:tblGrid>
      <w:tr>
        <w:trPr>
          <w:trHeight w:val="1579"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314" w:lineRule="exact"/>
              <w:ind w:left="0" w:right="0" w:firstLine="0"/>
              <w:jc w:val="both"/>
            </w:pPr>
            <w:r>
              <w:rPr>
                <w:color w:val="000000"/>
                <w:spacing w:val="0"/>
                <w:w w:val="100"/>
                <w:position w:val="0"/>
              </w:rPr>
              <w:t>应交税费-增值 税(销项税)部 分重分类至其 他流动负债中 核算。</w:t>
            </w:r>
          </w:p>
        </w:tc>
      </w:tr>
      <w:tr>
        <w:trPr>
          <w:trHeight w:val="2506"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312" w:lineRule="exact"/>
              <w:ind w:left="0" w:right="0" w:firstLine="0"/>
              <w:jc w:val="left"/>
            </w:pPr>
            <w:r>
              <w:rPr>
                <w:color w:val="000000"/>
                <w:spacing w:val="0"/>
                <w:w w:val="100"/>
                <w:position w:val="0"/>
              </w:rPr>
              <w:t>长期应付职 工薪酬</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 xml:space="preserve">6,267, </w:t>
            </w:r>
            <w:r>
              <w:rPr>
                <w:color w:val="000000"/>
                <w:spacing w:val="0"/>
                <w:w w:val="100"/>
                <w:position w:val="0"/>
                <w:sz w:val="16"/>
                <w:szCs w:val="16"/>
              </w:rPr>
              <w:t xml:space="preserve">901. </w:t>
            </w:r>
            <w:r>
              <w:rPr>
                <w:color w:val="000000"/>
                <w:spacing w:val="0"/>
                <w:w w:val="100"/>
                <w:position w:val="0"/>
                <w:sz w:val="16"/>
                <w:szCs w:val="16"/>
              </w:rPr>
              <w:t>82</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40"/>
              <w:jc w:val="left"/>
              <w:rPr>
                <w:sz w:val="16"/>
                <w:szCs w:val="16"/>
              </w:rPr>
            </w:pPr>
            <w:r>
              <w:rPr>
                <w:color w:val="000000"/>
                <w:spacing w:val="0"/>
                <w:w w:val="100"/>
                <w:position w:val="0"/>
                <w:sz w:val="16"/>
                <w:szCs w:val="16"/>
              </w:rPr>
              <w:t xml:space="preserve">0. </w:t>
            </w:r>
            <w:r>
              <w:rPr>
                <w:color w:val="000000"/>
                <w:spacing w:val="0"/>
                <w:w w:val="100"/>
                <w:position w:val="0"/>
                <w:sz w:val="16"/>
                <w:szCs w:val="16"/>
              </w:rPr>
              <w:t>09</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 xml:space="preserve">13, 534, </w:t>
            </w:r>
            <w:r>
              <w:rPr>
                <w:color w:val="000000"/>
                <w:spacing w:val="0"/>
                <w:w w:val="100"/>
                <w:position w:val="0"/>
                <w:sz w:val="16"/>
                <w:szCs w:val="16"/>
              </w:rPr>
              <w:t xml:space="preserve">480. </w:t>
            </w:r>
            <w:r>
              <w:rPr>
                <w:color w:val="000000"/>
                <w:spacing w:val="0"/>
                <w:w w:val="100"/>
                <w:position w:val="0"/>
                <w:sz w:val="16"/>
                <w:szCs w:val="16"/>
              </w:rPr>
              <w:t>44</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0. </w:t>
            </w:r>
            <w:r>
              <w:rPr>
                <w:color w:val="000000"/>
                <w:spacing w:val="0"/>
                <w:w w:val="100"/>
                <w:position w:val="0"/>
                <w:sz w:val="16"/>
                <w:szCs w:val="16"/>
              </w:rPr>
              <w:t>16</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-53. </w:t>
            </w:r>
            <w:r>
              <w:rPr>
                <w:color w:val="000000"/>
                <w:spacing w:val="0"/>
                <w:w w:val="100"/>
                <w:position w:val="0"/>
                <w:sz w:val="16"/>
                <w:szCs w:val="16"/>
              </w:rPr>
              <w:t>69</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312" w:lineRule="exact"/>
              <w:ind w:left="0" w:right="0" w:firstLine="0"/>
              <w:jc w:val="both"/>
            </w:pPr>
            <w:r>
              <w:rPr>
                <w:color w:val="000000"/>
                <w:spacing w:val="0"/>
                <w:w w:val="100"/>
                <w:position w:val="0"/>
              </w:rPr>
              <w:t>主要系公司子 公司爱创天杰 和数字一百未 完成业绩承诺， 按照协议规定 将之前确定的 超额业绩奖励 冲回所致。</w:t>
            </w:r>
          </w:p>
        </w:tc>
      </w:tr>
      <w:tr>
        <w:trPr>
          <w:trHeight w:val="1579" w:hRule="exact"/>
        </w:trPr>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预计负债</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 xml:space="preserve">3, 623, </w:t>
            </w:r>
            <w:r>
              <w:rPr>
                <w:color w:val="000000"/>
                <w:spacing w:val="0"/>
                <w:w w:val="100"/>
                <w:position w:val="0"/>
                <w:sz w:val="16"/>
                <w:szCs w:val="16"/>
              </w:rPr>
              <w:t xml:space="preserve">484. </w:t>
            </w:r>
            <w:r>
              <w:rPr>
                <w:color w:val="000000"/>
                <w:spacing w:val="0"/>
                <w:w w:val="100"/>
                <w:position w:val="0"/>
                <w:sz w:val="16"/>
                <w:szCs w:val="16"/>
              </w:rPr>
              <w:t>90</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40"/>
              <w:jc w:val="left"/>
              <w:rPr>
                <w:sz w:val="16"/>
                <w:szCs w:val="16"/>
              </w:rPr>
            </w:pPr>
            <w:r>
              <w:rPr>
                <w:color w:val="000000"/>
                <w:spacing w:val="0"/>
                <w:w w:val="100"/>
                <w:position w:val="0"/>
                <w:sz w:val="16"/>
                <w:szCs w:val="16"/>
              </w:rPr>
              <w:t xml:space="preserve">0. </w:t>
            </w:r>
            <w:r>
              <w:rPr>
                <w:color w:val="000000"/>
                <w:spacing w:val="0"/>
                <w:w w:val="100"/>
                <w:position w:val="0"/>
                <w:sz w:val="16"/>
                <w:szCs w:val="16"/>
              </w:rPr>
              <w:t>05</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 xml:space="preserve">1,056, </w:t>
            </w:r>
            <w:r>
              <w:rPr>
                <w:color w:val="000000"/>
                <w:spacing w:val="0"/>
                <w:w w:val="100"/>
                <w:position w:val="0"/>
                <w:sz w:val="16"/>
                <w:szCs w:val="16"/>
              </w:rPr>
              <w:t xml:space="preserve">536. </w:t>
            </w:r>
            <w:r>
              <w:rPr>
                <w:color w:val="000000"/>
                <w:spacing w:val="0"/>
                <w:w w:val="100"/>
                <w:position w:val="0"/>
                <w:sz w:val="16"/>
                <w:szCs w:val="16"/>
              </w:rPr>
              <w:t>29</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0. </w:t>
            </w:r>
            <w:r>
              <w:rPr>
                <w:color w:val="000000"/>
                <w:spacing w:val="0"/>
                <w:w w:val="100"/>
                <w:position w:val="0"/>
                <w:sz w:val="16"/>
                <w:szCs w:val="16"/>
              </w:rPr>
              <w:t>01</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242. </w:t>
            </w:r>
            <w:r>
              <w:rPr>
                <w:color w:val="000000"/>
                <w:spacing w:val="0"/>
                <w:w w:val="100"/>
                <w:position w:val="0"/>
                <w:sz w:val="16"/>
                <w:szCs w:val="16"/>
              </w:rPr>
              <w:t>96</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313" w:lineRule="exact"/>
              <w:ind w:left="0" w:right="0" w:firstLine="0"/>
              <w:jc w:val="both"/>
            </w:pPr>
            <w:r>
              <w:rPr>
                <w:color w:val="000000"/>
                <w:spacing w:val="0"/>
                <w:w w:val="100"/>
                <w:position w:val="0"/>
              </w:rPr>
              <w:t>主要系公司根 据广西黎兴谷 案件最新判决 结果计提预计 负债所致。</w:t>
            </w:r>
          </w:p>
        </w:tc>
      </w:tr>
    </w:tbl>
    <w:p>
      <w:pPr>
        <w:widowControl w:val="0"/>
        <w:spacing w:after="439" w:line="1" w:lineRule="exact"/>
      </w:pPr>
    </w:p>
    <w:p>
      <w:pPr>
        <w:pStyle w:val="Style19"/>
        <w:keepNext/>
        <w:keepLines/>
        <w:widowControl w:val="0"/>
        <w:numPr>
          <w:ilvl w:val="0"/>
          <w:numId w:val="7"/>
        </w:numPr>
        <w:shd w:val="clear" w:color="auto" w:fill="auto"/>
        <w:tabs>
          <w:tab w:pos="403" w:val="left"/>
        </w:tabs>
        <w:bidi w:val="0"/>
        <w:spacing w:before="0" w:line="240" w:lineRule="auto"/>
        <w:ind w:left="0" w:right="0" w:firstLine="0"/>
        <w:jc w:val="left"/>
      </w:pPr>
      <w:bookmarkStart w:id="170" w:name="bookmark170"/>
      <w:bookmarkStart w:id="171" w:name="bookmark171"/>
      <w:bookmarkStart w:id="172" w:name="bookmark172"/>
      <w:bookmarkStart w:id="173" w:name="bookmark173"/>
      <w:bookmarkEnd w:id="172"/>
      <w:r>
        <w:rPr>
          <w:color w:val="000000"/>
          <w:spacing w:val="0"/>
          <w:w w:val="100"/>
          <w:position w:val="0"/>
        </w:rPr>
        <w:t>截至报告期末主要资产受限情况</w:t>
      </w:r>
      <w:bookmarkEnd w:id="170"/>
      <w:bookmarkEnd w:id="171"/>
      <w:bookmarkEnd w:id="173"/>
    </w:p>
    <w:p>
      <w:pPr>
        <w:pStyle w:val="Style7"/>
        <w:keepNext w:val="0"/>
        <w:keepLines w:val="0"/>
        <w:widowControl w:val="0"/>
        <w:shd w:val="clear" w:color="auto" w:fill="auto"/>
        <w:tabs>
          <w:tab w:pos="842" w:val="left"/>
        </w:tabs>
        <w:bidi w:val="0"/>
        <w:spacing w:before="0" w:after="440" w:line="240" w:lineRule="auto"/>
        <w:ind w:left="0" w:right="0" w:firstLine="0"/>
        <w:jc w:val="left"/>
      </w:pPr>
      <w:r>
        <w:rPr>
          <w:color w:val="000000"/>
          <w:spacing w:val="0"/>
          <w:w w:val="100"/>
          <w:position w:val="0"/>
        </w:rPr>
        <w:t>口适用</w:t>
        <w:tab/>
      </w:r>
      <w:r>
        <w:rPr>
          <w:color w:val="000000"/>
          <w:spacing w:val="0"/>
          <w:w w:val="100"/>
          <w:position w:val="0"/>
        </w:rPr>
        <w:t>J</w:t>
      </w:r>
      <w:r>
        <w:rPr>
          <w:color w:val="000000"/>
          <w:spacing w:val="0"/>
          <w:w w:val="100"/>
          <w:position w:val="0"/>
        </w:rPr>
        <w:t>不适用</w:t>
      </w:r>
    </w:p>
    <w:p>
      <w:pPr>
        <w:pStyle w:val="Style19"/>
        <w:keepNext/>
        <w:keepLines/>
        <w:widowControl w:val="0"/>
        <w:numPr>
          <w:ilvl w:val="0"/>
          <w:numId w:val="9"/>
        </w:numPr>
        <w:shd w:val="clear" w:color="auto" w:fill="auto"/>
        <w:tabs>
          <w:tab w:pos="403" w:val="left"/>
        </w:tabs>
        <w:bidi w:val="0"/>
        <w:spacing w:before="0" w:line="240" w:lineRule="auto"/>
        <w:ind w:left="0" w:right="0" w:firstLine="0"/>
        <w:jc w:val="left"/>
      </w:pPr>
      <w:bookmarkStart w:id="174" w:name="bookmark174"/>
      <w:bookmarkStart w:id="175" w:name="bookmark175"/>
      <w:bookmarkStart w:id="176" w:name="bookmark176"/>
      <w:bookmarkStart w:id="177" w:name="bookmark177"/>
      <w:bookmarkEnd w:id="176"/>
      <w:r>
        <w:rPr>
          <w:color w:val="000000"/>
          <w:spacing w:val="0"/>
          <w:w w:val="100"/>
          <w:position w:val="0"/>
        </w:rPr>
        <w:t>其他说明</w:t>
      </w:r>
      <w:bookmarkEnd w:id="174"/>
      <w:bookmarkEnd w:id="175"/>
      <w:bookmarkEnd w:id="177"/>
    </w:p>
    <w:p>
      <w:pPr>
        <w:pStyle w:val="Style7"/>
        <w:keepNext w:val="0"/>
        <w:keepLines w:val="0"/>
        <w:widowControl w:val="0"/>
        <w:shd w:val="clear" w:color="auto" w:fill="auto"/>
        <w:tabs>
          <w:tab w:pos="842" w:val="left"/>
        </w:tabs>
        <w:bidi w:val="0"/>
        <w:spacing w:before="0" w:after="440" w:line="240" w:lineRule="auto"/>
        <w:ind w:left="0" w:right="0" w:firstLine="0"/>
        <w:jc w:val="left"/>
      </w:pPr>
      <w:r>
        <w:rPr>
          <w:color w:val="000000"/>
          <w:spacing w:val="0"/>
          <w:w w:val="100"/>
          <w:position w:val="0"/>
        </w:rPr>
        <w:t>口适用</w:t>
        <w:tab/>
      </w:r>
      <w:r>
        <w:rPr>
          <w:color w:val="000000"/>
          <w:spacing w:val="0"/>
          <w:w w:val="100"/>
          <w:position w:val="0"/>
        </w:rPr>
        <w:t>J</w:t>
      </w:r>
      <w:r>
        <w:rPr>
          <w:color w:val="000000"/>
          <w:spacing w:val="0"/>
          <w:w w:val="100"/>
          <w:position w:val="0"/>
        </w:rPr>
        <w:t>不适用</w:t>
      </w:r>
    </w:p>
    <w:p>
      <w:pPr>
        <w:pStyle w:val="Style19"/>
        <w:keepNext/>
        <w:keepLines/>
        <w:widowControl w:val="0"/>
        <w:numPr>
          <w:ilvl w:val="0"/>
          <w:numId w:val="11"/>
        </w:numPr>
        <w:shd w:val="clear" w:color="auto" w:fill="auto"/>
        <w:tabs>
          <w:tab w:pos="842" w:val="left"/>
        </w:tabs>
        <w:bidi w:val="0"/>
        <w:spacing w:before="0" w:line="240" w:lineRule="auto"/>
        <w:ind w:left="0" w:right="0" w:firstLine="0"/>
        <w:jc w:val="left"/>
      </w:pPr>
      <w:bookmarkStart w:id="178" w:name="bookmark178"/>
      <w:bookmarkStart w:id="179" w:name="bookmark179"/>
      <w:bookmarkStart w:id="180" w:name="bookmark180"/>
      <w:bookmarkStart w:id="181" w:name="bookmark181"/>
      <w:bookmarkEnd w:id="180"/>
      <w:r>
        <w:rPr>
          <w:color w:val="000000"/>
          <w:spacing w:val="0"/>
          <w:w w:val="100"/>
          <w:position w:val="0"/>
        </w:rPr>
        <w:t>投资状况分析</w:t>
      </w:r>
      <w:bookmarkEnd w:id="178"/>
      <w:bookmarkEnd w:id="179"/>
      <w:bookmarkEnd w:id="181"/>
    </w:p>
    <w:p>
      <w:pPr>
        <w:pStyle w:val="Style19"/>
        <w:keepNext/>
        <w:keepLines/>
        <w:widowControl w:val="0"/>
        <w:shd w:val="clear" w:color="auto" w:fill="auto"/>
        <w:bidi w:val="0"/>
        <w:spacing w:before="0" w:line="240" w:lineRule="auto"/>
        <w:ind w:left="0" w:right="0" w:firstLine="0"/>
        <w:jc w:val="left"/>
      </w:pPr>
      <w:bookmarkStart w:id="178" w:name="bookmark178"/>
      <w:bookmarkStart w:id="179" w:name="bookmark179"/>
      <w:bookmarkStart w:id="182" w:name="bookmark182"/>
      <w:bookmarkStart w:id="183" w:name="bookmark183"/>
      <w:r>
        <w:rPr>
          <w:color w:val="000000"/>
          <w:spacing w:val="0"/>
          <w:w w:val="100"/>
          <w:position w:val="0"/>
        </w:rPr>
        <w:t>1</w:t>
      </w:r>
      <w:bookmarkEnd w:id="182"/>
      <w:r>
        <w:rPr>
          <w:color w:val="000000"/>
          <w:spacing w:val="0"/>
          <w:w w:val="100"/>
          <w:position w:val="0"/>
        </w:rPr>
        <w:t>、对外股权投资总体分析</w:t>
      </w:r>
      <w:bookmarkEnd w:id="178"/>
      <w:bookmarkEnd w:id="179"/>
      <w:bookmarkEnd w:id="183"/>
    </w:p>
    <w:p>
      <w:pPr>
        <w:pStyle w:val="Style7"/>
        <w:keepNext w:val="0"/>
        <w:keepLines w:val="0"/>
        <w:widowControl w:val="0"/>
        <w:shd w:val="clear" w:color="auto" w:fill="auto"/>
        <w:bidi w:val="0"/>
        <w:spacing w:before="0" w:after="440" w:line="240" w:lineRule="auto"/>
        <w:ind w:left="0" w:right="0" w:firstLine="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numPr>
          <w:ilvl w:val="0"/>
          <w:numId w:val="13"/>
        </w:numPr>
        <w:shd w:val="clear" w:color="auto" w:fill="auto"/>
        <w:tabs>
          <w:tab w:pos="430" w:val="left"/>
        </w:tabs>
        <w:bidi w:val="0"/>
        <w:spacing w:before="0" w:line="240" w:lineRule="auto"/>
        <w:ind w:left="0" w:right="0" w:firstLine="0"/>
        <w:jc w:val="left"/>
      </w:pPr>
      <w:bookmarkStart w:id="184" w:name="bookmark184"/>
      <w:bookmarkStart w:id="185" w:name="bookmark185"/>
      <w:bookmarkStart w:id="186" w:name="bookmark186"/>
      <w:bookmarkStart w:id="187" w:name="bookmark187"/>
      <w:bookmarkEnd w:id="186"/>
      <w:r>
        <w:rPr>
          <w:color w:val="000000"/>
          <w:spacing w:val="0"/>
          <w:w w:val="100"/>
          <w:position w:val="0"/>
        </w:rPr>
        <w:t>重大的股权投资</w:t>
      </w:r>
      <w:bookmarkEnd w:id="184"/>
      <w:bookmarkEnd w:id="185"/>
      <w:bookmarkEnd w:id="187"/>
    </w:p>
    <w:p>
      <w:pPr>
        <w:pStyle w:val="Style7"/>
        <w:keepNext w:val="0"/>
        <w:keepLines w:val="0"/>
        <w:widowControl w:val="0"/>
        <w:shd w:val="clear" w:color="auto" w:fill="auto"/>
        <w:tabs>
          <w:tab w:pos="842" w:val="left"/>
        </w:tabs>
        <w:bidi w:val="0"/>
        <w:spacing w:before="0" w:after="440" w:line="240" w:lineRule="auto"/>
        <w:ind w:left="0" w:right="0" w:firstLine="0"/>
        <w:jc w:val="left"/>
      </w:pPr>
      <w:r>
        <w:rPr>
          <w:color w:val="000000"/>
          <w:spacing w:val="0"/>
          <w:w w:val="100"/>
          <w:position w:val="0"/>
        </w:rPr>
        <w:t>口适用</w:t>
        <w:tab/>
      </w:r>
      <w:r>
        <w:rPr>
          <w:color w:val="000000"/>
          <w:spacing w:val="0"/>
          <w:w w:val="100"/>
          <w:position w:val="0"/>
        </w:rPr>
        <w:t>J</w:t>
      </w:r>
      <w:r>
        <w:rPr>
          <w:color w:val="000000"/>
          <w:spacing w:val="0"/>
          <w:w w:val="100"/>
          <w:position w:val="0"/>
        </w:rPr>
        <w:t>不适用</w:t>
      </w:r>
    </w:p>
    <w:p>
      <w:pPr>
        <w:pStyle w:val="Style19"/>
        <w:keepNext/>
        <w:keepLines/>
        <w:widowControl w:val="0"/>
        <w:numPr>
          <w:ilvl w:val="0"/>
          <w:numId w:val="13"/>
        </w:numPr>
        <w:shd w:val="clear" w:color="auto" w:fill="auto"/>
        <w:tabs>
          <w:tab w:pos="430" w:val="left"/>
        </w:tabs>
        <w:bidi w:val="0"/>
        <w:spacing w:before="0" w:line="240" w:lineRule="auto"/>
        <w:ind w:left="0" w:right="0" w:firstLine="0"/>
        <w:jc w:val="left"/>
      </w:pPr>
      <w:bookmarkStart w:id="188" w:name="bookmark188"/>
      <w:bookmarkStart w:id="189" w:name="bookmark189"/>
      <w:bookmarkStart w:id="190" w:name="bookmark190"/>
      <w:bookmarkStart w:id="191" w:name="bookmark191"/>
      <w:bookmarkEnd w:id="190"/>
      <w:r>
        <w:rPr>
          <w:color w:val="000000"/>
          <w:spacing w:val="0"/>
          <w:w w:val="100"/>
          <w:position w:val="0"/>
        </w:rPr>
        <w:t>重大的非股权投资</w:t>
      </w:r>
      <w:bookmarkEnd w:id="188"/>
      <w:bookmarkEnd w:id="189"/>
      <w:bookmarkEnd w:id="191"/>
    </w:p>
    <w:p>
      <w:pPr>
        <w:pStyle w:val="Style7"/>
        <w:keepNext w:val="0"/>
        <w:keepLines w:val="0"/>
        <w:widowControl w:val="0"/>
        <w:shd w:val="clear" w:color="auto" w:fill="auto"/>
        <w:tabs>
          <w:tab w:pos="842" w:val="left"/>
        </w:tabs>
        <w:bidi w:val="0"/>
        <w:spacing w:before="0" w:after="440" w:line="240" w:lineRule="auto"/>
        <w:ind w:left="0" w:right="0" w:firstLine="0"/>
        <w:jc w:val="left"/>
      </w:pPr>
      <w:r>
        <w:rPr>
          <w:color w:val="000000"/>
          <w:spacing w:val="0"/>
          <w:w w:val="100"/>
          <w:position w:val="0"/>
        </w:rPr>
        <w:t>口适用</w:t>
        <w:tab/>
      </w:r>
      <w:r>
        <w:rPr>
          <w:color w:val="000000"/>
          <w:spacing w:val="0"/>
          <w:w w:val="100"/>
          <w:position w:val="0"/>
        </w:rPr>
        <w:t>J</w:t>
      </w:r>
      <w:r>
        <w:rPr>
          <w:color w:val="000000"/>
          <w:spacing w:val="0"/>
          <w:w w:val="100"/>
          <w:position w:val="0"/>
        </w:rPr>
        <w:t>不适用</w:t>
      </w:r>
    </w:p>
    <w:p>
      <w:pPr>
        <w:pStyle w:val="Style19"/>
        <w:keepNext/>
        <w:keepLines/>
        <w:widowControl w:val="0"/>
        <w:numPr>
          <w:ilvl w:val="0"/>
          <w:numId w:val="13"/>
        </w:numPr>
        <w:shd w:val="clear" w:color="auto" w:fill="auto"/>
        <w:tabs>
          <w:tab w:pos="430" w:val="left"/>
        </w:tabs>
        <w:bidi w:val="0"/>
        <w:spacing w:before="0" w:line="240" w:lineRule="auto"/>
        <w:ind w:left="0" w:right="0" w:firstLine="0"/>
        <w:jc w:val="left"/>
      </w:pPr>
      <w:bookmarkStart w:id="192" w:name="bookmark192"/>
      <w:bookmarkStart w:id="193" w:name="bookmark193"/>
      <w:bookmarkStart w:id="194" w:name="bookmark194"/>
      <w:bookmarkStart w:id="195" w:name="bookmark195"/>
      <w:bookmarkEnd w:id="194"/>
      <w:r>
        <w:rPr>
          <w:color w:val="000000"/>
          <w:spacing w:val="0"/>
          <w:w w:val="100"/>
          <w:position w:val="0"/>
        </w:rPr>
        <w:t>以公允价值计量的金融资产</w:t>
      </w:r>
      <w:bookmarkEnd w:id="192"/>
      <w:bookmarkEnd w:id="193"/>
      <w:bookmarkEnd w:id="195"/>
    </w:p>
    <w:p>
      <w:pPr>
        <w:pStyle w:val="Style7"/>
        <w:keepNext w:val="0"/>
        <w:keepLines w:val="0"/>
        <w:widowControl w:val="0"/>
        <w:shd w:val="clear" w:color="auto" w:fill="auto"/>
        <w:tabs>
          <w:tab w:pos="842" w:val="left"/>
        </w:tabs>
        <w:bidi w:val="0"/>
        <w:spacing w:before="0" w:after="440" w:line="240" w:lineRule="auto"/>
        <w:ind w:left="0" w:right="0" w:firstLine="0"/>
        <w:jc w:val="left"/>
      </w:pPr>
      <w:r>
        <w:rPr>
          <w:color w:val="000000"/>
          <w:spacing w:val="0"/>
          <w:w w:val="100"/>
          <w:position w:val="0"/>
        </w:rPr>
        <w:t>口适用</w:t>
        <w:tab/>
      </w:r>
      <w:r>
        <w:rPr>
          <w:color w:val="000000"/>
          <w:spacing w:val="0"/>
          <w:w w:val="100"/>
          <w:position w:val="0"/>
        </w:rPr>
        <w:t>J</w:t>
      </w:r>
      <w:r>
        <w:rPr>
          <w:color w:val="000000"/>
          <w:spacing w:val="0"/>
          <w:w w:val="100"/>
          <w:position w:val="0"/>
        </w:rPr>
        <w:t>不适用</w:t>
      </w:r>
    </w:p>
    <w:p>
      <w:pPr>
        <w:pStyle w:val="Style19"/>
        <w:keepNext/>
        <w:keepLines/>
        <w:widowControl w:val="0"/>
        <w:numPr>
          <w:ilvl w:val="0"/>
          <w:numId w:val="11"/>
        </w:numPr>
        <w:shd w:val="clear" w:color="auto" w:fill="auto"/>
        <w:tabs>
          <w:tab w:pos="842" w:val="left"/>
        </w:tabs>
        <w:bidi w:val="0"/>
        <w:spacing w:before="0" w:line="240" w:lineRule="auto"/>
        <w:ind w:left="0" w:right="0" w:firstLine="0"/>
        <w:jc w:val="left"/>
      </w:pPr>
      <w:bookmarkStart w:id="196" w:name="bookmark196"/>
      <w:bookmarkStart w:id="197" w:name="bookmark197"/>
      <w:bookmarkStart w:id="198" w:name="bookmark198"/>
      <w:bookmarkStart w:id="199" w:name="bookmark199"/>
      <w:bookmarkEnd w:id="198"/>
      <w:r>
        <w:rPr>
          <w:color w:val="000000"/>
          <w:spacing w:val="0"/>
          <w:w w:val="100"/>
          <w:position w:val="0"/>
        </w:rPr>
        <w:t>重大资产和股权出售</w:t>
      </w:r>
      <w:bookmarkEnd w:id="196"/>
      <w:bookmarkEnd w:id="197"/>
      <w:bookmarkEnd w:id="199"/>
    </w:p>
    <w:p>
      <w:pPr>
        <w:pStyle w:val="Style7"/>
        <w:keepNext w:val="0"/>
        <w:keepLines w:val="0"/>
        <w:widowControl w:val="0"/>
        <w:shd w:val="clear" w:color="auto" w:fill="auto"/>
        <w:tabs>
          <w:tab w:pos="842" w:val="left"/>
        </w:tabs>
        <w:bidi w:val="0"/>
        <w:spacing w:before="0" w:after="200" w:line="240" w:lineRule="auto"/>
        <w:ind w:left="0" w:right="0" w:firstLine="0"/>
        <w:jc w:val="left"/>
        <w:sectPr>
          <w:footnotePr>
            <w:pos w:val="pageBottom"/>
            <w:numFmt w:val="decimal"/>
            <w:numRestart w:val="continuous"/>
          </w:footnotePr>
          <w:pgSz w:w="11900" w:h="16840"/>
          <w:pgMar w:top="442" w:right="1273" w:bottom="1392" w:left="1771" w:header="0" w:footer="3" w:gutter="0"/>
          <w:cols w:space="720"/>
          <w:noEndnote/>
          <w:rtlGutter w:val="0"/>
          <w:docGrid w:linePitch="360"/>
        </w:sectPr>
      </w:pPr>
      <w:r>
        <w:rPr>
          <w:color w:val="000000"/>
          <w:spacing w:val="0"/>
          <w:w w:val="100"/>
          <w:position w:val="0"/>
        </w:rPr>
        <w:t>口适用</w:t>
        <w:tab/>
      </w:r>
      <w:r>
        <w:rPr>
          <w:color w:val="000000"/>
          <w:spacing w:val="0"/>
          <w:w w:val="100"/>
          <w:position w:val="0"/>
        </w:rPr>
        <w:t>J</w:t>
      </w:r>
      <w:r>
        <w:rPr>
          <w:color w:val="000000"/>
          <w:spacing w:val="0"/>
          <w:w w:val="100"/>
          <w:position w:val="0"/>
        </w:rPr>
        <w:t>不适用</w:t>
      </w:r>
    </w:p>
    <w:p>
      <w:pPr>
        <w:widowControl w:val="0"/>
        <w:jc w:val="left"/>
        <w:rPr>
          <w:sz w:val="2"/>
          <w:szCs w:val="2"/>
        </w:rPr>
      </w:pPr>
      <w:r>
        <w:drawing>
          <wp:inline>
            <wp:extent cx="1078865" cy="511810"/>
            <wp:docPr id="51" name="Picutre 51"/>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9"/>
                    <a:stretch/>
                  </pic:blipFill>
                  <pic:spPr>
                    <a:xfrm>
                      <a:ext cx="1078865" cy="511810"/>
                    </a:xfrm>
                    <a:prstGeom prst="rect"/>
                  </pic:spPr>
                </pic:pic>
              </a:graphicData>
            </a:graphic>
          </wp:inline>
        </w:drawing>
      </w:r>
    </w:p>
    <w:p>
      <w:pPr>
        <w:widowControl w:val="0"/>
        <w:spacing w:after="319" w:line="1" w:lineRule="exact"/>
      </w:pPr>
    </w:p>
    <w:p>
      <w:pPr>
        <w:pStyle w:val="Style19"/>
        <w:keepNext/>
        <w:keepLines/>
        <w:widowControl w:val="0"/>
        <w:shd w:val="clear" w:color="auto" w:fill="auto"/>
        <w:bidi w:val="0"/>
        <w:spacing w:before="0" w:after="120" w:line="240" w:lineRule="auto"/>
        <w:ind w:left="0" w:right="0" w:firstLine="0"/>
        <w:jc w:val="left"/>
      </w:pPr>
      <w:bookmarkStart w:id="200" w:name="bookmark200"/>
      <w:bookmarkStart w:id="201" w:name="bookmark201"/>
      <w:bookmarkStart w:id="202" w:name="bookmark202"/>
      <w:bookmarkStart w:id="203" w:name="bookmark203"/>
      <w:r>
        <w:rPr>
          <w:color w:val="000000"/>
          <w:spacing w:val="0"/>
          <w:w w:val="100"/>
          <w:position w:val="0"/>
        </w:rPr>
        <w:t>（</w:t>
      </w:r>
      <w:bookmarkEnd w:id="202"/>
      <w:r>
        <w:rPr>
          <w:color w:val="000000"/>
          <w:spacing w:val="0"/>
          <w:w w:val="100"/>
          <w:position w:val="0"/>
        </w:rPr>
        <w:t>六）主要控股参股公司分析</w:t>
      </w:r>
      <w:bookmarkEnd w:id="200"/>
      <w:bookmarkEnd w:id="201"/>
      <w:bookmarkEnd w:id="203"/>
    </w:p>
    <w:p>
      <w:pPr>
        <w:pStyle w:val="Style7"/>
        <w:keepNext w:val="0"/>
        <w:keepLines w:val="0"/>
        <w:widowControl w:val="0"/>
        <w:shd w:val="clear" w:color="auto" w:fill="auto"/>
        <w:bidi w:val="0"/>
        <w:spacing w:before="0" w:line="240" w:lineRule="auto"/>
        <w:ind w:left="0" w:right="0" w:firstLine="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8035" w:right="0" w:firstLine="0"/>
        <w:jc w:val="left"/>
        <w:rPr>
          <w:sz w:val="17"/>
          <w:szCs w:val="17"/>
        </w:rPr>
      </w:pPr>
      <w:r>
        <w:rPr>
          <w:b w:val="0"/>
          <w:bCs w:val="0"/>
          <w:color w:val="000000"/>
          <w:spacing w:val="0"/>
          <w:w w:val="100"/>
          <w:position w:val="0"/>
          <w:sz w:val="17"/>
          <w:szCs w:val="17"/>
        </w:rPr>
        <w:t>单位：万元</w:t>
      </w:r>
    </w:p>
    <w:tbl>
      <w:tblPr>
        <w:tblOverlap w:val="never"/>
        <w:jc w:val="center"/>
        <w:tblLayout w:type="fixed"/>
      </w:tblPr>
      <w:tblGrid>
        <w:gridCol w:w="1536"/>
        <w:gridCol w:w="2616"/>
        <w:gridCol w:w="1114"/>
        <w:gridCol w:w="1272"/>
        <w:gridCol w:w="1272"/>
        <w:gridCol w:w="1272"/>
      </w:tblGrid>
      <w:tr>
        <w:trPr>
          <w:trHeight w:val="326"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00"/>
              <w:jc w:val="left"/>
            </w:pPr>
            <w:r>
              <w:rPr>
                <w:color w:val="000000"/>
                <w:spacing w:val="0"/>
                <w:w w:val="100"/>
                <w:position w:val="0"/>
              </w:rPr>
              <w:t>公司名称</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主要业务</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注册资本</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期末总资产</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期末净资产</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本期净利润</w:t>
            </w:r>
          </w:p>
        </w:tc>
      </w:tr>
      <w:tr>
        <w:trPr>
          <w:trHeight w:val="2818"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2" w:lineRule="exact"/>
              <w:ind w:left="0" w:right="0" w:firstLine="0"/>
              <w:jc w:val="both"/>
            </w:pPr>
            <w:r>
              <w:rPr>
                <w:color w:val="000000"/>
                <w:spacing w:val="0"/>
                <w:w w:val="100"/>
                <w:position w:val="0"/>
              </w:rPr>
              <w:t>北京派瑞威行互 联技术有限公司</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3" w:lineRule="exact"/>
              <w:ind w:left="0" w:right="0" w:firstLine="0"/>
              <w:jc w:val="both"/>
            </w:pPr>
            <w:r>
              <w:rPr>
                <w:color w:val="000000"/>
                <w:spacing w:val="0"/>
                <w:w w:val="100"/>
                <w:position w:val="0"/>
              </w:rPr>
              <w:t>主营业务为互联网广告效果营 销，提供从营销策略、媒介采 购、效果优化到创意的一站式 服务，包括跨媒体营销整合、单 一媒体多资源整合、活动节点 等整合营销服务，通过数据分 析与高效的优化，为客户提供 具有商业价值的数字营销服 务。</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 xml:space="preserve">1,000. </w:t>
            </w:r>
            <w:r>
              <w:rPr>
                <w:color w:val="000000"/>
                <w:spacing w:val="0"/>
                <w:w w:val="100"/>
                <w:position w:val="0"/>
                <w:sz w:val="16"/>
                <w:szCs w:val="16"/>
              </w:rPr>
              <w:t>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152, </w:t>
            </w:r>
            <w:r>
              <w:rPr>
                <w:color w:val="000000"/>
                <w:spacing w:val="0"/>
                <w:w w:val="100"/>
                <w:position w:val="0"/>
                <w:sz w:val="16"/>
                <w:szCs w:val="16"/>
              </w:rPr>
              <w:t xml:space="preserve">536. </w:t>
            </w:r>
            <w:r>
              <w:rPr>
                <w:color w:val="000000"/>
                <w:spacing w:val="0"/>
                <w:w w:val="100"/>
                <w:position w:val="0"/>
                <w:sz w:val="16"/>
                <w:szCs w:val="16"/>
              </w:rPr>
              <w:t>42</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40"/>
              <w:jc w:val="left"/>
              <w:rPr>
                <w:sz w:val="16"/>
                <w:szCs w:val="16"/>
              </w:rPr>
            </w:pPr>
            <w:r>
              <w:rPr>
                <w:color w:val="000000"/>
                <w:spacing w:val="0"/>
                <w:w w:val="100"/>
                <w:position w:val="0"/>
                <w:sz w:val="16"/>
                <w:szCs w:val="16"/>
              </w:rPr>
              <w:t>39,662.81</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00"/>
              <w:jc w:val="both"/>
              <w:rPr>
                <w:sz w:val="16"/>
                <w:szCs w:val="16"/>
              </w:rPr>
            </w:pPr>
            <w:r>
              <w:rPr>
                <w:color w:val="000000"/>
                <w:spacing w:val="0"/>
                <w:w w:val="100"/>
                <w:position w:val="0"/>
                <w:sz w:val="16"/>
                <w:szCs w:val="16"/>
              </w:rPr>
              <w:t>512.37</w:t>
            </w:r>
          </w:p>
        </w:tc>
      </w:tr>
      <w:tr>
        <w:trPr>
          <w:trHeight w:val="1570"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100" w:line="240" w:lineRule="auto"/>
              <w:ind w:left="0" w:right="0" w:firstLine="0"/>
              <w:jc w:val="both"/>
            </w:pPr>
            <w:r>
              <w:rPr>
                <w:color w:val="000000"/>
                <w:spacing w:val="0"/>
                <w:w w:val="100"/>
                <w:position w:val="0"/>
              </w:rPr>
              <w:t>北京百孚思广告</w:t>
            </w:r>
          </w:p>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有限公司</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2" w:lineRule="exact"/>
              <w:ind w:left="0" w:right="0" w:firstLine="0"/>
              <w:jc w:val="both"/>
            </w:pPr>
            <w:r>
              <w:rPr>
                <w:color w:val="000000"/>
                <w:spacing w:val="0"/>
                <w:w w:val="100"/>
                <w:position w:val="0"/>
              </w:rPr>
              <w:t>主营业务为汽车行业数字整合 营销服务，提供覆盖汽车行业 营销全链条的互联网媒介投 放、</w:t>
            </w:r>
            <w:r>
              <w:rPr>
                <w:color w:val="000000"/>
                <w:spacing w:val="0"/>
                <w:w w:val="100"/>
                <w:position w:val="0"/>
                <w:sz w:val="16"/>
                <w:szCs w:val="16"/>
              </w:rPr>
              <w:t>EPR</w:t>
            </w:r>
            <w:r>
              <w:rPr>
                <w:color w:val="000000"/>
                <w:spacing w:val="0"/>
                <w:w w:val="100"/>
                <w:position w:val="0"/>
              </w:rPr>
              <w:t>营销、电商运营及数字 整合营销等服务。</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 xml:space="preserve">10,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149, </w:t>
            </w:r>
            <w:r>
              <w:rPr>
                <w:color w:val="000000"/>
                <w:spacing w:val="0"/>
                <w:w w:val="100"/>
                <w:position w:val="0"/>
                <w:sz w:val="16"/>
                <w:szCs w:val="16"/>
              </w:rPr>
              <w:t xml:space="preserve">894. </w:t>
            </w:r>
            <w:r>
              <w:rPr>
                <w:color w:val="000000"/>
                <w:spacing w:val="0"/>
                <w:w w:val="100"/>
                <w:position w:val="0"/>
                <w:sz w:val="16"/>
                <w:szCs w:val="16"/>
              </w:rPr>
              <w:t>13</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40"/>
              <w:jc w:val="left"/>
              <w:rPr>
                <w:sz w:val="16"/>
                <w:szCs w:val="16"/>
              </w:rPr>
            </w:pPr>
            <w:r>
              <w:rPr>
                <w:color w:val="000000"/>
                <w:spacing w:val="0"/>
                <w:w w:val="100"/>
                <w:position w:val="0"/>
                <w:sz w:val="16"/>
                <w:szCs w:val="16"/>
              </w:rPr>
              <w:t>27,228.26</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20"/>
              <w:jc w:val="left"/>
              <w:rPr>
                <w:sz w:val="16"/>
                <w:szCs w:val="16"/>
              </w:rPr>
            </w:pPr>
            <w:r>
              <w:rPr>
                <w:color w:val="000000"/>
                <w:spacing w:val="0"/>
                <w:w w:val="100"/>
                <w:position w:val="0"/>
                <w:sz w:val="16"/>
                <w:szCs w:val="16"/>
              </w:rPr>
              <w:t>1,767.87</w:t>
            </w:r>
          </w:p>
        </w:tc>
      </w:tr>
      <w:tr>
        <w:trPr>
          <w:trHeight w:val="188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07" w:lineRule="exact"/>
              <w:ind w:left="0" w:right="0" w:firstLine="0"/>
              <w:jc w:val="both"/>
            </w:pPr>
            <w:r>
              <w:rPr>
                <w:color w:val="000000"/>
                <w:spacing w:val="0"/>
                <w:w w:val="100"/>
                <w:position w:val="0"/>
              </w:rPr>
              <w:t>上海同立广告传 播有限公司</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2" w:lineRule="exact"/>
              <w:ind w:left="0" w:right="0" w:firstLine="0"/>
              <w:jc w:val="both"/>
            </w:pPr>
            <w:r>
              <w:rPr>
                <w:color w:val="000000"/>
                <w:spacing w:val="0"/>
                <w:w w:val="100"/>
                <w:position w:val="0"/>
              </w:rPr>
              <w:t>主营业务为体验式营销，以客 户体验为导向，结合数字营销 推广，为客户提供创意营销事 件、新车发布前专业体验、新车 发布活动、发布后体验、大事件 的媒体话题传播等服务。</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 xml:space="preserve">1,800. </w:t>
            </w:r>
            <w:r>
              <w:rPr>
                <w:color w:val="000000"/>
                <w:spacing w:val="0"/>
                <w:w w:val="100"/>
                <w:position w:val="0"/>
                <w:sz w:val="16"/>
                <w:szCs w:val="16"/>
              </w:rPr>
              <w:t>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24,916.92</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4,154.20</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-2, 570. </w:t>
            </w:r>
            <w:r>
              <w:rPr>
                <w:color w:val="000000"/>
                <w:spacing w:val="0"/>
                <w:w w:val="100"/>
                <w:position w:val="0"/>
                <w:sz w:val="16"/>
                <w:szCs w:val="16"/>
              </w:rPr>
              <w:t>11</w:t>
            </w:r>
          </w:p>
        </w:tc>
      </w:tr>
      <w:tr>
        <w:trPr>
          <w:trHeight w:val="2194"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07" w:lineRule="exact"/>
              <w:ind w:left="0" w:right="0" w:firstLine="0"/>
              <w:jc w:val="both"/>
            </w:pPr>
            <w:r>
              <w:rPr>
                <w:color w:val="000000"/>
                <w:spacing w:val="0"/>
                <w:w w:val="100"/>
                <w:position w:val="0"/>
              </w:rPr>
              <w:t>广东雨林木风计 算机科技有限公 司</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2" w:lineRule="exact"/>
              <w:ind w:left="0" w:right="0" w:firstLine="0"/>
              <w:jc w:val="both"/>
            </w:pPr>
            <w:r>
              <w:rPr>
                <w:color w:val="000000"/>
                <w:spacing w:val="0"/>
                <w:w w:val="100"/>
                <w:position w:val="0"/>
              </w:rPr>
              <w:t>主要业务为互联网网址导航及 互联网广告代理业务，主要利 用</w:t>
            </w:r>
            <w:r>
              <w:rPr>
                <w:color w:val="000000"/>
                <w:spacing w:val="0"/>
                <w:w w:val="100"/>
                <w:position w:val="0"/>
                <w:sz w:val="16"/>
                <w:szCs w:val="16"/>
              </w:rPr>
              <w:t>114</w:t>
            </w:r>
            <w:r>
              <w:rPr>
                <w:color w:val="000000"/>
                <w:spacing w:val="0"/>
                <w:w w:val="100"/>
                <w:position w:val="0"/>
              </w:rPr>
              <w:t>啦网址导航网站及移动 端</w:t>
            </w:r>
            <w:r>
              <w:rPr>
                <w:color w:val="000000"/>
                <w:spacing w:val="0"/>
                <w:w w:val="100"/>
                <w:position w:val="0"/>
                <w:sz w:val="16"/>
                <w:szCs w:val="16"/>
              </w:rPr>
              <w:t>APP</w:t>
            </w:r>
            <w:r>
              <w:rPr>
                <w:color w:val="000000"/>
                <w:spacing w:val="0"/>
                <w:w w:val="100"/>
                <w:position w:val="0"/>
              </w:rPr>
              <w:t>为互联网用户提供网址 导航服务，同时为第三方搜索 引擎、电商网站等互联网媒体 平台客户提供流量导入。</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 xml:space="preserve">1, </w:t>
            </w:r>
            <w:r>
              <w:rPr>
                <w:color w:val="000000"/>
                <w:spacing w:val="0"/>
                <w:w w:val="100"/>
                <w:position w:val="0"/>
                <w:sz w:val="16"/>
                <w:szCs w:val="16"/>
              </w:rPr>
              <w:t>176.4706</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18,540.27</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40"/>
              <w:jc w:val="left"/>
              <w:rPr>
                <w:sz w:val="16"/>
                <w:szCs w:val="16"/>
              </w:rPr>
            </w:pPr>
            <w:r>
              <w:rPr>
                <w:color w:val="000000"/>
                <w:spacing w:val="0"/>
                <w:w w:val="100"/>
                <w:position w:val="0"/>
                <w:sz w:val="16"/>
                <w:szCs w:val="16"/>
              </w:rPr>
              <w:t>9,239.17</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00"/>
              <w:jc w:val="both"/>
              <w:rPr>
                <w:sz w:val="16"/>
                <w:szCs w:val="16"/>
              </w:rPr>
            </w:pPr>
            <w:r>
              <w:rPr>
                <w:color w:val="000000"/>
                <w:spacing w:val="0"/>
                <w:w w:val="100"/>
                <w:position w:val="0"/>
                <w:sz w:val="16"/>
                <w:szCs w:val="16"/>
              </w:rPr>
              <w:t>628.57</w:t>
            </w:r>
          </w:p>
        </w:tc>
      </w:tr>
      <w:tr>
        <w:trPr>
          <w:trHeight w:val="2506"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7" w:lineRule="exact"/>
              <w:ind w:left="0" w:right="0" w:firstLine="0"/>
              <w:jc w:val="both"/>
            </w:pPr>
            <w:r>
              <w:rPr>
                <w:color w:val="000000"/>
                <w:spacing w:val="0"/>
                <w:w w:val="100"/>
                <w:position w:val="0"/>
              </w:rPr>
              <w:t>广州华邑品牌数 字营销有限公司</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3" w:lineRule="exact"/>
              <w:ind w:left="0" w:right="0" w:firstLine="0"/>
              <w:jc w:val="both"/>
            </w:pPr>
            <w:r>
              <w:rPr>
                <w:color w:val="000000"/>
                <w:spacing w:val="0"/>
                <w:w w:val="100"/>
                <w:position w:val="0"/>
              </w:rPr>
              <w:t>主营业务为互联网营销创意服 务，主要为快速消费品行业如 食品饮料、保健品、家化产品 等、</w:t>
            </w:r>
            <w:r>
              <w:rPr>
                <w:color w:val="000000"/>
                <w:spacing w:val="0"/>
                <w:w w:val="100"/>
                <w:position w:val="0"/>
                <w:sz w:val="16"/>
                <w:szCs w:val="16"/>
              </w:rPr>
              <w:t>3C</w:t>
            </w:r>
            <w:r>
              <w:rPr>
                <w:color w:val="000000"/>
                <w:spacing w:val="0"/>
                <w:w w:val="100"/>
                <w:position w:val="0"/>
              </w:rPr>
              <w:t>行业、汽车行业企业以 及电商平台的企业提供创意、 品牌策略、内容全媒体话题传 播、事件整合营销、品牌营销全 案服务。</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 xml:space="preserve">2,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15,813.93</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40"/>
              <w:jc w:val="left"/>
              <w:rPr>
                <w:sz w:val="16"/>
                <w:szCs w:val="16"/>
              </w:rPr>
            </w:pPr>
            <w:r>
              <w:rPr>
                <w:color w:val="000000"/>
                <w:spacing w:val="0"/>
                <w:w w:val="100"/>
                <w:position w:val="0"/>
                <w:sz w:val="16"/>
                <w:szCs w:val="16"/>
              </w:rPr>
              <w:t>14,297.93</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00"/>
              <w:jc w:val="both"/>
              <w:rPr>
                <w:sz w:val="16"/>
                <w:szCs w:val="16"/>
              </w:rPr>
            </w:pPr>
            <w:r>
              <w:rPr>
                <w:color w:val="000000"/>
                <w:spacing w:val="0"/>
                <w:w w:val="100"/>
                <w:position w:val="0"/>
                <w:sz w:val="16"/>
                <w:szCs w:val="16"/>
              </w:rPr>
              <w:t>689.78</w:t>
            </w:r>
          </w:p>
        </w:tc>
      </w:tr>
      <w:tr>
        <w:trPr>
          <w:trHeight w:val="1584"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317" w:lineRule="exact"/>
              <w:ind w:left="0" w:right="0" w:firstLine="0"/>
              <w:jc w:val="both"/>
            </w:pPr>
            <w:r>
              <w:rPr>
                <w:color w:val="000000"/>
                <w:spacing w:val="0"/>
                <w:w w:val="100"/>
                <w:position w:val="0"/>
              </w:rPr>
              <w:t>北京爱创天杰营 销科技有限公司</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312" w:lineRule="exact"/>
              <w:ind w:left="0" w:right="0" w:firstLine="0"/>
              <w:jc w:val="both"/>
            </w:pPr>
            <w:r>
              <w:rPr>
                <w:color w:val="000000"/>
                <w:spacing w:val="0"/>
                <w:w w:val="100"/>
                <w:position w:val="0"/>
              </w:rPr>
              <w:t>主营业务为汽车、金融企业提 供品牌与产品市场策略与创意 服务、媒体传播创意与执行、社 会化媒体营销、事件营销、区域 营销等服务。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1,000.00</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77,456.46</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40"/>
              <w:jc w:val="left"/>
              <w:rPr>
                <w:sz w:val="16"/>
                <w:szCs w:val="16"/>
              </w:rPr>
            </w:pPr>
            <w:r>
              <w:rPr>
                <w:color w:val="000000"/>
                <w:spacing w:val="0"/>
                <w:w w:val="100"/>
                <w:position w:val="0"/>
                <w:sz w:val="16"/>
                <w:szCs w:val="16"/>
              </w:rPr>
              <w:t>51,480.69</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20"/>
              <w:jc w:val="left"/>
              <w:rPr>
                <w:sz w:val="16"/>
                <w:szCs w:val="16"/>
              </w:rPr>
            </w:pPr>
            <w:r>
              <w:rPr>
                <w:color w:val="000000"/>
                <w:spacing w:val="0"/>
                <w:w w:val="100"/>
                <w:position w:val="0"/>
                <w:sz w:val="16"/>
                <w:szCs w:val="16"/>
              </w:rPr>
              <w:t>5,869.71</w:t>
            </w:r>
          </w:p>
        </w:tc>
      </w:tr>
    </w:tbl>
    <w:p>
      <w:pPr>
        <w:sectPr>
          <w:footnotePr>
            <w:pos w:val="pageBottom"/>
            <w:numFmt w:val="decimal"/>
            <w:numRestart w:val="continuous"/>
          </w:footnotePr>
          <w:pgSz w:w="11900" w:h="16840"/>
          <w:pgMar w:top="442" w:right="1148" w:bottom="1392" w:left="1670" w:header="0" w:footer="3" w:gutter="0"/>
          <w:cols w:space="720"/>
          <w:noEndnote/>
          <w:rtlGutter w:val="0"/>
          <w:docGrid w:linePitch="360"/>
        </w:sectPr>
      </w:pPr>
    </w:p>
    <w:p>
      <w:pPr>
        <w:widowControl w:val="0"/>
        <w:jc w:val="left"/>
        <w:rPr>
          <w:sz w:val="2"/>
          <w:szCs w:val="2"/>
        </w:rPr>
      </w:pPr>
      <w:r>
        <w:drawing>
          <wp:inline>
            <wp:extent cx="1078865" cy="511810"/>
            <wp:docPr id="52" name="Picutre 52"/>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1"/>
                    <a:stretch/>
                  </pic:blipFill>
                  <pic:spPr>
                    <a:xfrm>
                      <a:ext cx="1078865" cy="511810"/>
                    </a:xfrm>
                    <a:prstGeom prst="rect"/>
                  </pic:spPr>
                </pic:pic>
              </a:graphicData>
            </a:graphic>
          </wp:inline>
        </w:drawing>
      </w:r>
    </w:p>
    <w:p>
      <w:pPr>
        <w:widowControl w:val="0"/>
        <w:spacing w:after="239" w:line="1" w:lineRule="exact"/>
      </w:pPr>
    </w:p>
    <w:tbl>
      <w:tblPr>
        <w:tblOverlap w:val="never"/>
        <w:jc w:val="center"/>
        <w:tblLayout w:type="fixed"/>
      </w:tblPr>
      <w:tblGrid>
        <w:gridCol w:w="1536"/>
        <w:gridCol w:w="2616"/>
        <w:gridCol w:w="1114"/>
        <w:gridCol w:w="1272"/>
        <w:gridCol w:w="1272"/>
        <w:gridCol w:w="1272"/>
      </w:tblGrid>
      <w:tr>
        <w:trPr>
          <w:trHeight w:val="2515"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2" w:lineRule="exact"/>
              <w:ind w:left="0" w:right="0" w:firstLine="0"/>
              <w:jc w:val="left"/>
            </w:pPr>
            <w:r>
              <w:rPr>
                <w:color w:val="000000"/>
                <w:spacing w:val="0"/>
                <w:w w:val="100"/>
                <w:position w:val="0"/>
              </w:rPr>
              <w:t>北京智阅网络科 技有限公司</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1" w:lineRule="exact"/>
              <w:ind w:left="0" w:right="0" w:firstLine="0"/>
              <w:jc w:val="both"/>
            </w:pPr>
            <w:r>
              <w:rPr>
                <w:color w:val="000000"/>
                <w:spacing w:val="0"/>
                <w:w w:val="100"/>
                <w:position w:val="0"/>
              </w:rPr>
              <w:t>汽车行业移动端垂直媒体，为 用户提供全网最新、最全、最准 的汽车类专业资讯，为企业打 造专属自媒体联盟的全价值传 播，主营业务为与汽车相关的 广告投放，分为自有平台广告 投放、媒介代理广告投放及线 上线下的互动整合传播。</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 xml:space="preserve">3,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40"/>
              <w:jc w:val="left"/>
              <w:rPr>
                <w:sz w:val="16"/>
                <w:szCs w:val="16"/>
              </w:rPr>
            </w:pPr>
            <w:r>
              <w:rPr>
                <w:color w:val="000000"/>
                <w:spacing w:val="0"/>
                <w:w w:val="100"/>
                <w:position w:val="0"/>
                <w:sz w:val="16"/>
                <w:szCs w:val="16"/>
              </w:rPr>
              <w:t xml:space="preserve">44, </w:t>
            </w:r>
            <w:r>
              <w:rPr>
                <w:color w:val="000000"/>
                <w:spacing w:val="0"/>
                <w:w w:val="100"/>
                <w:position w:val="0"/>
                <w:sz w:val="16"/>
                <w:szCs w:val="16"/>
              </w:rPr>
              <w:t xml:space="preserve">018. </w:t>
            </w:r>
            <w:r>
              <w:rPr>
                <w:color w:val="000000"/>
                <w:spacing w:val="0"/>
                <w:w w:val="100"/>
                <w:position w:val="0"/>
                <w:sz w:val="16"/>
                <w:szCs w:val="16"/>
              </w:rPr>
              <w:t>74</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33,396.31</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20"/>
              <w:jc w:val="left"/>
              <w:rPr>
                <w:sz w:val="16"/>
                <w:szCs w:val="16"/>
              </w:rPr>
            </w:pPr>
            <w:r>
              <w:rPr>
                <w:color w:val="000000"/>
                <w:spacing w:val="0"/>
                <w:w w:val="100"/>
                <w:position w:val="0"/>
                <w:sz w:val="16"/>
                <w:szCs w:val="16"/>
              </w:rPr>
              <w:t>4,028.74</w:t>
            </w:r>
          </w:p>
        </w:tc>
      </w:tr>
      <w:tr>
        <w:trPr>
          <w:trHeight w:val="2818"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2" w:lineRule="exact"/>
              <w:ind w:left="0" w:right="0" w:firstLine="0"/>
              <w:jc w:val="left"/>
            </w:pPr>
            <w:r>
              <w:rPr>
                <w:color w:val="000000"/>
                <w:spacing w:val="0"/>
                <w:w w:val="100"/>
                <w:position w:val="0"/>
              </w:rPr>
              <w:t>北京数字一百信 息技术有限公司</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2" w:lineRule="exact"/>
              <w:ind w:left="0" w:right="0" w:firstLine="0"/>
              <w:jc w:val="both"/>
            </w:pPr>
            <w:r>
              <w:rPr>
                <w:color w:val="000000"/>
                <w:spacing w:val="0"/>
                <w:w w:val="100"/>
                <w:position w:val="0"/>
              </w:rPr>
              <w:t>主营业务为在互联网调研服 务，依托于在线样本库、在线调 研软件系统以及互联网社区平 台为企业和消费者提供服务， 并对平台上的数据进行挖掘分 析，提供的主要产品和服务为 在线调研、在线调研社区、互联 网广告监测、移动互联网渠道 检查、大数据口碑分析等。</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 xml:space="preserve">2,295. </w:t>
            </w:r>
            <w:r>
              <w:rPr>
                <w:color w:val="000000"/>
                <w:spacing w:val="0"/>
                <w:w w:val="100"/>
                <w:position w:val="0"/>
                <w:sz w:val="16"/>
                <w:szCs w:val="16"/>
              </w:rPr>
              <w:t>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9, </w:t>
            </w:r>
            <w:r>
              <w:rPr>
                <w:color w:val="000000"/>
                <w:spacing w:val="0"/>
                <w:w w:val="100"/>
                <w:position w:val="0"/>
                <w:sz w:val="16"/>
                <w:szCs w:val="16"/>
              </w:rPr>
              <w:t xml:space="preserve">496. </w:t>
            </w:r>
            <w:r>
              <w:rPr>
                <w:color w:val="000000"/>
                <w:spacing w:val="0"/>
                <w:w w:val="100"/>
                <w:position w:val="0"/>
                <w:sz w:val="16"/>
                <w:szCs w:val="16"/>
              </w:rPr>
              <w:t>09</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40"/>
              <w:jc w:val="left"/>
              <w:rPr>
                <w:sz w:val="16"/>
                <w:szCs w:val="16"/>
              </w:rPr>
            </w:pPr>
            <w:r>
              <w:rPr>
                <w:color w:val="000000"/>
                <w:spacing w:val="0"/>
                <w:w w:val="100"/>
                <w:position w:val="0"/>
                <w:sz w:val="16"/>
                <w:szCs w:val="16"/>
              </w:rPr>
              <w:t>4,854.69</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972.45</w:t>
            </w:r>
          </w:p>
        </w:tc>
      </w:tr>
      <w:tr>
        <w:trPr>
          <w:trHeight w:val="634"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07" w:lineRule="exact"/>
              <w:ind w:left="0" w:right="0" w:firstLine="0"/>
              <w:jc w:val="left"/>
            </w:pPr>
            <w:r>
              <w:rPr>
                <w:color w:val="000000"/>
                <w:spacing w:val="0"/>
                <w:w w:val="100"/>
                <w:position w:val="0"/>
              </w:rPr>
              <w:t>东营科英置业有 限公司</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2" w:lineRule="exact"/>
              <w:ind w:left="0" w:right="0" w:firstLine="0"/>
              <w:jc w:val="both"/>
            </w:pPr>
            <w:r>
              <w:rPr>
                <w:color w:val="000000"/>
                <w:spacing w:val="0"/>
                <w:w w:val="100"/>
                <w:position w:val="0"/>
              </w:rPr>
              <w:t>房地产开发销售（凭资质经 营）、房屋租赁</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 xml:space="preserve">6, </w:t>
            </w:r>
            <w:r>
              <w:rPr>
                <w:color w:val="000000"/>
                <w:spacing w:val="0"/>
                <w:w w:val="100"/>
                <w:position w:val="0"/>
                <w:sz w:val="16"/>
                <w:szCs w:val="16"/>
              </w:rPr>
              <w:t xml:space="preserve">600. </w:t>
            </w:r>
            <w:r>
              <w:rPr>
                <w:color w:val="000000"/>
                <w:spacing w:val="0"/>
                <w:w w:val="100"/>
                <w:position w:val="0"/>
                <w:sz w:val="16"/>
                <w:szCs w:val="16"/>
              </w:rPr>
              <w:t>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40"/>
              <w:jc w:val="left"/>
              <w:rPr>
                <w:sz w:val="16"/>
                <w:szCs w:val="16"/>
              </w:rPr>
            </w:pPr>
            <w:r>
              <w:rPr>
                <w:color w:val="000000"/>
                <w:spacing w:val="0"/>
                <w:w w:val="100"/>
                <w:position w:val="0"/>
                <w:sz w:val="16"/>
                <w:szCs w:val="16"/>
              </w:rPr>
              <w:t xml:space="preserve">50, </w:t>
            </w:r>
            <w:r>
              <w:rPr>
                <w:color w:val="000000"/>
                <w:spacing w:val="0"/>
                <w:w w:val="100"/>
                <w:position w:val="0"/>
                <w:sz w:val="16"/>
                <w:szCs w:val="16"/>
              </w:rPr>
              <w:t xml:space="preserve">191. </w:t>
            </w:r>
            <w:r>
              <w:rPr>
                <w:color w:val="000000"/>
                <w:spacing w:val="0"/>
                <w:w w:val="100"/>
                <w:position w:val="0"/>
                <w:sz w:val="16"/>
                <w:szCs w:val="16"/>
              </w:rPr>
              <w:t>89</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40"/>
              <w:jc w:val="left"/>
              <w:rPr>
                <w:sz w:val="16"/>
                <w:szCs w:val="16"/>
              </w:rPr>
            </w:pPr>
            <w:r>
              <w:rPr>
                <w:color w:val="000000"/>
                <w:spacing w:val="0"/>
                <w:w w:val="100"/>
                <w:position w:val="0"/>
                <w:sz w:val="16"/>
                <w:szCs w:val="16"/>
              </w:rPr>
              <w:t xml:space="preserve">5, </w:t>
            </w:r>
            <w:r>
              <w:rPr>
                <w:color w:val="000000"/>
                <w:spacing w:val="0"/>
                <w:w w:val="100"/>
                <w:position w:val="0"/>
                <w:sz w:val="16"/>
                <w:szCs w:val="16"/>
              </w:rPr>
              <w:t xml:space="preserve">793. </w:t>
            </w:r>
            <w:r>
              <w:rPr>
                <w:color w:val="000000"/>
                <w:spacing w:val="0"/>
                <w:w w:val="100"/>
                <w:position w:val="0"/>
                <w:sz w:val="16"/>
                <w:szCs w:val="16"/>
              </w:rPr>
              <w:t>31</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-893. </w:t>
            </w:r>
            <w:r>
              <w:rPr>
                <w:color w:val="000000"/>
                <w:spacing w:val="0"/>
                <w:w w:val="100"/>
                <w:position w:val="0"/>
                <w:sz w:val="16"/>
                <w:szCs w:val="16"/>
              </w:rPr>
              <w:t>82</w:t>
            </w:r>
          </w:p>
        </w:tc>
      </w:tr>
      <w:tr>
        <w:trPr>
          <w:trHeight w:val="64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100" w:line="240" w:lineRule="auto"/>
              <w:ind w:left="0" w:right="0" w:firstLine="0"/>
              <w:jc w:val="left"/>
            </w:pPr>
            <w:r>
              <w:rPr>
                <w:color w:val="000000"/>
                <w:spacing w:val="0"/>
                <w:w w:val="100"/>
                <w:position w:val="0"/>
              </w:rPr>
              <w:t>滨州市科达置业</w:t>
            </w:r>
          </w:p>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有限公司</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房地产开发、营销策划及销售</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 xml:space="preserve">1,000. </w:t>
            </w:r>
            <w:r>
              <w:rPr>
                <w:color w:val="000000"/>
                <w:spacing w:val="0"/>
                <w:w w:val="100"/>
                <w:position w:val="0"/>
                <w:sz w:val="16"/>
                <w:szCs w:val="16"/>
              </w:rPr>
              <w:t>00</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40"/>
              <w:jc w:val="left"/>
              <w:rPr>
                <w:sz w:val="16"/>
                <w:szCs w:val="16"/>
              </w:rPr>
            </w:pPr>
            <w:r>
              <w:rPr>
                <w:color w:val="000000"/>
                <w:spacing w:val="0"/>
                <w:w w:val="100"/>
                <w:position w:val="0"/>
                <w:sz w:val="16"/>
                <w:szCs w:val="16"/>
              </w:rPr>
              <w:t xml:space="preserve">27, </w:t>
            </w:r>
            <w:r>
              <w:rPr>
                <w:color w:val="000000"/>
                <w:spacing w:val="0"/>
                <w:w w:val="100"/>
                <w:position w:val="0"/>
                <w:sz w:val="16"/>
                <w:szCs w:val="16"/>
              </w:rPr>
              <w:t xml:space="preserve">490. </w:t>
            </w:r>
            <w:r>
              <w:rPr>
                <w:color w:val="000000"/>
                <w:spacing w:val="0"/>
                <w:w w:val="100"/>
                <w:position w:val="0"/>
                <w:sz w:val="16"/>
                <w:szCs w:val="16"/>
              </w:rPr>
              <w:t>17</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40"/>
              <w:jc w:val="left"/>
              <w:rPr>
                <w:sz w:val="16"/>
                <w:szCs w:val="16"/>
              </w:rPr>
            </w:pPr>
            <w:r>
              <w:rPr>
                <w:color w:val="000000"/>
                <w:spacing w:val="0"/>
                <w:w w:val="100"/>
                <w:position w:val="0"/>
                <w:sz w:val="16"/>
                <w:szCs w:val="16"/>
              </w:rPr>
              <w:t xml:space="preserve">4, </w:t>
            </w:r>
            <w:r>
              <w:rPr>
                <w:color w:val="000000"/>
                <w:spacing w:val="0"/>
                <w:w w:val="100"/>
                <w:position w:val="0"/>
                <w:sz w:val="16"/>
                <w:szCs w:val="16"/>
              </w:rPr>
              <w:t xml:space="preserve">148. </w:t>
            </w:r>
            <w:r>
              <w:rPr>
                <w:color w:val="000000"/>
                <w:spacing w:val="0"/>
                <w:w w:val="100"/>
                <w:position w:val="0"/>
                <w:sz w:val="16"/>
                <w:szCs w:val="16"/>
              </w:rPr>
              <w:t>70</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20"/>
              <w:jc w:val="left"/>
              <w:rPr>
                <w:sz w:val="16"/>
                <w:szCs w:val="16"/>
              </w:rPr>
            </w:pPr>
            <w:r>
              <w:rPr>
                <w:color w:val="000000"/>
                <w:spacing w:val="0"/>
                <w:w w:val="100"/>
                <w:position w:val="0"/>
                <w:sz w:val="16"/>
                <w:szCs w:val="16"/>
              </w:rPr>
              <w:t>1,927.71</w:t>
            </w:r>
          </w:p>
        </w:tc>
      </w:tr>
    </w:tbl>
    <w:p>
      <w:pPr>
        <w:widowControl w:val="0"/>
        <w:spacing w:after="419" w:line="1" w:lineRule="exact"/>
      </w:pPr>
    </w:p>
    <w:p>
      <w:pPr>
        <w:pStyle w:val="Style19"/>
        <w:keepNext/>
        <w:keepLines/>
        <w:widowControl w:val="0"/>
        <w:shd w:val="clear" w:color="auto" w:fill="auto"/>
        <w:bidi w:val="0"/>
        <w:spacing w:before="0" w:line="240" w:lineRule="auto"/>
        <w:ind w:left="0" w:right="0" w:firstLine="0"/>
        <w:jc w:val="left"/>
      </w:pPr>
      <w:bookmarkStart w:id="204" w:name="bookmark204"/>
      <w:bookmarkStart w:id="205" w:name="bookmark205"/>
      <w:bookmarkStart w:id="206" w:name="bookmark206"/>
      <w:bookmarkStart w:id="207" w:name="bookmark207"/>
      <w:r>
        <w:rPr>
          <w:color w:val="000000"/>
          <w:spacing w:val="0"/>
          <w:w w:val="100"/>
          <w:position w:val="0"/>
        </w:rPr>
        <w:t>（</w:t>
      </w:r>
      <w:bookmarkEnd w:id="206"/>
      <w:r>
        <w:rPr>
          <w:color w:val="000000"/>
          <w:spacing w:val="0"/>
          <w:w w:val="100"/>
          <w:position w:val="0"/>
        </w:rPr>
        <w:t>七）公司控制的结构化主体情况</w:t>
      </w:r>
      <w:bookmarkEnd w:id="204"/>
      <w:bookmarkEnd w:id="205"/>
      <w:bookmarkEnd w:id="207"/>
    </w:p>
    <w:p>
      <w:pPr>
        <w:pStyle w:val="Style7"/>
        <w:keepNext w:val="0"/>
        <w:keepLines w:val="0"/>
        <w:widowControl w:val="0"/>
        <w:shd w:val="clear" w:color="auto" w:fill="auto"/>
        <w:bidi w:val="0"/>
        <w:spacing w:before="0" w:after="420" w:line="240" w:lineRule="auto"/>
        <w:ind w:left="0" w:right="0" w:firstLine="0"/>
        <w:jc w:val="left"/>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line="240" w:lineRule="auto"/>
        <w:ind w:left="0" w:right="0" w:firstLine="0"/>
        <w:jc w:val="left"/>
      </w:pPr>
      <w:bookmarkStart w:id="208" w:name="bookmark208"/>
      <w:bookmarkStart w:id="209" w:name="bookmark209"/>
      <w:bookmarkStart w:id="210" w:name="bookmark210"/>
      <w:bookmarkStart w:id="211" w:name="bookmark211"/>
      <w:r>
        <w:rPr>
          <w:color w:val="000000"/>
          <w:spacing w:val="0"/>
          <w:w w:val="100"/>
          <w:position w:val="0"/>
        </w:rPr>
        <w:t>三</w:t>
      </w:r>
      <w:bookmarkEnd w:id="210"/>
      <w:r>
        <w:rPr>
          <w:color w:val="000000"/>
          <w:spacing w:val="0"/>
          <w:w w:val="100"/>
          <w:position w:val="0"/>
        </w:rPr>
        <w:t>、公司关于公司未来发展的讨论与分析</w:t>
      </w:r>
      <w:bookmarkEnd w:id="208"/>
      <w:bookmarkEnd w:id="209"/>
      <w:bookmarkEnd w:id="211"/>
    </w:p>
    <w:p>
      <w:pPr>
        <w:pStyle w:val="Style19"/>
        <w:keepNext/>
        <w:keepLines/>
        <w:widowControl w:val="0"/>
        <w:shd w:val="clear" w:color="auto" w:fill="auto"/>
        <w:tabs>
          <w:tab w:pos="773" w:val="left"/>
        </w:tabs>
        <w:bidi w:val="0"/>
        <w:spacing w:before="0" w:line="240" w:lineRule="auto"/>
        <w:ind w:left="0" w:right="0" w:firstLine="0"/>
        <w:jc w:val="left"/>
      </w:pPr>
      <w:bookmarkStart w:id="208" w:name="bookmark208"/>
      <w:bookmarkStart w:id="209" w:name="bookmark209"/>
      <w:bookmarkStart w:id="212" w:name="bookmark212"/>
      <w:bookmarkStart w:id="213" w:name="bookmark213"/>
      <w:r>
        <w:rPr>
          <w:color w:val="000000"/>
          <w:spacing w:val="0"/>
          <w:w w:val="100"/>
          <w:position w:val="0"/>
        </w:rPr>
        <w:t>（</w:t>
      </w:r>
      <w:bookmarkEnd w:id="212"/>
      <w:r>
        <w:rPr>
          <w:color w:val="000000"/>
          <w:spacing w:val="0"/>
          <w:w w:val="100"/>
          <w:position w:val="0"/>
        </w:rPr>
        <w:t>一）</w:t>
        <w:tab/>
        <w:t>行业格局和趋势</w:t>
      </w:r>
      <w:bookmarkEnd w:id="208"/>
      <w:bookmarkEnd w:id="209"/>
      <w:bookmarkEnd w:id="213"/>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rPr>
        <w:t>"适用口不适用</w:t>
      </w:r>
    </w:p>
    <w:p>
      <w:pPr>
        <w:pStyle w:val="Style7"/>
        <w:keepNext w:val="0"/>
        <w:keepLines w:val="0"/>
        <w:widowControl w:val="0"/>
        <w:shd w:val="clear" w:color="auto" w:fill="auto"/>
        <w:bidi w:val="0"/>
        <w:spacing w:before="0" w:after="140" w:line="472" w:lineRule="exact"/>
        <w:ind w:left="0" w:right="0" w:firstLine="540"/>
        <w:jc w:val="both"/>
      </w:pPr>
      <w:r>
        <w:rPr>
          <w:color w:val="000000"/>
          <w:spacing w:val="0"/>
          <w:w w:val="100"/>
          <w:position w:val="0"/>
        </w:rPr>
        <w:t>中国互联网领域</w:t>
      </w:r>
      <w:r>
        <w:rPr>
          <w:color w:val="000000"/>
          <w:spacing w:val="0"/>
          <w:w w:val="100"/>
          <w:position w:val="0"/>
        </w:rPr>
        <w:t>AI</w:t>
      </w:r>
      <w:r>
        <w:rPr>
          <w:color w:val="000000"/>
          <w:spacing w:val="0"/>
          <w:w w:val="100"/>
          <w:position w:val="0"/>
        </w:rPr>
        <w:t>、</w:t>
      </w:r>
      <w:r>
        <w:rPr>
          <w:color w:val="000000"/>
          <w:spacing w:val="0"/>
          <w:w w:val="100"/>
          <w:position w:val="0"/>
        </w:rPr>
        <w:t>区块链、大数据、云计算、</w:t>
      </w:r>
      <w:r>
        <w:rPr>
          <w:color w:val="000000"/>
          <w:spacing w:val="0"/>
          <w:w w:val="100"/>
          <w:position w:val="0"/>
        </w:rPr>
        <w:t>5G</w:t>
      </w:r>
      <w:r>
        <w:rPr>
          <w:color w:val="000000"/>
          <w:spacing w:val="0"/>
          <w:w w:val="100"/>
          <w:position w:val="0"/>
        </w:rPr>
        <w:t>等技术的迅速发展与突破，带动各行各 业的快速发展，不断催生各种创新商业模式及新业态。数字经济已成为拉动经济恢复增长的重要 引擎。同时，</w:t>
      </w:r>
      <w:r>
        <w:rPr>
          <w:color w:val="000000"/>
          <w:spacing w:val="0"/>
          <w:w w:val="100"/>
          <w:position w:val="0"/>
        </w:rPr>
        <w:t>2020</w:t>
      </w:r>
      <w:r>
        <w:rPr>
          <w:color w:val="000000"/>
          <w:spacing w:val="0"/>
          <w:w w:val="100"/>
          <w:position w:val="0"/>
        </w:rPr>
        <w:t>年爆发的疫情加速了中国企业的"在线经济”的进程。能够把脉中国宏观经济 发展趋势、科技创新与升级、终端消费者注意力转移等趋势走向，把握数字营销转型升级、业态 结构性调整机会，才能不断增强上市公司核心竞争力，开启产业增长第二曲线。</w:t>
      </w:r>
    </w:p>
    <w:p>
      <w:pPr>
        <w:pStyle w:val="Style7"/>
        <w:keepNext w:val="0"/>
        <w:keepLines w:val="0"/>
        <w:widowControl w:val="0"/>
        <w:shd w:val="clear" w:color="auto" w:fill="auto"/>
        <w:bidi w:val="0"/>
        <w:spacing w:before="0" w:after="80" w:line="466" w:lineRule="exact"/>
        <w:ind w:left="0" w:right="0" w:firstLine="540"/>
        <w:jc w:val="both"/>
      </w:pPr>
      <w:r>
        <w:rPr>
          <w:color w:val="000000"/>
          <w:spacing w:val="0"/>
          <w:w w:val="100"/>
          <w:position w:val="0"/>
        </w:rPr>
        <w:t>数字营销业务已发展至成熟期，行业竞争激烈，而数字营销服务商也普遍进入对原有业务提 升效率、降本增效，同时积极布局新业务、增强技术和数据能力的阶段。数据资产能力、营销效 率及是否能够提供具有转化效果的智能营销服务方案成为广告主关注的重中之重。</w:t>
      </w:r>
      <w:r>
        <w:rPr>
          <w:color w:val="333333"/>
          <w:spacing w:val="0"/>
          <w:w w:val="100"/>
          <w:position w:val="0"/>
        </w:rPr>
        <w:t>目前中国的营 销环境仍处在快速数字化进程中，</w:t>
      </w:r>
      <w:r>
        <w:rPr>
          <w:color w:val="000000"/>
          <w:spacing w:val="0"/>
          <w:w w:val="100"/>
          <w:position w:val="0"/>
        </w:rPr>
        <w:t>根据《</w:t>
      </w:r>
      <w:r>
        <w:rPr>
          <w:color w:val="000000"/>
          <w:spacing w:val="0"/>
          <w:w w:val="100"/>
          <w:position w:val="0"/>
        </w:rPr>
        <w:t>2021</w:t>
      </w:r>
      <w:r>
        <w:rPr>
          <w:color w:val="000000"/>
          <w:spacing w:val="0"/>
          <w:w w:val="100"/>
          <w:position w:val="0"/>
        </w:rPr>
        <w:t>中国数字营销趋势报告》预测，</w:t>
      </w:r>
      <w:r>
        <w:rPr>
          <w:color w:val="000000"/>
          <w:spacing w:val="0"/>
          <w:w w:val="100"/>
          <w:position w:val="0"/>
        </w:rPr>
        <w:t>2021</w:t>
      </w:r>
      <w:r>
        <w:rPr>
          <w:color w:val="000000"/>
          <w:spacing w:val="0"/>
          <w:w w:val="100"/>
          <w:position w:val="0"/>
        </w:rPr>
        <w:t xml:space="preserve">年中国数字营 </w:t>
      </w:r>
      <w:r>
        <w:rPr>
          <w:color w:val="000000"/>
          <w:spacing w:val="0"/>
          <w:w w:val="100"/>
          <w:position w:val="0"/>
        </w:rPr>
        <w:t>销预算平均增长</w:t>
      </w:r>
      <w:r>
        <w:rPr>
          <w:color w:val="000000"/>
          <w:spacing w:val="0"/>
          <w:w w:val="100"/>
          <w:position w:val="0"/>
        </w:rPr>
        <w:t>20%，</w:t>
      </w:r>
      <w:r>
        <w:rPr>
          <w:color w:val="000000"/>
          <w:spacing w:val="0"/>
          <w:w w:val="100"/>
          <w:position w:val="0"/>
        </w:rPr>
        <w:t>而高达</w:t>
      </w:r>
      <w:r>
        <w:rPr>
          <w:color w:val="333333"/>
          <w:spacing w:val="0"/>
          <w:w w:val="100"/>
          <w:position w:val="0"/>
        </w:rPr>
        <w:t>78%</w:t>
      </w:r>
      <w:r>
        <w:rPr>
          <w:color w:val="333333"/>
          <w:spacing w:val="0"/>
          <w:w w:val="100"/>
          <w:position w:val="0"/>
        </w:rPr>
        <w:t xml:space="preserve">和 </w:t>
      </w:r>
      <w:r>
        <w:rPr>
          <w:color w:val="333333"/>
          <w:spacing w:val="0"/>
          <w:w w:val="100"/>
          <w:position w:val="0"/>
        </w:rPr>
        <w:t>75%</w:t>
      </w:r>
      <w:r>
        <w:rPr>
          <w:color w:val="000000"/>
          <w:spacing w:val="0"/>
          <w:w w:val="100"/>
          <w:position w:val="0"/>
        </w:rPr>
        <w:t>的广告主考虑</w:t>
      </w:r>
      <w:r>
        <w:rPr>
          <w:color w:val="333333"/>
          <w:spacing w:val="0"/>
          <w:w w:val="100"/>
          <w:position w:val="0"/>
        </w:rPr>
        <w:t>加大短视频和社交媒体投放，电商平台和直</w:t>
      </w:r>
    </w:p>
    <w:p>
      <w:pPr>
        <w:pStyle w:val="Style39"/>
        <w:keepNext w:val="0"/>
        <w:keepLines w:val="0"/>
        <w:widowControl w:val="0"/>
        <w:shd w:val="clear" w:color="auto" w:fill="auto"/>
        <w:bidi w:val="0"/>
        <w:spacing w:before="0" w:after="200" w:line="240" w:lineRule="auto"/>
        <w:ind w:left="0" w:right="0" w:firstLine="0"/>
        <w:jc w:val="center"/>
        <w:sectPr>
          <w:headerReference w:type="default" r:id="rId63"/>
          <w:footerReference w:type="default" r:id="rId64"/>
          <w:headerReference w:type="even" r:id="rId65"/>
          <w:footerReference w:type="even" r:id="rId66"/>
          <w:footnotePr>
            <w:pos w:val="pageBottom"/>
            <w:numFmt w:val="decimal"/>
            <w:numRestart w:val="continuous"/>
          </w:footnotePr>
          <w:pgSz w:w="11900" w:h="16840"/>
          <w:pgMar w:top="442" w:right="1148" w:bottom="442" w:left="1670" w:header="0" w:footer="14" w:gutter="0"/>
          <w:cols w:space="720"/>
          <w:noEndnote/>
          <w:rtlGutter w:val="0"/>
          <w:docGrid w:linePitch="360"/>
        </w:sectPr>
      </w:pPr>
      <w:r>
        <w:rPr>
          <w:color w:val="000000"/>
          <w:spacing w:val="0"/>
          <w:w w:val="100"/>
          <w:position w:val="0"/>
        </w:rPr>
        <w:t xml:space="preserve">22 </w:t>
      </w:r>
      <w:r>
        <w:rPr>
          <w:b w:val="0"/>
          <w:bCs w:val="0"/>
          <w:color w:val="000000"/>
          <w:spacing w:val="0"/>
          <w:w w:val="100"/>
          <w:position w:val="0"/>
        </w:rPr>
        <w:t xml:space="preserve">/ </w:t>
      </w:r>
      <w:r>
        <w:rPr>
          <w:color w:val="000000"/>
          <w:spacing w:val="0"/>
          <w:w w:val="100"/>
          <w:position w:val="0"/>
        </w:rPr>
        <w:t>189</w:t>
      </w:r>
    </w:p>
    <w:p>
      <w:pPr>
        <w:widowControl w:val="0"/>
        <w:jc w:val="center"/>
        <w:rPr>
          <w:sz w:val="2"/>
          <w:szCs w:val="2"/>
        </w:rPr>
      </w:pPr>
      <w:r>
        <w:drawing>
          <wp:inline>
            <wp:extent cx="1078865" cy="511810"/>
            <wp:docPr id="59" name="Picutre 59"/>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7"/>
                    <a:stretch/>
                  </pic:blipFill>
                  <pic:spPr>
                    <a:xfrm>
                      <a:ext cx="1078865" cy="511810"/>
                    </a:xfrm>
                    <a:prstGeom prst="rect"/>
                  </pic:spPr>
                </pic:pic>
              </a:graphicData>
            </a:graphic>
          </wp:inline>
        </w:drawing>
      </w:r>
    </w:p>
    <w:p>
      <w:pPr>
        <w:widowControl w:val="0"/>
        <w:spacing w:after="139" w:line="1" w:lineRule="exact"/>
      </w:pPr>
    </w:p>
    <w:p>
      <w:pPr>
        <w:pStyle w:val="Style7"/>
        <w:keepNext w:val="0"/>
        <w:keepLines w:val="0"/>
        <w:widowControl w:val="0"/>
        <w:shd w:val="clear" w:color="auto" w:fill="auto"/>
        <w:bidi w:val="0"/>
        <w:spacing w:before="0" w:after="300" w:line="470" w:lineRule="exact"/>
        <w:ind w:left="0" w:right="0" w:firstLine="0"/>
        <w:jc w:val="both"/>
      </w:pPr>
      <w:r>
        <w:rPr>
          <w:color w:val="333333"/>
          <w:spacing w:val="0"/>
          <w:w w:val="100"/>
          <w:position w:val="0"/>
        </w:rPr>
        <w:t>播随其后，占比超</w:t>
      </w:r>
      <w:r>
        <w:rPr>
          <w:color w:val="333333"/>
          <w:spacing w:val="0"/>
          <w:w w:val="100"/>
          <w:position w:val="0"/>
        </w:rPr>
        <w:t>5</w:t>
      </w:r>
      <w:r>
        <w:rPr>
          <w:color w:val="333333"/>
          <w:spacing w:val="0"/>
          <w:w w:val="100"/>
          <w:position w:val="0"/>
        </w:rPr>
        <w:t>成；分广告形式的投放中，具备转化和带货能力的短视频广告、</w:t>
      </w:r>
      <w:r>
        <w:rPr>
          <w:color w:val="333333"/>
          <w:spacing w:val="0"/>
          <w:w w:val="100"/>
          <w:position w:val="0"/>
        </w:rPr>
        <w:t>KOL</w:t>
      </w:r>
      <w:r>
        <w:rPr>
          <w:color w:val="333333"/>
          <w:spacing w:val="0"/>
          <w:w w:val="100"/>
          <w:position w:val="0"/>
        </w:rPr>
        <w:t>广告、 信息流、效果广告优势更为显著，前两者加大投入的广告主比例超</w:t>
      </w:r>
      <w:r>
        <w:rPr>
          <w:color w:val="333333"/>
          <w:spacing w:val="0"/>
          <w:w w:val="100"/>
          <w:position w:val="0"/>
        </w:rPr>
        <w:t>6</w:t>
      </w:r>
      <w:r>
        <w:rPr>
          <w:color w:val="333333"/>
          <w:spacing w:val="0"/>
          <w:w w:val="100"/>
          <w:position w:val="0"/>
        </w:rPr>
        <w:t>成，后两者超</w:t>
      </w:r>
      <w:r>
        <w:rPr>
          <w:color w:val="333333"/>
          <w:spacing w:val="0"/>
          <w:w w:val="100"/>
          <w:position w:val="0"/>
        </w:rPr>
        <w:t>5</w:t>
      </w:r>
      <w:r>
        <w:rPr>
          <w:color w:val="333333"/>
          <w:spacing w:val="0"/>
          <w:w w:val="100"/>
          <w:position w:val="0"/>
        </w:rPr>
        <w:t>成。各类数 字媒介渠道迭代传统媒体成为了投资重点。今天的营销远不只是单纯的媒体采买，也不只是品牌 的塑造，更不只是销售效果的转化，而是多种目标和因素综合作用的市场行为。</w:t>
      </w:r>
    </w:p>
    <w:p>
      <w:pPr>
        <w:pStyle w:val="Style19"/>
        <w:keepNext/>
        <w:keepLines/>
        <w:widowControl w:val="0"/>
        <w:shd w:val="clear" w:color="auto" w:fill="auto"/>
        <w:tabs>
          <w:tab w:pos="826" w:val="left"/>
        </w:tabs>
        <w:bidi w:val="0"/>
        <w:spacing w:before="0" w:line="240" w:lineRule="auto"/>
        <w:ind w:left="0" w:right="0" w:firstLine="0"/>
        <w:jc w:val="both"/>
      </w:pPr>
      <w:bookmarkStart w:id="214" w:name="bookmark214"/>
      <w:bookmarkStart w:id="215" w:name="bookmark215"/>
      <w:bookmarkStart w:id="216" w:name="bookmark216"/>
      <w:bookmarkStart w:id="217" w:name="bookmark217"/>
      <w:r>
        <w:rPr>
          <w:color w:val="000000"/>
          <w:spacing w:val="0"/>
          <w:w w:val="100"/>
          <w:position w:val="0"/>
        </w:rPr>
        <w:t>（</w:t>
      </w:r>
      <w:bookmarkEnd w:id="216"/>
      <w:r>
        <w:rPr>
          <w:color w:val="000000"/>
          <w:spacing w:val="0"/>
          <w:w w:val="100"/>
          <w:position w:val="0"/>
        </w:rPr>
        <w:t>二）</w:t>
        <w:tab/>
        <w:t>公司发展战略</w:t>
      </w:r>
      <w:bookmarkEnd w:id="214"/>
      <w:bookmarkEnd w:id="215"/>
      <w:bookmarkEnd w:id="217"/>
    </w:p>
    <w:p>
      <w:pPr>
        <w:pStyle w:val="Style7"/>
        <w:keepNext w:val="0"/>
        <w:keepLines w:val="0"/>
        <w:widowControl w:val="0"/>
        <w:shd w:val="clear" w:color="auto" w:fill="auto"/>
        <w:bidi w:val="0"/>
        <w:spacing w:before="0" w:after="0" w:line="240" w:lineRule="auto"/>
        <w:ind w:left="0" w:right="0" w:firstLine="0"/>
        <w:jc w:val="both"/>
      </w:pPr>
      <w:r>
        <w:rPr>
          <w:color w:val="000000"/>
          <w:spacing w:val="0"/>
          <w:w w:val="100"/>
          <w:position w:val="0"/>
        </w:rPr>
        <w:t>"适用口不适用</w:t>
      </w:r>
    </w:p>
    <w:p>
      <w:pPr>
        <w:pStyle w:val="Style7"/>
        <w:keepNext w:val="0"/>
        <w:keepLines w:val="0"/>
        <w:widowControl w:val="0"/>
        <w:shd w:val="clear" w:color="auto" w:fill="auto"/>
        <w:bidi w:val="0"/>
        <w:spacing w:before="0" w:after="140" w:line="470" w:lineRule="exact"/>
        <w:ind w:left="0" w:right="0" w:firstLine="420"/>
        <w:jc w:val="both"/>
      </w:pPr>
      <w:r>
        <w:rPr>
          <w:color w:val="000000"/>
          <w:spacing w:val="0"/>
          <w:w w:val="100"/>
          <w:position w:val="0"/>
        </w:rPr>
        <w:t>2020</w:t>
      </w:r>
      <w:r>
        <w:rPr>
          <w:color w:val="000000"/>
          <w:spacing w:val="0"/>
          <w:w w:val="100"/>
          <w:position w:val="0"/>
        </w:rPr>
        <w:t>年是上市公司转型升级的元年，这一年公司完善了治理结构、组织架构、原有数字营销 业务的稳定及调整、新业务的构想及布局。</w:t>
      </w:r>
      <w:r>
        <w:rPr>
          <w:color w:val="000000"/>
          <w:spacing w:val="0"/>
          <w:w w:val="100"/>
          <w:position w:val="0"/>
        </w:rPr>
        <w:t>2021</w:t>
      </w:r>
      <w:r>
        <w:rPr>
          <w:color w:val="000000"/>
          <w:spacing w:val="0"/>
          <w:w w:val="100"/>
          <w:position w:val="0"/>
        </w:rPr>
        <w:t>年，公司会不断夯实已取得的阶段性成果，在此 基础上，横向拓展、纵向延深。</w:t>
      </w:r>
    </w:p>
    <w:p>
      <w:pPr>
        <w:pStyle w:val="Style7"/>
        <w:keepNext w:val="0"/>
        <w:keepLines w:val="0"/>
        <w:widowControl w:val="0"/>
        <w:shd w:val="clear" w:color="auto" w:fill="auto"/>
        <w:tabs>
          <w:tab w:pos="826" w:val="left"/>
        </w:tabs>
        <w:bidi w:val="0"/>
        <w:spacing w:before="0" w:after="140" w:line="469" w:lineRule="exact"/>
        <w:ind w:left="0" w:right="0" w:firstLine="420"/>
        <w:jc w:val="both"/>
      </w:pPr>
      <w:bookmarkStart w:id="218" w:name="bookmark218"/>
      <w:r>
        <w:rPr>
          <w:color w:val="000000"/>
          <w:spacing w:val="0"/>
          <w:w w:val="100"/>
          <w:position w:val="0"/>
        </w:rPr>
        <w:t>1</w:t>
      </w:r>
      <w:bookmarkEnd w:id="218"/>
      <w:r>
        <w:rPr>
          <w:color w:val="000000"/>
          <w:spacing w:val="0"/>
          <w:w w:val="100"/>
          <w:position w:val="0"/>
        </w:rPr>
        <w:t>、</w:t>
        <w:tab/>
        <w:t>横向拓展。信息传递速度、消费者触媒习惯及注意力的转移，使得数字营销解决方案加 速升级与变化，新业态新模式层出不穷。公司将深入研究互联网新时代的发展趋势与新技术研究、 新型媒体营销资源和表现形式，进行新业务的布局及拓展，如游戏、</w:t>
      </w:r>
      <w:r>
        <w:rPr>
          <w:color w:val="000000"/>
          <w:spacing w:val="0"/>
          <w:w w:val="100"/>
          <w:position w:val="0"/>
        </w:rPr>
        <w:t>IP</w:t>
      </w:r>
      <w:r>
        <w:rPr>
          <w:color w:val="000000"/>
          <w:spacing w:val="0"/>
          <w:w w:val="100"/>
          <w:position w:val="0"/>
        </w:rPr>
        <w:t>植入及周边拓展、代运营、 流量聚合等领域。</w:t>
      </w:r>
    </w:p>
    <w:p>
      <w:pPr>
        <w:pStyle w:val="Style7"/>
        <w:keepNext w:val="0"/>
        <w:keepLines w:val="0"/>
        <w:widowControl w:val="0"/>
        <w:shd w:val="clear" w:color="auto" w:fill="auto"/>
        <w:tabs>
          <w:tab w:pos="826" w:val="left"/>
        </w:tabs>
        <w:bidi w:val="0"/>
        <w:spacing w:before="0" w:after="140" w:line="469" w:lineRule="exact"/>
        <w:ind w:left="0" w:right="0" w:firstLine="420"/>
        <w:jc w:val="both"/>
      </w:pPr>
      <w:bookmarkStart w:id="219" w:name="bookmark219"/>
      <w:r>
        <w:rPr>
          <w:color w:val="000000"/>
          <w:spacing w:val="0"/>
          <w:w w:val="100"/>
          <w:position w:val="0"/>
        </w:rPr>
        <w:t>2</w:t>
      </w:r>
      <w:bookmarkEnd w:id="219"/>
      <w:r>
        <w:rPr>
          <w:color w:val="000000"/>
          <w:spacing w:val="0"/>
          <w:w w:val="100"/>
          <w:position w:val="0"/>
        </w:rPr>
        <w:t>、</w:t>
        <w:tab/>
        <w:t>纵向延深。提升数字营销效率，实现流量的精细化运营，加速商业模式的升级与迭代。 构建智能营销解决方案平台，依靠智能营销中台实现公司内部数据的打通及处理、分析及沉淀、 数据资产的沉淀及标准化。借助大数据、</w:t>
      </w:r>
      <w:r>
        <w:rPr>
          <w:color w:val="000000"/>
          <w:spacing w:val="0"/>
          <w:w w:val="100"/>
          <w:position w:val="0"/>
        </w:rPr>
        <w:t>5G</w:t>
      </w:r>
      <w:r>
        <w:rPr>
          <w:color w:val="000000"/>
          <w:spacing w:val="0"/>
          <w:w w:val="100"/>
          <w:position w:val="0"/>
        </w:rPr>
        <w:t>、</w:t>
      </w:r>
      <w:r>
        <w:rPr>
          <w:color w:val="000000"/>
          <w:spacing w:val="0"/>
          <w:w w:val="100"/>
          <w:position w:val="0"/>
        </w:rPr>
        <w:t>人工智能技术等的发展壮大，提升公司数字营销技 术和数据能力，提高竞争力。</w:t>
      </w:r>
    </w:p>
    <w:p>
      <w:pPr>
        <w:pStyle w:val="Style7"/>
        <w:keepNext w:val="0"/>
        <w:keepLines w:val="0"/>
        <w:widowControl w:val="0"/>
        <w:shd w:val="clear" w:color="auto" w:fill="auto"/>
        <w:bidi w:val="0"/>
        <w:spacing w:before="0" w:after="300" w:line="470" w:lineRule="exact"/>
        <w:ind w:left="0" w:right="0" w:firstLine="420"/>
        <w:jc w:val="both"/>
      </w:pPr>
      <w:r>
        <w:rPr>
          <w:color w:val="000000"/>
          <w:spacing w:val="0"/>
          <w:w w:val="100"/>
          <w:position w:val="0"/>
        </w:rPr>
        <w:t>公司将继续深化与各行业头部客户的合作，进一步挖掘现有客户需求，增强合作粘性和拓展 合作维度；同时，凭借专业的服务能力和创新的营销实力进一步开拓和挖掘游戏、在线教育、线 上文娱等逆势增长型新客户，实现公司数字营销业务的起底回升，多维度提升上市公司质量，成 为全营销价值链的整合者。</w:t>
      </w:r>
    </w:p>
    <w:p>
      <w:pPr>
        <w:pStyle w:val="Style19"/>
        <w:keepNext/>
        <w:keepLines/>
        <w:widowControl w:val="0"/>
        <w:shd w:val="clear" w:color="auto" w:fill="auto"/>
        <w:tabs>
          <w:tab w:pos="826" w:val="left"/>
        </w:tabs>
        <w:bidi w:val="0"/>
        <w:spacing w:before="0" w:line="240" w:lineRule="auto"/>
        <w:ind w:left="0" w:right="0" w:firstLine="0"/>
        <w:jc w:val="left"/>
      </w:pPr>
      <w:bookmarkStart w:id="220" w:name="bookmark220"/>
      <w:bookmarkStart w:id="221" w:name="bookmark221"/>
      <w:bookmarkStart w:id="222" w:name="bookmark222"/>
      <w:bookmarkStart w:id="223" w:name="bookmark223"/>
      <w:r>
        <w:rPr>
          <w:color w:val="000000"/>
          <w:spacing w:val="0"/>
          <w:w w:val="100"/>
          <w:position w:val="0"/>
        </w:rPr>
        <w:t>（</w:t>
      </w:r>
      <w:bookmarkEnd w:id="222"/>
      <w:r>
        <w:rPr>
          <w:color w:val="000000"/>
          <w:spacing w:val="0"/>
          <w:w w:val="100"/>
          <w:position w:val="0"/>
        </w:rPr>
        <w:t>三）</w:t>
        <w:tab/>
        <w:t>经营计划</w:t>
      </w:r>
      <w:bookmarkEnd w:id="220"/>
      <w:bookmarkEnd w:id="221"/>
      <w:bookmarkEnd w:id="223"/>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rPr>
        <w:t>"适用口不适用</w:t>
      </w:r>
    </w:p>
    <w:p>
      <w:pPr>
        <w:pStyle w:val="Style7"/>
        <w:keepNext w:val="0"/>
        <w:keepLines w:val="0"/>
        <w:widowControl w:val="0"/>
        <w:shd w:val="clear" w:color="auto" w:fill="auto"/>
        <w:bidi w:val="0"/>
        <w:spacing w:before="0" w:after="0" w:line="469" w:lineRule="exact"/>
        <w:ind w:left="0" w:right="0" w:firstLine="420"/>
        <w:jc w:val="both"/>
      </w:pPr>
      <w:r>
        <w:rPr>
          <w:color w:val="000000"/>
          <w:spacing w:val="0"/>
          <w:w w:val="100"/>
          <w:position w:val="0"/>
        </w:rPr>
        <w:t>2021</w:t>
      </w:r>
      <w:r>
        <w:rPr>
          <w:color w:val="000000"/>
          <w:spacing w:val="0"/>
          <w:w w:val="100"/>
          <w:position w:val="0"/>
        </w:rPr>
        <w:t>年公司预计实现营业收入</w:t>
      </w:r>
      <w:r>
        <w:rPr>
          <w:color w:val="000000"/>
          <w:spacing w:val="0"/>
          <w:w w:val="100"/>
          <w:position w:val="0"/>
        </w:rPr>
        <w:t>200</w:t>
      </w:r>
      <w:r>
        <w:rPr>
          <w:color w:val="000000"/>
          <w:spacing w:val="0"/>
          <w:w w:val="100"/>
          <w:position w:val="0"/>
        </w:rPr>
        <w:t>亿元。（特别说明：本经营计划是基于公司目前的业务 现状对公司</w:t>
      </w:r>
      <w:r>
        <w:rPr>
          <w:color w:val="000000"/>
          <w:spacing w:val="0"/>
          <w:w w:val="100"/>
          <w:position w:val="0"/>
        </w:rPr>
        <w:t>2021</w:t>
      </w:r>
      <w:r>
        <w:rPr>
          <w:color w:val="000000"/>
          <w:spacing w:val="0"/>
          <w:w w:val="100"/>
          <w:position w:val="0"/>
        </w:rPr>
        <w:t>年的经营情况预计，并未考虑非经常性因素的影响，如重大资产重组等，亦不构 成公司对投资者的实质承诺，敬请投资者注意投资风险）</w:t>
      </w:r>
    </w:p>
    <w:p>
      <w:pPr>
        <w:pStyle w:val="Style7"/>
        <w:keepNext w:val="0"/>
        <w:keepLines w:val="0"/>
        <w:widowControl w:val="0"/>
        <w:shd w:val="clear" w:color="auto" w:fill="auto"/>
        <w:bidi w:val="0"/>
        <w:spacing w:before="0" w:after="140" w:line="469" w:lineRule="exact"/>
        <w:ind w:left="0" w:right="0" w:firstLine="420"/>
        <w:jc w:val="both"/>
        <w:sectPr>
          <w:headerReference w:type="default" r:id="rId69"/>
          <w:footerReference w:type="default" r:id="rId70"/>
          <w:headerReference w:type="even" r:id="rId71"/>
          <w:footerReference w:type="even" r:id="rId72"/>
          <w:footnotePr>
            <w:pos w:val="pageBottom"/>
            <w:numFmt w:val="decimal"/>
            <w:numRestart w:val="continuous"/>
          </w:footnotePr>
          <w:pgSz w:w="11900" w:h="16840"/>
          <w:pgMar w:top="442" w:right="1250" w:bottom="1392" w:left="1776" w:header="0" w:footer="3" w:gutter="0"/>
          <w:cols w:space="720"/>
          <w:noEndnote/>
          <w:rtlGutter w:val="0"/>
          <w:docGrid w:linePitch="360"/>
        </w:sectPr>
      </w:pPr>
      <w:r>
        <w:rPr>
          <w:color w:val="000000"/>
          <w:spacing w:val="0"/>
          <w:w w:val="100"/>
          <w:position w:val="0"/>
        </w:rPr>
        <w:t>为实现</w:t>
      </w:r>
      <w:r>
        <w:rPr>
          <w:color w:val="000000"/>
          <w:spacing w:val="0"/>
          <w:w w:val="100"/>
          <w:position w:val="0"/>
        </w:rPr>
        <w:t>2021</w:t>
      </w:r>
      <w:r>
        <w:rPr>
          <w:color w:val="000000"/>
          <w:spacing w:val="0"/>
          <w:w w:val="100"/>
          <w:position w:val="0"/>
        </w:rPr>
        <w:t>年经营目标，根据当前宏观经济形势及目前行业状况，公司将重点布局以下工 作：</w:t>
      </w:r>
    </w:p>
    <w:p>
      <w:pPr>
        <w:widowControl w:val="0"/>
        <w:jc w:val="center"/>
        <w:rPr>
          <w:sz w:val="2"/>
          <w:szCs w:val="2"/>
        </w:rPr>
      </w:pPr>
      <w:r>
        <w:drawing>
          <wp:inline>
            <wp:extent cx="1078865" cy="511810"/>
            <wp:docPr id="70" name="Picutre 70"/>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73"/>
                    <a:stretch/>
                  </pic:blipFill>
                  <pic:spPr>
                    <a:xfrm>
                      <a:ext cx="1078865" cy="511810"/>
                    </a:xfrm>
                    <a:prstGeom prst="rect"/>
                  </pic:spPr>
                </pic:pic>
              </a:graphicData>
            </a:graphic>
          </wp:inline>
        </w:drawing>
      </w:r>
    </w:p>
    <w:p>
      <w:pPr>
        <w:widowControl w:val="0"/>
        <w:spacing w:after="139" w:line="1" w:lineRule="exact"/>
      </w:pPr>
    </w:p>
    <w:p>
      <w:pPr>
        <w:pStyle w:val="Style7"/>
        <w:keepNext w:val="0"/>
        <w:keepLines w:val="0"/>
        <w:widowControl w:val="0"/>
        <w:shd w:val="clear" w:color="auto" w:fill="auto"/>
        <w:tabs>
          <w:tab w:pos="777" w:val="left"/>
        </w:tabs>
        <w:bidi w:val="0"/>
        <w:spacing w:before="0" w:after="0" w:line="474" w:lineRule="exact"/>
        <w:ind w:left="0" w:right="0" w:firstLine="420"/>
        <w:jc w:val="both"/>
      </w:pPr>
      <w:bookmarkStart w:id="224" w:name="bookmark224"/>
      <w:r>
        <w:rPr>
          <w:color w:val="000000"/>
          <w:spacing w:val="0"/>
          <w:w w:val="100"/>
          <w:position w:val="0"/>
        </w:rPr>
        <w:t>1</w:t>
      </w:r>
      <w:bookmarkEnd w:id="224"/>
      <w:r>
        <w:rPr>
          <w:color w:val="000000"/>
          <w:spacing w:val="0"/>
          <w:w w:val="100"/>
          <w:position w:val="0"/>
        </w:rPr>
        <w:t>、</w:t>
        <w:tab/>
        <w:t>深化各个事业部的战略调整，确保优质存量客户的稳定，并积极开拓新客户，加强成本费 用管控，力争毛利率水平趋于稳定；</w:t>
      </w:r>
    </w:p>
    <w:p>
      <w:pPr>
        <w:pStyle w:val="Style7"/>
        <w:keepNext w:val="0"/>
        <w:keepLines w:val="0"/>
        <w:widowControl w:val="0"/>
        <w:shd w:val="clear" w:color="auto" w:fill="auto"/>
        <w:tabs>
          <w:tab w:pos="767" w:val="left"/>
        </w:tabs>
        <w:bidi w:val="0"/>
        <w:spacing w:before="0" w:after="0" w:line="474" w:lineRule="exact"/>
        <w:ind w:left="0" w:right="0" w:firstLine="420"/>
        <w:jc w:val="both"/>
      </w:pPr>
      <w:bookmarkStart w:id="225" w:name="bookmark225"/>
      <w:r>
        <w:rPr>
          <w:color w:val="000000"/>
          <w:spacing w:val="0"/>
          <w:w w:val="100"/>
          <w:position w:val="0"/>
        </w:rPr>
        <w:t>2</w:t>
      </w:r>
      <w:bookmarkEnd w:id="225"/>
      <w:r>
        <w:rPr>
          <w:color w:val="000000"/>
          <w:spacing w:val="0"/>
          <w:w w:val="100"/>
          <w:position w:val="0"/>
        </w:rPr>
        <w:t>、</w:t>
        <w:tab/>
        <w:t>继续依托公司的技术和数据资源，升级完善现有的内部技术系统，提高内部运营效率的同 时，助力现有业务模式升级及衍化；</w:t>
      </w:r>
    </w:p>
    <w:p>
      <w:pPr>
        <w:pStyle w:val="Style7"/>
        <w:keepNext w:val="0"/>
        <w:keepLines w:val="0"/>
        <w:widowControl w:val="0"/>
        <w:shd w:val="clear" w:color="auto" w:fill="auto"/>
        <w:tabs>
          <w:tab w:pos="777" w:val="left"/>
        </w:tabs>
        <w:bidi w:val="0"/>
        <w:spacing w:before="0" w:after="0" w:line="474" w:lineRule="exact"/>
        <w:ind w:left="0" w:right="0" w:firstLine="420"/>
        <w:jc w:val="both"/>
      </w:pPr>
      <w:bookmarkStart w:id="226" w:name="bookmark226"/>
      <w:r>
        <w:rPr>
          <w:color w:val="000000"/>
          <w:spacing w:val="0"/>
          <w:w w:val="100"/>
          <w:position w:val="0"/>
        </w:rPr>
        <w:t>3</w:t>
      </w:r>
      <w:bookmarkEnd w:id="226"/>
      <w:r>
        <w:rPr>
          <w:color w:val="000000"/>
          <w:spacing w:val="0"/>
          <w:w w:val="100"/>
          <w:position w:val="0"/>
        </w:rPr>
        <w:t>、</w:t>
        <w:tab/>
        <w:t>在技术和数据赋能下，实现内部各类营销资源、客户资源全面开发，持续提升整合营销解 决方案能力；</w:t>
      </w:r>
    </w:p>
    <w:p>
      <w:pPr>
        <w:pStyle w:val="Style7"/>
        <w:keepNext w:val="0"/>
        <w:keepLines w:val="0"/>
        <w:widowControl w:val="0"/>
        <w:shd w:val="clear" w:color="auto" w:fill="auto"/>
        <w:tabs>
          <w:tab w:pos="779" w:val="left"/>
        </w:tabs>
        <w:bidi w:val="0"/>
        <w:spacing w:before="0" w:after="220" w:line="474" w:lineRule="exact"/>
        <w:ind w:left="0" w:right="0" w:firstLine="420"/>
        <w:jc w:val="both"/>
      </w:pPr>
      <w:bookmarkStart w:id="227" w:name="bookmark227"/>
      <w:r>
        <w:rPr>
          <w:color w:val="000000"/>
          <w:spacing w:val="0"/>
          <w:w w:val="100"/>
          <w:position w:val="0"/>
        </w:rPr>
        <w:t>4</w:t>
      </w:r>
      <w:bookmarkEnd w:id="227"/>
      <w:r>
        <w:rPr>
          <w:color w:val="000000"/>
          <w:spacing w:val="0"/>
          <w:w w:val="100"/>
          <w:position w:val="0"/>
        </w:rPr>
        <w:t>、</w:t>
        <w:tab/>
        <w:t>优化组织架构，加强应收账款管理，提效降本，管控风险。</w:t>
      </w:r>
    </w:p>
    <w:p>
      <w:pPr>
        <w:pStyle w:val="Style19"/>
        <w:keepNext/>
        <w:keepLines/>
        <w:widowControl w:val="0"/>
        <w:shd w:val="clear" w:color="auto" w:fill="auto"/>
        <w:bidi w:val="0"/>
        <w:spacing w:before="0" w:line="240" w:lineRule="auto"/>
        <w:ind w:left="0" w:right="0" w:firstLine="0"/>
        <w:jc w:val="both"/>
      </w:pPr>
      <w:bookmarkStart w:id="228" w:name="bookmark228"/>
      <w:bookmarkStart w:id="229" w:name="bookmark229"/>
      <w:bookmarkStart w:id="230" w:name="bookmark230"/>
      <w:bookmarkStart w:id="231" w:name="bookmark231"/>
      <w:r>
        <w:rPr>
          <w:color w:val="000000"/>
          <w:spacing w:val="0"/>
          <w:w w:val="100"/>
          <w:position w:val="0"/>
        </w:rPr>
        <w:t>（</w:t>
      </w:r>
      <w:bookmarkEnd w:id="230"/>
      <w:r>
        <w:rPr>
          <w:color w:val="000000"/>
          <w:spacing w:val="0"/>
          <w:w w:val="100"/>
          <w:position w:val="0"/>
        </w:rPr>
        <w:t>四）可能面对的风险</w:t>
      </w:r>
      <w:bookmarkEnd w:id="228"/>
      <w:bookmarkEnd w:id="229"/>
      <w:bookmarkEnd w:id="231"/>
    </w:p>
    <w:p>
      <w:pPr>
        <w:pStyle w:val="Style7"/>
        <w:keepNext w:val="0"/>
        <w:keepLines w:val="0"/>
        <w:widowControl w:val="0"/>
        <w:shd w:val="clear" w:color="auto" w:fill="auto"/>
        <w:bidi w:val="0"/>
        <w:spacing w:before="0" w:line="240" w:lineRule="auto"/>
        <w:ind w:left="0" w:right="0" w:firstLine="0"/>
        <w:jc w:val="both"/>
      </w:pPr>
      <w:r>
        <w:rPr>
          <w:color w:val="000000"/>
          <w:spacing w:val="0"/>
          <w:w w:val="100"/>
          <w:position w:val="0"/>
        </w:rPr>
        <w:t>"适用口不适用</w:t>
      </w:r>
    </w:p>
    <w:p>
      <w:pPr>
        <w:pStyle w:val="Style7"/>
        <w:keepNext w:val="0"/>
        <w:keepLines w:val="0"/>
        <w:widowControl w:val="0"/>
        <w:shd w:val="clear" w:color="auto" w:fill="auto"/>
        <w:bidi w:val="0"/>
        <w:spacing w:before="0" w:after="0" w:line="468" w:lineRule="exact"/>
        <w:ind w:left="0" w:right="0" w:firstLine="420"/>
        <w:jc w:val="both"/>
      </w:pPr>
      <w:r>
        <w:rPr>
          <w:color w:val="000000"/>
          <w:spacing w:val="0"/>
          <w:w w:val="100"/>
          <w:position w:val="0"/>
        </w:rPr>
        <w:t>基于行业发展现状并结合公司实际情况，公司在发展中面临如下风险：</w:t>
      </w:r>
    </w:p>
    <w:p>
      <w:pPr>
        <w:pStyle w:val="Style19"/>
        <w:keepNext/>
        <w:keepLines/>
        <w:widowControl w:val="0"/>
        <w:shd w:val="clear" w:color="auto" w:fill="auto"/>
        <w:tabs>
          <w:tab w:pos="770" w:val="left"/>
        </w:tabs>
        <w:bidi w:val="0"/>
        <w:spacing w:before="0" w:after="0" w:line="468" w:lineRule="exact"/>
        <w:ind w:left="0" w:right="0" w:firstLine="420"/>
        <w:jc w:val="both"/>
      </w:pPr>
      <w:bookmarkStart w:id="232" w:name="bookmark232"/>
      <w:bookmarkStart w:id="233" w:name="bookmark233"/>
      <w:bookmarkStart w:id="234" w:name="bookmark234"/>
      <w:bookmarkStart w:id="235" w:name="bookmark235"/>
      <w:r>
        <w:rPr>
          <w:color w:val="000000"/>
          <w:spacing w:val="0"/>
          <w:w w:val="100"/>
          <w:position w:val="0"/>
        </w:rPr>
        <w:t>1</w:t>
      </w:r>
      <w:bookmarkEnd w:id="234"/>
      <w:r>
        <w:rPr>
          <w:color w:val="000000"/>
          <w:spacing w:val="0"/>
          <w:w w:val="100"/>
          <w:position w:val="0"/>
        </w:rPr>
        <w:t>、</w:t>
        <w:tab/>
        <w:t>转型升级的挑战</w:t>
      </w:r>
      <w:bookmarkEnd w:id="232"/>
      <w:bookmarkEnd w:id="233"/>
      <w:bookmarkEnd w:id="235"/>
    </w:p>
    <w:p>
      <w:pPr>
        <w:pStyle w:val="Style7"/>
        <w:keepNext w:val="0"/>
        <w:keepLines w:val="0"/>
        <w:widowControl w:val="0"/>
        <w:shd w:val="clear" w:color="auto" w:fill="auto"/>
        <w:bidi w:val="0"/>
        <w:spacing w:before="0" w:after="0" w:line="468" w:lineRule="exact"/>
        <w:ind w:left="0" w:right="0" w:firstLine="420"/>
        <w:jc w:val="both"/>
      </w:pPr>
      <w:r>
        <w:rPr>
          <w:color w:val="000000"/>
          <w:spacing w:val="0"/>
          <w:w w:val="100"/>
          <w:position w:val="0"/>
        </w:rPr>
        <w:t>公司于</w:t>
      </w:r>
      <w:r>
        <w:rPr>
          <w:color w:val="000000"/>
          <w:spacing w:val="0"/>
          <w:w w:val="100"/>
          <w:position w:val="0"/>
        </w:rPr>
        <w:t>2020</w:t>
      </w:r>
      <w:r>
        <w:rPr>
          <w:color w:val="000000"/>
          <w:spacing w:val="0"/>
          <w:w w:val="100"/>
          <w:position w:val="0"/>
        </w:rPr>
        <w:t>年</w:t>
      </w:r>
      <w:r>
        <w:rPr>
          <w:color w:val="000000"/>
          <w:spacing w:val="0"/>
          <w:w w:val="100"/>
          <w:position w:val="0"/>
        </w:rPr>
        <w:t>9</w:t>
      </w:r>
      <w:r>
        <w:rPr>
          <w:color w:val="000000"/>
          <w:spacing w:val="0"/>
          <w:w w:val="100"/>
          <w:position w:val="0"/>
        </w:rPr>
        <w:t>月</w:t>
      </w:r>
      <w:r>
        <w:rPr>
          <w:color w:val="000000"/>
          <w:spacing w:val="0"/>
          <w:w w:val="100"/>
          <w:position w:val="0"/>
        </w:rPr>
        <w:t>21</w:t>
      </w:r>
      <w:r>
        <w:rPr>
          <w:color w:val="000000"/>
          <w:spacing w:val="0"/>
          <w:w w:val="100"/>
          <w:position w:val="0"/>
        </w:rPr>
        <w:t>日披露《关于第一大股东、实际控制人拟发生变更的公告》及非公开 发行股票预案，本次发行完成后，杭州浙文互联预计将持有上市公司股份不超过</w:t>
      </w:r>
      <w:r>
        <w:rPr>
          <w:color w:val="000000"/>
          <w:spacing w:val="0"/>
          <w:w w:val="100"/>
          <w:position w:val="0"/>
        </w:rPr>
        <w:t>451,940,298</w:t>
      </w:r>
      <w:r>
        <w:rPr>
          <w:color w:val="000000"/>
          <w:spacing w:val="0"/>
          <w:w w:val="100"/>
          <w:position w:val="0"/>
        </w:rPr>
        <w:t>股 （上限），且不低于</w:t>
      </w:r>
      <w:r>
        <w:rPr>
          <w:color w:val="000000"/>
          <w:spacing w:val="0"/>
          <w:w w:val="100"/>
          <w:position w:val="0"/>
        </w:rPr>
        <w:t>418, 308,457</w:t>
      </w:r>
      <w:r>
        <w:rPr>
          <w:color w:val="000000"/>
          <w:spacing w:val="0"/>
          <w:w w:val="100"/>
          <w:position w:val="0"/>
        </w:rPr>
        <w:t>股（下限）；占发行后上市公司总股本的</w:t>
      </w:r>
      <w:r>
        <w:rPr>
          <w:color w:val="000000"/>
          <w:spacing w:val="0"/>
          <w:w w:val="100"/>
          <w:position w:val="0"/>
        </w:rPr>
        <w:t xml:space="preserve">26.64% </w:t>
      </w:r>
      <w:r>
        <w:rPr>
          <w:color w:val="000000"/>
          <w:spacing w:val="0"/>
          <w:w w:val="100"/>
          <w:position w:val="0"/>
        </w:rPr>
        <w:t xml:space="preserve">（上限）、 </w:t>
      </w:r>
      <w:r>
        <w:rPr>
          <w:color w:val="000000"/>
          <w:spacing w:val="0"/>
          <w:w w:val="100"/>
          <w:position w:val="0"/>
        </w:rPr>
        <w:t xml:space="preserve">25.16% </w:t>
      </w:r>
      <w:r>
        <w:rPr>
          <w:color w:val="000000"/>
          <w:spacing w:val="0"/>
          <w:w w:val="100"/>
          <w:position w:val="0"/>
        </w:rPr>
        <w:t>（下限），杭州浙文互联将成为上市公司的控股股东。</w:t>
      </w:r>
    </w:p>
    <w:p>
      <w:pPr>
        <w:pStyle w:val="Style7"/>
        <w:keepNext w:val="0"/>
        <w:keepLines w:val="0"/>
        <w:widowControl w:val="0"/>
        <w:shd w:val="clear" w:color="auto" w:fill="auto"/>
        <w:bidi w:val="0"/>
        <w:spacing w:before="0" w:after="0" w:line="468" w:lineRule="exact"/>
        <w:ind w:left="0" w:right="0" w:firstLine="420"/>
        <w:jc w:val="both"/>
      </w:pPr>
      <w:r>
        <w:rPr>
          <w:color w:val="000000"/>
          <w:spacing w:val="0"/>
          <w:w w:val="100"/>
          <w:position w:val="0"/>
        </w:rPr>
        <w:t>杭州浙文互联成为控股股东后，将在新业务布局等方面给予上市公司支持，在资金、牌照、 业务等多维度赋能上市公司，但不排除本次非公开发行股票审核过程中根据监管机构要求调整或 变更发行方案的可能性，亦存在发行方案未能获得监管部门审批通过的风险。从而导致本次发行 能否顺利实施，以及杭州浙文互联能否成为上市公司控股股东存在不确定性，进而对公司未来发 展带来不确定性影响。</w:t>
      </w:r>
    </w:p>
    <w:p>
      <w:pPr>
        <w:pStyle w:val="Style19"/>
        <w:keepNext/>
        <w:keepLines/>
        <w:widowControl w:val="0"/>
        <w:shd w:val="clear" w:color="auto" w:fill="auto"/>
        <w:tabs>
          <w:tab w:pos="784" w:val="left"/>
        </w:tabs>
        <w:bidi w:val="0"/>
        <w:spacing w:before="0" w:after="0" w:line="468" w:lineRule="exact"/>
        <w:ind w:left="0" w:right="0" w:firstLine="420"/>
        <w:jc w:val="both"/>
      </w:pPr>
      <w:bookmarkStart w:id="236" w:name="bookmark236"/>
      <w:bookmarkStart w:id="237" w:name="bookmark237"/>
      <w:bookmarkStart w:id="238" w:name="bookmark238"/>
      <w:bookmarkStart w:id="239" w:name="bookmark239"/>
      <w:r>
        <w:rPr>
          <w:color w:val="000000"/>
          <w:spacing w:val="0"/>
          <w:w w:val="100"/>
          <w:position w:val="0"/>
        </w:rPr>
        <w:t>2</w:t>
      </w:r>
      <w:bookmarkEnd w:id="238"/>
      <w:r>
        <w:rPr>
          <w:color w:val="000000"/>
          <w:spacing w:val="0"/>
          <w:w w:val="100"/>
          <w:position w:val="0"/>
        </w:rPr>
        <w:t>、</w:t>
        <w:tab/>
        <w:t>市场竞争的风险</w:t>
      </w:r>
      <w:bookmarkEnd w:id="236"/>
      <w:bookmarkEnd w:id="237"/>
      <w:bookmarkEnd w:id="239"/>
    </w:p>
    <w:p>
      <w:pPr>
        <w:pStyle w:val="Style7"/>
        <w:keepNext w:val="0"/>
        <w:keepLines w:val="0"/>
        <w:widowControl w:val="0"/>
        <w:shd w:val="clear" w:color="auto" w:fill="auto"/>
        <w:bidi w:val="0"/>
        <w:spacing w:before="0" w:after="0" w:line="468" w:lineRule="exact"/>
        <w:ind w:left="0" w:right="0" w:firstLine="420"/>
        <w:jc w:val="both"/>
      </w:pPr>
      <w:r>
        <w:rPr>
          <w:color w:val="000000"/>
          <w:spacing w:val="0"/>
          <w:w w:val="100"/>
          <w:position w:val="0"/>
        </w:rPr>
        <w:t>随着</w:t>
      </w:r>
      <w:r>
        <w:rPr>
          <w:color w:val="000000"/>
          <w:spacing w:val="0"/>
          <w:w w:val="100"/>
          <w:position w:val="0"/>
        </w:rPr>
        <w:t>5G</w:t>
      </w:r>
      <w:r>
        <w:rPr>
          <w:color w:val="000000"/>
          <w:spacing w:val="0"/>
          <w:w w:val="100"/>
          <w:position w:val="0"/>
        </w:rPr>
        <w:t>技术的商用化，数字营销业务在内容、数据和终端三方面均面临创新挑战。广告主 对于内容、数据管理的手段逐渐重视起来，新的应用、服务以及营销诉求和方案不断出现。广告 主提出了包括自身数据能力搭建等更高要求。在内容端，网红经济、直播电商迅速升温，广告主 数字营销预算进一步向直接导流的营销模式倾斜。互联网营销行业日趋市场化，产品迭代日益加 速。公司若不能准确把握行业发展趋势和客户营销需求的变化，将无法继续保持数字营销行业的 优势竞争地位，进而影响公司的经营业绩。</w:t>
      </w:r>
    </w:p>
    <w:p>
      <w:pPr>
        <w:pStyle w:val="Style19"/>
        <w:keepNext/>
        <w:keepLines/>
        <w:widowControl w:val="0"/>
        <w:shd w:val="clear" w:color="auto" w:fill="auto"/>
        <w:tabs>
          <w:tab w:pos="784" w:val="left"/>
        </w:tabs>
        <w:bidi w:val="0"/>
        <w:spacing w:before="0" w:after="220" w:line="468" w:lineRule="exact"/>
        <w:ind w:left="0" w:right="0" w:firstLine="420"/>
        <w:jc w:val="both"/>
      </w:pPr>
      <w:bookmarkStart w:id="240" w:name="bookmark240"/>
      <w:bookmarkStart w:id="241" w:name="bookmark241"/>
      <w:bookmarkStart w:id="242" w:name="bookmark242"/>
      <w:bookmarkStart w:id="243" w:name="bookmark243"/>
      <w:r>
        <w:rPr>
          <w:color w:val="000000"/>
          <w:spacing w:val="0"/>
          <w:w w:val="100"/>
          <w:position w:val="0"/>
        </w:rPr>
        <w:t>3</w:t>
      </w:r>
      <w:bookmarkEnd w:id="242"/>
      <w:r>
        <w:rPr>
          <w:color w:val="000000"/>
          <w:spacing w:val="0"/>
          <w:w w:val="100"/>
          <w:position w:val="0"/>
        </w:rPr>
        <w:t>、</w:t>
        <w:tab/>
        <w:t>核心技术人才流失或者不足的风险</w:t>
      </w:r>
      <w:bookmarkEnd w:id="240"/>
      <w:bookmarkEnd w:id="241"/>
      <w:bookmarkEnd w:id="243"/>
    </w:p>
    <w:p>
      <w:pPr>
        <w:pStyle w:val="Style7"/>
        <w:keepNext w:val="0"/>
        <w:keepLines w:val="0"/>
        <w:widowControl w:val="0"/>
        <w:shd w:val="clear" w:color="auto" w:fill="auto"/>
        <w:bidi w:val="0"/>
        <w:spacing w:before="0" w:after="140" w:line="454" w:lineRule="auto"/>
        <w:ind w:left="0" w:right="0" w:firstLine="640"/>
        <w:jc w:val="both"/>
        <w:sectPr>
          <w:footnotePr>
            <w:pos w:val="pageBottom"/>
            <w:numFmt w:val="decimal"/>
            <w:numRestart w:val="continuous"/>
          </w:footnotePr>
          <w:pgSz w:w="11900" w:h="16840"/>
          <w:pgMar w:top="442" w:right="1250" w:bottom="1392" w:left="1776" w:header="0" w:footer="3" w:gutter="0"/>
          <w:cols w:space="720"/>
          <w:noEndnote/>
          <w:rtlGutter w:val="0"/>
          <w:docGrid w:linePitch="360"/>
        </w:sectPr>
      </w:pPr>
      <w:r>
        <w:rPr>
          <w:rFonts w:ascii="Calibri" w:eastAsia="Calibri" w:hAnsi="Calibri" w:cs="Calibri"/>
          <w:color w:val="000000"/>
          <w:spacing w:val="0"/>
          <w:w w:val="100"/>
          <w:position w:val="0"/>
          <w:sz w:val="20"/>
          <w:szCs w:val="20"/>
        </w:rPr>
        <w:t>2015</w:t>
      </w:r>
      <w:r>
        <w:rPr>
          <w:color w:val="000000"/>
          <w:spacing w:val="0"/>
          <w:w w:val="100"/>
          <w:position w:val="0"/>
        </w:rPr>
        <w:t>年上市公司收购了派瑞威行等五家子公司，</w:t>
      </w:r>
      <w:r>
        <w:rPr>
          <w:rFonts w:ascii="Calibri" w:eastAsia="Calibri" w:hAnsi="Calibri" w:cs="Calibri"/>
          <w:color w:val="000000"/>
          <w:spacing w:val="0"/>
          <w:w w:val="100"/>
          <w:position w:val="0"/>
          <w:sz w:val="20"/>
          <w:szCs w:val="20"/>
        </w:rPr>
        <w:t>2017</w:t>
      </w:r>
      <w:r>
        <w:rPr>
          <w:color w:val="000000"/>
          <w:spacing w:val="0"/>
          <w:w w:val="100"/>
          <w:position w:val="0"/>
        </w:rPr>
        <w:t>年上市公司收购了爱创天杰等三家</w:t>
      </w:r>
    </w:p>
    <w:p>
      <w:pPr>
        <w:widowControl w:val="0"/>
        <w:jc w:val="left"/>
        <w:rPr>
          <w:sz w:val="2"/>
          <w:szCs w:val="2"/>
        </w:rPr>
      </w:pPr>
      <w:r>
        <w:drawing>
          <wp:inline>
            <wp:extent cx="1078865" cy="511810"/>
            <wp:docPr id="71" name="Picutre 71"/>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75"/>
                    <a:stretch/>
                  </pic:blipFill>
                  <pic:spPr>
                    <a:xfrm>
                      <a:ext cx="1078865" cy="511810"/>
                    </a:xfrm>
                    <a:prstGeom prst="rect"/>
                  </pic:spPr>
                </pic:pic>
              </a:graphicData>
            </a:graphic>
          </wp:inline>
        </w:drawing>
      </w:r>
    </w:p>
    <w:p>
      <w:pPr>
        <w:widowControl w:val="0"/>
        <w:spacing w:after="139" w:line="1" w:lineRule="exact"/>
      </w:pPr>
    </w:p>
    <w:p>
      <w:pPr>
        <w:pStyle w:val="Style7"/>
        <w:keepNext w:val="0"/>
        <w:keepLines w:val="0"/>
        <w:widowControl w:val="0"/>
        <w:shd w:val="clear" w:color="auto" w:fill="auto"/>
        <w:bidi w:val="0"/>
        <w:spacing w:before="0" w:after="0" w:line="469" w:lineRule="exact"/>
        <w:ind w:left="900" w:right="0" w:firstLine="0"/>
        <w:jc w:val="both"/>
      </w:pPr>
      <w:r>
        <w:rPr>
          <w:color w:val="000000"/>
          <w:spacing w:val="0"/>
          <w:w w:val="100"/>
          <w:position w:val="0"/>
        </w:rPr>
        <w:t>子公司，引入大量专业的互联网广告人才。这是数字营销企业的核心竞争力，也是公司持续发展 的重要资源。在并购后的整合过程中，由于经营理念、薪酬激励等多方面原因，部分子公司团队 出现了一定的变动。若不能较好控制人才流失的风险，公司业务发展和业绩将受到不利影响。提 请投资人注意相关风险。</w:t>
      </w:r>
    </w:p>
    <w:p>
      <w:pPr>
        <w:pStyle w:val="Style7"/>
        <w:keepNext w:val="0"/>
        <w:keepLines w:val="0"/>
        <w:widowControl w:val="0"/>
        <w:shd w:val="clear" w:color="auto" w:fill="auto"/>
        <w:bidi w:val="0"/>
        <w:spacing w:before="0" w:after="0" w:line="469" w:lineRule="exact"/>
        <w:ind w:left="900" w:right="0" w:firstLine="420"/>
        <w:jc w:val="both"/>
      </w:pPr>
      <w:r>
        <w:rPr>
          <w:color w:val="000000"/>
          <w:spacing w:val="0"/>
          <w:w w:val="100"/>
          <w:position w:val="0"/>
        </w:rPr>
        <w:t>为了尽可能地保持核心管理团队和业务骨干的稳定性，公司构建了具有市场竞争力的薪酬福 利制度和合理的激励机制，同时努力提升企业文化，形成与下属公司的文化认同感。此外，公司 实施职业经理人机制，搭建培养管理梯队、引进新的富有经验的人才，形成梯队建设，保持公司 核心团队的稳定性和积极性，共同促进公司的稳定发展。</w:t>
      </w:r>
    </w:p>
    <w:p>
      <w:pPr>
        <w:pStyle w:val="Style19"/>
        <w:keepNext/>
        <w:keepLines/>
        <w:widowControl w:val="0"/>
        <w:shd w:val="clear" w:color="auto" w:fill="auto"/>
        <w:bidi w:val="0"/>
        <w:spacing w:before="0" w:after="0" w:line="469" w:lineRule="exact"/>
        <w:ind w:left="1320" w:right="0" w:firstLine="0"/>
        <w:jc w:val="left"/>
      </w:pPr>
      <w:bookmarkStart w:id="244" w:name="bookmark244"/>
      <w:bookmarkStart w:id="245" w:name="bookmark245"/>
      <w:bookmarkStart w:id="246" w:name="bookmark246"/>
      <w:bookmarkStart w:id="247" w:name="bookmark247"/>
      <w:r>
        <w:rPr>
          <w:color w:val="000000"/>
          <w:spacing w:val="0"/>
          <w:w w:val="100"/>
          <w:position w:val="0"/>
        </w:rPr>
        <w:t>4</w:t>
      </w:r>
      <w:bookmarkEnd w:id="246"/>
      <w:r>
        <w:rPr>
          <w:color w:val="000000"/>
          <w:spacing w:val="0"/>
          <w:w w:val="100"/>
          <w:position w:val="0"/>
        </w:rPr>
        <w:t>、商誉减值的风险</w:t>
      </w:r>
      <w:bookmarkEnd w:id="244"/>
      <w:bookmarkEnd w:id="245"/>
      <w:bookmarkEnd w:id="247"/>
    </w:p>
    <w:p>
      <w:pPr>
        <w:pStyle w:val="Style7"/>
        <w:keepNext w:val="0"/>
        <w:keepLines w:val="0"/>
        <w:widowControl w:val="0"/>
        <w:shd w:val="clear" w:color="auto" w:fill="auto"/>
        <w:bidi w:val="0"/>
        <w:spacing w:before="0" w:after="520" w:line="469" w:lineRule="exact"/>
        <w:ind w:left="900" w:right="0" w:firstLine="620"/>
        <w:jc w:val="both"/>
      </w:pPr>
      <w:r>
        <w:rPr>
          <w:color w:val="000000"/>
          <w:spacing w:val="0"/>
          <w:w w:val="100"/>
          <w:position w:val="0"/>
        </w:rPr>
        <w:t>营销传播服务行业作为轻资产行业，实现较快速发展主要依靠并购等方式。公司前期进行 并购重组业务，在合并资产负债表中形成了一定金额的商誉，</w:t>
      </w:r>
      <w:r>
        <w:rPr>
          <w:color w:val="000000"/>
          <w:spacing w:val="0"/>
          <w:w w:val="100"/>
          <w:position w:val="0"/>
        </w:rPr>
        <w:t>2018</w:t>
      </w:r>
      <w:r>
        <w:rPr>
          <w:color w:val="000000"/>
          <w:spacing w:val="0"/>
          <w:w w:val="100"/>
          <w:position w:val="0"/>
        </w:rPr>
        <w:t>年度，公司计提商誉减值</w:t>
      </w:r>
      <w:r>
        <w:rPr>
          <w:color w:val="000000"/>
          <w:spacing w:val="0"/>
          <w:w w:val="100"/>
          <w:position w:val="0"/>
        </w:rPr>
        <w:t xml:space="preserve">2.69 </w:t>
      </w:r>
      <w:r>
        <w:rPr>
          <w:color w:val="000000"/>
          <w:spacing w:val="0"/>
          <w:w w:val="100"/>
          <w:position w:val="0"/>
        </w:rPr>
        <w:t>亿元，</w:t>
      </w:r>
      <w:r>
        <w:rPr>
          <w:color w:val="000000"/>
          <w:spacing w:val="0"/>
          <w:w w:val="100"/>
          <w:position w:val="0"/>
        </w:rPr>
        <w:t>2019</w:t>
      </w:r>
      <w:r>
        <w:rPr>
          <w:color w:val="000000"/>
          <w:spacing w:val="0"/>
          <w:w w:val="100"/>
          <w:position w:val="0"/>
        </w:rPr>
        <w:t>年度受宏观经济下行、行业竞争加剧、毛利率下滑等因素的影响，公司计提商誉</w:t>
      </w:r>
      <w:r>
        <w:rPr>
          <w:color w:val="000000"/>
          <w:spacing w:val="0"/>
          <w:w w:val="100"/>
          <w:position w:val="0"/>
        </w:rPr>
        <w:t xml:space="preserve">25.97 </w:t>
      </w:r>
      <w:r>
        <w:rPr>
          <w:color w:val="000000"/>
          <w:spacing w:val="0"/>
          <w:w w:val="100"/>
          <w:position w:val="0"/>
        </w:rPr>
        <w:t>亿元，截至</w:t>
      </w:r>
      <w:r>
        <w:rPr>
          <w:color w:val="000000"/>
          <w:spacing w:val="0"/>
          <w:w w:val="100"/>
          <w:position w:val="0"/>
        </w:rPr>
        <w:t>2020</w:t>
      </w:r>
      <w:r>
        <w:rPr>
          <w:color w:val="000000"/>
          <w:spacing w:val="0"/>
          <w:w w:val="100"/>
          <w:position w:val="0"/>
        </w:rPr>
        <w:t>年年底，公司商誉余额为</w:t>
      </w:r>
      <w:r>
        <w:rPr>
          <w:color w:val="000000"/>
          <w:spacing w:val="0"/>
          <w:w w:val="100"/>
          <w:position w:val="0"/>
        </w:rPr>
        <w:t>11.39</w:t>
      </w:r>
      <w:r>
        <w:rPr>
          <w:color w:val="000000"/>
          <w:spacing w:val="0"/>
          <w:w w:val="100"/>
          <w:position w:val="0"/>
        </w:rPr>
        <w:t>亿元。根据《企业会计准则》规定，形成的商 誉需在每年年度终了时进行减值测试。未来包括但不限于宏观经济形势及市场行情的恶化，广告 主需求变化、行业竞争加剧以及国家法律法规及产业政策的变化等均可能对子公司的经营业绩造 成影响，进而公司存在商誉减值的风险，从而对公司当期损益造成不利影响。</w:t>
      </w:r>
    </w:p>
    <w:p>
      <w:pPr>
        <w:pStyle w:val="Style19"/>
        <w:keepNext/>
        <w:keepLines/>
        <w:widowControl w:val="0"/>
        <w:shd w:val="clear" w:color="auto" w:fill="auto"/>
        <w:bidi w:val="0"/>
        <w:spacing w:before="0" w:line="240" w:lineRule="auto"/>
        <w:ind w:left="0" w:right="0" w:firstLine="900"/>
        <w:jc w:val="both"/>
      </w:pPr>
      <w:bookmarkStart w:id="248" w:name="bookmark248"/>
      <w:bookmarkStart w:id="249" w:name="bookmark249"/>
      <w:bookmarkStart w:id="250" w:name="bookmark250"/>
      <w:bookmarkStart w:id="251" w:name="bookmark251"/>
      <w:r>
        <w:rPr>
          <w:color w:val="000000"/>
          <w:spacing w:val="0"/>
          <w:w w:val="100"/>
          <w:position w:val="0"/>
        </w:rPr>
        <w:t>四</w:t>
      </w:r>
      <w:bookmarkEnd w:id="250"/>
      <w:r>
        <w:rPr>
          <w:color w:val="000000"/>
          <w:spacing w:val="0"/>
          <w:w w:val="100"/>
          <w:position w:val="0"/>
        </w:rPr>
        <w:t>、公司因不适用准则规定或国家秘密、商业秘密等特殊原因，未按准则披露的情况和原因说明</w:t>
      </w:r>
      <w:bookmarkEnd w:id="248"/>
      <w:bookmarkEnd w:id="249"/>
      <w:bookmarkEnd w:id="251"/>
    </w:p>
    <w:p>
      <w:pPr>
        <w:pStyle w:val="Style7"/>
        <w:keepNext w:val="0"/>
        <w:keepLines w:val="0"/>
        <w:widowControl w:val="0"/>
        <w:shd w:val="clear" w:color="auto" w:fill="auto"/>
        <w:bidi w:val="0"/>
        <w:spacing w:before="0" w:after="140" w:line="240" w:lineRule="auto"/>
        <w:ind w:left="0" w:right="0" w:firstLine="900"/>
        <w:jc w:val="both"/>
        <w:sectPr>
          <w:footnotePr>
            <w:pos w:val="pageBottom"/>
            <w:numFmt w:val="decimal"/>
            <w:numRestart w:val="continuous"/>
          </w:footnotePr>
          <w:pgSz w:w="11900" w:h="16840"/>
          <w:pgMar w:top="442" w:right="377" w:bottom="1392" w:left="887" w:header="0" w:footer="3" w:gutter="0"/>
          <w:cols w:space="720"/>
          <w:noEndnote/>
          <w:rtlGutter w:val="0"/>
          <w:docGrid w:linePitch="360"/>
        </w:sectPr>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widowControl w:val="0"/>
        <w:jc w:val="left"/>
        <w:rPr>
          <w:sz w:val="2"/>
          <w:szCs w:val="2"/>
        </w:rPr>
      </w:pPr>
      <w:r>
        <w:drawing>
          <wp:inline>
            <wp:extent cx="1078865" cy="511810"/>
            <wp:docPr id="72" name="Picutre 72"/>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77"/>
                    <a:stretch/>
                  </pic:blipFill>
                  <pic:spPr>
                    <a:xfrm>
                      <a:ext cx="1078865" cy="511810"/>
                    </a:xfrm>
                    <a:prstGeom prst="rect"/>
                  </pic:spPr>
                </pic:pic>
              </a:graphicData>
            </a:graphic>
          </wp:inline>
        </w:drawing>
      </w:r>
    </w:p>
    <w:p>
      <w:pPr>
        <w:widowControl w:val="0"/>
        <w:spacing w:after="439" w:line="1" w:lineRule="exact"/>
      </w:pPr>
    </w:p>
    <w:p>
      <w:pPr>
        <w:pStyle w:val="Style17"/>
        <w:keepNext/>
        <w:keepLines/>
        <w:widowControl w:val="0"/>
        <w:shd w:val="clear" w:color="auto" w:fill="auto"/>
        <w:bidi w:val="0"/>
        <w:spacing w:before="0" w:after="240" w:line="240" w:lineRule="auto"/>
        <w:ind w:left="0" w:right="0" w:firstLine="0"/>
        <w:jc w:val="center"/>
      </w:pPr>
      <w:bookmarkStart w:id="252" w:name="bookmark252"/>
      <w:bookmarkStart w:id="253" w:name="bookmark253"/>
      <w:bookmarkStart w:id="254" w:name="bookmark254"/>
      <w:r>
        <w:rPr>
          <w:color w:val="000000"/>
          <w:spacing w:val="0"/>
          <w:w w:val="100"/>
          <w:position w:val="0"/>
        </w:rPr>
        <w:t>第五节重要事项</w:t>
      </w:r>
      <w:bookmarkEnd w:id="252"/>
      <w:bookmarkEnd w:id="253"/>
      <w:bookmarkEnd w:id="254"/>
    </w:p>
    <w:p>
      <w:pPr>
        <w:pStyle w:val="Style19"/>
        <w:keepNext/>
        <w:keepLines/>
        <w:widowControl w:val="0"/>
        <w:shd w:val="clear" w:color="auto" w:fill="auto"/>
        <w:bidi w:val="0"/>
        <w:spacing w:before="0" w:line="240" w:lineRule="auto"/>
        <w:ind w:left="0" w:right="0" w:firstLine="880"/>
        <w:jc w:val="both"/>
      </w:pPr>
      <w:bookmarkStart w:id="255" w:name="bookmark255"/>
      <w:bookmarkStart w:id="256" w:name="bookmark256"/>
      <w:bookmarkStart w:id="257" w:name="bookmark257"/>
      <w:bookmarkStart w:id="258" w:name="bookmark258"/>
      <w:bookmarkStart w:id="259" w:name="bookmark259"/>
      <w:r>
        <w:rPr>
          <w:color w:val="000000"/>
          <w:spacing w:val="0"/>
          <w:w w:val="100"/>
          <w:position w:val="0"/>
        </w:rPr>
        <w:t>一</w:t>
      </w:r>
      <w:bookmarkEnd w:id="258"/>
      <w:r>
        <w:rPr>
          <w:color w:val="000000"/>
          <w:spacing w:val="0"/>
          <w:w w:val="100"/>
          <w:position w:val="0"/>
        </w:rPr>
        <w:t>、普通股利润分配或资本公积金转增预案</w:t>
      </w:r>
      <w:bookmarkEnd w:id="256"/>
      <w:bookmarkEnd w:id="257"/>
      <w:bookmarkEnd w:id="259"/>
      <w:bookmarkEnd w:id="255"/>
    </w:p>
    <w:p>
      <w:pPr>
        <w:pStyle w:val="Style19"/>
        <w:keepNext/>
        <w:keepLines/>
        <w:widowControl w:val="0"/>
        <w:shd w:val="clear" w:color="auto" w:fill="auto"/>
        <w:bidi w:val="0"/>
        <w:spacing w:before="0" w:after="100" w:line="240" w:lineRule="auto"/>
        <w:ind w:left="0" w:right="0" w:firstLine="880"/>
        <w:jc w:val="both"/>
      </w:pPr>
      <w:bookmarkStart w:id="256" w:name="bookmark256"/>
      <w:bookmarkStart w:id="257" w:name="bookmark257"/>
      <w:bookmarkStart w:id="260" w:name="bookmark260"/>
      <w:bookmarkStart w:id="261" w:name="bookmark261"/>
      <w:r>
        <w:rPr>
          <w:rFonts w:ascii="Calibri" w:eastAsia="Calibri" w:hAnsi="Calibri" w:cs="Calibri"/>
          <w:color w:val="000000"/>
          <w:spacing w:val="0"/>
          <w:w w:val="100"/>
          <w:position w:val="0"/>
          <w:sz w:val="20"/>
          <w:szCs w:val="20"/>
        </w:rPr>
        <w:t>（</w:t>
      </w:r>
      <w:bookmarkEnd w:id="260"/>
      <w:r>
        <w:rPr>
          <w:color w:val="000000"/>
          <w:spacing w:val="0"/>
          <w:w w:val="100"/>
          <w:position w:val="0"/>
        </w:rPr>
        <w:t>一</w:t>
      </w:r>
      <w:r>
        <w:rPr>
          <w:color w:val="000000"/>
          <w:spacing w:val="0"/>
          <w:w w:val="100"/>
          <w:position w:val="0"/>
          <w:sz w:val="22"/>
          <w:szCs w:val="22"/>
        </w:rPr>
        <w:t>）</w:t>
      </w:r>
      <w:r>
        <w:rPr>
          <w:color w:val="000000"/>
          <w:spacing w:val="0"/>
          <w:w w:val="100"/>
          <w:position w:val="0"/>
        </w:rPr>
        <w:t>现金分红政策的制定、执行或调整情况</w:t>
      </w:r>
      <w:bookmarkEnd w:id="256"/>
      <w:bookmarkEnd w:id="257"/>
      <w:bookmarkEnd w:id="261"/>
    </w:p>
    <w:p>
      <w:pPr>
        <w:pStyle w:val="Style7"/>
        <w:keepNext w:val="0"/>
        <w:keepLines w:val="0"/>
        <w:widowControl w:val="0"/>
        <w:shd w:val="clear" w:color="auto" w:fill="auto"/>
        <w:bidi w:val="0"/>
        <w:spacing w:before="0" w:after="0" w:line="240" w:lineRule="auto"/>
        <w:ind w:left="0" w:right="0" w:firstLine="880"/>
        <w:jc w:val="both"/>
      </w:pPr>
      <w:r>
        <w:rPr>
          <w:color w:val="000000"/>
          <w:spacing w:val="0"/>
          <w:w w:val="100"/>
          <w:position w:val="0"/>
        </w:rPr>
        <w:t>"适用口不适用</w:t>
      </w:r>
    </w:p>
    <w:p>
      <w:pPr>
        <w:pStyle w:val="Style7"/>
        <w:keepNext w:val="0"/>
        <w:keepLines w:val="0"/>
        <w:widowControl w:val="0"/>
        <w:shd w:val="clear" w:color="auto" w:fill="auto"/>
        <w:bidi w:val="0"/>
        <w:spacing w:before="0" w:after="0" w:line="472" w:lineRule="exact"/>
        <w:ind w:left="880" w:right="840" w:firstLine="440"/>
        <w:jc w:val="both"/>
      </w:pPr>
      <w:r>
        <w:rPr>
          <w:color w:val="000000"/>
          <w:spacing w:val="0"/>
          <w:w w:val="100"/>
          <w:position w:val="0"/>
        </w:rPr>
        <w:t>报告期内，公司的现金分红政策未进行调整，详见《浙文互联公司章程》中利润分配的相关 规定。</w:t>
      </w:r>
    </w:p>
    <w:p>
      <w:pPr>
        <w:pStyle w:val="Style7"/>
        <w:keepNext w:val="0"/>
        <w:keepLines w:val="0"/>
        <w:widowControl w:val="0"/>
        <w:shd w:val="clear" w:color="auto" w:fill="auto"/>
        <w:bidi w:val="0"/>
        <w:spacing w:before="0" w:after="660" w:line="472" w:lineRule="exact"/>
        <w:ind w:left="880" w:right="0" w:firstLine="440"/>
        <w:jc w:val="both"/>
      </w:pPr>
      <w:r>
        <w:rPr>
          <w:color w:val="000000"/>
          <w:spacing w:val="0"/>
          <w:w w:val="100"/>
          <w:position w:val="0"/>
        </w:rPr>
        <w:t>经公司</w:t>
      </w:r>
      <w:r>
        <w:rPr>
          <w:color w:val="000000"/>
          <w:spacing w:val="0"/>
          <w:w w:val="100"/>
          <w:position w:val="0"/>
        </w:rPr>
        <w:t>2021</w:t>
      </w:r>
      <w:r>
        <w:rPr>
          <w:color w:val="000000"/>
          <w:spacing w:val="0"/>
          <w:w w:val="100"/>
          <w:position w:val="0"/>
        </w:rPr>
        <w:t>年</w:t>
      </w:r>
      <w:r>
        <w:rPr>
          <w:color w:val="000000"/>
          <w:spacing w:val="0"/>
          <w:w w:val="100"/>
          <w:position w:val="0"/>
        </w:rPr>
        <w:t>3</w:t>
      </w:r>
      <w:r>
        <w:rPr>
          <w:color w:val="000000"/>
          <w:spacing w:val="0"/>
          <w:w w:val="100"/>
          <w:position w:val="0"/>
        </w:rPr>
        <w:t>月</w:t>
      </w:r>
      <w:r>
        <w:rPr>
          <w:color w:val="000000"/>
          <w:spacing w:val="0"/>
          <w:w w:val="100"/>
          <w:position w:val="0"/>
        </w:rPr>
        <w:t>29</w:t>
      </w:r>
      <w:r>
        <w:rPr>
          <w:color w:val="000000"/>
          <w:spacing w:val="0"/>
          <w:w w:val="100"/>
          <w:position w:val="0"/>
        </w:rPr>
        <w:t>日第九届董事会第三次会议审议，鉴于截至</w:t>
      </w:r>
      <w:r>
        <w:rPr>
          <w:color w:val="000000"/>
          <w:spacing w:val="0"/>
          <w:w w:val="100"/>
          <w:position w:val="0"/>
        </w:rPr>
        <w:t>2020</w:t>
      </w:r>
      <w:r>
        <w:rPr>
          <w:color w:val="000000"/>
          <w:spacing w:val="0"/>
          <w:w w:val="100"/>
          <w:position w:val="0"/>
        </w:rPr>
        <w:t>年</w:t>
      </w:r>
      <w:r>
        <w:rPr>
          <w:color w:val="000000"/>
          <w:spacing w:val="0"/>
          <w:w w:val="100"/>
          <w:position w:val="0"/>
        </w:rPr>
        <w:t>12</w:t>
      </w:r>
      <w:r>
        <w:rPr>
          <w:color w:val="000000"/>
          <w:spacing w:val="0"/>
          <w:w w:val="100"/>
          <w:position w:val="0"/>
        </w:rPr>
        <w:t>月</w:t>
      </w:r>
      <w:r>
        <w:rPr>
          <w:color w:val="000000"/>
          <w:spacing w:val="0"/>
          <w:w w:val="100"/>
          <w:position w:val="0"/>
        </w:rPr>
        <w:t>31</w:t>
      </w:r>
      <w:r>
        <w:rPr>
          <w:color w:val="000000"/>
          <w:spacing w:val="0"/>
          <w:w w:val="100"/>
          <w:position w:val="0"/>
        </w:rPr>
        <w:t>日，母 公司累计未分配的利润为负数，公司</w:t>
      </w:r>
      <w:r>
        <w:rPr>
          <w:color w:val="000000"/>
          <w:spacing w:val="0"/>
          <w:w w:val="100"/>
          <w:position w:val="0"/>
        </w:rPr>
        <w:t>2020</w:t>
      </w:r>
      <w:r>
        <w:rPr>
          <w:color w:val="000000"/>
          <w:spacing w:val="0"/>
          <w:w w:val="100"/>
          <w:position w:val="0"/>
        </w:rPr>
        <w:t>年度拟不进行现金股利分配，也不进行资本公积转增股 本。该利润分配预案符合《公司章程》及审议程序的规定，独立董事对此预案发表了同意的独立 意见。本预案尚需公司股东大会审议通过。</w:t>
      </w:r>
    </w:p>
    <w:p>
      <w:pPr>
        <w:pStyle w:val="Style27"/>
        <w:keepNext w:val="0"/>
        <w:keepLines w:val="0"/>
        <w:widowControl w:val="0"/>
        <w:shd w:val="clear" w:color="auto" w:fill="auto"/>
        <w:bidi w:val="0"/>
        <w:spacing w:before="0" w:after="0" w:line="240" w:lineRule="auto"/>
        <w:ind w:left="0" w:right="0" w:firstLine="0"/>
        <w:jc w:val="center"/>
      </w:pPr>
      <w:r>
        <w:rPr>
          <w:rFonts w:ascii="Calibri" w:eastAsia="Calibri" w:hAnsi="Calibri" w:cs="Calibri"/>
          <w:color w:val="000000"/>
          <w:spacing w:val="0"/>
          <w:w w:val="100"/>
          <w:position w:val="0"/>
          <w:sz w:val="20"/>
          <w:szCs w:val="20"/>
        </w:rPr>
        <w:t>（</w:t>
      </w:r>
      <w:r>
        <w:rPr>
          <w:color w:val="000000"/>
          <w:spacing w:val="0"/>
          <w:w w:val="100"/>
          <w:position w:val="0"/>
        </w:rPr>
        <w:t>二</w:t>
      </w:r>
      <w:r>
        <w:rPr>
          <w:color w:val="000000"/>
          <w:spacing w:val="0"/>
          <w:w w:val="100"/>
          <w:position w:val="0"/>
          <w:sz w:val="22"/>
          <w:szCs w:val="22"/>
        </w:rPr>
        <w:t>）</w:t>
      </w:r>
      <w:r>
        <w:rPr>
          <w:color w:val="000000"/>
          <w:spacing w:val="0"/>
          <w:w w:val="100"/>
          <w:position w:val="0"/>
        </w:rPr>
        <w:t>公司近三年（含报告期）的普通股股利分配方案或预案、资本公积金转增股本方案或预案</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1051"/>
        <w:gridCol w:w="850"/>
        <w:gridCol w:w="821"/>
        <w:gridCol w:w="970"/>
        <w:gridCol w:w="1670"/>
        <w:gridCol w:w="2266"/>
        <w:gridCol w:w="1440"/>
      </w:tblGrid>
      <w:tr>
        <w:trPr>
          <w:trHeight w:val="1891"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93" w:lineRule="exact"/>
              <w:ind w:left="0" w:right="0" w:firstLine="0"/>
              <w:jc w:val="center"/>
              <w:rPr>
                <w:sz w:val="20"/>
                <w:szCs w:val="20"/>
              </w:rPr>
            </w:pPr>
            <w:r>
              <w:rPr>
                <w:color w:val="000000"/>
                <w:spacing w:val="0"/>
                <w:w w:val="100"/>
                <w:position w:val="0"/>
                <w:sz w:val="20"/>
                <w:szCs w:val="20"/>
              </w:rPr>
              <w:t>分红 年度</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8" w:lineRule="exact"/>
              <w:ind w:left="0" w:right="0" w:firstLine="0"/>
              <w:jc w:val="center"/>
              <w:rPr>
                <w:sz w:val="20"/>
                <w:szCs w:val="20"/>
              </w:rPr>
            </w:pPr>
            <w:r>
              <w:rPr>
                <w:color w:val="000000"/>
                <w:spacing w:val="0"/>
                <w:w w:val="100"/>
                <w:position w:val="0"/>
                <w:sz w:val="20"/>
                <w:szCs w:val="20"/>
              </w:rPr>
              <w:t>每</w:t>
            </w:r>
            <w:r>
              <w:rPr>
                <w:color w:val="000000"/>
                <w:spacing w:val="0"/>
                <w:w w:val="100"/>
                <w:position w:val="0"/>
                <w:sz w:val="20"/>
                <w:szCs w:val="20"/>
              </w:rPr>
              <w:t xml:space="preserve">10 </w:t>
            </w:r>
            <w:r>
              <w:rPr>
                <w:color w:val="000000"/>
                <w:spacing w:val="0"/>
                <w:w w:val="100"/>
                <w:position w:val="0"/>
                <w:sz w:val="20"/>
                <w:szCs w:val="20"/>
              </w:rPr>
              <w:t>股送红 股数 （股）</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6" w:lineRule="exact"/>
              <w:ind w:left="160" w:right="0" w:firstLine="20"/>
              <w:jc w:val="left"/>
              <w:rPr>
                <w:sz w:val="20"/>
                <w:szCs w:val="20"/>
              </w:rPr>
            </w:pPr>
            <w:r>
              <w:rPr>
                <w:color w:val="000000"/>
                <w:spacing w:val="0"/>
                <w:w w:val="100"/>
                <w:position w:val="0"/>
                <w:sz w:val="20"/>
                <w:szCs w:val="20"/>
              </w:rPr>
              <w:t>每</w:t>
            </w:r>
            <w:r>
              <w:rPr>
                <w:color w:val="000000"/>
                <w:spacing w:val="0"/>
                <w:w w:val="100"/>
                <w:position w:val="0"/>
                <w:sz w:val="20"/>
                <w:szCs w:val="20"/>
              </w:rPr>
              <w:t xml:space="preserve">10 </w:t>
            </w:r>
            <w:r>
              <w:rPr>
                <w:color w:val="000000"/>
                <w:spacing w:val="0"/>
                <w:w w:val="100"/>
                <w:position w:val="0"/>
                <w:sz w:val="20"/>
                <w:szCs w:val="20"/>
              </w:rPr>
              <w:t>股派 息数 （元）</w:t>
            </w:r>
          </w:p>
          <w:p>
            <w:pPr>
              <w:pStyle w:val="Style30"/>
              <w:keepNext w:val="0"/>
              <w:keepLines w:val="0"/>
              <w:widowControl w:val="0"/>
              <w:shd w:val="clear" w:color="auto" w:fill="auto"/>
              <w:bidi w:val="0"/>
              <w:spacing w:before="0" w:after="0" w:line="316" w:lineRule="exact"/>
              <w:ind w:left="160" w:right="0" w:firstLine="20"/>
              <w:jc w:val="left"/>
              <w:rPr>
                <w:sz w:val="20"/>
                <w:szCs w:val="20"/>
              </w:rPr>
            </w:pPr>
            <w:r>
              <w:rPr>
                <w:color w:val="000000"/>
                <w:spacing w:val="0"/>
                <w:w w:val="100"/>
                <w:position w:val="0"/>
                <w:sz w:val="20"/>
                <w:szCs w:val="20"/>
              </w:rPr>
              <w:t>（含 税）</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80" w:line="326" w:lineRule="exact"/>
              <w:ind w:left="0" w:right="0" w:firstLine="0"/>
              <w:jc w:val="center"/>
              <w:rPr>
                <w:sz w:val="20"/>
                <w:szCs w:val="20"/>
              </w:rPr>
            </w:pPr>
            <w:r>
              <w:rPr>
                <w:color w:val="000000"/>
                <w:spacing w:val="0"/>
                <w:w w:val="100"/>
                <w:position w:val="0"/>
                <w:sz w:val="20"/>
                <w:szCs w:val="20"/>
              </w:rPr>
              <w:t>每</w:t>
            </w:r>
            <w:r>
              <w:rPr>
                <w:color w:val="000000"/>
                <w:spacing w:val="0"/>
                <w:w w:val="100"/>
                <w:position w:val="0"/>
                <w:sz w:val="20"/>
                <w:szCs w:val="20"/>
              </w:rPr>
              <w:t>10</w:t>
            </w:r>
            <w:r>
              <w:rPr>
                <w:color w:val="000000"/>
                <w:spacing w:val="0"/>
                <w:w w:val="100"/>
                <w:position w:val="0"/>
                <w:sz w:val="20"/>
                <w:szCs w:val="20"/>
              </w:rPr>
              <w:t>股 转增数</w:t>
            </w:r>
          </w:p>
          <w:p>
            <w:pPr>
              <w:pStyle w:val="Style30"/>
              <w:keepNext w:val="0"/>
              <w:keepLines w:val="0"/>
              <w:widowControl w:val="0"/>
              <w:shd w:val="clear" w:color="auto" w:fill="auto"/>
              <w:bidi w:val="0"/>
              <w:spacing w:before="0" w:after="0" w:line="326" w:lineRule="exact"/>
              <w:ind w:left="0" w:right="0" w:firstLine="0"/>
              <w:jc w:val="left"/>
              <w:rPr>
                <w:sz w:val="20"/>
                <w:szCs w:val="20"/>
              </w:rPr>
            </w:pPr>
            <w:r>
              <w:rPr>
                <w:color w:val="000000"/>
                <w:spacing w:val="0"/>
                <w:w w:val="100"/>
                <w:position w:val="0"/>
                <w:sz w:val="20"/>
                <w:szCs w:val="20"/>
              </w:rPr>
              <w:t>（股）</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22" w:lineRule="exact"/>
              <w:ind w:left="0" w:right="0" w:firstLine="0"/>
              <w:jc w:val="center"/>
              <w:rPr>
                <w:sz w:val="20"/>
                <w:szCs w:val="20"/>
              </w:rPr>
            </w:pPr>
            <w:r>
              <w:rPr>
                <w:color w:val="000000"/>
                <w:spacing w:val="0"/>
                <w:w w:val="100"/>
                <w:position w:val="0"/>
                <w:sz w:val="20"/>
                <w:szCs w:val="20"/>
              </w:rPr>
              <w:t>现金分红的数 额</w:t>
            </w:r>
          </w:p>
          <w:p>
            <w:pPr>
              <w:pStyle w:val="Style30"/>
              <w:keepNext w:val="0"/>
              <w:keepLines w:val="0"/>
              <w:widowControl w:val="0"/>
              <w:shd w:val="clear" w:color="auto" w:fill="auto"/>
              <w:bidi w:val="0"/>
              <w:spacing w:before="0" w:after="0" w:line="322" w:lineRule="exact"/>
              <w:ind w:left="0" w:right="0" w:firstLine="0"/>
              <w:jc w:val="center"/>
              <w:rPr>
                <w:sz w:val="20"/>
                <w:szCs w:val="20"/>
              </w:rPr>
            </w:pPr>
            <w:r>
              <w:rPr>
                <w:color w:val="000000"/>
                <w:spacing w:val="0"/>
                <w:w w:val="100"/>
                <w:position w:val="0"/>
                <w:sz w:val="20"/>
                <w:szCs w:val="20"/>
              </w:rPr>
              <w:t>（含税）</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2" w:lineRule="exact"/>
              <w:ind w:left="0" w:right="0" w:firstLine="0"/>
              <w:jc w:val="center"/>
              <w:rPr>
                <w:sz w:val="20"/>
                <w:szCs w:val="20"/>
              </w:rPr>
            </w:pPr>
            <w:r>
              <w:rPr>
                <w:color w:val="000000"/>
                <w:spacing w:val="0"/>
                <w:w w:val="100"/>
                <w:position w:val="0"/>
                <w:sz w:val="20"/>
                <w:szCs w:val="20"/>
              </w:rPr>
              <w:t>分红年度合并报表中 归属于上市公司普通 股股东的净利润</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310" w:lineRule="exact"/>
              <w:ind w:left="180" w:right="0" w:firstLine="0"/>
              <w:jc w:val="left"/>
              <w:rPr>
                <w:sz w:val="20"/>
                <w:szCs w:val="20"/>
              </w:rPr>
            </w:pPr>
            <w:r>
              <w:rPr>
                <w:color w:val="000000"/>
                <w:spacing w:val="0"/>
                <w:w w:val="100"/>
                <w:position w:val="0"/>
                <w:sz w:val="20"/>
                <w:szCs w:val="20"/>
              </w:rPr>
              <w:t>占合并报表 中归属于上 市公司普通 股股东的净 利润的比率</w:t>
            </w:r>
          </w:p>
          <w:p>
            <w:pPr>
              <w:pStyle w:val="Style30"/>
              <w:keepNext w:val="0"/>
              <w:keepLines w:val="0"/>
              <w:widowControl w:val="0"/>
              <w:shd w:val="clear" w:color="auto" w:fill="auto"/>
              <w:bidi w:val="0"/>
              <w:spacing w:before="0" w:after="0" w:line="310" w:lineRule="exact"/>
              <w:ind w:left="0" w:right="0" w:firstLine="540"/>
              <w:jc w:val="both"/>
              <w:rPr>
                <w:sz w:val="20"/>
                <w:szCs w:val="20"/>
              </w:rPr>
            </w:pPr>
            <w:r>
              <w:rPr>
                <w:color w:val="000000"/>
                <w:spacing w:val="0"/>
                <w:w w:val="100"/>
                <w:position w:val="0"/>
                <w:sz w:val="20"/>
                <w:szCs w:val="20"/>
              </w:rPr>
              <w:t>（%）</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 xml:space="preserve">2020 </w:t>
            </w:r>
            <w:r>
              <w:rPr>
                <w:color w:val="000000"/>
                <w:spacing w:val="0"/>
                <w:w w:val="100"/>
                <w:position w:val="0"/>
                <w:sz w:val="20"/>
                <w:szCs w:val="20"/>
              </w:rPr>
              <w:t>年</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20"/>
              <w:jc w:val="both"/>
              <w:rPr>
                <w:sz w:val="20"/>
                <w:szCs w:val="20"/>
              </w:rPr>
            </w:pPr>
            <w:r>
              <w:rPr>
                <w:color w:val="000000"/>
                <w:spacing w:val="0"/>
                <w:w w:val="100"/>
                <w:position w:val="0"/>
                <w:sz w:val="20"/>
                <w:szCs w:val="20"/>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00"/>
              <w:jc w:val="left"/>
              <w:rPr>
                <w:sz w:val="20"/>
                <w:szCs w:val="20"/>
              </w:rPr>
            </w:pPr>
            <w:r>
              <w:rPr>
                <w:color w:val="000000"/>
                <w:spacing w:val="0"/>
                <w:w w:val="100"/>
                <w:position w:val="0"/>
                <w:sz w:val="20"/>
                <w:szCs w:val="20"/>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440" w:right="0" w:firstLine="0"/>
              <w:jc w:val="left"/>
              <w:rPr>
                <w:sz w:val="20"/>
                <w:szCs w:val="20"/>
              </w:rPr>
            </w:pPr>
            <w:r>
              <w:rPr>
                <w:color w:val="000000"/>
                <w:spacing w:val="0"/>
                <w:w w:val="100"/>
                <w:position w:val="0"/>
                <w:sz w:val="20"/>
                <w:szCs w:val="20"/>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780"/>
              <w:jc w:val="both"/>
              <w:rPr>
                <w:sz w:val="20"/>
                <w:szCs w:val="20"/>
              </w:rPr>
            </w:pPr>
            <w:r>
              <w:rPr>
                <w:color w:val="000000"/>
                <w:spacing w:val="0"/>
                <w:w w:val="100"/>
                <w:position w:val="0"/>
                <w:sz w:val="20"/>
                <w:szCs w:val="20"/>
              </w:rPr>
              <w:t xml:space="preserve">94, 359, </w:t>
            </w:r>
            <w:r>
              <w:rPr>
                <w:color w:val="000000"/>
                <w:spacing w:val="0"/>
                <w:w w:val="100"/>
                <w:position w:val="0"/>
                <w:sz w:val="20"/>
                <w:szCs w:val="20"/>
              </w:rPr>
              <w:t xml:space="preserve">600. </w:t>
            </w:r>
            <w:r>
              <w:rPr>
                <w:color w:val="000000"/>
                <w:spacing w:val="0"/>
                <w:w w:val="100"/>
                <w:position w:val="0"/>
                <w:sz w:val="20"/>
                <w:szCs w:val="20"/>
              </w:rPr>
              <w:t>45</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0</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 xml:space="preserve">2019 </w:t>
            </w:r>
            <w:r>
              <w:rPr>
                <w:color w:val="000000"/>
                <w:spacing w:val="0"/>
                <w:w w:val="100"/>
                <w:position w:val="0"/>
                <w:sz w:val="20"/>
                <w:szCs w:val="20"/>
              </w:rPr>
              <w:t>年</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20"/>
              <w:jc w:val="both"/>
              <w:rPr>
                <w:sz w:val="20"/>
                <w:szCs w:val="20"/>
              </w:rPr>
            </w:pPr>
            <w:r>
              <w:rPr>
                <w:color w:val="000000"/>
                <w:spacing w:val="0"/>
                <w:w w:val="100"/>
                <w:position w:val="0"/>
                <w:sz w:val="20"/>
                <w:szCs w:val="20"/>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00"/>
              <w:jc w:val="left"/>
              <w:rPr>
                <w:sz w:val="20"/>
                <w:szCs w:val="20"/>
              </w:rPr>
            </w:pPr>
            <w:r>
              <w:rPr>
                <w:color w:val="000000"/>
                <w:spacing w:val="0"/>
                <w:w w:val="100"/>
                <w:position w:val="0"/>
                <w:sz w:val="20"/>
                <w:szCs w:val="20"/>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440" w:right="0" w:firstLine="0"/>
              <w:jc w:val="left"/>
              <w:rPr>
                <w:sz w:val="20"/>
                <w:szCs w:val="20"/>
              </w:rPr>
            </w:pPr>
            <w:r>
              <w:rPr>
                <w:color w:val="000000"/>
                <w:spacing w:val="0"/>
                <w:w w:val="100"/>
                <w:position w:val="0"/>
                <w:sz w:val="20"/>
                <w:szCs w:val="20"/>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60"/>
              <w:jc w:val="both"/>
              <w:rPr>
                <w:sz w:val="20"/>
                <w:szCs w:val="20"/>
              </w:rPr>
            </w:pPr>
            <w:r>
              <w:rPr>
                <w:color w:val="000000"/>
                <w:spacing w:val="0"/>
                <w:w w:val="100"/>
                <w:position w:val="0"/>
                <w:sz w:val="20"/>
                <w:szCs w:val="20"/>
              </w:rPr>
              <w:t>-2,509,177,593.42</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0</w:t>
            </w:r>
          </w:p>
        </w:tc>
      </w:tr>
      <w:tr>
        <w:trPr>
          <w:trHeight w:val="331"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 xml:space="preserve">2018 </w:t>
            </w:r>
            <w:r>
              <w:rPr>
                <w:color w:val="000000"/>
                <w:spacing w:val="0"/>
                <w:w w:val="100"/>
                <w:position w:val="0"/>
                <w:sz w:val="20"/>
                <w:szCs w:val="20"/>
              </w:rPr>
              <w:t>年</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20"/>
              <w:jc w:val="both"/>
              <w:rPr>
                <w:sz w:val="20"/>
                <w:szCs w:val="20"/>
              </w:rPr>
            </w:pPr>
            <w:r>
              <w:rPr>
                <w:color w:val="000000"/>
                <w:spacing w:val="0"/>
                <w:w w:val="100"/>
                <w:position w:val="0"/>
                <w:sz w:val="20"/>
                <w:szCs w:val="20"/>
              </w:rPr>
              <w:t>0</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80"/>
              <w:jc w:val="left"/>
              <w:rPr>
                <w:sz w:val="20"/>
                <w:szCs w:val="20"/>
              </w:rPr>
            </w:pPr>
            <w:r>
              <w:rPr>
                <w:color w:val="000000"/>
                <w:spacing w:val="0"/>
                <w:w w:val="100"/>
                <w:position w:val="0"/>
                <w:sz w:val="20"/>
                <w:szCs w:val="20"/>
              </w:rPr>
              <w:t>0.10</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rPr>
              <w:t>0</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80"/>
              <w:jc w:val="left"/>
              <w:rPr>
                <w:sz w:val="20"/>
                <w:szCs w:val="20"/>
              </w:rPr>
            </w:pPr>
            <w:r>
              <w:rPr>
                <w:color w:val="000000"/>
                <w:spacing w:val="0"/>
                <w:w w:val="100"/>
                <w:position w:val="0"/>
                <w:sz w:val="20"/>
                <w:szCs w:val="20"/>
              </w:rPr>
              <w:t>13,174,723.78</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262,874,145.89</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5.01</w:t>
            </w:r>
          </w:p>
        </w:tc>
      </w:tr>
    </w:tbl>
    <w:p>
      <w:pPr>
        <w:widowControl w:val="0"/>
        <w:spacing w:after="339" w:line="1" w:lineRule="exact"/>
      </w:pPr>
    </w:p>
    <w:p>
      <w:pPr>
        <w:pStyle w:val="Style19"/>
        <w:keepNext/>
        <w:keepLines/>
        <w:widowControl w:val="0"/>
        <w:shd w:val="clear" w:color="auto" w:fill="auto"/>
        <w:tabs>
          <w:tab w:pos="1406" w:val="left"/>
        </w:tabs>
        <w:bidi w:val="0"/>
        <w:spacing w:before="0" w:after="40" w:line="317" w:lineRule="exact"/>
        <w:ind w:left="0" w:right="0" w:firstLine="880"/>
        <w:jc w:val="both"/>
      </w:pPr>
      <w:bookmarkStart w:id="262" w:name="bookmark262"/>
      <w:bookmarkStart w:id="263" w:name="bookmark263"/>
      <w:bookmarkStart w:id="264" w:name="bookmark264"/>
      <w:bookmarkStart w:id="265" w:name="bookmark265"/>
      <w:r>
        <w:rPr>
          <w:rFonts w:ascii="Calibri" w:eastAsia="Calibri" w:hAnsi="Calibri" w:cs="Calibri"/>
          <w:color w:val="000000"/>
          <w:spacing w:val="0"/>
          <w:w w:val="100"/>
          <w:position w:val="0"/>
          <w:sz w:val="20"/>
          <w:szCs w:val="20"/>
        </w:rPr>
        <w:t>（</w:t>
      </w:r>
      <w:bookmarkEnd w:id="264"/>
      <w:r>
        <w:rPr>
          <w:color w:val="000000"/>
          <w:spacing w:val="0"/>
          <w:w w:val="100"/>
          <w:position w:val="0"/>
        </w:rPr>
        <w:t>三</w:t>
      </w:r>
      <w:r>
        <w:rPr>
          <w:color w:val="000000"/>
          <w:spacing w:val="0"/>
          <w:w w:val="100"/>
          <w:position w:val="0"/>
          <w:sz w:val="22"/>
          <w:szCs w:val="22"/>
        </w:rPr>
        <w:t>）</w:t>
      </w:r>
      <w:r>
        <w:rPr>
          <w:rFonts w:ascii="Calibri" w:eastAsia="Calibri" w:hAnsi="Calibri" w:cs="Calibri"/>
          <w:color w:val="000000"/>
          <w:spacing w:val="0"/>
          <w:w w:val="100"/>
          <w:position w:val="0"/>
          <w:sz w:val="20"/>
          <w:szCs w:val="20"/>
        </w:rPr>
        <w:tab/>
      </w:r>
      <w:r>
        <w:rPr>
          <w:color w:val="000000"/>
          <w:spacing w:val="0"/>
          <w:w w:val="100"/>
          <w:position w:val="0"/>
        </w:rPr>
        <w:t>以现金方式回购股份计入现金分红的情况</w:t>
      </w:r>
      <w:bookmarkEnd w:id="262"/>
      <w:bookmarkEnd w:id="263"/>
      <w:bookmarkEnd w:id="265"/>
    </w:p>
    <w:p>
      <w:pPr>
        <w:pStyle w:val="Style7"/>
        <w:keepNext w:val="0"/>
        <w:keepLines w:val="0"/>
        <w:widowControl w:val="0"/>
        <w:shd w:val="clear" w:color="auto" w:fill="auto"/>
        <w:bidi w:val="0"/>
        <w:spacing w:before="0" w:after="40" w:line="317" w:lineRule="exact"/>
        <w:ind w:left="0" w:right="0" w:firstLine="88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tabs>
          <w:tab w:pos="1426" w:val="left"/>
        </w:tabs>
        <w:bidi w:val="0"/>
        <w:spacing w:before="0" w:after="40" w:line="317" w:lineRule="exact"/>
        <w:ind w:left="1320" w:right="0" w:hanging="420"/>
        <w:jc w:val="both"/>
      </w:pPr>
      <w:bookmarkStart w:id="266" w:name="bookmark266"/>
      <w:r>
        <w:rPr>
          <w:rFonts w:ascii="Calibri" w:eastAsia="Calibri" w:hAnsi="Calibri" w:cs="Calibri"/>
          <w:b/>
          <w:bCs/>
          <w:color w:val="000000"/>
          <w:spacing w:val="0"/>
          <w:w w:val="100"/>
          <w:position w:val="0"/>
          <w:sz w:val="20"/>
          <w:szCs w:val="20"/>
        </w:rPr>
        <w:t>（</w:t>
      </w:r>
      <w:bookmarkEnd w:id="266"/>
      <w:r>
        <w:rPr>
          <w:b/>
          <w:bCs/>
          <w:color w:val="000000"/>
          <w:spacing w:val="0"/>
          <w:w w:val="100"/>
          <w:position w:val="0"/>
        </w:rPr>
        <w:t>四</w:t>
      </w:r>
      <w:r>
        <w:rPr>
          <w:b/>
          <w:bCs/>
          <w:color w:val="000000"/>
          <w:spacing w:val="0"/>
          <w:w w:val="100"/>
          <w:position w:val="0"/>
          <w:sz w:val="22"/>
          <w:szCs w:val="22"/>
        </w:rPr>
        <w:t>）</w:t>
      </w:r>
      <w:r>
        <w:rPr>
          <w:rFonts w:ascii="Calibri" w:eastAsia="Calibri" w:hAnsi="Calibri" w:cs="Calibri"/>
          <w:b/>
          <w:bCs/>
          <w:color w:val="000000"/>
          <w:spacing w:val="0"/>
          <w:w w:val="100"/>
          <w:position w:val="0"/>
          <w:sz w:val="20"/>
          <w:szCs w:val="20"/>
        </w:rPr>
        <w:tab/>
      </w:r>
      <w:r>
        <w:rPr>
          <w:b/>
          <w:bCs/>
          <w:color w:val="000000"/>
          <w:spacing w:val="0"/>
          <w:w w:val="100"/>
          <w:position w:val="0"/>
        </w:rPr>
        <w:t>报告期内盈利且母公司可供普通股股东分配利润为正，但未提出普通股现金利润分配方案预 案的，公司应当详细披露原因以及未分配利润的用途和使用计划</w:t>
      </w:r>
    </w:p>
    <w:p>
      <w:pPr>
        <w:pStyle w:val="Style7"/>
        <w:keepNext w:val="0"/>
        <w:keepLines w:val="0"/>
        <w:widowControl w:val="0"/>
        <w:shd w:val="clear" w:color="auto" w:fill="auto"/>
        <w:bidi w:val="0"/>
        <w:spacing w:before="0" w:after="40" w:line="317" w:lineRule="exact"/>
        <w:ind w:left="0" w:right="0" w:firstLine="88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bidi w:val="0"/>
        <w:spacing w:before="0" w:after="100" w:line="317" w:lineRule="exact"/>
        <w:ind w:left="0" w:right="0" w:firstLine="880"/>
        <w:jc w:val="both"/>
      </w:pPr>
      <w:bookmarkStart w:id="267" w:name="bookmark267"/>
      <w:r>
        <w:rPr>
          <w:b/>
          <w:bCs/>
          <w:color w:val="000000"/>
          <w:spacing w:val="0"/>
          <w:w w:val="100"/>
          <w:position w:val="0"/>
        </w:rPr>
        <w:t>二</w:t>
      </w:r>
      <w:bookmarkEnd w:id="267"/>
      <w:r>
        <w:rPr>
          <w:b/>
          <w:bCs/>
          <w:color w:val="000000"/>
          <w:spacing w:val="0"/>
          <w:w w:val="100"/>
          <w:position w:val="0"/>
        </w:rPr>
        <w:t>、承诺事项履行情况</w:t>
      </w:r>
    </w:p>
    <w:p>
      <w:pPr>
        <w:pStyle w:val="Style7"/>
        <w:keepNext w:val="0"/>
        <w:keepLines w:val="0"/>
        <w:widowControl w:val="0"/>
        <w:shd w:val="clear" w:color="auto" w:fill="auto"/>
        <w:bidi w:val="0"/>
        <w:spacing w:before="0" w:after="40" w:line="317" w:lineRule="exact"/>
        <w:ind w:left="0" w:right="0" w:firstLine="880"/>
        <w:jc w:val="both"/>
      </w:pPr>
      <w:bookmarkStart w:id="268" w:name="bookmark268"/>
      <w:r>
        <w:rPr>
          <w:rFonts w:ascii="Calibri" w:eastAsia="Calibri" w:hAnsi="Calibri" w:cs="Calibri"/>
          <w:b/>
          <w:bCs/>
          <w:color w:val="000000"/>
          <w:spacing w:val="0"/>
          <w:w w:val="100"/>
          <w:position w:val="0"/>
          <w:sz w:val="20"/>
          <w:szCs w:val="20"/>
        </w:rPr>
        <w:t>（</w:t>
      </w:r>
      <w:bookmarkEnd w:id="268"/>
      <w:r>
        <w:rPr>
          <w:b/>
          <w:bCs/>
          <w:color w:val="000000"/>
          <w:spacing w:val="0"/>
          <w:w w:val="100"/>
          <w:position w:val="0"/>
        </w:rPr>
        <w:t>一</w:t>
      </w:r>
      <w:r>
        <w:rPr>
          <w:b/>
          <w:bCs/>
          <w:color w:val="000000"/>
          <w:spacing w:val="0"/>
          <w:w w:val="100"/>
          <w:position w:val="0"/>
          <w:sz w:val="22"/>
          <w:szCs w:val="22"/>
        </w:rPr>
        <w:t>）</w:t>
      </w:r>
      <w:r>
        <w:rPr>
          <w:b/>
          <w:bCs/>
          <w:color w:val="000000"/>
          <w:spacing w:val="0"/>
          <w:w w:val="100"/>
          <w:position w:val="0"/>
        </w:rPr>
        <w:t>公司实际控制人、股东、关联方、收购人以及公司等承诺相关方在报告期内或持续到报告</w:t>
      </w:r>
    </w:p>
    <w:p>
      <w:pPr>
        <w:pStyle w:val="Style27"/>
        <w:keepNext w:val="0"/>
        <w:keepLines w:val="0"/>
        <w:widowControl w:val="0"/>
        <w:shd w:val="clear" w:color="auto" w:fill="auto"/>
        <w:bidi w:val="0"/>
        <w:spacing w:before="0" w:after="120" w:line="240" w:lineRule="auto"/>
        <w:ind w:left="941" w:right="0" w:firstLine="0"/>
        <w:jc w:val="left"/>
      </w:pPr>
      <w:r>
        <w:rPr>
          <w:color w:val="000000"/>
          <w:spacing w:val="0"/>
          <w:w w:val="100"/>
          <w:position w:val="0"/>
        </w:rPr>
        <w:t>期内的承诺事项</w:t>
      </w:r>
    </w:p>
    <w:p>
      <w:pPr>
        <w:pStyle w:val="Style27"/>
        <w:keepNext w:val="0"/>
        <w:keepLines w:val="0"/>
        <w:widowControl w:val="0"/>
        <w:shd w:val="clear" w:color="auto" w:fill="auto"/>
        <w:bidi w:val="0"/>
        <w:spacing w:before="0" w:after="0" w:line="240" w:lineRule="auto"/>
        <w:ind w:left="941" w:right="0" w:firstLine="0"/>
        <w:jc w:val="left"/>
      </w:pPr>
      <w:r>
        <w:rPr>
          <w:b w:val="0"/>
          <w:bCs w:val="0"/>
          <w:color w:val="000000"/>
          <w:spacing w:val="0"/>
          <w:w w:val="100"/>
          <w:position w:val="0"/>
        </w:rPr>
        <w:t>"适用口不适用</w:t>
      </w:r>
    </w:p>
    <w:tbl>
      <w:tblPr>
        <w:tblOverlap w:val="never"/>
        <w:jc w:val="center"/>
        <w:tblLayout w:type="fixed"/>
      </w:tblPr>
      <w:tblGrid>
        <w:gridCol w:w="1142"/>
        <w:gridCol w:w="1358"/>
        <w:gridCol w:w="3634"/>
        <w:gridCol w:w="941"/>
        <w:gridCol w:w="802"/>
        <w:gridCol w:w="797"/>
        <w:gridCol w:w="1046"/>
        <w:gridCol w:w="917"/>
      </w:tblGrid>
      <w:tr>
        <w:trPr>
          <w:trHeight w:val="322"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60"/>
              <w:jc w:val="left"/>
            </w:pPr>
            <w:r>
              <w:rPr>
                <w:color w:val="000000"/>
                <w:spacing w:val="0"/>
                <w:w w:val="100"/>
                <w:position w:val="0"/>
              </w:rPr>
              <w:t>如未能及</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80"/>
              <w:jc w:val="left"/>
            </w:pPr>
            <w:r>
              <w:rPr>
                <w:color w:val="000000"/>
                <w:spacing w:val="0"/>
                <w:w w:val="100"/>
                <w:position w:val="0"/>
              </w:rPr>
              <w:t>如未能</w:t>
            </w:r>
          </w:p>
        </w:tc>
      </w:tr>
      <w:tr>
        <w:trPr>
          <w:trHeight w:val="307"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center"/>
          </w:tcPr>
          <w:p>
            <w:pPr>
              <w:pStyle w:val="Style30"/>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承诺 内容</w:t>
            </w:r>
          </w:p>
        </w:tc>
        <w:tc>
          <w:tcPr>
            <w:vMerge w:val="restart"/>
            <w:tcBorders>
              <w:left w:val="single" w:sz="4"/>
            </w:tcBorders>
            <w:shd w:val="clear" w:color="auto" w:fill="FFFFFF"/>
            <w:vAlign w:val="center"/>
          </w:tcPr>
          <w:p>
            <w:pPr>
              <w:pStyle w:val="Style30"/>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承诺时间 及期限</w:t>
            </w:r>
          </w:p>
        </w:tc>
        <w:tc>
          <w:tcPr>
            <w:tcBorders>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是否有</w:t>
            </w:r>
          </w:p>
        </w:tc>
        <w:tc>
          <w:tcPr>
            <w:tcBorders>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是否及</w:t>
            </w:r>
          </w:p>
        </w:tc>
        <w:tc>
          <w:tcPr>
            <w:tcBorders>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60"/>
              <w:jc w:val="left"/>
            </w:pPr>
            <w:r>
              <w:rPr>
                <w:color w:val="000000"/>
                <w:spacing w:val="0"/>
                <w:w w:val="100"/>
                <w:position w:val="0"/>
              </w:rPr>
              <w:t>时履行应</w:t>
            </w:r>
          </w:p>
        </w:tc>
        <w:tc>
          <w:tcPr>
            <w:tcBorders>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80"/>
              <w:jc w:val="left"/>
            </w:pPr>
            <w:r>
              <w:rPr>
                <w:color w:val="000000"/>
                <w:spacing w:val="0"/>
                <w:w w:val="100"/>
                <w:position w:val="0"/>
              </w:rPr>
              <w:t>及时履</w:t>
            </w:r>
          </w:p>
        </w:tc>
      </w:tr>
      <w:tr>
        <w:trPr>
          <w:trHeight w:val="322" w:hRule="exact"/>
        </w:trPr>
        <w:tc>
          <w:tcPr>
            <w:tcBorders>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00"/>
              <w:jc w:val="left"/>
            </w:pPr>
            <w:r>
              <w:rPr>
                <w:color w:val="000000"/>
                <w:spacing w:val="0"/>
                <w:w w:val="100"/>
                <w:position w:val="0"/>
              </w:rPr>
              <w:t>承诺背景</w:t>
            </w:r>
          </w:p>
        </w:tc>
        <w:tc>
          <w:tcPr>
            <w:tcBorders>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承诺方</w:t>
            </w: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履行期</w:t>
            </w:r>
          </w:p>
        </w:tc>
        <w:tc>
          <w:tcPr>
            <w:tcBorders>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时严格</w:t>
            </w:r>
          </w:p>
        </w:tc>
        <w:tc>
          <w:tcPr>
            <w:tcBorders>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60"/>
              <w:jc w:val="left"/>
            </w:pPr>
            <w:r>
              <w:rPr>
                <w:color w:val="000000"/>
                <w:spacing w:val="0"/>
                <w:w w:val="100"/>
                <w:position w:val="0"/>
              </w:rPr>
              <w:t>说明未完</w:t>
            </w:r>
          </w:p>
        </w:tc>
        <w:tc>
          <w:tcPr>
            <w:tcBorders>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80"/>
              <w:jc w:val="left"/>
            </w:pPr>
            <w:r>
              <w:rPr>
                <w:color w:val="000000"/>
                <w:spacing w:val="0"/>
                <w:w w:val="100"/>
                <w:position w:val="0"/>
              </w:rPr>
              <w:t>行应说</w:t>
            </w:r>
          </w:p>
        </w:tc>
      </w:tr>
      <w:tr>
        <w:trPr>
          <w:trHeight w:val="307"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限</w:t>
            </w:r>
          </w:p>
        </w:tc>
        <w:tc>
          <w:tcPr>
            <w:tcBorders>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履行</w:t>
            </w:r>
          </w:p>
        </w:tc>
        <w:tc>
          <w:tcPr>
            <w:tcBorders>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60"/>
              <w:jc w:val="left"/>
            </w:pPr>
            <w:r>
              <w:rPr>
                <w:color w:val="000000"/>
                <w:spacing w:val="0"/>
                <w:w w:val="100"/>
                <w:position w:val="0"/>
              </w:rPr>
              <w:t>成履行的</w:t>
            </w:r>
          </w:p>
        </w:tc>
        <w:tc>
          <w:tcPr>
            <w:tcBorders>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80"/>
              <w:jc w:val="left"/>
            </w:pPr>
            <w:r>
              <w:rPr>
                <w:color w:val="000000"/>
                <w:spacing w:val="0"/>
                <w:w w:val="100"/>
                <w:position w:val="0"/>
              </w:rPr>
              <w:t>明下一</w:t>
            </w:r>
          </w:p>
        </w:tc>
      </w:tr>
      <w:tr>
        <w:trPr>
          <w:trHeight w:val="331" w:hRule="exact"/>
        </w:trPr>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60"/>
              <w:jc w:val="left"/>
            </w:pPr>
            <w:r>
              <w:rPr>
                <w:color w:val="000000"/>
                <w:spacing w:val="0"/>
                <w:w w:val="100"/>
                <w:position w:val="0"/>
              </w:rPr>
              <w:t>具体原因</w:t>
            </w:r>
          </w:p>
        </w:tc>
        <w:tc>
          <w:tcPr>
            <w:tcBorders>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80"/>
              <w:jc w:val="left"/>
            </w:pPr>
            <w:r>
              <w:rPr>
                <w:color w:val="000000"/>
                <w:spacing w:val="0"/>
                <w:w w:val="100"/>
                <w:position w:val="0"/>
              </w:rPr>
              <w:t>步计划</w:t>
            </w:r>
          </w:p>
        </w:tc>
      </w:tr>
    </w:tbl>
    <w:p>
      <w:pPr>
        <w:sectPr>
          <w:footnotePr>
            <w:pos w:val="pageBottom"/>
            <w:numFmt w:val="decimal"/>
            <w:numRestart w:val="continuous"/>
          </w:footnotePr>
          <w:pgSz w:w="11900" w:h="16840"/>
          <w:pgMar w:top="442" w:right="377" w:bottom="1392" w:left="887" w:header="0" w:footer="3" w:gutter="0"/>
          <w:cols w:space="720"/>
          <w:noEndnote/>
          <w:rtlGutter w:val="0"/>
          <w:docGrid w:linePitch="360"/>
        </w:sectPr>
      </w:pPr>
    </w:p>
    <w:p>
      <w:pPr>
        <w:widowControl w:val="0"/>
        <w:jc w:val="left"/>
        <w:rPr>
          <w:sz w:val="2"/>
          <w:szCs w:val="2"/>
        </w:rPr>
      </w:pPr>
      <w:r>
        <w:drawing>
          <wp:inline>
            <wp:extent cx="1078865" cy="511810"/>
            <wp:docPr id="73" name="Picutre 73"/>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79"/>
                    <a:stretch/>
                  </pic:blipFill>
                  <pic:spPr>
                    <a:xfrm>
                      <a:ext cx="1078865" cy="511810"/>
                    </a:xfrm>
                    <a:prstGeom prst="rect"/>
                  </pic:spPr>
                </pic:pic>
              </a:graphicData>
            </a:graphic>
          </wp:inline>
        </w:drawing>
      </w:r>
    </w:p>
    <w:p>
      <w:pPr>
        <w:widowControl w:val="0"/>
        <w:spacing w:after="259" w:line="1" w:lineRule="exact"/>
      </w:pPr>
    </w:p>
    <w:tbl>
      <w:tblPr>
        <w:tblOverlap w:val="never"/>
        <w:jc w:val="center"/>
        <w:tblLayout w:type="fixed"/>
      </w:tblPr>
      <w:tblGrid>
        <w:gridCol w:w="1142"/>
        <w:gridCol w:w="1358"/>
        <w:gridCol w:w="3634"/>
        <w:gridCol w:w="941"/>
        <w:gridCol w:w="802"/>
        <w:gridCol w:w="797"/>
        <w:gridCol w:w="1046"/>
        <w:gridCol w:w="917"/>
      </w:tblGrid>
      <w:tr>
        <w:trPr>
          <w:trHeight w:val="2203"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100" w:line="240" w:lineRule="auto"/>
              <w:ind w:left="0" w:right="0" w:firstLine="0"/>
              <w:jc w:val="left"/>
            </w:pPr>
            <w:r>
              <w:rPr>
                <w:color w:val="000000"/>
                <w:spacing w:val="0"/>
                <w:w w:val="100"/>
                <w:position w:val="0"/>
              </w:rPr>
              <w:t>与重大资产</w:t>
            </w:r>
          </w:p>
          <w:p>
            <w:pPr>
              <w:pStyle w:val="Style30"/>
              <w:keepNext w:val="0"/>
              <w:keepLines w:val="0"/>
              <w:widowControl w:val="0"/>
              <w:shd w:val="clear" w:color="auto" w:fill="auto"/>
              <w:bidi w:val="0"/>
              <w:spacing w:before="0" w:after="100" w:line="240" w:lineRule="auto"/>
              <w:ind w:left="0" w:right="0" w:firstLine="0"/>
              <w:jc w:val="left"/>
            </w:pPr>
            <w:r>
              <w:rPr>
                <w:color w:val="000000"/>
                <w:spacing w:val="0"/>
                <w:w w:val="100"/>
                <w:position w:val="0"/>
              </w:rPr>
              <w:t>重组相关的</w:t>
            </w:r>
          </w:p>
          <w:p>
            <w:pPr>
              <w:pStyle w:val="Style30"/>
              <w:keepNext w:val="0"/>
              <w:keepLines w:val="0"/>
              <w:widowControl w:val="0"/>
              <w:shd w:val="clear" w:color="auto" w:fill="auto"/>
              <w:bidi w:val="0"/>
              <w:spacing w:before="0" w:after="100" w:line="240" w:lineRule="auto"/>
              <w:ind w:left="0" w:right="0" w:firstLine="0"/>
              <w:jc w:val="left"/>
            </w:pPr>
            <w:r>
              <w:rPr>
                <w:color w:val="000000"/>
                <w:spacing w:val="0"/>
                <w:w w:val="100"/>
                <w:position w:val="0"/>
              </w:rPr>
              <w:t>承诺</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4" w:lineRule="exact"/>
              <w:ind w:left="0" w:right="0" w:firstLine="0"/>
              <w:jc w:val="both"/>
            </w:pPr>
            <w:r>
              <w:rPr>
                <w:color w:val="000000"/>
                <w:spacing w:val="0"/>
                <w:w w:val="100"/>
                <w:position w:val="0"/>
              </w:rPr>
              <w:t>山东科达集团 有限公司、上 海百仕成投资 管理中心（有 限合伙）、褚 明理及其关联 方</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避免同业竞争承诺</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319" w:lineRule="exact"/>
              <w:ind w:left="0" w:right="0" w:firstLine="0"/>
              <w:jc w:val="left"/>
            </w:pPr>
            <w:r>
              <w:rPr>
                <w:color w:val="000000"/>
                <w:spacing w:val="0"/>
                <w:w w:val="100"/>
                <w:position w:val="0"/>
                <w:sz w:val="16"/>
                <w:szCs w:val="16"/>
              </w:rPr>
              <w:t xml:space="preserve">2015 </w:t>
            </w:r>
            <w:r>
              <w:rPr>
                <w:color w:val="000000"/>
                <w:spacing w:val="0"/>
                <w:w w:val="100"/>
                <w:position w:val="0"/>
              </w:rPr>
              <w:t xml:space="preserve">年 </w:t>
            </w:r>
            <w:r>
              <w:rPr>
                <w:color w:val="000000"/>
                <w:spacing w:val="0"/>
                <w:w w:val="100"/>
                <w:position w:val="0"/>
                <w:sz w:val="16"/>
                <w:szCs w:val="16"/>
              </w:rPr>
              <w:t xml:space="preserve">1 </w:t>
            </w:r>
            <w:r>
              <w:rPr>
                <w:color w:val="000000"/>
                <w:spacing w:val="0"/>
                <w:w w:val="100"/>
                <w:position w:val="0"/>
              </w:rPr>
              <w:t>月</w:t>
            </w:r>
            <w:r>
              <w:rPr>
                <w:color w:val="000000"/>
                <w:spacing w:val="0"/>
                <w:w w:val="100"/>
                <w:position w:val="0"/>
                <w:sz w:val="16"/>
                <w:szCs w:val="16"/>
              </w:rPr>
              <w:t>15</w:t>
            </w:r>
            <w:r>
              <w:rPr>
                <w:color w:val="000000"/>
                <w:spacing w:val="0"/>
                <w:w w:val="100"/>
                <w:position w:val="0"/>
              </w:rPr>
              <w:t>日 至长期</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r>
        <w:trPr>
          <w:trHeight w:val="2194"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4" w:lineRule="exact"/>
              <w:ind w:left="0" w:right="0" w:firstLine="0"/>
              <w:jc w:val="both"/>
            </w:pPr>
            <w:r>
              <w:rPr>
                <w:color w:val="000000"/>
                <w:spacing w:val="0"/>
                <w:w w:val="100"/>
                <w:position w:val="0"/>
              </w:rPr>
              <w:t>山东科达集团 有限公司、上 海百仕成投资 管理中心（有 限合伙）、褚 明理及其关联 方</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减少和规范关联交易承诺</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312" w:lineRule="exact"/>
              <w:ind w:left="0" w:right="0" w:firstLine="0"/>
              <w:jc w:val="left"/>
            </w:pPr>
            <w:r>
              <w:rPr>
                <w:color w:val="000000"/>
                <w:spacing w:val="0"/>
                <w:w w:val="100"/>
                <w:position w:val="0"/>
                <w:sz w:val="16"/>
                <w:szCs w:val="16"/>
              </w:rPr>
              <w:t xml:space="preserve">2015 </w:t>
            </w:r>
            <w:r>
              <w:rPr>
                <w:color w:val="000000"/>
                <w:spacing w:val="0"/>
                <w:w w:val="100"/>
                <w:position w:val="0"/>
              </w:rPr>
              <w:t xml:space="preserve">年 </w:t>
            </w:r>
            <w:r>
              <w:rPr>
                <w:color w:val="000000"/>
                <w:spacing w:val="0"/>
                <w:w w:val="100"/>
                <w:position w:val="0"/>
                <w:sz w:val="16"/>
                <w:szCs w:val="16"/>
              </w:rPr>
              <w:t xml:space="preserve">1 </w:t>
            </w:r>
            <w:r>
              <w:rPr>
                <w:color w:val="000000"/>
                <w:spacing w:val="0"/>
                <w:w w:val="100"/>
                <w:position w:val="0"/>
              </w:rPr>
              <w:t>月</w:t>
            </w:r>
            <w:r>
              <w:rPr>
                <w:color w:val="000000"/>
                <w:spacing w:val="0"/>
                <w:w w:val="100"/>
                <w:position w:val="0"/>
                <w:sz w:val="16"/>
                <w:szCs w:val="16"/>
              </w:rPr>
              <w:t>15</w:t>
            </w:r>
            <w:r>
              <w:rPr>
                <w:color w:val="000000"/>
                <w:spacing w:val="0"/>
                <w:w w:val="100"/>
                <w:position w:val="0"/>
              </w:rPr>
              <w:t>日 至长期</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r>
        <w:trPr>
          <w:trHeight w:val="2194"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4" w:lineRule="exact"/>
              <w:ind w:left="0" w:right="0" w:firstLine="0"/>
              <w:jc w:val="both"/>
            </w:pPr>
            <w:r>
              <w:rPr>
                <w:color w:val="000000"/>
                <w:spacing w:val="0"/>
                <w:w w:val="100"/>
                <w:position w:val="0"/>
              </w:rPr>
              <w:t>山东科达集团 有限公司、上 海百仕成投资 管理中心（有 限合伙）、褚 明理及其关联 方</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保持上市公司独立性承诺</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312" w:lineRule="exact"/>
              <w:ind w:left="0" w:right="0" w:firstLine="0"/>
              <w:jc w:val="left"/>
            </w:pPr>
            <w:r>
              <w:rPr>
                <w:color w:val="000000"/>
                <w:spacing w:val="0"/>
                <w:w w:val="100"/>
                <w:position w:val="0"/>
                <w:sz w:val="16"/>
                <w:szCs w:val="16"/>
              </w:rPr>
              <w:t xml:space="preserve">2015 </w:t>
            </w:r>
            <w:r>
              <w:rPr>
                <w:color w:val="000000"/>
                <w:spacing w:val="0"/>
                <w:w w:val="100"/>
                <w:position w:val="0"/>
              </w:rPr>
              <w:t xml:space="preserve">年 </w:t>
            </w:r>
            <w:r>
              <w:rPr>
                <w:color w:val="000000"/>
                <w:spacing w:val="0"/>
                <w:w w:val="100"/>
                <w:position w:val="0"/>
                <w:sz w:val="16"/>
                <w:szCs w:val="16"/>
              </w:rPr>
              <w:t xml:space="preserve">1 </w:t>
            </w:r>
            <w:r>
              <w:rPr>
                <w:color w:val="000000"/>
                <w:spacing w:val="0"/>
                <w:w w:val="100"/>
                <w:position w:val="0"/>
              </w:rPr>
              <w:t>月</w:t>
            </w:r>
            <w:r>
              <w:rPr>
                <w:color w:val="000000"/>
                <w:spacing w:val="0"/>
                <w:w w:val="100"/>
                <w:position w:val="0"/>
                <w:sz w:val="16"/>
                <w:szCs w:val="16"/>
              </w:rPr>
              <w:t>15</w:t>
            </w:r>
            <w:r>
              <w:rPr>
                <w:color w:val="000000"/>
                <w:spacing w:val="0"/>
                <w:w w:val="100"/>
                <w:position w:val="0"/>
              </w:rPr>
              <w:t>日 至长期</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r>
        <w:trPr>
          <w:trHeight w:val="188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120" w:line="240" w:lineRule="auto"/>
              <w:ind w:left="0" w:right="0" w:firstLine="0"/>
              <w:jc w:val="left"/>
            </w:pPr>
            <w:r>
              <w:rPr>
                <w:color w:val="000000"/>
                <w:spacing w:val="0"/>
                <w:w w:val="100"/>
                <w:position w:val="0"/>
              </w:rPr>
              <w:t>与首次公开</w:t>
            </w:r>
          </w:p>
          <w:p>
            <w:pPr>
              <w:pStyle w:val="Style30"/>
              <w:keepNext w:val="0"/>
              <w:keepLines w:val="0"/>
              <w:widowControl w:val="0"/>
              <w:shd w:val="clear" w:color="auto" w:fill="auto"/>
              <w:bidi w:val="0"/>
              <w:spacing w:before="0" w:after="120" w:line="240" w:lineRule="auto"/>
              <w:ind w:left="0" w:right="0" w:firstLine="0"/>
              <w:jc w:val="left"/>
            </w:pPr>
            <w:r>
              <w:rPr>
                <w:color w:val="000000"/>
                <w:spacing w:val="0"/>
                <w:w w:val="100"/>
                <w:position w:val="0"/>
              </w:rPr>
              <w:t>发行相关的</w:t>
            </w:r>
          </w:p>
          <w:p>
            <w:pPr>
              <w:pStyle w:val="Style30"/>
              <w:keepNext w:val="0"/>
              <w:keepLines w:val="0"/>
              <w:widowControl w:val="0"/>
              <w:shd w:val="clear" w:color="auto" w:fill="auto"/>
              <w:bidi w:val="0"/>
              <w:spacing w:before="0" w:after="120" w:line="240" w:lineRule="auto"/>
              <w:ind w:left="0" w:right="0" w:firstLine="0"/>
              <w:jc w:val="left"/>
            </w:pPr>
            <w:r>
              <w:rPr>
                <w:color w:val="000000"/>
                <w:spacing w:val="0"/>
                <w:w w:val="100"/>
                <w:position w:val="0"/>
              </w:rPr>
              <w:t>承诺</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302" w:lineRule="exact"/>
              <w:ind w:left="0" w:right="0" w:firstLine="0"/>
              <w:jc w:val="both"/>
            </w:pPr>
            <w:r>
              <w:rPr>
                <w:color w:val="000000"/>
                <w:spacing w:val="0"/>
                <w:w w:val="100"/>
                <w:position w:val="0"/>
              </w:rPr>
              <w:t>山东科达集团 有限公司</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1" w:lineRule="exact"/>
              <w:ind w:left="0" w:right="0" w:firstLine="0"/>
              <w:jc w:val="both"/>
            </w:pPr>
            <w:r>
              <w:rPr>
                <w:color w:val="000000"/>
                <w:spacing w:val="0"/>
                <w:w w:val="100"/>
                <w:position w:val="0"/>
              </w:rPr>
              <w:t>在作为上市公司控股股东期间，不以任何 方式直接或间接从事与上市公司及其控股 子公司的业务构成同业竞争的任何活动； 不利用控股股东地位，就上市公司与本公 司或附属公司相关的任何关联交易采取任 何行动。</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322" w:lineRule="exact"/>
              <w:ind w:left="0" w:right="0" w:firstLine="0"/>
              <w:jc w:val="left"/>
            </w:pPr>
            <w:r>
              <w:rPr>
                <w:color w:val="000000"/>
                <w:spacing w:val="0"/>
                <w:w w:val="100"/>
                <w:position w:val="0"/>
                <w:sz w:val="16"/>
                <w:szCs w:val="16"/>
              </w:rPr>
              <w:t xml:space="preserve">2000 </w:t>
            </w:r>
            <w:r>
              <w:rPr>
                <w:color w:val="000000"/>
                <w:spacing w:val="0"/>
                <w:w w:val="100"/>
                <w:position w:val="0"/>
              </w:rPr>
              <w:t>年</w:t>
            </w:r>
          </w:p>
          <w:p>
            <w:pPr>
              <w:pStyle w:val="Style30"/>
              <w:keepNext w:val="0"/>
              <w:keepLines w:val="0"/>
              <w:widowControl w:val="0"/>
              <w:shd w:val="clear" w:color="auto" w:fill="auto"/>
              <w:bidi w:val="0"/>
              <w:spacing w:before="0" w:after="0" w:line="322" w:lineRule="exact"/>
              <w:ind w:left="0" w:right="0" w:firstLine="0"/>
              <w:jc w:val="left"/>
            </w:pPr>
            <w:r>
              <w:rPr>
                <w:color w:val="000000"/>
                <w:spacing w:val="0"/>
                <w:w w:val="100"/>
                <w:position w:val="0"/>
                <w:sz w:val="16"/>
                <w:szCs w:val="16"/>
              </w:rPr>
              <w:t xml:space="preserve">11 </w:t>
            </w:r>
            <w:r>
              <w:rPr>
                <w:color w:val="000000"/>
                <w:spacing w:val="0"/>
                <w:w w:val="100"/>
                <w:position w:val="0"/>
              </w:rPr>
              <w:t xml:space="preserve">月 </w:t>
            </w:r>
            <w:r>
              <w:rPr>
                <w:color w:val="000000"/>
                <w:spacing w:val="0"/>
                <w:w w:val="100"/>
                <w:position w:val="0"/>
                <w:sz w:val="16"/>
                <w:szCs w:val="16"/>
              </w:rPr>
              <w:t xml:space="preserve">12 </w:t>
            </w:r>
            <w:r>
              <w:rPr>
                <w:color w:val="000000"/>
                <w:spacing w:val="0"/>
                <w:w w:val="100"/>
                <w:position w:val="0"/>
              </w:rPr>
              <w:t>日至长期</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r>
        <w:trPr>
          <w:trHeight w:val="532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302" w:lineRule="exact"/>
              <w:ind w:left="0" w:right="0" w:firstLine="0"/>
              <w:jc w:val="left"/>
            </w:pPr>
            <w:r>
              <w:rPr>
                <w:color w:val="000000"/>
                <w:spacing w:val="0"/>
                <w:w w:val="100"/>
                <w:position w:val="0"/>
              </w:rPr>
              <w:t>与再融资相 关的承诺</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317" w:lineRule="exact"/>
              <w:ind w:left="0" w:right="0" w:firstLine="0"/>
              <w:jc w:val="both"/>
            </w:pPr>
            <w:r>
              <w:rPr>
                <w:color w:val="000000"/>
                <w:spacing w:val="0"/>
                <w:w w:val="100"/>
                <w:position w:val="0"/>
              </w:rPr>
              <w:t>杭州浙文互联 企业管理合伙 企业（有限合 伙）</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tabs>
                <w:tab w:pos="274" w:val="left"/>
              </w:tabs>
              <w:bidi w:val="0"/>
              <w:spacing w:before="0" w:after="0" w:line="314" w:lineRule="exact"/>
              <w:ind w:left="0" w:right="0" w:firstLine="0"/>
              <w:jc w:val="both"/>
            </w:pPr>
            <w:r>
              <w:rPr>
                <w:color w:val="000000"/>
                <w:spacing w:val="0"/>
                <w:w w:val="100"/>
                <w:position w:val="0"/>
                <w:sz w:val="16"/>
                <w:szCs w:val="16"/>
              </w:rPr>
              <w:t>1</w:t>
            </w:r>
            <w:r>
              <w:rPr>
                <w:color w:val="000000"/>
                <w:spacing w:val="0"/>
                <w:w w:val="100"/>
                <w:position w:val="0"/>
              </w:rPr>
              <w:t>、</w:t>
              <w:tab/>
              <w:t>截至本承诺函出具日，本承诺人未开展 任何业务，未持有任何公司股权，与上市 公司（包括上市公司控股子公司，下同） 之间不存在任何同业竞争情形；</w:t>
            </w:r>
          </w:p>
          <w:p>
            <w:pPr>
              <w:pStyle w:val="Style30"/>
              <w:keepNext w:val="0"/>
              <w:keepLines w:val="0"/>
              <w:widowControl w:val="0"/>
              <w:shd w:val="clear" w:color="auto" w:fill="auto"/>
              <w:tabs>
                <w:tab w:pos="274" w:val="left"/>
              </w:tabs>
              <w:bidi w:val="0"/>
              <w:spacing w:before="0" w:after="0" w:line="322" w:lineRule="exact"/>
              <w:ind w:left="0" w:right="0" w:firstLine="0"/>
              <w:jc w:val="both"/>
            </w:pPr>
            <w:r>
              <w:rPr>
                <w:color w:val="000000"/>
                <w:spacing w:val="0"/>
                <w:w w:val="100"/>
                <w:position w:val="0"/>
                <w:sz w:val="16"/>
                <w:szCs w:val="16"/>
              </w:rPr>
              <w:t>2</w:t>
            </w:r>
            <w:r>
              <w:rPr>
                <w:color w:val="000000"/>
                <w:spacing w:val="0"/>
                <w:w w:val="100"/>
                <w:position w:val="0"/>
              </w:rPr>
              <w:t>、</w:t>
              <w:tab/>
              <w:t>本承诺人承诺将来不从事法律、法规和 规范性法律文件所规定的对上市公司主营 业务构成实质性竞争、且可能对上市公司 构成重大不利影响的经营业务或活动；</w:t>
            </w:r>
          </w:p>
          <w:p>
            <w:pPr>
              <w:pStyle w:val="Style30"/>
              <w:keepNext w:val="0"/>
              <w:keepLines w:val="0"/>
              <w:widowControl w:val="0"/>
              <w:shd w:val="clear" w:color="auto" w:fill="auto"/>
              <w:tabs>
                <w:tab w:pos="278" w:val="left"/>
              </w:tabs>
              <w:bidi w:val="0"/>
              <w:spacing w:before="0" w:after="0" w:line="314" w:lineRule="exact"/>
              <w:ind w:left="0" w:right="0" w:firstLine="0"/>
              <w:jc w:val="both"/>
            </w:pPr>
            <w:r>
              <w:rPr>
                <w:color w:val="000000"/>
                <w:spacing w:val="0"/>
                <w:w w:val="100"/>
                <w:position w:val="0"/>
                <w:sz w:val="16"/>
                <w:szCs w:val="16"/>
              </w:rPr>
              <w:t>3</w:t>
            </w:r>
            <w:r>
              <w:rPr>
                <w:color w:val="000000"/>
                <w:spacing w:val="0"/>
                <w:w w:val="100"/>
                <w:position w:val="0"/>
              </w:rPr>
              <w:t>、</w:t>
              <w:tab/>
              <w:t>若因本承诺人或上市公司的业务发展， 导致本承诺人经营的业务与上市公司的主 营业务构成实质性竞争、且可能对上市公 司构成重大不利影响的，本承诺人同意由 上市公司在同等条件下优先收购该等业务 所涉资产或股权，或通过合法途径促使本 承诺人所控制的全资、控股企业或其他关 联企业向上市公司转让该等资产或控股 权，或通过其他公平、合理的途径对本承</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312" w:lineRule="exact"/>
              <w:ind w:left="0" w:right="0" w:firstLine="0"/>
              <w:jc w:val="left"/>
            </w:pPr>
            <w:r>
              <w:rPr>
                <w:color w:val="000000"/>
                <w:spacing w:val="0"/>
                <w:w w:val="100"/>
                <w:position w:val="0"/>
                <w:sz w:val="16"/>
                <w:szCs w:val="16"/>
              </w:rPr>
              <w:t xml:space="preserve">2020 </w:t>
            </w:r>
            <w:r>
              <w:rPr>
                <w:color w:val="000000"/>
                <w:spacing w:val="0"/>
                <w:w w:val="100"/>
                <w:position w:val="0"/>
              </w:rPr>
              <w:t xml:space="preserve">年 </w:t>
            </w:r>
            <w:r>
              <w:rPr>
                <w:color w:val="000000"/>
                <w:spacing w:val="0"/>
                <w:w w:val="100"/>
                <w:position w:val="0"/>
                <w:sz w:val="16"/>
                <w:szCs w:val="16"/>
              </w:rPr>
              <w:t xml:space="preserve">9 </w:t>
            </w:r>
            <w:r>
              <w:rPr>
                <w:color w:val="000000"/>
                <w:spacing w:val="0"/>
                <w:w w:val="100"/>
                <w:position w:val="0"/>
              </w:rPr>
              <w:t>月</w:t>
            </w:r>
            <w:r>
              <w:rPr>
                <w:color w:val="000000"/>
                <w:spacing w:val="0"/>
                <w:w w:val="100"/>
                <w:position w:val="0"/>
                <w:sz w:val="16"/>
                <w:szCs w:val="16"/>
              </w:rPr>
              <w:t>20</w:t>
            </w:r>
            <w:r>
              <w:rPr>
                <w:color w:val="000000"/>
                <w:spacing w:val="0"/>
                <w:w w:val="100"/>
                <w:position w:val="0"/>
              </w:rPr>
              <w:t>日 至长期</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bottom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bl>
    <w:p>
      <w:pPr>
        <w:sectPr>
          <w:footnotePr>
            <w:pos w:val="pageBottom"/>
            <w:numFmt w:val="decimal"/>
            <w:numRestart w:val="continuous"/>
          </w:footnotePr>
          <w:pgSz w:w="11900" w:h="16840"/>
          <w:pgMar w:top="442" w:right="377" w:bottom="1392" w:left="887" w:header="0" w:footer="3" w:gutter="0"/>
          <w:cols w:space="720"/>
          <w:noEndnote/>
          <w:rtlGutter w:val="0"/>
          <w:docGrid w:linePitch="360"/>
        </w:sectPr>
      </w:pPr>
    </w:p>
    <w:p>
      <w:pPr>
        <w:widowControl w:val="0"/>
        <w:jc w:val="left"/>
        <w:rPr>
          <w:sz w:val="2"/>
          <w:szCs w:val="2"/>
        </w:rPr>
      </w:pPr>
      <w:r>
        <w:drawing>
          <wp:inline>
            <wp:extent cx="1078865" cy="511810"/>
            <wp:docPr id="74" name="Picutre 74"/>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1"/>
                    <a:stretch/>
                  </pic:blipFill>
                  <pic:spPr>
                    <a:xfrm>
                      <a:ext cx="1078865" cy="511810"/>
                    </a:xfrm>
                    <a:prstGeom prst="rect"/>
                  </pic:spPr>
                </pic:pic>
              </a:graphicData>
            </a:graphic>
          </wp:inline>
        </w:drawing>
      </w:r>
    </w:p>
    <w:p>
      <w:pPr>
        <w:widowControl w:val="0"/>
        <w:spacing w:after="259" w:line="1" w:lineRule="exact"/>
      </w:pPr>
    </w:p>
    <w:tbl>
      <w:tblPr>
        <w:tblOverlap w:val="never"/>
        <w:jc w:val="center"/>
        <w:tblLayout w:type="fixed"/>
      </w:tblPr>
      <w:tblGrid>
        <w:gridCol w:w="1142"/>
        <w:gridCol w:w="1358"/>
        <w:gridCol w:w="3634"/>
        <w:gridCol w:w="941"/>
        <w:gridCol w:w="802"/>
        <w:gridCol w:w="797"/>
        <w:gridCol w:w="1046"/>
        <w:gridCol w:w="917"/>
      </w:tblGrid>
      <w:tr>
        <w:trPr>
          <w:trHeight w:val="1579" w:hRule="exact"/>
        </w:trPr>
        <w:tc>
          <w:tcPr>
            <w:vMerge w:val="restart"/>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7" w:lineRule="exact"/>
              <w:ind w:left="0" w:right="0" w:firstLine="0"/>
              <w:jc w:val="both"/>
            </w:pPr>
            <w:r>
              <w:rPr>
                <w:color w:val="000000"/>
                <w:spacing w:val="0"/>
                <w:w w:val="100"/>
                <w:position w:val="0"/>
              </w:rPr>
              <w:t>诺人经营的业务进行调整以避免与上市公 司的主营业务构成同业竞争。</w:t>
            </w:r>
          </w:p>
          <w:p>
            <w:pPr>
              <w:pStyle w:val="Style30"/>
              <w:keepNext w:val="0"/>
              <w:keepLines w:val="0"/>
              <w:widowControl w:val="0"/>
              <w:shd w:val="clear" w:color="auto" w:fill="auto"/>
              <w:bidi w:val="0"/>
              <w:spacing w:before="0" w:after="0" w:line="319" w:lineRule="exact"/>
              <w:ind w:left="0" w:right="0" w:firstLine="0"/>
              <w:jc w:val="both"/>
            </w:pPr>
            <w:r>
              <w:rPr>
                <w:color w:val="000000"/>
                <w:spacing w:val="0"/>
                <w:w w:val="100"/>
                <w:position w:val="0"/>
                <w:sz w:val="16"/>
                <w:szCs w:val="16"/>
              </w:rPr>
              <w:t>4</w:t>
            </w:r>
            <w:r>
              <w:rPr>
                <w:color w:val="000000"/>
                <w:spacing w:val="0"/>
                <w:w w:val="100"/>
                <w:position w:val="0"/>
              </w:rPr>
              <w:t>、除非上市公司本次非公开发行终止或本 承诺人不再作为上市公司控股股东，本承 诺持续有效。</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9058"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317" w:lineRule="exact"/>
              <w:ind w:left="0" w:right="0" w:firstLine="0"/>
              <w:jc w:val="left"/>
            </w:pPr>
            <w:r>
              <w:rPr>
                <w:color w:val="000000"/>
                <w:spacing w:val="0"/>
                <w:w w:val="100"/>
                <w:position w:val="0"/>
              </w:rPr>
              <w:t>杭州浙文互联 企业管理合伙 企业（有限合 伙）</w:t>
            </w:r>
          </w:p>
        </w:tc>
        <w:tc>
          <w:tcPr>
            <w:tcBorders>
              <w:top w:val="single" w:sz="4"/>
              <w:left w:val="single" w:sz="4"/>
            </w:tcBorders>
            <w:shd w:val="clear" w:color="auto" w:fill="FFFFFF"/>
            <w:vAlign w:val="center"/>
          </w:tcPr>
          <w:p>
            <w:pPr>
              <w:pStyle w:val="Style30"/>
              <w:keepNext w:val="0"/>
              <w:keepLines w:val="0"/>
              <w:widowControl w:val="0"/>
              <w:shd w:val="clear" w:color="auto" w:fill="auto"/>
              <w:tabs>
                <w:tab w:pos="274" w:val="left"/>
              </w:tabs>
              <w:bidi w:val="0"/>
              <w:spacing w:before="0" w:after="0" w:line="317" w:lineRule="exact"/>
              <w:ind w:left="0" w:right="0" w:firstLine="0"/>
              <w:jc w:val="both"/>
            </w:pPr>
            <w:r>
              <w:rPr>
                <w:color w:val="000000"/>
                <w:spacing w:val="0"/>
                <w:w w:val="100"/>
                <w:position w:val="0"/>
                <w:sz w:val="16"/>
                <w:szCs w:val="16"/>
              </w:rPr>
              <w:t>1</w:t>
            </w:r>
            <w:r>
              <w:rPr>
                <w:color w:val="000000"/>
                <w:spacing w:val="0"/>
                <w:w w:val="100"/>
                <w:position w:val="0"/>
              </w:rPr>
              <w:t>、</w:t>
              <w:tab/>
              <w:t>本承诺人将严格遵守相关法律、法规、 规范性文件、上市公司的公司章程及关联 交易决策制度等有关规定行使股东权利； 在股东大会对涉及本承诺人及本承诺人控 制的其他企业（如有，不包含上市公司及 控股子公司，下同）的关联交易进行表决 时，履行关联交易决策、回避表决等公允 决策程序。</w:t>
            </w:r>
          </w:p>
          <w:p>
            <w:pPr>
              <w:pStyle w:val="Style30"/>
              <w:keepNext w:val="0"/>
              <w:keepLines w:val="0"/>
              <w:widowControl w:val="0"/>
              <w:shd w:val="clear" w:color="auto" w:fill="auto"/>
              <w:tabs>
                <w:tab w:pos="274" w:val="left"/>
              </w:tabs>
              <w:bidi w:val="0"/>
              <w:spacing w:before="0" w:after="0" w:line="316" w:lineRule="exact"/>
              <w:ind w:left="0" w:right="0" w:firstLine="0"/>
              <w:jc w:val="both"/>
            </w:pPr>
            <w:r>
              <w:rPr>
                <w:color w:val="000000"/>
                <w:spacing w:val="0"/>
                <w:w w:val="100"/>
                <w:position w:val="0"/>
                <w:sz w:val="16"/>
                <w:szCs w:val="16"/>
              </w:rPr>
              <w:t>2</w:t>
            </w:r>
            <w:r>
              <w:rPr>
                <w:color w:val="000000"/>
                <w:spacing w:val="0"/>
                <w:w w:val="100"/>
                <w:position w:val="0"/>
              </w:rPr>
              <w:t>、</w:t>
              <w:tab/>
              <w:t>本承诺人将尽可能地避免与上市公司的 关联交易；对无法避免或者有合理原因而 发生的关联交易，将遵循市场公正、公</w:t>
            </w:r>
          </w:p>
          <w:p>
            <w:pPr>
              <w:pStyle w:val="Style30"/>
              <w:keepNext w:val="0"/>
              <w:keepLines w:val="0"/>
              <w:widowControl w:val="0"/>
              <w:shd w:val="clear" w:color="auto" w:fill="auto"/>
              <w:bidi w:val="0"/>
              <w:spacing w:before="0" w:after="0" w:line="316" w:lineRule="exact"/>
              <w:ind w:left="0" w:right="0" w:firstLine="0"/>
              <w:jc w:val="both"/>
            </w:pPr>
            <w:r>
              <w:rPr>
                <w:color w:val="000000"/>
                <w:spacing w:val="0"/>
                <w:w w:val="100"/>
                <w:position w:val="0"/>
              </w:rPr>
              <w:t>平、公开的原则，按照公允、合理的市场 价格进行交易，并依法签署协议，履行合 法程序，按照上市公司章程、有关法律法 规和《上海证券交易所股票上市规则》等 有关规定履行信息披露义务和办理有关报 批程序，保证不通过关联交易损害上市公 司及其他股东的合法权益。</w:t>
            </w:r>
          </w:p>
          <w:p>
            <w:pPr>
              <w:pStyle w:val="Style30"/>
              <w:keepNext w:val="0"/>
              <w:keepLines w:val="0"/>
              <w:widowControl w:val="0"/>
              <w:shd w:val="clear" w:color="auto" w:fill="auto"/>
              <w:tabs>
                <w:tab w:pos="274" w:val="left"/>
              </w:tabs>
              <w:bidi w:val="0"/>
              <w:spacing w:before="0" w:after="0" w:line="316" w:lineRule="exact"/>
              <w:ind w:left="0" w:right="0" w:firstLine="0"/>
              <w:jc w:val="both"/>
            </w:pPr>
            <w:r>
              <w:rPr>
                <w:color w:val="000000"/>
                <w:spacing w:val="0"/>
                <w:w w:val="100"/>
                <w:position w:val="0"/>
                <w:sz w:val="16"/>
                <w:szCs w:val="16"/>
              </w:rPr>
              <w:t>3</w:t>
            </w:r>
            <w:r>
              <w:rPr>
                <w:color w:val="000000"/>
                <w:spacing w:val="0"/>
                <w:w w:val="100"/>
                <w:position w:val="0"/>
              </w:rPr>
              <w:t>、</w:t>
              <w:tab/>
              <w:t>不利用本承诺人在上市公司的地位及影 响谋求上市公司在业务合作等方面给予优 于市场第三方的权利或谋求与上市公司达 成交易的优先权利。</w:t>
            </w:r>
          </w:p>
          <w:p>
            <w:pPr>
              <w:pStyle w:val="Style30"/>
              <w:keepNext w:val="0"/>
              <w:keepLines w:val="0"/>
              <w:widowControl w:val="0"/>
              <w:shd w:val="clear" w:color="auto" w:fill="auto"/>
              <w:tabs>
                <w:tab w:pos="283" w:val="left"/>
              </w:tabs>
              <w:bidi w:val="0"/>
              <w:spacing w:before="0" w:after="0" w:line="316" w:lineRule="exact"/>
              <w:ind w:left="0" w:right="0" w:firstLine="0"/>
              <w:jc w:val="both"/>
            </w:pPr>
            <w:r>
              <w:rPr>
                <w:color w:val="000000"/>
                <w:spacing w:val="0"/>
                <w:w w:val="100"/>
                <w:position w:val="0"/>
                <w:sz w:val="16"/>
                <w:szCs w:val="16"/>
              </w:rPr>
              <w:t>4</w:t>
            </w:r>
            <w:r>
              <w:rPr>
                <w:color w:val="000000"/>
                <w:spacing w:val="0"/>
                <w:w w:val="100"/>
                <w:position w:val="0"/>
              </w:rPr>
              <w:t>、</w:t>
              <w:tab/>
              <w:t>本承诺人将杜绝一切非法占用上市公司 的资金、资产的行为。若上市公司向本承 诺人提供担保的，应当严格按照法律法规 的规定履行相关决策及信息披露程序。</w:t>
            </w:r>
          </w:p>
          <w:p>
            <w:pPr>
              <w:pStyle w:val="Style30"/>
              <w:keepNext w:val="0"/>
              <w:keepLines w:val="0"/>
              <w:widowControl w:val="0"/>
              <w:shd w:val="clear" w:color="auto" w:fill="auto"/>
              <w:tabs>
                <w:tab w:pos="283" w:val="left"/>
              </w:tabs>
              <w:bidi w:val="0"/>
              <w:spacing w:before="0" w:after="0" w:line="316" w:lineRule="exact"/>
              <w:ind w:left="0" w:right="0" w:firstLine="0"/>
              <w:jc w:val="both"/>
            </w:pPr>
            <w:r>
              <w:rPr>
                <w:color w:val="000000"/>
                <w:spacing w:val="0"/>
                <w:w w:val="100"/>
                <w:position w:val="0"/>
                <w:sz w:val="16"/>
                <w:szCs w:val="16"/>
              </w:rPr>
              <w:t>5</w:t>
            </w:r>
            <w:r>
              <w:rPr>
                <w:color w:val="000000"/>
                <w:spacing w:val="0"/>
                <w:w w:val="100"/>
                <w:position w:val="0"/>
              </w:rPr>
              <w:t>、</w:t>
              <w:tab/>
              <w:t>除非上市公司本次非公开发行终止或本 承诺人不再作为上市公司控股股东，本承 诺持续有效。</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319" w:lineRule="exact"/>
              <w:ind w:left="0" w:right="0" w:firstLine="0"/>
              <w:jc w:val="left"/>
            </w:pPr>
            <w:r>
              <w:rPr>
                <w:color w:val="000000"/>
                <w:spacing w:val="0"/>
                <w:w w:val="100"/>
                <w:position w:val="0"/>
                <w:sz w:val="16"/>
                <w:szCs w:val="16"/>
              </w:rPr>
              <w:t xml:space="preserve">2020 </w:t>
            </w:r>
            <w:r>
              <w:rPr>
                <w:color w:val="000000"/>
                <w:spacing w:val="0"/>
                <w:w w:val="100"/>
                <w:position w:val="0"/>
              </w:rPr>
              <w:t xml:space="preserve">年 </w:t>
            </w:r>
            <w:r>
              <w:rPr>
                <w:color w:val="000000"/>
                <w:spacing w:val="0"/>
                <w:w w:val="100"/>
                <w:position w:val="0"/>
                <w:sz w:val="16"/>
                <w:szCs w:val="16"/>
              </w:rPr>
              <w:t xml:space="preserve">9 </w:t>
            </w:r>
            <w:r>
              <w:rPr>
                <w:color w:val="000000"/>
                <w:spacing w:val="0"/>
                <w:w w:val="100"/>
                <w:position w:val="0"/>
              </w:rPr>
              <w:t>月</w:t>
            </w:r>
            <w:r>
              <w:rPr>
                <w:color w:val="000000"/>
                <w:spacing w:val="0"/>
                <w:w w:val="100"/>
                <w:position w:val="0"/>
                <w:sz w:val="16"/>
                <w:szCs w:val="16"/>
              </w:rPr>
              <w:t>20</w:t>
            </w:r>
            <w:r>
              <w:rPr>
                <w:color w:val="000000"/>
                <w:spacing w:val="0"/>
                <w:w w:val="100"/>
                <w:position w:val="0"/>
              </w:rPr>
              <w:t>日 至长期</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r>
        <w:trPr>
          <w:trHeight w:val="3139" w:hRule="exact"/>
        </w:trPr>
        <w:tc>
          <w:tcPr>
            <w:vMerge/>
            <w:tcBorders>
              <w:left w:val="single" w:sz="4"/>
              <w:bottom w:val="single" w:sz="4"/>
            </w:tcBorders>
            <w:shd w:val="clear" w:color="auto" w:fill="FFFFFF"/>
            <w:vAlign w:val="top"/>
          </w:tcPr>
          <w:p>
            <w:pP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317" w:lineRule="exact"/>
              <w:ind w:left="0" w:right="0" w:firstLine="0"/>
              <w:jc w:val="left"/>
            </w:pPr>
            <w:r>
              <w:rPr>
                <w:color w:val="000000"/>
                <w:spacing w:val="0"/>
                <w:w w:val="100"/>
                <w:position w:val="0"/>
              </w:rPr>
              <w:t>杭州浙文互联 企业管理合伙 企业（有限合 伙）</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314" w:lineRule="exact"/>
              <w:ind w:left="0" w:right="0" w:firstLine="0"/>
              <w:jc w:val="both"/>
            </w:pPr>
            <w:r>
              <w:rPr>
                <w:color w:val="000000"/>
                <w:spacing w:val="0"/>
                <w:w w:val="100"/>
                <w:position w:val="0"/>
              </w:rPr>
              <w:t>本承诺人保证不通过单独或一致行动的途 径，以依法行使股东权利以外的任何方 式，干预上市公司的重大决策事项，影响 上市公司在人员、财务、机构、资产、业 务方面的独立性；保证上市公司在其他方 面与本承诺人及本承诺人控制的其他企业 保持独立。</w:t>
            </w:r>
          </w:p>
          <w:p>
            <w:pPr>
              <w:pStyle w:val="Style30"/>
              <w:keepNext w:val="0"/>
              <w:keepLines w:val="0"/>
              <w:widowControl w:val="0"/>
              <w:shd w:val="clear" w:color="auto" w:fill="auto"/>
              <w:bidi w:val="0"/>
              <w:spacing w:before="0" w:after="0" w:line="314" w:lineRule="exact"/>
              <w:ind w:left="0" w:right="0" w:firstLine="0"/>
              <w:jc w:val="both"/>
            </w:pPr>
            <w:r>
              <w:rPr>
                <w:color w:val="000000"/>
                <w:spacing w:val="0"/>
                <w:w w:val="100"/>
                <w:position w:val="0"/>
              </w:rPr>
              <w:t>除非上市公司本次非公开发行终止或本承 诺人不再作为上市公司控股股东，本承诺 持续有效。</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312" w:lineRule="exact"/>
              <w:ind w:left="0" w:right="0" w:firstLine="0"/>
              <w:jc w:val="left"/>
            </w:pPr>
            <w:r>
              <w:rPr>
                <w:color w:val="000000"/>
                <w:spacing w:val="0"/>
                <w:w w:val="100"/>
                <w:position w:val="0"/>
                <w:sz w:val="16"/>
                <w:szCs w:val="16"/>
              </w:rPr>
              <w:t xml:space="preserve">2020 </w:t>
            </w:r>
            <w:r>
              <w:rPr>
                <w:color w:val="000000"/>
                <w:spacing w:val="0"/>
                <w:w w:val="100"/>
                <w:position w:val="0"/>
              </w:rPr>
              <w:t xml:space="preserve">年 </w:t>
            </w:r>
            <w:r>
              <w:rPr>
                <w:color w:val="000000"/>
                <w:spacing w:val="0"/>
                <w:w w:val="100"/>
                <w:position w:val="0"/>
                <w:sz w:val="16"/>
                <w:szCs w:val="16"/>
              </w:rPr>
              <w:t xml:space="preserve">9 </w:t>
            </w:r>
            <w:r>
              <w:rPr>
                <w:color w:val="000000"/>
                <w:spacing w:val="0"/>
                <w:w w:val="100"/>
                <w:position w:val="0"/>
              </w:rPr>
              <w:t>月</w:t>
            </w:r>
            <w:r>
              <w:rPr>
                <w:color w:val="000000"/>
                <w:spacing w:val="0"/>
                <w:w w:val="100"/>
                <w:position w:val="0"/>
                <w:sz w:val="16"/>
                <w:szCs w:val="16"/>
              </w:rPr>
              <w:t>20</w:t>
            </w:r>
            <w:r>
              <w:rPr>
                <w:color w:val="000000"/>
                <w:spacing w:val="0"/>
                <w:w w:val="100"/>
                <w:position w:val="0"/>
              </w:rPr>
              <w:t>日 至长期</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bottom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bl>
    <w:p>
      <w:pPr>
        <w:sectPr>
          <w:footnotePr>
            <w:pos w:val="pageBottom"/>
            <w:numFmt w:val="decimal"/>
            <w:numRestart w:val="continuous"/>
          </w:footnotePr>
          <w:pgSz w:w="11900" w:h="16840"/>
          <w:pgMar w:top="442" w:right="377" w:bottom="1392" w:left="887" w:header="0" w:footer="3" w:gutter="0"/>
          <w:cols w:space="720"/>
          <w:noEndnote/>
          <w:rtlGutter w:val="0"/>
          <w:docGrid w:linePitch="360"/>
        </w:sectPr>
      </w:pPr>
    </w:p>
    <w:p>
      <w:pPr>
        <w:widowControl w:val="0"/>
        <w:jc w:val="left"/>
        <w:rPr>
          <w:sz w:val="2"/>
          <w:szCs w:val="2"/>
        </w:rPr>
      </w:pPr>
      <w:r>
        <w:drawing>
          <wp:inline>
            <wp:extent cx="1078865" cy="511810"/>
            <wp:docPr id="75" name="Picutre 75"/>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3"/>
                    <a:stretch/>
                  </pic:blipFill>
                  <pic:spPr>
                    <a:xfrm>
                      <a:ext cx="1078865" cy="511810"/>
                    </a:xfrm>
                    <a:prstGeom prst="rect"/>
                  </pic:spPr>
                </pic:pic>
              </a:graphicData>
            </a:graphic>
          </wp:inline>
        </w:drawing>
      </w:r>
    </w:p>
    <w:p>
      <w:pPr>
        <w:widowControl w:val="0"/>
        <w:spacing w:after="259" w:line="1" w:lineRule="exact"/>
      </w:pPr>
    </w:p>
    <w:tbl>
      <w:tblPr>
        <w:tblOverlap w:val="never"/>
        <w:jc w:val="center"/>
        <w:tblLayout w:type="fixed"/>
      </w:tblPr>
      <w:tblGrid>
        <w:gridCol w:w="1142"/>
        <w:gridCol w:w="1358"/>
        <w:gridCol w:w="3634"/>
        <w:gridCol w:w="941"/>
        <w:gridCol w:w="802"/>
        <w:gridCol w:w="797"/>
        <w:gridCol w:w="1046"/>
        <w:gridCol w:w="917"/>
      </w:tblGrid>
      <w:tr>
        <w:trPr>
          <w:trHeight w:val="5635" w:hRule="exact"/>
        </w:trPr>
        <w:tc>
          <w:tcPr>
            <w:vMerge w:val="restart"/>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317" w:lineRule="exact"/>
              <w:ind w:left="0" w:right="0" w:firstLine="0"/>
              <w:jc w:val="left"/>
            </w:pPr>
            <w:r>
              <w:rPr>
                <w:color w:val="000000"/>
                <w:spacing w:val="0"/>
                <w:w w:val="100"/>
                <w:position w:val="0"/>
              </w:rPr>
              <w:t>杭州浙文互联 企业管理合伙 企业（有限合 伙）</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3" w:lineRule="exact"/>
              <w:ind w:left="0" w:right="0" w:firstLine="0"/>
              <w:jc w:val="left"/>
            </w:pPr>
            <w:r>
              <w:rPr>
                <w:color w:val="000000"/>
                <w:spacing w:val="0"/>
                <w:w w:val="100"/>
                <w:position w:val="0"/>
              </w:rPr>
              <w:t>为保证上市公司</w:t>
            </w:r>
            <w:r>
              <w:rPr>
                <w:color w:val="000000"/>
                <w:spacing w:val="0"/>
                <w:w w:val="100"/>
                <w:position w:val="0"/>
                <w:sz w:val="16"/>
                <w:szCs w:val="16"/>
              </w:rPr>
              <w:t>2020</w:t>
            </w:r>
            <w:r>
              <w:rPr>
                <w:color w:val="000000"/>
                <w:spacing w:val="0"/>
                <w:w w:val="100"/>
                <w:position w:val="0"/>
              </w:rPr>
              <w:t>年非公开发行股票后 填补被摊薄即期回报措施得到切实履行， 承诺：</w:t>
            </w:r>
            <w:r>
              <w:rPr>
                <w:color w:val="000000"/>
                <w:spacing w:val="0"/>
                <w:w w:val="100"/>
                <w:position w:val="0"/>
                <w:sz w:val="16"/>
                <w:szCs w:val="16"/>
              </w:rPr>
              <w:t>1</w:t>
            </w:r>
            <w:r>
              <w:rPr>
                <w:color w:val="000000"/>
                <w:spacing w:val="0"/>
                <w:w w:val="100"/>
                <w:position w:val="0"/>
              </w:rPr>
              <w:t>、不越权干预上市公司经营管理活 动，不侵占上市公司利益；</w:t>
            </w:r>
            <w:r>
              <w:rPr>
                <w:color w:val="000000"/>
                <w:spacing w:val="0"/>
                <w:w w:val="100"/>
                <w:position w:val="0"/>
                <w:sz w:val="16"/>
                <w:szCs w:val="16"/>
              </w:rPr>
              <w:t>2</w:t>
            </w:r>
            <w:r>
              <w:rPr>
                <w:color w:val="000000"/>
                <w:spacing w:val="0"/>
                <w:w w:val="100"/>
                <w:position w:val="0"/>
              </w:rPr>
              <w:t>、自本企业承 诺出具日至上市公司本次发行实施完毕 前，若中国证监会作出关于填补回报措施 及其承诺的其他新的监管规定的，且上述 承诺不能满足中国证监会该等规定时，届 时将按照中国证监会的最新规定出具补充 承诺；</w:t>
            </w:r>
            <w:r>
              <w:rPr>
                <w:color w:val="000000"/>
                <w:spacing w:val="0"/>
                <w:w w:val="100"/>
                <w:position w:val="0"/>
                <w:sz w:val="16"/>
                <w:szCs w:val="16"/>
              </w:rPr>
              <w:t>3</w:t>
            </w:r>
            <w:r>
              <w:rPr>
                <w:color w:val="000000"/>
                <w:spacing w:val="0"/>
                <w:w w:val="100"/>
                <w:position w:val="0"/>
              </w:rPr>
              <w:t>、作为填补即期回报措施相关责任 主体之一，若违反上述承诺或拒不履行上 述承诺，本公司自愿接受中国证监会和上 海证券交易所等证券监管机构按照其制定 或发布的有关规定、规则，对本公司作出 相关处罚或采取相关管理措施，若违反该 等承诺并给公司或者投资者造成损失的， 愿意依法承担对公司或者投资者的补偿责 任。</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319" w:lineRule="exact"/>
              <w:ind w:left="0" w:right="0" w:firstLine="0"/>
              <w:jc w:val="left"/>
            </w:pPr>
            <w:r>
              <w:rPr>
                <w:color w:val="000000"/>
                <w:spacing w:val="0"/>
                <w:w w:val="100"/>
                <w:position w:val="0"/>
                <w:sz w:val="16"/>
                <w:szCs w:val="16"/>
              </w:rPr>
              <w:t xml:space="preserve">2020 </w:t>
            </w:r>
            <w:r>
              <w:rPr>
                <w:color w:val="000000"/>
                <w:spacing w:val="0"/>
                <w:w w:val="100"/>
                <w:position w:val="0"/>
              </w:rPr>
              <w:t xml:space="preserve">年 </w:t>
            </w:r>
            <w:r>
              <w:rPr>
                <w:color w:val="000000"/>
                <w:spacing w:val="0"/>
                <w:w w:val="100"/>
                <w:position w:val="0"/>
                <w:sz w:val="16"/>
                <w:szCs w:val="16"/>
              </w:rPr>
              <w:t xml:space="preserve">9 </w:t>
            </w:r>
            <w:r>
              <w:rPr>
                <w:color w:val="000000"/>
                <w:spacing w:val="0"/>
                <w:w w:val="100"/>
                <w:position w:val="0"/>
              </w:rPr>
              <w:t>月</w:t>
            </w:r>
            <w:r>
              <w:rPr>
                <w:color w:val="000000"/>
                <w:spacing w:val="0"/>
                <w:w w:val="100"/>
                <w:position w:val="0"/>
                <w:sz w:val="16"/>
                <w:szCs w:val="16"/>
              </w:rPr>
              <w:t>20</w:t>
            </w:r>
            <w:r>
              <w:rPr>
                <w:color w:val="000000"/>
                <w:spacing w:val="0"/>
                <w:w w:val="100"/>
                <w:position w:val="0"/>
              </w:rPr>
              <w:t>日 至长期</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r>
        <w:trPr>
          <w:trHeight w:val="6250"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314" w:lineRule="exact"/>
              <w:ind w:left="0" w:right="0" w:firstLine="0"/>
              <w:jc w:val="left"/>
            </w:pPr>
            <w:r>
              <w:rPr>
                <w:color w:val="000000"/>
                <w:spacing w:val="0"/>
                <w:w w:val="100"/>
                <w:position w:val="0"/>
              </w:rPr>
              <w:t>山东科达集团 有限公司、刘 锋杰</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3" w:lineRule="exact"/>
              <w:ind w:left="0" w:right="0" w:firstLine="0"/>
              <w:jc w:val="left"/>
            </w:pPr>
            <w:r>
              <w:rPr>
                <w:color w:val="000000"/>
                <w:spacing w:val="0"/>
                <w:w w:val="100"/>
                <w:position w:val="0"/>
              </w:rPr>
              <w:t>为保证上市公司</w:t>
            </w:r>
            <w:r>
              <w:rPr>
                <w:color w:val="000000"/>
                <w:spacing w:val="0"/>
                <w:w w:val="100"/>
                <w:position w:val="0"/>
                <w:sz w:val="16"/>
                <w:szCs w:val="16"/>
              </w:rPr>
              <w:t>2020</w:t>
            </w:r>
            <w:r>
              <w:rPr>
                <w:color w:val="000000"/>
                <w:spacing w:val="0"/>
                <w:w w:val="100"/>
                <w:position w:val="0"/>
              </w:rPr>
              <w:t>年非公开发行股票后 填补被摊薄即期回报措施得到切实履行， 承诺：</w:t>
            </w:r>
            <w:r>
              <w:rPr>
                <w:color w:val="000000"/>
                <w:spacing w:val="0"/>
                <w:w w:val="100"/>
                <w:position w:val="0"/>
                <w:sz w:val="16"/>
                <w:szCs w:val="16"/>
              </w:rPr>
              <w:t>1</w:t>
            </w:r>
            <w:r>
              <w:rPr>
                <w:color w:val="000000"/>
                <w:spacing w:val="0"/>
                <w:w w:val="100"/>
                <w:position w:val="0"/>
              </w:rPr>
              <w:t>、不越权干预上市公司经营管理活 动，不侵占上市公司利益；</w:t>
            </w:r>
            <w:r>
              <w:rPr>
                <w:color w:val="000000"/>
                <w:spacing w:val="0"/>
                <w:w w:val="100"/>
                <w:position w:val="0"/>
                <w:sz w:val="16"/>
                <w:szCs w:val="16"/>
              </w:rPr>
              <w:t>2</w:t>
            </w:r>
            <w:r>
              <w:rPr>
                <w:color w:val="000000"/>
                <w:spacing w:val="0"/>
                <w:w w:val="100"/>
                <w:position w:val="0"/>
              </w:rPr>
              <w:t xml:space="preserve">、自本承诺出 具日至上市公司本次发行实施完毕前，若 中国证监会作出关于填补回报措施及其承 诺的其他新的监管规定的，且上述承诺不 能满足中国证监会该等规定时，届时将按 照中国证监会的最新规定出具补充承诺； </w:t>
            </w:r>
            <w:r>
              <w:rPr>
                <w:color w:val="000000"/>
                <w:spacing w:val="0"/>
                <w:w w:val="100"/>
                <w:position w:val="0"/>
                <w:sz w:val="16"/>
                <w:szCs w:val="16"/>
              </w:rPr>
              <w:t>3</w:t>
            </w:r>
            <w:r>
              <w:rPr>
                <w:color w:val="000000"/>
                <w:spacing w:val="0"/>
                <w:w w:val="100"/>
                <w:position w:val="0"/>
              </w:rPr>
              <w:t>、作为填补即期回报措施相关责任主体之 一，若违反上述承诺或拒不履行上述承 诺，本人/本公司自愿接受中国证监会和上 海证券交易所等证券监管机构按照其制定 或发布的有关规定、规则，对本人/本公司 作出相关处罚或采取相关管理措施，若违 反该等承诺并给公司或者投资者造成损失 的，愿意依法承担对公司或者投资者的补 偿责任。</w:t>
            </w:r>
            <w:r>
              <w:rPr>
                <w:color w:val="000000"/>
                <w:spacing w:val="0"/>
                <w:w w:val="100"/>
                <w:position w:val="0"/>
                <w:sz w:val="16"/>
                <w:szCs w:val="16"/>
              </w:rPr>
              <w:t>4</w:t>
            </w:r>
            <w:r>
              <w:rPr>
                <w:color w:val="000000"/>
                <w:spacing w:val="0"/>
                <w:w w:val="100"/>
                <w:position w:val="0"/>
              </w:rPr>
              <w:t>、除非本人/本公司不再作为上 市公司第一大股东/实际控制人，本承诺持 续有效。</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312" w:lineRule="exact"/>
              <w:ind w:left="0" w:right="0" w:firstLine="0"/>
              <w:jc w:val="left"/>
            </w:pPr>
            <w:r>
              <w:rPr>
                <w:color w:val="000000"/>
                <w:spacing w:val="0"/>
                <w:w w:val="100"/>
                <w:position w:val="0"/>
                <w:sz w:val="16"/>
                <w:szCs w:val="16"/>
              </w:rPr>
              <w:t xml:space="preserve">2020 </w:t>
            </w:r>
            <w:r>
              <w:rPr>
                <w:color w:val="000000"/>
                <w:spacing w:val="0"/>
                <w:w w:val="100"/>
                <w:position w:val="0"/>
              </w:rPr>
              <w:t xml:space="preserve">年 </w:t>
            </w:r>
            <w:r>
              <w:rPr>
                <w:color w:val="000000"/>
                <w:spacing w:val="0"/>
                <w:w w:val="100"/>
                <w:position w:val="0"/>
                <w:sz w:val="16"/>
                <w:szCs w:val="16"/>
              </w:rPr>
              <w:t xml:space="preserve">9 </w:t>
            </w:r>
            <w:r>
              <w:rPr>
                <w:color w:val="000000"/>
                <w:spacing w:val="0"/>
                <w:w w:val="100"/>
                <w:position w:val="0"/>
              </w:rPr>
              <w:t>月</w:t>
            </w:r>
            <w:r>
              <w:rPr>
                <w:color w:val="000000"/>
                <w:spacing w:val="0"/>
                <w:w w:val="100"/>
                <w:position w:val="0"/>
                <w:sz w:val="16"/>
                <w:szCs w:val="16"/>
              </w:rPr>
              <w:t>20</w:t>
            </w:r>
            <w:r>
              <w:rPr>
                <w:color w:val="000000"/>
                <w:spacing w:val="0"/>
                <w:w w:val="100"/>
                <w:position w:val="0"/>
              </w:rPr>
              <w:t>日 至长期</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r>
        <w:trPr>
          <w:trHeight w:val="1891" w:hRule="exact"/>
        </w:trPr>
        <w:tc>
          <w:tcPr>
            <w:vMerge/>
            <w:tcBorders>
              <w:left w:val="single" w:sz="4"/>
              <w:bottom w:val="single" w:sz="4"/>
            </w:tcBorders>
            <w:shd w:val="clear" w:color="auto" w:fill="FFFFFF"/>
            <w:vAlign w:val="top"/>
          </w:tcPr>
          <w:p>
            <w:pP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312" w:lineRule="exact"/>
              <w:ind w:left="0" w:right="0" w:firstLine="0"/>
              <w:jc w:val="left"/>
            </w:pPr>
            <w:r>
              <w:rPr>
                <w:color w:val="000000"/>
                <w:spacing w:val="0"/>
                <w:w w:val="100"/>
                <w:position w:val="0"/>
              </w:rPr>
              <w:t>董事、高级管 理人员</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312" w:lineRule="exact"/>
              <w:ind w:left="0" w:right="0" w:firstLine="0"/>
              <w:jc w:val="left"/>
            </w:pPr>
            <w:r>
              <w:rPr>
                <w:color w:val="000000"/>
                <w:spacing w:val="0"/>
                <w:w w:val="100"/>
                <w:position w:val="0"/>
              </w:rPr>
              <w:t>为保证上市公司</w:t>
            </w:r>
            <w:r>
              <w:rPr>
                <w:color w:val="000000"/>
                <w:spacing w:val="0"/>
                <w:w w:val="100"/>
                <w:position w:val="0"/>
                <w:sz w:val="16"/>
                <w:szCs w:val="16"/>
              </w:rPr>
              <w:t>2020</w:t>
            </w:r>
            <w:r>
              <w:rPr>
                <w:color w:val="000000"/>
                <w:spacing w:val="0"/>
                <w:w w:val="100"/>
                <w:position w:val="0"/>
              </w:rPr>
              <w:t>年非公开发行股票后 填补被摊薄即期回报措施得到切实履行， 承诺：</w:t>
            </w:r>
            <w:r>
              <w:rPr>
                <w:color w:val="000000"/>
                <w:spacing w:val="0"/>
                <w:w w:val="100"/>
                <w:position w:val="0"/>
                <w:sz w:val="16"/>
                <w:szCs w:val="16"/>
              </w:rPr>
              <w:t>1</w:t>
            </w:r>
            <w:r>
              <w:rPr>
                <w:color w:val="000000"/>
                <w:spacing w:val="0"/>
                <w:w w:val="100"/>
                <w:position w:val="0"/>
              </w:rPr>
              <w:t>、不无偿或以不公平条件向其他单 位或者个人输送利益，也不采用其他方式 损害公司利益；</w:t>
            </w:r>
            <w:r>
              <w:rPr>
                <w:color w:val="000000"/>
                <w:spacing w:val="0"/>
                <w:w w:val="100"/>
                <w:position w:val="0"/>
                <w:sz w:val="16"/>
                <w:szCs w:val="16"/>
              </w:rPr>
              <w:t>2</w:t>
            </w:r>
            <w:r>
              <w:rPr>
                <w:color w:val="000000"/>
                <w:spacing w:val="0"/>
                <w:w w:val="100"/>
                <w:position w:val="0"/>
              </w:rPr>
              <w:t>、对本人的职务消费行为 进行约束；</w:t>
            </w:r>
            <w:r>
              <w:rPr>
                <w:color w:val="000000"/>
                <w:spacing w:val="0"/>
                <w:w w:val="100"/>
                <w:position w:val="0"/>
                <w:sz w:val="16"/>
                <w:szCs w:val="16"/>
              </w:rPr>
              <w:t>3</w:t>
            </w:r>
            <w:r>
              <w:rPr>
                <w:color w:val="000000"/>
                <w:spacing w:val="0"/>
                <w:w w:val="100"/>
                <w:position w:val="0"/>
              </w:rPr>
              <w:t>、不动用公司资产从事与履行</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312" w:lineRule="exact"/>
              <w:ind w:left="0" w:right="0" w:firstLine="0"/>
              <w:jc w:val="left"/>
            </w:pPr>
            <w:r>
              <w:rPr>
                <w:color w:val="000000"/>
                <w:spacing w:val="0"/>
                <w:w w:val="100"/>
                <w:position w:val="0"/>
                <w:sz w:val="16"/>
                <w:szCs w:val="16"/>
              </w:rPr>
              <w:t xml:space="preserve">2020 </w:t>
            </w:r>
            <w:r>
              <w:rPr>
                <w:color w:val="000000"/>
                <w:spacing w:val="0"/>
                <w:w w:val="100"/>
                <w:position w:val="0"/>
              </w:rPr>
              <w:t xml:space="preserve">年 </w:t>
            </w:r>
            <w:r>
              <w:rPr>
                <w:color w:val="000000"/>
                <w:spacing w:val="0"/>
                <w:w w:val="100"/>
                <w:position w:val="0"/>
                <w:sz w:val="16"/>
                <w:szCs w:val="16"/>
              </w:rPr>
              <w:t xml:space="preserve">9 </w:t>
            </w:r>
            <w:r>
              <w:rPr>
                <w:color w:val="000000"/>
                <w:spacing w:val="0"/>
                <w:w w:val="100"/>
                <w:position w:val="0"/>
              </w:rPr>
              <w:t>月</w:t>
            </w:r>
            <w:r>
              <w:rPr>
                <w:color w:val="000000"/>
                <w:spacing w:val="0"/>
                <w:w w:val="100"/>
                <w:position w:val="0"/>
                <w:sz w:val="16"/>
                <w:szCs w:val="16"/>
              </w:rPr>
              <w:t>20</w:t>
            </w:r>
            <w:r>
              <w:rPr>
                <w:color w:val="000000"/>
                <w:spacing w:val="0"/>
                <w:w w:val="100"/>
                <w:position w:val="0"/>
              </w:rPr>
              <w:t>日 至长期</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bottom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bl>
    <w:p>
      <w:pPr>
        <w:sectPr>
          <w:footnotePr>
            <w:pos w:val="pageBottom"/>
            <w:numFmt w:val="decimal"/>
            <w:numRestart w:val="continuous"/>
          </w:footnotePr>
          <w:pgSz w:w="11900" w:h="16840"/>
          <w:pgMar w:top="442" w:right="377" w:bottom="1392" w:left="887" w:header="0" w:footer="3" w:gutter="0"/>
          <w:cols w:space="720"/>
          <w:noEndnote/>
          <w:rtlGutter w:val="0"/>
          <w:docGrid w:linePitch="360"/>
        </w:sectPr>
      </w:pPr>
    </w:p>
    <w:p>
      <w:pPr>
        <w:widowControl w:val="0"/>
        <w:jc w:val="left"/>
        <w:rPr>
          <w:sz w:val="2"/>
          <w:szCs w:val="2"/>
        </w:rPr>
      </w:pPr>
      <w:r>
        <w:drawing>
          <wp:inline>
            <wp:extent cx="1078865" cy="511810"/>
            <wp:docPr id="76" name="Picutre 76"/>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85"/>
                    <a:stretch/>
                  </pic:blipFill>
                  <pic:spPr>
                    <a:xfrm>
                      <a:ext cx="1078865" cy="511810"/>
                    </a:xfrm>
                    <a:prstGeom prst="rect"/>
                  </pic:spPr>
                </pic:pic>
              </a:graphicData>
            </a:graphic>
          </wp:inline>
        </w:drawing>
      </w:r>
    </w:p>
    <w:p>
      <w:pPr>
        <w:widowControl w:val="0"/>
        <w:spacing w:after="299" w:line="1" w:lineRule="exact"/>
      </w:pPr>
    </w:p>
    <w:tbl>
      <w:tblPr>
        <w:tblOverlap w:val="never"/>
        <w:jc w:val="center"/>
        <w:tblLayout w:type="fixed"/>
      </w:tblPr>
      <w:tblGrid>
        <w:gridCol w:w="1142"/>
        <w:gridCol w:w="1358"/>
        <w:gridCol w:w="3634"/>
        <w:gridCol w:w="941"/>
        <w:gridCol w:w="802"/>
        <w:gridCol w:w="797"/>
        <w:gridCol w:w="1046"/>
        <w:gridCol w:w="917"/>
      </w:tblGrid>
      <w:tr>
        <w:trPr>
          <w:trHeight w:val="5645"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313" w:lineRule="exact"/>
              <w:ind w:left="0" w:right="0" w:firstLine="0"/>
              <w:jc w:val="both"/>
            </w:pPr>
            <w:r>
              <w:rPr>
                <w:color w:val="000000"/>
                <w:spacing w:val="0"/>
                <w:w w:val="100"/>
                <w:position w:val="0"/>
              </w:rPr>
              <w:t>职责无关的投资、消费活动；</w:t>
            </w:r>
            <w:r>
              <w:rPr>
                <w:color w:val="000000"/>
                <w:spacing w:val="0"/>
                <w:w w:val="100"/>
                <w:position w:val="0"/>
                <w:sz w:val="16"/>
                <w:szCs w:val="16"/>
              </w:rPr>
              <w:t>4</w:t>
            </w:r>
            <w:r>
              <w:rPr>
                <w:color w:val="000000"/>
                <w:spacing w:val="0"/>
                <w:w w:val="100"/>
                <w:position w:val="0"/>
              </w:rPr>
              <w:t>、由董事会 或薪酬与考核委员会制定的薪酬制度与公 司填补回报措施的执行情况相挂钩；</w:t>
            </w:r>
            <w:r>
              <w:rPr>
                <w:color w:val="000000"/>
                <w:spacing w:val="0"/>
                <w:w w:val="100"/>
                <w:position w:val="0"/>
                <w:sz w:val="16"/>
                <w:szCs w:val="16"/>
              </w:rPr>
              <w:t>5</w:t>
            </w:r>
            <w:r>
              <w:rPr>
                <w:color w:val="000000"/>
                <w:spacing w:val="0"/>
                <w:w w:val="100"/>
                <w:position w:val="0"/>
              </w:rPr>
              <w:t>、拟 公布的公司股权激励（如有）的行权条件 与公司填补回报措施的执行情况相挂钩；</w:t>
            </w:r>
          </w:p>
          <w:p>
            <w:pPr>
              <w:pStyle w:val="Style30"/>
              <w:keepNext w:val="0"/>
              <w:keepLines w:val="0"/>
              <w:widowControl w:val="0"/>
              <w:shd w:val="clear" w:color="auto" w:fill="auto"/>
              <w:bidi w:val="0"/>
              <w:spacing w:before="0" w:after="0" w:line="313" w:lineRule="exact"/>
              <w:ind w:left="0" w:right="0" w:firstLine="0"/>
              <w:jc w:val="both"/>
            </w:pPr>
            <w:r>
              <w:rPr>
                <w:color w:val="000000"/>
                <w:spacing w:val="0"/>
                <w:w w:val="100"/>
                <w:position w:val="0"/>
                <w:sz w:val="16"/>
                <w:szCs w:val="16"/>
              </w:rPr>
              <w:t>6</w:t>
            </w:r>
            <w:r>
              <w:rPr>
                <w:color w:val="000000"/>
                <w:spacing w:val="0"/>
                <w:w w:val="100"/>
                <w:position w:val="0"/>
              </w:rPr>
              <w:t>、自本承诺出具日至公司本次非公开发行 股票实施完毕前，若中国证监会作出关于 填补回报措施及其承诺的其他新的监管规 定，且上述承诺不能满足中国证监会该等 规定时，本人承诺届时将按照中国证监会 的最新规定出具补充承诺；</w:t>
            </w:r>
            <w:r>
              <w:rPr>
                <w:color w:val="000000"/>
                <w:spacing w:val="0"/>
                <w:w w:val="100"/>
                <w:position w:val="0"/>
                <w:sz w:val="16"/>
                <w:szCs w:val="16"/>
              </w:rPr>
              <w:t>7</w:t>
            </w:r>
            <w:r>
              <w:rPr>
                <w:color w:val="000000"/>
                <w:spacing w:val="0"/>
                <w:w w:val="100"/>
                <w:position w:val="0"/>
              </w:rPr>
              <w:t>、切实履行公 司制定的有关填补回报措施以及对此作出 的任何有关填补回报措施的承诺；若违反 上述承诺或拒不履行上述承诺，本人应在 股东大会及中国证监会指定报刊公开作出 解释并道歉；若违反该等承诺并给公司或 者投资者造成损失的，本人愿意依法承担 对公司或者投资者的补偿责任。</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579" w:line="1" w:lineRule="exact"/>
      </w:pPr>
    </w:p>
    <w:p>
      <w:pPr>
        <w:pStyle w:val="Style19"/>
        <w:keepNext/>
        <w:keepLines/>
        <w:widowControl w:val="0"/>
        <w:shd w:val="clear" w:color="auto" w:fill="auto"/>
        <w:tabs>
          <w:tab w:pos="1426" w:val="left"/>
        </w:tabs>
        <w:bidi w:val="0"/>
        <w:spacing w:before="0" w:after="60" w:line="379" w:lineRule="exact"/>
        <w:ind w:left="900" w:right="0" w:firstLine="0"/>
        <w:jc w:val="left"/>
      </w:pPr>
      <w:bookmarkStart w:id="269" w:name="bookmark269"/>
      <w:bookmarkStart w:id="270" w:name="bookmark270"/>
      <w:bookmarkStart w:id="271" w:name="bookmark271"/>
      <w:bookmarkStart w:id="272" w:name="bookmark272"/>
      <w:r>
        <w:rPr>
          <w:rFonts w:ascii="Calibri" w:eastAsia="Calibri" w:hAnsi="Calibri" w:cs="Calibri"/>
          <w:color w:val="000000"/>
          <w:spacing w:val="0"/>
          <w:w w:val="100"/>
          <w:position w:val="0"/>
          <w:sz w:val="20"/>
          <w:szCs w:val="20"/>
        </w:rPr>
        <w:t>（</w:t>
      </w:r>
      <w:bookmarkEnd w:id="271"/>
      <w:r>
        <w:rPr>
          <w:color w:val="000000"/>
          <w:spacing w:val="0"/>
          <w:w w:val="100"/>
          <w:position w:val="0"/>
        </w:rPr>
        <w:t>二</w:t>
      </w:r>
      <w:r>
        <w:rPr>
          <w:color w:val="000000"/>
          <w:spacing w:val="0"/>
          <w:w w:val="100"/>
          <w:position w:val="0"/>
          <w:sz w:val="22"/>
          <w:szCs w:val="22"/>
        </w:rPr>
        <w:t>）</w:t>
      </w:r>
      <w:r>
        <w:rPr>
          <w:rFonts w:ascii="Calibri" w:eastAsia="Calibri" w:hAnsi="Calibri" w:cs="Calibri"/>
          <w:color w:val="000000"/>
          <w:spacing w:val="0"/>
          <w:w w:val="100"/>
          <w:position w:val="0"/>
          <w:sz w:val="20"/>
          <w:szCs w:val="20"/>
        </w:rPr>
        <w:tab/>
      </w:r>
      <w:r>
        <w:rPr>
          <w:color w:val="000000"/>
          <w:spacing w:val="0"/>
          <w:w w:val="100"/>
          <w:position w:val="0"/>
        </w:rPr>
        <w:t>公司资产或项目存在盈利预测，且报告期仍处在盈利预测期间，公司就资产或项目 是否达到原盈利预测及其原因作出说明</w:t>
      </w:r>
      <w:bookmarkEnd w:id="269"/>
      <w:bookmarkEnd w:id="270"/>
      <w:bookmarkEnd w:id="272"/>
    </w:p>
    <w:p>
      <w:pPr>
        <w:pStyle w:val="Style7"/>
        <w:keepNext w:val="0"/>
        <w:keepLines w:val="0"/>
        <w:widowControl w:val="0"/>
        <w:shd w:val="clear" w:color="auto" w:fill="auto"/>
        <w:bidi w:val="0"/>
        <w:spacing w:before="0" w:after="300" w:line="240" w:lineRule="auto"/>
        <w:ind w:left="0" w:right="0" w:firstLine="900"/>
        <w:jc w:val="left"/>
      </w:pPr>
      <w:r>
        <w:rPr>
          <w:color w:val="000000"/>
          <w:spacing w:val="0"/>
          <w:w w:val="100"/>
          <w:position w:val="0"/>
        </w:rPr>
        <w:t>□已达到□未达到</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tabs>
          <w:tab w:pos="1426" w:val="left"/>
        </w:tabs>
        <w:bidi w:val="0"/>
        <w:spacing w:before="0" w:after="0" w:line="379" w:lineRule="exact"/>
        <w:ind w:left="0" w:right="0" w:firstLine="900"/>
        <w:jc w:val="left"/>
      </w:pPr>
      <w:bookmarkStart w:id="273" w:name="bookmark273"/>
      <w:bookmarkStart w:id="274" w:name="bookmark274"/>
      <w:bookmarkStart w:id="275" w:name="bookmark275"/>
      <w:bookmarkStart w:id="276" w:name="bookmark276"/>
      <w:r>
        <w:rPr>
          <w:rFonts w:ascii="Calibri" w:eastAsia="Calibri" w:hAnsi="Calibri" w:cs="Calibri"/>
          <w:color w:val="000000"/>
          <w:spacing w:val="0"/>
          <w:w w:val="100"/>
          <w:position w:val="0"/>
          <w:sz w:val="20"/>
          <w:szCs w:val="20"/>
        </w:rPr>
        <w:t>（</w:t>
      </w:r>
      <w:bookmarkEnd w:id="275"/>
      <w:r>
        <w:rPr>
          <w:color w:val="000000"/>
          <w:spacing w:val="0"/>
          <w:w w:val="100"/>
          <w:position w:val="0"/>
        </w:rPr>
        <w:t>三</w:t>
      </w:r>
      <w:r>
        <w:rPr>
          <w:color w:val="000000"/>
          <w:spacing w:val="0"/>
          <w:w w:val="100"/>
          <w:position w:val="0"/>
          <w:sz w:val="22"/>
          <w:szCs w:val="22"/>
        </w:rPr>
        <w:t>）</w:t>
      </w:r>
      <w:r>
        <w:rPr>
          <w:rFonts w:ascii="Calibri" w:eastAsia="Calibri" w:hAnsi="Calibri" w:cs="Calibri"/>
          <w:color w:val="000000"/>
          <w:spacing w:val="0"/>
          <w:w w:val="100"/>
          <w:position w:val="0"/>
          <w:sz w:val="20"/>
          <w:szCs w:val="20"/>
        </w:rPr>
        <w:tab/>
      </w:r>
      <w:r>
        <w:rPr>
          <w:color w:val="000000"/>
          <w:spacing w:val="0"/>
          <w:w w:val="100"/>
          <w:position w:val="0"/>
        </w:rPr>
        <w:t>业绩承诺的完成情况及其对商誉减值测试的影响</w:t>
      </w:r>
      <w:bookmarkEnd w:id="273"/>
      <w:bookmarkEnd w:id="274"/>
      <w:bookmarkEnd w:id="276"/>
    </w:p>
    <w:p>
      <w:pPr>
        <w:pStyle w:val="Style7"/>
        <w:keepNext w:val="0"/>
        <w:keepLines w:val="0"/>
        <w:widowControl w:val="0"/>
        <w:shd w:val="clear" w:color="auto" w:fill="auto"/>
        <w:bidi w:val="0"/>
        <w:spacing w:before="0" w:after="300" w:line="379" w:lineRule="exact"/>
        <w:ind w:left="0" w:right="0" w:firstLine="90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tabs>
          <w:tab w:pos="1383" w:val="left"/>
        </w:tabs>
        <w:bidi w:val="0"/>
        <w:spacing w:before="0" w:after="0" w:line="379" w:lineRule="exact"/>
        <w:ind w:left="0" w:right="0" w:firstLine="900"/>
        <w:jc w:val="left"/>
      </w:pPr>
      <w:bookmarkStart w:id="277" w:name="bookmark277"/>
      <w:bookmarkStart w:id="278" w:name="bookmark278"/>
      <w:bookmarkStart w:id="279" w:name="bookmark279"/>
      <w:bookmarkStart w:id="280" w:name="bookmark280"/>
      <w:r>
        <w:rPr>
          <w:color w:val="000000"/>
          <w:spacing w:val="0"/>
          <w:w w:val="100"/>
          <w:position w:val="0"/>
        </w:rPr>
        <w:t>三</w:t>
      </w:r>
      <w:bookmarkEnd w:id="279"/>
      <w:r>
        <w:rPr>
          <w:color w:val="000000"/>
          <w:spacing w:val="0"/>
          <w:w w:val="100"/>
          <w:position w:val="0"/>
        </w:rPr>
        <w:t>、</w:t>
        <w:tab/>
        <w:t>报告期内资金被占用情况及清欠进展情况</w:t>
      </w:r>
      <w:bookmarkEnd w:id="277"/>
      <w:bookmarkEnd w:id="278"/>
      <w:bookmarkEnd w:id="280"/>
    </w:p>
    <w:p>
      <w:pPr>
        <w:pStyle w:val="Style7"/>
        <w:keepNext w:val="0"/>
        <w:keepLines w:val="0"/>
        <w:widowControl w:val="0"/>
        <w:shd w:val="clear" w:color="auto" w:fill="auto"/>
        <w:bidi w:val="0"/>
        <w:spacing w:before="0" w:after="0" w:line="379" w:lineRule="exact"/>
        <w:ind w:left="0" w:right="0" w:firstLine="90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tabs>
          <w:tab w:pos="1383" w:val="left"/>
        </w:tabs>
        <w:bidi w:val="0"/>
        <w:spacing w:before="0" w:after="0" w:line="379" w:lineRule="exact"/>
        <w:ind w:left="0" w:right="0" w:firstLine="900"/>
        <w:jc w:val="left"/>
      </w:pPr>
      <w:bookmarkStart w:id="281" w:name="bookmark281"/>
      <w:r>
        <w:rPr>
          <w:b/>
          <w:bCs/>
          <w:color w:val="000000"/>
          <w:spacing w:val="0"/>
          <w:w w:val="100"/>
          <w:position w:val="0"/>
        </w:rPr>
        <w:t>四</w:t>
      </w:r>
      <w:bookmarkEnd w:id="281"/>
      <w:r>
        <w:rPr>
          <w:b/>
          <w:bCs/>
          <w:color w:val="000000"/>
          <w:spacing w:val="0"/>
          <w:w w:val="100"/>
          <w:position w:val="0"/>
        </w:rPr>
        <w:t>、</w:t>
        <w:tab/>
        <w:t>公司对会计师事务所“非标准意见审计报告”的说明</w:t>
      </w:r>
    </w:p>
    <w:p>
      <w:pPr>
        <w:pStyle w:val="Style7"/>
        <w:keepNext w:val="0"/>
        <w:keepLines w:val="0"/>
        <w:widowControl w:val="0"/>
        <w:shd w:val="clear" w:color="auto" w:fill="auto"/>
        <w:bidi w:val="0"/>
        <w:spacing w:before="0" w:after="300" w:line="379" w:lineRule="exact"/>
        <w:ind w:left="0" w:right="0" w:firstLine="90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tabs>
          <w:tab w:pos="1383" w:val="left"/>
        </w:tabs>
        <w:bidi w:val="0"/>
        <w:spacing w:before="0" w:after="0" w:line="379" w:lineRule="exact"/>
        <w:ind w:left="0" w:right="0" w:firstLine="900"/>
        <w:jc w:val="left"/>
      </w:pPr>
      <w:bookmarkStart w:id="282" w:name="bookmark282"/>
      <w:bookmarkStart w:id="283" w:name="bookmark283"/>
      <w:bookmarkStart w:id="284" w:name="bookmark284"/>
      <w:bookmarkStart w:id="285" w:name="bookmark285"/>
      <w:r>
        <w:rPr>
          <w:color w:val="000000"/>
          <w:spacing w:val="0"/>
          <w:w w:val="100"/>
          <w:position w:val="0"/>
        </w:rPr>
        <w:t>五</w:t>
      </w:r>
      <w:bookmarkEnd w:id="284"/>
      <w:r>
        <w:rPr>
          <w:color w:val="000000"/>
          <w:spacing w:val="0"/>
          <w:w w:val="100"/>
          <w:position w:val="0"/>
        </w:rPr>
        <w:t>、</w:t>
        <w:tab/>
        <w:t>公司对会计政策、会计估计变更或重大会计差错更正原因和影响的分析说明</w:t>
      </w:r>
      <w:bookmarkEnd w:id="282"/>
      <w:bookmarkEnd w:id="283"/>
      <w:bookmarkEnd w:id="285"/>
    </w:p>
    <w:p>
      <w:pPr>
        <w:pStyle w:val="Style19"/>
        <w:keepNext/>
        <w:keepLines/>
        <w:widowControl w:val="0"/>
        <w:shd w:val="clear" w:color="auto" w:fill="auto"/>
        <w:tabs>
          <w:tab w:pos="1494" w:val="left"/>
        </w:tabs>
        <w:bidi w:val="0"/>
        <w:spacing w:before="0" w:after="0" w:line="379" w:lineRule="exact"/>
        <w:ind w:left="0" w:right="0" w:firstLine="900"/>
        <w:jc w:val="left"/>
      </w:pPr>
      <w:bookmarkStart w:id="282" w:name="bookmark282"/>
      <w:bookmarkStart w:id="283" w:name="bookmark283"/>
      <w:bookmarkStart w:id="286" w:name="bookmark286"/>
      <w:bookmarkStart w:id="287" w:name="bookmark287"/>
      <w:r>
        <w:rPr>
          <w:color w:val="000000"/>
          <w:spacing w:val="0"/>
          <w:w w:val="100"/>
          <w:position w:val="0"/>
        </w:rPr>
        <w:t>（</w:t>
      </w:r>
      <w:bookmarkEnd w:id="286"/>
      <w:r>
        <w:rPr>
          <w:color w:val="000000"/>
          <w:spacing w:val="0"/>
          <w:w w:val="100"/>
          <w:position w:val="0"/>
        </w:rPr>
        <w:t>一）</w:t>
        <w:tab/>
        <w:t>公司对会计政策、会计估计变更原因及影响的分析说明</w:t>
      </w:r>
      <w:bookmarkEnd w:id="282"/>
      <w:bookmarkEnd w:id="283"/>
      <w:bookmarkEnd w:id="287"/>
    </w:p>
    <w:p>
      <w:pPr>
        <w:pStyle w:val="Style7"/>
        <w:keepNext w:val="0"/>
        <w:keepLines w:val="0"/>
        <w:widowControl w:val="0"/>
        <w:shd w:val="clear" w:color="auto" w:fill="auto"/>
        <w:tabs>
          <w:tab w:pos="1754" w:val="left"/>
        </w:tabs>
        <w:bidi w:val="0"/>
        <w:spacing w:before="0" w:after="300" w:line="379" w:lineRule="exact"/>
        <w:ind w:left="0" w:right="0" w:firstLine="900"/>
        <w:jc w:val="left"/>
      </w:pPr>
      <w:r>
        <w:rPr>
          <w:color w:val="000000"/>
          <w:spacing w:val="0"/>
          <w:w w:val="100"/>
          <w:position w:val="0"/>
        </w:rPr>
        <w:t>口适用</w:t>
        <w:tab/>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tabs>
          <w:tab w:pos="1494" w:val="left"/>
        </w:tabs>
        <w:bidi w:val="0"/>
        <w:spacing w:before="0" w:after="0" w:line="379" w:lineRule="exact"/>
        <w:ind w:left="0" w:right="0" w:firstLine="900"/>
        <w:jc w:val="left"/>
      </w:pPr>
      <w:bookmarkStart w:id="288" w:name="bookmark288"/>
      <w:bookmarkStart w:id="289" w:name="bookmark289"/>
      <w:bookmarkStart w:id="290" w:name="bookmark290"/>
      <w:bookmarkStart w:id="291" w:name="bookmark291"/>
      <w:r>
        <w:rPr>
          <w:color w:val="000000"/>
          <w:spacing w:val="0"/>
          <w:w w:val="100"/>
          <w:position w:val="0"/>
        </w:rPr>
        <w:t>（</w:t>
      </w:r>
      <w:bookmarkEnd w:id="290"/>
      <w:r>
        <w:rPr>
          <w:color w:val="000000"/>
          <w:spacing w:val="0"/>
          <w:w w:val="100"/>
          <w:position w:val="0"/>
        </w:rPr>
        <w:t>二）</w:t>
        <w:tab/>
        <w:t>公司对重大会计差错更正原因及影响的分析说明</w:t>
      </w:r>
      <w:bookmarkEnd w:id="288"/>
      <w:bookmarkEnd w:id="289"/>
      <w:bookmarkEnd w:id="291"/>
    </w:p>
    <w:p>
      <w:pPr>
        <w:pStyle w:val="Style7"/>
        <w:keepNext w:val="0"/>
        <w:keepLines w:val="0"/>
        <w:widowControl w:val="0"/>
        <w:shd w:val="clear" w:color="auto" w:fill="auto"/>
        <w:tabs>
          <w:tab w:pos="1754" w:val="left"/>
        </w:tabs>
        <w:bidi w:val="0"/>
        <w:spacing w:before="0" w:after="440" w:line="379" w:lineRule="exact"/>
        <w:ind w:left="0" w:right="0" w:firstLine="900"/>
        <w:jc w:val="left"/>
      </w:pPr>
      <w:r>
        <w:rPr>
          <w:color w:val="000000"/>
          <w:spacing w:val="0"/>
          <w:w w:val="100"/>
          <w:position w:val="0"/>
        </w:rPr>
        <w:t>口适用</w:t>
        <w:tab/>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line="240" w:lineRule="auto"/>
        <w:ind w:left="0" w:right="0" w:firstLine="900"/>
        <w:jc w:val="left"/>
      </w:pPr>
      <w:bookmarkStart w:id="292" w:name="bookmark292"/>
      <w:bookmarkStart w:id="293" w:name="bookmark293"/>
      <w:bookmarkStart w:id="294" w:name="bookmark294"/>
      <w:bookmarkStart w:id="295" w:name="bookmark295"/>
      <w:r>
        <w:rPr>
          <w:color w:val="000000"/>
          <w:spacing w:val="0"/>
          <w:w w:val="100"/>
          <w:position w:val="0"/>
        </w:rPr>
        <w:t>（</w:t>
      </w:r>
      <w:bookmarkEnd w:id="294"/>
      <w:r>
        <w:rPr>
          <w:color w:val="000000"/>
          <w:spacing w:val="0"/>
          <w:w w:val="100"/>
          <w:position w:val="0"/>
        </w:rPr>
        <w:t>三）与前任会计师事务所进行的沟通情况</w:t>
      </w:r>
      <w:bookmarkEnd w:id="292"/>
      <w:bookmarkEnd w:id="293"/>
      <w:bookmarkEnd w:id="295"/>
    </w:p>
    <w:p>
      <w:pPr>
        <w:pStyle w:val="Style7"/>
        <w:keepNext w:val="0"/>
        <w:keepLines w:val="0"/>
        <w:widowControl w:val="0"/>
        <w:shd w:val="clear" w:color="auto" w:fill="auto"/>
        <w:bidi w:val="0"/>
        <w:spacing w:before="0" w:after="300" w:line="240" w:lineRule="auto"/>
        <w:ind w:left="0" w:right="0" w:firstLine="900"/>
        <w:jc w:val="left"/>
        <w:sectPr>
          <w:footnotePr>
            <w:pos w:val="pageBottom"/>
            <w:numFmt w:val="decimal"/>
            <w:numRestart w:val="continuous"/>
          </w:footnotePr>
          <w:pgSz w:w="11900" w:h="16840"/>
          <w:pgMar w:top="442" w:right="377" w:bottom="1392" w:left="887" w:header="0" w:footer="3" w:gutter="0"/>
          <w:cols w:space="720"/>
          <w:noEndnote/>
          <w:rtlGutter w:val="0"/>
          <w:docGrid w:linePitch="360"/>
        </w:sectPr>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widowControl w:val="0"/>
        <w:jc w:val="left"/>
        <w:rPr>
          <w:sz w:val="2"/>
          <w:szCs w:val="2"/>
        </w:rPr>
      </w:pPr>
      <w:r>
        <w:drawing>
          <wp:inline>
            <wp:extent cx="1078865" cy="511810"/>
            <wp:docPr id="77" name="Picutre 77"/>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7"/>
                    <a:stretch/>
                  </pic:blipFill>
                  <pic:spPr>
                    <a:xfrm>
                      <a:ext cx="1078865" cy="511810"/>
                    </a:xfrm>
                    <a:prstGeom prst="rect"/>
                  </pic:spPr>
                </pic:pic>
              </a:graphicData>
            </a:graphic>
          </wp:inline>
        </w:drawing>
      </w:r>
    </w:p>
    <w:p>
      <w:pPr>
        <w:widowControl w:val="0"/>
        <w:spacing w:after="679" w:line="1" w:lineRule="exact"/>
      </w:pPr>
    </w:p>
    <w:p>
      <w:pPr>
        <w:pStyle w:val="Style19"/>
        <w:keepNext/>
        <w:keepLines/>
        <w:widowControl w:val="0"/>
        <w:shd w:val="clear" w:color="auto" w:fill="auto"/>
        <w:bidi w:val="0"/>
        <w:spacing w:before="0" w:line="240" w:lineRule="auto"/>
        <w:ind w:left="0" w:right="0" w:firstLine="900"/>
        <w:jc w:val="left"/>
      </w:pPr>
      <w:bookmarkStart w:id="296" w:name="bookmark296"/>
      <w:bookmarkStart w:id="297" w:name="bookmark297"/>
      <w:bookmarkStart w:id="298" w:name="bookmark298"/>
      <w:bookmarkStart w:id="299" w:name="bookmark299"/>
      <w:r>
        <w:rPr>
          <w:color w:val="000000"/>
          <w:spacing w:val="0"/>
          <w:w w:val="100"/>
          <w:position w:val="0"/>
        </w:rPr>
        <w:t>（</w:t>
      </w:r>
      <w:bookmarkEnd w:id="298"/>
      <w:r>
        <w:rPr>
          <w:color w:val="000000"/>
          <w:spacing w:val="0"/>
          <w:w w:val="100"/>
          <w:position w:val="0"/>
        </w:rPr>
        <w:t>四）其他说明</w:t>
      </w:r>
      <w:bookmarkEnd w:id="296"/>
      <w:bookmarkEnd w:id="297"/>
      <w:bookmarkEnd w:id="299"/>
    </w:p>
    <w:p>
      <w:pPr>
        <w:pStyle w:val="Style7"/>
        <w:keepNext w:val="0"/>
        <w:keepLines w:val="0"/>
        <w:widowControl w:val="0"/>
        <w:shd w:val="clear" w:color="auto" w:fill="auto"/>
        <w:bidi w:val="0"/>
        <w:spacing w:before="0" w:after="440" w:line="240" w:lineRule="auto"/>
        <w:ind w:left="0" w:right="0" w:firstLine="900"/>
        <w:jc w:val="left"/>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line="240" w:lineRule="auto"/>
        <w:ind w:left="0" w:right="0" w:firstLine="900"/>
        <w:jc w:val="left"/>
      </w:pPr>
      <w:bookmarkStart w:id="300" w:name="bookmark300"/>
      <w:bookmarkStart w:id="301" w:name="bookmark301"/>
      <w:bookmarkStart w:id="302" w:name="bookmark302"/>
      <w:bookmarkStart w:id="303" w:name="bookmark303"/>
      <w:r>
        <w:rPr>
          <w:color w:val="000000"/>
          <w:spacing w:val="0"/>
          <w:w w:val="100"/>
          <w:position w:val="0"/>
        </w:rPr>
        <w:t>六</w:t>
      </w:r>
      <w:bookmarkEnd w:id="302"/>
      <w:r>
        <w:rPr>
          <w:color w:val="000000"/>
          <w:spacing w:val="0"/>
          <w:w w:val="100"/>
          <w:position w:val="0"/>
        </w:rPr>
        <w:t>、聘任、解聘会计师事务所情况</w:t>
      </w:r>
      <w:bookmarkEnd w:id="300"/>
      <w:bookmarkEnd w:id="301"/>
      <w:bookmarkEnd w:id="303"/>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单位：万元币种：人民币</w:t>
      </w:r>
    </w:p>
    <w:tbl>
      <w:tblPr>
        <w:tblOverlap w:val="never"/>
        <w:jc w:val="center"/>
        <w:tblLayout w:type="fixed"/>
      </w:tblPr>
      <w:tblGrid>
        <w:gridCol w:w="4416"/>
        <w:gridCol w:w="4421"/>
      </w:tblGrid>
      <w:tr>
        <w:trPr>
          <w:trHeight w:val="331"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现聘任</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境内会计师事务所名称</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天圆全会计师事务所（特殊普通合伙）</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境内会计师事务所报酬</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230</w:t>
            </w:r>
          </w:p>
        </w:tc>
      </w:tr>
      <w:tr>
        <w:trPr>
          <w:trHeight w:val="331"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境内会计师事务所审计年限</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20</w:t>
            </w:r>
          </w:p>
        </w:tc>
      </w:tr>
    </w:tbl>
    <w:p>
      <w:pPr>
        <w:widowControl w:val="0"/>
        <w:spacing w:after="299" w:line="1" w:lineRule="exact"/>
      </w:pPr>
    </w:p>
    <w:tbl>
      <w:tblPr>
        <w:tblOverlap w:val="never"/>
        <w:jc w:val="center"/>
        <w:tblLayout w:type="fixed"/>
      </w:tblPr>
      <w:tblGrid>
        <w:gridCol w:w="2942"/>
        <w:gridCol w:w="2947"/>
        <w:gridCol w:w="2947"/>
      </w:tblGrid>
      <w:tr>
        <w:trPr>
          <w:trHeight w:val="32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名称</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报酬</w:t>
            </w:r>
          </w:p>
        </w:tc>
      </w:tr>
      <w:tr>
        <w:trPr>
          <w:trHeight w:val="634"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内部控制审计会计师事务所</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天圆全会计师事务所（特殊普 通合伙）</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120</w:t>
            </w:r>
          </w:p>
        </w:tc>
      </w:tr>
      <w:tr>
        <w:trPr>
          <w:trHeight w:val="331"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保荐人</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国金证券股份有限公司</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50</w:t>
            </w:r>
          </w:p>
        </w:tc>
      </w:tr>
    </w:tbl>
    <w:p>
      <w:pPr>
        <w:widowControl w:val="0"/>
        <w:spacing w:after="339" w:line="1" w:lineRule="exact"/>
      </w:pPr>
    </w:p>
    <w:p>
      <w:pPr>
        <w:pStyle w:val="Style7"/>
        <w:keepNext w:val="0"/>
        <w:keepLines w:val="0"/>
        <w:widowControl w:val="0"/>
        <w:shd w:val="clear" w:color="auto" w:fill="auto"/>
        <w:bidi w:val="0"/>
        <w:spacing w:before="0" w:after="80" w:line="240" w:lineRule="auto"/>
        <w:ind w:left="0" w:right="0" w:firstLine="900"/>
        <w:jc w:val="left"/>
      </w:pPr>
      <w:r>
        <w:rPr>
          <w:color w:val="000000"/>
          <w:spacing w:val="0"/>
          <w:w w:val="100"/>
          <w:position w:val="0"/>
        </w:rPr>
        <w:t>聘任、解聘会计师事务所的情况说明</w:t>
      </w:r>
    </w:p>
    <w:p>
      <w:pPr>
        <w:pStyle w:val="Style7"/>
        <w:keepNext w:val="0"/>
        <w:keepLines w:val="0"/>
        <w:widowControl w:val="0"/>
        <w:shd w:val="clear" w:color="auto" w:fill="auto"/>
        <w:bidi w:val="0"/>
        <w:spacing w:before="0" w:after="0" w:line="240" w:lineRule="auto"/>
        <w:ind w:left="0" w:right="0" w:firstLine="900"/>
        <w:jc w:val="left"/>
      </w:pPr>
      <w:r>
        <w:rPr>
          <w:color w:val="000000"/>
          <w:spacing w:val="0"/>
          <w:w w:val="100"/>
          <w:position w:val="0"/>
        </w:rPr>
        <w:t>"适用口不适用</w:t>
      </w:r>
    </w:p>
    <w:p>
      <w:pPr>
        <w:pStyle w:val="Style7"/>
        <w:keepNext w:val="0"/>
        <w:keepLines w:val="0"/>
        <w:widowControl w:val="0"/>
        <w:shd w:val="clear" w:color="auto" w:fill="auto"/>
        <w:bidi w:val="0"/>
        <w:spacing w:before="0" w:after="440" w:line="480" w:lineRule="exact"/>
        <w:ind w:left="900" w:right="0" w:firstLine="420"/>
        <w:jc w:val="left"/>
      </w:pPr>
      <w:r>
        <w:rPr>
          <w:color w:val="000000"/>
          <w:spacing w:val="0"/>
          <w:w w:val="100"/>
          <w:position w:val="0"/>
        </w:rPr>
        <w:t>经</w:t>
      </w:r>
      <w:r>
        <w:rPr>
          <w:color w:val="000000"/>
          <w:spacing w:val="0"/>
          <w:w w:val="100"/>
          <w:position w:val="0"/>
        </w:rPr>
        <w:t>2019</w:t>
      </w:r>
      <w:r>
        <w:rPr>
          <w:color w:val="000000"/>
          <w:spacing w:val="0"/>
          <w:w w:val="100"/>
          <w:position w:val="0"/>
        </w:rPr>
        <w:t>年年度股东大会审议批准，公司续聘天圆全会计师事务所（特殊普通合伙）为</w:t>
      </w:r>
      <w:r>
        <w:rPr>
          <w:color w:val="000000"/>
          <w:spacing w:val="0"/>
          <w:w w:val="100"/>
          <w:position w:val="0"/>
        </w:rPr>
        <w:t xml:space="preserve">2020 </w:t>
      </w:r>
      <w:r>
        <w:rPr>
          <w:color w:val="000000"/>
          <w:spacing w:val="0"/>
          <w:w w:val="100"/>
          <w:position w:val="0"/>
        </w:rPr>
        <w:t>年年度审计机构。</w:t>
      </w:r>
    </w:p>
    <w:p>
      <w:pPr>
        <w:pStyle w:val="Style7"/>
        <w:keepNext w:val="0"/>
        <w:keepLines w:val="0"/>
        <w:widowControl w:val="0"/>
        <w:shd w:val="clear" w:color="auto" w:fill="auto"/>
        <w:bidi w:val="0"/>
        <w:spacing w:before="0" w:after="80" w:line="240" w:lineRule="auto"/>
        <w:ind w:left="0" w:right="0" w:firstLine="900"/>
        <w:jc w:val="left"/>
      </w:pPr>
      <w:r>
        <w:rPr>
          <w:color w:val="000000"/>
          <w:spacing w:val="0"/>
          <w:w w:val="100"/>
          <w:position w:val="0"/>
        </w:rPr>
        <w:t>审计期间改聘会计师事务所的情况说明</w:t>
      </w:r>
    </w:p>
    <w:p>
      <w:pPr>
        <w:pStyle w:val="Style7"/>
        <w:keepNext w:val="0"/>
        <w:keepLines w:val="0"/>
        <w:widowControl w:val="0"/>
        <w:shd w:val="clear" w:color="auto" w:fill="auto"/>
        <w:bidi w:val="0"/>
        <w:spacing w:before="0" w:after="140" w:line="240" w:lineRule="auto"/>
        <w:ind w:left="0" w:right="0" w:firstLine="900"/>
        <w:jc w:val="left"/>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tabs>
          <w:tab w:pos="1383" w:val="left"/>
        </w:tabs>
        <w:bidi w:val="0"/>
        <w:spacing w:before="0" w:after="140" w:line="240" w:lineRule="auto"/>
        <w:ind w:left="0" w:right="0" w:firstLine="900"/>
        <w:jc w:val="left"/>
      </w:pPr>
      <w:bookmarkStart w:id="304" w:name="bookmark304"/>
      <w:r>
        <w:rPr>
          <w:b/>
          <w:bCs/>
          <w:color w:val="000000"/>
          <w:spacing w:val="0"/>
          <w:w w:val="100"/>
          <w:position w:val="0"/>
        </w:rPr>
        <w:t>七</w:t>
      </w:r>
      <w:bookmarkEnd w:id="304"/>
      <w:r>
        <w:rPr>
          <w:b/>
          <w:bCs/>
          <w:color w:val="000000"/>
          <w:spacing w:val="0"/>
          <w:w w:val="100"/>
          <w:position w:val="0"/>
        </w:rPr>
        <w:t>、</w:t>
        <w:tab/>
        <w:t>面临暂停上市风险的情况</w:t>
      </w:r>
    </w:p>
    <w:p>
      <w:pPr>
        <w:pStyle w:val="Style7"/>
        <w:keepNext w:val="0"/>
        <w:keepLines w:val="0"/>
        <w:widowControl w:val="0"/>
        <w:shd w:val="clear" w:color="auto" w:fill="auto"/>
        <w:tabs>
          <w:tab w:pos="1436" w:val="left"/>
        </w:tabs>
        <w:bidi w:val="0"/>
        <w:spacing w:before="0" w:after="140" w:line="240" w:lineRule="auto"/>
        <w:ind w:left="0" w:right="0" w:firstLine="900"/>
        <w:jc w:val="left"/>
      </w:pPr>
      <w:bookmarkStart w:id="305" w:name="bookmark305"/>
      <w:r>
        <w:rPr>
          <w:b/>
          <w:bCs/>
          <w:color w:val="000000"/>
          <w:spacing w:val="0"/>
          <w:w w:val="100"/>
          <w:position w:val="0"/>
        </w:rPr>
        <w:t>（</w:t>
      </w:r>
      <w:bookmarkEnd w:id="305"/>
      <w:r>
        <w:rPr>
          <w:b/>
          <w:bCs/>
          <w:color w:val="000000"/>
          <w:spacing w:val="0"/>
          <w:w w:val="100"/>
          <w:position w:val="0"/>
        </w:rPr>
        <w:t>一）</w:t>
        <w:tab/>
        <w:t>导致暂停上市的原因</w:t>
      </w:r>
    </w:p>
    <w:p>
      <w:pPr>
        <w:pStyle w:val="Style7"/>
        <w:keepNext w:val="0"/>
        <w:keepLines w:val="0"/>
        <w:widowControl w:val="0"/>
        <w:shd w:val="clear" w:color="auto" w:fill="auto"/>
        <w:bidi w:val="0"/>
        <w:spacing w:before="0" w:after="440" w:line="240" w:lineRule="auto"/>
        <w:ind w:left="0" w:right="0" w:firstLine="900"/>
        <w:jc w:val="left"/>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tabs>
          <w:tab w:pos="1436" w:val="left"/>
        </w:tabs>
        <w:bidi w:val="0"/>
        <w:spacing w:before="0" w:line="240" w:lineRule="auto"/>
        <w:ind w:left="0" w:right="0" w:firstLine="900"/>
        <w:jc w:val="left"/>
      </w:pPr>
      <w:bookmarkStart w:id="306" w:name="bookmark306"/>
      <w:bookmarkStart w:id="307" w:name="bookmark307"/>
      <w:bookmarkStart w:id="308" w:name="bookmark308"/>
      <w:bookmarkStart w:id="309" w:name="bookmark309"/>
      <w:r>
        <w:rPr>
          <w:color w:val="000000"/>
          <w:spacing w:val="0"/>
          <w:w w:val="100"/>
          <w:position w:val="0"/>
        </w:rPr>
        <w:t>（</w:t>
      </w:r>
      <w:bookmarkEnd w:id="308"/>
      <w:r>
        <w:rPr>
          <w:color w:val="000000"/>
          <w:spacing w:val="0"/>
          <w:w w:val="100"/>
          <w:position w:val="0"/>
        </w:rPr>
        <w:t>二）</w:t>
        <w:tab/>
        <w:t>公司拟采取的应对措施</w:t>
      </w:r>
      <w:bookmarkEnd w:id="306"/>
      <w:bookmarkEnd w:id="307"/>
      <w:bookmarkEnd w:id="309"/>
    </w:p>
    <w:p>
      <w:pPr>
        <w:pStyle w:val="Style7"/>
        <w:keepNext w:val="0"/>
        <w:keepLines w:val="0"/>
        <w:widowControl w:val="0"/>
        <w:shd w:val="clear" w:color="auto" w:fill="auto"/>
        <w:bidi w:val="0"/>
        <w:spacing w:before="0" w:after="440" w:line="240" w:lineRule="auto"/>
        <w:ind w:left="0" w:right="0" w:firstLine="90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tabs>
          <w:tab w:pos="1383" w:val="left"/>
        </w:tabs>
        <w:bidi w:val="0"/>
        <w:spacing w:before="0" w:line="240" w:lineRule="auto"/>
        <w:ind w:left="0" w:right="0" w:firstLine="900"/>
        <w:jc w:val="left"/>
      </w:pPr>
      <w:bookmarkStart w:id="310" w:name="bookmark310"/>
      <w:bookmarkStart w:id="311" w:name="bookmark311"/>
      <w:bookmarkStart w:id="312" w:name="bookmark312"/>
      <w:bookmarkStart w:id="313" w:name="bookmark313"/>
      <w:r>
        <w:rPr>
          <w:color w:val="000000"/>
          <w:spacing w:val="0"/>
          <w:w w:val="100"/>
          <w:position w:val="0"/>
        </w:rPr>
        <w:t>八</w:t>
      </w:r>
      <w:bookmarkEnd w:id="312"/>
      <w:r>
        <w:rPr>
          <w:color w:val="000000"/>
          <w:spacing w:val="0"/>
          <w:w w:val="100"/>
          <w:position w:val="0"/>
        </w:rPr>
        <w:t>、</w:t>
        <w:tab/>
        <w:t>面临终止上市的情况和原因</w:t>
      </w:r>
      <w:bookmarkEnd w:id="310"/>
      <w:bookmarkEnd w:id="311"/>
      <w:bookmarkEnd w:id="313"/>
    </w:p>
    <w:p>
      <w:pPr>
        <w:pStyle w:val="Style7"/>
        <w:keepNext w:val="0"/>
        <w:keepLines w:val="0"/>
        <w:widowControl w:val="0"/>
        <w:shd w:val="clear" w:color="auto" w:fill="auto"/>
        <w:bidi w:val="0"/>
        <w:spacing w:before="0" w:after="440" w:line="240" w:lineRule="auto"/>
        <w:ind w:left="0" w:right="0" w:firstLine="900"/>
        <w:jc w:val="left"/>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tabs>
          <w:tab w:pos="1383" w:val="left"/>
        </w:tabs>
        <w:bidi w:val="0"/>
        <w:spacing w:before="0" w:line="240" w:lineRule="auto"/>
        <w:ind w:left="0" w:right="0" w:firstLine="900"/>
        <w:jc w:val="left"/>
      </w:pPr>
      <w:bookmarkStart w:id="314" w:name="bookmark314"/>
      <w:bookmarkStart w:id="315" w:name="bookmark315"/>
      <w:bookmarkStart w:id="316" w:name="bookmark316"/>
      <w:bookmarkStart w:id="317" w:name="bookmark317"/>
      <w:r>
        <w:rPr>
          <w:color w:val="000000"/>
          <w:spacing w:val="0"/>
          <w:w w:val="100"/>
          <w:position w:val="0"/>
        </w:rPr>
        <w:t>九</w:t>
      </w:r>
      <w:bookmarkEnd w:id="316"/>
      <w:r>
        <w:rPr>
          <w:color w:val="000000"/>
          <w:spacing w:val="0"/>
          <w:w w:val="100"/>
          <w:position w:val="0"/>
        </w:rPr>
        <w:t>、</w:t>
        <w:tab/>
        <w:t>破产重整相关事项</w:t>
      </w:r>
      <w:bookmarkEnd w:id="314"/>
      <w:bookmarkEnd w:id="315"/>
      <w:bookmarkEnd w:id="317"/>
    </w:p>
    <w:p>
      <w:pPr>
        <w:pStyle w:val="Style7"/>
        <w:keepNext w:val="0"/>
        <w:keepLines w:val="0"/>
        <w:widowControl w:val="0"/>
        <w:shd w:val="clear" w:color="auto" w:fill="auto"/>
        <w:bidi w:val="0"/>
        <w:spacing w:before="0" w:after="440" w:line="240" w:lineRule="auto"/>
        <w:ind w:left="0" w:right="0" w:firstLine="90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line="240" w:lineRule="auto"/>
        <w:ind w:left="0" w:right="0" w:firstLine="900"/>
        <w:jc w:val="left"/>
      </w:pPr>
      <w:bookmarkStart w:id="318" w:name="bookmark318"/>
      <w:bookmarkStart w:id="319" w:name="bookmark319"/>
      <w:bookmarkStart w:id="320" w:name="bookmark320"/>
      <w:r>
        <w:rPr>
          <w:color w:val="000000"/>
          <w:spacing w:val="0"/>
          <w:w w:val="100"/>
          <w:position w:val="0"/>
        </w:rPr>
        <w:t>十、重大诉讼、仲裁事项</w:t>
      </w:r>
      <w:bookmarkEnd w:id="318"/>
      <w:bookmarkEnd w:id="319"/>
      <w:bookmarkEnd w:id="320"/>
    </w:p>
    <w:p>
      <w:pPr>
        <w:pStyle w:val="Style7"/>
        <w:keepNext w:val="0"/>
        <w:keepLines w:val="0"/>
        <w:widowControl w:val="0"/>
        <w:shd w:val="clear" w:color="auto" w:fill="auto"/>
        <w:bidi w:val="0"/>
        <w:spacing w:before="0" w:after="140" w:line="240" w:lineRule="auto"/>
        <w:ind w:left="0" w:right="0" w:firstLine="900"/>
        <w:jc w:val="left"/>
        <w:sectPr>
          <w:headerReference w:type="default" r:id="rId89"/>
          <w:footerReference w:type="default" r:id="rId90"/>
          <w:headerReference w:type="even" r:id="rId91"/>
          <w:footerReference w:type="even" r:id="rId92"/>
          <w:footnotePr>
            <w:pos w:val="pageBottom"/>
            <w:numFmt w:val="decimal"/>
            <w:numRestart w:val="continuous"/>
          </w:footnotePr>
          <w:pgSz w:w="11900" w:h="16840"/>
          <w:pgMar w:top="442" w:right="377" w:bottom="1392" w:left="887" w:header="0" w:footer="3" w:gutter="0"/>
          <w:cols w:space="720"/>
          <w:noEndnote/>
          <w:rtlGutter w:val="0"/>
          <w:docGrid w:linePitch="360"/>
        </w:sectPr>
      </w:pPr>
      <w:r>
        <w:rPr>
          <w:color w:val="000000"/>
          <w:spacing w:val="0"/>
          <w:w w:val="100"/>
          <w:position w:val="0"/>
        </w:rPr>
        <w:t>□本年度公司有重大诉讼、仲裁事项"本年度公司无重大诉讼、仲裁事项</w:t>
      </w:r>
    </w:p>
    <w:p>
      <w:pPr>
        <w:pStyle w:val="Style19"/>
        <w:keepNext/>
        <w:keepLines/>
        <w:widowControl w:val="0"/>
        <w:shd w:val="clear" w:color="auto" w:fill="auto"/>
        <w:bidi w:val="0"/>
        <w:spacing w:before="0" w:after="80" w:line="317" w:lineRule="exact"/>
        <w:ind w:left="1320" w:right="0" w:hanging="420"/>
        <w:jc w:val="left"/>
      </w:pPr>
      <w:bookmarkStart w:id="321" w:name="bookmark321"/>
      <w:bookmarkStart w:id="322" w:name="bookmark322"/>
      <w:bookmarkStart w:id="323" w:name="bookmark323"/>
      <w:r>
        <w:rPr>
          <w:color w:val="000000"/>
          <w:spacing w:val="0"/>
          <w:w w:val="100"/>
          <w:position w:val="0"/>
        </w:rPr>
        <w:t>十一、上市公司及其董事、监事、高级管理人员、控股股东、实际控制人、收购人处罚及整改情 况</w:t>
      </w:r>
      <w:bookmarkEnd w:id="321"/>
      <w:bookmarkEnd w:id="322"/>
      <w:bookmarkEnd w:id="323"/>
    </w:p>
    <w:p>
      <w:pPr>
        <w:pStyle w:val="Style7"/>
        <w:keepNext w:val="0"/>
        <w:keepLines w:val="0"/>
        <w:widowControl w:val="0"/>
        <w:shd w:val="clear" w:color="auto" w:fill="auto"/>
        <w:bidi w:val="0"/>
        <w:spacing w:before="0" w:after="420" w:line="317" w:lineRule="exact"/>
        <w:ind w:left="0" w:right="0" w:firstLine="88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line="240" w:lineRule="auto"/>
        <w:ind w:left="0" w:right="0" w:firstLine="880"/>
        <w:jc w:val="left"/>
      </w:pPr>
      <w:bookmarkStart w:id="324" w:name="bookmark324"/>
      <w:bookmarkStart w:id="325" w:name="bookmark325"/>
      <w:bookmarkStart w:id="326" w:name="bookmark326"/>
      <w:r>
        <w:rPr>
          <w:color w:val="000000"/>
          <w:spacing w:val="0"/>
          <w:w w:val="100"/>
          <w:position w:val="0"/>
        </w:rPr>
        <w:t>十二、报告期内公司及其控股股东、实际控制人诚信状况的说明</w:t>
      </w:r>
      <w:bookmarkEnd w:id="324"/>
      <w:bookmarkEnd w:id="325"/>
      <w:bookmarkEnd w:id="326"/>
    </w:p>
    <w:p>
      <w:pPr>
        <w:pStyle w:val="Style7"/>
        <w:keepNext w:val="0"/>
        <w:keepLines w:val="0"/>
        <w:widowControl w:val="0"/>
        <w:shd w:val="clear" w:color="auto" w:fill="auto"/>
        <w:bidi w:val="0"/>
        <w:spacing w:before="0" w:after="420" w:line="240" w:lineRule="auto"/>
        <w:ind w:left="0" w:right="0" w:firstLine="880"/>
        <w:jc w:val="left"/>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pStyle w:val="Style27"/>
        <w:keepNext w:val="0"/>
        <w:keepLines w:val="0"/>
        <w:widowControl w:val="0"/>
        <w:shd w:val="clear" w:color="auto" w:fill="auto"/>
        <w:bidi w:val="0"/>
        <w:spacing w:before="0" w:after="140" w:line="240" w:lineRule="auto"/>
        <w:ind w:left="0" w:right="0" w:firstLine="0"/>
        <w:jc w:val="left"/>
      </w:pPr>
      <w:r>
        <w:rPr>
          <w:color w:val="000000"/>
          <w:spacing w:val="0"/>
          <w:w w:val="100"/>
          <w:position w:val="0"/>
        </w:rPr>
        <w:t>十三、公司股权激励计划、员工持股计划或其他员工激励措施的情况及其影响</w:t>
      </w:r>
    </w:p>
    <w:p>
      <w:pPr>
        <w:pStyle w:val="Style27"/>
        <w:keepNext w:val="0"/>
        <w:keepLines w:val="0"/>
        <w:widowControl w:val="0"/>
        <w:shd w:val="clear" w:color="auto" w:fill="auto"/>
        <w:bidi w:val="0"/>
        <w:spacing w:before="0" w:after="140" w:line="240" w:lineRule="auto"/>
        <w:ind w:left="0" w:right="0" w:firstLine="0"/>
        <w:jc w:val="left"/>
      </w:pPr>
      <w:r>
        <w:rPr>
          <w:color w:val="000000"/>
          <w:spacing w:val="0"/>
          <w:w w:val="100"/>
          <w:position w:val="0"/>
        </w:rPr>
        <w:t>（一）相关激励事项已在临时公告披露且后续实施无进展或变化的</w:t>
      </w:r>
    </w:p>
    <w:p>
      <w:pPr>
        <w:pStyle w:val="Style27"/>
        <w:keepNext w:val="0"/>
        <w:keepLines w:val="0"/>
        <w:widowControl w:val="0"/>
        <w:shd w:val="clear" w:color="auto" w:fill="auto"/>
        <w:bidi w:val="0"/>
        <w:spacing w:before="0" w:after="140" w:line="240" w:lineRule="auto"/>
        <w:ind w:left="0" w:right="0" w:firstLine="0"/>
        <w:jc w:val="left"/>
      </w:pPr>
      <w:r>
        <w:rPr>
          <w:b w:val="0"/>
          <w:bCs w:val="0"/>
          <w:color w:val="000000"/>
          <w:spacing w:val="0"/>
          <w:w w:val="100"/>
          <w:position w:val="0"/>
        </w:rPr>
        <w:t>"适用口不适用</w:t>
      </w:r>
    </w:p>
    <w:tbl>
      <w:tblPr>
        <w:tblOverlap w:val="never"/>
        <w:jc w:val="center"/>
        <w:tblLayout w:type="fixed"/>
      </w:tblPr>
      <w:tblGrid>
        <w:gridCol w:w="3096"/>
        <w:gridCol w:w="5664"/>
      </w:tblGrid>
      <w:tr>
        <w:trPr>
          <w:trHeight w:val="331"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事项概述</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查询索引</w:t>
            </w:r>
          </w:p>
        </w:tc>
      </w:tr>
      <w:tr>
        <w:trPr>
          <w:trHeight w:val="1570"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7" w:lineRule="exact"/>
              <w:ind w:left="0" w:right="0" w:firstLine="0"/>
              <w:jc w:val="left"/>
              <w:rPr>
                <w:sz w:val="20"/>
                <w:szCs w:val="20"/>
              </w:rPr>
            </w:pPr>
            <w:r>
              <w:rPr>
                <w:color w:val="000000"/>
                <w:spacing w:val="0"/>
                <w:w w:val="100"/>
                <w:position w:val="0"/>
                <w:sz w:val="20"/>
                <w:szCs w:val="20"/>
              </w:rPr>
              <w:t>2019</w:t>
            </w:r>
            <w:r>
              <w:rPr>
                <w:color w:val="000000"/>
                <w:spacing w:val="0"/>
                <w:w w:val="100"/>
                <w:position w:val="0"/>
                <w:sz w:val="20"/>
                <w:szCs w:val="20"/>
              </w:rPr>
              <w:t>年股票期权和限制性股票 激励计划第一个行权期/解锁期 部分达到行权/解锁条件、部分 未达到行权/解锁条件。</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313" w:lineRule="exact"/>
              <w:ind w:left="200" w:right="0" w:hanging="200"/>
              <w:jc w:val="left"/>
              <w:rPr>
                <w:sz w:val="20"/>
                <w:szCs w:val="20"/>
              </w:rPr>
            </w:pPr>
            <w:r>
              <w:rPr>
                <w:color w:val="000000"/>
                <w:spacing w:val="0"/>
                <w:w w:val="100"/>
                <w:position w:val="0"/>
                <w:sz w:val="20"/>
                <w:szCs w:val="20"/>
              </w:rPr>
              <w:t>上海证券交易所</w:t>
            </w:r>
            <w:r>
              <w:rPr>
                <w:color w:val="000000"/>
                <w:spacing w:val="0"/>
                <w:w w:val="100"/>
                <w:position w:val="0"/>
                <w:sz w:val="20"/>
                <w:szCs w:val="20"/>
              </w:rPr>
              <w:t>（http://www.sse.com.cn/）</w:t>
            </w:r>
            <w:r>
              <w:rPr>
                <w:color w:val="000000"/>
                <w:spacing w:val="0"/>
                <w:w w:val="100"/>
                <w:position w:val="0"/>
                <w:sz w:val="20"/>
                <w:szCs w:val="20"/>
              </w:rPr>
              <w:t xml:space="preserve"> </w:t>
            </w:r>
            <w:r>
              <w:rPr>
                <w:color w:val="000000"/>
                <w:spacing w:val="0"/>
                <w:w w:val="100"/>
                <w:position w:val="0"/>
                <w:sz w:val="20"/>
                <w:szCs w:val="20"/>
              </w:rPr>
              <w:t xml:space="preserve">, 2021 </w:t>
            </w:r>
            <w:r>
              <w:rPr>
                <w:color w:val="000000"/>
                <w:spacing w:val="0"/>
                <w:w w:val="100"/>
                <w:position w:val="0"/>
                <w:sz w:val="20"/>
                <w:szCs w:val="20"/>
              </w:rPr>
              <w:t xml:space="preserve">年 </w:t>
            </w:r>
            <w:r>
              <w:rPr>
                <w:color w:val="000000"/>
                <w:spacing w:val="0"/>
                <w:w w:val="100"/>
                <w:position w:val="0"/>
                <w:sz w:val="20"/>
                <w:szCs w:val="20"/>
              </w:rPr>
              <w:t xml:space="preserve">1 </w:t>
            </w:r>
            <w:r>
              <w:rPr>
                <w:color w:val="000000"/>
                <w:spacing w:val="0"/>
                <w:w w:val="100"/>
                <w:position w:val="0"/>
                <w:sz w:val="20"/>
                <w:szCs w:val="20"/>
              </w:rPr>
              <w:t xml:space="preserve">月 </w:t>
            </w:r>
            <w:r>
              <w:rPr>
                <w:color w:val="000000"/>
                <w:spacing w:val="0"/>
                <w:w w:val="100"/>
                <w:position w:val="0"/>
                <w:sz w:val="20"/>
                <w:szCs w:val="20"/>
              </w:rPr>
              <w:t>7</w:t>
            </w:r>
            <w:r>
              <w:rPr>
                <w:color w:val="000000"/>
                <w:spacing w:val="0"/>
                <w:w w:val="100"/>
                <w:position w:val="0"/>
                <w:sz w:val="20"/>
                <w:szCs w:val="20"/>
              </w:rPr>
              <w:t>日披露的《科达股份关于</w:t>
            </w:r>
            <w:r>
              <w:rPr>
                <w:color w:val="000000"/>
                <w:spacing w:val="0"/>
                <w:w w:val="100"/>
                <w:position w:val="0"/>
                <w:sz w:val="20"/>
                <w:szCs w:val="20"/>
              </w:rPr>
              <w:t>2019</w:t>
            </w:r>
            <w:r>
              <w:rPr>
                <w:color w:val="000000"/>
                <w:spacing w:val="0"/>
                <w:w w:val="100"/>
                <w:position w:val="0"/>
                <w:sz w:val="20"/>
                <w:szCs w:val="20"/>
              </w:rPr>
              <w:t>年股票期权和限制性股票 激励计划第一个行权期解锁期部分达到行权解锁条件的公 告》（临</w:t>
            </w:r>
            <w:r>
              <w:rPr>
                <w:color w:val="000000"/>
                <w:spacing w:val="0"/>
                <w:w w:val="100"/>
                <w:position w:val="0"/>
                <w:sz w:val="20"/>
                <w:szCs w:val="20"/>
              </w:rPr>
              <w:t>2021-005）</w:t>
            </w:r>
            <w:r>
              <w:rPr>
                <w:color w:val="000000"/>
                <w:spacing w:val="0"/>
                <w:w w:val="100"/>
                <w:position w:val="0"/>
                <w:sz w:val="20"/>
                <w:szCs w:val="20"/>
              </w:rPr>
              <w:t>、《科达股份关于注销部分股票期权 和回购注销部分限制性股票的公告》（临</w:t>
            </w:r>
            <w:r>
              <w:rPr>
                <w:color w:val="000000"/>
                <w:spacing w:val="0"/>
                <w:w w:val="100"/>
                <w:position w:val="0"/>
                <w:sz w:val="20"/>
                <w:szCs w:val="20"/>
              </w:rPr>
              <w:t>2021-006）</w:t>
            </w:r>
            <w:r>
              <w:rPr>
                <w:color w:val="000000"/>
                <w:spacing w:val="0"/>
                <w:w w:val="100"/>
                <w:position w:val="0"/>
                <w:sz w:val="20"/>
                <w:szCs w:val="20"/>
              </w:rPr>
              <w:t>。</w:t>
            </w:r>
          </w:p>
        </w:tc>
      </w:tr>
      <w:tr>
        <w:trPr>
          <w:trHeight w:val="1267" w:hRule="exact"/>
        </w:trPr>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317" w:lineRule="exact"/>
              <w:ind w:left="0" w:right="0" w:firstLine="0"/>
              <w:jc w:val="left"/>
              <w:rPr>
                <w:sz w:val="20"/>
                <w:szCs w:val="20"/>
              </w:rPr>
            </w:pPr>
            <w:r>
              <w:rPr>
                <w:color w:val="000000"/>
                <w:spacing w:val="0"/>
                <w:w w:val="100"/>
                <w:position w:val="0"/>
                <w:sz w:val="20"/>
                <w:szCs w:val="20"/>
              </w:rPr>
              <w:t>浙文互联拟实施第一期员工持 股计划。</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tabs>
                <w:tab w:pos="4402" w:val="left"/>
              </w:tabs>
              <w:bidi w:val="0"/>
              <w:spacing w:before="0" w:after="0" w:line="319" w:lineRule="exact"/>
              <w:ind w:left="0" w:right="0" w:firstLine="0"/>
              <w:jc w:val="left"/>
              <w:rPr>
                <w:sz w:val="20"/>
                <w:szCs w:val="20"/>
              </w:rPr>
            </w:pPr>
            <w:r>
              <w:rPr>
                <w:color w:val="000000"/>
                <w:spacing w:val="0"/>
                <w:w w:val="100"/>
                <w:position w:val="0"/>
                <w:sz w:val="20"/>
                <w:szCs w:val="20"/>
              </w:rPr>
              <w:t>上海证券交易所</w:t>
            </w:r>
            <w:r>
              <w:rPr>
                <w:color w:val="000000"/>
                <w:spacing w:val="0"/>
                <w:w w:val="100"/>
                <w:position w:val="0"/>
                <w:sz w:val="20"/>
                <w:szCs w:val="20"/>
              </w:rPr>
              <w:t>（http://www.sse.com.cn/）</w:t>
            </w:r>
            <w:r>
              <w:rPr>
                <w:color w:val="000000"/>
                <w:spacing w:val="0"/>
                <w:w w:val="100"/>
                <w:position w:val="0"/>
                <w:sz w:val="20"/>
                <w:szCs w:val="20"/>
              </w:rPr>
              <w:t>,</w:t>
              <w:tab/>
            </w:r>
            <w:r>
              <w:rPr>
                <w:color w:val="000000"/>
                <w:spacing w:val="0"/>
                <w:w w:val="100"/>
                <w:position w:val="0"/>
                <w:sz w:val="20"/>
                <w:szCs w:val="20"/>
              </w:rPr>
              <w:t xml:space="preserve">2020 </w:t>
            </w:r>
            <w:r>
              <w:rPr>
                <w:color w:val="000000"/>
                <w:spacing w:val="0"/>
                <w:w w:val="100"/>
                <w:position w:val="0"/>
                <w:sz w:val="20"/>
                <w:szCs w:val="20"/>
              </w:rPr>
              <w:t xml:space="preserve">年 </w:t>
            </w:r>
            <w:r>
              <w:rPr>
                <w:color w:val="000000"/>
                <w:spacing w:val="0"/>
                <w:w w:val="100"/>
                <w:position w:val="0"/>
                <w:sz w:val="20"/>
                <w:szCs w:val="20"/>
              </w:rPr>
              <w:t>12</w:t>
            </w:r>
          </w:p>
          <w:p>
            <w:pPr>
              <w:pStyle w:val="Style30"/>
              <w:keepNext w:val="0"/>
              <w:keepLines w:val="0"/>
              <w:widowControl w:val="0"/>
              <w:shd w:val="clear" w:color="auto" w:fill="auto"/>
              <w:bidi w:val="0"/>
              <w:spacing w:before="0" w:after="0" w:line="319" w:lineRule="exact"/>
              <w:ind w:left="0" w:right="0" w:firstLine="0"/>
              <w:jc w:val="left"/>
              <w:rPr>
                <w:sz w:val="20"/>
                <w:szCs w:val="20"/>
              </w:rPr>
            </w:pPr>
            <w:r>
              <w:rPr>
                <w:color w:val="000000"/>
                <w:spacing w:val="0"/>
                <w:w w:val="100"/>
                <w:position w:val="0"/>
                <w:sz w:val="20"/>
                <w:szCs w:val="20"/>
              </w:rPr>
              <w:t>月</w:t>
            </w:r>
            <w:r>
              <w:rPr>
                <w:color w:val="000000"/>
                <w:spacing w:val="0"/>
                <w:w w:val="100"/>
                <w:position w:val="0"/>
                <w:sz w:val="20"/>
                <w:szCs w:val="20"/>
              </w:rPr>
              <w:t>28</w:t>
            </w:r>
            <w:r>
              <w:rPr>
                <w:color w:val="000000"/>
                <w:spacing w:val="0"/>
                <w:w w:val="100"/>
                <w:position w:val="0"/>
                <w:sz w:val="20"/>
                <w:szCs w:val="20"/>
              </w:rPr>
              <w:t>日披露《科达股份第一期员工持股计划（草案）》及 摘要，且相关事项已经公司</w:t>
            </w:r>
            <w:r>
              <w:rPr>
                <w:color w:val="000000"/>
                <w:spacing w:val="0"/>
                <w:w w:val="100"/>
                <w:position w:val="0"/>
                <w:sz w:val="20"/>
                <w:szCs w:val="20"/>
              </w:rPr>
              <w:t>2021</w:t>
            </w:r>
            <w:r>
              <w:rPr>
                <w:color w:val="000000"/>
                <w:spacing w:val="0"/>
                <w:w w:val="100"/>
                <w:position w:val="0"/>
                <w:sz w:val="20"/>
                <w:szCs w:val="20"/>
              </w:rPr>
              <w:t>年第一次临时股东大会审 议通过。</w:t>
            </w:r>
          </w:p>
        </w:tc>
      </w:tr>
    </w:tbl>
    <w:p>
      <w:pPr>
        <w:widowControl w:val="0"/>
        <w:spacing w:after="419" w:line="1" w:lineRule="exact"/>
      </w:pPr>
    </w:p>
    <w:p>
      <w:pPr>
        <w:pStyle w:val="Style19"/>
        <w:keepNext/>
        <w:keepLines/>
        <w:widowControl w:val="0"/>
        <w:shd w:val="clear" w:color="auto" w:fill="auto"/>
        <w:bidi w:val="0"/>
        <w:spacing w:before="0" w:line="240" w:lineRule="auto"/>
        <w:ind w:left="0" w:right="0" w:firstLine="880"/>
        <w:jc w:val="left"/>
      </w:pPr>
      <w:bookmarkStart w:id="327" w:name="bookmark327"/>
      <w:bookmarkStart w:id="328" w:name="bookmark328"/>
      <w:bookmarkStart w:id="329" w:name="bookmark329"/>
      <w:bookmarkStart w:id="330" w:name="bookmark330"/>
      <w:r>
        <w:rPr>
          <w:color w:val="000000"/>
          <w:spacing w:val="0"/>
          <w:w w:val="100"/>
          <w:position w:val="0"/>
        </w:rPr>
        <w:t>（</w:t>
      </w:r>
      <w:bookmarkEnd w:id="329"/>
      <w:r>
        <w:rPr>
          <w:color w:val="000000"/>
          <w:spacing w:val="0"/>
          <w:w w:val="100"/>
          <w:position w:val="0"/>
        </w:rPr>
        <w:t>二）临时公告未披露或有后续进展的激励情况</w:t>
      </w:r>
      <w:bookmarkEnd w:id="327"/>
      <w:bookmarkEnd w:id="328"/>
      <w:bookmarkEnd w:id="330"/>
    </w:p>
    <w:p>
      <w:pPr>
        <w:pStyle w:val="Style7"/>
        <w:keepNext w:val="0"/>
        <w:keepLines w:val="0"/>
        <w:widowControl w:val="0"/>
        <w:shd w:val="clear" w:color="auto" w:fill="auto"/>
        <w:bidi w:val="0"/>
        <w:spacing w:before="0" w:after="80" w:line="240" w:lineRule="auto"/>
        <w:ind w:left="0" w:right="0" w:firstLine="880"/>
        <w:jc w:val="left"/>
      </w:pPr>
      <w:r>
        <w:rPr>
          <w:color w:val="000000"/>
          <w:spacing w:val="0"/>
          <w:w w:val="100"/>
          <w:position w:val="0"/>
        </w:rPr>
        <w:t>股权激励情况</w:t>
      </w:r>
    </w:p>
    <w:p>
      <w:pPr>
        <w:pStyle w:val="Style7"/>
        <w:keepNext w:val="0"/>
        <w:keepLines w:val="0"/>
        <w:widowControl w:val="0"/>
        <w:shd w:val="clear" w:color="auto" w:fill="auto"/>
        <w:bidi w:val="0"/>
        <w:spacing w:before="0" w:after="420" w:line="240" w:lineRule="auto"/>
        <w:ind w:left="0" w:right="0" w:firstLine="88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bidi w:val="0"/>
        <w:spacing w:before="0" w:after="80" w:line="240" w:lineRule="auto"/>
        <w:ind w:left="0" w:right="0" w:firstLine="880"/>
        <w:jc w:val="left"/>
      </w:pPr>
      <w:r>
        <w:rPr>
          <w:color w:val="000000"/>
          <w:spacing w:val="0"/>
          <w:w w:val="100"/>
          <w:position w:val="0"/>
        </w:rPr>
        <w:t>其他说明</w:t>
      </w:r>
    </w:p>
    <w:p>
      <w:pPr>
        <w:pStyle w:val="Style7"/>
        <w:keepNext w:val="0"/>
        <w:keepLines w:val="0"/>
        <w:widowControl w:val="0"/>
        <w:shd w:val="clear" w:color="auto" w:fill="auto"/>
        <w:bidi w:val="0"/>
        <w:spacing w:before="0" w:after="300" w:line="240" w:lineRule="auto"/>
        <w:ind w:left="0" w:right="0" w:firstLine="880"/>
        <w:jc w:val="left"/>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bidi w:val="0"/>
        <w:spacing w:before="0" w:after="300" w:line="312" w:lineRule="exact"/>
        <w:ind w:left="880" w:right="0" w:firstLine="20"/>
        <w:jc w:val="left"/>
      </w:pPr>
      <w:r>
        <w:rPr>
          <w:color w:val="000000"/>
          <w:spacing w:val="0"/>
          <w:w w:val="100"/>
          <w:position w:val="0"/>
        </w:rPr>
        <w:t xml:space="preserve">员工持股计划情况 口适用 </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bidi w:val="0"/>
        <w:spacing w:before="0" w:after="420" w:line="317" w:lineRule="exact"/>
        <w:ind w:left="880" w:right="0" w:firstLine="20"/>
        <w:jc w:val="left"/>
      </w:pPr>
      <w:r>
        <w:rPr>
          <w:color w:val="000000"/>
          <w:spacing w:val="0"/>
          <w:w w:val="100"/>
          <w:position w:val="0"/>
        </w:rPr>
        <w:t>其他激励措施 口适用</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bidi w:val="0"/>
        <w:spacing w:before="0" w:after="140" w:line="240" w:lineRule="auto"/>
        <w:ind w:left="0" w:right="0" w:firstLine="880"/>
        <w:jc w:val="left"/>
      </w:pPr>
      <w:r>
        <w:rPr>
          <w:b/>
          <w:bCs/>
          <w:color w:val="000000"/>
          <w:spacing w:val="0"/>
          <w:w w:val="100"/>
          <w:position w:val="0"/>
        </w:rPr>
        <w:t>十四、重大关联交易</w:t>
      </w:r>
    </w:p>
    <w:p>
      <w:pPr>
        <w:pStyle w:val="Style7"/>
        <w:keepNext w:val="0"/>
        <w:keepLines w:val="0"/>
        <w:widowControl w:val="0"/>
        <w:shd w:val="clear" w:color="auto" w:fill="auto"/>
        <w:bidi w:val="0"/>
        <w:spacing w:before="0" w:after="80" w:line="240" w:lineRule="auto"/>
        <w:ind w:left="0" w:right="0" w:firstLine="880"/>
        <w:jc w:val="left"/>
      </w:pPr>
      <w:bookmarkStart w:id="331" w:name="bookmark331"/>
      <w:r>
        <w:rPr>
          <w:rFonts w:ascii="Calibri" w:eastAsia="Calibri" w:hAnsi="Calibri" w:cs="Calibri"/>
          <w:b/>
          <w:bCs/>
          <w:color w:val="000000"/>
          <w:spacing w:val="0"/>
          <w:w w:val="100"/>
          <w:position w:val="0"/>
          <w:sz w:val="20"/>
          <w:szCs w:val="20"/>
        </w:rPr>
        <w:t>（</w:t>
      </w:r>
      <w:bookmarkEnd w:id="331"/>
      <w:r>
        <w:rPr>
          <w:b/>
          <w:bCs/>
          <w:color w:val="000000"/>
          <w:spacing w:val="0"/>
          <w:w w:val="100"/>
          <w:position w:val="0"/>
        </w:rPr>
        <w:t>一</w:t>
      </w:r>
      <w:r>
        <w:rPr>
          <w:b/>
          <w:bCs/>
          <w:color w:val="000000"/>
          <w:spacing w:val="0"/>
          <w:w w:val="100"/>
          <w:position w:val="0"/>
          <w:sz w:val="22"/>
          <w:szCs w:val="22"/>
        </w:rPr>
        <w:t>）</w:t>
      </w:r>
      <w:r>
        <w:rPr>
          <w:b/>
          <w:bCs/>
          <w:color w:val="000000"/>
          <w:spacing w:val="0"/>
          <w:w w:val="100"/>
          <w:position w:val="0"/>
        </w:rPr>
        <w:t>与日常经营相关的关联交易</w:t>
      </w:r>
    </w:p>
    <w:p>
      <w:pPr>
        <w:pStyle w:val="Style7"/>
        <w:keepNext w:val="0"/>
        <w:keepLines w:val="0"/>
        <w:widowControl w:val="0"/>
        <w:shd w:val="clear" w:color="auto" w:fill="auto"/>
        <w:bidi w:val="0"/>
        <w:spacing w:before="0" w:after="140" w:line="240" w:lineRule="auto"/>
        <w:ind w:left="0" w:right="0" w:firstLine="880"/>
        <w:jc w:val="left"/>
      </w:pPr>
      <w:bookmarkStart w:id="332" w:name="bookmark332"/>
      <w:r>
        <w:rPr>
          <w:b/>
          <w:bCs/>
          <w:color w:val="000000"/>
          <w:spacing w:val="0"/>
          <w:w w:val="100"/>
          <w:position w:val="0"/>
        </w:rPr>
        <w:t>1</w:t>
      </w:r>
      <w:bookmarkEnd w:id="332"/>
      <w:r>
        <w:rPr>
          <w:b/>
          <w:bCs/>
          <w:color w:val="000000"/>
          <w:spacing w:val="0"/>
          <w:w w:val="100"/>
          <w:position w:val="0"/>
        </w:rPr>
        <w:t>、已在临时公告披露且后续实施无进展或变化的事项</w:t>
      </w:r>
    </w:p>
    <w:p>
      <w:pPr>
        <w:pStyle w:val="Style7"/>
        <w:keepNext w:val="0"/>
        <w:keepLines w:val="0"/>
        <w:widowControl w:val="0"/>
        <w:shd w:val="clear" w:color="auto" w:fill="auto"/>
        <w:bidi w:val="0"/>
        <w:spacing w:before="0" w:after="420" w:line="240" w:lineRule="auto"/>
        <w:ind w:left="0" w:right="0" w:firstLine="88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line="240" w:lineRule="auto"/>
        <w:ind w:left="0" w:right="0" w:firstLine="880"/>
        <w:jc w:val="left"/>
      </w:pPr>
      <w:bookmarkStart w:id="333" w:name="bookmark333"/>
      <w:bookmarkStart w:id="334" w:name="bookmark334"/>
      <w:bookmarkStart w:id="335" w:name="bookmark335"/>
      <w:bookmarkStart w:id="336" w:name="bookmark336"/>
      <w:r>
        <w:rPr>
          <w:color w:val="000000"/>
          <w:spacing w:val="0"/>
          <w:w w:val="100"/>
          <w:position w:val="0"/>
        </w:rPr>
        <w:t>2</w:t>
      </w:r>
      <w:bookmarkEnd w:id="335"/>
      <w:r>
        <w:rPr>
          <w:color w:val="000000"/>
          <w:spacing w:val="0"/>
          <w:w w:val="100"/>
          <w:position w:val="0"/>
        </w:rPr>
        <w:t>、已在临时公告披露，但有后续实施的进展或变化的事项</w:t>
      </w:r>
      <w:bookmarkEnd w:id="333"/>
      <w:bookmarkEnd w:id="334"/>
      <w:bookmarkEnd w:id="336"/>
    </w:p>
    <w:p>
      <w:pPr>
        <w:pStyle w:val="Style7"/>
        <w:keepNext w:val="0"/>
        <w:keepLines w:val="0"/>
        <w:widowControl w:val="0"/>
        <w:shd w:val="clear" w:color="auto" w:fill="auto"/>
        <w:bidi w:val="0"/>
        <w:spacing w:before="0" w:after="220" w:line="240" w:lineRule="auto"/>
        <w:ind w:left="0" w:right="0" w:firstLine="880"/>
        <w:jc w:val="left"/>
        <w:sectPr>
          <w:footnotePr>
            <w:pos w:val="pageBottom"/>
            <w:numFmt w:val="decimal"/>
            <w:numRestart w:val="continuous"/>
          </w:footnotePr>
          <w:pgSz w:w="11900" w:h="16840"/>
          <w:pgMar w:top="1479" w:right="377" w:bottom="1479" w:left="887" w:header="0" w:footer="3" w:gutter="0"/>
          <w:cols w:space="720"/>
          <w:noEndnote/>
          <w:rtlGutter w:val="0"/>
          <w:docGrid w:linePitch="360"/>
        </w:sectPr>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widowControl w:val="0"/>
        <w:jc w:val="left"/>
        <w:rPr>
          <w:sz w:val="2"/>
          <w:szCs w:val="2"/>
        </w:rPr>
      </w:pPr>
      <w:r>
        <w:drawing>
          <wp:inline>
            <wp:extent cx="1078865" cy="511810"/>
            <wp:docPr id="88" name="Picutre 88"/>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93"/>
                    <a:stretch/>
                  </pic:blipFill>
                  <pic:spPr>
                    <a:xfrm>
                      <a:ext cx="1078865" cy="511810"/>
                    </a:xfrm>
                    <a:prstGeom prst="rect"/>
                  </pic:spPr>
                </pic:pic>
              </a:graphicData>
            </a:graphic>
          </wp:inline>
        </w:drawing>
      </w:r>
    </w:p>
    <w:p>
      <w:pPr>
        <w:widowControl w:val="0"/>
        <w:spacing w:after="659" w:line="1" w:lineRule="exact"/>
      </w:pPr>
    </w:p>
    <w:p>
      <w:pPr>
        <w:pStyle w:val="Style7"/>
        <w:keepNext w:val="0"/>
        <w:keepLines w:val="0"/>
        <w:widowControl w:val="0"/>
        <w:shd w:val="clear" w:color="auto" w:fill="auto"/>
        <w:tabs>
          <w:tab w:pos="1436" w:val="left"/>
        </w:tabs>
        <w:bidi w:val="0"/>
        <w:spacing w:before="0" w:after="140" w:line="240" w:lineRule="auto"/>
        <w:ind w:left="0" w:right="0" w:firstLine="900"/>
        <w:jc w:val="left"/>
      </w:pPr>
      <w:bookmarkStart w:id="337" w:name="bookmark337"/>
      <w:r>
        <w:rPr>
          <w:b/>
          <w:bCs/>
          <w:color w:val="000000"/>
          <w:spacing w:val="0"/>
          <w:w w:val="100"/>
          <w:position w:val="0"/>
        </w:rPr>
        <w:t>（</w:t>
      </w:r>
      <w:bookmarkEnd w:id="337"/>
      <w:r>
        <w:rPr>
          <w:b/>
          <w:bCs/>
          <w:color w:val="000000"/>
          <w:spacing w:val="0"/>
          <w:w w:val="100"/>
          <w:position w:val="0"/>
        </w:rPr>
        <w:t>二）</w:t>
        <w:tab/>
        <w:t>资产或股权收购、出售发生的关联交易</w:t>
      </w:r>
    </w:p>
    <w:p>
      <w:pPr>
        <w:pStyle w:val="Style7"/>
        <w:keepNext w:val="0"/>
        <w:keepLines w:val="0"/>
        <w:widowControl w:val="0"/>
        <w:shd w:val="clear" w:color="auto" w:fill="auto"/>
        <w:tabs>
          <w:tab w:pos="1326" w:val="left"/>
        </w:tabs>
        <w:bidi w:val="0"/>
        <w:spacing w:before="0" w:after="140" w:line="240" w:lineRule="auto"/>
        <w:ind w:left="0" w:right="0" w:firstLine="900"/>
        <w:jc w:val="left"/>
      </w:pPr>
      <w:bookmarkStart w:id="338" w:name="bookmark338"/>
      <w:r>
        <w:rPr>
          <w:b/>
          <w:bCs/>
          <w:color w:val="000000"/>
          <w:spacing w:val="0"/>
          <w:w w:val="100"/>
          <w:position w:val="0"/>
        </w:rPr>
        <w:t>1</w:t>
      </w:r>
      <w:bookmarkEnd w:id="338"/>
      <w:r>
        <w:rPr>
          <w:b/>
          <w:bCs/>
          <w:color w:val="000000"/>
          <w:spacing w:val="0"/>
          <w:w w:val="100"/>
          <w:position w:val="0"/>
        </w:rPr>
        <w:t>、</w:t>
        <w:tab/>
        <w:t>已在临时公告披露且后续实施无进展或变化的事项</w:t>
      </w:r>
    </w:p>
    <w:p>
      <w:pPr>
        <w:pStyle w:val="Style7"/>
        <w:keepNext w:val="0"/>
        <w:keepLines w:val="0"/>
        <w:widowControl w:val="0"/>
        <w:shd w:val="clear" w:color="auto" w:fill="auto"/>
        <w:bidi w:val="0"/>
        <w:spacing w:before="0" w:after="440" w:line="240" w:lineRule="auto"/>
        <w:ind w:left="0" w:right="0" w:firstLine="90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tabs>
          <w:tab w:pos="1326" w:val="left"/>
        </w:tabs>
        <w:bidi w:val="0"/>
        <w:spacing w:before="0" w:after="140" w:line="240" w:lineRule="auto"/>
        <w:ind w:left="0" w:right="0" w:firstLine="900"/>
        <w:jc w:val="left"/>
      </w:pPr>
      <w:bookmarkStart w:id="339" w:name="bookmark339"/>
      <w:r>
        <w:rPr>
          <w:b/>
          <w:bCs/>
          <w:color w:val="000000"/>
          <w:spacing w:val="0"/>
          <w:w w:val="100"/>
          <w:position w:val="0"/>
        </w:rPr>
        <w:t>2</w:t>
      </w:r>
      <w:bookmarkEnd w:id="339"/>
      <w:r>
        <w:rPr>
          <w:b/>
          <w:bCs/>
          <w:color w:val="000000"/>
          <w:spacing w:val="0"/>
          <w:w w:val="100"/>
          <w:position w:val="0"/>
        </w:rPr>
        <w:t>、</w:t>
        <w:tab/>
        <w:t>已在临时公告披露，但有后续实施的进展或变化的事项</w:t>
      </w:r>
    </w:p>
    <w:p>
      <w:pPr>
        <w:pStyle w:val="Style7"/>
        <w:keepNext w:val="0"/>
        <w:keepLines w:val="0"/>
        <w:widowControl w:val="0"/>
        <w:shd w:val="clear" w:color="auto" w:fill="auto"/>
        <w:bidi w:val="0"/>
        <w:spacing w:before="0" w:after="440" w:line="240" w:lineRule="auto"/>
        <w:ind w:left="0" w:right="0" w:firstLine="900"/>
        <w:jc w:val="left"/>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tabs>
          <w:tab w:pos="1326" w:val="left"/>
        </w:tabs>
        <w:bidi w:val="0"/>
        <w:spacing w:before="0" w:after="140" w:line="240" w:lineRule="auto"/>
        <w:ind w:left="0" w:right="0" w:firstLine="900"/>
        <w:jc w:val="left"/>
      </w:pPr>
      <w:bookmarkStart w:id="340" w:name="bookmark340"/>
      <w:r>
        <w:rPr>
          <w:b/>
          <w:bCs/>
          <w:color w:val="000000"/>
          <w:spacing w:val="0"/>
          <w:w w:val="100"/>
          <w:position w:val="0"/>
        </w:rPr>
        <w:t>3</w:t>
      </w:r>
      <w:bookmarkEnd w:id="340"/>
      <w:r>
        <w:rPr>
          <w:b/>
          <w:bCs/>
          <w:color w:val="000000"/>
          <w:spacing w:val="0"/>
          <w:w w:val="100"/>
          <w:position w:val="0"/>
        </w:rPr>
        <w:t>、</w:t>
        <w:tab/>
        <w:t>临时公告未披露的事项</w:t>
      </w:r>
    </w:p>
    <w:p>
      <w:pPr>
        <w:pStyle w:val="Style7"/>
        <w:keepNext w:val="0"/>
        <w:keepLines w:val="0"/>
        <w:widowControl w:val="0"/>
        <w:shd w:val="clear" w:color="auto" w:fill="auto"/>
        <w:bidi w:val="0"/>
        <w:spacing w:before="0" w:after="440" w:line="240" w:lineRule="auto"/>
        <w:ind w:left="0" w:right="0" w:firstLine="90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tabs>
          <w:tab w:pos="1326" w:val="left"/>
        </w:tabs>
        <w:bidi w:val="0"/>
        <w:spacing w:before="0" w:after="140" w:line="240" w:lineRule="auto"/>
        <w:ind w:left="0" w:right="0" w:firstLine="900"/>
        <w:jc w:val="left"/>
      </w:pPr>
      <w:bookmarkStart w:id="341" w:name="bookmark341"/>
      <w:r>
        <w:rPr>
          <w:b/>
          <w:bCs/>
          <w:color w:val="000000"/>
          <w:spacing w:val="0"/>
          <w:w w:val="100"/>
          <w:position w:val="0"/>
        </w:rPr>
        <w:t>4</w:t>
      </w:r>
      <w:bookmarkEnd w:id="341"/>
      <w:r>
        <w:rPr>
          <w:b/>
          <w:bCs/>
          <w:color w:val="000000"/>
          <w:spacing w:val="0"/>
          <w:w w:val="100"/>
          <w:position w:val="0"/>
        </w:rPr>
        <w:t>、</w:t>
        <w:tab/>
        <w:t>涉及业绩约定的，应当披露报告期内的业绩实现情况</w:t>
      </w:r>
    </w:p>
    <w:p>
      <w:pPr>
        <w:pStyle w:val="Style7"/>
        <w:keepNext w:val="0"/>
        <w:keepLines w:val="0"/>
        <w:widowControl w:val="0"/>
        <w:shd w:val="clear" w:color="auto" w:fill="auto"/>
        <w:bidi w:val="0"/>
        <w:spacing w:before="0" w:after="440" w:line="240" w:lineRule="auto"/>
        <w:ind w:left="0" w:right="0" w:firstLine="900"/>
        <w:jc w:val="left"/>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tabs>
          <w:tab w:pos="1436" w:val="left"/>
        </w:tabs>
        <w:bidi w:val="0"/>
        <w:spacing w:before="0" w:after="80" w:line="240" w:lineRule="auto"/>
        <w:ind w:left="0" w:right="0" w:firstLine="900"/>
        <w:jc w:val="left"/>
      </w:pPr>
      <w:bookmarkStart w:id="342" w:name="bookmark342"/>
      <w:r>
        <w:rPr>
          <w:rFonts w:ascii="Calibri" w:eastAsia="Calibri" w:hAnsi="Calibri" w:cs="Calibri"/>
          <w:b/>
          <w:bCs/>
          <w:color w:val="000000"/>
          <w:spacing w:val="0"/>
          <w:w w:val="100"/>
          <w:position w:val="0"/>
          <w:sz w:val="20"/>
          <w:szCs w:val="20"/>
        </w:rPr>
        <w:t>（</w:t>
      </w:r>
      <w:bookmarkEnd w:id="342"/>
      <w:r>
        <w:rPr>
          <w:b/>
          <w:bCs/>
          <w:color w:val="000000"/>
          <w:spacing w:val="0"/>
          <w:w w:val="100"/>
          <w:position w:val="0"/>
        </w:rPr>
        <w:t>三</w:t>
      </w:r>
      <w:r>
        <w:rPr>
          <w:b/>
          <w:bCs/>
          <w:color w:val="000000"/>
          <w:spacing w:val="0"/>
          <w:w w:val="100"/>
          <w:position w:val="0"/>
          <w:sz w:val="22"/>
          <w:szCs w:val="22"/>
        </w:rPr>
        <w:t>）</w:t>
      </w:r>
      <w:r>
        <w:rPr>
          <w:rFonts w:ascii="Calibri" w:eastAsia="Calibri" w:hAnsi="Calibri" w:cs="Calibri"/>
          <w:b/>
          <w:bCs/>
          <w:color w:val="000000"/>
          <w:spacing w:val="0"/>
          <w:w w:val="100"/>
          <w:position w:val="0"/>
          <w:sz w:val="20"/>
          <w:szCs w:val="20"/>
        </w:rPr>
        <w:tab/>
      </w:r>
      <w:r>
        <w:rPr>
          <w:b/>
          <w:bCs/>
          <w:color w:val="000000"/>
          <w:spacing w:val="0"/>
          <w:w w:val="100"/>
          <w:position w:val="0"/>
        </w:rPr>
        <w:t>共同对外投资的重大关联交易</w:t>
      </w:r>
    </w:p>
    <w:p>
      <w:pPr>
        <w:pStyle w:val="Style7"/>
        <w:keepNext w:val="0"/>
        <w:keepLines w:val="0"/>
        <w:widowControl w:val="0"/>
        <w:shd w:val="clear" w:color="auto" w:fill="auto"/>
        <w:tabs>
          <w:tab w:pos="1326" w:val="left"/>
        </w:tabs>
        <w:bidi w:val="0"/>
        <w:spacing w:before="0" w:after="140" w:line="240" w:lineRule="auto"/>
        <w:ind w:left="0" w:right="0" w:firstLine="900"/>
        <w:jc w:val="left"/>
      </w:pPr>
      <w:bookmarkStart w:id="343" w:name="bookmark343"/>
      <w:r>
        <w:rPr>
          <w:b/>
          <w:bCs/>
          <w:color w:val="000000"/>
          <w:spacing w:val="0"/>
          <w:w w:val="100"/>
          <w:position w:val="0"/>
        </w:rPr>
        <w:t>1</w:t>
      </w:r>
      <w:bookmarkEnd w:id="343"/>
      <w:r>
        <w:rPr>
          <w:b/>
          <w:bCs/>
          <w:color w:val="000000"/>
          <w:spacing w:val="0"/>
          <w:w w:val="100"/>
          <w:position w:val="0"/>
        </w:rPr>
        <w:t>、</w:t>
        <w:tab/>
        <w:t>已在临时公告披露且后续实施无进展或变化的事项</w:t>
      </w:r>
    </w:p>
    <w:p>
      <w:pPr>
        <w:pStyle w:val="Style7"/>
        <w:keepNext w:val="0"/>
        <w:keepLines w:val="0"/>
        <w:widowControl w:val="0"/>
        <w:shd w:val="clear" w:color="auto" w:fill="auto"/>
        <w:bidi w:val="0"/>
        <w:spacing w:before="0" w:after="140" w:line="240" w:lineRule="auto"/>
        <w:ind w:left="0" w:right="0" w:firstLine="90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tabs>
          <w:tab w:pos="1326" w:val="left"/>
        </w:tabs>
        <w:bidi w:val="0"/>
        <w:spacing w:before="0" w:after="140" w:line="240" w:lineRule="auto"/>
        <w:ind w:left="0" w:right="0" w:firstLine="900"/>
        <w:jc w:val="left"/>
      </w:pPr>
      <w:bookmarkStart w:id="344" w:name="bookmark344"/>
      <w:r>
        <w:rPr>
          <w:b/>
          <w:bCs/>
          <w:color w:val="000000"/>
          <w:spacing w:val="0"/>
          <w:w w:val="100"/>
          <w:position w:val="0"/>
        </w:rPr>
        <w:t>2</w:t>
      </w:r>
      <w:bookmarkEnd w:id="344"/>
      <w:r>
        <w:rPr>
          <w:b/>
          <w:bCs/>
          <w:color w:val="000000"/>
          <w:spacing w:val="0"/>
          <w:w w:val="100"/>
          <w:position w:val="0"/>
        </w:rPr>
        <w:t>、</w:t>
        <w:tab/>
        <w:t>已在临时公告披露，但有后续实施的进展或变化的事项</w:t>
      </w:r>
    </w:p>
    <w:p>
      <w:pPr>
        <w:pStyle w:val="Style7"/>
        <w:keepNext w:val="0"/>
        <w:keepLines w:val="0"/>
        <w:widowControl w:val="0"/>
        <w:shd w:val="clear" w:color="auto" w:fill="auto"/>
        <w:bidi w:val="0"/>
        <w:spacing w:before="0" w:after="440" w:line="240" w:lineRule="auto"/>
        <w:ind w:left="0" w:right="0" w:firstLine="900"/>
        <w:jc w:val="left"/>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tabs>
          <w:tab w:pos="1326" w:val="left"/>
        </w:tabs>
        <w:bidi w:val="0"/>
        <w:spacing w:before="0" w:after="140" w:line="240" w:lineRule="auto"/>
        <w:ind w:left="0" w:right="0" w:firstLine="900"/>
        <w:jc w:val="left"/>
      </w:pPr>
      <w:bookmarkStart w:id="345" w:name="bookmark345"/>
      <w:r>
        <w:rPr>
          <w:b/>
          <w:bCs/>
          <w:color w:val="000000"/>
          <w:spacing w:val="0"/>
          <w:w w:val="100"/>
          <w:position w:val="0"/>
        </w:rPr>
        <w:t>3</w:t>
      </w:r>
      <w:bookmarkEnd w:id="345"/>
      <w:r>
        <w:rPr>
          <w:b/>
          <w:bCs/>
          <w:color w:val="000000"/>
          <w:spacing w:val="0"/>
          <w:w w:val="100"/>
          <w:position w:val="0"/>
        </w:rPr>
        <w:t>、</w:t>
        <w:tab/>
        <w:t>临时公告未披露的事项</w:t>
      </w:r>
    </w:p>
    <w:p>
      <w:pPr>
        <w:pStyle w:val="Style7"/>
        <w:keepNext w:val="0"/>
        <w:keepLines w:val="0"/>
        <w:widowControl w:val="0"/>
        <w:shd w:val="clear" w:color="auto" w:fill="auto"/>
        <w:bidi w:val="0"/>
        <w:spacing w:before="0" w:after="440" w:line="240" w:lineRule="auto"/>
        <w:ind w:left="0" w:right="0" w:firstLine="90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tabs>
          <w:tab w:pos="1436" w:val="left"/>
        </w:tabs>
        <w:bidi w:val="0"/>
        <w:spacing w:before="0" w:after="80" w:line="240" w:lineRule="auto"/>
        <w:ind w:left="0" w:right="0" w:firstLine="900"/>
        <w:jc w:val="left"/>
      </w:pPr>
      <w:bookmarkStart w:id="346" w:name="bookmark346"/>
      <w:r>
        <w:rPr>
          <w:rFonts w:ascii="Calibri" w:eastAsia="Calibri" w:hAnsi="Calibri" w:cs="Calibri"/>
          <w:b/>
          <w:bCs/>
          <w:color w:val="000000"/>
          <w:spacing w:val="0"/>
          <w:w w:val="100"/>
          <w:position w:val="0"/>
          <w:sz w:val="20"/>
          <w:szCs w:val="20"/>
        </w:rPr>
        <w:t>（</w:t>
      </w:r>
      <w:bookmarkEnd w:id="346"/>
      <w:r>
        <w:rPr>
          <w:b/>
          <w:bCs/>
          <w:color w:val="000000"/>
          <w:spacing w:val="0"/>
          <w:w w:val="100"/>
          <w:position w:val="0"/>
        </w:rPr>
        <w:t>四</w:t>
      </w:r>
      <w:r>
        <w:rPr>
          <w:b/>
          <w:bCs/>
          <w:color w:val="000000"/>
          <w:spacing w:val="0"/>
          <w:w w:val="100"/>
          <w:position w:val="0"/>
          <w:sz w:val="22"/>
          <w:szCs w:val="22"/>
        </w:rPr>
        <w:t>）</w:t>
      </w:r>
      <w:r>
        <w:rPr>
          <w:rFonts w:ascii="Calibri" w:eastAsia="Calibri" w:hAnsi="Calibri" w:cs="Calibri"/>
          <w:b/>
          <w:bCs/>
          <w:color w:val="000000"/>
          <w:spacing w:val="0"/>
          <w:w w:val="100"/>
          <w:position w:val="0"/>
          <w:sz w:val="20"/>
          <w:szCs w:val="20"/>
        </w:rPr>
        <w:tab/>
      </w:r>
      <w:r>
        <w:rPr>
          <w:b/>
          <w:bCs/>
          <w:color w:val="000000"/>
          <w:spacing w:val="0"/>
          <w:w w:val="100"/>
          <w:position w:val="0"/>
        </w:rPr>
        <w:t>关联债权债务往来</w:t>
      </w:r>
    </w:p>
    <w:p>
      <w:pPr>
        <w:pStyle w:val="Style7"/>
        <w:keepNext w:val="0"/>
        <w:keepLines w:val="0"/>
        <w:widowControl w:val="0"/>
        <w:shd w:val="clear" w:color="auto" w:fill="auto"/>
        <w:tabs>
          <w:tab w:pos="1326" w:val="left"/>
        </w:tabs>
        <w:bidi w:val="0"/>
        <w:spacing w:before="0" w:after="140" w:line="240" w:lineRule="auto"/>
        <w:ind w:left="0" w:right="0" w:firstLine="900"/>
        <w:jc w:val="left"/>
      </w:pPr>
      <w:bookmarkStart w:id="347" w:name="bookmark347"/>
      <w:r>
        <w:rPr>
          <w:b/>
          <w:bCs/>
          <w:color w:val="000000"/>
          <w:spacing w:val="0"/>
          <w:w w:val="100"/>
          <w:position w:val="0"/>
        </w:rPr>
        <w:t>1</w:t>
      </w:r>
      <w:bookmarkEnd w:id="347"/>
      <w:r>
        <w:rPr>
          <w:b/>
          <w:bCs/>
          <w:color w:val="000000"/>
          <w:spacing w:val="0"/>
          <w:w w:val="100"/>
          <w:position w:val="0"/>
        </w:rPr>
        <w:t>、</w:t>
        <w:tab/>
        <w:t>已在临时公告披露且后续实施无进展或变化的事项</w:t>
      </w:r>
    </w:p>
    <w:p>
      <w:pPr>
        <w:pStyle w:val="Style7"/>
        <w:keepNext w:val="0"/>
        <w:keepLines w:val="0"/>
        <w:widowControl w:val="0"/>
        <w:shd w:val="clear" w:color="auto" w:fill="auto"/>
        <w:bidi w:val="0"/>
        <w:spacing w:before="0" w:after="440" w:line="240" w:lineRule="auto"/>
        <w:ind w:left="0" w:right="0" w:firstLine="90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tabs>
          <w:tab w:pos="1326" w:val="left"/>
        </w:tabs>
        <w:bidi w:val="0"/>
        <w:spacing w:before="0" w:after="140" w:line="240" w:lineRule="auto"/>
        <w:ind w:left="0" w:right="0" w:firstLine="900"/>
        <w:jc w:val="left"/>
      </w:pPr>
      <w:bookmarkStart w:id="348" w:name="bookmark348"/>
      <w:r>
        <w:rPr>
          <w:b/>
          <w:bCs/>
          <w:color w:val="000000"/>
          <w:spacing w:val="0"/>
          <w:w w:val="100"/>
          <w:position w:val="0"/>
        </w:rPr>
        <w:t>2</w:t>
      </w:r>
      <w:bookmarkEnd w:id="348"/>
      <w:r>
        <w:rPr>
          <w:b/>
          <w:bCs/>
          <w:color w:val="000000"/>
          <w:spacing w:val="0"/>
          <w:w w:val="100"/>
          <w:position w:val="0"/>
        </w:rPr>
        <w:t>、</w:t>
        <w:tab/>
        <w:t>已在临时公告披露，但有后续实施的进展或变化的事项</w:t>
      </w:r>
    </w:p>
    <w:p>
      <w:pPr>
        <w:pStyle w:val="Style7"/>
        <w:keepNext w:val="0"/>
        <w:keepLines w:val="0"/>
        <w:widowControl w:val="0"/>
        <w:shd w:val="clear" w:color="auto" w:fill="auto"/>
        <w:bidi w:val="0"/>
        <w:spacing w:before="0" w:after="440" w:line="240" w:lineRule="auto"/>
        <w:ind w:left="0" w:right="0" w:firstLine="900"/>
        <w:jc w:val="left"/>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tabs>
          <w:tab w:pos="1326" w:val="left"/>
        </w:tabs>
        <w:bidi w:val="0"/>
        <w:spacing w:before="0" w:after="140" w:line="240" w:lineRule="auto"/>
        <w:ind w:left="0" w:right="0" w:firstLine="900"/>
        <w:jc w:val="left"/>
      </w:pPr>
      <w:bookmarkStart w:id="349" w:name="bookmark349"/>
      <w:r>
        <w:rPr>
          <w:b/>
          <w:bCs/>
          <w:color w:val="000000"/>
          <w:spacing w:val="0"/>
          <w:w w:val="100"/>
          <w:position w:val="0"/>
        </w:rPr>
        <w:t>3</w:t>
      </w:r>
      <w:bookmarkEnd w:id="349"/>
      <w:r>
        <w:rPr>
          <w:b/>
          <w:bCs/>
          <w:color w:val="000000"/>
          <w:spacing w:val="0"/>
          <w:w w:val="100"/>
          <w:position w:val="0"/>
        </w:rPr>
        <w:t>、</w:t>
        <w:tab/>
        <w:t>临时公告未披露的事项</w:t>
      </w:r>
    </w:p>
    <w:p>
      <w:pPr>
        <w:pStyle w:val="Style7"/>
        <w:keepNext w:val="0"/>
        <w:keepLines w:val="0"/>
        <w:widowControl w:val="0"/>
        <w:shd w:val="clear" w:color="auto" w:fill="auto"/>
        <w:bidi w:val="0"/>
        <w:spacing w:before="0" w:after="80" w:line="240" w:lineRule="auto"/>
        <w:ind w:left="0" w:right="0" w:firstLine="900"/>
        <w:jc w:val="both"/>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1037"/>
        <w:gridCol w:w="1296"/>
        <w:gridCol w:w="1402"/>
        <w:gridCol w:w="1315"/>
        <w:gridCol w:w="1406"/>
        <w:gridCol w:w="768"/>
        <w:gridCol w:w="782"/>
        <w:gridCol w:w="830"/>
      </w:tblGrid>
      <w:tr>
        <w:trPr>
          <w:trHeight w:val="638"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关联方</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关联关系</w:t>
            </w:r>
          </w:p>
        </w:tc>
        <w:tc>
          <w:tcPr>
            <w:gridSpan w:val="3"/>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向关联方提供资金</w:t>
            </w:r>
          </w:p>
        </w:tc>
        <w:tc>
          <w:tcPr>
            <w:gridSpan w:val="3"/>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关联方向上市公司 提供资金</w:t>
            </w:r>
          </w:p>
        </w:tc>
      </w:tr>
      <w:tr>
        <w:trPr>
          <w:trHeight w:val="634"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发生额</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期初余 额</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发生额</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期末余额</w:t>
            </w:r>
          </w:p>
        </w:tc>
      </w:tr>
      <w:tr>
        <w:trPr>
          <w:trHeight w:val="64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312" w:lineRule="exact"/>
              <w:ind w:left="0" w:right="0" w:firstLine="0"/>
              <w:jc w:val="left"/>
            </w:pPr>
            <w:r>
              <w:rPr>
                <w:color w:val="000000"/>
                <w:spacing w:val="0"/>
                <w:w w:val="100"/>
                <w:position w:val="0"/>
              </w:rPr>
              <w:t>科达半导体 有限公司</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317" w:lineRule="exact"/>
              <w:ind w:left="0" w:right="0" w:firstLine="0"/>
              <w:jc w:val="left"/>
            </w:pPr>
            <w:r>
              <w:rPr>
                <w:color w:val="000000"/>
                <w:spacing w:val="0"/>
                <w:w w:val="100"/>
                <w:position w:val="0"/>
              </w:rPr>
              <w:t>控股子公司的 控股子公司</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23, 000, </w:t>
            </w:r>
            <w:r>
              <w:rPr>
                <w:color w:val="000000"/>
                <w:spacing w:val="0"/>
                <w:w w:val="100"/>
                <w:position w:val="0"/>
                <w:sz w:val="16"/>
                <w:szCs w:val="16"/>
              </w:rPr>
              <w:t>179.27</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 xml:space="preserve">0. </w:t>
            </w:r>
            <w:r>
              <w:rPr>
                <w:color w:val="000000"/>
                <w:spacing w:val="0"/>
                <w:w w:val="100"/>
                <w:position w:val="0"/>
                <w:sz w:val="16"/>
                <w:szCs w:val="16"/>
              </w:rPr>
              <w:t>00</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 xml:space="preserve">23, 000, </w:t>
            </w:r>
            <w:r>
              <w:rPr>
                <w:color w:val="000000"/>
                <w:spacing w:val="0"/>
                <w:w w:val="100"/>
                <w:position w:val="0"/>
                <w:sz w:val="16"/>
                <w:szCs w:val="16"/>
              </w:rPr>
              <w:t xml:space="preserve">179. </w:t>
            </w:r>
            <w:r>
              <w:rPr>
                <w:color w:val="000000"/>
                <w:spacing w:val="0"/>
                <w:w w:val="100"/>
                <w:position w:val="0"/>
                <w:sz w:val="16"/>
                <w:szCs w:val="16"/>
              </w:rPr>
              <w:t>27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footnotePr>
            <w:pos w:val="pageBottom"/>
            <w:numFmt w:val="decimal"/>
            <w:numRestart w:val="continuous"/>
          </w:footnotePr>
          <w:pgSz w:w="11900" w:h="16840"/>
          <w:pgMar w:top="442" w:right="377" w:bottom="1392" w:left="887" w:header="0" w:footer="3" w:gutter="0"/>
          <w:cols w:space="720"/>
          <w:noEndnote/>
          <w:rtlGutter w:val="0"/>
          <w:docGrid w:linePitch="360"/>
        </w:sectPr>
      </w:pPr>
    </w:p>
    <w:p>
      <w:pPr>
        <w:widowControl w:val="0"/>
        <w:jc w:val="left"/>
        <w:rPr>
          <w:sz w:val="2"/>
          <w:szCs w:val="2"/>
        </w:rPr>
      </w:pPr>
      <w:r>
        <w:drawing>
          <wp:inline>
            <wp:extent cx="1078865" cy="511810"/>
            <wp:docPr id="89" name="Picutre 89"/>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95"/>
                    <a:stretch/>
                  </pic:blipFill>
                  <pic:spPr>
                    <a:xfrm>
                      <a:ext cx="1078865" cy="511810"/>
                    </a:xfrm>
                    <a:prstGeom prst="rect"/>
                  </pic:spPr>
                </pic:pic>
              </a:graphicData>
            </a:graphic>
          </wp:inline>
        </w:drawing>
      </w:r>
    </w:p>
    <w:p>
      <w:pPr>
        <w:widowControl w:val="0"/>
        <w:spacing w:after="259" w:line="1" w:lineRule="exact"/>
      </w:pPr>
    </w:p>
    <w:tbl>
      <w:tblPr>
        <w:tblOverlap w:val="never"/>
        <w:jc w:val="center"/>
        <w:tblLayout w:type="fixed"/>
      </w:tblPr>
      <w:tblGrid>
        <w:gridCol w:w="1037"/>
        <w:gridCol w:w="1296"/>
        <w:gridCol w:w="1402"/>
        <w:gridCol w:w="1315"/>
        <w:gridCol w:w="1406"/>
        <w:gridCol w:w="768"/>
        <w:gridCol w:w="782"/>
        <w:gridCol w:w="830"/>
      </w:tblGrid>
      <w:tr>
        <w:trPr>
          <w:trHeight w:val="643"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02" w:lineRule="exact"/>
              <w:ind w:left="0" w:right="0" w:firstLine="0"/>
              <w:jc w:val="left"/>
            </w:pPr>
            <w:r>
              <w:rPr>
                <w:color w:val="000000"/>
                <w:spacing w:val="0"/>
                <w:w w:val="100"/>
                <w:position w:val="0"/>
              </w:rPr>
              <w:t>东营科英置 业有限公司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控股子公司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324, 550, </w:t>
            </w:r>
            <w:r>
              <w:rPr>
                <w:color w:val="000000"/>
                <w:spacing w:val="0"/>
                <w:w w:val="100"/>
                <w:position w:val="0"/>
                <w:sz w:val="16"/>
                <w:szCs w:val="16"/>
              </w:rPr>
              <w:t xml:space="preserve">330. </w:t>
            </w:r>
            <w:r>
              <w:rPr>
                <w:color w:val="000000"/>
                <w:spacing w:val="0"/>
                <w:w w:val="100"/>
                <w:position w:val="0"/>
                <w:sz w:val="16"/>
                <w:szCs w:val="16"/>
              </w:rPr>
              <w:t>21</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18, 474, </w:t>
            </w:r>
            <w:r>
              <w:rPr>
                <w:color w:val="000000"/>
                <w:spacing w:val="0"/>
                <w:w w:val="100"/>
                <w:position w:val="0"/>
                <w:sz w:val="16"/>
                <w:szCs w:val="16"/>
              </w:rPr>
              <w:t xml:space="preserve">674. </w:t>
            </w:r>
            <w:r>
              <w:rPr>
                <w:color w:val="000000"/>
                <w:spacing w:val="0"/>
                <w:w w:val="100"/>
                <w:position w:val="0"/>
                <w:sz w:val="16"/>
                <w:szCs w:val="16"/>
              </w:rPr>
              <w:t>63</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343, 025, </w:t>
            </w:r>
            <w:r>
              <w:rPr>
                <w:color w:val="000000"/>
                <w:spacing w:val="0"/>
                <w:w w:val="100"/>
                <w:position w:val="0"/>
                <w:sz w:val="16"/>
                <w:szCs w:val="16"/>
              </w:rPr>
              <w:t xml:space="preserve">004. </w:t>
            </w:r>
            <w:r>
              <w:rPr>
                <w:color w:val="000000"/>
                <w:spacing w:val="0"/>
                <w:w w:val="100"/>
                <w:position w:val="0"/>
                <w:sz w:val="16"/>
                <w:szCs w:val="16"/>
              </w:rPr>
              <w:t>84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946"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4" w:lineRule="exact"/>
              <w:ind w:left="0" w:right="0" w:firstLine="0"/>
              <w:jc w:val="left"/>
            </w:pPr>
            <w:r>
              <w:rPr>
                <w:color w:val="000000"/>
                <w:spacing w:val="0"/>
                <w:w w:val="100"/>
                <w:position w:val="0"/>
              </w:rPr>
              <w:t>北京百孚思 广告有限公 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全资子公司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82, 858, </w:t>
            </w:r>
            <w:r>
              <w:rPr>
                <w:color w:val="000000"/>
                <w:spacing w:val="0"/>
                <w:w w:val="100"/>
                <w:position w:val="0"/>
                <w:sz w:val="16"/>
                <w:szCs w:val="16"/>
              </w:rPr>
              <w:t xml:space="preserve">893. </w:t>
            </w:r>
            <w:r>
              <w:rPr>
                <w:color w:val="000000"/>
                <w:spacing w:val="0"/>
                <w:w w:val="100"/>
                <w:position w:val="0"/>
                <w:sz w:val="16"/>
                <w:szCs w:val="16"/>
              </w:rPr>
              <w:t>09</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43,815,711. </w:t>
            </w:r>
            <w:r>
              <w:rPr>
                <w:color w:val="000000"/>
                <w:spacing w:val="0"/>
                <w:w w:val="100"/>
                <w:position w:val="0"/>
                <w:sz w:val="16"/>
                <w:szCs w:val="16"/>
              </w:rPr>
              <w:t>12</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126, 674, </w:t>
            </w:r>
            <w:r>
              <w:rPr>
                <w:color w:val="000000"/>
                <w:spacing w:val="0"/>
                <w:w w:val="100"/>
                <w:position w:val="0"/>
                <w:sz w:val="16"/>
                <w:szCs w:val="16"/>
              </w:rPr>
              <w:t xml:space="preserve">604. </w:t>
            </w:r>
            <w:r>
              <w:rPr>
                <w:color w:val="000000"/>
                <w:spacing w:val="0"/>
                <w:w w:val="100"/>
                <w:position w:val="0"/>
                <w:sz w:val="16"/>
                <w:szCs w:val="16"/>
              </w:rPr>
              <w:t>21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946"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2" w:lineRule="exact"/>
              <w:ind w:left="0" w:right="0" w:firstLine="0"/>
              <w:jc w:val="left"/>
            </w:pPr>
            <w:r>
              <w:rPr>
                <w:color w:val="000000"/>
                <w:spacing w:val="0"/>
                <w:w w:val="100"/>
                <w:position w:val="0"/>
              </w:rPr>
              <w:t>北京传实互 动广告有限 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302" w:lineRule="exact"/>
              <w:ind w:left="0" w:right="0" w:firstLine="0"/>
              <w:jc w:val="left"/>
            </w:pPr>
            <w:r>
              <w:rPr>
                <w:color w:val="000000"/>
                <w:spacing w:val="0"/>
                <w:w w:val="100"/>
                <w:position w:val="0"/>
              </w:rPr>
              <w:t>控股子公司的 控股子公司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10, 357, </w:t>
            </w:r>
            <w:r>
              <w:rPr>
                <w:color w:val="000000"/>
                <w:spacing w:val="0"/>
                <w:w w:val="100"/>
                <w:position w:val="0"/>
                <w:sz w:val="16"/>
                <w:szCs w:val="16"/>
              </w:rPr>
              <w:t>777.78</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00"/>
              <w:jc w:val="left"/>
              <w:rPr>
                <w:sz w:val="16"/>
                <w:szCs w:val="16"/>
              </w:rPr>
            </w:pPr>
            <w:r>
              <w:rPr>
                <w:color w:val="000000"/>
                <w:spacing w:val="0"/>
                <w:w w:val="100"/>
                <w:position w:val="0"/>
                <w:sz w:val="16"/>
                <w:szCs w:val="16"/>
              </w:rPr>
              <w:t xml:space="preserve">315, </w:t>
            </w:r>
            <w:r>
              <w:rPr>
                <w:color w:val="000000"/>
                <w:spacing w:val="0"/>
                <w:w w:val="100"/>
                <w:position w:val="0"/>
                <w:sz w:val="16"/>
                <w:szCs w:val="16"/>
              </w:rPr>
              <w:t xml:space="preserve">694. </w:t>
            </w:r>
            <w:r>
              <w:rPr>
                <w:color w:val="000000"/>
                <w:spacing w:val="0"/>
                <w:w w:val="100"/>
                <w:position w:val="0"/>
                <w:sz w:val="16"/>
                <w:szCs w:val="16"/>
              </w:rPr>
              <w:t>44</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10, 673, </w:t>
            </w:r>
            <w:r>
              <w:rPr>
                <w:color w:val="000000"/>
                <w:spacing w:val="0"/>
                <w:w w:val="100"/>
                <w:position w:val="0"/>
                <w:sz w:val="16"/>
                <w:szCs w:val="16"/>
              </w:rPr>
              <w:t xml:space="preserve">472. </w:t>
            </w:r>
            <w:r>
              <w:rPr>
                <w:color w:val="000000"/>
                <w:spacing w:val="0"/>
                <w:w w:val="100"/>
                <w:position w:val="0"/>
                <w:sz w:val="16"/>
                <w:szCs w:val="16"/>
              </w:rPr>
              <w:t>22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946"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4" w:lineRule="exact"/>
              <w:ind w:left="0" w:right="0" w:firstLine="0"/>
              <w:jc w:val="left"/>
            </w:pPr>
            <w:r>
              <w:rPr>
                <w:color w:val="000000"/>
                <w:spacing w:val="0"/>
                <w:w w:val="100"/>
                <w:position w:val="0"/>
              </w:rPr>
              <w:t>北京派瑞威 行广告有限 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全资子公司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50, 000,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8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-50, </w:t>
            </w:r>
            <w:r>
              <w:rPr>
                <w:rFonts w:ascii="Book Antiqua" w:eastAsia="Book Antiqua" w:hAnsi="Book Antiqua" w:cs="Book Antiqua"/>
                <w:color w:val="000000"/>
                <w:spacing w:val="0"/>
                <w:w w:val="100"/>
                <w:position w:val="0"/>
                <w:sz w:val="14"/>
                <w:szCs w:val="14"/>
              </w:rPr>
              <w:t xml:space="preserve">000, </w:t>
            </w:r>
            <w:r>
              <w:rPr>
                <w:rFonts w:ascii="Book Antiqua" w:eastAsia="Book Antiqua" w:hAnsi="Book Antiqua" w:cs="Book Antiqua"/>
                <w:color w:val="000000"/>
                <w:spacing w:val="0"/>
                <w:w w:val="100"/>
                <w:position w:val="0"/>
                <w:sz w:val="14"/>
                <w:szCs w:val="14"/>
              </w:rPr>
              <w:t xml:space="preserve">000. </w:t>
            </w:r>
            <w:r>
              <w:rPr>
                <w:rFonts w:ascii="Book Antiqua" w:eastAsia="Book Antiqua" w:hAnsi="Book Antiqua" w:cs="Book Antiqua"/>
                <w:color w:val="000000"/>
                <w:spacing w:val="0"/>
                <w:w w:val="100"/>
                <w:position w:val="0"/>
                <w:sz w:val="14"/>
                <w:szCs w:val="14"/>
              </w:rPr>
              <w:t>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0. </w:t>
            </w:r>
            <w:r>
              <w:rPr>
                <w:color w:val="000000"/>
                <w:spacing w:val="0"/>
                <w:w w:val="100"/>
                <w:position w:val="0"/>
                <w:sz w:val="16"/>
                <w:szCs w:val="16"/>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946"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05" w:lineRule="exact"/>
              <w:ind w:left="0" w:right="0" w:firstLine="0"/>
              <w:jc w:val="left"/>
            </w:pPr>
            <w:r>
              <w:rPr>
                <w:color w:val="000000"/>
                <w:spacing w:val="0"/>
                <w:w w:val="100"/>
                <w:position w:val="0"/>
              </w:rPr>
              <w:t>链动数据技 术（北京） 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全资子公司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11,792, </w:t>
            </w:r>
            <w:r>
              <w:rPr>
                <w:color w:val="000000"/>
                <w:spacing w:val="0"/>
                <w:w w:val="100"/>
                <w:position w:val="0"/>
                <w:sz w:val="16"/>
                <w:szCs w:val="16"/>
              </w:rPr>
              <w:t>279.34</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00"/>
              <w:jc w:val="left"/>
              <w:rPr>
                <w:sz w:val="16"/>
                <w:szCs w:val="16"/>
              </w:rPr>
            </w:pPr>
            <w:r>
              <w:rPr>
                <w:color w:val="000000"/>
                <w:spacing w:val="0"/>
                <w:w w:val="100"/>
                <w:position w:val="0"/>
                <w:sz w:val="16"/>
                <w:szCs w:val="16"/>
              </w:rPr>
              <w:t xml:space="preserve">-25, 048. </w:t>
            </w:r>
            <w:r>
              <w:rPr>
                <w:color w:val="000000"/>
                <w:spacing w:val="0"/>
                <w:w w:val="100"/>
                <w:position w:val="0"/>
                <w:sz w:val="16"/>
                <w:szCs w:val="16"/>
              </w:rPr>
              <w:t>61</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11,767, </w:t>
            </w:r>
            <w:r>
              <w:rPr>
                <w:color w:val="000000"/>
                <w:spacing w:val="0"/>
                <w:w w:val="100"/>
                <w:position w:val="0"/>
                <w:sz w:val="16"/>
                <w:szCs w:val="16"/>
              </w:rPr>
              <w:t>230.73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gridSpan w:val="2"/>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502, 559, </w:t>
            </w:r>
            <w:r>
              <w:rPr>
                <w:color w:val="000000"/>
                <w:spacing w:val="0"/>
                <w:w w:val="100"/>
                <w:position w:val="0"/>
                <w:sz w:val="16"/>
                <w:szCs w:val="16"/>
              </w:rPr>
              <w:t xml:space="preserve">459. </w:t>
            </w:r>
            <w:r>
              <w:rPr>
                <w:color w:val="000000"/>
                <w:spacing w:val="0"/>
                <w:w w:val="100"/>
                <w:position w:val="0"/>
                <w:sz w:val="16"/>
                <w:szCs w:val="16"/>
              </w:rPr>
              <w:t>69</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12, </w:t>
            </w:r>
            <w:r>
              <w:rPr>
                <w:color w:val="000000"/>
                <w:spacing w:val="0"/>
                <w:w w:val="100"/>
                <w:position w:val="0"/>
                <w:sz w:val="16"/>
                <w:szCs w:val="16"/>
              </w:rPr>
              <w:t>581,031.58</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515, 140, </w:t>
            </w:r>
            <w:r>
              <w:rPr>
                <w:color w:val="000000"/>
                <w:spacing w:val="0"/>
                <w:w w:val="100"/>
                <w:position w:val="0"/>
                <w:sz w:val="16"/>
                <w:szCs w:val="16"/>
              </w:rPr>
              <w:t xml:space="preserve">491. </w:t>
            </w:r>
            <w:r>
              <w:rPr>
                <w:color w:val="000000"/>
                <w:spacing w:val="0"/>
                <w:w w:val="100"/>
                <w:position w:val="0"/>
                <w:sz w:val="16"/>
                <w:szCs w:val="16"/>
              </w:rPr>
              <w:t>27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gridSpan w:val="2"/>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关联债权债务形成原因</w:t>
            </w:r>
          </w:p>
        </w:tc>
        <w:tc>
          <w:tcPr>
            <w:gridSpan w:val="6"/>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307" w:lineRule="exact"/>
              <w:ind w:left="0" w:right="0" w:firstLine="0"/>
              <w:jc w:val="left"/>
            </w:pPr>
            <w:r>
              <w:rPr>
                <w:color w:val="000000"/>
                <w:spacing w:val="0"/>
                <w:w w:val="100"/>
                <w:position w:val="0"/>
              </w:rPr>
              <w:t>公司与关联公司之间的关联债权债务往来，是为了支持关联公司的业务开展，满 足关联公司经营活动所需资金。</w:t>
            </w:r>
          </w:p>
        </w:tc>
      </w:tr>
      <w:tr>
        <w:trPr>
          <w:trHeight w:val="955" w:hRule="exact"/>
        </w:trPr>
        <w:tc>
          <w:tcPr>
            <w:gridSpan w:val="2"/>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关联债权债务对公司的影响</w:t>
            </w:r>
          </w:p>
        </w:tc>
        <w:tc>
          <w:tcPr>
            <w:gridSpan w:val="6"/>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312" w:lineRule="exact"/>
              <w:ind w:left="0" w:right="0" w:firstLine="0"/>
              <w:jc w:val="left"/>
            </w:pPr>
            <w:r>
              <w:rPr>
                <w:color w:val="000000"/>
                <w:spacing w:val="0"/>
                <w:w w:val="100"/>
                <w:position w:val="0"/>
              </w:rPr>
              <w:t>本报告期内，公司与关联方的债权债务主要是公司对公司全资子公司和控股子公 司提供财务资助形成的，公司对公司全资子公司或控股子公司的财务资助是基于 其项目进展情况和实际经营需要进行的。</w:t>
            </w:r>
          </w:p>
        </w:tc>
      </w:tr>
    </w:tbl>
    <w:p>
      <w:pPr>
        <w:widowControl w:val="0"/>
        <w:spacing w:after="419" w:line="1" w:lineRule="exact"/>
      </w:pPr>
    </w:p>
    <w:p>
      <w:pPr>
        <w:pStyle w:val="Style19"/>
        <w:keepNext/>
        <w:keepLines/>
        <w:widowControl w:val="0"/>
        <w:shd w:val="clear" w:color="auto" w:fill="auto"/>
        <w:bidi w:val="0"/>
        <w:spacing w:before="0" w:after="120" w:line="240" w:lineRule="auto"/>
        <w:ind w:left="0" w:right="0" w:firstLine="900"/>
        <w:jc w:val="left"/>
      </w:pPr>
      <w:bookmarkStart w:id="350" w:name="bookmark350"/>
      <w:bookmarkStart w:id="351" w:name="bookmark351"/>
      <w:bookmarkStart w:id="352" w:name="bookmark352"/>
      <w:bookmarkStart w:id="353" w:name="bookmark353"/>
      <w:r>
        <w:rPr>
          <w:rFonts w:ascii="Calibri" w:eastAsia="Calibri" w:hAnsi="Calibri" w:cs="Calibri"/>
          <w:color w:val="000000"/>
          <w:spacing w:val="0"/>
          <w:w w:val="100"/>
          <w:position w:val="0"/>
          <w:sz w:val="20"/>
          <w:szCs w:val="20"/>
        </w:rPr>
        <w:t>（</w:t>
      </w:r>
      <w:bookmarkEnd w:id="352"/>
      <w:r>
        <w:rPr>
          <w:color w:val="000000"/>
          <w:spacing w:val="0"/>
          <w:w w:val="100"/>
          <w:position w:val="0"/>
        </w:rPr>
        <w:t>五</w:t>
      </w:r>
      <w:r>
        <w:rPr>
          <w:color w:val="000000"/>
          <w:spacing w:val="0"/>
          <w:w w:val="100"/>
          <w:position w:val="0"/>
          <w:sz w:val="22"/>
          <w:szCs w:val="22"/>
        </w:rPr>
        <w:t>）</w:t>
      </w:r>
      <w:r>
        <w:rPr>
          <w:color w:val="000000"/>
          <w:spacing w:val="0"/>
          <w:w w:val="100"/>
          <w:position w:val="0"/>
        </w:rPr>
        <w:t>其他</w:t>
      </w:r>
      <w:bookmarkEnd w:id="350"/>
      <w:bookmarkEnd w:id="351"/>
      <w:bookmarkEnd w:id="353"/>
    </w:p>
    <w:p>
      <w:pPr>
        <w:pStyle w:val="Style7"/>
        <w:keepNext w:val="0"/>
        <w:keepLines w:val="0"/>
        <w:widowControl w:val="0"/>
        <w:shd w:val="clear" w:color="auto" w:fill="auto"/>
        <w:bidi w:val="0"/>
        <w:spacing w:before="0" w:after="0" w:line="240" w:lineRule="auto"/>
        <w:ind w:left="0" w:right="0" w:firstLine="900"/>
        <w:jc w:val="left"/>
      </w:pPr>
      <w:r>
        <w:rPr>
          <w:color w:val="000000"/>
          <w:spacing w:val="0"/>
          <w:w w:val="100"/>
          <w:position w:val="0"/>
        </w:rPr>
        <w:t>"适用口不适用</w:t>
      </w:r>
    </w:p>
    <w:p>
      <w:pPr>
        <w:pStyle w:val="Style7"/>
        <w:keepNext w:val="0"/>
        <w:keepLines w:val="0"/>
        <w:widowControl w:val="0"/>
        <w:shd w:val="clear" w:color="auto" w:fill="auto"/>
        <w:bidi w:val="0"/>
        <w:spacing w:before="0" w:after="0" w:line="469" w:lineRule="exact"/>
        <w:ind w:left="900" w:right="0" w:firstLine="420"/>
        <w:jc w:val="both"/>
      </w:pPr>
      <w:r>
        <w:rPr>
          <w:color w:val="000000"/>
          <w:spacing w:val="0"/>
          <w:w w:val="100"/>
          <w:position w:val="0"/>
        </w:rPr>
        <w:t>杭州浙文互联于</w:t>
      </w:r>
      <w:r>
        <w:rPr>
          <w:color w:val="000000"/>
          <w:spacing w:val="0"/>
          <w:w w:val="100"/>
          <w:position w:val="0"/>
        </w:rPr>
        <w:t>2020</w:t>
      </w:r>
      <w:r>
        <w:rPr>
          <w:color w:val="000000"/>
          <w:spacing w:val="0"/>
          <w:w w:val="100"/>
          <w:position w:val="0"/>
        </w:rPr>
        <w:t>年</w:t>
      </w:r>
      <w:r>
        <w:rPr>
          <w:color w:val="000000"/>
          <w:spacing w:val="0"/>
          <w:w w:val="100"/>
          <w:position w:val="0"/>
        </w:rPr>
        <w:t>10</w:t>
      </w:r>
      <w:r>
        <w:rPr>
          <w:color w:val="000000"/>
          <w:spacing w:val="0"/>
          <w:w w:val="100"/>
          <w:position w:val="0"/>
        </w:rPr>
        <w:t>月</w:t>
      </w:r>
      <w:r>
        <w:rPr>
          <w:color w:val="000000"/>
          <w:spacing w:val="0"/>
          <w:w w:val="100"/>
          <w:position w:val="0"/>
        </w:rPr>
        <w:t>23</w:t>
      </w:r>
      <w:r>
        <w:rPr>
          <w:color w:val="000000"/>
          <w:spacing w:val="0"/>
          <w:w w:val="100"/>
          <w:position w:val="0"/>
        </w:rPr>
        <w:t>日受让山东科达持有的上市公司</w:t>
      </w:r>
      <w:r>
        <w:rPr>
          <w:color w:val="000000"/>
          <w:spacing w:val="0"/>
          <w:w w:val="100"/>
          <w:position w:val="0"/>
        </w:rPr>
        <w:t>8,000.00</w:t>
      </w:r>
      <w:r>
        <w:rPr>
          <w:color w:val="000000"/>
          <w:spacing w:val="0"/>
          <w:w w:val="100"/>
          <w:position w:val="0"/>
        </w:rPr>
        <w:t>万股，占上市公 司股本的</w:t>
      </w:r>
      <w:r>
        <w:rPr>
          <w:color w:val="000000"/>
          <w:spacing w:val="0"/>
          <w:w w:val="100"/>
          <w:position w:val="0"/>
        </w:rPr>
        <w:t xml:space="preserve">6. </w:t>
      </w:r>
      <w:r>
        <w:rPr>
          <w:color w:val="000000"/>
          <w:spacing w:val="0"/>
          <w:w w:val="100"/>
          <w:position w:val="0"/>
        </w:rPr>
        <w:t>04%</w:t>
      </w:r>
      <w:r>
        <w:rPr>
          <w:color w:val="000000"/>
          <w:spacing w:val="0"/>
          <w:w w:val="100"/>
          <w:position w:val="0"/>
        </w:rPr>
        <w:t>o</w:t>
      </w:r>
    </w:p>
    <w:p>
      <w:pPr>
        <w:pStyle w:val="Style7"/>
        <w:keepNext w:val="0"/>
        <w:keepLines w:val="0"/>
        <w:widowControl w:val="0"/>
        <w:shd w:val="clear" w:color="auto" w:fill="auto"/>
        <w:bidi w:val="0"/>
        <w:spacing w:before="0" w:after="540" w:line="469" w:lineRule="exact"/>
        <w:ind w:left="900" w:right="0" w:firstLine="420"/>
        <w:jc w:val="both"/>
      </w:pPr>
      <w:r>
        <w:rPr>
          <w:color w:val="000000"/>
          <w:spacing w:val="0"/>
          <w:w w:val="100"/>
          <w:position w:val="0"/>
        </w:rPr>
        <w:t>公司拟向杭州浙文互联非公开发行不超过</w:t>
      </w:r>
      <w:r>
        <w:rPr>
          <w:color w:val="000000"/>
          <w:spacing w:val="0"/>
          <w:w w:val="100"/>
          <w:position w:val="0"/>
        </w:rPr>
        <w:t>373, 134,328</w:t>
      </w:r>
      <w:r>
        <w:rPr>
          <w:color w:val="000000"/>
          <w:spacing w:val="0"/>
          <w:w w:val="100"/>
          <w:position w:val="0"/>
        </w:rPr>
        <w:t xml:space="preserve">股股票（含本数）且不少于 </w:t>
      </w:r>
      <w:r>
        <w:rPr>
          <w:color w:val="000000"/>
          <w:spacing w:val="0"/>
          <w:w w:val="100"/>
          <w:position w:val="0"/>
        </w:rPr>
        <w:t xml:space="preserve">338,308,457 </w:t>
      </w:r>
      <w:r>
        <w:rPr>
          <w:color w:val="000000"/>
          <w:spacing w:val="0"/>
          <w:w w:val="100"/>
          <w:position w:val="0"/>
        </w:rPr>
        <w:t>（含本数）（最终发行数量以中国证监会核准发行的股票数量为准）（以下简称“本 次非公开发行”</w:t>
      </w:r>
      <w:r>
        <w:rPr>
          <w:color w:val="000000"/>
          <w:spacing w:val="0"/>
          <w:w w:val="100"/>
          <w:position w:val="0"/>
        </w:rPr>
        <w:t>），</w:t>
      </w:r>
      <w:r>
        <w:rPr>
          <w:color w:val="000000"/>
          <w:spacing w:val="0"/>
          <w:w w:val="100"/>
          <w:position w:val="0"/>
        </w:rPr>
        <w:t>每股面值人民币</w:t>
      </w:r>
      <w:r>
        <w:rPr>
          <w:color w:val="000000"/>
          <w:spacing w:val="0"/>
          <w:w w:val="100"/>
          <w:position w:val="0"/>
        </w:rPr>
        <w:t>1.00</w:t>
      </w:r>
      <w:r>
        <w:rPr>
          <w:color w:val="000000"/>
          <w:spacing w:val="0"/>
          <w:w w:val="100"/>
          <w:position w:val="0"/>
        </w:rPr>
        <w:t>元的人民币普通股，杭州浙文互联认购公司本次非公开 发行股票的认购金额合计不超过</w:t>
      </w:r>
      <w:r>
        <w:rPr>
          <w:color w:val="000000"/>
          <w:spacing w:val="0"/>
          <w:w w:val="100"/>
          <w:position w:val="0"/>
        </w:rPr>
        <w:t>149,520</w:t>
      </w:r>
      <w:r>
        <w:rPr>
          <w:color w:val="000000"/>
          <w:spacing w:val="0"/>
          <w:w w:val="100"/>
          <w:position w:val="0"/>
        </w:rPr>
        <w:t>万元。本次非公开发行事项已获中国证监会受理，尚需 中国证监会核准，能否获得核准尚存在不确定性。</w:t>
      </w:r>
    </w:p>
    <w:p>
      <w:pPr>
        <w:pStyle w:val="Style7"/>
        <w:keepNext w:val="0"/>
        <w:keepLines w:val="0"/>
        <w:widowControl w:val="0"/>
        <w:shd w:val="clear" w:color="auto" w:fill="auto"/>
        <w:bidi w:val="0"/>
        <w:spacing w:before="0" w:after="120" w:line="240" w:lineRule="auto"/>
        <w:ind w:left="0" w:right="0" w:firstLine="900"/>
        <w:jc w:val="left"/>
      </w:pPr>
      <w:r>
        <w:rPr>
          <w:b/>
          <w:bCs/>
          <w:color w:val="000000"/>
          <w:spacing w:val="0"/>
          <w:w w:val="100"/>
          <w:position w:val="0"/>
        </w:rPr>
        <w:t>十五、重大合同及其履行情况</w:t>
      </w:r>
    </w:p>
    <w:p>
      <w:pPr>
        <w:pStyle w:val="Style7"/>
        <w:keepNext w:val="0"/>
        <w:keepLines w:val="0"/>
        <w:widowControl w:val="0"/>
        <w:shd w:val="clear" w:color="auto" w:fill="auto"/>
        <w:tabs>
          <w:tab w:pos="1702" w:val="left"/>
        </w:tabs>
        <w:bidi w:val="0"/>
        <w:spacing w:before="0" w:after="120" w:line="240" w:lineRule="auto"/>
        <w:ind w:left="0" w:right="0" w:firstLine="900"/>
        <w:jc w:val="left"/>
      </w:pPr>
      <w:bookmarkStart w:id="354" w:name="bookmark354"/>
      <w:r>
        <w:rPr>
          <w:b/>
          <w:bCs/>
          <w:color w:val="000000"/>
          <w:spacing w:val="0"/>
          <w:w w:val="100"/>
          <w:position w:val="0"/>
        </w:rPr>
        <w:t>（</w:t>
      </w:r>
      <w:bookmarkEnd w:id="354"/>
      <w:r>
        <w:rPr>
          <w:b/>
          <w:bCs/>
          <w:color w:val="000000"/>
          <w:spacing w:val="0"/>
          <w:w w:val="100"/>
          <w:position w:val="0"/>
        </w:rPr>
        <w:t>一）</w:t>
        <w:tab/>
        <w:t>托管、承包、租赁事项</w:t>
      </w:r>
    </w:p>
    <w:p>
      <w:pPr>
        <w:pStyle w:val="Style7"/>
        <w:keepNext w:val="0"/>
        <w:keepLines w:val="0"/>
        <w:widowControl w:val="0"/>
        <w:shd w:val="clear" w:color="auto" w:fill="auto"/>
        <w:tabs>
          <w:tab w:pos="1308" w:val="left"/>
        </w:tabs>
        <w:bidi w:val="0"/>
        <w:spacing w:before="0" w:after="120" w:line="240" w:lineRule="auto"/>
        <w:ind w:left="0" w:right="0" w:firstLine="900"/>
        <w:jc w:val="left"/>
      </w:pPr>
      <w:bookmarkStart w:id="355" w:name="bookmark355"/>
      <w:r>
        <w:rPr>
          <w:b/>
          <w:bCs/>
          <w:color w:val="000000"/>
          <w:spacing w:val="0"/>
          <w:w w:val="100"/>
          <w:position w:val="0"/>
        </w:rPr>
        <w:t>1</w:t>
      </w:r>
      <w:bookmarkEnd w:id="355"/>
      <w:r>
        <w:rPr>
          <w:b/>
          <w:bCs/>
          <w:color w:val="000000"/>
          <w:spacing w:val="0"/>
          <w:w w:val="100"/>
          <w:position w:val="0"/>
        </w:rPr>
        <w:t>、</w:t>
        <w:tab/>
        <w:t>托管情况</w:t>
      </w:r>
    </w:p>
    <w:p>
      <w:pPr>
        <w:pStyle w:val="Style7"/>
        <w:keepNext w:val="0"/>
        <w:keepLines w:val="0"/>
        <w:widowControl w:val="0"/>
        <w:shd w:val="clear" w:color="auto" w:fill="auto"/>
        <w:bidi w:val="0"/>
        <w:spacing w:before="0" w:after="420" w:line="240" w:lineRule="auto"/>
        <w:ind w:left="0" w:right="0" w:firstLine="90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tabs>
          <w:tab w:pos="1308" w:val="left"/>
        </w:tabs>
        <w:bidi w:val="0"/>
        <w:spacing w:before="0" w:after="120" w:line="240" w:lineRule="auto"/>
        <w:ind w:left="0" w:right="0" w:firstLine="900"/>
        <w:jc w:val="left"/>
      </w:pPr>
      <w:bookmarkStart w:id="356" w:name="bookmark356"/>
      <w:bookmarkStart w:id="357" w:name="bookmark357"/>
      <w:bookmarkStart w:id="358" w:name="bookmark358"/>
      <w:bookmarkStart w:id="359" w:name="bookmark359"/>
      <w:r>
        <w:rPr>
          <w:color w:val="000000"/>
          <w:spacing w:val="0"/>
          <w:w w:val="100"/>
          <w:position w:val="0"/>
        </w:rPr>
        <w:t>2</w:t>
      </w:r>
      <w:bookmarkEnd w:id="358"/>
      <w:r>
        <w:rPr>
          <w:color w:val="000000"/>
          <w:spacing w:val="0"/>
          <w:w w:val="100"/>
          <w:position w:val="0"/>
        </w:rPr>
        <w:t>、</w:t>
        <w:tab/>
        <w:t>承包情况</w:t>
      </w:r>
      <w:bookmarkEnd w:id="356"/>
      <w:bookmarkEnd w:id="357"/>
      <w:bookmarkEnd w:id="359"/>
    </w:p>
    <w:p>
      <w:pPr>
        <w:pStyle w:val="Style7"/>
        <w:keepNext w:val="0"/>
        <w:keepLines w:val="0"/>
        <w:widowControl w:val="0"/>
        <w:shd w:val="clear" w:color="auto" w:fill="auto"/>
        <w:bidi w:val="0"/>
        <w:spacing w:before="0" w:after="200" w:line="240" w:lineRule="auto"/>
        <w:ind w:left="0" w:right="0" w:firstLine="900"/>
        <w:jc w:val="both"/>
        <w:sectPr>
          <w:headerReference w:type="default" r:id="rId97"/>
          <w:footerReference w:type="default" r:id="rId98"/>
          <w:headerReference w:type="even" r:id="rId99"/>
          <w:footerReference w:type="even" r:id="rId100"/>
          <w:footnotePr>
            <w:pos w:val="pageBottom"/>
            <w:numFmt w:val="decimal"/>
            <w:numRestart w:val="continuous"/>
          </w:footnotePr>
          <w:pgSz w:w="11900" w:h="16840"/>
          <w:pgMar w:top="442" w:right="377" w:bottom="1392" w:left="887" w:header="0" w:footer="3" w:gutter="0"/>
          <w:cols w:space="720"/>
          <w:noEndnote/>
          <w:rtlGutter w:val="0"/>
          <w:docGrid w:linePitch="360"/>
        </w:sectPr>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widowControl w:val="0"/>
        <w:spacing w:before="49" w:after="49" w:line="240" w:lineRule="exact"/>
        <w:rPr>
          <w:sz w:val="19"/>
          <w:szCs w:val="19"/>
        </w:rPr>
      </w:pPr>
    </w:p>
    <w:p>
      <w:pPr>
        <w:widowControl w:val="0"/>
        <w:spacing w:line="1" w:lineRule="exact"/>
        <w:sectPr>
          <w:footnotePr>
            <w:pos w:val="pageBottom"/>
            <w:numFmt w:val="decimal"/>
            <w:numRestart w:val="continuous"/>
          </w:footnotePr>
          <w:pgSz w:w="11900" w:h="16840"/>
          <w:pgMar w:top="1157" w:right="1254" w:bottom="1493" w:left="1402" w:header="0" w:footer="3" w:gutter="0"/>
          <w:cols w:space="720"/>
          <w:noEndnote/>
          <w:rtlGutter w:val="0"/>
          <w:docGrid w:linePitch="360"/>
        </w:sectPr>
      </w:pPr>
    </w:p>
    <w:p>
      <w:pPr>
        <w:pStyle w:val="Style19"/>
        <w:keepNext/>
        <w:keepLines/>
        <w:framePr w:w="1306" w:h="638" w:wrap="none" w:vAnchor="text" w:hAnchor="page" w:x="1777" w:y="21"/>
        <w:widowControl w:val="0"/>
        <w:shd w:val="clear" w:color="auto" w:fill="auto"/>
        <w:bidi w:val="0"/>
        <w:spacing w:before="0" w:line="240" w:lineRule="auto"/>
        <w:ind w:left="0" w:right="0" w:firstLine="0"/>
        <w:jc w:val="left"/>
      </w:pPr>
      <w:bookmarkStart w:id="360" w:name="bookmark360"/>
      <w:bookmarkStart w:id="361" w:name="bookmark361"/>
      <w:bookmarkStart w:id="362" w:name="bookmark362"/>
      <w:r>
        <w:rPr>
          <w:color w:val="000000"/>
          <w:spacing w:val="0"/>
          <w:w w:val="100"/>
          <w:position w:val="0"/>
        </w:rPr>
        <w:t>3、租赁情况</w:t>
      </w:r>
      <w:bookmarkEnd w:id="360"/>
      <w:bookmarkEnd w:id="361"/>
      <w:bookmarkEnd w:id="362"/>
    </w:p>
    <w:p>
      <w:pPr>
        <w:pStyle w:val="Style7"/>
        <w:keepNext w:val="0"/>
        <w:keepLines w:val="0"/>
        <w:framePr w:w="1306" w:h="638" w:wrap="none" w:vAnchor="text" w:hAnchor="page" w:x="1777" w:y="21"/>
        <w:widowControl w:val="0"/>
        <w:shd w:val="clear" w:color="auto" w:fill="auto"/>
        <w:bidi w:val="0"/>
        <w:spacing w:before="0" w:after="0" w:line="240" w:lineRule="auto"/>
        <w:ind w:left="0" w:right="0" w:firstLine="0"/>
        <w:jc w:val="left"/>
      </w:pPr>
      <w:r>
        <w:rPr>
          <w:color w:val="000000"/>
          <w:spacing w:val="0"/>
          <w:w w:val="100"/>
          <w:position w:val="0"/>
        </w:rPr>
        <w:t>口适用</w:t>
      </w:r>
    </w:p>
    <w:p>
      <w:pPr>
        <w:pStyle w:val="Style7"/>
        <w:keepNext w:val="0"/>
        <w:keepLines w:val="0"/>
        <w:framePr w:w="826" w:h="264" w:wrap="none" w:vAnchor="text" w:hAnchor="page" w:x="2564" w:y="375"/>
        <w:widowControl w:val="0"/>
        <w:shd w:val="clear" w:color="auto" w:fill="auto"/>
        <w:bidi w:val="0"/>
        <w:spacing w:before="0" w:after="0" w:line="240" w:lineRule="auto"/>
        <w:ind w:left="0" w:right="0" w:firstLine="0"/>
        <w:jc w:val="left"/>
      </w:pPr>
      <w:r>
        <w:rPr>
          <w:color w:val="000000"/>
          <w:spacing w:val="0"/>
          <w:w w:val="100"/>
          <w:position w:val="0"/>
        </w:rPr>
        <w:t>V</w:t>
      </w:r>
      <w:r>
        <w:rPr>
          <w:color w:val="000000"/>
          <w:spacing w:val="0"/>
          <w:w w:val="100"/>
          <w:position w:val="0"/>
        </w:rPr>
        <w:t>不适用</w:t>
      </w:r>
    </w:p>
    <w:p>
      <w:pPr>
        <w:widowControl w:val="0"/>
        <w:spacing w:after="637" w:line="1" w:lineRule="exact"/>
      </w:pPr>
    </w:p>
    <w:p>
      <w:pPr>
        <w:widowControl w:val="0"/>
        <w:spacing w:line="1" w:lineRule="exact"/>
        <w:sectPr>
          <w:footnotePr>
            <w:pos w:val="pageBottom"/>
            <w:numFmt w:val="decimal"/>
            <w:numRestart w:val="continuous"/>
          </w:footnotePr>
          <w:type w:val="continuous"/>
          <w:pgSz w:w="11900" w:h="16840"/>
          <w:pgMar w:top="1157" w:right="1254" w:bottom="1493" w:left="1402" w:header="0" w:footer="3" w:gutter="0"/>
          <w:cols w:space="720"/>
          <w:noEndnote/>
          <w:rtlGutter w:val="0"/>
          <w:docGrid w:linePitch="360"/>
        </w:sectPr>
      </w:pPr>
    </w:p>
    <w:p>
      <w:pPr>
        <w:widowControl w:val="0"/>
        <w:spacing w:line="164" w:lineRule="exact"/>
        <w:rPr>
          <w:sz w:val="13"/>
          <w:szCs w:val="13"/>
        </w:rPr>
      </w:pPr>
    </w:p>
    <w:p>
      <w:pPr>
        <w:widowControl w:val="0"/>
        <w:spacing w:line="1" w:lineRule="exact"/>
        <w:sectPr>
          <w:footnotePr>
            <w:pos w:val="pageBottom"/>
            <w:numFmt w:val="decimal"/>
            <w:numRestart w:val="continuous"/>
          </w:footnotePr>
          <w:type w:val="continuous"/>
          <w:pgSz w:w="11900" w:h="16840"/>
          <w:pgMar w:top="866" w:right="0" w:bottom="1790" w:left="0" w:header="0" w:footer="3" w:gutter="0"/>
          <w:cols w:space="720"/>
          <w:noEndnote/>
          <w:rtlGutter w:val="0"/>
          <w:docGrid w:linePitch="360"/>
        </w:sectPr>
      </w:pPr>
    </w:p>
    <w:p>
      <w:pPr>
        <w:pStyle w:val="Style19"/>
        <w:keepNext/>
        <w:keepLines/>
        <w:widowControl w:val="0"/>
        <w:shd w:val="clear" w:color="auto" w:fill="auto"/>
        <w:bidi w:val="0"/>
        <w:spacing w:before="0" w:line="240" w:lineRule="auto"/>
        <w:ind w:left="0" w:right="0" w:firstLine="0"/>
        <w:jc w:val="left"/>
      </w:pPr>
      <w:bookmarkStart w:id="363" w:name="bookmark363"/>
      <w:bookmarkStart w:id="364" w:name="bookmark364"/>
      <w:bookmarkStart w:id="365" w:name="bookmark365"/>
      <w:bookmarkStart w:id="366" w:name="bookmark366"/>
      <w:r>
        <w:rPr>
          <w:color w:val="000000"/>
          <w:spacing w:val="0"/>
          <w:w w:val="100"/>
          <w:position w:val="0"/>
        </w:rPr>
        <w:t>（</w:t>
      </w:r>
      <w:bookmarkEnd w:id="365"/>
      <w:r>
        <w:rPr>
          <w:color w:val="000000"/>
          <w:spacing w:val="0"/>
          <w:w w:val="100"/>
          <w:position w:val="0"/>
        </w:rPr>
        <w:t>二）担保情况</w:t>
      </w:r>
      <w:bookmarkEnd w:id="363"/>
      <w:bookmarkEnd w:id="364"/>
      <w:bookmarkEnd w:id="366"/>
    </w:p>
    <w:p>
      <w:pPr>
        <w:pStyle w:val="Style7"/>
        <w:keepNext w:val="0"/>
        <w:keepLines w:val="0"/>
        <w:widowControl w:val="0"/>
        <w:shd w:val="clear" w:color="auto" w:fill="auto"/>
        <w:bidi w:val="0"/>
        <w:spacing w:before="0" w:line="240" w:lineRule="auto"/>
        <w:ind w:left="0" w:right="0" w:firstLine="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单位：万元币种：人民币</w:t>
      </w:r>
    </w:p>
    <w:tbl>
      <w:tblPr>
        <w:tblOverlap w:val="never"/>
        <w:jc w:val="center"/>
        <w:tblLayout w:type="fixed"/>
      </w:tblPr>
      <w:tblGrid>
        <w:gridCol w:w="3787"/>
        <w:gridCol w:w="5050"/>
      </w:tblGrid>
      <w:tr>
        <w:trPr>
          <w:trHeight w:val="326" w:hRule="exact"/>
        </w:trPr>
        <w:tc>
          <w:tcPr>
            <w:gridSpan w:val="2"/>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公司对外担保情况（不包括对子公司的担保）</w:t>
            </w:r>
          </w:p>
        </w:tc>
      </w:tr>
      <w:tr>
        <w:trPr>
          <w:trHeight w:val="634"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报告期内担保发生额合计（不包括对子 公司的担保）</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4820" w:right="0" w:firstLine="0"/>
              <w:jc w:val="left"/>
              <w:rPr>
                <w:sz w:val="20"/>
                <w:szCs w:val="20"/>
              </w:rPr>
            </w:pPr>
            <w:r>
              <w:rPr>
                <w:color w:val="000000"/>
                <w:spacing w:val="0"/>
                <w:w w:val="100"/>
                <w:position w:val="0"/>
                <w:sz w:val="20"/>
                <w:szCs w:val="20"/>
              </w:rPr>
              <w:t>0</w:t>
            </w:r>
          </w:p>
        </w:tc>
      </w:tr>
      <w:tr>
        <w:trPr>
          <w:trHeight w:val="634"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7" w:lineRule="exact"/>
              <w:ind w:left="0" w:right="0" w:firstLine="0"/>
              <w:jc w:val="left"/>
              <w:rPr>
                <w:sz w:val="20"/>
                <w:szCs w:val="20"/>
              </w:rPr>
            </w:pPr>
            <w:r>
              <w:rPr>
                <w:color w:val="000000"/>
                <w:spacing w:val="0"/>
                <w:w w:val="100"/>
                <w:position w:val="0"/>
                <w:sz w:val="20"/>
                <w:szCs w:val="20"/>
              </w:rPr>
              <w:t>报告期末担保余额合计</w:t>
            </w:r>
            <w:r>
              <w:rPr>
                <w:color w:val="000000"/>
                <w:spacing w:val="0"/>
                <w:w w:val="100"/>
                <w:position w:val="0"/>
                <w:sz w:val="20"/>
                <w:szCs w:val="20"/>
              </w:rPr>
              <w:t>（A）</w:t>
            </w:r>
            <w:r>
              <w:rPr>
                <w:color w:val="000000"/>
                <w:spacing w:val="0"/>
                <w:w w:val="100"/>
                <w:position w:val="0"/>
                <w:sz w:val="20"/>
                <w:szCs w:val="20"/>
              </w:rPr>
              <w:t>（不包括对 子公司的担保）</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4820" w:right="0" w:firstLine="0"/>
              <w:jc w:val="left"/>
              <w:rPr>
                <w:sz w:val="20"/>
                <w:szCs w:val="20"/>
              </w:rPr>
            </w:pPr>
            <w:r>
              <w:rPr>
                <w:color w:val="000000"/>
                <w:spacing w:val="0"/>
                <w:w w:val="100"/>
                <w:position w:val="0"/>
                <w:sz w:val="20"/>
                <w:szCs w:val="20"/>
              </w:rPr>
              <w:t>0</w:t>
            </w:r>
          </w:p>
        </w:tc>
      </w:tr>
      <w:tr>
        <w:trPr>
          <w:trHeight w:val="322" w:hRule="exact"/>
        </w:trPr>
        <w:tc>
          <w:tcPr>
            <w:gridSpan w:val="2"/>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公司及其子公司对子公司的担保情况</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报告期内对子公司担保发生额合计</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4300" w:right="0" w:firstLine="0"/>
              <w:jc w:val="left"/>
              <w:rPr>
                <w:sz w:val="20"/>
                <w:szCs w:val="20"/>
              </w:rPr>
            </w:pPr>
            <w:r>
              <w:rPr>
                <w:color w:val="000000"/>
                <w:spacing w:val="0"/>
                <w:w w:val="100"/>
                <w:position w:val="0"/>
                <w:sz w:val="20"/>
                <w:szCs w:val="20"/>
              </w:rPr>
              <w:t>27,000</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报告期末对子公司担保余额合计</w:t>
            </w:r>
            <w:r>
              <w:rPr>
                <w:color w:val="000000"/>
                <w:spacing w:val="0"/>
                <w:w w:val="100"/>
                <w:position w:val="0"/>
                <w:sz w:val="20"/>
                <w:szCs w:val="20"/>
              </w:rPr>
              <w:t>（B）</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4300" w:right="0" w:firstLine="0"/>
              <w:jc w:val="left"/>
              <w:rPr>
                <w:sz w:val="20"/>
                <w:szCs w:val="20"/>
              </w:rPr>
            </w:pPr>
            <w:r>
              <w:rPr>
                <w:color w:val="000000"/>
                <w:spacing w:val="0"/>
                <w:w w:val="100"/>
                <w:position w:val="0"/>
                <w:sz w:val="20"/>
                <w:szCs w:val="20"/>
              </w:rPr>
              <w:t>16,950</w:t>
            </w:r>
          </w:p>
        </w:tc>
      </w:tr>
      <w:tr>
        <w:trPr>
          <w:trHeight w:val="326" w:hRule="exact"/>
        </w:trPr>
        <w:tc>
          <w:tcPr>
            <w:gridSpan w:val="2"/>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公司担保总额情况（包括对子公司的担保）</w:t>
            </w:r>
          </w:p>
        </w:tc>
      </w:tr>
      <w:tr>
        <w:trPr>
          <w:trHeight w:val="480"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担保总额（</w:t>
            </w:r>
            <w:r>
              <w:rPr>
                <w:color w:val="000000"/>
                <w:spacing w:val="0"/>
                <w:w w:val="100"/>
                <w:position w:val="0"/>
                <w:sz w:val="20"/>
                <w:szCs w:val="20"/>
              </w:rPr>
              <w:t>A+B）</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4300" w:right="0" w:firstLine="0"/>
              <w:jc w:val="left"/>
              <w:rPr>
                <w:sz w:val="20"/>
                <w:szCs w:val="20"/>
              </w:rPr>
            </w:pPr>
            <w:r>
              <w:rPr>
                <w:color w:val="000000"/>
                <w:spacing w:val="0"/>
                <w:w w:val="100"/>
                <w:position w:val="0"/>
                <w:sz w:val="20"/>
                <w:szCs w:val="20"/>
              </w:rPr>
              <w:t>16,950</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担保总额占公司净资产的比例（%）</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4.53</w:t>
            </w:r>
          </w:p>
        </w:tc>
      </w:tr>
      <w:tr>
        <w:trPr>
          <w:trHeight w:val="322" w:hRule="exact"/>
        </w:trPr>
        <w:tc>
          <w:tcPr>
            <w:gridSpan w:val="2"/>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其中：</w:t>
            </w:r>
          </w:p>
        </w:tc>
      </w:tr>
      <w:tr>
        <w:trPr>
          <w:trHeight w:val="634"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02" w:lineRule="exact"/>
              <w:ind w:left="0" w:right="0" w:firstLine="0"/>
              <w:jc w:val="left"/>
              <w:rPr>
                <w:sz w:val="20"/>
                <w:szCs w:val="20"/>
              </w:rPr>
            </w:pPr>
            <w:r>
              <w:rPr>
                <w:color w:val="000000"/>
                <w:spacing w:val="0"/>
                <w:w w:val="100"/>
                <w:position w:val="0"/>
                <w:sz w:val="20"/>
                <w:szCs w:val="20"/>
              </w:rPr>
              <w:t>为股东、实际控制人及其关联方提供担 保的金额</w:t>
            </w:r>
            <w:r>
              <w:rPr>
                <w:color w:val="000000"/>
                <w:spacing w:val="0"/>
                <w:w w:val="100"/>
                <w:position w:val="0"/>
                <w:sz w:val="20"/>
                <w:szCs w:val="20"/>
              </w:rPr>
              <w:t>（C）</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4820" w:right="0" w:firstLine="0"/>
              <w:jc w:val="left"/>
              <w:rPr>
                <w:sz w:val="20"/>
                <w:szCs w:val="20"/>
              </w:rPr>
            </w:pPr>
            <w:r>
              <w:rPr>
                <w:color w:val="000000"/>
                <w:spacing w:val="0"/>
                <w:w w:val="100"/>
                <w:position w:val="0"/>
                <w:sz w:val="20"/>
                <w:szCs w:val="20"/>
              </w:rPr>
              <w:t>0</w:t>
            </w:r>
          </w:p>
        </w:tc>
      </w:tr>
      <w:tr>
        <w:trPr>
          <w:trHeight w:val="634"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02" w:lineRule="exact"/>
              <w:ind w:left="0" w:right="0" w:firstLine="0"/>
              <w:jc w:val="left"/>
              <w:rPr>
                <w:sz w:val="20"/>
                <w:szCs w:val="20"/>
              </w:rPr>
            </w:pPr>
            <w:r>
              <w:rPr>
                <w:color w:val="000000"/>
                <w:spacing w:val="0"/>
                <w:w w:val="100"/>
                <w:position w:val="0"/>
                <w:sz w:val="20"/>
                <w:szCs w:val="20"/>
              </w:rPr>
              <w:t>直接或间接为资产负债率超过</w:t>
            </w:r>
            <w:r>
              <w:rPr>
                <w:color w:val="000000"/>
                <w:spacing w:val="0"/>
                <w:w w:val="100"/>
                <w:position w:val="0"/>
                <w:sz w:val="20"/>
                <w:szCs w:val="20"/>
              </w:rPr>
              <w:t>70%</w:t>
            </w:r>
            <w:r>
              <w:rPr>
                <w:color w:val="000000"/>
                <w:spacing w:val="0"/>
                <w:w w:val="100"/>
                <w:position w:val="0"/>
                <w:sz w:val="20"/>
                <w:szCs w:val="20"/>
              </w:rPr>
              <w:t>的被担 保对象提供的债务担保金额</w:t>
            </w:r>
            <w:r>
              <w:rPr>
                <w:color w:val="000000"/>
                <w:spacing w:val="0"/>
                <w:w w:val="100"/>
                <w:position w:val="0"/>
                <w:sz w:val="20"/>
                <w:szCs w:val="20"/>
              </w:rPr>
              <w:t>（D）</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4300" w:right="0" w:firstLine="0"/>
              <w:jc w:val="left"/>
              <w:rPr>
                <w:sz w:val="20"/>
                <w:szCs w:val="20"/>
              </w:rPr>
            </w:pPr>
            <w:r>
              <w:rPr>
                <w:color w:val="000000"/>
                <w:spacing w:val="0"/>
                <w:w w:val="100"/>
                <w:position w:val="0"/>
                <w:sz w:val="20"/>
                <w:szCs w:val="20"/>
              </w:rPr>
              <w:t>14,950</w:t>
            </w:r>
          </w:p>
        </w:tc>
      </w:tr>
      <w:tr>
        <w:trPr>
          <w:trHeight w:val="634"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80" w:line="240" w:lineRule="auto"/>
              <w:ind w:left="0" w:right="0" w:firstLine="0"/>
              <w:jc w:val="left"/>
              <w:rPr>
                <w:sz w:val="20"/>
                <w:szCs w:val="20"/>
              </w:rPr>
            </w:pPr>
            <w:r>
              <w:rPr>
                <w:color w:val="000000"/>
                <w:spacing w:val="0"/>
                <w:w w:val="100"/>
                <w:position w:val="0"/>
                <w:sz w:val="20"/>
                <w:szCs w:val="20"/>
              </w:rPr>
              <w:t>担保总额超过净资产</w:t>
            </w:r>
            <w:r>
              <w:rPr>
                <w:color w:val="000000"/>
                <w:spacing w:val="0"/>
                <w:w w:val="100"/>
                <w:position w:val="0"/>
                <w:sz w:val="20"/>
                <w:szCs w:val="20"/>
              </w:rPr>
              <w:t>50%</w:t>
            </w:r>
            <w:r>
              <w:rPr>
                <w:color w:val="000000"/>
                <w:spacing w:val="0"/>
                <w:w w:val="100"/>
                <w:position w:val="0"/>
                <w:sz w:val="20"/>
                <w:szCs w:val="20"/>
              </w:rPr>
              <w:t>部分的金额</w:t>
            </w:r>
          </w:p>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（E）</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4820" w:right="0" w:firstLine="0"/>
              <w:jc w:val="left"/>
              <w:rPr>
                <w:sz w:val="20"/>
                <w:szCs w:val="20"/>
              </w:rPr>
            </w:pPr>
            <w:r>
              <w:rPr>
                <w:color w:val="000000"/>
                <w:spacing w:val="0"/>
                <w:w w:val="100"/>
                <w:position w:val="0"/>
                <w:sz w:val="20"/>
                <w:szCs w:val="20"/>
              </w:rPr>
              <w:t>0</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上述三项担保金额合计</w:t>
            </w:r>
            <w:r>
              <w:rPr>
                <w:color w:val="000000"/>
                <w:spacing w:val="0"/>
                <w:w w:val="100"/>
                <w:position w:val="0"/>
                <w:sz w:val="20"/>
                <w:szCs w:val="20"/>
              </w:rPr>
              <w:t>（C+D+E）</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4300" w:right="0" w:firstLine="0"/>
              <w:jc w:val="left"/>
              <w:rPr>
                <w:sz w:val="20"/>
                <w:szCs w:val="20"/>
              </w:rPr>
            </w:pPr>
            <w:r>
              <w:rPr>
                <w:color w:val="000000"/>
                <w:spacing w:val="0"/>
                <w:w w:val="100"/>
                <w:position w:val="0"/>
                <w:sz w:val="20"/>
                <w:szCs w:val="20"/>
              </w:rPr>
              <w:t>14,950</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未到期担保可能承担连带清偿责任说明</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不适用</w:t>
            </w:r>
          </w:p>
        </w:tc>
      </w:tr>
      <w:tr>
        <w:trPr>
          <w:trHeight w:val="331"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担保情况说明</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不适用</w:t>
            </w:r>
          </w:p>
        </w:tc>
      </w:tr>
    </w:tbl>
    <w:p>
      <w:pPr>
        <w:widowControl w:val="0"/>
        <w:spacing w:after="719" w:line="1" w:lineRule="exact"/>
      </w:pPr>
    </w:p>
    <w:p>
      <w:pPr>
        <w:pStyle w:val="Style7"/>
        <w:keepNext w:val="0"/>
        <w:keepLines w:val="0"/>
        <w:widowControl w:val="0"/>
        <w:shd w:val="clear" w:color="auto" w:fill="auto"/>
        <w:bidi w:val="0"/>
        <w:spacing w:before="0" w:after="140" w:line="240" w:lineRule="auto"/>
        <w:ind w:left="0" w:right="0" w:firstLine="0"/>
        <w:jc w:val="left"/>
      </w:pPr>
      <w:bookmarkStart w:id="367" w:name="bookmark367"/>
      <w:r>
        <w:rPr>
          <w:b/>
          <w:bCs/>
          <w:color w:val="000000"/>
          <w:spacing w:val="0"/>
          <w:w w:val="100"/>
          <w:position w:val="0"/>
        </w:rPr>
        <w:t>（</w:t>
      </w:r>
      <w:bookmarkEnd w:id="367"/>
      <w:r>
        <w:rPr>
          <w:b/>
          <w:bCs/>
          <w:color w:val="000000"/>
          <w:spacing w:val="0"/>
          <w:w w:val="100"/>
          <w:position w:val="0"/>
        </w:rPr>
        <w:t>三）委托他人进行现金资产管理的情况</w:t>
      </w:r>
    </w:p>
    <w:p>
      <w:pPr>
        <w:pStyle w:val="Style7"/>
        <w:keepNext w:val="0"/>
        <w:keepLines w:val="0"/>
        <w:widowControl w:val="0"/>
        <w:numPr>
          <w:ilvl w:val="0"/>
          <w:numId w:val="15"/>
        </w:numPr>
        <w:shd w:val="clear" w:color="auto" w:fill="auto"/>
        <w:bidi w:val="0"/>
        <w:spacing w:before="0" w:after="140" w:line="240" w:lineRule="auto"/>
        <w:ind w:left="0" w:right="0" w:firstLine="0"/>
        <w:jc w:val="left"/>
      </w:pPr>
      <w:bookmarkStart w:id="368" w:name="bookmark368"/>
      <w:bookmarkEnd w:id="368"/>
      <w:r>
        <w:rPr>
          <w:b/>
          <w:bCs/>
          <w:color w:val="000000"/>
          <w:spacing w:val="0"/>
          <w:w w:val="100"/>
          <w:position w:val="0"/>
        </w:rPr>
        <w:t>委托理财情况</w:t>
      </w:r>
    </w:p>
    <w:p>
      <w:pPr>
        <w:pStyle w:val="Style7"/>
        <w:keepNext w:val="0"/>
        <w:keepLines w:val="0"/>
        <w:widowControl w:val="0"/>
        <w:shd w:val="clear" w:color="auto" w:fill="auto"/>
        <w:tabs>
          <w:tab w:pos="430" w:val="left"/>
        </w:tabs>
        <w:bidi w:val="0"/>
        <w:spacing w:before="0" w:after="140" w:line="240" w:lineRule="auto"/>
        <w:ind w:left="0" w:right="0" w:firstLine="0"/>
        <w:jc w:val="left"/>
      </w:pPr>
      <w:bookmarkStart w:id="369" w:name="bookmark369"/>
      <w:r>
        <w:rPr>
          <w:b/>
          <w:bCs/>
          <w:color w:val="000000"/>
          <w:spacing w:val="0"/>
          <w:w w:val="100"/>
          <w:position w:val="0"/>
        </w:rPr>
        <w:t>（</w:t>
      </w:r>
      <w:bookmarkEnd w:id="369"/>
      <w:r>
        <w:rPr>
          <w:b/>
          <w:bCs/>
          <w:color w:val="000000"/>
          <w:spacing w:val="0"/>
          <w:w w:val="100"/>
          <w:position w:val="0"/>
        </w:rPr>
        <w:t>1）</w:t>
        <w:tab/>
        <w:t>委托理财总体情况</w:t>
      </w:r>
    </w:p>
    <w:p>
      <w:pPr>
        <w:pStyle w:val="Style7"/>
        <w:keepNext w:val="0"/>
        <w:keepLines w:val="0"/>
        <w:widowControl w:val="0"/>
        <w:shd w:val="clear" w:color="auto" w:fill="auto"/>
        <w:bidi w:val="0"/>
        <w:spacing w:before="0" w:line="240" w:lineRule="auto"/>
        <w:ind w:left="0" w:right="0" w:firstLine="0"/>
        <w:jc w:val="left"/>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bidi w:val="0"/>
        <w:spacing w:before="0" w:line="240" w:lineRule="auto"/>
        <w:ind w:left="0" w:right="0" w:firstLine="0"/>
        <w:jc w:val="left"/>
      </w:pPr>
      <w:r>
        <w:rPr>
          <w:b/>
          <w:bCs/>
          <w:color w:val="000000"/>
          <w:spacing w:val="0"/>
          <w:w w:val="100"/>
          <w:position w:val="0"/>
        </w:rPr>
        <w:t>其他情况</w:t>
      </w:r>
    </w:p>
    <w:p>
      <w:pPr>
        <w:pStyle w:val="Style7"/>
        <w:keepNext w:val="0"/>
        <w:keepLines w:val="0"/>
        <w:widowControl w:val="0"/>
        <w:shd w:val="clear" w:color="auto" w:fill="auto"/>
        <w:bidi w:val="0"/>
        <w:spacing w:before="0" w:after="440" w:line="240" w:lineRule="auto"/>
        <w:ind w:left="0" w:right="0" w:firstLine="0"/>
        <w:jc w:val="left"/>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tabs>
          <w:tab w:pos="430" w:val="left"/>
        </w:tabs>
        <w:bidi w:val="0"/>
        <w:spacing w:before="0" w:line="240" w:lineRule="auto"/>
        <w:ind w:left="0" w:right="0" w:firstLine="0"/>
        <w:jc w:val="left"/>
      </w:pPr>
      <w:bookmarkStart w:id="370" w:name="bookmark370"/>
      <w:bookmarkStart w:id="371" w:name="bookmark371"/>
      <w:bookmarkStart w:id="372" w:name="bookmark372"/>
      <w:bookmarkStart w:id="373" w:name="bookmark373"/>
      <w:r>
        <w:rPr>
          <w:color w:val="000000"/>
          <w:spacing w:val="0"/>
          <w:w w:val="100"/>
          <w:position w:val="0"/>
        </w:rPr>
        <w:t>（</w:t>
      </w:r>
      <w:bookmarkEnd w:id="372"/>
      <w:r>
        <w:rPr>
          <w:color w:val="000000"/>
          <w:spacing w:val="0"/>
          <w:w w:val="100"/>
          <w:position w:val="0"/>
        </w:rPr>
        <w:t>2）</w:t>
        <w:tab/>
        <w:t>单项委托理财情况</w:t>
      </w:r>
      <w:bookmarkEnd w:id="370"/>
      <w:bookmarkEnd w:id="371"/>
      <w:bookmarkEnd w:id="373"/>
    </w:p>
    <w:p>
      <w:pPr>
        <w:pStyle w:val="Style7"/>
        <w:keepNext w:val="0"/>
        <w:keepLines w:val="0"/>
        <w:widowControl w:val="0"/>
        <w:shd w:val="clear" w:color="auto" w:fill="auto"/>
        <w:bidi w:val="0"/>
        <w:spacing w:before="0" w:line="240" w:lineRule="auto"/>
        <w:ind w:left="0" w:right="0" w:firstLine="0"/>
        <w:jc w:val="left"/>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bidi w:val="0"/>
        <w:spacing w:before="0" w:line="240" w:lineRule="auto"/>
        <w:ind w:left="0" w:right="0" w:firstLine="0"/>
        <w:jc w:val="left"/>
      </w:pPr>
      <w:r>
        <w:rPr>
          <w:b/>
          <w:bCs/>
          <w:color w:val="000000"/>
          <w:spacing w:val="0"/>
          <w:w w:val="100"/>
          <w:position w:val="0"/>
        </w:rPr>
        <w:t>其他情况</w:t>
      </w:r>
    </w:p>
    <w:p>
      <w:pPr>
        <w:pStyle w:val="Style7"/>
        <w:keepNext w:val="0"/>
        <w:keepLines w:val="0"/>
        <w:widowControl w:val="0"/>
        <w:shd w:val="clear" w:color="auto" w:fill="auto"/>
        <w:bidi w:val="0"/>
        <w:spacing w:before="0" w:after="140" w:line="240" w:lineRule="auto"/>
        <w:ind w:left="0" w:right="0" w:firstLine="0"/>
        <w:jc w:val="left"/>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widowControl w:val="0"/>
        <w:jc w:val="center"/>
        <w:rPr>
          <w:sz w:val="2"/>
          <w:szCs w:val="2"/>
        </w:rPr>
      </w:pPr>
      <w:r>
        <w:drawing>
          <wp:inline>
            <wp:extent cx="1078865" cy="511810"/>
            <wp:docPr id="100" name="Picutre 100"/>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101"/>
                    <a:stretch/>
                  </pic:blipFill>
                  <pic:spPr>
                    <a:xfrm>
                      <a:ext cx="1078865" cy="511810"/>
                    </a:xfrm>
                    <a:prstGeom prst="rect"/>
                  </pic:spPr>
                </pic:pic>
              </a:graphicData>
            </a:graphic>
          </wp:inline>
        </w:drawing>
      </w:r>
    </w:p>
    <w:p>
      <w:pPr>
        <w:widowControl w:val="0"/>
        <w:spacing w:after="299" w:line="1" w:lineRule="exact"/>
      </w:pPr>
    </w:p>
    <w:p>
      <w:pPr>
        <w:pStyle w:val="Style19"/>
        <w:keepNext/>
        <w:keepLines/>
        <w:widowControl w:val="0"/>
        <w:numPr>
          <w:ilvl w:val="0"/>
          <w:numId w:val="17"/>
        </w:numPr>
        <w:shd w:val="clear" w:color="auto" w:fill="auto"/>
        <w:bidi w:val="0"/>
        <w:spacing w:before="0" w:line="240" w:lineRule="auto"/>
        <w:ind w:left="0" w:right="0" w:firstLine="0"/>
        <w:jc w:val="left"/>
      </w:pPr>
      <w:bookmarkStart w:id="374" w:name="bookmark374"/>
      <w:bookmarkStart w:id="375" w:name="bookmark375"/>
      <w:bookmarkStart w:id="376" w:name="bookmark376"/>
      <w:bookmarkStart w:id="377" w:name="bookmark377"/>
      <w:bookmarkEnd w:id="376"/>
      <w:r>
        <w:rPr>
          <w:color w:val="000000"/>
          <w:spacing w:val="0"/>
          <w:w w:val="100"/>
          <w:position w:val="0"/>
        </w:rPr>
        <w:t>委托理财减值准备</w:t>
      </w:r>
      <w:bookmarkEnd w:id="374"/>
      <w:bookmarkEnd w:id="375"/>
      <w:bookmarkEnd w:id="377"/>
    </w:p>
    <w:p>
      <w:pPr>
        <w:pStyle w:val="Style7"/>
        <w:keepNext w:val="0"/>
        <w:keepLines w:val="0"/>
        <w:widowControl w:val="0"/>
        <w:shd w:val="clear" w:color="auto" w:fill="auto"/>
        <w:bidi w:val="0"/>
        <w:spacing w:before="0" w:after="440" w:line="240" w:lineRule="auto"/>
        <w:ind w:left="0" w:right="0" w:firstLine="0"/>
        <w:jc w:val="left"/>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pStyle w:val="Style19"/>
        <w:keepNext/>
        <w:keepLines/>
        <w:widowControl w:val="0"/>
        <w:numPr>
          <w:ilvl w:val="0"/>
          <w:numId w:val="15"/>
        </w:numPr>
        <w:shd w:val="clear" w:color="auto" w:fill="auto"/>
        <w:bidi w:val="0"/>
        <w:spacing w:before="0" w:line="240" w:lineRule="auto"/>
        <w:ind w:left="0" w:right="0" w:firstLine="0"/>
        <w:jc w:val="left"/>
      </w:pPr>
      <w:bookmarkStart w:id="378" w:name="bookmark378"/>
      <w:bookmarkStart w:id="379" w:name="bookmark379"/>
      <w:bookmarkStart w:id="380" w:name="bookmark380"/>
      <w:bookmarkStart w:id="381" w:name="bookmark381"/>
      <w:bookmarkEnd w:id="380"/>
      <w:r>
        <w:rPr>
          <w:color w:val="000000"/>
          <w:spacing w:val="0"/>
          <w:w w:val="100"/>
          <w:position w:val="0"/>
        </w:rPr>
        <w:t>委托贷款情况</w:t>
      </w:r>
      <w:bookmarkEnd w:id="378"/>
      <w:bookmarkEnd w:id="379"/>
      <w:bookmarkEnd w:id="381"/>
    </w:p>
    <w:p>
      <w:pPr>
        <w:pStyle w:val="Style19"/>
        <w:keepNext/>
        <w:keepLines/>
        <w:widowControl w:val="0"/>
        <w:numPr>
          <w:ilvl w:val="0"/>
          <w:numId w:val="19"/>
        </w:numPr>
        <w:shd w:val="clear" w:color="auto" w:fill="auto"/>
        <w:tabs>
          <w:tab w:pos="430" w:val="left"/>
        </w:tabs>
        <w:bidi w:val="0"/>
        <w:spacing w:before="0" w:line="240" w:lineRule="auto"/>
        <w:ind w:left="0" w:right="0" w:firstLine="0"/>
        <w:jc w:val="left"/>
      </w:pPr>
      <w:bookmarkStart w:id="378" w:name="bookmark378"/>
      <w:bookmarkStart w:id="379" w:name="bookmark379"/>
      <w:bookmarkStart w:id="382" w:name="bookmark382"/>
      <w:bookmarkStart w:id="383" w:name="bookmark383"/>
      <w:bookmarkEnd w:id="382"/>
      <w:r>
        <w:rPr>
          <w:color w:val="000000"/>
          <w:spacing w:val="0"/>
          <w:w w:val="100"/>
          <w:position w:val="0"/>
        </w:rPr>
        <w:t>委托贷款总体情况</w:t>
      </w:r>
      <w:bookmarkEnd w:id="378"/>
      <w:bookmarkEnd w:id="379"/>
      <w:bookmarkEnd w:id="383"/>
    </w:p>
    <w:p>
      <w:pPr>
        <w:pStyle w:val="Style7"/>
        <w:keepNext w:val="0"/>
        <w:keepLines w:val="0"/>
        <w:widowControl w:val="0"/>
        <w:shd w:val="clear" w:color="auto" w:fill="auto"/>
        <w:bidi w:val="0"/>
        <w:spacing w:before="0" w:after="80" w:line="240" w:lineRule="auto"/>
        <w:ind w:left="0" w:right="0" w:firstLine="0"/>
        <w:jc w:val="left"/>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bidi w:val="0"/>
        <w:spacing w:before="0" w:after="80" w:line="240" w:lineRule="auto"/>
        <w:ind w:left="0" w:right="0" w:firstLine="0"/>
        <w:jc w:val="left"/>
      </w:pPr>
      <w:r>
        <w:rPr>
          <w:b/>
          <w:bCs/>
          <w:color w:val="000000"/>
          <w:spacing w:val="0"/>
          <w:w w:val="100"/>
          <w:position w:val="0"/>
        </w:rPr>
        <w:t>其他情况</w:t>
      </w:r>
    </w:p>
    <w:p>
      <w:pPr>
        <w:pStyle w:val="Style7"/>
        <w:keepNext w:val="0"/>
        <w:keepLines w:val="0"/>
        <w:widowControl w:val="0"/>
        <w:shd w:val="clear" w:color="auto" w:fill="auto"/>
        <w:tabs>
          <w:tab w:pos="814" w:val="left"/>
        </w:tabs>
        <w:bidi w:val="0"/>
        <w:spacing w:before="0" w:after="440" w:line="240" w:lineRule="auto"/>
        <w:ind w:left="0" w:right="0" w:firstLine="0"/>
        <w:jc w:val="left"/>
      </w:pPr>
      <w:r>
        <w:rPr>
          <w:color w:val="000000"/>
          <w:spacing w:val="0"/>
          <w:w w:val="100"/>
          <w:position w:val="0"/>
        </w:rPr>
        <w:t>口适用</w:t>
        <w:tab/>
      </w:r>
      <w:r>
        <w:rPr>
          <w:color w:val="000000"/>
          <w:spacing w:val="0"/>
          <w:w w:val="100"/>
          <w:position w:val="0"/>
        </w:rPr>
        <w:t>J</w:t>
      </w:r>
      <w:r>
        <w:rPr>
          <w:color w:val="000000"/>
          <w:spacing w:val="0"/>
          <w:w w:val="100"/>
          <w:position w:val="0"/>
        </w:rPr>
        <w:t>不适用</w:t>
      </w:r>
    </w:p>
    <w:p>
      <w:pPr>
        <w:pStyle w:val="Style19"/>
        <w:keepNext/>
        <w:keepLines/>
        <w:widowControl w:val="0"/>
        <w:numPr>
          <w:ilvl w:val="0"/>
          <w:numId w:val="19"/>
        </w:numPr>
        <w:shd w:val="clear" w:color="auto" w:fill="auto"/>
        <w:tabs>
          <w:tab w:pos="430" w:val="left"/>
        </w:tabs>
        <w:bidi w:val="0"/>
        <w:spacing w:before="0" w:line="240" w:lineRule="auto"/>
        <w:ind w:left="0" w:right="0" w:firstLine="0"/>
        <w:jc w:val="left"/>
      </w:pPr>
      <w:bookmarkStart w:id="384" w:name="bookmark384"/>
      <w:bookmarkStart w:id="385" w:name="bookmark385"/>
      <w:bookmarkStart w:id="386" w:name="bookmark386"/>
      <w:bookmarkStart w:id="387" w:name="bookmark387"/>
      <w:bookmarkEnd w:id="386"/>
      <w:r>
        <w:rPr>
          <w:color w:val="000000"/>
          <w:spacing w:val="0"/>
          <w:w w:val="100"/>
          <w:position w:val="0"/>
        </w:rPr>
        <w:t>单项委托贷款情况</w:t>
      </w:r>
      <w:bookmarkEnd w:id="384"/>
      <w:bookmarkEnd w:id="385"/>
      <w:bookmarkEnd w:id="387"/>
    </w:p>
    <w:p>
      <w:pPr>
        <w:pStyle w:val="Style7"/>
        <w:keepNext w:val="0"/>
        <w:keepLines w:val="0"/>
        <w:widowControl w:val="0"/>
        <w:shd w:val="clear" w:color="auto" w:fill="auto"/>
        <w:tabs>
          <w:tab w:pos="814" w:val="left"/>
        </w:tabs>
        <w:bidi w:val="0"/>
        <w:spacing w:before="0" w:after="80" w:line="240" w:lineRule="auto"/>
        <w:ind w:left="0" w:right="0" w:firstLine="0"/>
        <w:jc w:val="left"/>
      </w:pPr>
      <w:r>
        <w:rPr>
          <w:color w:val="000000"/>
          <w:spacing w:val="0"/>
          <w:w w:val="100"/>
          <w:position w:val="0"/>
        </w:rPr>
        <w:t>口适用</w:t>
        <w:tab/>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bidi w:val="0"/>
        <w:spacing w:before="0" w:after="80" w:line="240" w:lineRule="auto"/>
        <w:ind w:left="0" w:right="0" w:firstLine="0"/>
        <w:jc w:val="left"/>
      </w:pPr>
      <w:r>
        <w:rPr>
          <w:b/>
          <w:bCs/>
          <w:color w:val="000000"/>
          <w:spacing w:val="0"/>
          <w:w w:val="100"/>
          <w:position w:val="0"/>
        </w:rPr>
        <w:t>其他情况</w:t>
      </w:r>
    </w:p>
    <w:p>
      <w:pPr>
        <w:pStyle w:val="Style7"/>
        <w:keepNext w:val="0"/>
        <w:keepLines w:val="0"/>
        <w:widowControl w:val="0"/>
        <w:shd w:val="clear" w:color="auto" w:fill="auto"/>
        <w:tabs>
          <w:tab w:pos="814" w:val="left"/>
        </w:tabs>
        <w:bidi w:val="0"/>
        <w:spacing w:before="0" w:after="440" w:line="240" w:lineRule="auto"/>
        <w:ind w:left="0" w:right="0" w:firstLine="0"/>
        <w:jc w:val="left"/>
      </w:pPr>
      <w:r>
        <w:rPr>
          <w:color w:val="000000"/>
          <w:spacing w:val="0"/>
          <w:w w:val="100"/>
          <w:position w:val="0"/>
        </w:rPr>
        <w:t>口适用</w:t>
        <w:tab/>
      </w:r>
      <w:r>
        <w:rPr>
          <w:color w:val="000000"/>
          <w:spacing w:val="0"/>
          <w:w w:val="100"/>
          <w:position w:val="0"/>
        </w:rPr>
        <w:t>J</w:t>
      </w:r>
      <w:r>
        <w:rPr>
          <w:color w:val="000000"/>
          <w:spacing w:val="0"/>
          <w:w w:val="100"/>
          <w:position w:val="0"/>
        </w:rPr>
        <w:t>不适用</w:t>
      </w:r>
    </w:p>
    <w:p>
      <w:pPr>
        <w:pStyle w:val="Style19"/>
        <w:keepNext/>
        <w:keepLines/>
        <w:widowControl w:val="0"/>
        <w:numPr>
          <w:ilvl w:val="0"/>
          <w:numId w:val="19"/>
        </w:numPr>
        <w:shd w:val="clear" w:color="auto" w:fill="auto"/>
        <w:tabs>
          <w:tab w:pos="430" w:val="left"/>
        </w:tabs>
        <w:bidi w:val="0"/>
        <w:spacing w:before="0" w:line="240" w:lineRule="auto"/>
        <w:ind w:left="0" w:right="0" w:firstLine="0"/>
        <w:jc w:val="left"/>
      </w:pPr>
      <w:bookmarkStart w:id="388" w:name="bookmark388"/>
      <w:bookmarkStart w:id="389" w:name="bookmark389"/>
      <w:bookmarkStart w:id="390" w:name="bookmark390"/>
      <w:bookmarkStart w:id="391" w:name="bookmark391"/>
      <w:bookmarkEnd w:id="390"/>
      <w:r>
        <w:rPr>
          <w:color w:val="000000"/>
          <w:spacing w:val="0"/>
          <w:w w:val="100"/>
          <w:position w:val="0"/>
        </w:rPr>
        <w:t>委托贷款减值准备</w:t>
      </w:r>
      <w:bookmarkEnd w:id="388"/>
      <w:bookmarkEnd w:id="389"/>
      <w:bookmarkEnd w:id="391"/>
    </w:p>
    <w:p>
      <w:pPr>
        <w:pStyle w:val="Style7"/>
        <w:keepNext w:val="0"/>
        <w:keepLines w:val="0"/>
        <w:widowControl w:val="0"/>
        <w:shd w:val="clear" w:color="auto" w:fill="auto"/>
        <w:tabs>
          <w:tab w:pos="814" w:val="left"/>
        </w:tabs>
        <w:bidi w:val="0"/>
        <w:spacing w:before="0" w:after="440" w:line="240" w:lineRule="auto"/>
        <w:ind w:left="0" w:right="0" w:firstLine="0"/>
        <w:jc w:val="left"/>
      </w:pPr>
      <w:r>
        <w:rPr>
          <w:color w:val="000000"/>
          <w:spacing w:val="0"/>
          <w:w w:val="100"/>
          <w:position w:val="0"/>
        </w:rPr>
        <w:t>口适用</w:t>
        <w:tab/>
      </w:r>
      <w:r>
        <w:rPr>
          <w:color w:val="000000"/>
          <w:spacing w:val="0"/>
          <w:w w:val="100"/>
          <w:position w:val="0"/>
        </w:rPr>
        <w:t>J</w:t>
      </w:r>
      <w:r>
        <w:rPr>
          <w:color w:val="000000"/>
          <w:spacing w:val="0"/>
          <w:w w:val="100"/>
          <w:position w:val="0"/>
        </w:rPr>
        <w:t>不适用</w:t>
      </w:r>
    </w:p>
    <w:p>
      <w:pPr>
        <w:pStyle w:val="Style19"/>
        <w:keepNext/>
        <w:keepLines/>
        <w:widowControl w:val="0"/>
        <w:numPr>
          <w:ilvl w:val="0"/>
          <w:numId w:val="15"/>
        </w:numPr>
        <w:shd w:val="clear" w:color="auto" w:fill="auto"/>
        <w:tabs>
          <w:tab w:pos="349" w:val="left"/>
        </w:tabs>
        <w:bidi w:val="0"/>
        <w:spacing w:before="0" w:line="240" w:lineRule="auto"/>
        <w:ind w:left="0" w:right="0" w:firstLine="0"/>
        <w:jc w:val="left"/>
      </w:pPr>
      <w:bookmarkStart w:id="392" w:name="bookmark392"/>
      <w:bookmarkStart w:id="393" w:name="bookmark393"/>
      <w:bookmarkStart w:id="394" w:name="bookmark394"/>
      <w:bookmarkStart w:id="395" w:name="bookmark395"/>
      <w:bookmarkEnd w:id="394"/>
      <w:r>
        <w:rPr>
          <w:color w:val="000000"/>
          <w:spacing w:val="0"/>
          <w:w w:val="100"/>
          <w:position w:val="0"/>
        </w:rPr>
        <w:t>其他情况</w:t>
      </w:r>
      <w:bookmarkEnd w:id="392"/>
      <w:bookmarkEnd w:id="393"/>
      <w:bookmarkEnd w:id="395"/>
    </w:p>
    <w:p>
      <w:pPr>
        <w:pStyle w:val="Style7"/>
        <w:keepNext w:val="0"/>
        <w:keepLines w:val="0"/>
        <w:widowControl w:val="0"/>
        <w:shd w:val="clear" w:color="auto" w:fill="auto"/>
        <w:bidi w:val="0"/>
        <w:spacing w:before="0" w:after="440" w:line="240" w:lineRule="auto"/>
        <w:ind w:left="0" w:right="0" w:firstLine="0"/>
        <w:jc w:val="left"/>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pStyle w:val="Style19"/>
        <w:keepNext/>
        <w:keepLines/>
        <w:widowControl w:val="0"/>
        <w:numPr>
          <w:ilvl w:val="0"/>
          <w:numId w:val="21"/>
        </w:numPr>
        <w:shd w:val="clear" w:color="auto" w:fill="auto"/>
        <w:bidi w:val="0"/>
        <w:spacing w:before="0" w:line="240" w:lineRule="auto"/>
        <w:ind w:left="0" w:right="0" w:firstLine="0"/>
        <w:jc w:val="left"/>
      </w:pPr>
      <w:bookmarkStart w:id="396" w:name="bookmark396"/>
      <w:bookmarkStart w:id="397" w:name="bookmark397"/>
      <w:bookmarkStart w:id="398" w:name="bookmark398"/>
      <w:bookmarkStart w:id="399" w:name="bookmark399"/>
      <w:bookmarkEnd w:id="398"/>
      <w:r>
        <w:rPr>
          <w:color w:val="000000"/>
          <w:spacing w:val="0"/>
          <w:w w:val="100"/>
          <w:position w:val="0"/>
        </w:rPr>
        <w:t>其他重大合同</w:t>
      </w:r>
      <w:bookmarkEnd w:id="396"/>
      <w:bookmarkEnd w:id="397"/>
      <w:bookmarkEnd w:id="399"/>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rPr>
        <w:t>"适用口不适用</w:t>
      </w:r>
    </w:p>
    <w:p>
      <w:pPr>
        <w:pStyle w:val="Style7"/>
        <w:keepNext w:val="0"/>
        <w:keepLines w:val="0"/>
        <w:widowControl w:val="0"/>
        <w:shd w:val="clear" w:color="auto" w:fill="auto"/>
        <w:bidi w:val="0"/>
        <w:spacing w:before="0" w:after="0" w:line="475" w:lineRule="exact"/>
        <w:ind w:left="0" w:right="0" w:firstLine="440"/>
        <w:jc w:val="left"/>
      </w:pPr>
      <w:r>
        <w:rPr>
          <w:b/>
          <w:bCs/>
          <w:color w:val="000000"/>
          <w:spacing w:val="0"/>
          <w:w w:val="100"/>
          <w:position w:val="0"/>
        </w:rPr>
        <w:t>报告期内，公司与银行签订的金额在4,000万元以上的借款合同：</w:t>
      </w:r>
    </w:p>
    <w:p>
      <w:pPr>
        <w:pStyle w:val="Style7"/>
        <w:keepNext w:val="0"/>
        <w:keepLines w:val="0"/>
        <w:widowControl w:val="0"/>
        <w:shd w:val="clear" w:color="auto" w:fill="auto"/>
        <w:bidi w:val="0"/>
        <w:spacing w:before="0" w:after="0" w:line="475" w:lineRule="exact"/>
        <w:ind w:left="0" w:right="0" w:firstLine="440"/>
        <w:jc w:val="left"/>
      </w:pPr>
      <w:r>
        <w:rPr>
          <w:color w:val="000000"/>
          <w:spacing w:val="0"/>
          <w:w w:val="100"/>
          <w:position w:val="0"/>
        </w:rPr>
        <w:t>1</w:t>
      </w:r>
      <w:r>
        <w:rPr>
          <w:color w:val="000000"/>
          <w:spacing w:val="0"/>
          <w:w w:val="100"/>
          <w:position w:val="0"/>
        </w:rPr>
        <w:t>、</w:t>
      </w:r>
      <w:r>
        <w:rPr>
          <w:color w:val="000000"/>
          <w:spacing w:val="0"/>
          <w:w w:val="100"/>
          <w:position w:val="0"/>
        </w:rPr>
        <w:t>2020</w:t>
      </w:r>
      <w:r>
        <w:rPr>
          <w:color w:val="000000"/>
          <w:spacing w:val="0"/>
          <w:w w:val="100"/>
          <w:position w:val="0"/>
        </w:rPr>
        <w:t>年</w:t>
      </w:r>
      <w:r>
        <w:rPr>
          <w:color w:val="000000"/>
          <w:spacing w:val="0"/>
          <w:w w:val="100"/>
          <w:position w:val="0"/>
        </w:rPr>
        <w:t>1</w:t>
      </w:r>
      <w:r>
        <w:rPr>
          <w:color w:val="000000"/>
          <w:spacing w:val="0"/>
          <w:w w:val="100"/>
          <w:position w:val="0"/>
        </w:rPr>
        <w:t>月</w:t>
      </w:r>
      <w:r>
        <w:rPr>
          <w:color w:val="000000"/>
          <w:spacing w:val="0"/>
          <w:w w:val="100"/>
          <w:position w:val="0"/>
        </w:rPr>
        <w:t>17</w:t>
      </w:r>
      <w:r>
        <w:rPr>
          <w:color w:val="000000"/>
          <w:spacing w:val="0"/>
          <w:w w:val="100"/>
          <w:position w:val="0"/>
        </w:rPr>
        <w:t>日，公司与招商银行股份有限公司济南分行签订了人民币借款合同，借款 金额</w:t>
      </w:r>
      <w:r>
        <w:rPr>
          <w:color w:val="000000"/>
          <w:spacing w:val="0"/>
          <w:w w:val="100"/>
          <w:position w:val="0"/>
        </w:rPr>
        <w:t>10,000</w:t>
      </w:r>
      <w:r>
        <w:rPr>
          <w:color w:val="000000"/>
          <w:spacing w:val="0"/>
          <w:w w:val="100"/>
          <w:position w:val="0"/>
        </w:rPr>
        <w:t>万元，借款期限</w:t>
      </w:r>
      <w:r>
        <w:rPr>
          <w:color w:val="000000"/>
          <w:spacing w:val="0"/>
          <w:w w:val="100"/>
          <w:position w:val="0"/>
        </w:rPr>
        <w:t>6</w:t>
      </w:r>
      <w:r>
        <w:rPr>
          <w:color w:val="000000"/>
          <w:spacing w:val="0"/>
          <w:w w:val="100"/>
          <w:position w:val="0"/>
        </w:rPr>
        <w:t>个月，自</w:t>
      </w:r>
      <w:r>
        <w:rPr>
          <w:color w:val="000000"/>
          <w:spacing w:val="0"/>
          <w:w w:val="100"/>
          <w:position w:val="0"/>
        </w:rPr>
        <w:t>2020</w:t>
      </w:r>
      <w:r>
        <w:rPr>
          <w:color w:val="000000"/>
          <w:spacing w:val="0"/>
          <w:w w:val="100"/>
          <w:position w:val="0"/>
        </w:rPr>
        <w:t>年</w:t>
      </w:r>
      <w:r>
        <w:rPr>
          <w:color w:val="000000"/>
          <w:spacing w:val="0"/>
          <w:w w:val="100"/>
          <w:position w:val="0"/>
        </w:rPr>
        <w:t>1</w:t>
      </w:r>
      <w:r>
        <w:rPr>
          <w:color w:val="000000"/>
          <w:spacing w:val="0"/>
          <w:w w:val="100"/>
          <w:position w:val="0"/>
        </w:rPr>
        <w:t>月</w:t>
      </w:r>
      <w:r>
        <w:rPr>
          <w:color w:val="000000"/>
          <w:spacing w:val="0"/>
          <w:w w:val="100"/>
          <w:position w:val="0"/>
        </w:rPr>
        <w:t>17</w:t>
      </w:r>
      <w:r>
        <w:rPr>
          <w:color w:val="000000"/>
          <w:spacing w:val="0"/>
          <w:w w:val="100"/>
          <w:position w:val="0"/>
        </w:rPr>
        <w:t>日至</w:t>
      </w:r>
      <w:r>
        <w:rPr>
          <w:color w:val="000000"/>
          <w:spacing w:val="0"/>
          <w:w w:val="100"/>
          <w:position w:val="0"/>
        </w:rPr>
        <w:t>2020</w:t>
      </w:r>
      <w:r>
        <w:rPr>
          <w:color w:val="000000"/>
          <w:spacing w:val="0"/>
          <w:w w:val="100"/>
          <w:position w:val="0"/>
        </w:rPr>
        <w:t>年</w:t>
      </w:r>
      <w:r>
        <w:rPr>
          <w:color w:val="000000"/>
          <w:spacing w:val="0"/>
          <w:w w:val="100"/>
          <w:position w:val="0"/>
        </w:rPr>
        <w:t>7</w:t>
      </w:r>
      <w:r>
        <w:rPr>
          <w:color w:val="000000"/>
          <w:spacing w:val="0"/>
          <w:w w:val="100"/>
          <w:position w:val="0"/>
        </w:rPr>
        <w:t>月</w:t>
      </w:r>
      <w:r>
        <w:rPr>
          <w:color w:val="000000"/>
          <w:spacing w:val="0"/>
          <w:w w:val="100"/>
          <w:position w:val="0"/>
        </w:rPr>
        <w:t>16</w:t>
      </w:r>
      <w:r>
        <w:rPr>
          <w:color w:val="000000"/>
          <w:spacing w:val="0"/>
          <w:w w:val="100"/>
          <w:position w:val="0"/>
        </w:rPr>
        <w:t>日，年利率</w:t>
      </w:r>
      <w:r>
        <w:rPr>
          <w:color w:val="000000"/>
          <w:spacing w:val="0"/>
          <w:w w:val="100"/>
          <w:position w:val="0"/>
        </w:rPr>
        <w:t xml:space="preserve">4.785%, </w:t>
      </w:r>
      <w:r>
        <w:rPr>
          <w:color w:val="000000"/>
          <w:spacing w:val="0"/>
          <w:w w:val="100"/>
          <w:position w:val="0"/>
        </w:rPr>
        <w:t>山东科达集团有限公司和刘锋杰为本次借款提供了担保。截至本公告披露之日，公司已按期还款。</w:t>
      </w:r>
    </w:p>
    <w:p>
      <w:pPr>
        <w:pStyle w:val="Style7"/>
        <w:keepNext w:val="0"/>
        <w:keepLines w:val="0"/>
        <w:widowControl w:val="0"/>
        <w:shd w:val="clear" w:color="auto" w:fill="auto"/>
        <w:bidi w:val="0"/>
        <w:spacing w:before="0" w:after="0" w:line="475" w:lineRule="exact"/>
        <w:ind w:left="0" w:right="0" w:firstLine="440"/>
        <w:jc w:val="left"/>
      </w:pPr>
      <w:r>
        <w:rPr>
          <w:color w:val="000000"/>
          <w:spacing w:val="0"/>
          <w:w w:val="100"/>
          <w:position w:val="0"/>
        </w:rPr>
        <w:t>2,2020</w:t>
      </w:r>
      <w:r>
        <w:rPr>
          <w:color w:val="000000"/>
          <w:spacing w:val="0"/>
          <w:w w:val="100"/>
          <w:position w:val="0"/>
        </w:rPr>
        <w:t>年</w:t>
      </w:r>
      <w:r>
        <w:rPr>
          <w:color w:val="000000"/>
          <w:spacing w:val="0"/>
          <w:w w:val="100"/>
          <w:position w:val="0"/>
        </w:rPr>
        <w:t>6</w:t>
      </w:r>
      <w:r>
        <w:rPr>
          <w:color w:val="000000"/>
          <w:spacing w:val="0"/>
          <w:w w:val="100"/>
          <w:position w:val="0"/>
        </w:rPr>
        <w:t>月</w:t>
      </w:r>
      <w:r>
        <w:rPr>
          <w:color w:val="000000"/>
          <w:spacing w:val="0"/>
          <w:w w:val="100"/>
          <w:position w:val="0"/>
        </w:rPr>
        <w:t>18</w:t>
      </w:r>
      <w:r>
        <w:rPr>
          <w:color w:val="000000"/>
          <w:spacing w:val="0"/>
          <w:w w:val="100"/>
          <w:position w:val="0"/>
        </w:rPr>
        <w:t>日，公司与中国工商银行股份有限公司广饶县支行签订了人民币借款合同， 借款金额</w:t>
      </w:r>
      <w:r>
        <w:rPr>
          <w:color w:val="000000"/>
          <w:spacing w:val="0"/>
          <w:w w:val="100"/>
          <w:position w:val="0"/>
        </w:rPr>
        <w:t>5, 670</w:t>
      </w:r>
      <w:r>
        <w:rPr>
          <w:color w:val="000000"/>
          <w:spacing w:val="0"/>
          <w:w w:val="100"/>
          <w:position w:val="0"/>
        </w:rPr>
        <w:t>万元，借款期限</w:t>
      </w:r>
      <w:r>
        <w:rPr>
          <w:color w:val="000000"/>
          <w:spacing w:val="0"/>
          <w:w w:val="100"/>
          <w:position w:val="0"/>
        </w:rPr>
        <w:t>1</w:t>
      </w:r>
      <w:r>
        <w:rPr>
          <w:color w:val="000000"/>
          <w:spacing w:val="0"/>
          <w:w w:val="100"/>
          <w:position w:val="0"/>
        </w:rPr>
        <w:t>年，自</w:t>
      </w:r>
      <w:r>
        <w:rPr>
          <w:color w:val="000000"/>
          <w:spacing w:val="0"/>
          <w:w w:val="100"/>
          <w:position w:val="0"/>
        </w:rPr>
        <w:t>2020</w:t>
      </w:r>
      <w:r>
        <w:rPr>
          <w:color w:val="000000"/>
          <w:spacing w:val="0"/>
          <w:w w:val="100"/>
          <w:position w:val="0"/>
        </w:rPr>
        <w:t>年</w:t>
      </w:r>
      <w:r>
        <w:rPr>
          <w:i/>
          <w:iCs/>
          <w:color w:val="000000"/>
          <w:spacing w:val="0"/>
          <w:w w:val="100"/>
          <w:position w:val="0"/>
        </w:rPr>
        <w:t>7</w:t>
      </w:r>
      <w:r>
        <w:rPr>
          <w:color w:val="000000"/>
          <w:spacing w:val="0"/>
          <w:w w:val="100"/>
          <w:position w:val="0"/>
        </w:rPr>
        <w:t>月</w:t>
      </w:r>
      <w:r>
        <w:rPr>
          <w:color w:val="000000"/>
          <w:spacing w:val="0"/>
          <w:w w:val="100"/>
          <w:position w:val="0"/>
        </w:rPr>
        <w:t>1</w:t>
      </w:r>
      <w:r>
        <w:rPr>
          <w:color w:val="000000"/>
          <w:spacing w:val="0"/>
          <w:w w:val="100"/>
          <w:position w:val="0"/>
        </w:rPr>
        <w:t>日至</w:t>
      </w:r>
      <w:r>
        <w:rPr>
          <w:color w:val="000000"/>
          <w:spacing w:val="0"/>
          <w:w w:val="100"/>
          <w:position w:val="0"/>
        </w:rPr>
        <w:t>2021</w:t>
      </w:r>
      <w:r>
        <w:rPr>
          <w:color w:val="000000"/>
          <w:spacing w:val="0"/>
          <w:w w:val="100"/>
          <w:position w:val="0"/>
        </w:rPr>
        <w:t>年</w:t>
      </w:r>
      <w:r>
        <w:rPr>
          <w:color w:val="000000"/>
          <w:spacing w:val="0"/>
          <w:w w:val="100"/>
          <w:position w:val="0"/>
        </w:rPr>
        <w:t>6</w:t>
      </w:r>
      <w:r>
        <w:rPr>
          <w:color w:val="000000"/>
          <w:spacing w:val="0"/>
          <w:w w:val="100"/>
          <w:position w:val="0"/>
        </w:rPr>
        <w:t>月</w:t>
      </w:r>
      <w:r>
        <w:rPr>
          <w:color w:val="000000"/>
          <w:spacing w:val="0"/>
          <w:w w:val="100"/>
          <w:position w:val="0"/>
        </w:rPr>
        <w:t>15</w:t>
      </w:r>
      <w:r>
        <w:rPr>
          <w:color w:val="000000"/>
          <w:spacing w:val="0"/>
          <w:w w:val="100"/>
          <w:position w:val="0"/>
        </w:rPr>
        <w:t>日，年利率</w:t>
      </w:r>
      <w:r>
        <w:rPr>
          <w:color w:val="000000"/>
          <w:spacing w:val="0"/>
          <w:w w:val="100"/>
          <w:position w:val="0"/>
        </w:rPr>
        <w:t xml:space="preserve">4. </w:t>
      </w:r>
      <w:r>
        <w:rPr>
          <w:color w:val="000000"/>
          <w:spacing w:val="0"/>
          <w:w w:val="100"/>
          <w:position w:val="0"/>
        </w:rPr>
        <w:t xml:space="preserve">35%， </w:t>
      </w:r>
      <w:r>
        <w:rPr>
          <w:color w:val="000000"/>
          <w:spacing w:val="0"/>
          <w:w w:val="100"/>
          <w:position w:val="0"/>
        </w:rPr>
        <w:t>山东科达集团有限公司和金宇轮胎集团有限公司为本次借款提供了担保。</w:t>
      </w:r>
    </w:p>
    <w:p>
      <w:pPr>
        <w:pStyle w:val="Style7"/>
        <w:keepNext w:val="0"/>
        <w:keepLines w:val="0"/>
        <w:widowControl w:val="0"/>
        <w:shd w:val="clear" w:color="auto" w:fill="auto"/>
        <w:tabs>
          <w:tab w:pos="814" w:val="left"/>
        </w:tabs>
        <w:bidi w:val="0"/>
        <w:spacing w:before="0" w:after="0" w:line="475" w:lineRule="exact"/>
        <w:ind w:left="0" w:right="0" w:firstLine="440"/>
        <w:jc w:val="left"/>
      </w:pPr>
      <w:bookmarkStart w:id="400" w:name="bookmark400"/>
      <w:r>
        <w:rPr>
          <w:color w:val="000000"/>
          <w:spacing w:val="0"/>
          <w:w w:val="100"/>
          <w:position w:val="0"/>
        </w:rPr>
        <w:t>3</w:t>
      </w:r>
      <w:bookmarkEnd w:id="400"/>
      <w:r>
        <w:rPr>
          <w:color w:val="000000"/>
          <w:spacing w:val="0"/>
          <w:w w:val="100"/>
          <w:position w:val="0"/>
        </w:rPr>
        <w:t>、</w:t>
        <w:tab/>
      </w:r>
      <w:r>
        <w:rPr>
          <w:color w:val="000000"/>
          <w:spacing w:val="0"/>
          <w:w w:val="100"/>
          <w:position w:val="0"/>
        </w:rPr>
        <w:t>2020</w:t>
      </w:r>
      <w:r>
        <w:rPr>
          <w:color w:val="000000"/>
          <w:spacing w:val="0"/>
          <w:w w:val="100"/>
          <w:position w:val="0"/>
        </w:rPr>
        <w:t>年</w:t>
      </w:r>
      <w:r>
        <w:rPr>
          <w:color w:val="000000"/>
          <w:spacing w:val="0"/>
          <w:w w:val="100"/>
          <w:position w:val="0"/>
        </w:rPr>
        <w:t>7</w:t>
      </w:r>
      <w:r>
        <w:rPr>
          <w:color w:val="000000"/>
          <w:spacing w:val="0"/>
          <w:w w:val="100"/>
          <w:position w:val="0"/>
        </w:rPr>
        <w:t>月</w:t>
      </w:r>
      <w:r>
        <w:rPr>
          <w:color w:val="000000"/>
          <w:spacing w:val="0"/>
          <w:w w:val="100"/>
          <w:position w:val="0"/>
        </w:rPr>
        <w:t>7</w:t>
      </w:r>
      <w:r>
        <w:rPr>
          <w:color w:val="000000"/>
          <w:spacing w:val="0"/>
          <w:w w:val="100"/>
          <w:position w:val="0"/>
        </w:rPr>
        <w:t>日，公司与招商银行股份有限公司济南分行签订了国内信用证开证合作协 议，开证金额</w:t>
      </w:r>
      <w:r>
        <w:rPr>
          <w:color w:val="000000"/>
          <w:spacing w:val="0"/>
          <w:w w:val="100"/>
          <w:position w:val="0"/>
        </w:rPr>
        <w:t>5, 265</w:t>
      </w:r>
      <w:r>
        <w:rPr>
          <w:color w:val="000000"/>
          <w:spacing w:val="0"/>
          <w:w w:val="100"/>
          <w:position w:val="0"/>
        </w:rPr>
        <w:t>万元，开证期限</w:t>
      </w:r>
      <w:r>
        <w:rPr>
          <w:color w:val="000000"/>
          <w:spacing w:val="0"/>
          <w:w w:val="100"/>
          <w:position w:val="0"/>
        </w:rPr>
        <w:t>6</w:t>
      </w:r>
      <w:r>
        <w:rPr>
          <w:color w:val="000000"/>
          <w:spacing w:val="0"/>
          <w:w w:val="100"/>
          <w:position w:val="0"/>
        </w:rPr>
        <w:t>个月，自</w:t>
      </w:r>
      <w:r>
        <w:rPr>
          <w:color w:val="000000"/>
          <w:spacing w:val="0"/>
          <w:w w:val="100"/>
          <w:position w:val="0"/>
        </w:rPr>
        <w:t>2020</w:t>
      </w:r>
      <w:r>
        <w:rPr>
          <w:color w:val="000000"/>
          <w:spacing w:val="0"/>
          <w:w w:val="100"/>
          <w:position w:val="0"/>
        </w:rPr>
        <w:t>年</w:t>
      </w:r>
      <w:r>
        <w:rPr>
          <w:i/>
          <w:iCs/>
          <w:color w:val="000000"/>
          <w:spacing w:val="0"/>
          <w:w w:val="100"/>
          <w:position w:val="0"/>
        </w:rPr>
        <w:t>7</w:t>
      </w:r>
      <w:r>
        <w:rPr>
          <w:color w:val="000000"/>
          <w:spacing w:val="0"/>
          <w:w w:val="100"/>
          <w:position w:val="0"/>
        </w:rPr>
        <w:t>月</w:t>
      </w:r>
      <w:r>
        <w:rPr>
          <w:color w:val="000000"/>
          <w:spacing w:val="0"/>
          <w:w w:val="100"/>
          <w:position w:val="0"/>
        </w:rPr>
        <w:t>16</w:t>
      </w:r>
      <w:r>
        <w:rPr>
          <w:color w:val="000000"/>
          <w:spacing w:val="0"/>
          <w:w w:val="100"/>
          <w:position w:val="0"/>
        </w:rPr>
        <w:t>日至</w:t>
      </w:r>
      <w:r>
        <w:rPr>
          <w:color w:val="000000"/>
          <w:spacing w:val="0"/>
          <w:w w:val="100"/>
          <w:position w:val="0"/>
        </w:rPr>
        <w:t>2021</w:t>
      </w:r>
      <w:r>
        <w:rPr>
          <w:color w:val="000000"/>
          <w:spacing w:val="0"/>
          <w:w w:val="100"/>
          <w:position w:val="0"/>
        </w:rPr>
        <w:t>年</w:t>
      </w:r>
      <w:r>
        <w:rPr>
          <w:color w:val="000000"/>
          <w:spacing w:val="0"/>
          <w:w w:val="100"/>
          <w:position w:val="0"/>
        </w:rPr>
        <w:t>1</w:t>
      </w:r>
      <w:r>
        <w:rPr>
          <w:color w:val="000000"/>
          <w:spacing w:val="0"/>
          <w:w w:val="100"/>
          <w:position w:val="0"/>
        </w:rPr>
        <w:t>月</w:t>
      </w:r>
      <w:r>
        <w:rPr>
          <w:color w:val="000000"/>
          <w:spacing w:val="0"/>
          <w:w w:val="100"/>
          <w:position w:val="0"/>
        </w:rPr>
        <w:t>15</w:t>
      </w:r>
      <w:r>
        <w:rPr>
          <w:color w:val="000000"/>
          <w:spacing w:val="0"/>
          <w:w w:val="100"/>
          <w:position w:val="0"/>
        </w:rPr>
        <w:t>日，山东科 达集团有限公司和刘锋杰为本次开证业务提供了担保。截至本公告披露之日，公司已按期还款。</w:t>
      </w:r>
    </w:p>
    <w:p>
      <w:pPr>
        <w:pStyle w:val="Style7"/>
        <w:keepNext w:val="0"/>
        <w:keepLines w:val="0"/>
        <w:widowControl w:val="0"/>
        <w:shd w:val="clear" w:color="auto" w:fill="auto"/>
        <w:tabs>
          <w:tab w:pos="814" w:val="left"/>
        </w:tabs>
        <w:bidi w:val="0"/>
        <w:spacing w:before="0" w:after="140" w:line="475" w:lineRule="exact"/>
        <w:ind w:left="0" w:right="0" w:firstLine="440"/>
        <w:jc w:val="left"/>
        <w:sectPr>
          <w:footnotePr>
            <w:pos w:val="pageBottom"/>
            <w:numFmt w:val="decimal"/>
            <w:numRestart w:val="continuous"/>
          </w:footnotePr>
          <w:type w:val="continuous"/>
          <w:pgSz w:w="11900" w:h="16840"/>
          <w:pgMar w:top="866" w:right="1171" w:bottom="1790" w:left="1744" w:header="0" w:footer="3" w:gutter="0"/>
          <w:cols w:space="720"/>
          <w:noEndnote/>
          <w:rtlGutter w:val="0"/>
          <w:docGrid w:linePitch="360"/>
        </w:sectPr>
      </w:pPr>
      <w:bookmarkStart w:id="401" w:name="bookmark401"/>
      <w:r>
        <w:rPr>
          <w:color w:val="000000"/>
          <w:spacing w:val="0"/>
          <w:w w:val="100"/>
          <w:position w:val="0"/>
        </w:rPr>
        <w:t>4</w:t>
      </w:r>
      <w:bookmarkEnd w:id="401"/>
      <w:r>
        <w:rPr>
          <w:color w:val="000000"/>
          <w:spacing w:val="0"/>
          <w:w w:val="100"/>
          <w:position w:val="0"/>
        </w:rPr>
        <w:t>、</w:t>
        <w:tab/>
      </w:r>
      <w:r>
        <w:rPr>
          <w:color w:val="000000"/>
          <w:spacing w:val="0"/>
          <w:w w:val="100"/>
          <w:position w:val="0"/>
        </w:rPr>
        <w:t>2020</w:t>
      </w:r>
      <w:r>
        <w:rPr>
          <w:color w:val="000000"/>
          <w:spacing w:val="0"/>
          <w:w w:val="100"/>
          <w:position w:val="0"/>
        </w:rPr>
        <w:t>年</w:t>
      </w:r>
      <w:r>
        <w:rPr>
          <w:color w:val="000000"/>
          <w:spacing w:val="0"/>
          <w:w w:val="100"/>
          <w:position w:val="0"/>
        </w:rPr>
        <w:t>1</w:t>
      </w:r>
      <w:r>
        <w:rPr>
          <w:color w:val="000000"/>
          <w:spacing w:val="0"/>
          <w:w w:val="100"/>
          <w:position w:val="0"/>
        </w:rPr>
        <w:t>月</w:t>
      </w:r>
      <w:r>
        <w:rPr>
          <w:color w:val="000000"/>
          <w:spacing w:val="0"/>
          <w:w w:val="100"/>
          <w:position w:val="0"/>
        </w:rPr>
        <w:t>26</w:t>
      </w:r>
      <w:r>
        <w:rPr>
          <w:color w:val="000000"/>
          <w:spacing w:val="0"/>
          <w:w w:val="100"/>
          <w:position w:val="0"/>
        </w:rPr>
        <w:t>日，北京派瑞威行互联技术有限公司与交通银行股份有限公司北京经 济技术开发区支行签订人民币借款合同，借款金额为</w:t>
      </w:r>
      <w:r>
        <w:rPr>
          <w:color w:val="000000"/>
          <w:spacing w:val="0"/>
          <w:w w:val="100"/>
          <w:position w:val="0"/>
        </w:rPr>
        <w:t>5000</w:t>
      </w:r>
      <w:r>
        <w:rPr>
          <w:color w:val="000000"/>
          <w:spacing w:val="0"/>
          <w:w w:val="100"/>
          <w:position w:val="0"/>
        </w:rPr>
        <w:t>万元，借款期限</w:t>
      </w:r>
      <w:r>
        <w:rPr>
          <w:color w:val="000000"/>
          <w:spacing w:val="0"/>
          <w:w w:val="100"/>
          <w:position w:val="0"/>
        </w:rPr>
        <w:t>6</w:t>
      </w:r>
      <w:r>
        <w:rPr>
          <w:color w:val="000000"/>
          <w:spacing w:val="0"/>
          <w:w w:val="100"/>
          <w:position w:val="0"/>
        </w:rPr>
        <w:t>个月，自</w:t>
      </w:r>
      <w:r>
        <w:rPr>
          <w:color w:val="000000"/>
          <w:spacing w:val="0"/>
          <w:w w:val="100"/>
          <w:position w:val="0"/>
        </w:rPr>
        <w:t>2020</w:t>
      </w:r>
      <w:r>
        <w:rPr>
          <w:color w:val="000000"/>
          <w:spacing w:val="0"/>
          <w:w w:val="100"/>
          <w:position w:val="0"/>
        </w:rPr>
        <w:t>年</w:t>
      </w:r>
    </w:p>
    <w:p>
      <w:pPr>
        <w:widowControl w:val="0"/>
        <w:jc w:val="center"/>
        <w:rPr>
          <w:sz w:val="2"/>
          <w:szCs w:val="2"/>
        </w:rPr>
      </w:pPr>
      <w:r>
        <w:drawing>
          <wp:inline>
            <wp:extent cx="1078865" cy="511810"/>
            <wp:docPr id="101" name="Picutre 101"/>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103"/>
                    <a:stretch/>
                  </pic:blipFill>
                  <pic:spPr>
                    <a:xfrm>
                      <a:ext cx="1078865" cy="511810"/>
                    </a:xfrm>
                    <a:prstGeom prst="rect"/>
                  </pic:spPr>
                </pic:pic>
              </a:graphicData>
            </a:graphic>
          </wp:inline>
        </w:drawing>
      </w:r>
    </w:p>
    <w:p>
      <w:pPr>
        <w:widowControl w:val="0"/>
        <w:spacing w:after="119" w:line="1" w:lineRule="exact"/>
      </w:pPr>
    </w:p>
    <w:p>
      <w:pPr>
        <w:pStyle w:val="Style7"/>
        <w:keepNext w:val="0"/>
        <w:keepLines w:val="0"/>
        <w:widowControl w:val="0"/>
        <w:shd w:val="clear" w:color="auto" w:fill="auto"/>
        <w:bidi w:val="0"/>
        <w:spacing w:before="0" w:after="0" w:line="470" w:lineRule="exact"/>
        <w:ind w:left="0" w:right="0" w:firstLine="0"/>
        <w:jc w:val="both"/>
      </w:pPr>
      <w:r>
        <w:rPr>
          <w:color w:val="000000"/>
          <w:spacing w:val="0"/>
          <w:w w:val="100"/>
          <w:position w:val="0"/>
        </w:rPr>
        <w:t>1</w:t>
      </w:r>
      <w:r>
        <w:rPr>
          <w:color w:val="000000"/>
          <w:spacing w:val="0"/>
          <w:w w:val="100"/>
          <w:position w:val="0"/>
        </w:rPr>
        <w:t>月</w:t>
      </w:r>
      <w:r>
        <w:rPr>
          <w:color w:val="000000"/>
          <w:spacing w:val="0"/>
          <w:w w:val="100"/>
          <w:position w:val="0"/>
        </w:rPr>
        <w:t>15</w:t>
      </w:r>
      <w:r>
        <w:rPr>
          <w:color w:val="000000"/>
          <w:spacing w:val="0"/>
          <w:w w:val="100"/>
          <w:position w:val="0"/>
        </w:rPr>
        <w:t>日至</w:t>
      </w:r>
      <w:r>
        <w:rPr>
          <w:color w:val="000000"/>
          <w:spacing w:val="0"/>
          <w:w w:val="100"/>
          <w:position w:val="0"/>
        </w:rPr>
        <w:t>2020</w:t>
      </w:r>
      <w:r>
        <w:rPr>
          <w:color w:val="000000"/>
          <w:spacing w:val="0"/>
          <w:w w:val="100"/>
          <w:position w:val="0"/>
        </w:rPr>
        <w:t>年</w:t>
      </w:r>
      <w:r>
        <w:rPr>
          <w:color w:val="000000"/>
          <w:spacing w:val="0"/>
          <w:w w:val="100"/>
          <w:position w:val="0"/>
        </w:rPr>
        <w:t>7</w:t>
      </w:r>
      <w:r>
        <w:rPr>
          <w:color w:val="000000"/>
          <w:spacing w:val="0"/>
          <w:w w:val="100"/>
          <w:position w:val="0"/>
        </w:rPr>
        <w:t>月</w:t>
      </w:r>
      <w:r>
        <w:rPr>
          <w:color w:val="000000"/>
          <w:spacing w:val="0"/>
          <w:w w:val="100"/>
          <w:position w:val="0"/>
        </w:rPr>
        <w:t>15</w:t>
      </w:r>
      <w:r>
        <w:rPr>
          <w:color w:val="000000"/>
          <w:spacing w:val="0"/>
          <w:w w:val="100"/>
          <w:position w:val="0"/>
        </w:rPr>
        <w:t>日，年利率</w:t>
      </w:r>
      <w:r>
        <w:rPr>
          <w:color w:val="000000"/>
          <w:spacing w:val="0"/>
          <w:w w:val="100"/>
          <w:position w:val="0"/>
        </w:rPr>
        <w:t xml:space="preserve">4. </w:t>
      </w:r>
      <w:r>
        <w:rPr>
          <w:color w:val="000000"/>
          <w:spacing w:val="0"/>
          <w:w w:val="100"/>
          <w:position w:val="0"/>
        </w:rPr>
        <w:t>79%</w:t>
      </w:r>
      <w:r>
        <w:rPr>
          <w:color w:val="000000"/>
          <w:spacing w:val="0"/>
          <w:w w:val="100"/>
          <w:position w:val="0"/>
        </w:rPr>
        <w:t>。截至本公告披露之日，派瑞威行已按期还 款。</w:t>
      </w:r>
    </w:p>
    <w:p>
      <w:pPr>
        <w:pStyle w:val="Style7"/>
        <w:keepNext w:val="0"/>
        <w:keepLines w:val="0"/>
        <w:widowControl w:val="0"/>
        <w:shd w:val="clear" w:color="auto" w:fill="auto"/>
        <w:tabs>
          <w:tab w:pos="765" w:val="left"/>
        </w:tabs>
        <w:bidi w:val="0"/>
        <w:spacing w:before="0" w:after="0" w:line="470" w:lineRule="exact"/>
        <w:ind w:left="0" w:right="0" w:firstLine="440"/>
        <w:jc w:val="both"/>
      </w:pPr>
      <w:bookmarkStart w:id="402" w:name="bookmark402"/>
      <w:r>
        <w:rPr>
          <w:color w:val="000000"/>
          <w:spacing w:val="0"/>
          <w:w w:val="100"/>
          <w:position w:val="0"/>
        </w:rPr>
        <w:t>5</w:t>
      </w:r>
      <w:bookmarkEnd w:id="402"/>
      <w:r>
        <w:rPr>
          <w:color w:val="000000"/>
          <w:spacing w:val="0"/>
          <w:w w:val="100"/>
          <w:position w:val="0"/>
        </w:rPr>
        <w:t>、</w:t>
        <w:tab/>
      </w:r>
      <w:r>
        <w:rPr>
          <w:color w:val="000000"/>
          <w:spacing w:val="0"/>
          <w:w w:val="100"/>
          <w:position w:val="0"/>
        </w:rPr>
        <w:t>2020</w:t>
      </w:r>
      <w:r>
        <w:rPr>
          <w:color w:val="000000"/>
          <w:spacing w:val="0"/>
          <w:w w:val="100"/>
          <w:position w:val="0"/>
        </w:rPr>
        <w:t>年</w:t>
      </w:r>
      <w:r>
        <w:rPr>
          <w:color w:val="000000"/>
          <w:spacing w:val="0"/>
          <w:w w:val="100"/>
          <w:position w:val="0"/>
        </w:rPr>
        <w:t>5</w:t>
      </w:r>
      <w:r>
        <w:rPr>
          <w:color w:val="000000"/>
          <w:spacing w:val="0"/>
          <w:w w:val="100"/>
          <w:position w:val="0"/>
        </w:rPr>
        <w:t>月</w:t>
      </w:r>
      <w:r>
        <w:rPr>
          <w:color w:val="000000"/>
          <w:spacing w:val="0"/>
          <w:w w:val="100"/>
          <w:position w:val="0"/>
        </w:rPr>
        <w:t>26</w:t>
      </w:r>
      <w:r>
        <w:rPr>
          <w:color w:val="000000"/>
          <w:spacing w:val="0"/>
          <w:w w:val="100"/>
          <w:position w:val="0"/>
        </w:rPr>
        <w:t>日，北京派瑞威行互联技术有限公司与北京银行股份有限公司天坛支 行签订人民币借款合同，借款金额为</w:t>
      </w:r>
      <w:r>
        <w:rPr>
          <w:color w:val="000000"/>
          <w:spacing w:val="0"/>
          <w:w w:val="100"/>
          <w:position w:val="0"/>
        </w:rPr>
        <w:t>7000</w:t>
      </w:r>
      <w:r>
        <w:rPr>
          <w:color w:val="000000"/>
          <w:spacing w:val="0"/>
          <w:w w:val="100"/>
          <w:position w:val="0"/>
        </w:rPr>
        <w:t>万元，借款期限</w:t>
      </w:r>
      <w:r>
        <w:rPr>
          <w:color w:val="000000"/>
          <w:spacing w:val="0"/>
          <w:w w:val="100"/>
          <w:position w:val="0"/>
        </w:rPr>
        <w:t>1</w:t>
      </w:r>
      <w:r>
        <w:rPr>
          <w:color w:val="000000"/>
          <w:spacing w:val="0"/>
          <w:w w:val="100"/>
          <w:position w:val="0"/>
        </w:rPr>
        <w:t>年，自</w:t>
      </w:r>
      <w:r>
        <w:rPr>
          <w:color w:val="000000"/>
          <w:spacing w:val="0"/>
          <w:w w:val="100"/>
          <w:position w:val="0"/>
        </w:rPr>
        <w:t>2020</w:t>
      </w:r>
      <w:r>
        <w:rPr>
          <w:color w:val="000000"/>
          <w:spacing w:val="0"/>
          <w:w w:val="100"/>
          <w:position w:val="0"/>
        </w:rPr>
        <w:t>年</w:t>
      </w:r>
      <w:r>
        <w:rPr>
          <w:color w:val="000000"/>
          <w:spacing w:val="0"/>
          <w:w w:val="100"/>
          <w:position w:val="0"/>
        </w:rPr>
        <w:t>5</w:t>
      </w:r>
      <w:r>
        <w:rPr>
          <w:color w:val="000000"/>
          <w:spacing w:val="0"/>
          <w:w w:val="100"/>
          <w:position w:val="0"/>
        </w:rPr>
        <w:t>月</w:t>
      </w:r>
      <w:r>
        <w:rPr>
          <w:color w:val="000000"/>
          <w:spacing w:val="0"/>
          <w:w w:val="100"/>
          <w:position w:val="0"/>
        </w:rPr>
        <w:t>27</w:t>
      </w:r>
      <w:r>
        <w:rPr>
          <w:color w:val="000000"/>
          <w:spacing w:val="0"/>
          <w:w w:val="100"/>
          <w:position w:val="0"/>
        </w:rPr>
        <w:t xml:space="preserve">日至 </w:t>
      </w:r>
      <w:r>
        <w:rPr>
          <w:color w:val="000000"/>
          <w:spacing w:val="0"/>
          <w:w w:val="100"/>
          <w:position w:val="0"/>
        </w:rPr>
        <w:t>2021</w:t>
      </w:r>
      <w:r>
        <w:rPr>
          <w:color w:val="000000"/>
          <w:spacing w:val="0"/>
          <w:w w:val="100"/>
          <w:position w:val="0"/>
        </w:rPr>
        <w:t>年</w:t>
      </w:r>
      <w:r>
        <w:rPr>
          <w:color w:val="000000"/>
          <w:spacing w:val="0"/>
          <w:w w:val="100"/>
          <w:position w:val="0"/>
        </w:rPr>
        <w:t>5</w:t>
      </w:r>
      <w:r>
        <w:rPr>
          <w:color w:val="000000"/>
          <w:spacing w:val="0"/>
          <w:w w:val="100"/>
          <w:position w:val="0"/>
        </w:rPr>
        <w:t>月</w:t>
      </w:r>
      <w:r>
        <w:rPr>
          <w:color w:val="000000"/>
          <w:spacing w:val="0"/>
          <w:w w:val="100"/>
          <w:position w:val="0"/>
        </w:rPr>
        <w:t>27</w:t>
      </w:r>
      <w:r>
        <w:rPr>
          <w:color w:val="000000"/>
          <w:spacing w:val="0"/>
          <w:w w:val="100"/>
          <w:position w:val="0"/>
        </w:rPr>
        <w:t>日，年利率</w:t>
      </w:r>
      <w:r>
        <w:rPr>
          <w:color w:val="000000"/>
          <w:spacing w:val="0"/>
          <w:w w:val="100"/>
          <w:position w:val="0"/>
        </w:rPr>
        <w:t>4.50%，</w:t>
      </w:r>
      <w:r>
        <w:rPr>
          <w:color w:val="000000"/>
          <w:spacing w:val="0"/>
          <w:w w:val="100"/>
          <w:position w:val="0"/>
        </w:rPr>
        <w:t>浙文互联和刘锋杰为本次借款提供担保。</w:t>
      </w:r>
    </w:p>
    <w:p>
      <w:pPr>
        <w:pStyle w:val="Style7"/>
        <w:keepNext w:val="0"/>
        <w:keepLines w:val="0"/>
        <w:widowControl w:val="0"/>
        <w:shd w:val="clear" w:color="auto" w:fill="auto"/>
        <w:tabs>
          <w:tab w:pos="765" w:val="left"/>
        </w:tabs>
        <w:bidi w:val="0"/>
        <w:spacing w:before="0" w:after="0" w:line="470" w:lineRule="exact"/>
        <w:ind w:left="0" w:right="0" w:firstLine="440"/>
        <w:jc w:val="both"/>
      </w:pPr>
      <w:bookmarkStart w:id="403" w:name="bookmark403"/>
      <w:r>
        <w:rPr>
          <w:color w:val="000000"/>
          <w:spacing w:val="0"/>
          <w:w w:val="100"/>
          <w:position w:val="0"/>
        </w:rPr>
        <w:t>6</w:t>
      </w:r>
      <w:bookmarkEnd w:id="403"/>
      <w:r>
        <w:rPr>
          <w:color w:val="000000"/>
          <w:spacing w:val="0"/>
          <w:w w:val="100"/>
          <w:position w:val="0"/>
        </w:rPr>
        <w:t>、</w:t>
        <w:tab/>
      </w:r>
      <w:r>
        <w:rPr>
          <w:color w:val="000000"/>
          <w:spacing w:val="0"/>
          <w:w w:val="100"/>
          <w:position w:val="0"/>
        </w:rPr>
        <w:t>2020</w:t>
      </w:r>
      <w:r>
        <w:rPr>
          <w:color w:val="000000"/>
          <w:spacing w:val="0"/>
          <w:w w:val="100"/>
          <w:position w:val="0"/>
        </w:rPr>
        <w:t>年</w:t>
      </w:r>
      <w:r>
        <w:rPr>
          <w:color w:val="000000"/>
          <w:spacing w:val="0"/>
          <w:w w:val="100"/>
          <w:position w:val="0"/>
        </w:rPr>
        <w:t>6</w:t>
      </w:r>
      <w:r>
        <w:rPr>
          <w:color w:val="000000"/>
          <w:spacing w:val="0"/>
          <w:w w:val="100"/>
          <w:position w:val="0"/>
        </w:rPr>
        <w:t>月</w:t>
      </w:r>
      <w:r>
        <w:rPr>
          <w:color w:val="000000"/>
          <w:spacing w:val="0"/>
          <w:w w:val="100"/>
          <w:position w:val="0"/>
        </w:rPr>
        <w:t>23</w:t>
      </w:r>
      <w:r>
        <w:rPr>
          <w:color w:val="000000"/>
          <w:spacing w:val="0"/>
          <w:w w:val="100"/>
          <w:position w:val="0"/>
        </w:rPr>
        <w:t xml:space="preserve">日，北京派瑞威行互联技术有限公司与北京银行股份有限公司天坛支 行签订人民币借款合同，借款金额为 </w:t>
      </w:r>
      <w:r>
        <w:rPr>
          <w:color w:val="000000"/>
          <w:spacing w:val="0"/>
          <w:w w:val="100"/>
          <w:position w:val="0"/>
        </w:rPr>
        <w:t xml:space="preserve">7450 </w:t>
      </w:r>
      <w:r>
        <w:rPr>
          <w:color w:val="000000"/>
          <w:spacing w:val="0"/>
          <w:w w:val="100"/>
          <w:position w:val="0"/>
        </w:rPr>
        <w:t xml:space="preserve">万元，借款期限 </w:t>
      </w:r>
      <w:r>
        <w:rPr>
          <w:color w:val="000000"/>
          <w:spacing w:val="0"/>
          <w:w w:val="100"/>
          <w:position w:val="0"/>
        </w:rPr>
        <w:t xml:space="preserve">1 </w:t>
      </w:r>
      <w:r>
        <w:rPr>
          <w:color w:val="000000"/>
          <w:spacing w:val="0"/>
          <w:w w:val="100"/>
          <w:position w:val="0"/>
        </w:rPr>
        <w:t xml:space="preserve">年，自 </w:t>
      </w:r>
      <w:r>
        <w:rPr>
          <w:color w:val="000000"/>
          <w:spacing w:val="0"/>
          <w:w w:val="100"/>
          <w:position w:val="0"/>
        </w:rPr>
        <w:t xml:space="preserve">2020 </w:t>
      </w:r>
      <w:r>
        <w:rPr>
          <w:color w:val="000000"/>
          <w:spacing w:val="0"/>
          <w:w w:val="100"/>
          <w:position w:val="0"/>
        </w:rPr>
        <w:t xml:space="preserve">年 </w:t>
      </w:r>
      <w:r>
        <w:rPr>
          <w:color w:val="000000"/>
          <w:spacing w:val="0"/>
          <w:w w:val="100"/>
          <w:position w:val="0"/>
        </w:rPr>
        <w:t xml:space="preserve">6 </w:t>
      </w:r>
      <w:r>
        <w:rPr>
          <w:color w:val="000000"/>
          <w:spacing w:val="0"/>
          <w:w w:val="100"/>
          <w:position w:val="0"/>
        </w:rPr>
        <w:t xml:space="preserve">月 </w:t>
      </w:r>
      <w:r>
        <w:rPr>
          <w:color w:val="000000"/>
          <w:spacing w:val="0"/>
          <w:w w:val="100"/>
          <w:position w:val="0"/>
        </w:rPr>
        <w:t xml:space="preserve">24 </w:t>
      </w:r>
      <w:r>
        <w:rPr>
          <w:color w:val="000000"/>
          <w:spacing w:val="0"/>
          <w:w w:val="100"/>
          <w:position w:val="0"/>
        </w:rPr>
        <w:t xml:space="preserve">日至 </w:t>
      </w:r>
      <w:r>
        <w:rPr>
          <w:color w:val="000000"/>
          <w:spacing w:val="0"/>
          <w:w w:val="100"/>
          <w:position w:val="0"/>
        </w:rPr>
        <w:t>2021</w:t>
      </w:r>
      <w:r>
        <w:rPr>
          <w:color w:val="000000"/>
          <w:spacing w:val="0"/>
          <w:w w:val="100"/>
          <w:position w:val="0"/>
        </w:rPr>
        <w:t>年</w:t>
      </w:r>
      <w:r>
        <w:rPr>
          <w:color w:val="000000"/>
          <w:spacing w:val="0"/>
          <w:w w:val="100"/>
          <w:position w:val="0"/>
        </w:rPr>
        <w:t>6</w:t>
      </w:r>
      <w:r>
        <w:rPr>
          <w:color w:val="000000"/>
          <w:spacing w:val="0"/>
          <w:w w:val="100"/>
          <w:position w:val="0"/>
        </w:rPr>
        <w:t>月</w:t>
      </w:r>
      <w:r>
        <w:rPr>
          <w:color w:val="000000"/>
          <w:spacing w:val="0"/>
          <w:w w:val="100"/>
          <w:position w:val="0"/>
        </w:rPr>
        <w:t>24</w:t>
      </w:r>
      <w:r>
        <w:rPr>
          <w:color w:val="000000"/>
          <w:spacing w:val="0"/>
          <w:w w:val="100"/>
          <w:position w:val="0"/>
        </w:rPr>
        <w:t>日，年利率</w:t>
      </w:r>
      <w:r>
        <w:rPr>
          <w:color w:val="000000"/>
          <w:spacing w:val="0"/>
          <w:w w:val="100"/>
          <w:position w:val="0"/>
        </w:rPr>
        <w:t>4.50%，</w:t>
      </w:r>
      <w:r>
        <w:rPr>
          <w:color w:val="000000"/>
          <w:spacing w:val="0"/>
          <w:w w:val="100"/>
          <w:position w:val="0"/>
        </w:rPr>
        <w:t>浙文互联和刘锋杰为本次借款提供担保。</w:t>
      </w:r>
    </w:p>
    <w:p>
      <w:pPr>
        <w:pStyle w:val="Style7"/>
        <w:keepNext w:val="0"/>
        <w:keepLines w:val="0"/>
        <w:widowControl w:val="0"/>
        <w:shd w:val="clear" w:color="auto" w:fill="auto"/>
        <w:tabs>
          <w:tab w:pos="765" w:val="left"/>
        </w:tabs>
        <w:bidi w:val="0"/>
        <w:spacing w:before="0" w:after="540" w:line="470" w:lineRule="exact"/>
        <w:ind w:left="0" w:right="0" w:firstLine="440"/>
        <w:jc w:val="both"/>
      </w:pPr>
      <w:bookmarkStart w:id="404" w:name="bookmark404"/>
      <w:r>
        <w:rPr>
          <w:color w:val="000000"/>
          <w:spacing w:val="0"/>
          <w:w w:val="100"/>
          <w:position w:val="0"/>
        </w:rPr>
        <w:t>7</w:t>
      </w:r>
      <w:bookmarkEnd w:id="404"/>
      <w:r>
        <w:rPr>
          <w:color w:val="000000"/>
          <w:spacing w:val="0"/>
          <w:w w:val="100"/>
          <w:position w:val="0"/>
        </w:rPr>
        <w:t>、</w:t>
        <w:tab/>
      </w:r>
      <w:r>
        <w:rPr>
          <w:color w:val="000000"/>
          <w:spacing w:val="0"/>
          <w:w w:val="100"/>
          <w:position w:val="0"/>
        </w:rPr>
        <w:t>2018</w:t>
      </w:r>
      <w:r>
        <w:rPr>
          <w:color w:val="000000"/>
          <w:spacing w:val="0"/>
          <w:w w:val="100"/>
          <w:position w:val="0"/>
        </w:rPr>
        <w:t>年</w:t>
      </w:r>
      <w:r>
        <w:rPr>
          <w:color w:val="000000"/>
          <w:spacing w:val="0"/>
          <w:w w:val="100"/>
          <w:position w:val="0"/>
        </w:rPr>
        <w:t>12</w:t>
      </w:r>
      <w:r>
        <w:rPr>
          <w:color w:val="000000"/>
          <w:spacing w:val="0"/>
          <w:w w:val="100"/>
          <w:position w:val="0"/>
        </w:rPr>
        <w:t>月</w:t>
      </w:r>
      <w:r>
        <w:rPr>
          <w:color w:val="000000"/>
          <w:spacing w:val="0"/>
          <w:w w:val="100"/>
          <w:position w:val="0"/>
        </w:rPr>
        <w:t>29</w:t>
      </w:r>
      <w:r>
        <w:rPr>
          <w:color w:val="000000"/>
          <w:spacing w:val="0"/>
          <w:w w:val="100"/>
          <w:position w:val="0"/>
        </w:rPr>
        <w:t>日，公司与农业银行股份有限公司东营分行东城支行签订了人民币借款 合同，授信金额</w:t>
      </w:r>
      <w:r>
        <w:rPr>
          <w:color w:val="000000"/>
          <w:spacing w:val="0"/>
          <w:w w:val="100"/>
          <w:position w:val="0"/>
        </w:rPr>
        <w:t>23,000</w:t>
      </w:r>
      <w:r>
        <w:rPr>
          <w:color w:val="000000"/>
          <w:spacing w:val="0"/>
          <w:w w:val="100"/>
          <w:position w:val="0"/>
        </w:rPr>
        <w:t>万元，授信期限</w:t>
      </w:r>
      <w:r>
        <w:rPr>
          <w:color w:val="000000"/>
          <w:spacing w:val="0"/>
          <w:w w:val="100"/>
          <w:position w:val="0"/>
        </w:rPr>
        <w:t>3</w:t>
      </w:r>
      <w:r>
        <w:rPr>
          <w:color w:val="000000"/>
          <w:spacing w:val="0"/>
          <w:w w:val="100"/>
          <w:position w:val="0"/>
        </w:rPr>
        <w:t>年，年利率</w:t>
      </w:r>
      <w:r>
        <w:rPr>
          <w:color w:val="000000"/>
          <w:spacing w:val="0"/>
          <w:w w:val="100"/>
          <w:position w:val="0"/>
        </w:rPr>
        <w:t>4.75%，</w:t>
      </w:r>
      <w:r>
        <w:rPr>
          <w:color w:val="000000"/>
          <w:spacing w:val="0"/>
          <w:w w:val="100"/>
          <w:position w:val="0"/>
        </w:rPr>
        <w:t>于</w:t>
      </w:r>
      <w:r>
        <w:rPr>
          <w:color w:val="000000"/>
          <w:spacing w:val="0"/>
          <w:w w:val="100"/>
          <w:position w:val="0"/>
        </w:rPr>
        <w:t>2018</w:t>
      </w:r>
      <w:r>
        <w:rPr>
          <w:color w:val="000000"/>
          <w:spacing w:val="0"/>
          <w:w w:val="100"/>
          <w:position w:val="0"/>
        </w:rPr>
        <w:t>年</w:t>
      </w:r>
      <w:r>
        <w:rPr>
          <w:color w:val="000000"/>
          <w:spacing w:val="0"/>
          <w:w w:val="100"/>
          <w:position w:val="0"/>
        </w:rPr>
        <w:t>12</w:t>
      </w:r>
      <w:r>
        <w:rPr>
          <w:color w:val="000000"/>
          <w:spacing w:val="0"/>
          <w:w w:val="100"/>
          <w:position w:val="0"/>
        </w:rPr>
        <w:t>月</w:t>
      </w:r>
      <w:r>
        <w:rPr>
          <w:color w:val="000000"/>
          <w:spacing w:val="0"/>
          <w:w w:val="100"/>
          <w:position w:val="0"/>
        </w:rPr>
        <w:t>29</w:t>
      </w:r>
      <w:r>
        <w:rPr>
          <w:color w:val="000000"/>
          <w:spacing w:val="0"/>
          <w:w w:val="100"/>
          <w:position w:val="0"/>
        </w:rPr>
        <w:t xml:space="preserve">日办理了借款 </w:t>
      </w:r>
      <w:r>
        <w:rPr>
          <w:color w:val="000000"/>
          <w:spacing w:val="0"/>
          <w:w w:val="100"/>
          <w:position w:val="0"/>
        </w:rPr>
        <w:t>11,367.23</w:t>
      </w:r>
      <w:r>
        <w:rPr>
          <w:color w:val="000000"/>
          <w:spacing w:val="0"/>
          <w:w w:val="100"/>
          <w:position w:val="0"/>
        </w:rPr>
        <w:t>万元，借款期限自</w:t>
      </w:r>
      <w:r>
        <w:rPr>
          <w:color w:val="000000"/>
          <w:spacing w:val="0"/>
          <w:w w:val="100"/>
          <w:position w:val="0"/>
        </w:rPr>
        <w:t>2018</w:t>
      </w:r>
      <w:r>
        <w:rPr>
          <w:color w:val="000000"/>
          <w:spacing w:val="0"/>
          <w:w w:val="100"/>
          <w:position w:val="0"/>
        </w:rPr>
        <w:t>年</w:t>
      </w:r>
      <w:r>
        <w:rPr>
          <w:color w:val="000000"/>
          <w:spacing w:val="0"/>
          <w:w w:val="100"/>
          <w:position w:val="0"/>
        </w:rPr>
        <w:t>12</w:t>
      </w:r>
      <w:r>
        <w:rPr>
          <w:color w:val="000000"/>
          <w:spacing w:val="0"/>
          <w:w w:val="100"/>
          <w:position w:val="0"/>
        </w:rPr>
        <w:t>月</w:t>
      </w:r>
      <w:r>
        <w:rPr>
          <w:color w:val="000000"/>
          <w:spacing w:val="0"/>
          <w:w w:val="100"/>
          <w:position w:val="0"/>
        </w:rPr>
        <w:t>29</w:t>
      </w:r>
      <w:r>
        <w:rPr>
          <w:color w:val="000000"/>
          <w:spacing w:val="0"/>
          <w:w w:val="100"/>
          <w:position w:val="0"/>
        </w:rPr>
        <w:t>日至</w:t>
      </w:r>
      <w:r>
        <w:rPr>
          <w:color w:val="000000"/>
          <w:spacing w:val="0"/>
          <w:w w:val="100"/>
          <w:position w:val="0"/>
        </w:rPr>
        <w:t>2021</w:t>
      </w:r>
      <w:r>
        <w:rPr>
          <w:color w:val="000000"/>
          <w:spacing w:val="0"/>
          <w:w w:val="100"/>
          <w:position w:val="0"/>
        </w:rPr>
        <w:t>年</w:t>
      </w:r>
      <w:r>
        <w:rPr>
          <w:color w:val="000000"/>
          <w:spacing w:val="0"/>
          <w:w w:val="100"/>
          <w:position w:val="0"/>
        </w:rPr>
        <w:t>12</w:t>
      </w:r>
      <w:r>
        <w:rPr>
          <w:color w:val="000000"/>
          <w:spacing w:val="0"/>
          <w:w w:val="100"/>
          <w:position w:val="0"/>
        </w:rPr>
        <w:t>月</w:t>
      </w:r>
      <w:r>
        <w:rPr>
          <w:color w:val="000000"/>
          <w:spacing w:val="0"/>
          <w:w w:val="100"/>
          <w:position w:val="0"/>
        </w:rPr>
        <w:t>17</w:t>
      </w:r>
      <w:r>
        <w:rPr>
          <w:color w:val="000000"/>
          <w:spacing w:val="0"/>
          <w:w w:val="100"/>
          <w:position w:val="0"/>
        </w:rPr>
        <w:t>日；于</w:t>
      </w:r>
      <w:r>
        <w:rPr>
          <w:color w:val="000000"/>
          <w:spacing w:val="0"/>
          <w:w w:val="100"/>
          <w:position w:val="0"/>
        </w:rPr>
        <w:t>2019</w:t>
      </w:r>
      <w:r>
        <w:rPr>
          <w:color w:val="000000"/>
          <w:spacing w:val="0"/>
          <w:w w:val="100"/>
          <w:position w:val="0"/>
        </w:rPr>
        <w:t>年</w:t>
      </w:r>
      <w:r>
        <w:rPr>
          <w:color w:val="000000"/>
          <w:spacing w:val="0"/>
          <w:w w:val="100"/>
          <w:position w:val="0"/>
        </w:rPr>
        <w:t>10</w:t>
      </w:r>
      <w:r>
        <w:rPr>
          <w:color w:val="000000"/>
          <w:spacing w:val="0"/>
          <w:w w:val="100"/>
          <w:position w:val="0"/>
        </w:rPr>
        <w:t>月</w:t>
      </w:r>
      <w:r>
        <w:rPr>
          <w:color w:val="000000"/>
          <w:spacing w:val="0"/>
          <w:w w:val="100"/>
          <w:position w:val="0"/>
        </w:rPr>
        <w:t>10</w:t>
      </w:r>
      <w:r>
        <w:rPr>
          <w:color w:val="000000"/>
          <w:spacing w:val="0"/>
          <w:w w:val="100"/>
          <w:position w:val="0"/>
        </w:rPr>
        <w:t>日办 理了借款</w:t>
      </w:r>
      <w:r>
        <w:rPr>
          <w:color w:val="000000"/>
          <w:spacing w:val="0"/>
          <w:w w:val="100"/>
          <w:position w:val="0"/>
        </w:rPr>
        <w:t>9,122.14</w:t>
      </w:r>
      <w:r>
        <w:rPr>
          <w:color w:val="000000"/>
          <w:spacing w:val="0"/>
          <w:w w:val="100"/>
          <w:position w:val="0"/>
        </w:rPr>
        <w:t>万元，借款期限自</w:t>
      </w:r>
      <w:r>
        <w:rPr>
          <w:color w:val="000000"/>
          <w:spacing w:val="0"/>
          <w:w w:val="100"/>
          <w:position w:val="0"/>
        </w:rPr>
        <w:t>2019</w:t>
      </w:r>
      <w:r>
        <w:rPr>
          <w:color w:val="000000"/>
          <w:spacing w:val="0"/>
          <w:w w:val="100"/>
          <w:position w:val="0"/>
        </w:rPr>
        <w:t>年</w:t>
      </w:r>
      <w:r>
        <w:rPr>
          <w:color w:val="000000"/>
          <w:spacing w:val="0"/>
          <w:w w:val="100"/>
          <w:position w:val="0"/>
        </w:rPr>
        <w:t>10</w:t>
      </w:r>
      <w:r>
        <w:rPr>
          <w:color w:val="000000"/>
          <w:spacing w:val="0"/>
          <w:w w:val="100"/>
          <w:position w:val="0"/>
        </w:rPr>
        <w:t>月</w:t>
      </w:r>
      <w:r>
        <w:rPr>
          <w:color w:val="000000"/>
          <w:spacing w:val="0"/>
          <w:w w:val="100"/>
          <w:position w:val="0"/>
        </w:rPr>
        <w:t>10</w:t>
      </w:r>
      <w:r>
        <w:rPr>
          <w:color w:val="000000"/>
          <w:spacing w:val="0"/>
          <w:w w:val="100"/>
          <w:position w:val="0"/>
        </w:rPr>
        <w:t>日至</w:t>
      </w:r>
      <w:r>
        <w:rPr>
          <w:color w:val="000000"/>
          <w:spacing w:val="0"/>
          <w:w w:val="100"/>
          <w:position w:val="0"/>
        </w:rPr>
        <w:t>2021</w:t>
      </w:r>
      <w:r>
        <w:rPr>
          <w:color w:val="000000"/>
          <w:spacing w:val="0"/>
          <w:w w:val="100"/>
          <w:position w:val="0"/>
        </w:rPr>
        <w:t>年</w:t>
      </w:r>
      <w:r>
        <w:rPr>
          <w:color w:val="000000"/>
          <w:spacing w:val="0"/>
          <w:w w:val="100"/>
          <w:position w:val="0"/>
        </w:rPr>
        <w:t>12</w:t>
      </w:r>
      <w:r>
        <w:rPr>
          <w:color w:val="000000"/>
          <w:spacing w:val="0"/>
          <w:w w:val="100"/>
          <w:position w:val="0"/>
        </w:rPr>
        <w:t>月</w:t>
      </w:r>
      <w:r>
        <w:rPr>
          <w:color w:val="000000"/>
          <w:spacing w:val="0"/>
          <w:w w:val="100"/>
          <w:position w:val="0"/>
        </w:rPr>
        <w:t>17</w:t>
      </w:r>
      <w:r>
        <w:rPr>
          <w:color w:val="000000"/>
          <w:spacing w:val="0"/>
          <w:w w:val="100"/>
          <w:position w:val="0"/>
        </w:rPr>
        <w:t>日。截止</w:t>
      </w:r>
      <w:r>
        <w:rPr>
          <w:color w:val="000000"/>
          <w:spacing w:val="0"/>
          <w:w w:val="100"/>
          <w:position w:val="0"/>
        </w:rPr>
        <w:t>2020</w:t>
      </w:r>
      <w:r>
        <w:rPr>
          <w:color w:val="000000"/>
          <w:spacing w:val="0"/>
          <w:w w:val="100"/>
          <w:position w:val="0"/>
        </w:rPr>
        <w:t>年</w:t>
      </w:r>
      <w:r>
        <w:rPr>
          <w:color w:val="000000"/>
          <w:spacing w:val="0"/>
          <w:w w:val="100"/>
          <w:position w:val="0"/>
        </w:rPr>
        <w:t xml:space="preserve">12 </w:t>
      </w:r>
      <w:r>
        <w:rPr>
          <w:color w:val="000000"/>
          <w:spacing w:val="0"/>
          <w:w w:val="100"/>
          <w:position w:val="0"/>
        </w:rPr>
        <w:t>月</w:t>
      </w:r>
      <w:r>
        <w:rPr>
          <w:color w:val="000000"/>
          <w:spacing w:val="0"/>
          <w:w w:val="100"/>
          <w:position w:val="0"/>
        </w:rPr>
        <w:t>31</w:t>
      </w:r>
      <w:r>
        <w:rPr>
          <w:color w:val="000000"/>
          <w:spacing w:val="0"/>
          <w:w w:val="100"/>
          <w:position w:val="0"/>
        </w:rPr>
        <w:t>日，己偿还借款</w:t>
      </w:r>
      <w:r>
        <w:rPr>
          <w:color w:val="000000"/>
          <w:spacing w:val="0"/>
          <w:w w:val="100"/>
          <w:position w:val="0"/>
        </w:rPr>
        <w:t>3,000.00</w:t>
      </w:r>
      <w:r>
        <w:rPr>
          <w:color w:val="000000"/>
          <w:spacing w:val="0"/>
          <w:w w:val="100"/>
          <w:position w:val="0"/>
        </w:rPr>
        <w:t>万元，借款余额合计</w:t>
      </w:r>
      <w:r>
        <w:rPr>
          <w:color w:val="000000"/>
          <w:spacing w:val="0"/>
          <w:w w:val="100"/>
          <w:position w:val="0"/>
        </w:rPr>
        <w:t xml:space="preserve">17, </w:t>
      </w:r>
      <w:r>
        <w:rPr>
          <w:color w:val="000000"/>
          <w:spacing w:val="0"/>
          <w:w w:val="100"/>
          <w:position w:val="0"/>
        </w:rPr>
        <w:t xml:space="preserve">489. </w:t>
      </w:r>
      <w:r>
        <w:rPr>
          <w:color w:val="000000"/>
          <w:spacing w:val="0"/>
          <w:w w:val="100"/>
          <w:position w:val="0"/>
        </w:rPr>
        <w:t>37</w:t>
      </w:r>
      <w:r>
        <w:rPr>
          <w:color w:val="000000"/>
          <w:spacing w:val="0"/>
          <w:w w:val="100"/>
          <w:position w:val="0"/>
        </w:rPr>
        <w:t>万元。山东科达集团有限公司为 本次借款提供了担保，公司以北京数字一百信息技术有限公司</w:t>
      </w:r>
      <w:r>
        <w:rPr>
          <w:color w:val="000000"/>
          <w:spacing w:val="0"/>
          <w:w w:val="100"/>
          <w:position w:val="0"/>
        </w:rPr>
        <w:t>100%</w:t>
      </w:r>
      <w:r>
        <w:rPr>
          <w:color w:val="000000"/>
          <w:spacing w:val="0"/>
          <w:w w:val="100"/>
          <w:position w:val="0"/>
        </w:rPr>
        <w:t>股权、北京爱创天杰营销科技 有限公司</w:t>
      </w:r>
      <w:r>
        <w:rPr>
          <w:color w:val="000000"/>
          <w:spacing w:val="0"/>
          <w:w w:val="100"/>
          <w:position w:val="0"/>
        </w:rPr>
        <w:t>85%</w:t>
      </w:r>
      <w:r>
        <w:rPr>
          <w:color w:val="000000"/>
          <w:spacing w:val="0"/>
          <w:w w:val="100"/>
          <w:position w:val="0"/>
        </w:rPr>
        <w:t>股权提供了质押担保。</w:t>
      </w:r>
    </w:p>
    <w:p>
      <w:pPr>
        <w:pStyle w:val="Style19"/>
        <w:keepNext/>
        <w:keepLines/>
        <w:widowControl w:val="0"/>
        <w:shd w:val="clear" w:color="auto" w:fill="auto"/>
        <w:bidi w:val="0"/>
        <w:spacing w:before="0" w:after="120" w:line="240" w:lineRule="auto"/>
        <w:ind w:left="0" w:right="0" w:firstLine="0"/>
        <w:jc w:val="left"/>
      </w:pPr>
      <w:bookmarkStart w:id="405" w:name="bookmark405"/>
      <w:bookmarkStart w:id="406" w:name="bookmark406"/>
      <w:bookmarkStart w:id="407" w:name="bookmark407"/>
      <w:r>
        <w:rPr>
          <w:color w:val="000000"/>
          <w:spacing w:val="0"/>
          <w:w w:val="100"/>
          <w:position w:val="0"/>
        </w:rPr>
        <w:t>十六、其他重大事项的说明</w:t>
      </w:r>
      <w:bookmarkEnd w:id="405"/>
      <w:bookmarkEnd w:id="406"/>
      <w:bookmarkEnd w:id="407"/>
    </w:p>
    <w:p>
      <w:pPr>
        <w:pStyle w:val="Style7"/>
        <w:keepNext w:val="0"/>
        <w:keepLines w:val="0"/>
        <w:widowControl w:val="0"/>
        <w:shd w:val="clear" w:color="auto" w:fill="auto"/>
        <w:bidi w:val="0"/>
        <w:spacing w:before="0" w:after="440" w:line="240" w:lineRule="auto"/>
        <w:ind w:left="0" w:right="0" w:firstLine="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after="120" w:line="240" w:lineRule="auto"/>
        <w:ind w:left="0" w:right="0" w:firstLine="0"/>
        <w:jc w:val="left"/>
      </w:pPr>
      <w:bookmarkStart w:id="408" w:name="bookmark408"/>
      <w:bookmarkStart w:id="409" w:name="bookmark409"/>
      <w:bookmarkStart w:id="410" w:name="bookmark410"/>
      <w:r>
        <w:rPr>
          <w:color w:val="000000"/>
          <w:spacing w:val="0"/>
          <w:w w:val="100"/>
          <w:position w:val="0"/>
        </w:rPr>
        <w:t>十七、积极履行社会责任的工作情况</w:t>
      </w:r>
      <w:bookmarkEnd w:id="408"/>
      <w:bookmarkEnd w:id="409"/>
      <w:bookmarkEnd w:id="410"/>
    </w:p>
    <w:p>
      <w:pPr>
        <w:pStyle w:val="Style19"/>
        <w:keepNext/>
        <w:keepLines/>
        <w:widowControl w:val="0"/>
        <w:shd w:val="clear" w:color="auto" w:fill="auto"/>
        <w:tabs>
          <w:tab w:pos="726" w:val="left"/>
        </w:tabs>
        <w:bidi w:val="0"/>
        <w:spacing w:before="0" w:after="120" w:line="240" w:lineRule="auto"/>
        <w:ind w:left="0" w:right="0" w:firstLine="0"/>
        <w:jc w:val="left"/>
      </w:pPr>
      <w:bookmarkStart w:id="408" w:name="bookmark408"/>
      <w:bookmarkStart w:id="409" w:name="bookmark409"/>
      <w:bookmarkStart w:id="411" w:name="bookmark411"/>
      <w:bookmarkStart w:id="412" w:name="bookmark412"/>
      <w:r>
        <w:rPr>
          <w:color w:val="000000"/>
          <w:spacing w:val="0"/>
          <w:w w:val="100"/>
          <w:position w:val="0"/>
        </w:rPr>
        <w:t>（</w:t>
      </w:r>
      <w:bookmarkEnd w:id="411"/>
      <w:r>
        <w:rPr>
          <w:color w:val="000000"/>
          <w:spacing w:val="0"/>
          <w:w w:val="100"/>
          <w:position w:val="0"/>
        </w:rPr>
        <w:t>一）</w:t>
        <w:tab/>
        <w:t>上市公司扶贫工作情况</w:t>
      </w:r>
      <w:bookmarkEnd w:id="408"/>
      <w:bookmarkEnd w:id="409"/>
      <w:bookmarkEnd w:id="412"/>
    </w:p>
    <w:p>
      <w:pPr>
        <w:pStyle w:val="Style7"/>
        <w:keepNext w:val="0"/>
        <w:keepLines w:val="0"/>
        <w:widowControl w:val="0"/>
        <w:shd w:val="clear" w:color="auto" w:fill="auto"/>
        <w:bidi w:val="0"/>
        <w:spacing w:before="0" w:after="440" w:line="240" w:lineRule="auto"/>
        <w:ind w:left="0" w:right="0" w:firstLine="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tabs>
          <w:tab w:pos="726" w:val="left"/>
        </w:tabs>
        <w:bidi w:val="0"/>
        <w:spacing w:before="0" w:after="120" w:line="240" w:lineRule="auto"/>
        <w:ind w:left="0" w:right="0" w:firstLine="0"/>
        <w:jc w:val="left"/>
      </w:pPr>
      <w:bookmarkStart w:id="413" w:name="bookmark413"/>
      <w:bookmarkStart w:id="414" w:name="bookmark414"/>
      <w:bookmarkStart w:id="415" w:name="bookmark415"/>
      <w:bookmarkStart w:id="416" w:name="bookmark416"/>
      <w:r>
        <w:rPr>
          <w:color w:val="000000"/>
          <w:spacing w:val="0"/>
          <w:w w:val="100"/>
          <w:position w:val="0"/>
        </w:rPr>
        <w:t>（</w:t>
      </w:r>
      <w:bookmarkEnd w:id="415"/>
      <w:r>
        <w:rPr>
          <w:color w:val="000000"/>
          <w:spacing w:val="0"/>
          <w:w w:val="100"/>
          <w:position w:val="0"/>
        </w:rPr>
        <w:t>二）</w:t>
        <w:tab/>
        <w:t>社会责任工作情况</w:t>
      </w:r>
      <w:bookmarkEnd w:id="413"/>
      <w:bookmarkEnd w:id="414"/>
      <w:bookmarkEnd w:id="416"/>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rPr>
        <w:t>"适用口不适用</w:t>
      </w:r>
    </w:p>
    <w:p>
      <w:pPr>
        <w:pStyle w:val="Style7"/>
        <w:keepNext w:val="0"/>
        <w:keepLines w:val="0"/>
        <w:widowControl w:val="0"/>
        <w:shd w:val="clear" w:color="auto" w:fill="auto"/>
        <w:bidi w:val="0"/>
        <w:spacing w:before="0" w:after="0" w:line="471" w:lineRule="exact"/>
        <w:ind w:left="0" w:right="0" w:firstLine="440"/>
        <w:jc w:val="both"/>
      </w:pPr>
      <w:r>
        <w:rPr>
          <w:color w:val="333333"/>
          <w:spacing w:val="0"/>
          <w:w w:val="100"/>
          <w:position w:val="0"/>
        </w:rPr>
        <w:t>报</w:t>
      </w:r>
      <w:r>
        <w:rPr>
          <w:color w:val="000000"/>
          <w:spacing w:val="0"/>
          <w:w w:val="100"/>
          <w:position w:val="0"/>
        </w:rPr>
        <w:t>告期内，公司不断完善公司治理结构，同时积极践行社会责任，坚持科学发展观，以实现 公司与社会各方的协调、健康、绿色发展。</w:t>
      </w:r>
    </w:p>
    <w:p>
      <w:pPr>
        <w:pStyle w:val="Style7"/>
        <w:keepNext w:val="0"/>
        <w:keepLines w:val="0"/>
        <w:widowControl w:val="0"/>
        <w:shd w:val="clear" w:color="auto" w:fill="auto"/>
        <w:bidi w:val="0"/>
        <w:spacing w:before="0" w:after="120" w:line="471" w:lineRule="exact"/>
        <w:ind w:left="0" w:right="0" w:firstLine="440"/>
        <w:jc w:val="both"/>
        <w:sectPr>
          <w:headerReference w:type="default" r:id="rId105"/>
          <w:footerReference w:type="default" r:id="rId106"/>
          <w:headerReference w:type="even" r:id="rId107"/>
          <w:footerReference w:type="even" r:id="rId108"/>
          <w:footnotePr>
            <w:pos w:val="pageBottom"/>
            <w:numFmt w:val="decimal"/>
            <w:numRestart w:val="continuous"/>
          </w:footnotePr>
          <w:pgSz w:w="11900" w:h="16840"/>
          <w:pgMar w:top="442" w:right="1144" w:bottom="1392" w:left="1771" w:header="0" w:footer="3" w:gutter="0"/>
          <w:cols w:space="720"/>
          <w:noEndnote/>
          <w:rtlGutter w:val="0"/>
          <w:docGrid w:linePitch="360"/>
        </w:sectPr>
      </w:pPr>
      <w:r>
        <w:rPr>
          <w:color w:val="000000"/>
          <w:spacing w:val="0"/>
          <w:w w:val="100"/>
          <w:position w:val="0"/>
        </w:rPr>
        <w:t>公司始终秉持“效果至上”的经营理念，以“客户为中心”的服务精神，凭借创新、高效、 专业的服务能力，为客户提供全方位的数字营销解决方案，实现客户与公司的双赢。公司主导汇 编的《</w:t>
      </w:r>
      <w:r>
        <w:rPr>
          <w:color w:val="000000"/>
          <w:spacing w:val="0"/>
          <w:w w:val="100"/>
          <w:position w:val="0"/>
        </w:rPr>
        <w:t>2019-2020</w:t>
      </w:r>
      <w:r>
        <w:rPr>
          <w:color w:val="000000"/>
          <w:spacing w:val="0"/>
          <w:w w:val="100"/>
          <w:position w:val="0"/>
        </w:rPr>
        <w:t xml:space="preserve">年中国汽车数字营销产业战略发展研究报告》全面梳理中国数字营销产业，探 索汽车互联网数字营销的新未来。作为大中华区艾菲奖战略合作伙伴举办了 </w:t>
      </w:r>
      <w:r>
        <w:rPr>
          <w:color w:val="000000"/>
          <w:spacing w:val="0"/>
          <w:w w:val="100"/>
          <w:position w:val="0"/>
        </w:rPr>
        <w:t>2020</w:t>
      </w:r>
      <w:r>
        <w:rPr>
          <w:color w:val="000000"/>
          <w:spacing w:val="0"/>
          <w:w w:val="100"/>
          <w:position w:val="0"/>
        </w:rPr>
        <w:t>大中华区艾菲 奖终审会，为中国营销行业、营销理论创新做出新的尝试与贡献。</w:t>
      </w:r>
    </w:p>
    <w:p>
      <w:pPr>
        <w:widowControl w:val="0"/>
        <w:jc w:val="left"/>
        <w:rPr>
          <w:sz w:val="2"/>
          <w:szCs w:val="2"/>
        </w:rPr>
      </w:pPr>
      <w:r>
        <w:drawing>
          <wp:inline>
            <wp:extent cx="1078865" cy="511810"/>
            <wp:docPr id="112" name="Picutre 112"/>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109"/>
                    <a:stretch/>
                  </pic:blipFill>
                  <pic:spPr>
                    <a:xfrm>
                      <a:ext cx="1078865" cy="511810"/>
                    </a:xfrm>
                    <a:prstGeom prst="rect"/>
                  </pic:spPr>
                </pic:pic>
              </a:graphicData>
            </a:graphic>
          </wp:inline>
        </w:drawing>
      </w:r>
    </w:p>
    <w:p>
      <w:pPr>
        <w:widowControl w:val="0"/>
        <w:spacing w:after="139" w:line="1" w:lineRule="exact"/>
      </w:pPr>
    </w:p>
    <w:p>
      <w:pPr>
        <w:pStyle w:val="Style7"/>
        <w:keepNext w:val="0"/>
        <w:keepLines w:val="0"/>
        <w:widowControl w:val="0"/>
        <w:shd w:val="clear" w:color="auto" w:fill="auto"/>
        <w:bidi w:val="0"/>
        <w:spacing w:before="0" w:after="0" w:line="470" w:lineRule="exact"/>
        <w:ind w:left="960" w:right="820" w:firstLine="420"/>
        <w:jc w:val="both"/>
      </w:pPr>
      <w:r>
        <w:rPr>
          <w:color w:val="000000"/>
          <w:spacing w:val="0"/>
          <w:w w:val="100"/>
          <w:position w:val="0"/>
        </w:rPr>
        <w:t>公司始终肩负企业的社会责任和家国情怀，致力公益事业回报社会。</w:t>
      </w:r>
      <w:r>
        <w:rPr>
          <w:color w:val="000000"/>
          <w:spacing w:val="0"/>
          <w:w w:val="100"/>
          <w:position w:val="0"/>
        </w:rPr>
        <w:t>2020</w:t>
      </w:r>
      <w:r>
        <w:rPr>
          <w:color w:val="000000"/>
          <w:spacing w:val="0"/>
          <w:w w:val="100"/>
          <w:position w:val="0"/>
        </w:rPr>
        <w:t>年新冠疫情初期, 公司向湖北省武汉市慈善总会捐款人民币</w:t>
      </w:r>
      <w:r>
        <w:rPr>
          <w:color w:val="000000"/>
          <w:spacing w:val="0"/>
          <w:w w:val="100"/>
          <w:position w:val="0"/>
        </w:rPr>
        <w:t>100</w:t>
      </w:r>
      <w:r>
        <w:rPr>
          <w:color w:val="000000"/>
          <w:spacing w:val="0"/>
          <w:w w:val="100"/>
          <w:position w:val="0"/>
        </w:rPr>
        <w:t>万元，用于病房的运营、人力支援及医疗设施等物 资采购等；免费向公众开放“问卷一百”系统，助力企业极速做好员工返乡返工计划及身体情况 的自查统计工作，全力做好抗击疫情和复工复产工作。</w:t>
      </w:r>
    </w:p>
    <w:p>
      <w:pPr>
        <w:pStyle w:val="Style7"/>
        <w:keepNext w:val="0"/>
        <w:keepLines w:val="0"/>
        <w:widowControl w:val="0"/>
        <w:shd w:val="clear" w:color="auto" w:fill="auto"/>
        <w:bidi w:val="0"/>
        <w:spacing w:before="0" w:after="0" w:line="470" w:lineRule="exact"/>
        <w:ind w:left="960" w:right="820" w:firstLine="420"/>
        <w:jc w:val="both"/>
      </w:pPr>
      <w:r>
        <w:rPr>
          <w:color w:val="000000"/>
          <w:spacing w:val="0"/>
          <w:w w:val="100"/>
          <w:position w:val="0"/>
        </w:rPr>
        <w:t>公司始终高度重视股东合法权益的保护，充分保障投资者的决策权和知情权，公司积极采用 多种方式与投资者进行沟通交流，及时传递公司价值信息，增强投资者对公司的理解和信心，提 高资本市场对公司的认可度。</w:t>
      </w:r>
    </w:p>
    <w:p>
      <w:pPr>
        <w:pStyle w:val="Style7"/>
        <w:keepNext w:val="0"/>
        <w:keepLines w:val="0"/>
        <w:widowControl w:val="0"/>
        <w:shd w:val="clear" w:color="auto" w:fill="auto"/>
        <w:bidi w:val="0"/>
        <w:spacing w:before="0" w:after="520" w:line="470" w:lineRule="exact"/>
        <w:ind w:left="960" w:right="0" w:firstLine="420"/>
        <w:jc w:val="both"/>
      </w:pPr>
      <w:r>
        <w:rPr>
          <w:color w:val="000000"/>
          <w:spacing w:val="0"/>
          <w:w w:val="100"/>
          <w:position w:val="0"/>
        </w:rPr>
        <w:t>公司始终尊重、保护员工的合法权益，不断完善薪酬福利体系与激励机制；提供培训和学习 的渠道，促使员工不断学习，不断提升专业能力；关注员工健康，组织健康体检，努力提升企业 文化，增强员工的归属感，形成员工和公司的文化认同感，以促进员工和公司的持续发展。</w:t>
      </w:r>
    </w:p>
    <w:p>
      <w:pPr>
        <w:pStyle w:val="Style19"/>
        <w:keepNext/>
        <w:keepLines/>
        <w:widowControl w:val="0"/>
        <w:shd w:val="clear" w:color="auto" w:fill="auto"/>
        <w:bidi w:val="0"/>
        <w:spacing w:before="0" w:line="240" w:lineRule="auto"/>
        <w:ind w:left="0" w:right="0" w:firstLine="960"/>
        <w:jc w:val="both"/>
      </w:pPr>
      <w:bookmarkStart w:id="417" w:name="bookmark417"/>
      <w:bookmarkStart w:id="418" w:name="bookmark418"/>
      <w:bookmarkStart w:id="419" w:name="bookmark419"/>
      <w:bookmarkStart w:id="420" w:name="bookmark420"/>
      <w:r>
        <w:rPr>
          <w:color w:val="000000"/>
          <w:spacing w:val="0"/>
          <w:w w:val="100"/>
          <w:position w:val="0"/>
        </w:rPr>
        <w:t>（</w:t>
      </w:r>
      <w:bookmarkEnd w:id="419"/>
      <w:r>
        <w:rPr>
          <w:color w:val="000000"/>
          <w:spacing w:val="0"/>
          <w:w w:val="100"/>
          <w:position w:val="0"/>
        </w:rPr>
        <w:t>三）环境信息情况</w:t>
      </w:r>
      <w:bookmarkEnd w:id="417"/>
      <w:bookmarkEnd w:id="418"/>
      <w:bookmarkEnd w:id="420"/>
    </w:p>
    <w:p>
      <w:pPr>
        <w:pStyle w:val="Style19"/>
        <w:keepNext/>
        <w:keepLines/>
        <w:widowControl w:val="0"/>
        <w:numPr>
          <w:ilvl w:val="0"/>
          <w:numId w:val="23"/>
        </w:numPr>
        <w:shd w:val="clear" w:color="auto" w:fill="auto"/>
        <w:tabs>
          <w:tab w:pos="1379" w:val="left"/>
        </w:tabs>
        <w:bidi w:val="0"/>
        <w:spacing w:before="0" w:line="240" w:lineRule="auto"/>
        <w:ind w:left="0" w:right="0" w:firstLine="960"/>
        <w:jc w:val="both"/>
      </w:pPr>
      <w:bookmarkStart w:id="417" w:name="bookmark417"/>
      <w:bookmarkStart w:id="418" w:name="bookmark418"/>
      <w:bookmarkStart w:id="421" w:name="bookmark421"/>
      <w:bookmarkStart w:id="422" w:name="bookmark422"/>
      <w:bookmarkEnd w:id="421"/>
      <w:r>
        <w:rPr>
          <w:color w:val="000000"/>
          <w:spacing w:val="0"/>
          <w:w w:val="100"/>
          <w:position w:val="0"/>
        </w:rPr>
        <w:t>属于环境保护部门公布的重点排污单位的公司及其重要子公司的环保情况说明</w:t>
      </w:r>
      <w:bookmarkEnd w:id="417"/>
      <w:bookmarkEnd w:id="418"/>
      <w:bookmarkEnd w:id="422"/>
    </w:p>
    <w:p>
      <w:pPr>
        <w:pStyle w:val="Style7"/>
        <w:keepNext w:val="0"/>
        <w:keepLines w:val="0"/>
        <w:widowControl w:val="0"/>
        <w:shd w:val="clear" w:color="auto" w:fill="auto"/>
        <w:bidi w:val="0"/>
        <w:spacing w:before="0" w:after="440" w:line="240" w:lineRule="auto"/>
        <w:ind w:left="0" w:right="0" w:firstLine="96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numPr>
          <w:ilvl w:val="0"/>
          <w:numId w:val="23"/>
        </w:numPr>
        <w:shd w:val="clear" w:color="auto" w:fill="auto"/>
        <w:tabs>
          <w:tab w:pos="1379" w:val="left"/>
        </w:tabs>
        <w:bidi w:val="0"/>
        <w:spacing w:before="0" w:line="240" w:lineRule="auto"/>
        <w:ind w:left="0" w:right="0" w:firstLine="960"/>
        <w:jc w:val="both"/>
      </w:pPr>
      <w:bookmarkStart w:id="423" w:name="bookmark423"/>
      <w:bookmarkStart w:id="424" w:name="bookmark424"/>
      <w:bookmarkStart w:id="425" w:name="bookmark425"/>
      <w:bookmarkStart w:id="426" w:name="bookmark426"/>
      <w:bookmarkEnd w:id="425"/>
      <w:r>
        <w:rPr>
          <w:color w:val="000000"/>
          <w:spacing w:val="0"/>
          <w:w w:val="100"/>
          <w:position w:val="0"/>
        </w:rPr>
        <w:t>重点排污单位之外的公司的环保情况说明</w:t>
      </w:r>
      <w:bookmarkEnd w:id="423"/>
      <w:bookmarkEnd w:id="424"/>
      <w:bookmarkEnd w:id="426"/>
    </w:p>
    <w:p>
      <w:pPr>
        <w:pStyle w:val="Style7"/>
        <w:keepNext w:val="0"/>
        <w:keepLines w:val="0"/>
        <w:widowControl w:val="0"/>
        <w:shd w:val="clear" w:color="auto" w:fill="auto"/>
        <w:bidi w:val="0"/>
        <w:spacing w:before="0" w:after="0" w:line="240" w:lineRule="auto"/>
        <w:ind w:left="0" w:right="0" w:firstLine="960"/>
        <w:jc w:val="both"/>
      </w:pPr>
      <w:r>
        <w:rPr>
          <w:color w:val="000000"/>
          <w:spacing w:val="0"/>
          <w:w w:val="100"/>
          <w:position w:val="0"/>
        </w:rPr>
        <w:t>"适用口不适用</w:t>
      </w:r>
    </w:p>
    <w:p>
      <w:pPr>
        <w:pStyle w:val="Style7"/>
        <w:keepNext w:val="0"/>
        <w:keepLines w:val="0"/>
        <w:widowControl w:val="0"/>
        <w:shd w:val="clear" w:color="auto" w:fill="auto"/>
        <w:bidi w:val="0"/>
        <w:spacing w:before="0" w:after="520" w:line="466" w:lineRule="exact"/>
        <w:ind w:left="960" w:right="0" w:firstLine="420"/>
        <w:jc w:val="both"/>
      </w:pPr>
      <w:r>
        <w:rPr>
          <w:color w:val="000000"/>
          <w:spacing w:val="0"/>
          <w:w w:val="100"/>
          <w:position w:val="0"/>
        </w:rPr>
        <w:t>公司及下属公司不属于重点排污单位。公司主营业务是数字营销，报告期内，公司及下属公 司严格执行《中华人民共和国环境保护法》等有关环境保护的法律法规，不存在因为违反环境保 护法律法规的行为和污染事故，未因违反环境保护相关法律法规而受到行政处罚。</w:t>
      </w:r>
    </w:p>
    <w:p>
      <w:pPr>
        <w:pStyle w:val="Style19"/>
        <w:keepNext/>
        <w:keepLines/>
        <w:widowControl w:val="0"/>
        <w:numPr>
          <w:ilvl w:val="0"/>
          <w:numId w:val="23"/>
        </w:numPr>
        <w:shd w:val="clear" w:color="auto" w:fill="auto"/>
        <w:tabs>
          <w:tab w:pos="1379" w:val="left"/>
        </w:tabs>
        <w:bidi w:val="0"/>
        <w:spacing w:before="0" w:line="240" w:lineRule="auto"/>
        <w:ind w:left="0" w:right="0" w:firstLine="960"/>
        <w:jc w:val="both"/>
      </w:pPr>
      <w:bookmarkStart w:id="427" w:name="bookmark427"/>
      <w:bookmarkStart w:id="428" w:name="bookmark428"/>
      <w:bookmarkStart w:id="429" w:name="bookmark429"/>
      <w:bookmarkStart w:id="430" w:name="bookmark430"/>
      <w:bookmarkEnd w:id="429"/>
      <w:r>
        <w:rPr>
          <w:color w:val="000000"/>
          <w:spacing w:val="0"/>
          <w:w w:val="100"/>
          <w:position w:val="0"/>
        </w:rPr>
        <w:t>重点排污单位之外的公司未披露环境信息的原因说明</w:t>
      </w:r>
      <w:bookmarkEnd w:id="427"/>
      <w:bookmarkEnd w:id="428"/>
      <w:bookmarkEnd w:id="430"/>
    </w:p>
    <w:p>
      <w:pPr>
        <w:pStyle w:val="Style7"/>
        <w:keepNext w:val="0"/>
        <w:keepLines w:val="0"/>
        <w:widowControl w:val="0"/>
        <w:shd w:val="clear" w:color="auto" w:fill="auto"/>
        <w:bidi w:val="0"/>
        <w:spacing w:before="0" w:after="440" w:line="240" w:lineRule="auto"/>
        <w:ind w:left="0" w:right="0" w:firstLine="96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numPr>
          <w:ilvl w:val="0"/>
          <w:numId w:val="23"/>
        </w:numPr>
        <w:shd w:val="clear" w:color="auto" w:fill="auto"/>
        <w:tabs>
          <w:tab w:pos="1379" w:val="left"/>
        </w:tabs>
        <w:bidi w:val="0"/>
        <w:spacing w:before="0" w:line="240" w:lineRule="auto"/>
        <w:ind w:left="0" w:right="0" w:firstLine="960"/>
        <w:jc w:val="both"/>
      </w:pPr>
      <w:bookmarkStart w:id="431" w:name="bookmark431"/>
      <w:bookmarkStart w:id="432" w:name="bookmark432"/>
      <w:bookmarkStart w:id="433" w:name="bookmark433"/>
      <w:bookmarkStart w:id="434" w:name="bookmark434"/>
      <w:bookmarkEnd w:id="433"/>
      <w:r>
        <w:rPr>
          <w:color w:val="000000"/>
          <w:spacing w:val="0"/>
          <w:w w:val="100"/>
          <w:position w:val="0"/>
        </w:rPr>
        <w:t>报告期内披露环境信息内容的后续进展或变化情况的说明</w:t>
      </w:r>
      <w:bookmarkEnd w:id="431"/>
      <w:bookmarkEnd w:id="432"/>
      <w:bookmarkEnd w:id="434"/>
    </w:p>
    <w:p>
      <w:pPr>
        <w:pStyle w:val="Style7"/>
        <w:keepNext w:val="0"/>
        <w:keepLines w:val="0"/>
        <w:widowControl w:val="0"/>
        <w:shd w:val="clear" w:color="auto" w:fill="auto"/>
        <w:bidi w:val="0"/>
        <w:spacing w:before="0" w:after="440" w:line="240" w:lineRule="auto"/>
        <w:ind w:left="0" w:right="0" w:firstLine="96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line="240" w:lineRule="auto"/>
        <w:ind w:left="0" w:right="0" w:firstLine="960"/>
        <w:jc w:val="both"/>
      </w:pPr>
      <w:bookmarkStart w:id="435" w:name="bookmark435"/>
      <w:bookmarkStart w:id="436" w:name="bookmark436"/>
      <w:bookmarkStart w:id="437" w:name="bookmark437"/>
      <w:bookmarkStart w:id="438" w:name="bookmark438"/>
      <w:r>
        <w:rPr>
          <w:color w:val="000000"/>
          <w:spacing w:val="0"/>
          <w:w w:val="100"/>
          <w:position w:val="0"/>
        </w:rPr>
        <w:t>（</w:t>
      </w:r>
      <w:bookmarkEnd w:id="437"/>
      <w:r>
        <w:rPr>
          <w:color w:val="000000"/>
          <w:spacing w:val="0"/>
          <w:w w:val="100"/>
          <w:position w:val="0"/>
        </w:rPr>
        <w:t>四）其他说明</w:t>
      </w:r>
      <w:bookmarkEnd w:id="435"/>
      <w:bookmarkEnd w:id="436"/>
      <w:bookmarkEnd w:id="438"/>
    </w:p>
    <w:p>
      <w:pPr>
        <w:pStyle w:val="Style7"/>
        <w:keepNext w:val="0"/>
        <w:keepLines w:val="0"/>
        <w:widowControl w:val="0"/>
        <w:shd w:val="clear" w:color="auto" w:fill="auto"/>
        <w:bidi w:val="0"/>
        <w:spacing w:before="0" w:after="140" w:line="240" w:lineRule="auto"/>
        <w:ind w:left="0" w:right="0" w:firstLine="960"/>
        <w:jc w:val="both"/>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bidi w:val="0"/>
        <w:spacing w:before="0" w:after="140" w:line="240" w:lineRule="auto"/>
        <w:ind w:left="0" w:right="0" w:firstLine="960"/>
        <w:jc w:val="both"/>
      </w:pPr>
      <w:r>
        <w:rPr>
          <w:b/>
          <w:bCs/>
          <w:color w:val="000000"/>
          <w:spacing w:val="0"/>
          <w:w w:val="100"/>
          <w:position w:val="0"/>
        </w:rPr>
        <w:t>十八、可转换公司债券情况</w:t>
      </w:r>
    </w:p>
    <w:p>
      <w:pPr>
        <w:pStyle w:val="Style7"/>
        <w:keepNext w:val="0"/>
        <w:keepLines w:val="0"/>
        <w:widowControl w:val="0"/>
        <w:shd w:val="clear" w:color="auto" w:fill="auto"/>
        <w:bidi w:val="0"/>
        <w:spacing w:before="0" w:after="140" w:line="240" w:lineRule="auto"/>
        <w:ind w:left="0" w:right="0" w:firstLine="960"/>
        <w:jc w:val="both"/>
        <w:sectPr>
          <w:footnotePr>
            <w:pos w:val="pageBottom"/>
            <w:numFmt w:val="decimal"/>
            <w:numRestart w:val="continuous"/>
          </w:footnotePr>
          <w:pgSz w:w="11900" w:h="16840"/>
          <w:pgMar w:top="442" w:right="295" w:bottom="1392" w:left="814" w:header="0" w:footer="3" w:gutter="0"/>
          <w:cols w:space="720"/>
          <w:noEndnote/>
          <w:rtlGutter w:val="0"/>
          <w:docGrid w:linePitch="360"/>
        </w:sectPr>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widowControl w:val="0"/>
        <w:jc w:val="left"/>
        <w:rPr>
          <w:sz w:val="2"/>
          <w:szCs w:val="2"/>
        </w:rPr>
      </w:pPr>
      <w:r>
        <w:drawing>
          <wp:inline>
            <wp:extent cx="1078865" cy="511810"/>
            <wp:docPr id="113" name="Picutre 113"/>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111"/>
                    <a:stretch/>
                  </pic:blipFill>
                  <pic:spPr>
                    <a:xfrm>
                      <a:ext cx="1078865" cy="511810"/>
                    </a:xfrm>
                    <a:prstGeom prst="rect"/>
                  </pic:spPr>
                </pic:pic>
              </a:graphicData>
            </a:graphic>
          </wp:inline>
        </w:drawing>
      </w:r>
    </w:p>
    <w:p>
      <w:pPr>
        <w:widowControl w:val="0"/>
        <w:spacing w:after="419" w:line="1" w:lineRule="exact"/>
      </w:pPr>
    </w:p>
    <w:p>
      <w:pPr>
        <w:pStyle w:val="Style17"/>
        <w:keepNext/>
        <w:keepLines/>
        <w:widowControl w:val="0"/>
        <w:shd w:val="clear" w:color="auto" w:fill="auto"/>
        <w:bidi w:val="0"/>
        <w:spacing w:before="0" w:after="620" w:line="240" w:lineRule="auto"/>
        <w:ind w:left="0" w:right="0" w:firstLine="0"/>
        <w:jc w:val="center"/>
      </w:pPr>
      <w:bookmarkStart w:id="439" w:name="bookmark439"/>
      <w:bookmarkStart w:id="440" w:name="bookmark440"/>
      <w:bookmarkStart w:id="441" w:name="bookmark441"/>
      <w:r>
        <w:rPr>
          <w:color w:val="000000"/>
          <w:spacing w:val="0"/>
          <w:w w:val="100"/>
          <w:position w:val="0"/>
        </w:rPr>
        <w:t>第六节普通股股份变动及股东情况</w:t>
      </w:r>
      <w:bookmarkEnd w:id="439"/>
      <w:bookmarkEnd w:id="440"/>
      <w:bookmarkEnd w:id="441"/>
    </w:p>
    <w:p>
      <w:pPr>
        <w:pStyle w:val="Style7"/>
        <w:keepNext w:val="0"/>
        <w:keepLines w:val="0"/>
        <w:widowControl w:val="0"/>
        <w:shd w:val="clear" w:color="auto" w:fill="auto"/>
        <w:bidi w:val="0"/>
        <w:spacing w:before="0" w:after="120" w:line="240" w:lineRule="auto"/>
        <w:ind w:left="0" w:right="0" w:firstLine="960"/>
        <w:jc w:val="both"/>
      </w:pPr>
      <w:bookmarkStart w:id="442" w:name="bookmark442"/>
      <w:bookmarkStart w:id="443" w:name="bookmark443"/>
      <w:r>
        <w:rPr>
          <w:b/>
          <w:bCs/>
          <w:color w:val="000000"/>
          <w:spacing w:val="0"/>
          <w:w w:val="100"/>
          <w:position w:val="0"/>
        </w:rPr>
        <w:t>一</w:t>
      </w:r>
      <w:bookmarkEnd w:id="443"/>
      <w:r>
        <w:rPr>
          <w:b/>
          <w:bCs/>
          <w:color w:val="000000"/>
          <w:spacing w:val="0"/>
          <w:w w:val="100"/>
          <w:position w:val="0"/>
        </w:rPr>
        <w:t>、普通股股本变动情况</w:t>
      </w:r>
      <w:bookmarkEnd w:id="442"/>
    </w:p>
    <w:p>
      <w:pPr>
        <w:pStyle w:val="Style7"/>
        <w:keepNext w:val="0"/>
        <w:keepLines w:val="0"/>
        <w:widowControl w:val="0"/>
        <w:numPr>
          <w:ilvl w:val="0"/>
          <w:numId w:val="25"/>
        </w:numPr>
        <w:shd w:val="clear" w:color="auto" w:fill="auto"/>
        <w:bidi w:val="0"/>
        <w:spacing w:before="0" w:after="120" w:line="240" w:lineRule="auto"/>
        <w:ind w:left="0" w:right="0" w:firstLine="960"/>
        <w:jc w:val="both"/>
      </w:pPr>
      <w:bookmarkStart w:id="444" w:name="bookmark444"/>
      <w:bookmarkEnd w:id="444"/>
      <w:r>
        <w:rPr>
          <w:b/>
          <w:bCs/>
          <w:color w:val="000000"/>
          <w:spacing w:val="0"/>
          <w:w w:val="100"/>
          <w:position w:val="0"/>
        </w:rPr>
        <w:t>普通股股份变动情况表</w:t>
      </w:r>
    </w:p>
    <w:p>
      <w:pPr>
        <w:pStyle w:val="Style7"/>
        <w:keepNext w:val="0"/>
        <w:keepLines w:val="0"/>
        <w:widowControl w:val="0"/>
        <w:shd w:val="clear" w:color="auto" w:fill="auto"/>
        <w:bidi w:val="0"/>
        <w:spacing w:before="0" w:after="120" w:line="240" w:lineRule="auto"/>
        <w:ind w:left="0" w:right="0" w:firstLine="960"/>
        <w:jc w:val="both"/>
      </w:pPr>
      <w:bookmarkStart w:id="445" w:name="bookmark445"/>
      <w:r>
        <w:rPr>
          <w:b/>
          <w:bCs/>
          <w:color w:val="000000"/>
          <w:spacing w:val="0"/>
          <w:w w:val="100"/>
          <w:position w:val="0"/>
        </w:rPr>
        <w:t>1</w:t>
      </w:r>
      <w:bookmarkEnd w:id="445"/>
      <w:r>
        <w:rPr>
          <w:b/>
          <w:bCs/>
          <w:color w:val="000000"/>
          <w:spacing w:val="0"/>
          <w:w w:val="100"/>
          <w:position w:val="0"/>
        </w:rPr>
        <w:t>、普通股股份变动情况表</w:t>
      </w:r>
    </w:p>
    <w:p>
      <w:pPr>
        <w:pStyle w:val="Style7"/>
        <w:keepNext w:val="0"/>
        <w:keepLines w:val="0"/>
        <w:widowControl w:val="0"/>
        <w:shd w:val="clear" w:color="auto" w:fill="auto"/>
        <w:bidi w:val="0"/>
        <w:spacing w:before="0" w:after="0" w:line="240" w:lineRule="auto"/>
        <w:ind w:left="0" w:right="960" w:firstLine="0"/>
        <w:jc w:val="right"/>
      </w:pPr>
      <w:r>
        <w:rPr>
          <w:color w:val="000000"/>
          <w:spacing w:val="0"/>
          <w:w w:val="100"/>
          <w:position w:val="0"/>
        </w:rPr>
        <w:t>单位：股</w:t>
      </w:r>
    </w:p>
    <w:tbl>
      <w:tblPr>
        <w:tblOverlap w:val="never"/>
        <w:jc w:val="center"/>
        <w:tblLayout w:type="fixed"/>
      </w:tblPr>
      <w:tblGrid>
        <w:gridCol w:w="1973"/>
        <w:gridCol w:w="1406"/>
        <w:gridCol w:w="859"/>
        <w:gridCol w:w="710"/>
        <w:gridCol w:w="422"/>
        <w:gridCol w:w="586"/>
        <w:gridCol w:w="1277"/>
        <w:gridCol w:w="1258"/>
        <w:gridCol w:w="1416"/>
        <w:gridCol w:w="883"/>
      </w:tblGrid>
      <w:tr>
        <w:trPr>
          <w:trHeight w:val="326" w:hRule="exact"/>
        </w:trPr>
        <w:tc>
          <w:tcPr>
            <w:vMerge w:val="restart"/>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本次变动前</w:t>
            </w:r>
          </w:p>
        </w:tc>
        <w:tc>
          <w:tcPr>
            <w:gridSpan w:val="5"/>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本次变动增减(</w:t>
            </w:r>
            <w:r>
              <w:rPr>
                <w:color w:val="000000"/>
                <w:spacing w:val="0"/>
                <w:w w:val="100"/>
                <w:position w:val="0"/>
              </w:rPr>
              <w:t>+,一)</w:t>
            </w:r>
          </w:p>
        </w:tc>
        <w:tc>
          <w:tcPr>
            <w:gridSpan w:val="2"/>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本次变动后</w:t>
            </w:r>
          </w:p>
        </w:tc>
      </w:tr>
      <w:tr>
        <w:trPr>
          <w:trHeight w:val="946"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数量</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07" w:lineRule="exact"/>
              <w:ind w:left="0" w:right="0" w:firstLine="0"/>
              <w:jc w:val="center"/>
            </w:pPr>
            <w:r>
              <w:rPr>
                <w:color w:val="000000"/>
                <w:spacing w:val="0"/>
                <w:w w:val="100"/>
                <w:position w:val="0"/>
              </w:rPr>
              <w:t>发行 新股</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送</w:t>
            </w:r>
          </w:p>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公积 金转 股</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40"/>
              <w:jc w:val="left"/>
            </w:pPr>
            <w:r>
              <w:rPr>
                <w:color w:val="000000"/>
                <w:spacing w:val="0"/>
                <w:w w:val="100"/>
                <w:position w:val="0"/>
              </w:rPr>
              <w:t>其他</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小计</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80"/>
              <w:jc w:val="left"/>
            </w:pPr>
            <w:r>
              <w:rPr>
                <w:color w:val="000000"/>
                <w:spacing w:val="0"/>
                <w:w w:val="100"/>
                <w:position w:val="0"/>
              </w:rPr>
              <w:t>数量</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7"/>
                <w:szCs w:val="17"/>
              </w:rPr>
              <w:t>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一、有限售条件股份</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00"/>
              <w:jc w:val="left"/>
              <w:rPr>
                <w:sz w:val="16"/>
                <w:szCs w:val="16"/>
              </w:rPr>
            </w:pPr>
            <w:r>
              <w:rPr>
                <w:color w:val="000000"/>
                <w:spacing w:val="0"/>
                <w:w w:val="100"/>
                <w:position w:val="0"/>
                <w:sz w:val="16"/>
                <w:szCs w:val="16"/>
              </w:rPr>
              <w:t>42,116, 449</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80"/>
              <w:jc w:val="left"/>
              <w:rPr>
                <w:sz w:val="16"/>
                <w:szCs w:val="16"/>
              </w:rPr>
            </w:pPr>
            <w:r>
              <w:rPr>
                <w:color w:val="000000"/>
                <w:spacing w:val="0"/>
                <w:w w:val="100"/>
                <w:position w:val="0"/>
                <w:sz w:val="16"/>
                <w:szCs w:val="16"/>
              </w:rPr>
              <w:t xml:space="preserve">3. </w:t>
            </w:r>
            <w:r>
              <w:rPr>
                <w:color w:val="000000"/>
                <w:spacing w:val="0"/>
                <w:w w:val="100"/>
                <w:position w:val="0"/>
                <w:sz w:val="16"/>
                <w:szCs w:val="16"/>
              </w:rPr>
              <w:t>18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-33,813, </w:t>
            </w:r>
            <w:r>
              <w:rPr>
                <w:color w:val="000000"/>
                <w:spacing w:val="0"/>
                <w:w w:val="100"/>
                <w:position w:val="0"/>
                <w:sz w:val="16"/>
                <w:szCs w:val="16"/>
              </w:rPr>
              <w:t>894</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-33,813, </w:t>
            </w:r>
            <w:r>
              <w:rPr>
                <w:color w:val="000000"/>
                <w:spacing w:val="0"/>
                <w:w w:val="100"/>
                <w:position w:val="0"/>
                <w:sz w:val="16"/>
                <w:szCs w:val="16"/>
              </w:rPr>
              <w:t>894</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8, 302, 555</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0. </w:t>
            </w:r>
            <w:r>
              <w:rPr>
                <w:color w:val="000000"/>
                <w:spacing w:val="0"/>
                <w:w w:val="100"/>
                <w:position w:val="0"/>
                <w:sz w:val="16"/>
                <w:szCs w:val="16"/>
              </w:rPr>
              <w:t>63</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1</w:t>
            </w:r>
            <w:r>
              <w:rPr>
                <w:color w:val="000000"/>
                <w:spacing w:val="0"/>
                <w:w w:val="100"/>
                <w:position w:val="0"/>
              </w:rPr>
              <w:t>、国家持股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2</w:t>
            </w:r>
            <w:r>
              <w:rPr>
                <w:color w:val="000000"/>
                <w:spacing w:val="0"/>
                <w:w w:val="100"/>
                <w:position w:val="0"/>
              </w:rPr>
              <w:t>、国有法人持股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3</w:t>
            </w:r>
            <w:r>
              <w:rPr>
                <w:color w:val="000000"/>
                <w:spacing w:val="0"/>
                <w:w w:val="100"/>
                <w:position w:val="0"/>
              </w:rPr>
              <w:t>、其他内资持股</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00"/>
              <w:jc w:val="left"/>
              <w:rPr>
                <w:sz w:val="16"/>
                <w:szCs w:val="16"/>
              </w:rPr>
            </w:pPr>
            <w:r>
              <w:rPr>
                <w:color w:val="000000"/>
                <w:spacing w:val="0"/>
                <w:w w:val="100"/>
                <w:position w:val="0"/>
                <w:sz w:val="16"/>
                <w:szCs w:val="16"/>
              </w:rPr>
              <w:t>42,116, 449</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80"/>
              <w:jc w:val="left"/>
              <w:rPr>
                <w:sz w:val="16"/>
                <w:szCs w:val="16"/>
              </w:rPr>
            </w:pPr>
            <w:r>
              <w:rPr>
                <w:color w:val="000000"/>
                <w:spacing w:val="0"/>
                <w:w w:val="100"/>
                <w:position w:val="0"/>
                <w:sz w:val="16"/>
                <w:szCs w:val="16"/>
              </w:rPr>
              <w:t xml:space="preserve">3. </w:t>
            </w:r>
            <w:r>
              <w:rPr>
                <w:color w:val="000000"/>
                <w:spacing w:val="0"/>
                <w:w w:val="100"/>
                <w:position w:val="0"/>
                <w:sz w:val="16"/>
                <w:szCs w:val="16"/>
              </w:rPr>
              <w:t>18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-33,813, </w:t>
            </w:r>
            <w:r>
              <w:rPr>
                <w:color w:val="000000"/>
                <w:spacing w:val="0"/>
                <w:w w:val="100"/>
                <w:position w:val="0"/>
                <w:sz w:val="16"/>
                <w:szCs w:val="16"/>
              </w:rPr>
              <w:t>894</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-33,813, </w:t>
            </w:r>
            <w:r>
              <w:rPr>
                <w:color w:val="000000"/>
                <w:spacing w:val="0"/>
                <w:w w:val="100"/>
                <w:position w:val="0"/>
                <w:sz w:val="16"/>
                <w:szCs w:val="16"/>
              </w:rPr>
              <w:t>894</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8, 302, 555</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0. </w:t>
            </w:r>
            <w:r>
              <w:rPr>
                <w:color w:val="000000"/>
                <w:spacing w:val="0"/>
                <w:w w:val="100"/>
                <w:position w:val="0"/>
                <w:sz w:val="16"/>
                <w:szCs w:val="16"/>
              </w:rPr>
              <w:t>63</w:t>
            </w:r>
          </w:p>
        </w:tc>
      </w:tr>
      <w:tr>
        <w:trPr>
          <w:trHeight w:val="638"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2" w:lineRule="exact"/>
              <w:ind w:left="0" w:right="0" w:firstLine="0"/>
              <w:jc w:val="left"/>
            </w:pPr>
            <w:r>
              <w:rPr>
                <w:color w:val="000000"/>
                <w:spacing w:val="0"/>
                <w:w w:val="100"/>
                <w:position w:val="0"/>
              </w:rPr>
              <w:t>其中：境内非国有法 人持股</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80"/>
              <w:jc w:val="left"/>
              <w:rPr>
                <w:sz w:val="16"/>
                <w:szCs w:val="16"/>
              </w:rPr>
            </w:pPr>
            <w:r>
              <w:rPr>
                <w:color w:val="000000"/>
                <w:spacing w:val="0"/>
                <w:w w:val="100"/>
                <w:position w:val="0"/>
                <w:sz w:val="16"/>
                <w:szCs w:val="16"/>
              </w:rPr>
              <w:t>5, 881,109</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80"/>
              <w:jc w:val="left"/>
              <w:rPr>
                <w:sz w:val="16"/>
                <w:szCs w:val="16"/>
              </w:rPr>
            </w:pPr>
            <w:r>
              <w:rPr>
                <w:color w:val="000000"/>
                <w:spacing w:val="0"/>
                <w:w w:val="100"/>
                <w:position w:val="0"/>
                <w:sz w:val="16"/>
                <w:szCs w:val="16"/>
              </w:rPr>
              <w:t>0.45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-4,</w:t>
            </w:r>
            <w:r>
              <w:rPr>
                <w:color w:val="000000"/>
                <w:spacing w:val="0"/>
                <w:w w:val="100"/>
                <w:position w:val="0"/>
                <w:sz w:val="16"/>
                <w:szCs w:val="16"/>
              </w:rPr>
              <w:t>167, 987</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40"/>
              <w:jc w:val="left"/>
              <w:rPr>
                <w:sz w:val="16"/>
                <w:szCs w:val="16"/>
              </w:rPr>
            </w:pPr>
            <w:r>
              <w:rPr>
                <w:color w:val="000000"/>
                <w:spacing w:val="0"/>
                <w:w w:val="100"/>
                <w:position w:val="0"/>
                <w:sz w:val="16"/>
                <w:szCs w:val="16"/>
              </w:rPr>
              <w:t xml:space="preserve">-4, </w:t>
            </w:r>
            <w:r>
              <w:rPr>
                <w:color w:val="000000"/>
                <w:spacing w:val="0"/>
                <w:w w:val="100"/>
                <w:position w:val="0"/>
                <w:sz w:val="16"/>
                <w:szCs w:val="16"/>
              </w:rPr>
              <w:t>167, 987</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1,713, 122</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0. </w:t>
            </w:r>
            <w:r>
              <w:rPr>
                <w:color w:val="000000"/>
                <w:spacing w:val="0"/>
                <w:w w:val="100"/>
                <w:position w:val="0"/>
                <w:sz w:val="16"/>
                <w:szCs w:val="16"/>
              </w:rPr>
              <w:t>13</w:t>
            </w:r>
          </w:p>
        </w:tc>
      </w:tr>
      <w:tr>
        <w:trPr>
          <w:trHeight w:val="634"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120" w:line="240" w:lineRule="auto"/>
              <w:ind w:left="0" w:right="0" w:firstLine="640"/>
              <w:jc w:val="left"/>
            </w:pPr>
            <w:r>
              <w:rPr>
                <w:color w:val="000000"/>
                <w:spacing w:val="0"/>
                <w:w w:val="100"/>
                <w:position w:val="0"/>
              </w:rPr>
              <w:t>境内自然人持</w:t>
            </w:r>
          </w:p>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股</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00"/>
              <w:jc w:val="left"/>
              <w:rPr>
                <w:sz w:val="16"/>
                <w:szCs w:val="16"/>
              </w:rPr>
            </w:pPr>
            <w:r>
              <w:rPr>
                <w:color w:val="000000"/>
                <w:spacing w:val="0"/>
                <w:w w:val="100"/>
                <w:position w:val="0"/>
                <w:sz w:val="16"/>
                <w:szCs w:val="16"/>
              </w:rPr>
              <w:t>36, 235, 340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80"/>
              <w:jc w:val="left"/>
              <w:rPr>
                <w:sz w:val="16"/>
                <w:szCs w:val="16"/>
              </w:rPr>
            </w:pPr>
            <w:r>
              <w:rPr>
                <w:color w:val="000000"/>
                <w:spacing w:val="0"/>
                <w:w w:val="100"/>
                <w:position w:val="0"/>
                <w:sz w:val="16"/>
                <w:szCs w:val="16"/>
              </w:rPr>
              <w:t xml:space="preserve">2. </w:t>
            </w:r>
            <w:r>
              <w:rPr>
                <w:color w:val="000000"/>
                <w:spacing w:val="0"/>
                <w:w w:val="100"/>
                <w:position w:val="0"/>
                <w:sz w:val="16"/>
                <w:szCs w:val="16"/>
              </w:rPr>
              <w:t>73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-29, </w:t>
            </w:r>
            <w:r>
              <w:rPr>
                <w:color w:val="000000"/>
                <w:spacing w:val="0"/>
                <w:w w:val="100"/>
                <w:position w:val="0"/>
                <w:sz w:val="16"/>
                <w:szCs w:val="16"/>
              </w:rPr>
              <w:t>645, 907</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-29, </w:t>
            </w:r>
            <w:r>
              <w:rPr>
                <w:color w:val="000000"/>
                <w:spacing w:val="0"/>
                <w:w w:val="100"/>
                <w:position w:val="0"/>
                <w:sz w:val="16"/>
                <w:szCs w:val="16"/>
              </w:rPr>
              <w:t>645, 907</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6, 589, 433</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0. </w:t>
            </w:r>
            <w:r>
              <w:rPr>
                <w:color w:val="000000"/>
                <w:spacing w:val="0"/>
                <w:w w:val="100"/>
                <w:position w:val="0"/>
                <w:sz w:val="16"/>
                <w:szCs w:val="16"/>
              </w:rPr>
              <w:t>50</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4</w:t>
            </w:r>
            <w:r>
              <w:rPr>
                <w:color w:val="000000"/>
                <w:spacing w:val="0"/>
                <w:w w:val="100"/>
                <w:position w:val="0"/>
              </w:rPr>
              <w:t>、外资持股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其中：境外法人持股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120" w:line="240" w:lineRule="auto"/>
              <w:ind w:left="0" w:right="0" w:firstLine="640"/>
              <w:jc w:val="left"/>
            </w:pPr>
            <w:r>
              <w:rPr>
                <w:color w:val="000000"/>
                <w:spacing w:val="0"/>
                <w:w w:val="100"/>
                <w:position w:val="0"/>
              </w:rPr>
              <w:t>境外自然人持</w:t>
            </w:r>
          </w:p>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2" w:lineRule="exact"/>
              <w:ind w:left="0" w:right="0" w:firstLine="0"/>
              <w:jc w:val="left"/>
            </w:pPr>
            <w:r>
              <w:rPr>
                <w:color w:val="000000"/>
                <w:spacing w:val="0"/>
                <w:w w:val="100"/>
                <w:position w:val="0"/>
              </w:rPr>
              <w:t>二、无限售条件流通 股份</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1,283, 075,912</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00"/>
              <w:jc w:val="left"/>
              <w:rPr>
                <w:sz w:val="16"/>
                <w:szCs w:val="16"/>
              </w:rPr>
            </w:pPr>
            <w:r>
              <w:rPr>
                <w:color w:val="000000"/>
                <w:spacing w:val="0"/>
                <w:w w:val="100"/>
                <w:position w:val="0"/>
                <w:sz w:val="16"/>
                <w:szCs w:val="16"/>
              </w:rPr>
              <w:t xml:space="preserve">96. </w:t>
            </w:r>
            <w:r>
              <w:rPr>
                <w:color w:val="000000"/>
                <w:spacing w:val="0"/>
                <w:w w:val="100"/>
                <w:position w:val="0"/>
                <w:sz w:val="16"/>
                <w:szCs w:val="16"/>
              </w:rPr>
              <w:t>82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33,173, 894</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40"/>
              <w:jc w:val="left"/>
              <w:rPr>
                <w:sz w:val="16"/>
                <w:szCs w:val="16"/>
              </w:rPr>
            </w:pPr>
            <w:r>
              <w:rPr>
                <w:color w:val="000000"/>
                <w:spacing w:val="0"/>
                <w:w w:val="100"/>
                <w:position w:val="0"/>
                <w:sz w:val="16"/>
                <w:szCs w:val="16"/>
              </w:rPr>
              <w:t>33, 173, 894</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1,316, 249, 806</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99. </w:t>
            </w:r>
            <w:r>
              <w:rPr>
                <w:color w:val="000000"/>
                <w:spacing w:val="0"/>
                <w:w w:val="100"/>
                <w:position w:val="0"/>
                <w:sz w:val="16"/>
                <w:szCs w:val="16"/>
              </w:rPr>
              <w:t>37</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1</w:t>
            </w:r>
            <w:r>
              <w:rPr>
                <w:color w:val="000000"/>
                <w:spacing w:val="0"/>
                <w:w w:val="100"/>
                <w:position w:val="0"/>
              </w:rPr>
              <w:t>、人民币普通股</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1,283, 075,912</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00"/>
              <w:jc w:val="left"/>
              <w:rPr>
                <w:sz w:val="16"/>
                <w:szCs w:val="16"/>
              </w:rPr>
            </w:pPr>
            <w:r>
              <w:rPr>
                <w:color w:val="000000"/>
                <w:spacing w:val="0"/>
                <w:w w:val="100"/>
                <w:position w:val="0"/>
                <w:sz w:val="16"/>
                <w:szCs w:val="16"/>
              </w:rPr>
              <w:t xml:space="preserve">96. </w:t>
            </w:r>
            <w:r>
              <w:rPr>
                <w:color w:val="000000"/>
                <w:spacing w:val="0"/>
                <w:w w:val="100"/>
                <w:position w:val="0"/>
                <w:sz w:val="16"/>
                <w:szCs w:val="16"/>
              </w:rPr>
              <w:t>82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33,173, 894</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40"/>
              <w:jc w:val="left"/>
              <w:rPr>
                <w:sz w:val="16"/>
                <w:szCs w:val="16"/>
              </w:rPr>
            </w:pPr>
            <w:r>
              <w:rPr>
                <w:color w:val="000000"/>
                <w:spacing w:val="0"/>
                <w:w w:val="100"/>
                <w:position w:val="0"/>
                <w:sz w:val="16"/>
                <w:szCs w:val="16"/>
              </w:rPr>
              <w:t>33, 173, 894</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1,316, 249, 806</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99. </w:t>
            </w:r>
            <w:r>
              <w:rPr>
                <w:color w:val="000000"/>
                <w:spacing w:val="0"/>
                <w:w w:val="100"/>
                <w:position w:val="0"/>
                <w:sz w:val="16"/>
                <w:szCs w:val="16"/>
              </w:rPr>
              <w:t>37</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2</w:t>
            </w:r>
            <w:r>
              <w:rPr>
                <w:color w:val="000000"/>
                <w:spacing w:val="0"/>
                <w:w w:val="100"/>
                <w:position w:val="0"/>
              </w:rPr>
              <w:t>、境内上市的外资股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3</w:t>
            </w:r>
            <w:r>
              <w:rPr>
                <w:color w:val="000000"/>
                <w:spacing w:val="0"/>
                <w:w w:val="100"/>
                <w:position w:val="0"/>
              </w:rPr>
              <w:t>、境外上市的外资股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4</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三、普通股股份总数</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1,325,192, 361</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00"/>
              <w:jc w:val="left"/>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-640,</w:t>
            </w:r>
            <w:r>
              <w:rPr>
                <w:color w:val="000000"/>
                <w:spacing w:val="0"/>
                <w:w w:val="100"/>
                <w:position w:val="0"/>
                <w:sz w:val="16"/>
                <w:szCs w:val="16"/>
              </w:rPr>
              <w:t>000</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-640, </w:t>
            </w:r>
            <w:r>
              <w:rPr>
                <w:color w:val="000000"/>
                <w:spacing w:val="0"/>
                <w:w w:val="100"/>
                <w:position w:val="0"/>
                <w:sz w:val="16"/>
                <w:szCs w:val="16"/>
              </w:rPr>
              <w:t>000</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1,324, 552, 361</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r>
    </w:tbl>
    <w:p>
      <w:pPr>
        <w:widowControl w:val="0"/>
        <w:spacing w:after="699" w:line="1" w:lineRule="exact"/>
      </w:pPr>
    </w:p>
    <w:p>
      <w:pPr>
        <w:pStyle w:val="Style19"/>
        <w:keepNext/>
        <w:keepLines/>
        <w:widowControl w:val="0"/>
        <w:shd w:val="clear" w:color="auto" w:fill="auto"/>
        <w:bidi w:val="0"/>
        <w:spacing w:before="0" w:after="120" w:line="240" w:lineRule="auto"/>
        <w:ind w:left="0" w:right="0" w:firstLine="960"/>
        <w:jc w:val="both"/>
      </w:pPr>
      <w:bookmarkStart w:id="446" w:name="bookmark446"/>
      <w:bookmarkStart w:id="447" w:name="bookmark447"/>
      <w:bookmarkStart w:id="448" w:name="bookmark448"/>
      <w:r>
        <w:rPr>
          <w:color w:val="000000"/>
          <w:spacing w:val="0"/>
          <w:w w:val="100"/>
          <w:position w:val="0"/>
        </w:rPr>
        <w:t>2、普通股股份变动情况说明</w:t>
      </w:r>
      <w:bookmarkEnd w:id="446"/>
      <w:bookmarkEnd w:id="447"/>
      <w:bookmarkEnd w:id="448"/>
    </w:p>
    <w:p>
      <w:pPr>
        <w:pStyle w:val="Style7"/>
        <w:keepNext w:val="0"/>
        <w:keepLines w:val="0"/>
        <w:widowControl w:val="0"/>
        <w:shd w:val="clear" w:color="auto" w:fill="auto"/>
        <w:bidi w:val="0"/>
        <w:spacing w:before="0" w:after="0" w:line="240" w:lineRule="auto"/>
        <w:ind w:left="0" w:right="0" w:firstLine="960"/>
        <w:jc w:val="both"/>
      </w:pPr>
      <w:r>
        <w:rPr>
          <w:color w:val="000000"/>
          <w:spacing w:val="0"/>
          <w:w w:val="100"/>
          <w:position w:val="0"/>
        </w:rPr>
        <w:t>"适用口不适用</w:t>
      </w:r>
    </w:p>
    <w:p>
      <w:pPr>
        <w:pStyle w:val="Style7"/>
        <w:keepNext w:val="0"/>
        <w:keepLines w:val="0"/>
        <w:widowControl w:val="0"/>
        <w:numPr>
          <w:ilvl w:val="0"/>
          <w:numId w:val="27"/>
        </w:numPr>
        <w:shd w:val="clear" w:color="auto" w:fill="auto"/>
        <w:tabs>
          <w:tab w:pos="1554" w:val="left"/>
        </w:tabs>
        <w:bidi w:val="0"/>
        <w:spacing w:before="0" w:after="0" w:line="470" w:lineRule="exact"/>
        <w:ind w:left="960" w:right="0" w:firstLine="0"/>
        <w:jc w:val="both"/>
      </w:pPr>
      <w:bookmarkStart w:id="449" w:name="bookmark449"/>
      <w:bookmarkEnd w:id="449"/>
      <w:r>
        <w:rPr>
          <w:color w:val="000000"/>
          <w:spacing w:val="0"/>
          <w:w w:val="100"/>
          <w:position w:val="0"/>
        </w:rPr>
        <w:t>2020</w:t>
      </w:r>
      <w:r>
        <w:rPr>
          <w:color w:val="000000"/>
          <w:spacing w:val="0"/>
          <w:w w:val="100"/>
          <w:position w:val="0"/>
        </w:rPr>
        <w:t>年</w:t>
      </w:r>
      <w:r>
        <w:rPr>
          <w:color w:val="000000"/>
          <w:spacing w:val="0"/>
          <w:w w:val="100"/>
          <w:position w:val="0"/>
        </w:rPr>
        <w:t>4</w:t>
      </w:r>
      <w:r>
        <w:rPr>
          <w:color w:val="000000"/>
          <w:spacing w:val="0"/>
          <w:w w:val="100"/>
          <w:position w:val="0"/>
        </w:rPr>
        <w:t>月</w:t>
      </w:r>
      <w:r>
        <w:rPr>
          <w:color w:val="000000"/>
          <w:spacing w:val="0"/>
          <w:w w:val="100"/>
          <w:position w:val="0"/>
        </w:rPr>
        <w:t>28</w:t>
      </w:r>
      <w:r>
        <w:rPr>
          <w:color w:val="000000"/>
          <w:spacing w:val="0"/>
          <w:w w:val="100"/>
          <w:position w:val="0"/>
        </w:rPr>
        <w:t>日，公司</w:t>
      </w:r>
      <w:r>
        <w:rPr>
          <w:color w:val="000000"/>
          <w:spacing w:val="0"/>
          <w:w w:val="100"/>
          <w:position w:val="0"/>
        </w:rPr>
        <w:t>28,367,522</w:t>
      </w:r>
      <w:r>
        <w:rPr>
          <w:color w:val="000000"/>
          <w:spacing w:val="0"/>
          <w:w w:val="100"/>
          <w:position w:val="0"/>
        </w:rPr>
        <w:t>股限售股上市流通。具体内容详见公司于</w:t>
      </w:r>
      <w:r>
        <w:rPr>
          <w:color w:val="000000"/>
          <w:spacing w:val="0"/>
          <w:w w:val="100"/>
          <w:position w:val="0"/>
        </w:rPr>
        <w:t>2020</w:t>
      </w:r>
      <w:r>
        <w:rPr>
          <w:color w:val="000000"/>
          <w:spacing w:val="0"/>
          <w:w w:val="100"/>
          <w:position w:val="0"/>
        </w:rPr>
        <w:t>年</w:t>
      </w:r>
      <w:r>
        <w:rPr>
          <w:color w:val="000000"/>
          <w:spacing w:val="0"/>
          <w:w w:val="100"/>
          <w:position w:val="0"/>
        </w:rPr>
        <w:t>4</w:t>
      </w:r>
      <w:r>
        <w:rPr>
          <w:color w:val="000000"/>
          <w:spacing w:val="0"/>
          <w:w w:val="100"/>
          <w:position w:val="0"/>
        </w:rPr>
        <w:t xml:space="preserve">月 </w:t>
      </w:r>
      <w:r>
        <w:rPr>
          <w:color w:val="000000"/>
          <w:spacing w:val="0"/>
          <w:w w:val="100"/>
          <w:position w:val="0"/>
        </w:rPr>
        <w:t>21</w:t>
      </w:r>
      <w:r>
        <w:rPr>
          <w:color w:val="000000"/>
          <w:spacing w:val="0"/>
          <w:w w:val="100"/>
          <w:position w:val="0"/>
        </w:rPr>
        <w:t>日披露的《科达股份非公开发行限售股上市流通公告》(公告编号：临</w:t>
      </w:r>
      <w:r>
        <w:rPr>
          <w:color w:val="000000"/>
          <w:spacing w:val="0"/>
          <w:w w:val="100"/>
          <w:position w:val="0"/>
        </w:rPr>
        <w:t>2020-021)</w:t>
      </w:r>
    </w:p>
    <w:p>
      <w:pPr>
        <w:pStyle w:val="Style7"/>
        <w:keepNext w:val="0"/>
        <w:keepLines w:val="0"/>
        <w:widowControl w:val="0"/>
        <w:numPr>
          <w:ilvl w:val="0"/>
          <w:numId w:val="27"/>
        </w:numPr>
        <w:shd w:val="clear" w:color="auto" w:fill="auto"/>
        <w:tabs>
          <w:tab w:pos="1554" w:val="left"/>
        </w:tabs>
        <w:bidi w:val="0"/>
        <w:spacing w:before="0" w:after="120" w:line="470" w:lineRule="exact"/>
        <w:ind w:left="960" w:right="920" w:firstLine="0"/>
        <w:jc w:val="both"/>
        <w:sectPr>
          <w:footnotePr>
            <w:pos w:val="pageBottom"/>
            <w:numFmt w:val="decimal"/>
            <w:numRestart w:val="continuous"/>
          </w:footnotePr>
          <w:pgSz w:w="11900" w:h="16840"/>
          <w:pgMar w:top="442" w:right="295" w:bottom="1392" w:left="814" w:header="0" w:footer="3" w:gutter="0"/>
          <w:cols w:space="720"/>
          <w:noEndnote/>
          <w:rtlGutter w:val="0"/>
          <w:docGrid w:linePitch="360"/>
        </w:sectPr>
      </w:pPr>
      <w:bookmarkStart w:id="450" w:name="bookmark450"/>
      <w:bookmarkEnd w:id="450"/>
      <w:r>
        <w:rPr>
          <w:color w:val="000000"/>
          <w:spacing w:val="0"/>
          <w:w w:val="100"/>
          <w:position w:val="0"/>
        </w:rPr>
        <w:t>2020</w:t>
      </w:r>
      <w:r>
        <w:rPr>
          <w:color w:val="000000"/>
          <w:spacing w:val="0"/>
          <w:w w:val="100"/>
          <w:position w:val="0"/>
        </w:rPr>
        <w:t>年</w:t>
      </w:r>
      <w:r>
        <w:rPr>
          <w:color w:val="000000"/>
          <w:spacing w:val="0"/>
          <w:w w:val="100"/>
          <w:position w:val="0"/>
        </w:rPr>
        <w:t>7</w:t>
      </w:r>
      <w:r>
        <w:rPr>
          <w:color w:val="000000"/>
          <w:spacing w:val="0"/>
          <w:w w:val="100"/>
          <w:position w:val="0"/>
        </w:rPr>
        <w:t>月</w:t>
      </w:r>
      <w:r>
        <w:rPr>
          <w:color w:val="000000"/>
          <w:spacing w:val="0"/>
          <w:w w:val="100"/>
          <w:position w:val="0"/>
        </w:rPr>
        <w:t>21</w:t>
      </w:r>
      <w:r>
        <w:rPr>
          <w:color w:val="000000"/>
          <w:spacing w:val="0"/>
          <w:w w:val="100"/>
          <w:position w:val="0"/>
        </w:rPr>
        <w:t>日，因激励对象程军离职，公司回购注销限售股</w:t>
      </w:r>
      <w:r>
        <w:rPr>
          <w:color w:val="000000"/>
          <w:spacing w:val="0"/>
          <w:w w:val="100"/>
          <w:position w:val="0"/>
        </w:rPr>
        <w:t>640,000</w:t>
      </w:r>
      <w:r>
        <w:rPr>
          <w:color w:val="000000"/>
          <w:spacing w:val="0"/>
          <w:w w:val="100"/>
          <w:position w:val="0"/>
        </w:rPr>
        <w:t>股。具体内容详见 公司于</w:t>
      </w:r>
      <w:r>
        <w:rPr>
          <w:color w:val="000000"/>
          <w:spacing w:val="0"/>
          <w:w w:val="100"/>
          <w:position w:val="0"/>
        </w:rPr>
        <w:t>2020</w:t>
      </w:r>
      <w:r>
        <w:rPr>
          <w:color w:val="000000"/>
          <w:spacing w:val="0"/>
          <w:w w:val="100"/>
          <w:position w:val="0"/>
        </w:rPr>
        <w:t>年</w:t>
      </w:r>
      <w:r>
        <w:rPr>
          <w:color w:val="000000"/>
          <w:spacing w:val="0"/>
          <w:w w:val="100"/>
          <w:position w:val="0"/>
        </w:rPr>
        <w:t>7</w:t>
      </w:r>
      <w:r>
        <w:rPr>
          <w:color w:val="000000"/>
          <w:spacing w:val="0"/>
          <w:w w:val="100"/>
          <w:position w:val="0"/>
        </w:rPr>
        <w:t>月</w:t>
      </w:r>
      <w:r>
        <w:rPr>
          <w:color w:val="000000"/>
          <w:spacing w:val="0"/>
          <w:w w:val="100"/>
          <w:position w:val="0"/>
        </w:rPr>
        <w:t>17</w:t>
      </w:r>
      <w:r>
        <w:rPr>
          <w:color w:val="000000"/>
          <w:spacing w:val="0"/>
          <w:w w:val="100"/>
          <w:position w:val="0"/>
        </w:rPr>
        <w:t xml:space="preserve">日披露的《科达股份关于部分限制性股票回购注销的实施公告》(公告编 号：临 </w:t>
      </w:r>
      <w:r>
        <w:rPr>
          <w:color w:val="000000"/>
          <w:spacing w:val="0"/>
          <w:w w:val="100"/>
          <w:position w:val="0"/>
        </w:rPr>
        <w:t xml:space="preserve">2020-041 </w:t>
      </w:r>
      <w:r>
        <w:rPr>
          <w:color w:val="000000"/>
          <w:spacing w:val="0"/>
          <w:w w:val="100"/>
          <w:position w:val="0"/>
        </w:rPr>
        <w:t>)。</w:t>
      </w:r>
    </w:p>
    <w:p>
      <w:pPr>
        <w:widowControl w:val="0"/>
        <w:jc w:val="left"/>
        <w:rPr>
          <w:sz w:val="2"/>
          <w:szCs w:val="2"/>
        </w:rPr>
      </w:pPr>
      <w:r>
        <w:drawing>
          <wp:inline>
            <wp:extent cx="1078865" cy="511810"/>
            <wp:docPr id="114" name="Picutre 114"/>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113"/>
                    <a:stretch/>
                  </pic:blipFill>
                  <pic:spPr>
                    <a:xfrm>
                      <a:ext cx="1078865" cy="511810"/>
                    </a:xfrm>
                    <a:prstGeom prst="rect"/>
                  </pic:spPr>
                </pic:pic>
              </a:graphicData>
            </a:graphic>
          </wp:inline>
        </w:drawing>
      </w:r>
    </w:p>
    <w:p>
      <w:pPr>
        <w:widowControl w:val="0"/>
        <w:spacing w:after="119" w:line="1" w:lineRule="exact"/>
      </w:pPr>
    </w:p>
    <w:p>
      <w:pPr>
        <w:pStyle w:val="Style7"/>
        <w:keepNext w:val="0"/>
        <w:keepLines w:val="0"/>
        <w:widowControl w:val="0"/>
        <w:shd w:val="clear" w:color="auto" w:fill="auto"/>
        <w:tabs>
          <w:tab w:pos="1554" w:val="left"/>
        </w:tabs>
        <w:bidi w:val="0"/>
        <w:spacing w:before="0" w:after="220" w:line="475" w:lineRule="exact"/>
        <w:ind w:left="960" w:right="0" w:firstLine="0"/>
        <w:jc w:val="left"/>
      </w:pPr>
      <w:bookmarkStart w:id="451" w:name="bookmark451"/>
      <w:r>
        <w:rPr>
          <w:color w:val="000000"/>
          <w:spacing w:val="0"/>
          <w:w w:val="100"/>
          <w:position w:val="0"/>
          <w:shd w:val="clear" w:color="auto" w:fill="FFFFFF"/>
        </w:rPr>
        <w:t>（</w:t>
      </w:r>
      <w:bookmarkEnd w:id="451"/>
      <w:r>
        <w:rPr>
          <w:color w:val="000000"/>
          <w:spacing w:val="0"/>
          <w:w w:val="100"/>
          <w:position w:val="0"/>
          <w:shd w:val="clear" w:color="auto" w:fill="FFFFFF"/>
        </w:rPr>
        <w:t>3）</w:t>
      </w:r>
      <w:r>
        <w:rPr>
          <w:color w:val="000000"/>
          <w:spacing w:val="0"/>
          <w:w w:val="100"/>
          <w:position w:val="0"/>
        </w:rPr>
        <w:tab/>
        <w:t>2020</w:t>
      </w:r>
      <w:r>
        <w:rPr>
          <w:color w:val="000000"/>
          <w:spacing w:val="0"/>
          <w:w w:val="100"/>
          <w:position w:val="0"/>
        </w:rPr>
        <w:t>年</w:t>
      </w:r>
      <w:r>
        <w:rPr>
          <w:color w:val="000000"/>
          <w:spacing w:val="0"/>
          <w:w w:val="100"/>
          <w:position w:val="0"/>
        </w:rPr>
        <w:t>12</w:t>
      </w:r>
      <w:r>
        <w:rPr>
          <w:color w:val="000000"/>
          <w:spacing w:val="0"/>
          <w:w w:val="100"/>
          <w:position w:val="0"/>
        </w:rPr>
        <w:t>月</w:t>
      </w:r>
      <w:r>
        <w:rPr>
          <w:color w:val="000000"/>
          <w:spacing w:val="0"/>
          <w:w w:val="100"/>
          <w:position w:val="0"/>
        </w:rPr>
        <w:t>31</w:t>
      </w:r>
      <w:r>
        <w:rPr>
          <w:color w:val="000000"/>
          <w:spacing w:val="0"/>
          <w:w w:val="100"/>
          <w:position w:val="0"/>
        </w:rPr>
        <w:t>日，公司</w:t>
      </w:r>
      <w:r>
        <w:rPr>
          <w:color w:val="000000"/>
          <w:spacing w:val="0"/>
          <w:w w:val="100"/>
          <w:position w:val="0"/>
        </w:rPr>
        <w:t>4,806,372</w:t>
      </w:r>
      <w:r>
        <w:rPr>
          <w:color w:val="000000"/>
          <w:spacing w:val="0"/>
          <w:w w:val="100"/>
          <w:position w:val="0"/>
        </w:rPr>
        <w:t>股限售股上市流通。具体内容详见公司于</w:t>
      </w:r>
      <w:r>
        <w:rPr>
          <w:color w:val="000000"/>
          <w:spacing w:val="0"/>
          <w:w w:val="100"/>
          <w:position w:val="0"/>
        </w:rPr>
        <w:t>2020</w:t>
      </w:r>
      <w:r>
        <w:rPr>
          <w:color w:val="000000"/>
          <w:spacing w:val="0"/>
          <w:w w:val="100"/>
          <w:position w:val="0"/>
        </w:rPr>
        <w:t>年</w:t>
      </w:r>
      <w:r>
        <w:rPr>
          <w:color w:val="000000"/>
          <w:spacing w:val="0"/>
          <w:w w:val="100"/>
          <w:position w:val="0"/>
        </w:rPr>
        <w:t xml:space="preserve">12 </w:t>
      </w:r>
      <w:r>
        <w:rPr>
          <w:color w:val="000000"/>
          <w:spacing w:val="0"/>
          <w:w w:val="100"/>
          <w:position w:val="0"/>
        </w:rPr>
        <w:t>月</w:t>
      </w:r>
      <w:r>
        <w:rPr>
          <w:color w:val="000000"/>
          <w:spacing w:val="0"/>
          <w:w w:val="100"/>
          <w:position w:val="0"/>
        </w:rPr>
        <w:t>26</w:t>
      </w:r>
      <w:r>
        <w:rPr>
          <w:color w:val="000000"/>
          <w:spacing w:val="0"/>
          <w:w w:val="100"/>
          <w:position w:val="0"/>
        </w:rPr>
        <w:t>日披露的《科达股份非公开发行限售股上市流通公告》（公告编号：临</w:t>
      </w:r>
      <w:r>
        <w:rPr>
          <w:color w:val="000000"/>
          <w:spacing w:val="0"/>
          <w:w w:val="100"/>
          <w:position w:val="0"/>
        </w:rPr>
        <w:t>2020-088</w:t>
      </w:r>
      <w:r>
        <w:rPr>
          <w:color w:val="000000"/>
          <w:spacing w:val="0"/>
          <w:w w:val="100"/>
          <w:position w:val="0"/>
        </w:rPr>
        <w:t>）。</w:t>
      </w:r>
    </w:p>
    <w:p>
      <w:pPr>
        <w:pStyle w:val="Style19"/>
        <w:keepNext/>
        <w:keepLines/>
        <w:widowControl w:val="0"/>
        <w:shd w:val="clear" w:color="auto" w:fill="auto"/>
        <w:tabs>
          <w:tab w:pos="1414" w:val="left"/>
        </w:tabs>
        <w:bidi w:val="0"/>
        <w:spacing w:before="0" w:after="120" w:line="240" w:lineRule="auto"/>
        <w:ind w:left="0" w:right="0" w:firstLine="960"/>
        <w:jc w:val="both"/>
      </w:pPr>
      <w:bookmarkStart w:id="452" w:name="bookmark452"/>
      <w:bookmarkStart w:id="453" w:name="bookmark453"/>
      <w:bookmarkStart w:id="454" w:name="bookmark454"/>
      <w:bookmarkStart w:id="455" w:name="bookmark455"/>
      <w:r>
        <w:rPr>
          <w:color w:val="000000"/>
          <w:spacing w:val="0"/>
          <w:w w:val="100"/>
          <w:position w:val="0"/>
        </w:rPr>
        <w:t>3</w:t>
      </w:r>
      <w:bookmarkEnd w:id="454"/>
      <w:r>
        <w:rPr>
          <w:color w:val="000000"/>
          <w:spacing w:val="0"/>
          <w:w w:val="100"/>
          <w:position w:val="0"/>
        </w:rPr>
        <w:t>、</w:t>
        <w:tab/>
        <w:t>普通股股份变动对最近一年和最近一期每股收益、每股净资产等财务指标的影响（如有）</w:t>
      </w:r>
      <w:bookmarkEnd w:id="452"/>
      <w:bookmarkEnd w:id="453"/>
      <w:bookmarkEnd w:id="455"/>
    </w:p>
    <w:p>
      <w:pPr>
        <w:pStyle w:val="Style7"/>
        <w:keepNext w:val="0"/>
        <w:keepLines w:val="0"/>
        <w:widowControl w:val="0"/>
        <w:shd w:val="clear" w:color="auto" w:fill="auto"/>
        <w:bidi w:val="0"/>
        <w:spacing w:before="0" w:after="120" w:line="240" w:lineRule="auto"/>
        <w:ind w:left="0" w:right="0" w:firstLine="960"/>
        <w:jc w:val="both"/>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tabs>
          <w:tab w:pos="1414" w:val="left"/>
        </w:tabs>
        <w:bidi w:val="0"/>
        <w:spacing w:before="0" w:after="120" w:line="240" w:lineRule="auto"/>
        <w:ind w:left="0" w:right="0" w:firstLine="960"/>
        <w:jc w:val="both"/>
      </w:pPr>
      <w:bookmarkStart w:id="456" w:name="bookmark456"/>
      <w:bookmarkStart w:id="457" w:name="bookmark457"/>
      <w:bookmarkStart w:id="458" w:name="bookmark458"/>
      <w:bookmarkStart w:id="459" w:name="bookmark459"/>
      <w:r>
        <w:rPr>
          <w:color w:val="000000"/>
          <w:spacing w:val="0"/>
          <w:w w:val="100"/>
          <w:position w:val="0"/>
        </w:rPr>
        <w:t>4</w:t>
      </w:r>
      <w:bookmarkEnd w:id="458"/>
      <w:r>
        <w:rPr>
          <w:color w:val="000000"/>
          <w:spacing w:val="0"/>
          <w:w w:val="100"/>
          <w:position w:val="0"/>
        </w:rPr>
        <w:t>、</w:t>
        <w:tab/>
        <w:t>公司认为必要或证券监管机构要求披露的其他内容</w:t>
      </w:r>
      <w:bookmarkEnd w:id="456"/>
      <w:bookmarkEnd w:id="457"/>
      <w:bookmarkEnd w:id="459"/>
    </w:p>
    <w:p>
      <w:pPr>
        <w:pStyle w:val="Style7"/>
        <w:keepNext w:val="0"/>
        <w:keepLines w:val="0"/>
        <w:widowControl w:val="0"/>
        <w:shd w:val="clear" w:color="auto" w:fill="auto"/>
        <w:bidi w:val="0"/>
        <w:spacing w:before="0" w:after="120" w:line="240" w:lineRule="auto"/>
        <w:ind w:left="0" w:right="0" w:firstLine="960"/>
        <w:jc w:val="both"/>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bidi w:val="0"/>
        <w:spacing w:before="0" w:after="120" w:line="240" w:lineRule="auto"/>
        <w:ind w:left="0" w:right="0" w:firstLine="960"/>
        <w:jc w:val="left"/>
      </w:pPr>
      <w:bookmarkStart w:id="460" w:name="bookmark460"/>
      <w:r>
        <w:rPr>
          <w:rFonts w:ascii="Calibri" w:eastAsia="Calibri" w:hAnsi="Calibri" w:cs="Calibri"/>
          <w:b/>
          <w:bCs/>
          <w:color w:val="000000"/>
          <w:spacing w:val="0"/>
          <w:w w:val="100"/>
          <w:position w:val="0"/>
          <w:sz w:val="20"/>
          <w:szCs w:val="20"/>
        </w:rPr>
        <w:t>（</w:t>
      </w:r>
      <w:bookmarkEnd w:id="460"/>
      <w:r>
        <w:rPr>
          <w:b/>
          <w:bCs/>
          <w:color w:val="000000"/>
          <w:spacing w:val="0"/>
          <w:w w:val="100"/>
          <w:position w:val="0"/>
        </w:rPr>
        <w:t>二</w:t>
      </w:r>
      <w:r>
        <w:rPr>
          <w:b/>
          <w:bCs/>
          <w:color w:val="000000"/>
          <w:spacing w:val="0"/>
          <w:w w:val="100"/>
          <w:position w:val="0"/>
          <w:sz w:val="22"/>
          <w:szCs w:val="22"/>
        </w:rPr>
        <w:t>）</w:t>
      </w:r>
      <w:r>
        <w:rPr>
          <w:b/>
          <w:bCs/>
          <w:color w:val="000000"/>
          <w:spacing w:val="0"/>
          <w:w w:val="100"/>
          <w:position w:val="0"/>
        </w:rPr>
        <w:t>限售股份变动情况</w:t>
      </w:r>
    </w:p>
    <w:p>
      <w:pPr>
        <w:pStyle w:val="Style7"/>
        <w:keepNext w:val="0"/>
        <w:keepLines w:val="0"/>
        <w:widowControl w:val="0"/>
        <w:shd w:val="clear" w:color="auto" w:fill="auto"/>
        <w:bidi w:val="0"/>
        <w:spacing w:before="0" w:after="0" w:line="240" w:lineRule="auto"/>
        <w:ind w:left="0" w:right="0" w:firstLine="960"/>
        <w:jc w:val="both"/>
      </w:pPr>
      <w:r>
        <w:rPr>
          <w:color w:val="000000"/>
          <w:spacing w:val="0"/>
          <w:w w:val="100"/>
          <w:position w:val="0"/>
        </w:rPr>
        <w:t>"适用口不适用</w:t>
      </w:r>
    </w:p>
    <w:p>
      <w:pPr>
        <w:pStyle w:val="Style7"/>
        <w:keepNext w:val="0"/>
        <w:keepLines w:val="0"/>
        <w:widowControl w:val="0"/>
        <w:shd w:val="clear" w:color="auto" w:fill="auto"/>
        <w:bidi w:val="0"/>
        <w:spacing w:before="0" w:after="0" w:line="240" w:lineRule="auto"/>
        <w:ind w:left="0" w:right="960" w:firstLine="0"/>
        <w:jc w:val="right"/>
      </w:pPr>
      <w:r>
        <w:rPr>
          <w:color w:val="000000"/>
          <w:spacing w:val="0"/>
          <w:w w:val="100"/>
          <w:position w:val="0"/>
        </w:rPr>
        <w:t>单位：股</w:t>
      </w:r>
    </w:p>
    <w:tbl>
      <w:tblPr>
        <w:tblOverlap w:val="never"/>
        <w:jc w:val="center"/>
        <w:tblLayout w:type="fixed"/>
      </w:tblPr>
      <w:tblGrid>
        <w:gridCol w:w="1296"/>
        <w:gridCol w:w="1296"/>
        <w:gridCol w:w="1291"/>
        <w:gridCol w:w="1195"/>
        <w:gridCol w:w="1392"/>
        <w:gridCol w:w="1291"/>
        <w:gridCol w:w="1574"/>
      </w:tblGrid>
      <w:tr>
        <w:trPr>
          <w:trHeight w:val="643"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股东名称</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年初限售股 数</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本年解除限 售股数</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本年增加限 售股数</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40"/>
              <w:jc w:val="left"/>
            </w:pPr>
            <w:r>
              <w:rPr>
                <w:color w:val="000000"/>
                <w:spacing w:val="0"/>
                <w:w w:val="100"/>
                <w:position w:val="0"/>
              </w:rPr>
              <w:t>年末限售股数</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限售原因</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解除限售日期</w:t>
            </w:r>
          </w:p>
        </w:tc>
      </w:tr>
      <w:tr>
        <w:trPr>
          <w:trHeight w:val="1258"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5" w:lineRule="exact"/>
              <w:ind w:left="0" w:right="0" w:firstLine="0"/>
              <w:jc w:val="both"/>
            </w:pPr>
            <w:r>
              <w:rPr>
                <w:color w:val="000000"/>
                <w:spacing w:val="0"/>
                <w:w w:val="100"/>
                <w:position w:val="0"/>
              </w:rPr>
              <w:t>北京祺创企 业管理顾问 中心（有限合 伙）</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60"/>
              <w:jc w:val="left"/>
              <w:rPr>
                <w:sz w:val="16"/>
                <w:szCs w:val="16"/>
              </w:rPr>
            </w:pPr>
            <w:r>
              <w:rPr>
                <w:color w:val="000000"/>
                <w:spacing w:val="0"/>
                <w:w w:val="100"/>
                <w:position w:val="0"/>
                <w:sz w:val="16"/>
                <w:szCs w:val="16"/>
              </w:rPr>
              <w:t>5,139, 364</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60"/>
              <w:jc w:val="left"/>
              <w:rPr>
                <w:sz w:val="16"/>
                <w:szCs w:val="16"/>
              </w:rPr>
            </w:pPr>
            <w:r>
              <w:rPr>
                <w:color w:val="000000"/>
                <w:spacing w:val="0"/>
                <w:w w:val="100"/>
                <w:position w:val="0"/>
                <w:sz w:val="16"/>
                <w:szCs w:val="16"/>
              </w:rPr>
              <w:t>3,426,242</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80"/>
              <w:jc w:val="lef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1,713,122</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4" w:lineRule="exact"/>
              <w:ind w:left="0" w:right="0" w:firstLine="0"/>
              <w:jc w:val="both"/>
            </w:pPr>
            <w:r>
              <w:rPr>
                <w:color w:val="000000"/>
                <w:spacing w:val="0"/>
                <w:w w:val="100"/>
                <w:position w:val="0"/>
              </w:rPr>
              <w:t>承诺发行上 市后</w:t>
            </w:r>
            <w:r>
              <w:rPr>
                <w:color w:val="000000"/>
                <w:spacing w:val="0"/>
                <w:w w:val="100"/>
                <w:position w:val="0"/>
                <w:sz w:val="16"/>
                <w:szCs w:val="16"/>
              </w:rPr>
              <w:t>36</w:t>
            </w:r>
            <w:r>
              <w:rPr>
                <w:color w:val="000000"/>
                <w:spacing w:val="0"/>
                <w:w w:val="100"/>
                <w:position w:val="0"/>
              </w:rPr>
              <w:t>个月 内不出售</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2020</w:t>
            </w:r>
            <w:r>
              <w:rPr>
                <w:color w:val="000000"/>
                <w:spacing w:val="0"/>
                <w:w w:val="100"/>
                <w:position w:val="0"/>
              </w:rPr>
              <w:t>年</w:t>
            </w:r>
            <w:r>
              <w:rPr>
                <w:color w:val="000000"/>
                <w:spacing w:val="0"/>
                <w:w w:val="100"/>
                <w:position w:val="0"/>
                <w:sz w:val="16"/>
                <w:szCs w:val="16"/>
              </w:rPr>
              <w:t>4</w:t>
            </w:r>
            <w:r>
              <w:rPr>
                <w:color w:val="000000"/>
                <w:spacing w:val="0"/>
                <w:w w:val="100"/>
                <w:position w:val="0"/>
              </w:rPr>
              <w:t>月</w:t>
            </w:r>
            <w:r>
              <w:rPr>
                <w:color w:val="000000"/>
                <w:spacing w:val="0"/>
                <w:w w:val="100"/>
                <w:position w:val="0"/>
                <w:sz w:val="16"/>
                <w:szCs w:val="16"/>
              </w:rPr>
              <w:t>28</w:t>
            </w:r>
            <w:r>
              <w:rPr>
                <w:color w:val="000000"/>
                <w:spacing w:val="0"/>
                <w:w w:val="100"/>
                <w:position w:val="0"/>
              </w:rPr>
              <w:t>日</w:t>
            </w:r>
          </w:p>
        </w:tc>
      </w:tr>
      <w:tr>
        <w:trPr>
          <w:trHeight w:val="946"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张桔洲</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14, 953, 162</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60"/>
              <w:jc w:val="left"/>
              <w:rPr>
                <w:sz w:val="16"/>
                <w:szCs w:val="16"/>
              </w:rPr>
            </w:pPr>
            <w:r>
              <w:rPr>
                <w:color w:val="000000"/>
                <w:spacing w:val="0"/>
                <w:w w:val="100"/>
                <w:position w:val="0"/>
                <w:sz w:val="16"/>
                <w:szCs w:val="16"/>
              </w:rPr>
              <w:t>9,968,774</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80"/>
              <w:jc w:val="lef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4,984,388</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4" w:lineRule="exact"/>
              <w:ind w:left="0" w:right="0" w:firstLine="0"/>
              <w:jc w:val="both"/>
            </w:pPr>
            <w:r>
              <w:rPr>
                <w:color w:val="000000"/>
                <w:spacing w:val="0"/>
                <w:w w:val="100"/>
                <w:position w:val="0"/>
              </w:rPr>
              <w:t>承诺发行上 市后</w:t>
            </w:r>
            <w:r>
              <w:rPr>
                <w:color w:val="000000"/>
                <w:spacing w:val="0"/>
                <w:w w:val="100"/>
                <w:position w:val="0"/>
                <w:sz w:val="16"/>
                <w:szCs w:val="16"/>
              </w:rPr>
              <w:t>36</w:t>
            </w:r>
            <w:r>
              <w:rPr>
                <w:color w:val="000000"/>
                <w:spacing w:val="0"/>
                <w:w w:val="100"/>
                <w:position w:val="0"/>
              </w:rPr>
              <w:t>个月 内不出售</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2020</w:t>
            </w:r>
            <w:r>
              <w:rPr>
                <w:color w:val="000000"/>
                <w:spacing w:val="0"/>
                <w:w w:val="100"/>
                <w:position w:val="0"/>
              </w:rPr>
              <w:t>年</w:t>
            </w:r>
            <w:r>
              <w:rPr>
                <w:color w:val="000000"/>
                <w:spacing w:val="0"/>
                <w:w w:val="100"/>
                <w:position w:val="0"/>
                <w:sz w:val="16"/>
                <w:szCs w:val="16"/>
              </w:rPr>
              <w:t>4</w:t>
            </w:r>
            <w:r>
              <w:rPr>
                <w:color w:val="000000"/>
                <w:spacing w:val="0"/>
                <w:w w:val="100"/>
                <w:position w:val="0"/>
              </w:rPr>
              <w:t>月</w:t>
            </w:r>
            <w:r>
              <w:rPr>
                <w:color w:val="000000"/>
                <w:spacing w:val="0"/>
                <w:w w:val="100"/>
                <w:position w:val="0"/>
                <w:sz w:val="16"/>
                <w:szCs w:val="16"/>
              </w:rPr>
              <w:t>28</w:t>
            </w:r>
            <w:r>
              <w:rPr>
                <w:color w:val="000000"/>
                <w:spacing w:val="0"/>
                <w:w w:val="100"/>
                <w:position w:val="0"/>
              </w:rPr>
              <w:t>日</w:t>
            </w:r>
          </w:p>
        </w:tc>
      </w:tr>
      <w:tr>
        <w:trPr>
          <w:trHeight w:val="946"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吴瑞敏</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60"/>
              <w:jc w:val="left"/>
              <w:rPr>
                <w:sz w:val="16"/>
                <w:szCs w:val="16"/>
              </w:rPr>
            </w:pPr>
            <w:r>
              <w:rPr>
                <w:color w:val="000000"/>
                <w:spacing w:val="0"/>
                <w:w w:val="100"/>
                <w:position w:val="0"/>
                <w:sz w:val="16"/>
                <w:szCs w:val="16"/>
              </w:rPr>
              <w:t>1,269,134</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540"/>
              <w:jc w:val="left"/>
              <w:rPr>
                <w:sz w:val="16"/>
                <w:szCs w:val="16"/>
              </w:rPr>
            </w:pPr>
            <w:r>
              <w:rPr>
                <w:color w:val="000000"/>
                <w:spacing w:val="0"/>
                <w:w w:val="100"/>
                <w:position w:val="0"/>
                <w:sz w:val="16"/>
                <w:szCs w:val="16"/>
              </w:rPr>
              <w:t>846,089</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80"/>
              <w:jc w:val="lef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423,045</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4" w:lineRule="exact"/>
              <w:ind w:left="0" w:right="0" w:firstLine="0"/>
              <w:jc w:val="both"/>
            </w:pPr>
            <w:r>
              <w:rPr>
                <w:color w:val="000000"/>
                <w:spacing w:val="0"/>
                <w:w w:val="100"/>
                <w:position w:val="0"/>
              </w:rPr>
              <w:t>承诺发行上 市后</w:t>
            </w:r>
            <w:r>
              <w:rPr>
                <w:color w:val="000000"/>
                <w:spacing w:val="0"/>
                <w:w w:val="100"/>
                <w:position w:val="0"/>
                <w:sz w:val="16"/>
                <w:szCs w:val="16"/>
              </w:rPr>
              <w:t>36</w:t>
            </w:r>
            <w:r>
              <w:rPr>
                <w:color w:val="000000"/>
                <w:spacing w:val="0"/>
                <w:w w:val="100"/>
                <w:position w:val="0"/>
              </w:rPr>
              <w:t>个月 内不出售</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2020</w:t>
            </w:r>
            <w:r>
              <w:rPr>
                <w:color w:val="000000"/>
                <w:spacing w:val="0"/>
                <w:w w:val="100"/>
                <w:position w:val="0"/>
              </w:rPr>
              <w:t>年</w:t>
            </w:r>
            <w:r>
              <w:rPr>
                <w:color w:val="000000"/>
                <w:spacing w:val="0"/>
                <w:w w:val="100"/>
                <w:position w:val="0"/>
                <w:sz w:val="16"/>
                <w:szCs w:val="16"/>
              </w:rPr>
              <w:t>4</w:t>
            </w:r>
            <w:r>
              <w:rPr>
                <w:color w:val="000000"/>
                <w:spacing w:val="0"/>
                <w:w w:val="100"/>
                <w:position w:val="0"/>
              </w:rPr>
              <w:t>月</w:t>
            </w:r>
            <w:r>
              <w:rPr>
                <w:color w:val="000000"/>
                <w:spacing w:val="0"/>
                <w:w w:val="100"/>
                <w:position w:val="0"/>
                <w:sz w:val="16"/>
                <w:szCs w:val="16"/>
              </w:rPr>
              <w:t>28</w:t>
            </w:r>
            <w:r>
              <w:rPr>
                <w:color w:val="000000"/>
                <w:spacing w:val="0"/>
                <w:w w:val="100"/>
                <w:position w:val="0"/>
              </w:rPr>
              <w:t>日</w:t>
            </w:r>
          </w:p>
        </w:tc>
      </w:tr>
      <w:tr>
        <w:trPr>
          <w:trHeight w:val="946"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汤雪梅</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60"/>
              <w:jc w:val="left"/>
              <w:rPr>
                <w:sz w:val="16"/>
                <w:szCs w:val="16"/>
              </w:rPr>
            </w:pPr>
            <w:r>
              <w:rPr>
                <w:color w:val="000000"/>
                <w:spacing w:val="0"/>
                <w:w w:val="100"/>
                <w:position w:val="0"/>
                <w:sz w:val="16"/>
                <w:szCs w:val="16"/>
              </w:rPr>
              <w:t>2,223,017</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60"/>
              <w:jc w:val="left"/>
              <w:rPr>
                <w:sz w:val="16"/>
                <w:szCs w:val="16"/>
              </w:rPr>
            </w:pPr>
            <w:r>
              <w:rPr>
                <w:color w:val="000000"/>
                <w:spacing w:val="0"/>
                <w:w w:val="100"/>
                <w:position w:val="0"/>
                <w:sz w:val="16"/>
                <w:szCs w:val="16"/>
              </w:rPr>
              <w:t>2,223,017</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80"/>
              <w:jc w:val="lef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4" w:lineRule="exact"/>
              <w:ind w:left="0" w:right="0" w:firstLine="0"/>
              <w:jc w:val="both"/>
            </w:pPr>
            <w:r>
              <w:rPr>
                <w:color w:val="000000"/>
                <w:spacing w:val="0"/>
                <w:w w:val="100"/>
                <w:position w:val="0"/>
              </w:rPr>
              <w:t>承诺发行上 市后</w:t>
            </w:r>
            <w:r>
              <w:rPr>
                <w:color w:val="000000"/>
                <w:spacing w:val="0"/>
                <w:w w:val="100"/>
                <w:position w:val="0"/>
                <w:sz w:val="16"/>
                <w:szCs w:val="16"/>
              </w:rPr>
              <w:t>36</w:t>
            </w:r>
            <w:r>
              <w:rPr>
                <w:color w:val="000000"/>
                <w:spacing w:val="0"/>
                <w:w w:val="100"/>
                <w:position w:val="0"/>
              </w:rPr>
              <w:t>个月 内不出售</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2020</w:t>
            </w:r>
            <w:r>
              <w:rPr>
                <w:color w:val="000000"/>
                <w:spacing w:val="0"/>
                <w:w w:val="100"/>
                <w:position w:val="0"/>
              </w:rPr>
              <w:t>年</w:t>
            </w:r>
            <w:r>
              <w:rPr>
                <w:color w:val="000000"/>
                <w:spacing w:val="0"/>
                <w:w w:val="100"/>
                <w:position w:val="0"/>
                <w:sz w:val="16"/>
                <w:szCs w:val="16"/>
              </w:rPr>
              <w:t>4</w:t>
            </w:r>
            <w:r>
              <w:rPr>
                <w:color w:val="000000"/>
                <w:spacing w:val="0"/>
                <w:w w:val="100"/>
                <w:position w:val="0"/>
              </w:rPr>
              <w:t>月</w:t>
            </w:r>
            <w:r>
              <w:rPr>
                <w:color w:val="000000"/>
                <w:spacing w:val="0"/>
                <w:w w:val="100"/>
                <w:position w:val="0"/>
                <w:sz w:val="16"/>
                <w:szCs w:val="16"/>
              </w:rPr>
              <w:t>28</w:t>
            </w:r>
            <w:r>
              <w:rPr>
                <w:color w:val="000000"/>
                <w:spacing w:val="0"/>
                <w:w w:val="100"/>
                <w:position w:val="0"/>
              </w:rPr>
              <w:t>日</w:t>
            </w:r>
          </w:p>
        </w:tc>
      </w:tr>
      <w:tr>
        <w:trPr>
          <w:trHeight w:val="946"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张彬</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540"/>
              <w:jc w:val="left"/>
              <w:rPr>
                <w:sz w:val="16"/>
                <w:szCs w:val="16"/>
              </w:rPr>
            </w:pPr>
            <w:r>
              <w:rPr>
                <w:color w:val="000000"/>
                <w:spacing w:val="0"/>
                <w:w w:val="100"/>
                <w:position w:val="0"/>
                <w:sz w:val="16"/>
                <w:szCs w:val="16"/>
              </w:rPr>
              <w:t>994,538</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540"/>
              <w:jc w:val="left"/>
              <w:rPr>
                <w:sz w:val="16"/>
                <w:szCs w:val="16"/>
              </w:rPr>
            </w:pPr>
            <w:r>
              <w:rPr>
                <w:color w:val="000000"/>
                <w:spacing w:val="0"/>
                <w:w w:val="100"/>
                <w:position w:val="0"/>
                <w:sz w:val="16"/>
                <w:szCs w:val="16"/>
              </w:rPr>
              <w:t>994,538</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80"/>
              <w:jc w:val="lef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4" w:lineRule="exact"/>
              <w:ind w:left="0" w:right="0" w:firstLine="0"/>
              <w:jc w:val="both"/>
            </w:pPr>
            <w:r>
              <w:rPr>
                <w:color w:val="000000"/>
                <w:spacing w:val="0"/>
                <w:w w:val="100"/>
                <w:position w:val="0"/>
              </w:rPr>
              <w:t>承诺发行上 市后</w:t>
            </w:r>
            <w:r>
              <w:rPr>
                <w:color w:val="000000"/>
                <w:spacing w:val="0"/>
                <w:w w:val="100"/>
                <w:position w:val="0"/>
                <w:sz w:val="16"/>
                <w:szCs w:val="16"/>
              </w:rPr>
              <w:t>36</w:t>
            </w:r>
            <w:r>
              <w:rPr>
                <w:color w:val="000000"/>
                <w:spacing w:val="0"/>
                <w:w w:val="100"/>
                <w:position w:val="0"/>
              </w:rPr>
              <w:t>个月 内不出售</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2020</w:t>
            </w:r>
            <w:r>
              <w:rPr>
                <w:color w:val="000000"/>
                <w:spacing w:val="0"/>
                <w:w w:val="100"/>
                <w:position w:val="0"/>
              </w:rPr>
              <w:t>年</w:t>
            </w:r>
            <w:r>
              <w:rPr>
                <w:color w:val="000000"/>
                <w:spacing w:val="0"/>
                <w:w w:val="100"/>
                <w:position w:val="0"/>
                <w:sz w:val="16"/>
                <w:szCs w:val="16"/>
              </w:rPr>
              <w:t>4</w:t>
            </w:r>
            <w:r>
              <w:rPr>
                <w:color w:val="000000"/>
                <w:spacing w:val="0"/>
                <w:w w:val="100"/>
                <w:position w:val="0"/>
              </w:rPr>
              <w:t>月</w:t>
            </w:r>
            <w:r>
              <w:rPr>
                <w:color w:val="000000"/>
                <w:spacing w:val="0"/>
                <w:w w:val="100"/>
                <w:position w:val="0"/>
                <w:sz w:val="16"/>
                <w:szCs w:val="16"/>
              </w:rPr>
              <w:t>28</w:t>
            </w:r>
            <w:r>
              <w:rPr>
                <w:color w:val="000000"/>
                <w:spacing w:val="0"/>
                <w:w w:val="100"/>
                <w:position w:val="0"/>
              </w:rPr>
              <w:t>日</w:t>
            </w:r>
          </w:p>
        </w:tc>
      </w:tr>
      <w:tr>
        <w:trPr>
          <w:trHeight w:val="946"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100" w:line="240" w:lineRule="auto"/>
              <w:ind w:left="0" w:right="0" w:firstLine="0"/>
              <w:jc w:val="both"/>
            </w:pPr>
            <w:r>
              <w:rPr>
                <w:color w:val="000000"/>
                <w:spacing w:val="0"/>
                <w:w w:val="100"/>
                <w:position w:val="0"/>
              </w:rPr>
              <w:t>北京一百动</w:t>
            </w:r>
          </w:p>
          <w:p>
            <w:pPr>
              <w:pStyle w:val="Style30"/>
              <w:keepNext w:val="0"/>
              <w:keepLines w:val="0"/>
              <w:widowControl w:val="0"/>
              <w:shd w:val="clear" w:color="auto" w:fill="auto"/>
              <w:bidi w:val="0"/>
              <w:spacing w:before="0" w:after="100" w:line="240" w:lineRule="auto"/>
              <w:ind w:left="0" w:right="0" w:firstLine="0"/>
              <w:jc w:val="both"/>
            </w:pPr>
            <w:r>
              <w:rPr>
                <w:color w:val="000000"/>
                <w:spacing w:val="0"/>
                <w:w w:val="100"/>
                <w:position w:val="0"/>
              </w:rPr>
              <w:t>力科技中心</w:t>
            </w:r>
          </w:p>
          <w:p>
            <w:pPr>
              <w:pStyle w:val="Style30"/>
              <w:keepNext w:val="0"/>
              <w:keepLines w:val="0"/>
              <w:widowControl w:val="0"/>
              <w:shd w:val="clear" w:color="auto" w:fill="auto"/>
              <w:bidi w:val="0"/>
              <w:spacing w:before="0" w:after="100" w:line="240" w:lineRule="auto"/>
              <w:ind w:left="0" w:right="0" w:firstLine="0"/>
              <w:jc w:val="both"/>
            </w:pPr>
            <w:r>
              <w:rPr>
                <w:color w:val="000000"/>
                <w:spacing w:val="0"/>
                <w:w w:val="100"/>
                <w:position w:val="0"/>
              </w:rPr>
              <w:t>（有限合伙）</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540"/>
              <w:jc w:val="left"/>
              <w:rPr>
                <w:sz w:val="16"/>
                <w:szCs w:val="16"/>
              </w:rPr>
            </w:pPr>
            <w:r>
              <w:rPr>
                <w:color w:val="000000"/>
                <w:spacing w:val="0"/>
                <w:w w:val="100"/>
                <w:position w:val="0"/>
                <w:sz w:val="16"/>
                <w:szCs w:val="16"/>
              </w:rPr>
              <w:t>741, 745</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540"/>
              <w:jc w:val="left"/>
              <w:rPr>
                <w:sz w:val="16"/>
                <w:szCs w:val="16"/>
              </w:rPr>
            </w:pPr>
            <w:r>
              <w:rPr>
                <w:color w:val="000000"/>
                <w:spacing w:val="0"/>
                <w:w w:val="100"/>
                <w:position w:val="0"/>
                <w:sz w:val="16"/>
                <w:szCs w:val="16"/>
              </w:rPr>
              <w:t>741,745</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80"/>
              <w:jc w:val="lef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4" w:lineRule="exact"/>
              <w:ind w:left="0" w:right="0" w:firstLine="0"/>
              <w:jc w:val="both"/>
            </w:pPr>
            <w:r>
              <w:rPr>
                <w:color w:val="000000"/>
                <w:spacing w:val="0"/>
                <w:w w:val="100"/>
                <w:position w:val="0"/>
              </w:rPr>
              <w:t>承诺发行上 市后</w:t>
            </w:r>
            <w:r>
              <w:rPr>
                <w:color w:val="000000"/>
                <w:spacing w:val="0"/>
                <w:w w:val="100"/>
                <w:position w:val="0"/>
                <w:sz w:val="16"/>
                <w:szCs w:val="16"/>
              </w:rPr>
              <w:t>36</w:t>
            </w:r>
            <w:r>
              <w:rPr>
                <w:color w:val="000000"/>
                <w:spacing w:val="0"/>
                <w:w w:val="100"/>
                <w:position w:val="0"/>
              </w:rPr>
              <w:t>个月 内不出售</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2020</w:t>
            </w:r>
            <w:r>
              <w:rPr>
                <w:color w:val="000000"/>
                <w:spacing w:val="0"/>
                <w:w w:val="100"/>
                <w:position w:val="0"/>
              </w:rPr>
              <w:t>年</w:t>
            </w:r>
            <w:r>
              <w:rPr>
                <w:color w:val="000000"/>
                <w:spacing w:val="0"/>
                <w:w w:val="100"/>
                <w:position w:val="0"/>
                <w:sz w:val="16"/>
                <w:szCs w:val="16"/>
              </w:rPr>
              <w:t>4</w:t>
            </w:r>
            <w:r>
              <w:rPr>
                <w:color w:val="000000"/>
                <w:spacing w:val="0"/>
                <w:w w:val="100"/>
                <w:position w:val="0"/>
              </w:rPr>
              <w:t>月</w:t>
            </w:r>
            <w:r>
              <w:rPr>
                <w:color w:val="000000"/>
                <w:spacing w:val="0"/>
                <w:w w:val="100"/>
                <w:position w:val="0"/>
                <w:sz w:val="16"/>
                <w:szCs w:val="16"/>
              </w:rPr>
              <w:t>28</w:t>
            </w:r>
            <w:r>
              <w:rPr>
                <w:color w:val="000000"/>
                <w:spacing w:val="0"/>
                <w:w w:val="100"/>
                <w:position w:val="0"/>
              </w:rPr>
              <w:t>日</w:t>
            </w:r>
          </w:p>
        </w:tc>
      </w:tr>
      <w:tr>
        <w:trPr>
          <w:trHeight w:val="946"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于辉</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540"/>
              <w:jc w:val="left"/>
              <w:rPr>
                <w:sz w:val="16"/>
                <w:szCs w:val="16"/>
              </w:rPr>
            </w:pPr>
            <w:r>
              <w:rPr>
                <w:color w:val="000000"/>
                <w:spacing w:val="0"/>
                <w:w w:val="100"/>
                <w:position w:val="0"/>
                <w:sz w:val="16"/>
                <w:szCs w:val="16"/>
              </w:rPr>
              <w:t>554,369</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540"/>
              <w:jc w:val="left"/>
              <w:rPr>
                <w:sz w:val="16"/>
                <w:szCs w:val="16"/>
              </w:rPr>
            </w:pPr>
            <w:r>
              <w:rPr>
                <w:color w:val="000000"/>
                <w:spacing w:val="0"/>
                <w:w w:val="100"/>
                <w:position w:val="0"/>
                <w:sz w:val="16"/>
                <w:szCs w:val="16"/>
              </w:rPr>
              <w:t>554,369</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80"/>
              <w:jc w:val="lef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4" w:lineRule="exact"/>
              <w:ind w:left="0" w:right="0" w:firstLine="0"/>
              <w:jc w:val="both"/>
            </w:pPr>
            <w:r>
              <w:rPr>
                <w:color w:val="000000"/>
                <w:spacing w:val="0"/>
                <w:w w:val="100"/>
                <w:position w:val="0"/>
              </w:rPr>
              <w:t>承诺发行上 市后</w:t>
            </w:r>
            <w:r>
              <w:rPr>
                <w:color w:val="000000"/>
                <w:spacing w:val="0"/>
                <w:w w:val="100"/>
                <w:position w:val="0"/>
                <w:sz w:val="16"/>
                <w:szCs w:val="16"/>
              </w:rPr>
              <w:t>36</w:t>
            </w:r>
            <w:r>
              <w:rPr>
                <w:color w:val="000000"/>
                <w:spacing w:val="0"/>
                <w:w w:val="100"/>
                <w:position w:val="0"/>
              </w:rPr>
              <w:t>个月 内不出售</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2020</w:t>
            </w:r>
            <w:r>
              <w:rPr>
                <w:color w:val="000000"/>
                <w:spacing w:val="0"/>
                <w:w w:val="100"/>
                <w:position w:val="0"/>
              </w:rPr>
              <w:t>年</w:t>
            </w:r>
            <w:r>
              <w:rPr>
                <w:color w:val="000000"/>
                <w:spacing w:val="0"/>
                <w:w w:val="100"/>
                <w:position w:val="0"/>
                <w:sz w:val="16"/>
                <w:szCs w:val="16"/>
              </w:rPr>
              <w:t>4</w:t>
            </w:r>
            <w:r>
              <w:rPr>
                <w:color w:val="000000"/>
                <w:spacing w:val="0"/>
                <w:w w:val="100"/>
                <w:position w:val="0"/>
              </w:rPr>
              <w:t>月</w:t>
            </w:r>
            <w:r>
              <w:rPr>
                <w:color w:val="000000"/>
                <w:spacing w:val="0"/>
                <w:w w:val="100"/>
                <w:position w:val="0"/>
                <w:sz w:val="16"/>
                <w:szCs w:val="16"/>
              </w:rPr>
              <w:t>28</w:t>
            </w:r>
            <w:r>
              <w:rPr>
                <w:color w:val="000000"/>
                <w:spacing w:val="0"/>
                <w:w w:val="100"/>
                <w:position w:val="0"/>
              </w:rPr>
              <w:t>日</w:t>
            </w:r>
          </w:p>
        </w:tc>
      </w:tr>
      <w:tr>
        <w:trPr>
          <w:trHeight w:val="188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张耀东</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12,722,753</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12,722,753</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80"/>
              <w:jc w:val="lef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2" w:lineRule="exact"/>
              <w:ind w:left="0" w:right="0" w:firstLine="0"/>
              <w:jc w:val="both"/>
            </w:pPr>
            <w:r>
              <w:rPr>
                <w:color w:val="000000"/>
                <w:spacing w:val="0"/>
                <w:w w:val="100"/>
                <w:position w:val="0"/>
              </w:rPr>
              <w:t>承诺发行上 市后</w:t>
            </w:r>
            <w:r>
              <w:rPr>
                <w:color w:val="000000"/>
                <w:spacing w:val="0"/>
                <w:w w:val="100"/>
                <w:position w:val="0"/>
                <w:sz w:val="16"/>
                <w:szCs w:val="16"/>
              </w:rPr>
              <w:t>36</w:t>
            </w:r>
            <w:r>
              <w:rPr>
                <w:color w:val="000000"/>
                <w:spacing w:val="0"/>
                <w:w w:val="100"/>
                <w:position w:val="0"/>
              </w:rPr>
              <w:t>个月 内不出售</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312" w:lineRule="exact"/>
              <w:ind w:left="0" w:right="0" w:firstLine="0"/>
              <w:jc w:val="left"/>
            </w:pPr>
            <w:r>
              <w:rPr>
                <w:color w:val="000000"/>
                <w:spacing w:val="0"/>
                <w:w w:val="100"/>
                <w:position w:val="0"/>
                <w:sz w:val="16"/>
                <w:szCs w:val="16"/>
              </w:rPr>
              <w:t>2020</w:t>
            </w:r>
            <w:r>
              <w:rPr>
                <w:color w:val="000000"/>
                <w:spacing w:val="0"/>
                <w:w w:val="100"/>
                <w:position w:val="0"/>
              </w:rPr>
              <w:t>年</w:t>
            </w:r>
            <w:r>
              <w:rPr>
                <w:color w:val="000000"/>
                <w:spacing w:val="0"/>
                <w:w w:val="100"/>
                <w:position w:val="0"/>
                <w:sz w:val="16"/>
                <w:szCs w:val="16"/>
              </w:rPr>
              <w:t>4</w:t>
            </w:r>
            <w:r>
              <w:rPr>
                <w:color w:val="000000"/>
                <w:spacing w:val="0"/>
                <w:w w:val="100"/>
                <w:position w:val="0"/>
              </w:rPr>
              <w:t>月</w:t>
            </w:r>
            <w:r>
              <w:rPr>
                <w:color w:val="000000"/>
                <w:spacing w:val="0"/>
                <w:w w:val="100"/>
                <w:position w:val="0"/>
                <w:sz w:val="16"/>
                <w:szCs w:val="16"/>
              </w:rPr>
              <w:t>28</w:t>
            </w:r>
            <w:r>
              <w:rPr>
                <w:color w:val="000000"/>
                <w:spacing w:val="0"/>
                <w:w w:val="100"/>
                <w:position w:val="0"/>
              </w:rPr>
              <w:t>日 解除限售股份</w:t>
            </w:r>
          </w:p>
          <w:p>
            <w:pPr>
              <w:pStyle w:val="Style30"/>
              <w:keepNext w:val="0"/>
              <w:keepLines w:val="0"/>
              <w:widowControl w:val="0"/>
              <w:shd w:val="clear" w:color="auto" w:fill="auto"/>
              <w:bidi w:val="0"/>
              <w:spacing w:before="0" w:after="0" w:line="312" w:lineRule="exact"/>
              <w:ind w:left="0" w:right="0" w:firstLine="0"/>
              <w:jc w:val="left"/>
            </w:pPr>
            <w:r>
              <w:rPr>
                <w:color w:val="000000"/>
                <w:spacing w:val="0"/>
                <w:w w:val="100"/>
                <w:position w:val="0"/>
                <w:sz w:val="16"/>
                <w:szCs w:val="16"/>
              </w:rPr>
              <w:t xml:space="preserve">8, 481,836 </w:t>
            </w:r>
            <w:r>
              <w:rPr>
                <w:color w:val="000000"/>
                <w:spacing w:val="0"/>
                <w:w w:val="100"/>
                <w:position w:val="0"/>
              </w:rPr>
              <w:t>股，</w:t>
            </w:r>
          </w:p>
          <w:p>
            <w:pPr>
              <w:pStyle w:val="Style30"/>
              <w:keepNext w:val="0"/>
              <w:keepLines w:val="0"/>
              <w:widowControl w:val="0"/>
              <w:shd w:val="clear" w:color="auto" w:fill="auto"/>
              <w:bidi w:val="0"/>
              <w:spacing w:before="0" w:after="0" w:line="312" w:lineRule="exact"/>
              <w:ind w:left="0" w:right="0" w:firstLine="0"/>
              <w:jc w:val="left"/>
            </w:pPr>
            <w:r>
              <w:rPr>
                <w:color w:val="000000"/>
                <w:spacing w:val="0"/>
                <w:w w:val="100"/>
                <w:position w:val="0"/>
                <w:sz w:val="16"/>
                <w:szCs w:val="16"/>
              </w:rPr>
              <w:t xml:space="preserve">2020 </w:t>
            </w:r>
            <w:r>
              <w:rPr>
                <w:color w:val="000000"/>
                <w:spacing w:val="0"/>
                <w:w w:val="100"/>
                <w:position w:val="0"/>
              </w:rPr>
              <w:t xml:space="preserve">年 </w:t>
            </w:r>
            <w:r>
              <w:rPr>
                <w:color w:val="000000"/>
                <w:spacing w:val="0"/>
                <w:w w:val="100"/>
                <w:position w:val="0"/>
                <w:sz w:val="16"/>
                <w:szCs w:val="16"/>
              </w:rPr>
              <w:t xml:space="preserve">12 </w:t>
            </w:r>
            <w:r>
              <w:rPr>
                <w:color w:val="000000"/>
                <w:spacing w:val="0"/>
                <w:w w:val="100"/>
                <w:position w:val="0"/>
              </w:rPr>
              <w:t xml:space="preserve">月 </w:t>
            </w:r>
            <w:r>
              <w:rPr>
                <w:color w:val="000000"/>
                <w:spacing w:val="0"/>
                <w:w w:val="100"/>
                <w:position w:val="0"/>
                <w:sz w:val="16"/>
                <w:szCs w:val="16"/>
              </w:rPr>
              <w:t xml:space="preserve">31 </w:t>
            </w:r>
            <w:r>
              <w:rPr>
                <w:color w:val="000000"/>
                <w:spacing w:val="0"/>
                <w:w w:val="100"/>
                <w:position w:val="0"/>
              </w:rPr>
              <w:t>日解除限售股份</w:t>
            </w:r>
          </w:p>
          <w:p>
            <w:pPr>
              <w:pStyle w:val="Style30"/>
              <w:keepNext w:val="0"/>
              <w:keepLines w:val="0"/>
              <w:widowControl w:val="0"/>
              <w:shd w:val="clear" w:color="auto" w:fill="auto"/>
              <w:bidi w:val="0"/>
              <w:spacing w:before="0" w:after="0" w:line="312" w:lineRule="exact"/>
              <w:ind w:left="0" w:right="0" w:firstLine="0"/>
              <w:jc w:val="left"/>
            </w:pPr>
            <w:r>
              <w:rPr>
                <w:color w:val="000000"/>
                <w:spacing w:val="0"/>
                <w:w w:val="100"/>
                <w:position w:val="0"/>
                <w:sz w:val="16"/>
                <w:szCs w:val="16"/>
              </w:rPr>
              <w:t xml:space="preserve">4, 240,917 </w:t>
            </w:r>
            <w:r>
              <w:rPr>
                <w:color w:val="000000"/>
                <w:spacing w:val="0"/>
                <w:w w:val="100"/>
                <w:position w:val="0"/>
              </w:rPr>
              <w:t>股</w:t>
            </w:r>
          </w:p>
        </w:tc>
      </w:tr>
      <w:tr>
        <w:trPr>
          <w:trHeight w:val="64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苟剑飞</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60"/>
              <w:jc w:val="left"/>
              <w:rPr>
                <w:sz w:val="16"/>
                <w:szCs w:val="16"/>
              </w:rPr>
            </w:pPr>
            <w:r>
              <w:rPr>
                <w:color w:val="000000"/>
                <w:spacing w:val="0"/>
                <w:w w:val="100"/>
                <w:position w:val="0"/>
                <w:sz w:val="16"/>
                <w:szCs w:val="16"/>
              </w:rPr>
              <w:t>1,696, 367</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60"/>
              <w:jc w:val="left"/>
              <w:rPr>
                <w:sz w:val="16"/>
                <w:szCs w:val="16"/>
              </w:rPr>
            </w:pPr>
            <w:r>
              <w:rPr>
                <w:color w:val="000000"/>
                <w:spacing w:val="0"/>
                <w:w w:val="100"/>
                <w:position w:val="0"/>
                <w:sz w:val="16"/>
                <w:szCs w:val="16"/>
              </w:rPr>
              <w:t>1,696, 367</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80"/>
              <w:jc w:val="left"/>
              <w:rPr>
                <w:sz w:val="16"/>
                <w:szCs w:val="16"/>
              </w:rPr>
            </w:pPr>
            <w:r>
              <w:rPr>
                <w:color w:val="000000"/>
                <w:spacing w:val="0"/>
                <w:w w:val="100"/>
                <w:position w:val="0"/>
                <w:sz w:val="16"/>
                <w:szCs w:val="16"/>
              </w:rPr>
              <w:t>0</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302" w:lineRule="exact"/>
              <w:ind w:left="0" w:right="0" w:firstLine="0"/>
              <w:jc w:val="both"/>
            </w:pPr>
            <w:r>
              <w:rPr>
                <w:color w:val="000000"/>
                <w:spacing w:val="0"/>
                <w:w w:val="100"/>
                <w:position w:val="0"/>
              </w:rPr>
              <w:t>承诺发行上 市后</w:t>
            </w:r>
            <w:r>
              <w:rPr>
                <w:color w:val="000000"/>
                <w:spacing w:val="0"/>
                <w:w w:val="100"/>
                <w:position w:val="0"/>
                <w:sz w:val="16"/>
                <w:szCs w:val="16"/>
              </w:rPr>
              <w:t>36</w:t>
            </w:r>
            <w:r>
              <w:rPr>
                <w:color w:val="000000"/>
                <w:spacing w:val="0"/>
                <w:w w:val="100"/>
                <w:position w:val="0"/>
              </w:rPr>
              <w:t>个月</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326" w:lineRule="exact"/>
              <w:ind w:left="0" w:right="0" w:firstLine="0"/>
              <w:jc w:val="left"/>
            </w:pPr>
            <w:r>
              <w:rPr>
                <w:color w:val="000000"/>
                <w:spacing w:val="0"/>
                <w:w w:val="100"/>
                <w:position w:val="0"/>
                <w:sz w:val="16"/>
                <w:szCs w:val="16"/>
              </w:rPr>
              <w:t>2020</w:t>
            </w:r>
            <w:r>
              <w:rPr>
                <w:color w:val="000000"/>
                <w:spacing w:val="0"/>
                <w:w w:val="100"/>
                <w:position w:val="0"/>
              </w:rPr>
              <w:t>年</w:t>
            </w:r>
            <w:r>
              <w:rPr>
                <w:color w:val="000000"/>
                <w:spacing w:val="0"/>
                <w:w w:val="100"/>
                <w:position w:val="0"/>
                <w:sz w:val="16"/>
                <w:szCs w:val="16"/>
              </w:rPr>
              <w:t>4</w:t>
            </w:r>
            <w:r>
              <w:rPr>
                <w:color w:val="000000"/>
                <w:spacing w:val="0"/>
                <w:w w:val="100"/>
                <w:position w:val="0"/>
              </w:rPr>
              <w:t>月</w:t>
            </w:r>
            <w:r>
              <w:rPr>
                <w:color w:val="000000"/>
                <w:spacing w:val="0"/>
                <w:w w:val="100"/>
                <w:position w:val="0"/>
                <w:sz w:val="16"/>
                <w:szCs w:val="16"/>
              </w:rPr>
              <w:t>28</w:t>
            </w:r>
            <w:r>
              <w:rPr>
                <w:color w:val="000000"/>
                <w:spacing w:val="0"/>
                <w:w w:val="100"/>
                <w:position w:val="0"/>
              </w:rPr>
              <w:t>日 解除限售股份</w:t>
            </w:r>
          </w:p>
        </w:tc>
      </w:tr>
    </w:tbl>
    <w:p>
      <w:pPr>
        <w:sectPr>
          <w:footnotePr>
            <w:pos w:val="pageBottom"/>
            <w:numFmt w:val="decimal"/>
            <w:numRestart w:val="continuous"/>
          </w:footnotePr>
          <w:pgSz w:w="11900" w:h="16840"/>
          <w:pgMar w:top="442" w:right="295" w:bottom="1392" w:left="814" w:header="0" w:footer="3" w:gutter="0"/>
          <w:cols w:space="720"/>
          <w:noEndnote/>
          <w:rtlGutter w:val="0"/>
          <w:docGrid w:linePitch="360"/>
        </w:sectPr>
      </w:pPr>
    </w:p>
    <w:p>
      <w:pPr>
        <w:widowControl w:val="0"/>
        <w:jc w:val="left"/>
        <w:rPr>
          <w:sz w:val="2"/>
          <w:szCs w:val="2"/>
        </w:rPr>
      </w:pPr>
      <w:r>
        <w:drawing>
          <wp:inline>
            <wp:extent cx="1078865" cy="511810"/>
            <wp:docPr id="115" name="Picutre 115"/>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115"/>
                    <a:stretch/>
                  </pic:blipFill>
                  <pic:spPr>
                    <a:xfrm>
                      <a:ext cx="1078865" cy="511810"/>
                    </a:xfrm>
                    <a:prstGeom prst="rect"/>
                  </pic:spPr>
                </pic:pic>
              </a:graphicData>
            </a:graphic>
          </wp:inline>
        </w:drawing>
      </w:r>
    </w:p>
    <w:p>
      <w:pPr>
        <w:widowControl w:val="0"/>
        <w:spacing w:after="239" w:line="1" w:lineRule="exact"/>
      </w:pPr>
    </w:p>
    <w:tbl>
      <w:tblPr>
        <w:tblOverlap w:val="never"/>
        <w:jc w:val="center"/>
        <w:tblLayout w:type="fixed"/>
      </w:tblPr>
      <w:tblGrid>
        <w:gridCol w:w="1296"/>
        <w:gridCol w:w="1296"/>
        <w:gridCol w:w="1291"/>
        <w:gridCol w:w="1195"/>
        <w:gridCol w:w="1392"/>
        <w:gridCol w:w="1291"/>
        <w:gridCol w:w="1574"/>
      </w:tblGrid>
      <w:tr>
        <w:trPr>
          <w:trHeight w:val="1267"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内不出售</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319" w:lineRule="exact"/>
              <w:ind w:left="0" w:right="0" w:firstLine="0"/>
              <w:jc w:val="left"/>
            </w:pPr>
            <w:r>
              <w:rPr>
                <w:color w:val="000000"/>
                <w:spacing w:val="0"/>
                <w:w w:val="100"/>
                <w:position w:val="0"/>
                <w:sz w:val="16"/>
                <w:szCs w:val="16"/>
              </w:rPr>
              <w:t xml:space="preserve">1, 130,912 </w:t>
            </w:r>
            <w:r>
              <w:rPr>
                <w:color w:val="000000"/>
                <w:spacing w:val="0"/>
                <w:w w:val="100"/>
                <w:position w:val="0"/>
              </w:rPr>
              <w:t xml:space="preserve">股， </w:t>
            </w:r>
            <w:r>
              <w:rPr>
                <w:color w:val="000000"/>
                <w:spacing w:val="0"/>
                <w:w w:val="100"/>
                <w:position w:val="0"/>
                <w:sz w:val="16"/>
                <w:szCs w:val="16"/>
              </w:rPr>
              <w:t xml:space="preserve">2020 </w:t>
            </w:r>
            <w:r>
              <w:rPr>
                <w:color w:val="000000"/>
                <w:spacing w:val="0"/>
                <w:w w:val="100"/>
                <w:position w:val="0"/>
              </w:rPr>
              <w:t xml:space="preserve">年 </w:t>
            </w:r>
            <w:r>
              <w:rPr>
                <w:color w:val="000000"/>
                <w:spacing w:val="0"/>
                <w:w w:val="100"/>
                <w:position w:val="0"/>
                <w:sz w:val="16"/>
                <w:szCs w:val="16"/>
              </w:rPr>
              <w:t xml:space="preserve">12 </w:t>
            </w:r>
            <w:r>
              <w:rPr>
                <w:color w:val="000000"/>
                <w:spacing w:val="0"/>
                <w:w w:val="100"/>
                <w:position w:val="0"/>
              </w:rPr>
              <w:t xml:space="preserve">月 </w:t>
            </w:r>
            <w:r>
              <w:rPr>
                <w:color w:val="000000"/>
                <w:spacing w:val="0"/>
                <w:w w:val="100"/>
                <w:position w:val="0"/>
                <w:sz w:val="16"/>
                <w:szCs w:val="16"/>
              </w:rPr>
              <w:t xml:space="preserve">31 </w:t>
            </w:r>
            <w:r>
              <w:rPr>
                <w:color w:val="000000"/>
                <w:spacing w:val="0"/>
                <w:w w:val="100"/>
                <w:position w:val="0"/>
              </w:rPr>
              <w:t>日解除限售股份</w:t>
            </w:r>
          </w:p>
          <w:p>
            <w:pPr>
              <w:pStyle w:val="Style30"/>
              <w:keepNext w:val="0"/>
              <w:keepLines w:val="0"/>
              <w:widowControl w:val="0"/>
              <w:shd w:val="clear" w:color="auto" w:fill="auto"/>
              <w:bidi w:val="0"/>
              <w:spacing w:before="0" w:after="0" w:line="319" w:lineRule="exact"/>
              <w:ind w:left="0" w:right="0" w:firstLine="0"/>
              <w:jc w:val="left"/>
            </w:pPr>
            <w:r>
              <w:rPr>
                <w:color w:val="000000"/>
                <w:spacing w:val="0"/>
                <w:w w:val="100"/>
                <w:position w:val="0"/>
                <w:sz w:val="16"/>
                <w:szCs w:val="16"/>
              </w:rPr>
              <w:t xml:space="preserve">565, 455 </w:t>
            </w:r>
            <w:r>
              <w:rPr>
                <w:color w:val="000000"/>
                <w:spacing w:val="0"/>
                <w:w w:val="100"/>
                <w:position w:val="0"/>
              </w:rPr>
              <w:t>股</w:t>
            </w:r>
          </w:p>
        </w:tc>
      </w:tr>
      <w:tr>
        <w:trPr>
          <w:trHeight w:val="946"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9" w:lineRule="exact"/>
              <w:ind w:left="0" w:right="0" w:firstLine="0"/>
              <w:jc w:val="left"/>
            </w:pPr>
            <w:r>
              <w:rPr>
                <w:color w:val="000000"/>
                <w:spacing w:val="0"/>
                <w:w w:val="100"/>
                <w:position w:val="0"/>
                <w:sz w:val="16"/>
                <w:szCs w:val="16"/>
              </w:rPr>
              <w:t>2019</w:t>
            </w:r>
            <w:r>
              <w:rPr>
                <w:color w:val="000000"/>
                <w:spacing w:val="0"/>
                <w:w w:val="100"/>
                <w:position w:val="0"/>
              </w:rPr>
              <w:t>年股权 激励计划首 次授予人员</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540"/>
              <w:jc w:val="left"/>
              <w:rPr>
                <w:sz w:val="16"/>
                <w:szCs w:val="16"/>
              </w:rPr>
            </w:pPr>
            <w:r>
              <w:rPr>
                <w:color w:val="000000"/>
                <w:spacing w:val="0"/>
                <w:w w:val="100"/>
                <w:position w:val="0"/>
                <w:sz w:val="16"/>
                <w:szCs w:val="16"/>
              </w:rPr>
              <w:t>911,000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591,000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4" w:lineRule="exact"/>
              <w:ind w:left="0" w:right="0" w:firstLine="0"/>
              <w:jc w:val="left"/>
            </w:pPr>
            <w:r>
              <w:rPr>
                <w:color w:val="000000"/>
                <w:spacing w:val="0"/>
                <w:w w:val="100"/>
                <w:position w:val="0"/>
              </w:rPr>
              <w:t>自完成登记 之日起</w:t>
            </w:r>
            <w:r>
              <w:rPr>
                <w:color w:val="000000"/>
                <w:spacing w:val="0"/>
                <w:w w:val="100"/>
                <w:position w:val="0"/>
                <w:sz w:val="16"/>
                <w:szCs w:val="16"/>
              </w:rPr>
              <w:t>12</w:t>
            </w:r>
            <w:r>
              <w:rPr>
                <w:color w:val="000000"/>
                <w:spacing w:val="0"/>
                <w:w w:val="100"/>
                <w:position w:val="0"/>
              </w:rPr>
              <w:t>个 月为限售期</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312" w:lineRule="exact"/>
              <w:ind w:left="0" w:right="0" w:firstLine="0"/>
              <w:jc w:val="left"/>
            </w:pPr>
            <w:r>
              <w:rPr>
                <w:color w:val="000000"/>
                <w:spacing w:val="0"/>
                <w:w w:val="100"/>
                <w:position w:val="0"/>
                <w:sz w:val="16"/>
                <w:szCs w:val="16"/>
              </w:rPr>
              <w:t>2021</w:t>
            </w:r>
            <w:r>
              <w:rPr>
                <w:color w:val="000000"/>
                <w:spacing w:val="0"/>
                <w:w w:val="100"/>
                <w:position w:val="0"/>
              </w:rPr>
              <w:t>年</w:t>
            </w:r>
            <w:r>
              <w:rPr>
                <w:color w:val="000000"/>
                <w:spacing w:val="0"/>
                <w:w w:val="100"/>
                <w:position w:val="0"/>
                <w:sz w:val="16"/>
                <w:szCs w:val="16"/>
              </w:rPr>
              <w:t>1</w:t>
            </w:r>
            <w:r>
              <w:rPr>
                <w:color w:val="000000"/>
                <w:spacing w:val="0"/>
                <w:w w:val="100"/>
                <w:position w:val="0"/>
              </w:rPr>
              <w:t>月</w:t>
            </w:r>
            <w:r>
              <w:rPr>
                <w:color w:val="000000"/>
                <w:spacing w:val="0"/>
                <w:w w:val="100"/>
                <w:position w:val="0"/>
                <w:sz w:val="16"/>
                <w:szCs w:val="16"/>
              </w:rPr>
              <w:t>27</w:t>
            </w:r>
            <w:r>
              <w:rPr>
                <w:color w:val="000000"/>
                <w:spacing w:val="0"/>
                <w:w w:val="100"/>
                <w:position w:val="0"/>
              </w:rPr>
              <w:t xml:space="preserve">日 已解除限售股份 </w:t>
            </w:r>
            <w:r>
              <w:rPr>
                <w:color w:val="000000"/>
                <w:spacing w:val="0"/>
                <w:w w:val="100"/>
                <w:position w:val="0"/>
                <w:sz w:val="16"/>
                <w:szCs w:val="16"/>
              </w:rPr>
              <w:t xml:space="preserve">108, 500 </w:t>
            </w:r>
            <w:r>
              <w:rPr>
                <w:color w:val="000000"/>
                <w:spacing w:val="0"/>
                <w:w w:val="100"/>
                <w:position w:val="0"/>
              </w:rPr>
              <w:t>股。</w:t>
            </w:r>
          </w:p>
        </w:tc>
      </w:tr>
      <w:tr>
        <w:trPr>
          <w:trHeight w:val="946"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9" w:lineRule="exact"/>
              <w:ind w:left="0" w:right="0" w:firstLine="0"/>
              <w:jc w:val="left"/>
            </w:pPr>
            <w:r>
              <w:rPr>
                <w:color w:val="000000"/>
                <w:spacing w:val="0"/>
                <w:w w:val="100"/>
                <w:position w:val="0"/>
                <w:sz w:val="16"/>
                <w:szCs w:val="16"/>
              </w:rPr>
              <w:t>2019</w:t>
            </w:r>
            <w:r>
              <w:rPr>
                <w:color w:val="000000"/>
                <w:spacing w:val="0"/>
                <w:w w:val="100"/>
                <w:position w:val="0"/>
              </w:rPr>
              <w:t>年股权 激励计划首 次授予人员</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540"/>
              <w:jc w:val="left"/>
              <w:rPr>
                <w:sz w:val="16"/>
                <w:szCs w:val="16"/>
              </w:rPr>
            </w:pPr>
            <w:r>
              <w:rPr>
                <w:color w:val="000000"/>
                <w:spacing w:val="0"/>
                <w:w w:val="100"/>
                <w:position w:val="0"/>
                <w:sz w:val="16"/>
                <w:szCs w:val="16"/>
              </w:rPr>
              <w:t>911,000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591,000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4" w:lineRule="exact"/>
              <w:ind w:left="0" w:right="0" w:firstLine="0"/>
              <w:jc w:val="left"/>
            </w:pPr>
            <w:r>
              <w:rPr>
                <w:color w:val="000000"/>
                <w:spacing w:val="0"/>
                <w:w w:val="100"/>
                <w:position w:val="0"/>
              </w:rPr>
              <w:t>自完成登记 之日起</w:t>
            </w:r>
            <w:r>
              <w:rPr>
                <w:color w:val="000000"/>
                <w:spacing w:val="0"/>
                <w:w w:val="100"/>
                <w:position w:val="0"/>
                <w:sz w:val="16"/>
                <w:szCs w:val="16"/>
              </w:rPr>
              <w:t>24</w:t>
            </w:r>
            <w:r>
              <w:rPr>
                <w:color w:val="000000"/>
                <w:spacing w:val="0"/>
                <w:w w:val="100"/>
                <w:position w:val="0"/>
              </w:rPr>
              <w:t>个 月为限售期</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2021</w:t>
            </w:r>
            <w:r>
              <w:rPr>
                <w:color w:val="000000"/>
                <w:spacing w:val="0"/>
                <w:w w:val="100"/>
                <w:position w:val="0"/>
              </w:rPr>
              <w:t>年</w:t>
            </w:r>
            <w:r>
              <w:rPr>
                <w:color w:val="000000"/>
                <w:spacing w:val="0"/>
                <w:w w:val="100"/>
                <w:position w:val="0"/>
                <w:sz w:val="16"/>
                <w:szCs w:val="16"/>
              </w:rPr>
              <w:t>6</w:t>
            </w:r>
            <w:r>
              <w:rPr>
                <w:color w:val="000000"/>
                <w:spacing w:val="0"/>
                <w:w w:val="100"/>
                <w:position w:val="0"/>
              </w:rPr>
              <w:t>月</w:t>
            </w:r>
            <w:r>
              <w:rPr>
                <w:color w:val="000000"/>
                <w:spacing w:val="0"/>
                <w:w w:val="100"/>
                <w:position w:val="0"/>
                <w:sz w:val="16"/>
                <w:szCs w:val="16"/>
              </w:rPr>
              <w:t>27</w:t>
            </w:r>
            <w:r>
              <w:rPr>
                <w:color w:val="000000"/>
                <w:spacing w:val="0"/>
                <w:w w:val="100"/>
                <w:position w:val="0"/>
              </w:rPr>
              <w:t>日</w:t>
            </w:r>
          </w:p>
        </w:tc>
      </w:tr>
      <w:tr>
        <w:trPr>
          <w:trHeight w:val="331"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42,116, 449</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33,173, 894</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8, 302, 555</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720"/>
              <w:jc w:val="left"/>
            </w:pPr>
            <w:r>
              <w:rPr>
                <w:color w:val="000000"/>
                <w:spacing w:val="0"/>
                <w:w w:val="100"/>
                <w:position w:val="0"/>
              </w:rPr>
              <w:t>/</w:t>
            </w:r>
          </w:p>
        </w:tc>
      </w:tr>
    </w:tbl>
    <w:p>
      <w:pPr>
        <w:pStyle w:val="Style27"/>
        <w:keepNext w:val="0"/>
        <w:keepLines w:val="0"/>
        <w:widowControl w:val="0"/>
        <w:shd w:val="clear" w:color="auto" w:fill="auto"/>
        <w:bidi w:val="0"/>
        <w:spacing w:before="0" w:after="0" w:line="312" w:lineRule="exact"/>
        <w:ind w:left="0" w:right="0" w:firstLine="0"/>
        <w:jc w:val="distribute"/>
        <w:rPr>
          <w:sz w:val="17"/>
          <w:szCs w:val="17"/>
        </w:rPr>
      </w:pPr>
      <w:r>
        <w:rPr>
          <w:b w:val="0"/>
          <w:bCs w:val="0"/>
          <w:color w:val="000000"/>
          <w:spacing w:val="0"/>
          <w:w w:val="100"/>
          <w:position w:val="0"/>
          <w:sz w:val="17"/>
          <w:szCs w:val="17"/>
        </w:rPr>
        <w:t>备注：</w:t>
      </w:r>
      <w:r>
        <w:rPr>
          <w:b w:val="0"/>
          <w:bCs w:val="0"/>
          <w:color w:val="000000"/>
          <w:spacing w:val="0"/>
          <w:w w:val="100"/>
          <w:position w:val="0"/>
          <w:sz w:val="16"/>
          <w:szCs w:val="16"/>
        </w:rPr>
        <w:t>2019</w:t>
      </w:r>
      <w:r>
        <w:rPr>
          <w:b w:val="0"/>
          <w:bCs w:val="0"/>
          <w:color w:val="000000"/>
          <w:spacing w:val="0"/>
          <w:w w:val="100"/>
          <w:position w:val="0"/>
          <w:sz w:val="17"/>
          <w:szCs w:val="17"/>
        </w:rPr>
        <w:t>年股权激励计划激励对象中吕喆、严娟已离职，其获授尚未解除限售的限售股</w:t>
      </w:r>
      <w:r>
        <w:rPr>
          <w:b w:val="0"/>
          <w:bCs w:val="0"/>
          <w:color w:val="000000"/>
          <w:spacing w:val="0"/>
          <w:w w:val="100"/>
          <w:position w:val="0"/>
          <w:sz w:val="16"/>
          <w:szCs w:val="16"/>
        </w:rPr>
        <w:t>50, 000</w:t>
      </w:r>
      <w:r>
        <w:rPr>
          <w:b w:val="0"/>
          <w:bCs w:val="0"/>
          <w:color w:val="000000"/>
          <w:spacing w:val="0"/>
          <w:w w:val="100"/>
          <w:position w:val="0"/>
          <w:sz w:val="17"/>
          <w:szCs w:val="17"/>
        </w:rPr>
        <w:t>股；第一个解 锁期未满足解锁条件的限售股</w:t>
      </w:r>
      <w:r>
        <w:rPr>
          <w:b w:val="0"/>
          <w:bCs w:val="0"/>
          <w:color w:val="000000"/>
          <w:spacing w:val="0"/>
          <w:w w:val="100"/>
          <w:position w:val="0"/>
          <w:sz w:val="16"/>
          <w:szCs w:val="16"/>
        </w:rPr>
        <w:t>457, 500</w:t>
      </w:r>
      <w:r>
        <w:rPr>
          <w:b w:val="0"/>
          <w:bCs w:val="0"/>
          <w:color w:val="000000"/>
          <w:spacing w:val="0"/>
          <w:w w:val="100"/>
          <w:position w:val="0"/>
          <w:sz w:val="17"/>
          <w:szCs w:val="17"/>
        </w:rPr>
        <w:t>股，上述</w:t>
      </w:r>
      <w:r>
        <w:rPr>
          <w:b w:val="0"/>
          <w:bCs w:val="0"/>
          <w:color w:val="000000"/>
          <w:spacing w:val="0"/>
          <w:w w:val="100"/>
          <w:position w:val="0"/>
          <w:sz w:val="16"/>
          <w:szCs w:val="16"/>
        </w:rPr>
        <w:t>507, 500</w:t>
      </w:r>
      <w:r>
        <w:rPr>
          <w:b w:val="0"/>
          <w:bCs w:val="0"/>
          <w:color w:val="000000"/>
          <w:spacing w:val="0"/>
          <w:w w:val="100"/>
          <w:position w:val="0"/>
          <w:sz w:val="17"/>
          <w:szCs w:val="17"/>
        </w:rPr>
        <w:t>股限售股已由公司回购注销。详见公司于</w:t>
      </w:r>
      <w:r>
        <w:rPr>
          <w:b w:val="0"/>
          <w:bCs w:val="0"/>
          <w:color w:val="000000"/>
          <w:spacing w:val="0"/>
          <w:w w:val="100"/>
          <w:position w:val="0"/>
          <w:sz w:val="16"/>
          <w:szCs w:val="16"/>
        </w:rPr>
        <w:t>2021</w:t>
      </w:r>
      <w:r>
        <w:rPr>
          <w:b w:val="0"/>
          <w:bCs w:val="0"/>
          <w:color w:val="000000"/>
          <w:spacing w:val="0"/>
          <w:w w:val="100"/>
          <w:position w:val="0"/>
          <w:sz w:val="17"/>
          <w:szCs w:val="17"/>
        </w:rPr>
        <w:t>年</w:t>
      </w:r>
      <w:r>
        <w:rPr>
          <w:b w:val="0"/>
          <w:bCs w:val="0"/>
          <w:color w:val="000000"/>
          <w:spacing w:val="0"/>
          <w:w w:val="100"/>
          <w:position w:val="0"/>
          <w:sz w:val="16"/>
          <w:szCs w:val="16"/>
        </w:rPr>
        <w:t>3</w:t>
      </w:r>
      <w:r>
        <w:rPr>
          <w:b w:val="0"/>
          <w:bCs w:val="0"/>
          <w:color w:val="000000"/>
          <w:spacing w:val="0"/>
          <w:w w:val="100"/>
          <w:position w:val="0"/>
          <w:sz w:val="17"/>
          <w:szCs w:val="17"/>
        </w:rPr>
        <w:t xml:space="preserve">月 </w:t>
      </w:r>
      <w:r>
        <w:rPr>
          <w:b w:val="0"/>
          <w:bCs w:val="0"/>
          <w:color w:val="000000"/>
          <w:spacing w:val="0"/>
          <w:w w:val="100"/>
          <w:position w:val="0"/>
          <w:sz w:val="16"/>
          <w:szCs w:val="16"/>
        </w:rPr>
        <w:t>16</w:t>
      </w:r>
      <w:r>
        <w:rPr>
          <w:b w:val="0"/>
          <w:bCs w:val="0"/>
          <w:color w:val="000000"/>
          <w:spacing w:val="0"/>
          <w:w w:val="100"/>
          <w:position w:val="0"/>
          <w:sz w:val="17"/>
          <w:szCs w:val="17"/>
        </w:rPr>
        <w:t>日披露的《浙文互联关于部分限制性股票回购注销的实施公告》（公告编号：临</w:t>
      </w:r>
      <w:r>
        <w:rPr>
          <w:b w:val="0"/>
          <w:bCs w:val="0"/>
          <w:color w:val="000000"/>
          <w:spacing w:val="0"/>
          <w:w w:val="100"/>
          <w:position w:val="0"/>
          <w:sz w:val="16"/>
          <w:szCs w:val="16"/>
        </w:rPr>
        <w:t>2021-028）</w:t>
      </w:r>
      <w:r>
        <w:rPr>
          <w:b w:val="0"/>
          <w:bCs w:val="0"/>
          <w:color w:val="000000"/>
          <w:spacing w:val="0"/>
          <w:w w:val="100"/>
          <w:position w:val="0"/>
          <w:sz w:val="17"/>
          <w:szCs w:val="17"/>
        </w:rPr>
        <w:t>。</w:t>
      </w:r>
    </w:p>
    <w:p>
      <w:pPr>
        <w:widowControl w:val="0"/>
        <w:spacing w:after="459" w:line="1" w:lineRule="exact"/>
      </w:pPr>
    </w:p>
    <w:p>
      <w:pPr>
        <w:pStyle w:val="Style19"/>
        <w:keepNext/>
        <w:keepLines/>
        <w:widowControl w:val="0"/>
        <w:shd w:val="clear" w:color="auto" w:fill="auto"/>
        <w:bidi w:val="0"/>
        <w:spacing w:before="0" w:line="240" w:lineRule="auto"/>
        <w:ind w:left="0" w:right="0" w:firstLine="960"/>
        <w:jc w:val="left"/>
      </w:pPr>
      <w:bookmarkStart w:id="461" w:name="bookmark461"/>
      <w:bookmarkStart w:id="462" w:name="bookmark462"/>
      <w:bookmarkStart w:id="463" w:name="bookmark463"/>
      <w:bookmarkStart w:id="464" w:name="bookmark464"/>
      <w:r>
        <w:rPr>
          <w:color w:val="000000"/>
          <w:spacing w:val="0"/>
          <w:w w:val="100"/>
          <w:position w:val="0"/>
        </w:rPr>
        <w:t>二</w:t>
      </w:r>
      <w:bookmarkEnd w:id="463"/>
      <w:r>
        <w:rPr>
          <w:color w:val="000000"/>
          <w:spacing w:val="0"/>
          <w:w w:val="100"/>
          <w:position w:val="0"/>
        </w:rPr>
        <w:t>、证券发行与上市情况</w:t>
      </w:r>
      <w:bookmarkEnd w:id="461"/>
      <w:bookmarkEnd w:id="462"/>
      <w:bookmarkEnd w:id="464"/>
    </w:p>
    <w:p>
      <w:pPr>
        <w:pStyle w:val="Style19"/>
        <w:keepNext/>
        <w:keepLines/>
        <w:widowControl w:val="0"/>
        <w:shd w:val="clear" w:color="auto" w:fill="auto"/>
        <w:tabs>
          <w:tab w:pos="1496" w:val="left"/>
        </w:tabs>
        <w:bidi w:val="0"/>
        <w:spacing w:before="0" w:line="240" w:lineRule="auto"/>
        <w:ind w:left="0" w:right="0" w:firstLine="960"/>
        <w:jc w:val="left"/>
      </w:pPr>
      <w:bookmarkStart w:id="461" w:name="bookmark461"/>
      <w:bookmarkStart w:id="462" w:name="bookmark462"/>
      <w:bookmarkStart w:id="465" w:name="bookmark465"/>
      <w:bookmarkStart w:id="466" w:name="bookmark466"/>
      <w:r>
        <w:rPr>
          <w:color w:val="000000"/>
          <w:spacing w:val="0"/>
          <w:w w:val="100"/>
          <w:position w:val="0"/>
        </w:rPr>
        <w:t>（</w:t>
      </w:r>
      <w:bookmarkEnd w:id="465"/>
      <w:r>
        <w:rPr>
          <w:color w:val="000000"/>
          <w:spacing w:val="0"/>
          <w:w w:val="100"/>
          <w:position w:val="0"/>
        </w:rPr>
        <w:t>一）</w:t>
        <w:tab/>
        <w:t>截至报告期内证券发行情况</w:t>
      </w:r>
      <w:bookmarkEnd w:id="461"/>
      <w:bookmarkEnd w:id="462"/>
      <w:bookmarkEnd w:id="466"/>
    </w:p>
    <w:p>
      <w:pPr>
        <w:pStyle w:val="Style7"/>
        <w:keepNext w:val="0"/>
        <w:keepLines w:val="0"/>
        <w:widowControl w:val="0"/>
        <w:shd w:val="clear" w:color="auto" w:fill="auto"/>
        <w:bidi w:val="0"/>
        <w:spacing w:before="0" w:after="80" w:line="240" w:lineRule="auto"/>
        <w:ind w:left="0" w:right="0" w:firstLine="96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bidi w:val="0"/>
        <w:spacing w:before="0" w:after="80" w:line="240" w:lineRule="auto"/>
        <w:ind w:left="0" w:right="0" w:firstLine="960"/>
        <w:jc w:val="left"/>
      </w:pPr>
      <w:r>
        <w:rPr>
          <w:color w:val="000000"/>
          <w:spacing w:val="0"/>
          <w:w w:val="100"/>
          <w:position w:val="0"/>
        </w:rPr>
        <w:t>截至报告期内证券发行情况的说明（存续期内利率不同的债券，请分别说明）：</w:t>
      </w:r>
    </w:p>
    <w:p>
      <w:pPr>
        <w:pStyle w:val="Style7"/>
        <w:keepNext w:val="0"/>
        <w:keepLines w:val="0"/>
        <w:widowControl w:val="0"/>
        <w:shd w:val="clear" w:color="auto" w:fill="auto"/>
        <w:bidi w:val="0"/>
        <w:spacing w:before="0" w:after="460" w:line="240" w:lineRule="auto"/>
        <w:ind w:left="0" w:right="0" w:firstLine="960"/>
        <w:jc w:val="left"/>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tabs>
          <w:tab w:pos="1496" w:val="left"/>
        </w:tabs>
        <w:bidi w:val="0"/>
        <w:spacing w:before="0" w:line="240" w:lineRule="auto"/>
        <w:ind w:left="0" w:right="0" w:firstLine="960"/>
        <w:jc w:val="left"/>
      </w:pPr>
      <w:bookmarkStart w:id="467" w:name="bookmark467"/>
      <w:bookmarkStart w:id="468" w:name="bookmark468"/>
      <w:bookmarkStart w:id="469" w:name="bookmark469"/>
      <w:bookmarkStart w:id="470" w:name="bookmark470"/>
      <w:r>
        <w:rPr>
          <w:color w:val="000000"/>
          <w:spacing w:val="0"/>
          <w:w w:val="100"/>
          <w:position w:val="0"/>
        </w:rPr>
        <w:t>（</w:t>
      </w:r>
      <w:bookmarkEnd w:id="469"/>
      <w:r>
        <w:rPr>
          <w:color w:val="000000"/>
          <w:spacing w:val="0"/>
          <w:w w:val="100"/>
          <w:position w:val="0"/>
        </w:rPr>
        <w:t>二）</w:t>
        <w:tab/>
        <w:t>公司普通股股份总数及股东结构变动及公司资产和负债结构的变动情况</w:t>
      </w:r>
      <w:bookmarkEnd w:id="467"/>
      <w:bookmarkEnd w:id="468"/>
      <w:bookmarkEnd w:id="470"/>
    </w:p>
    <w:p>
      <w:pPr>
        <w:pStyle w:val="Style7"/>
        <w:keepNext w:val="0"/>
        <w:keepLines w:val="0"/>
        <w:widowControl w:val="0"/>
        <w:shd w:val="clear" w:color="auto" w:fill="auto"/>
        <w:bidi w:val="0"/>
        <w:spacing w:before="0" w:after="140" w:line="240" w:lineRule="auto"/>
        <w:ind w:left="0" w:right="0" w:firstLine="960"/>
        <w:jc w:val="left"/>
      </w:pPr>
      <w:r>
        <w:rPr>
          <w:color w:val="000000"/>
          <w:spacing w:val="0"/>
          <w:w w:val="100"/>
          <w:position w:val="0"/>
        </w:rPr>
        <w:t>"适用口不适用</w:t>
      </w:r>
    </w:p>
    <w:p>
      <w:pPr>
        <w:pStyle w:val="Style7"/>
        <w:keepNext w:val="0"/>
        <w:keepLines w:val="0"/>
        <w:widowControl w:val="0"/>
        <w:shd w:val="clear" w:color="auto" w:fill="auto"/>
        <w:bidi w:val="0"/>
        <w:spacing w:before="0" w:after="240" w:line="240" w:lineRule="auto"/>
        <w:ind w:left="0" w:right="0" w:firstLine="960"/>
        <w:jc w:val="left"/>
      </w:pPr>
      <w:r>
        <w:rPr>
          <w:color w:val="000000"/>
          <w:spacing w:val="0"/>
          <w:w w:val="100"/>
          <w:position w:val="0"/>
        </w:rPr>
        <w:t>（1） 2020</w:t>
      </w:r>
      <w:r>
        <w:rPr>
          <w:color w:val="000000"/>
          <w:spacing w:val="0"/>
          <w:w w:val="100"/>
          <w:position w:val="0"/>
        </w:rPr>
        <w:t>年</w:t>
      </w:r>
      <w:r>
        <w:rPr>
          <w:color w:val="000000"/>
          <w:spacing w:val="0"/>
          <w:w w:val="100"/>
          <w:position w:val="0"/>
        </w:rPr>
        <w:t>7</w:t>
      </w:r>
      <w:r>
        <w:rPr>
          <w:color w:val="000000"/>
          <w:spacing w:val="0"/>
          <w:w w:val="100"/>
          <w:position w:val="0"/>
        </w:rPr>
        <w:t>月</w:t>
      </w:r>
      <w:r>
        <w:rPr>
          <w:color w:val="000000"/>
          <w:spacing w:val="0"/>
          <w:w w:val="100"/>
          <w:position w:val="0"/>
        </w:rPr>
        <w:t>21</w:t>
      </w:r>
      <w:r>
        <w:rPr>
          <w:color w:val="000000"/>
          <w:spacing w:val="0"/>
          <w:w w:val="100"/>
          <w:position w:val="0"/>
        </w:rPr>
        <w:t>日，因激励对象程军离职，公司回购注销限售股</w:t>
      </w:r>
      <w:r>
        <w:rPr>
          <w:color w:val="000000"/>
          <w:spacing w:val="0"/>
          <w:w w:val="100"/>
          <w:position w:val="0"/>
        </w:rPr>
        <w:t>640,000</w:t>
      </w:r>
      <w:r>
        <w:rPr>
          <w:color w:val="000000"/>
          <w:spacing w:val="0"/>
          <w:w w:val="100"/>
          <w:position w:val="0"/>
        </w:rPr>
        <w:t>股。具体内容详</w:t>
      </w:r>
    </w:p>
    <w:p>
      <w:pPr>
        <w:pStyle w:val="Style7"/>
        <w:keepNext w:val="0"/>
        <w:keepLines w:val="0"/>
        <w:widowControl w:val="0"/>
        <w:shd w:val="clear" w:color="auto" w:fill="auto"/>
        <w:bidi w:val="0"/>
        <w:spacing w:before="0" w:after="240" w:line="240" w:lineRule="auto"/>
        <w:ind w:left="0" w:right="0" w:firstLine="960"/>
        <w:jc w:val="left"/>
      </w:pPr>
      <w:r>
        <w:rPr>
          <w:color w:val="000000"/>
          <w:spacing w:val="0"/>
          <w:w w:val="100"/>
          <w:position w:val="0"/>
        </w:rPr>
        <w:t>见公司于</w:t>
      </w:r>
      <w:r>
        <w:rPr>
          <w:color w:val="000000"/>
          <w:spacing w:val="0"/>
          <w:w w:val="100"/>
          <w:position w:val="0"/>
        </w:rPr>
        <w:t>2020</w:t>
      </w:r>
      <w:r>
        <w:rPr>
          <w:color w:val="000000"/>
          <w:spacing w:val="0"/>
          <w:w w:val="100"/>
          <w:position w:val="0"/>
        </w:rPr>
        <w:t>年</w:t>
      </w:r>
      <w:r>
        <w:rPr>
          <w:color w:val="000000"/>
          <w:spacing w:val="0"/>
          <w:w w:val="100"/>
          <w:position w:val="0"/>
        </w:rPr>
        <w:t>7</w:t>
      </w:r>
      <w:r>
        <w:rPr>
          <w:color w:val="000000"/>
          <w:spacing w:val="0"/>
          <w:w w:val="100"/>
          <w:position w:val="0"/>
        </w:rPr>
        <w:t>月</w:t>
      </w:r>
      <w:r>
        <w:rPr>
          <w:color w:val="000000"/>
          <w:spacing w:val="0"/>
          <w:w w:val="100"/>
          <w:position w:val="0"/>
        </w:rPr>
        <w:t>17</w:t>
      </w:r>
      <w:r>
        <w:rPr>
          <w:color w:val="000000"/>
          <w:spacing w:val="0"/>
          <w:w w:val="100"/>
          <w:position w:val="0"/>
        </w:rPr>
        <w:t>日披露的《科达股份关于部分限制性股票回购注销的实施公告》（公告</w:t>
      </w:r>
    </w:p>
    <w:p>
      <w:pPr>
        <w:pStyle w:val="Style7"/>
        <w:keepNext w:val="0"/>
        <w:keepLines w:val="0"/>
        <w:widowControl w:val="0"/>
        <w:shd w:val="clear" w:color="auto" w:fill="auto"/>
        <w:bidi w:val="0"/>
        <w:spacing w:before="0" w:after="240" w:line="240" w:lineRule="auto"/>
        <w:ind w:left="0" w:right="0" w:firstLine="960"/>
        <w:jc w:val="left"/>
      </w:pPr>
      <w:r>
        <w:rPr>
          <w:color w:val="000000"/>
          <w:spacing w:val="0"/>
          <w:w w:val="100"/>
          <w:position w:val="0"/>
        </w:rPr>
        <w:t xml:space="preserve">编号：临 </w:t>
      </w:r>
      <w:r>
        <w:rPr>
          <w:color w:val="000000"/>
          <w:spacing w:val="0"/>
          <w:w w:val="100"/>
          <w:position w:val="0"/>
        </w:rPr>
        <w:t xml:space="preserve">2020-041 </w:t>
      </w:r>
      <w:r>
        <w:rPr>
          <w:color w:val="000000"/>
          <w:spacing w:val="0"/>
          <w:w w:val="100"/>
          <w:position w:val="0"/>
        </w:rPr>
        <w:t>）。</w:t>
      </w:r>
    </w:p>
    <w:p>
      <w:pPr>
        <w:pStyle w:val="Style27"/>
        <w:keepNext w:val="0"/>
        <w:keepLines w:val="0"/>
        <w:widowControl w:val="0"/>
        <w:shd w:val="clear" w:color="auto" w:fill="auto"/>
        <w:bidi w:val="0"/>
        <w:spacing w:before="0" w:after="0" w:line="240" w:lineRule="auto"/>
        <w:ind w:left="101" w:right="0" w:firstLine="0"/>
        <w:jc w:val="left"/>
      </w:pPr>
      <w:r>
        <w:rPr>
          <w:b w:val="0"/>
          <w:bCs w:val="0"/>
          <w:color w:val="000000"/>
          <w:spacing w:val="0"/>
          <w:w w:val="100"/>
          <w:position w:val="0"/>
        </w:rPr>
        <w:t>（2）</w:t>
      </w:r>
      <w:r>
        <w:rPr>
          <w:b w:val="0"/>
          <w:bCs w:val="0"/>
          <w:color w:val="000000"/>
          <w:spacing w:val="0"/>
          <w:w w:val="100"/>
          <w:position w:val="0"/>
        </w:rPr>
        <w:t>公司股本及资产和负债变动情况如下:</w:t>
      </w:r>
    </w:p>
    <w:tbl>
      <w:tblPr>
        <w:tblOverlap w:val="never"/>
        <w:jc w:val="center"/>
        <w:tblLayout w:type="fixed"/>
      </w:tblPr>
      <w:tblGrid>
        <w:gridCol w:w="1733"/>
        <w:gridCol w:w="1795"/>
        <w:gridCol w:w="1776"/>
        <w:gridCol w:w="1781"/>
        <w:gridCol w:w="1752"/>
      </w:tblGrid>
      <w:tr>
        <w:trPr>
          <w:trHeight w:val="485"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股本（股）</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资产总额（万元）</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负债总额（万元）</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资产负债率（%）</w:t>
            </w:r>
          </w:p>
        </w:tc>
      </w:tr>
      <w:tr>
        <w:trPr>
          <w:trHeight w:val="480"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期初</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1,325, 192, 361</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00"/>
              <w:jc w:val="left"/>
              <w:rPr>
                <w:sz w:val="20"/>
                <w:szCs w:val="20"/>
              </w:rPr>
            </w:pPr>
            <w:r>
              <w:rPr>
                <w:color w:val="000000"/>
                <w:spacing w:val="0"/>
                <w:w w:val="100"/>
                <w:position w:val="0"/>
                <w:sz w:val="20"/>
                <w:szCs w:val="20"/>
              </w:rPr>
              <w:t>827,547.51</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00"/>
              <w:jc w:val="left"/>
              <w:rPr>
                <w:sz w:val="20"/>
                <w:szCs w:val="20"/>
              </w:rPr>
            </w:pPr>
            <w:r>
              <w:rPr>
                <w:color w:val="000000"/>
                <w:spacing w:val="0"/>
                <w:w w:val="100"/>
                <w:position w:val="0"/>
                <w:sz w:val="20"/>
                <w:szCs w:val="20"/>
              </w:rPr>
              <w:t>463,316.53</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100" w:right="0" w:firstLine="0"/>
              <w:jc w:val="left"/>
              <w:rPr>
                <w:sz w:val="20"/>
                <w:szCs w:val="20"/>
              </w:rPr>
            </w:pPr>
            <w:r>
              <w:rPr>
                <w:color w:val="000000"/>
                <w:spacing w:val="0"/>
                <w:w w:val="100"/>
                <w:position w:val="0"/>
                <w:sz w:val="20"/>
                <w:szCs w:val="20"/>
              </w:rPr>
              <w:t>55.99</w:t>
            </w:r>
          </w:p>
        </w:tc>
      </w:tr>
      <w:tr>
        <w:trPr>
          <w:trHeight w:val="485"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期末</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1, 324,552, 361</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00"/>
              <w:jc w:val="left"/>
              <w:rPr>
                <w:sz w:val="20"/>
                <w:szCs w:val="20"/>
              </w:rPr>
            </w:pPr>
            <w:r>
              <w:rPr>
                <w:color w:val="000000"/>
                <w:spacing w:val="0"/>
                <w:w w:val="100"/>
                <w:position w:val="0"/>
                <w:sz w:val="20"/>
                <w:szCs w:val="20"/>
              </w:rPr>
              <w:t xml:space="preserve">701, </w:t>
            </w:r>
            <w:r>
              <w:rPr>
                <w:color w:val="000000"/>
                <w:spacing w:val="0"/>
                <w:w w:val="100"/>
                <w:position w:val="0"/>
                <w:sz w:val="20"/>
                <w:szCs w:val="20"/>
              </w:rPr>
              <w:t xml:space="preserve">152. </w:t>
            </w:r>
            <w:r>
              <w:rPr>
                <w:color w:val="000000"/>
                <w:spacing w:val="0"/>
                <w:w w:val="100"/>
                <w:position w:val="0"/>
                <w:sz w:val="20"/>
                <w:szCs w:val="20"/>
              </w:rPr>
              <w:t>19</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00"/>
              <w:jc w:val="left"/>
              <w:rPr>
                <w:sz w:val="20"/>
                <w:szCs w:val="20"/>
              </w:rPr>
            </w:pPr>
            <w:r>
              <w:rPr>
                <w:color w:val="000000"/>
                <w:spacing w:val="0"/>
                <w:w w:val="100"/>
                <w:position w:val="0"/>
                <w:sz w:val="20"/>
                <w:szCs w:val="20"/>
              </w:rPr>
              <w:t>326,622.47</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100" w:right="0" w:firstLine="0"/>
              <w:jc w:val="left"/>
              <w:rPr>
                <w:sz w:val="20"/>
                <w:szCs w:val="20"/>
              </w:rPr>
            </w:pPr>
            <w:r>
              <w:rPr>
                <w:color w:val="000000"/>
                <w:spacing w:val="0"/>
                <w:w w:val="100"/>
                <w:position w:val="0"/>
                <w:sz w:val="20"/>
                <w:szCs w:val="20"/>
              </w:rPr>
              <w:t>46.58</w:t>
            </w:r>
          </w:p>
        </w:tc>
      </w:tr>
    </w:tbl>
    <w:p>
      <w:pPr>
        <w:widowControl w:val="0"/>
        <w:spacing w:after="599" w:line="1" w:lineRule="exact"/>
      </w:pPr>
    </w:p>
    <w:p>
      <w:pPr>
        <w:pStyle w:val="Style27"/>
        <w:keepNext w:val="0"/>
        <w:keepLines w:val="0"/>
        <w:widowControl w:val="0"/>
        <w:shd w:val="clear" w:color="auto" w:fill="auto"/>
        <w:bidi w:val="0"/>
        <w:spacing w:before="0" w:after="0" w:line="365" w:lineRule="exact"/>
        <w:ind w:left="0" w:right="0" w:firstLine="0"/>
        <w:jc w:val="left"/>
      </w:pPr>
      <w:r>
        <w:rPr>
          <w:color w:val="000000"/>
          <w:spacing w:val="0"/>
          <w:w w:val="100"/>
          <w:position w:val="0"/>
        </w:rPr>
        <w:t xml:space="preserve">（三）现存的内部职工股情况 </w:t>
      </w:r>
      <w:r>
        <w:rPr>
          <w:b w:val="0"/>
          <w:bCs w:val="0"/>
          <w:color w:val="000000"/>
          <w:spacing w:val="0"/>
          <w:w w:val="100"/>
          <w:position w:val="0"/>
        </w:rPr>
        <w:t>口适用</w:t>
      </w:r>
      <w:r>
        <w:rPr>
          <w:b w:val="0"/>
          <w:bCs w:val="0"/>
          <w:color w:val="000000"/>
          <w:spacing w:val="0"/>
          <w:w w:val="100"/>
          <w:position w:val="0"/>
        </w:rPr>
        <w:t>J</w:t>
      </w:r>
      <w:r>
        <w:rPr>
          <w:b w:val="0"/>
          <w:bCs w:val="0"/>
          <w:color w:val="000000"/>
          <w:spacing w:val="0"/>
          <w:w w:val="100"/>
          <w:position w:val="0"/>
        </w:rPr>
        <w:t>不适用</w:t>
      </w:r>
    </w:p>
    <w:p>
      <w:pPr>
        <w:pStyle w:val="Style27"/>
        <w:keepNext w:val="0"/>
        <w:keepLines w:val="0"/>
        <w:widowControl w:val="0"/>
        <w:shd w:val="clear" w:color="auto" w:fill="auto"/>
        <w:bidi w:val="0"/>
        <w:spacing w:before="0" w:after="140" w:line="365" w:lineRule="exact"/>
        <w:ind w:left="0" w:right="0" w:firstLine="0"/>
        <w:jc w:val="left"/>
      </w:pPr>
      <w:r>
        <w:rPr>
          <w:color w:val="000000"/>
          <w:spacing w:val="0"/>
          <w:w w:val="100"/>
          <w:position w:val="0"/>
        </w:rPr>
        <w:t>三、股东和实际控制人情况</w:t>
      </w:r>
    </w:p>
    <w:p>
      <w:pPr>
        <w:pStyle w:val="Style27"/>
        <w:keepNext w:val="0"/>
        <w:keepLines w:val="0"/>
        <w:widowControl w:val="0"/>
        <w:shd w:val="clear" w:color="auto" w:fill="auto"/>
        <w:bidi w:val="0"/>
        <w:spacing w:before="0" w:after="60" w:line="353" w:lineRule="auto"/>
        <w:ind w:left="0" w:right="0" w:firstLine="0"/>
        <w:jc w:val="left"/>
      </w:pPr>
      <w:r>
        <w:rPr>
          <w:rFonts w:ascii="Calibri" w:eastAsia="Calibri" w:hAnsi="Calibri" w:cs="Calibri"/>
          <w:color w:val="000000"/>
          <w:spacing w:val="0"/>
          <w:w w:val="100"/>
          <w:position w:val="0"/>
          <w:sz w:val="20"/>
          <w:szCs w:val="20"/>
        </w:rPr>
        <w:t>（</w:t>
      </w:r>
      <w:r>
        <w:rPr>
          <w:color w:val="000000"/>
          <w:spacing w:val="0"/>
          <w:w w:val="100"/>
          <w:position w:val="0"/>
        </w:rPr>
        <w:t>一</w:t>
      </w:r>
      <w:r>
        <w:rPr>
          <w:color w:val="000000"/>
          <w:spacing w:val="0"/>
          <w:w w:val="100"/>
          <w:position w:val="0"/>
          <w:sz w:val="22"/>
          <w:szCs w:val="22"/>
        </w:rPr>
        <w:t>）</w:t>
      </w:r>
      <w:r>
        <w:rPr>
          <w:color w:val="000000"/>
          <w:spacing w:val="0"/>
          <w:w w:val="100"/>
          <w:position w:val="0"/>
        </w:rPr>
        <w:t>股东总数</w:t>
      </w:r>
    </w:p>
    <w:tbl>
      <w:tblPr>
        <w:tblOverlap w:val="never"/>
        <w:jc w:val="center"/>
        <w:tblLayout w:type="fixed"/>
      </w:tblPr>
      <w:tblGrid>
        <w:gridCol w:w="4416"/>
        <w:gridCol w:w="4421"/>
      </w:tblGrid>
      <w:tr>
        <w:trPr>
          <w:trHeight w:val="336"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截止报告期末普通股股东总数（户）</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77,849</w:t>
            </w:r>
          </w:p>
        </w:tc>
      </w:tr>
    </w:tbl>
    <w:p>
      <w:pPr>
        <w:sectPr>
          <w:headerReference w:type="default" r:id="rId117"/>
          <w:footerReference w:type="default" r:id="rId118"/>
          <w:headerReference w:type="even" r:id="rId119"/>
          <w:footerReference w:type="even" r:id="rId120"/>
          <w:footnotePr>
            <w:pos w:val="pageBottom"/>
            <w:numFmt w:val="decimal"/>
            <w:numRestart w:val="continuous"/>
          </w:footnotePr>
          <w:pgSz w:w="11900" w:h="16840"/>
          <w:pgMar w:top="442" w:right="295" w:bottom="1392" w:left="814" w:header="0" w:footer="3" w:gutter="0"/>
          <w:cols w:space="720"/>
          <w:noEndnote/>
          <w:rtlGutter w:val="0"/>
          <w:docGrid w:linePitch="360"/>
        </w:sectPr>
      </w:pPr>
    </w:p>
    <w:tbl>
      <w:tblPr>
        <w:tblOverlap w:val="never"/>
        <w:jc w:val="center"/>
        <w:tblLayout w:type="fixed"/>
      </w:tblPr>
      <w:tblGrid>
        <w:gridCol w:w="528"/>
        <w:gridCol w:w="4411"/>
        <w:gridCol w:w="3427"/>
        <w:gridCol w:w="994"/>
      </w:tblGrid>
      <w:tr>
        <w:trPr>
          <w:trHeight w:val="446" w:hRule="exact"/>
        </w:trPr>
        <w:tc>
          <w:tcPr>
            <w:gridSpan w:val="2"/>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700"/>
              <w:jc w:val="left"/>
              <w:rPr>
                <w:sz w:val="20"/>
                <w:szCs w:val="20"/>
              </w:rPr>
            </w:pPr>
            <w:r>
              <w:rPr>
                <w:color w:val="024F98"/>
                <w:spacing w:val="0"/>
                <w:w w:val="100"/>
                <w:position w:val="0"/>
                <w:sz w:val="20"/>
                <w:szCs w:val="20"/>
              </w:rPr>
              <w:t>浙支堂般</w:t>
            </w:r>
          </w:p>
          <w:p>
            <w:pPr>
              <w:pStyle w:val="Style30"/>
              <w:keepNext w:val="0"/>
              <w:keepLines w:val="0"/>
              <w:widowControl w:val="0"/>
              <w:shd w:val="clear" w:color="auto" w:fill="auto"/>
              <w:bidi w:val="0"/>
              <w:spacing w:before="0" w:after="0" w:line="226" w:lineRule="auto"/>
              <w:ind w:left="0" w:right="0" w:firstLine="980"/>
              <w:jc w:val="left"/>
              <w:rPr>
                <w:sz w:val="8"/>
                <w:szCs w:val="8"/>
              </w:rPr>
            </w:pPr>
            <w:r>
              <w:rPr>
                <w:rFonts w:ascii="Arial" w:eastAsia="Arial" w:hAnsi="Arial" w:cs="Arial"/>
                <w:b/>
                <w:bCs/>
                <w:color w:val="6F6F6F"/>
                <w:spacing w:val="0"/>
                <w:w w:val="100"/>
                <w:position w:val="0"/>
                <w:sz w:val="8"/>
                <w:szCs w:val="8"/>
              </w:rPr>
              <w:t>ZHEWEH1HTERACIIVE</w:t>
            </w:r>
          </w:p>
        </w:tc>
        <w:tc>
          <w:tcPr>
            <w:gridSpan w:val="2"/>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8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c>
      </w:tr>
      <w:tr>
        <w:trPr>
          <w:trHeight w:val="413" w:hRule="exact"/>
        </w:trPr>
        <w:tc>
          <w:tcPr>
            <w:gridSpan w:val="2"/>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r>
      <w:tr>
        <w:trPr>
          <w:trHeight w:val="638"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7" w:lineRule="exact"/>
              <w:ind w:left="0" w:right="0" w:firstLine="0"/>
              <w:jc w:val="left"/>
              <w:rPr>
                <w:sz w:val="20"/>
                <w:szCs w:val="20"/>
              </w:rPr>
            </w:pPr>
            <w:r>
              <w:rPr>
                <w:color w:val="000000"/>
                <w:spacing w:val="0"/>
                <w:w w:val="100"/>
                <w:position w:val="0"/>
                <w:sz w:val="20"/>
                <w:szCs w:val="20"/>
              </w:rPr>
              <w:t>年度报告披露日前上一月末的普通股股东总 数（户）</w:t>
            </w:r>
          </w:p>
        </w:tc>
        <w:tc>
          <w:tcPr>
            <w:gridSpan w:val="2"/>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72, 777</w:t>
            </w:r>
          </w:p>
        </w:tc>
      </w:tr>
      <w:tr>
        <w:trPr>
          <w:trHeight w:val="1075" w:hRule="exact"/>
        </w:trPr>
        <w:tc>
          <w:tcPr>
            <w:gridSpan w:val="3"/>
            <w:tcBorders>
              <w:top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rFonts w:ascii="Calibri" w:eastAsia="Calibri" w:hAnsi="Calibri" w:cs="Calibri"/>
                <w:b/>
                <w:bCs/>
                <w:color w:val="000000"/>
                <w:spacing w:val="0"/>
                <w:w w:val="100"/>
                <w:position w:val="0"/>
                <w:sz w:val="20"/>
                <w:szCs w:val="20"/>
              </w:rPr>
              <w:t>（</w:t>
            </w:r>
            <w:r>
              <w:rPr>
                <w:b/>
                <w:bCs/>
                <w:color w:val="000000"/>
                <w:spacing w:val="0"/>
                <w:w w:val="100"/>
                <w:position w:val="0"/>
                <w:sz w:val="20"/>
                <w:szCs w:val="20"/>
              </w:rPr>
              <w:t>二</w:t>
            </w:r>
            <w:r>
              <w:rPr>
                <w:b/>
                <w:bCs/>
                <w:color w:val="000000"/>
                <w:spacing w:val="0"/>
                <w:w w:val="100"/>
                <w:position w:val="0"/>
                <w:sz w:val="22"/>
                <w:szCs w:val="22"/>
              </w:rPr>
              <w:t>）</w:t>
            </w:r>
            <w:r>
              <w:rPr>
                <w:b/>
                <w:bCs/>
                <w:color w:val="000000"/>
                <w:spacing w:val="0"/>
                <w:w w:val="100"/>
                <w:position w:val="0"/>
                <w:sz w:val="20"/>
                <w:szCs w:val="20"/>
              </w:rPr>
              <w:t>截止报告期末前十名股东、前十名流通股东（或无限售条件股东）持股情况表</w:t>
            </w:r>
          </w:p>
        </w:tc>
        <w:tc>
          <w:tcPr>
            <w:tcBorders>
              <w:top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单位:股</w:t>
            </w:r>
          </w:p>
        </w:tc>
      </w:tr>
    </w:tbl>
    <w:tbl>
      <w:tblPr>
        <w:tblOverlap w:val="never"/>
        <w:jc w:val="center"/>
        <w:tblLayout w:type="fixed"/>
      </w:tblPr>
      <w:tblGrid>
        <w:gridCol w:w="1690"/>
        <w:gridCol w:w="1598"/>
        <w:gridCol w:w="1349"/>
        <w:gridCol w:w="787"/>
        <w:gridCol w:w="1330"/>
        <w:gridCol w:w="907"/>
        <w:gridCol w:w="864"/>
        <w:gridCol w:w="250"/>
        <w:gridCol w:w="1450"/>
      </w:tblGrid>
      <w:tr>
        <w:trPr>
          <w:trHeight w:val="326" w:hRule="exact"/>
        </w:trPr>
        <w:tc>
          <w:tcPr>
            <w:gridSpan w:val="9"/>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前十名股东持股情况</w:t>
            </w:r>
          </w:p>
        </w:tc>
      </w:tr>
      <w:tr>
        <w:trPr>
          <w:trHeight w:val="322"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120" w:line="240" w:lineRule="auto"/>
              <w:ind w:left="0" w:right="0" w:firstLine="0"/>
              <w:jc w:val="center"/>
            </w:pPr>
            <w:r>
              <w:rPr>
                <w:color w:val="000000"/>
                <w:spacing w:val="0"/>
                <w:w w:val="100"/>
                <w:position w:val="0"/>
              </w:rPr>
              <w:t>股东名称</w:t>
            </w:r>
          </w:p>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（全称）</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报告期内增减</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期末持股数量</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120" w:line="240" w:lineRule="auto"/>
              <w:ind w:left="0" w:right="0" w:firstLine="0"/>
              <w:jc w:val="center"/>
            </w:pPr>
            <w:r>
              <w:rPr>
                <w:color w:val="000000"/>
                <w:spacing w:val="0"/>
                <w:w w:val="100"/>
                <w:position w:val="0"/>
              </w:rPr>
              <w:t>比例</w:t>
            </w:r>
          </w:p>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持有有限售条 件股份数量</w:t>
            </w:r>
          </w:p>
        </w:tc>
        <w:tc>
          <w:tcPr>
            <w:gridSpan w:val="3"/>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质押或冻结情况</w:t>
            </w:r>
          </w:p>
        </w:tc>
        <w:tc>
          <w:tcPr>
            <w:vMerge w:val="restart"/>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317" w:lineRule="exact"/>
              <w:ind w:left="0" w:right="0" w:firstLine="0"/>
              <w:jc w:val="center"/>
            </w:pPr>
            <w:r>
              <w:rPr>
                <w:color w:val="000000"/>
                <w:spacing w:val="0"/>
                <w:w w:val="100"/>
                <w:position w:val="0"/>
              </w:rPr>
              <w:t>股东 性质</w:t>
            </w:r>
          </w:p>
        </w:tc>
      </w:tr>
      <w:tr>
        <w:trPr>
          <w:trHeight w:val="634"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2" w:lineRule="exact"/>
              <w:ind w:left="260" w:right="0" w:firstLine="0"/>
              <w:jc w:val="left"/>
            </w:pPr>
            <w:r>
              <w:rPr>
                <w:color w:val="000000"/>
                <w:spacing w:val="0"/>
                <w:w w:val="100"/>
                <w:position w:val="0"/>
              </w:rPr>
              <w:t>股份 状态</w:t>
            </w:r>
          </w:p>
        </w:tc>
        <w:tc>
          <w:tcPr>
            <w:gridSpan w:val="2"/>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60"/>
              <w:jc w:val="left"/>
            </w:pPr>
            <w:r>
              <w:rPr>
                <w:color w:val="000000"/>
                <w:spacing w:val="0"/>
                <w:w w:val="100"/>
                <w:position w:val="0"/>
              </w:rPr>
              <w:t>数量</w:t>
            </w:r>
          </w:p>
        </w:tc>
        <w:tc>
          <w:tcPr>
            <w:vMerge/>
            <w:tcBorders>
              <w:left w:val="single" w:sz="4"/>
              <w:right w:val="single" w:sz="4"/>
            </w:tcBorders>
            <w:shd w:val="clear" w:color="auto" w:fill="FFFFFF"/>
            <w:vAlign w:val="center"/>
          </w:tcPr>
          <w:p>
            <w:pPr/>
          </w:p>
        </w:tc>
      </w:tr>
      <w:tr>
        <w:trPr>
          <w:trHeight w:val="634"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100" w:line="240" w:lineRule="auto"/>
              <w:ind w:left="0" w:right="0" w:firstLine="0"/>
              <w:jc w:val="both"/>
            </w:pPr>
            <w:r>
              <w:rPr>
                <w:color w:val="000000"/>
                <w:spacing w:val="0"/>
                <w:w w:val="100"/>
                <w:position w:val="0"/>
              </w:rPr>
              <w:t>山东科达集团有限</w:t>
            </w:r>
          </w:p>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公司</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80"/>
              <w:jc w:val="both"/>
              <w:rPr>
                <w:sz w:val="16"/>
                <w:szCs w:val="16"/>
              </w:rPr>
            </w:pPr>
            <w:r>
              <w:rPr>
                <w:color w:val="000000"/>
                <w:spacing w:val="0"/>
                <w:w w:val="100"/>
                <w:position w:val="0"/>
                <w:sz w:val="16"/>
                <w:szCs w:val="16"/>
              </w:rPr>
              <w:t xml:space="preserve">-80, </w:t>
            </w:r>
            <w:r>
              <w:rPr>
                <w:color w:val="000000"/>
                <w:spacing w:val="0"/>
                <w:w w:val="100"/>
                <w:position w:val="0"/>
                <w:sz w:val="16"/>
                <w:szCs w:val="16"/>
              </w:rPr>
              <w:t>000, 000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40"/>
              <w:jc w:val="left"/>
              <w:rPr>
                <w:sz w:val="16"/>
                <w:szCs w:val="16"/>
              </w:rPr>
            </w:pPr>
            <w:r>
              <w:rPr>
                <w:color w:val="000000"/>
                <w:spacing w:val="0"/>
                <w:w w:val="100"/>
                <w:position w:val="0"/>
                <w:sz w:val="16"/>
                <w:szCs w:val="16"/>
              </w:rPr>
              <w:t>88, 493, 185</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20"/>
              <w:jc w:val="left"/>
              <w:rPr>
                <w:sz w:val="16"/>
                <w:szCs w:val="16"/>
              </w:rPr>
            </w:pPr>
            <w:r>
              <w:rPr>
                <w:color w:val="000000"/>
                <w:spacing w:val="0"/>
                <w:w w:val="100"/>
                <w:position w:val="0"/>
                <w:sz w:val="16"/>
                <w:szCs w:val="16"/>
              </w:rPr>
              <w:t xml:space="preserve">6. </w:t>
            </w:r>
            <w:r>
              <w:rPr>
                <w:color w:val="000000"/>
                <w:spacing w:val="0"/>
                <w:w w:val="100"/>
                <w:position w:val="0"/>
                <w:sz w:val="16"/>
                <w:szCs w:val="16"/>
              </w:rPr>
              <w:t>68</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c>
          <w:tcPr>
            <w:gridSpan w:val="2"/>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00"/>
              <w:jc w:val="both"/>
              <w:rPr>
                <w:sz w:val="16"/>
                <w:szCs w:val="16"/>
              </w:rPr>
            </w:pPr>
            <w:r>
              <w:rPr>
                <w:color w:val="000000"/>
                <w:spacing w:val="0"/>
                <w:w w:val="100"/>
                <w:position w:val="0"/>
                <w:sz w:val="16"/>
                <w:szCs w:val="16"/>
              </w:rPr>
              <w:t>0</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100" w:line="240" w:lineRule="auto"/>
              <w:ind w:left="0" w:right="0" w:firstLine="0"/>
              <w:jc w:val="left"/>
            </w:pPr>
            <w:r>
              <w:rPr>
                <w:color w:val="000000"/>
                <w:spacing w:val="0"/>
                <w:w w:val="100"/>
                <w:position w:val="0"/>
              </w:rPr>
              <w:t>境内非国有法</w:t>
            </w:r>
          </w:p>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人</w:t>
            </w:r>
          </w:p>
        </w:tc>
      </w:tr>
      <w:tr>
        <w:trPr>
          <w:trHeight w:val="946"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2" w:lineRule="exact"/>
              <w:ind w:left="0" w:right="0" w:firstLine="0"/>
              <w:jc w:val="both"/>
            </w:pPr>
            <w:r>
              <w:rPr>
                <w:color w:val="000000"/>
                <w:spacing w:val="0"/>
                <w:w w:val="100"/>
                <w:position w:val="0"/>
              </w:rPr>
              <w:t>杭州浙文互联企业 管理合伙企业（有 限合伙）</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580"/>
              <w:jc w:val="both"/>
              <w:rPr>
                <w:sz w:val="16"/>
                <w:szCs w:val="16"/>
              </w:rPr>
            </w:pPr>
            <w:r>
              <w:rPr>
                <w:color w:val="000000"/>
                <w:spacing w:val="0"/>
                <w:w w:val="100"/>
                <w:position w:val="0"/>
                <w:sz w:val="16"/>
                <w:szCs w:val="16"/>
              </w:rPr>
              <w:t>80, 000, 000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40"/>
              <w:jc w:val="left"/>
              <w:rPr>
                <w:sz w:val="16"/>
                <w:szCs w:val="16"/>
              </w:rPr>
            </w:pPr>
            <w:r>
              <w:rPr>
                <w:color w:val="000000"/>
                <w:spacing w:val="0"/>
                <w:w w:val="100"/>
                <w:position w:val="0"/>
                <w:sz w:val="16"/>
                <w:szCs w:val="16"/>
              </w:rPr>
              <w:t>80,000,000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20"/>
              <w:jc w:val="left"/>
              <w:rPr>
                <w:sz w:val="16"/>
                <w:szCs w:val="16"/>
              </w:rPr>
            </w:pPr>
            <w:r>
              <w:rPr>
                <w:color w:val="000000"/>
                <w:spacing w:val="0"/>
                <w:w w:val="100"/>
                <w:position w:val="0"/>
                <w:sz w:val="16"/>
                <w:szCs w:val="16"/>
              </w:rPr>
              <w:t xml:space="preserve">6. </w:t>
            </w:r>
            <w:r>
              <w:rPr>
                <w:color w:val="000000"/>
                <w:spacing w:val="0"/>
                <w:w w:val="100"/>
                <w:position w:val="0"/>
                <w:sz w:val="16"/>
                <w:szCs w:val="16"/>
              </w:rPr>
              <w:t>04</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c>
          <w:tcPr>
            <w:gridSpan w:val="2"/>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00"/>
              <w:jc w:val="both"/>
              <w:rPr>
                <w:sz w:val="16"/>
                <w:szCs w:val="16"/>
              </w:rPr>
            </w:pPr>
            <w:r>
              <w:rPr>
                <w:color w:val="000000"/>
                <w:spacing w:val="0"/>
                <w:w w:val="100"/>
                <w:position w:val="0"/>
                <w:sz w:val="16"/>
                <w:szCs w:val="16"/>
              </w:rPr>
              <w:t>0</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r>
      <w:tr>
        <w:trPr>
          <w:trHeight w:val="634"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22" w:lineRule="exact"/>
              <w:ind w:left="0" w:right="0" w:firstLine="0"/>
              <w:jc w:val="both"/>
            </w:pPr>
            <w:r>
              <w:rPr>
                <w:color w:val="000000"/>
                <w:spacing w:val="0"/>
                <w:w w:val="100"/>
                <w:position w:val="0"/>
              </w:rPr>
              <w:t>上海百仕成投资中 心（有限合伙）</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580"/>
              <w:jc w:val="both"/>
              <w:rPr>
                <w:sz w:val="16"/>
                <w:szCs w:val="16"/>
              </w:rPr>
            </w:pPr>
            <w:r>
              <w:rPr>
                <w:color w:val="000000"/>
                <w:spacing w:val="0"/>
                <w:w w:val="100"/>
                <w:position w:val="0"/>
                <w:sz w:val="16"/>
                <w:szCs w:val="16"/>
              </w:rPr>
              <w:t xml:space="preserve">-3, </w:t>
            </w:r>
            <w:r>
              <w:rPr>
                <w:color w:val="000000"/>
                <w:spacing w:val="0"/>
                <w:w w:val="100"/>
                <w:position w:val="0"/>
                <w:sz w:val="16"/>
                <w:szCs w:val="16"/>
              </w:rPr>
              <w:t>793, 600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40"/>
              <w:jc w:val="left"/>
              <w:rPr>
                <w:sz w:val="16"/>
                <w:szCs w:val="16"/>
              </w:rPr>
            </w:pPr>
            <w:r>
              <w:rPr>
                <w:color w:val="000000"/>
                <w:spacing w:val="0"/>
                <w:w w:val="100"/>
                <w:position w:val="0"/>
                <w:sz w:val="16"/>
                <w:szCs w:val="16"/>
              </w:rPr>
              <w:t>43, 179, 788</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20"/>
              <w:jc w:val="left"/>
              <w:rPr>
                <w:sz w:val="16"/>
                <w:szCs w:val="16"/>
              </w:rPr>
            </w:pPr>
            <w:r>
              <w:rPr>
                <w:color w:val="000000"/>
                <w:spacing w:val="0"/>
                <w:w w:val="100"/>
                <w:position w:val="0"/>
                <w:sz w:val="16"/>
                <w:szCs w:val="16"/>
              </w:rPr>
              <w:t xml:space="preserve">3. </w:t>
            </w:r>
            <w:r>
              <w:rPr>
                <w:color w:val="000000"/>
                <w:spacing w:val="0"/>
                <w:w w:val="100"/>
                <w:position w:val="0"/>
                <w:sz w:val="16"/>
                <w:szCs w:val="16"/>
              </w:rPr>
              <w:t>26</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c>
          <w:tcPr>
            <w:gridSpan w:val="2"/>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00"/>
              <w:jc w:val="both"/>
              <w:rPr>
                <w:sz w:val="16"/>
                <w:szCs w:val="16"/>
              </w:rPr>
            </w:pPr>
            <w:r>
              <w:rPr>
                <w:color w:val="000000"/>
                <w:spacing w:val="0"/>
                <w:w w:val="100"/>
                <w:position w:val="0"/>
                <w:sz w:val="16"/>
                <w:szCs w:val="16"/>
              </w:rPr>
              <w:t>0</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r>
      <w:tr>
        <w:trPr>
          <w:trHeight w:val="1258"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07" w:lineRule="exact"/>
              <w:ind w:left="0" w:right="0" w:firstLine="0"/>
              <w:jc w:val="both"/>
            </w:pPr>
            <w:r>
              <w:rPr>
                <w:color w:val="000000"/>
                <w:spacing w:val="0"/>
                <w:w w:val="100"/>
                <w:position w:val="0"/>
              </w:rPr>
              <w:t>红塔资产一中信银 行一中信信托一中 信</w:t>
            </w:r>
            <w:r>
              <w:rPr>
                <w:color w:val="000000"/>
                <w:spacing w:val="0"/>
                <w:w w:val="100"/>
                <w:position w:val="0"/>
              </w:rPr>
              <w:t>•</w:t>
            </w:r>
            <w:r>
              <w:rPr>
                <w:color w:val="000000"/>
                <w:spacing w:val="0"/>
                <w:w w:val="100"/>
                <w:position w:val="0"/>
              </w:rPr>
              <w:t>宏商金融投资 项目</w:t>
            </w:r>
            <w:r>
              <w:rPr>
                <w:color w:val="000000"/>
                <w:spacing w:val="0"/>
                <w:w w:val="100"/>
                <w:position w:val="0"/>
                <w:sz w:val="16"/>
                <w:szCs w:val="16"/>
              </w:rPr>
              <w:t>1701</w:t>
            </w:r>
            <w:r>
              <w:rPr>
                <w:color w:val="000000"/>
                <w:spacing w:val="0"/>
                <w:w w:val="100"/>
                <w:position w:val="0"/>
              </w:rPr>
              <w:t>期</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400" w:right="0" w:firstLine="0"/>
              <w:jc w:val="lef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40"/>
              <w:jc w:val="left"/>
              <w:rPr>
                <w:sz w:val="16"/>
                <w:szCs w:val="16"/>
              </w:rPr>
            </w:pPr>
            <w:r>
              <w:rPr>
                <w:color w:val="000000"/>
                <w:spacing w:val="0"/>
                <w:w w:val="100"/>
                <w:position w:val="0"/>
                <w:sz w:val="16"/>
                <w:szCs w:val="16"/>
              </w:rPr>
              <w:t>32,471,138</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20"/>
              <w:jc w:val="left"/>
              <w:rPr>
                <w:sz w:val="16"/>
                <w:szCs w:val="16"/>
              </w:rPr>
            </w:pPr>
            <w:r>
              <w:rPr>
                <w:color w:val="000000"/>
                <w:spacing w:val="0"/>
                <w:w w:val="100"/>
                <w:position w:val="0"/>
                <w:sz w:val="16"/>
                <w:szCs w:val="16"/>
              </w:rPr>
              <w:t>2.45</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c>
          <w:tcPr>
            <w:gridSpan w:val="2"/>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00"/>
              <w:jc w:val="both"/>
              <w:rPr>
                <w:sz w:val="16"/>
                <w:szCs w:val="16"/>
              </w:rPr>
            </w:pPr>
            <w:r>
              <w:rPr>
                <w:color w:val="000000"/>
                <w:spacing w:val="0"/>
                <w:w w:val="100"/>
                <w:position w:val="0"/>
                <w:sz w:val="16"/>
                <w:szCs w:val="16"/>
              </w:rPr>
              <w:t>0</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褚明理</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80"/>
              <w:jc w:val="both"/>
              <w:rPr>
                <w:sz w:val="16"/>
                <w:szCs w:val="16"/>
              </w:rPr>
            </w:pPr>
            <w:r>
              <w:rPr>
                <w:color w:val="000000"/>
                <w:spacing w:val="0"/>
                <w:w w:val="100"/>
                <w:position w:val="0"/>
                <w:sz w:val="16"/>
                <w:szCs w:val="16"/>
              </w:rPr>
              <w:t xml:space="preserve">-16, </w:t>
            </w:r>
            <w:r>
              <w:rPr>
                <w:color w:val="000000"/>
                <w:spacing w:val="0"/>
                <w:w w:val="100"/>
                <w:position w:val="0"/>
                <w:sz w:val="16"/>
                <w:szCs w:val="16"/>
              </w:rPr>
              <w:t>352, 178</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40"/>
              <w:jc w:val="left"/>
              <w:rPr>
                <w:sz w:val="16"/>
                <w:szCs w:val="16"/>
              </w:rPr>
            </w:pPr>
            <w:r>
              <w:rPr>
                <w:color w:val="000000"/>
                <w:spacing w:val="0"/>
                <w:w w:val="100"/>
                <w:position w:val="0"/>
                <w:sz w:val="16"/>
                <w:szCs w:val="16"/>
              </w:rPr>
              <w:t>23, 999,913</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20"/>
              <w:jc w:val="left"/>
              <w:rPr>
                <w:sz w:val="16"/>
                <w:szCs w:val="16"/>
              </w:rPr>
            </w:pPr>
            <w:r>
              <w:rPr>
                <w:color w:val="000000"/>
                <w:spacing w:val="0"/>
                <w:w w:val="100"/>
                <w:position w:val="0"/>
                <w:sz w:val="16"/>
                <w:szCs w:val="16"/>
              </w:rPr>
              <w:t xml:space="preserve">1. </w:t>
            </w:r>
            <w:r>
              <w:rPr>
                <w:color w:val="000000"/>
                <w:spacing w:val="0"/>
                <w:w w:val="100"/>
                <w:position w:val="0"/>
                <w:sz w:val="16"/>
                <w:szCs w:val="16"/>
              </w:rPr>
              <w:t>81</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c>
          <w:tcPr>
            <w:gridSpan w:val="2"/>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00"/>
              <w:jc w:val="both"/>
              <w:rPr>
                <w:sz w:val="16"/>
                <w:szCs w:val="16"/>
              </w:rPr>
            </w:pPr>
            <w:r>
              <w:rPr>
                <w:color w:val="000000"/>
                <w:spacing w:val="0"/>
                <w:w w:val="100"/>
                <w:position w:val="0"/>
                <w:sz w:val="16"/>
                <w:szCs w:val="16"/>
              </w:rPr>
              <w:t>0</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境内自然人</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张桔洲</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580"/>
              <w:jc w:val="both"/>
              <w:rPr>
                <w:sz w:val="16"/>
                <w:szCs w:val="16"/>
              </w:rPr>
            </w:pPr>
            <w:r>
              <w:rPr>
                <w:color w:val="000000"/>
                <w:spacing w:val="0"/>
                <w:w w:val="100"/>
                <w:position w:val="0"/>
                <w:sz w:val="16"/>
                <w:szCs w:val="16"/>
              </w:rPr>
              <w:t>-1,673,400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40"/>
              <w:jc w:val="left"/>
              <w:rPr>
                <w:sz w:val="16"/>
                <w:szCs w:val="16"/>
              </w:rPr>
            </w:pPr>
            <w:r>
              <w:rPr>
                <w:color w:val="000000"/>
                <w:spacing w:val="0"/>
                <w:w w:val="100"/>
                <w:position w:val="0"/>
                <w:sz w:val="16"/>
                <w:szCs w:val="16"/>
              </w:rPr>
              <w:t>20, 291,395</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20"/>
              <w:jc w:val="left"/>
              <w:rPr>
                <w:sz w:val="16"/>
                <w:szCs w:val="16"/>
              </w:rPr>
            </w:pPr>
            <w:r>
              <w:rPr>
                <w:color w:val="000000"/>
                <w:spacing w:val="0"/>
                <w:w w:val="100"/>
                <w:position w:val="0"/>
                <w:sz w:val="16"/>
                <w:szCs w:val="16"/>
              </w:rPr>
              <w:t xml:space="preserve">1. </w:t>
            </w:r>
            <w:r>
              <w:rPr>
                <w:color w:val="000000"/>
                <w:spacing w:val="0"/>
                <w:w w:val="100"/>
                <w:position w:val="0"/>
                <w:sz w:val="16"/>
                <w:szCs w:val="16"/>
              </w:rPr>
              <w:t>53</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4, 984, 388</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c>
          <w:tcPr>
            <w:gridSpan w:val="2"/>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00"/>
              <w:jc w:val="both"/>
              <w:rPr>
                <w:sz w:val="16"/>
                <w:szCs w:val="16"/>
              </w:rPr>
            </w:pPr>
            <w:r>
              <w:rPr>
                <w:color w:val="000000"/>
                <w:spacing w:val="0"/>
                <w:w w:val="100"/>
                <w:position w:val="0"/>
                <w:sz w:val="16"/>
                <w:szCs w:val="16"/>
              </w:rPr>
              <w:t>0</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境内自然人</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张耀东</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400" w:right="0" w:firstLine="0"/>
              <w:jc w:val="lef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40"/>
              <w:jc w:val="left"/>
              <w:rPr>
                <w:sz w:val="16"/>
                <w:szCs w:val="16"/>
              </w:rPr>
            </w:pPr>
            <w:r>
              <w:rPr>
                <w:color w:val="000000"/>
                <w:spacing w:val="0"/>
                <w:w w:val="100"/>
                <w:position w:val="0"/>
                <w:sz w:val="16"/>
                <w:szCs w:val="16"/>
              </w:rPr>
              <w:t>19, 754, 587</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20"/>
              <w:jc w:val="left"/>
              <w:rPr>
                <w:sz w:val="16"/>
                <w:szCs w:val="16"/>
              </w:rPr>
            </w:pPr>
            <w:r>
              <w:rPr>
                <w:color w:val="000000"/>
                <w:spacing w:val="0"/>
                <w:w w:val="100"/>
                <w:position w:val="0"/>
                <w:sz w:val="16"/>
                <w:szCs w:val="16"/>
              </w:rPr>
              <w:t>1.49</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c>
          <w:tcPr>
            <w:gridSpan w:val="2"/>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00"/>
              <w:jc w:val="both"/>
              <w:rPr>
                <w:sz w:val="16"/>
                <w:szCs w:val="16"/>
              </w:rPr>
            </w:pPr>
            <w:r>
              <w:rPr>
                <w:color w:val="000000"/>
                <w:spacing w:val="0"/>
                <w:w w:val="100"/>
                <w:position w:val="0"/>
                <w:sz w:val="16"/>
                <w:szCs w:val="16"/>
              </w:rPr>
              <w:t>0</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境内自然人</w:t>
            </w:r>
          </w:p>
        </w:tc>
      </w:tr>
      <w:tr>
        <w:trPr>
          <w:trHeight w:val="950"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7" w:lineRule="exact"/>
              <w:ind w:left="0" w:right="0" w:firstLine="0"/>
              <w:jc w:val="both"/>
            </w:pPr>
            <w:r>
              <w:rPr>
                <w:color w:val="000000"/>
                <w:spacing w:val="0"/>
                <w:w w:val="100"/>
                <w:position w:val="0"/>
              </w:rPr>
              <w:t>科达集团股份有限 公司回购专用证券 账户</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400" w:right="0" w:firstLine="0"/>
              <w:jc w:val="lef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20"/>
              <w:jc w:val="left"/>
              <w:rPr>
                <w:sz w:val="16"/>
                <w:szCs w:val="16"/>
              </w:rPr>
            </w:pPr>
            <w:r>
              <w:rPr>
                <w:color w:val="000000"/>
                <w:spacing w:val="0"/>
                <w:w w:val="100"/>
                <w:position w:val="0"/>
                <w:sz w:val="16"/>
                <w:szCs w:val="16"/>
              </w:rPr>
              <w:t>8,101,442</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20"/>
              <w:jc w:val="left"/>
              <w:rPr>
                <w:sz w:val="16"/>
                <w:szCs w:val="16"/>
              </w:rPr>
            </w:pPr>
            <w:r>
              <w:rPr>
                <w:color w:val="000000"/>
                <w:spacing w:val="0"/>
                <w:w w:val="100"/>
                <w:position w:val="0"/>
                <w:sz w:val="16"/>
                <w:szCs w:val="16"/>
              </w:rPr>
              <w:t>0.61</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c>
          <w:tcPr>
            <w:gridSpan w:val="2"/>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00"/>
              <w:jc w:val="both"/>
              <w:rPr>
                <w:sz w:val="16"/>
                <w:szCs w:val="16"/>
              </w:rPr>
            </w:pPr>
            <w:r>
              <w:rPr>
                <w:color w:val="000000"/>
                <w:spacing w:val="0"/>
                <w:w w:val="100"/>
                <w:position w:val="0"/>
                <w:sz w:val="16"/>
                <w:szCs w:val="16"/>
              </w:rPr>
              <w:t>0</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黄峥嵘</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80"/>
              <w:jc w:val="both"/>
              <w:rPr>
                <w:sz w:val="16"/>
                <w:szCs w:val="16"/>
              </w:rPr>
            </w:pPr>
            <w:r>
              <w:rPr>
                <w:color w:val="000000"/>
                <w:spacing w:val="0"/>
                <w:w w:val="100"/>
                <w:position w:val="0"/>
                <w:sz w:val="16"/>
                <w:szCs w:val="16"/>
              </w:rPr>
              <w:t xml:space="preserve">-18, </w:t>
            </w:r>
            <w:r>
              <w:rPr>
                <w:color w:val="000000"/>
                <w:spacing w:val="0"/>
                <w:w w:val="100"/>
                <w:position w:val="0"/>
                <w:sz w:val="16"/>
                <w:szCs w:val="16"/>
              </w:rPr>
              <w:t>342, 533</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20"/>
              <w:jc w:val="left"/>
              <w:rPr>
                <w:sz w:val="16"/>
                <w:szCs w:val="16"/>
              </w:rPr>
            </w:pPr>
            <w:r>
              <w:rPr>
                <w:color w:val="000000"/>
                <w:spacing w:val="0"/>
                <w:w w:val="100"/>
                <w:position w:val="0"/>
                <w:sz w:val="16"/>
                <w:szCs w:val="16"/>
              </w:rPr>
              <w:t>7, 837, 467</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20"/>
              <w:jc w:val="left"/>
              <w:rPr>
                <w:sz w:val="16"/>
                <w:szCs w:val="16"/>
              </w:rPr>
            </w:pPr>
            <w:r>
              <w:rPr>
                <w:color w:val="000000"/>
                <w:spacing w:val="0"/>
                <w:w w:val="100"/>
                <w:position w:val="0"/>
                <w:sz w:val="16"/>
                <w:szCs w:val="16"/>
              </w:rPr>
              <w:t xml:space="preserve">0. </w:t>
            </w:r>
            <w:r>
              <w:rPr>
                <w:color w:val="000000"/>
                <w:spacing w:val="0"/>
                <w:w w:val="100"/>
                <w:position w:val="0"/>
                <w:sz w:val="16"/>
                <w:szCs w:val="16"/>
              </w:rPr>
              <w:t>59</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c>
          <w:tcPr>
            <w:gridSpan w:val="2"/>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00"/>
              <w:jc w:val="both"/>
              <w:rPr>
                <w:sz w:val="16"/>
                <w:szCs w:val="16"/>
              </w:rPr>
            </w:pPr>
            <w:r>
              <w:rPr>
                <w:color w:val="000000"/>
                <w:spacing w:val="0"/>
                <w:w w:val="100"/>
                <w:position w:val="0"/>
                <w:sz w:val="16"/>
                <w:szCs w:val="16"/>
              </w:rPr>
              <w:t>0</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境内自然人</w:t>
            </w:r>
          </w:p>
        </w:tc>
      </w:tr>
      <w:tr>
        <w:trPr>
          <w:trHeight w:val="946"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7" w:lineRule="exact"/>
              <w:ind w:left="0" w:right="0" w:firstLine="0"/>
              <w:jc w:val="both"/>
            </w:pPr>
            <w:r>
              <w:rPr>
                <w:color w:val="000000"/>
                <w:spacing w:val="0"/>
                <w:w w:val="100"/>
                <w:position w:val="0"/>
              </w:rPr>
              <w:t>北京祺创企业管理 顾问中心（有限合 伙）</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400" w:right="0" w:firstLine="0"/>
              <w:jc w:val="lef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20"/>
              <w:jc w:val="left"/>
              <w:rPr>
                <w:sz w:val="16"/>
                <w:szCs w:val="16"/>
              </w:rPr>
            </w:pPr>
            <w:r>
              <w:rPr>
                <w:color w:val="000000"/>
                <w:spacing w:val="0"/>
                <w:w w:val="100"/>
                <w:position w:val="0"/>
                <w:sz w:val="16"/>
                <w:szCs w:val="16"/>
              </w:rPr>
              <w:t>7,709,067</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20"/>
              <w:jc w:val="left"/>
              <w:rPr>
                <w:sz w:val="16"/>
                <w:szCs w:val="16"/>
              </w:rPr>
            </w:pPr>
            <w:r>
              <w:rPr>
                <w:color w:val="000000"/>
                <w:spacing w:val="0"/>
                <w:w w:val="100"/>
                <w:position w:val="0"/>
                <w:sz w:val="16"/>
                <w:szCs w:val="16"/>
              </w:rPr>
              <w:t>0.58</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1,713,122</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c>
          <w:tcPr>
            <w:gridSpan w:val="2"/>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00"/>
              <w:jc w:val="both"/>
              <w:rPr>
                <w:sz w:val="16"/>
                <w:szCs w:val="16"/>
              </w:rPr>
            </w:pPr>
            <w:r>
              <w:rPr>
                <w:color w:val="000000"/>
                <w:spacing w:val="0"/>
                <w:w w:val="100"/>
                <w:position w:val="0"/>
                <w:sz w:val="16"/>
                <w:szCs w:val="16"/>
              </w:rPr>
              <w:t>0</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r>
      <w:tr>
        <w:trPr>
          <w:trHeight w:val="322" w:hRule="exact"/>
        </w:trPr>
        <w:tc>
          <w:tcPr>
            <w:gridSpan w:val="9"/>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前十名无限售条件股东持股情况</w:t>
            </w:r>
          </w:p>
        </w:tc>
      </w:tr>
      <w:tr>
        <w:trPr>
          <w:trHeight w:val="322" w:hRule="exact"/>
        </w:trPr>
        <w:tc>
          <w:tcPr>
            <w:gridSpan w:val="2"/>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股东名称</w:t>
            </w:r>
          </w:p>
        </w:tc>
        <w:tc>
          <w:tcPr>
            <w:gridSpan w:val="3"/>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持有无限售条件流通股的数量</w:t>
            </w:r>
          </w:p>
        </w:tc>
        <w:tc>
          <w:tcPr>
            <w:gridSpan w:val="4"/>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股份种类及数量</w:t>
            </w:r>
          </w:p>
        </w:tc>
      </w:tr>
      <w:tr>
        <w:trPr>
          <w:trHeight w:val="322" w:hRule="exact"/>
        </w:trPr>
        <w:tc>
          <w:tcPr>
            <w:gridSpan w:val="2"/>
            <w:vMerge/>
            <w:tcBorders>
              <w:left w:val="single" w:sz="4"/>
            </w:tcBorders>
            <w:shd w:val="clear" w:color="auto" w:fill="FFFFFF"/>
            <w:vAlign w:val="center"/>
          </w:tcPr>
          <w:p>
            <w:pPr/>
          </w:p>
        </w:tc>
        <w:tc>
          <w:tcPr>
            <w:gridSpan w:val="3"/>
            <w:vMerge/>
            <w:tcBorders>
              <w:left w:val="single" w:sz="4"/>
            </w:tcBorders>
            <w:shd w:val="clear" w:color="auto" w:fill="FFFFFF"/>
            <w:vAlign w:val="center"/>
          </w:tcPr>
          <w:p>
            <w:pPr/>
          </w:p>
        </w:tc>
        <w:tc>
          <w:tcPr>
            <w:gridSpan w:val="2"/>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种类</w:t>
            </w:r>
          </w:p>
        </w:tc>
        <w:tc>
          <w:tcPr>
            <w:gridSpan w:val="2"/>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60"/>
              <w:jc w:val="left"/>
            </w:pPr>
            <w:r>
              <w:rPr>
                <w:color w:val="000000"/>
                <w:spacing w:val="0"/>
                <w:w w:val="100"/>
                <w:position w:val="0"/>
              </w:rPr>
              <w:t>数量</w:t>
            </w:r>
          </w:p>
        </w:tc>
      </w:tr>
      <w:tr>
        <w:trPr>
          <w:trHeight w:val="322" w:hRule="exact"/>
        </w:trPr>
        <w:tc>
          <w:tcPr>
            <w:gridSpan w:val="2"/>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山东科达集团有限公司</w:t>
            </w:r>
          </w:p>
        </w:tc>
        <w:tc>
          <w:tcPr>
            <w:gridSpan w:val="3"/>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2460" w:right="0" w:firstLine="0"/>
              <w:jc w:val="left"/>
              <w:rPr>
                <w:sz w:val="16"/>
                <w:szCs w:val="16"/>
              </w:rPr>
            </w:pPr>
            <w:r>
              <w:rPr>
                <w:color w:val="000000"/>
                <w:spacing w:val="0"/>
                <w:w w:val="100"/>
                <w:position w:val="0"/>
                <w:sz w:val="16"/>
                <w:szCs w:val="16"/>
              </w:rPr>
              <w:t>88,493,185</w:t>
            </w:r>
          </w:p>
        </w:tc>
        <w:tc>
          <w:tcPr>
            <w:gridSpan w:val="2"/>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人民币普通股</w:t>
            </w:r>
          </w:p>
        </w:tc>
        <w:tc>
          <w:tcPr>
            <w:gridSpan w:val="2"/>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60"/>
              <w:jc w:val="both"/>
              <w:rPr>
                <w:sz w:val="16"/>
                <w:szCs w:val="16"/>
              </w:rPr>
            </w:pPr>
            <w:r>
              <w:rPr>
                <w:color w:val="000000"/>
                <w:spacing w:val="0"/>
                <w:w w:val="100"/>
                <w:position w:val="0"/>
                <w:sz w:val="16"/>
                <w:szCs w:val="16"/>
              </w:rPr>
              <w:t>88, 493, 185</w:t>
            </w:r>
          </w:p>
        </w:tc>
      </w:tr>
      <w:tr>
        <w:trPr>
          <w:trHeight w:val="634" w:hRule="exact"/>
        </w:trPr>
        <w:tc>
          <w:tcPr>
            <w:gridSpan w:val="2"/>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7" w:lineRule="exact"/>
              <w:ind w:left="0" w:right="0" w:firstLine="0"/>
              <w:jc w:val="left"/>
            </w:pPr>
            <w:r>
              <w:rPr>
                <w:color w:val="000000"/>
                <w:spacing w:val="0"/>
                <w:w w:val="100"/>
                <w:position w:val="0"/>
              </w:rPr>
              <w:t>杭州浙文互联企业管理合伙企业（有限 合伙）</w:t>
            </w:r>
          </w:p>
        </w:tc>
        <w:tc>
          <w:tcPr>
            <w:gridSpan w:val="3"/>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2460" w:right="0" w:firstLine="0"/>
              <w:jc w:val="left"/>
              <w:rPr>
                <w:sz w:val="16"/>
                <w:szCs w:val="16"/>
              </w:rPr>
            </w:pPr>
            <w:r>
              <w:rPr>
                <w:color w:val="000000"/>
                <w:spacing w:val="0"/>
                <w:w w:val="100"/>
                <w:position w:val="0"/>
                <w:sz w:val="16"/>
                <w:szCs w:val="16"/>
              </w:rPr>
              <w:t>80, 000, 000</w:t>
            </w:r>
          </w:p>
        </w:tc>
        <w:tc>
          <w:tcPr>
            <w:gridSpan w:val="2"/>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人民币普通股</w:t>
            </w:r>
          </w:p>
        </w:tc>
        <w:tc>
          <w:tcPr>
            <w:gridSpan w:val="2"/>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60"/>
              <w:jc w:val="both"/>
              <w:rPr>
                <w:sz w:val="16"/>
                <w:szCs w:val="16"/>
              </w:rPr>
            </w:pPr>
            <w:r>
              <w:rPr>
                <w:color w:val="000000"/>
                <w:spacing w:val="0"/>
                <w:w w:val="100"/>
                <w:position w:val="0"/>
                <w:sz w:val="16"/>
                <w:szCs w:val="16"/>
              </w:rPr>
              <w:t>80, 000, 000</w:t>
            </w:r>
          </w:p>
        </w:tc>
      </w:tr>
      <w:tr>
        <w:trPr>
          <w:trHeight w:val="322" w:hRule="exact"/>
        </w:trPr>
        <w:tc>
          <w:tcPr>
            <w:gridSpan w:val="2"/>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上海百仕成投资中心（有限合伙）</w:t>
            </w:r>
          </w:p>
        </w:tc>
        <w:tc>
          <w:tcPr>
            <w:gridSpan w:val="3"/>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2460" w:right="0" w:firstLine="0"/>
              <w:jc w:val="left"/>
              <w:rPr>
                <w:sz w:val="16"/>
                <w:szCs w:val="16"/>
              </w:rPr>
            </w:pPr>
            <w:r>
              <w:rPr>
                <w:color w:val="000000"/>
                <w:spacing w:val="0"/>
                <w:w w:val="100"/>
                <w:position w:val="0"/>
                <w:sz w:val="16"/>
                <w:szCs w:val="16"/>
              </w:rPr>
              <w:t>43,179, 788</w:t>
            </w:r>
          </w:p>
        </w:tc>
        <w:tc>
          <w:tcPr>
            <w:gridSpan w:val="2"/>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人民币普通股</w:t>
            </w:r>
          </w:p>
        </w:tc>
        <w:tc>
          <w:tcPr>
            <w:gridSpan w:val="2"/>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60"/>
              <w:jc w:val="both"/>
              <w:rPr>
                <w:sz w:val="16"/>
                <w:szCs w:val="16"/>
              </w:rPr>
            </w:pPr>
            <w:r>
              <w:rPr>
                <w:color w:val="000000"/>
                <w:spacing w:val="0"/>
                <w:w w:val="100"/>
                <w:position w:val="0"/>
                <w:sz w:val="16"/>
                <w:szCs w:val="16"/>
              </w:rPr>
              <w:t>43, 179, 788</w:t>
            </w:r>
          </w:p>
        </w:tc>
      </w:tr>
      <w:tr>
        <w:trPr>
          <w:trHeight w:val="634" w:hRule="exact"/>
        </w:trPr>
        <w:tc>
          <w:tcPr>
            <w:gridSpan w:val="2"/>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02" w:lineRule="exact"/>
              <w:ind w:left="0" w:right="0" w:firstLine="0"/>
              <w:jc w:val="left"/>
            </w:pPr>
            <w:r>
              <w:rPr>
                <w:color w:val="000000"/>
                <w:spacing w:val="0"/>
                <w:w w:val="100"/>
                <w:position w:val="0"/>
              </w:rPr>
              <w:t>红塔资产一中信银行一中信信托一中 信</w:t>
            </w:r>
            <w:r>
              <w:rPr>
                <w:color w:val="000000"/>
                <w:spacing w:val="0"/>
                <w:w w:val="100"/>
                <w:position w:val="0"/>
                <w:sz w:val="16"/>
                <w:szCs w:val="16"/>
              </w:rPr>
              <w:t>•</w:t>
            </w:r>
            <w:r>
              <w:rPr>
                <w:color w:val="000000"/>
                <w:spacing w:val="0"/>
                <w:w w:val="100"/>
                <w:position w:val="0"/>
              </w:rPr>
              <w:t>宏商金融投资项目</w:t>
            </w:r>
            <w:r>
              <w:rPr>
                <w:color w:val="000000"/>
                <w:spacing w:val="0"/>
                <w:w w:val="100"/>
                <w:position w:val="0"/>
                <w:sz w:val="16"/>
                <w:szCs w:val="16"/>
              </w:rPr>
              <w:t>1701</w:t>
            </w:r>
            <w:r>
              <w:rPr>
                <w:color w:val="000000"/>
                <w:spacing w:val="0"/>
                <w:w w:val="100"/>
                <w:position w:val="0"/>
              </w:rPr>
              <w:t>期</w:t>
            </w:r>
          </w:p>
        </w:tc>
        <w:tc>
          <w:tcPr>
            <w:gridSpan w:val="3"/>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2460" w:right="0" w:firstLine="0"/>
              <w:jc w:val="left"/>
              <w:rPr>
                <w:sz w:val="16"/>
                <w:szCs w:val="16"/>
              </w:rPr>
            </w:pPr>
            <w:r>
              <w:rPr>
                <w:color w:val="000000"/>
                <w:spacing w:val="0"/>
                <w:w w:val="100"/>
                <w:position w:val="0"/>
                <w:sz w:val="16"/>
                <w:szCs w:val="16"/>
              </w:rPr>
              <w:t>32,471,138</w:t>
            </w:r>
          </w:p>
        </w:tc>
        <w:tc>
          <w:tcPr>
            <w:gridSpan w:val="2"/>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境内上市外资股</w:t>
            </w:r>
          </w:p>
        </w:tc>
        <w:tc>
          <w:tcPr>
            <w:gridSpan w:val="2"/>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60"/>
              <w:jc w:val="both"/>
              <w:rPr>
                <w:sz w:val="16"/>
                <w:szCs w:val="16"/>
              </w:rPr>
            </w:pPr>
            <w:r>
              <w:rPr>
                <w:color w:val="000000"/>
                <w:spacing w:val="0"/>
                <w:w w:val="100"/>
                <w:position w:val="0"/>
                <w:sz w:val="16"/>
                <w:szCs w:val="16"/>
              </w:rPr>
              <w:t>32, 471, 138</w:t>
            </w:r>
          </w:p>
        </w:tc>
      </w:tr>
      <w:tr>
        <w:trPr>
          <w:trHeight w:val="322" w:hRule="exact"/>
        </w:trPr>
        <w:tc>
          <w:tcPr>
            <w:gridSpan w:val="2"/>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褚明理</w:t>
            </w:r>
          </w:p>
        </w:tc>
        <w:tc>
          <w:tcPr>
            <w:gridSpan w:val="3"/>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2460" w:right="0" w:firstLine="0"/>
              <w:jc w:val="left"/>
              <w:rPr>
                <w:sz w:val="16"/>
                <w:szCs w:val="16"/>
              </w:rPr>
            </w:pPr>
            <w:r>
              <w:rPr>
                <w:color w:val="000000"/>
                <w:spacing w:val="0"/>
                <w:w w:val="100"/>
                <w:position w:val="0"/>
                <w:sz w:val="16"/>
                <w:szCs w:val="16"/>
              </w:rPr>
              <w:t>23, 999,913</w:t>
            </w:r>
          </w:p>
        </w:tc>
        <w:tc>
          <w:tcPr>
            <w:gridSpan w:val="2"/>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人民币普通股</w:t>
            </w:r>
          </w:p>
        </w:tc>
        <w:tc>
          <w:tcPr>
            <w:gridSpan w:val="2"/>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60"/>
              <w:jc w:val="both"/>
              <w:rPr>
                <w:sz w:val="16"/>
                <w:szCs w:val="16"/>
              </w:rPr>
            </w:pPr>
            <w:r>
              <w:rPr>
                <w:color w:val="000000"/>
                <w:spacing w:val="0"/>
                <w:w w:val="100"/>
                <w:position w:val="0"/>
                <w:sz w:val="16"/>
                <w:szCs w:val="16"/>
              </w:rPr>
              <w:t>23, 999,913</w:t>
            </w:r>
          </w:p>
        </w:tc>
      </w:tr>
      <w:tr>
        <w:trPr>
          <w:trHeight w:val="322" w:hRule="exact"/>
        </w:trPr>
        <w:tc>
          <w:tcPr>
            <w:gridSpan w:val="2"/>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张耀东</w:t>
            </w:r>
          </w:p>
        </w:tc>
        <w:tc>
          <w:tcPr>
            <w:gridSpan w:val="3"/>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2460" w:right="0" w:firstLine="0"/>
              <w:jc w:val="left"/>
              <w:rPr>
                <w:sz w:val="16"/>
                <w:szCs w:val="16"/>
              </w:rPr>
            </w:pPr>
            <w:r>
              <w:rPr>
                <w:color w:val="000000"/>
                <w:spacing w:val="0"/>
                <w:w w:val="100"/>
                <w:position w:val="0"/>
                <w:sz w:val="16"/>
                <w:szCs w:val="16"/>
              </w:rPr>
              <w:t>19, 754, 587</w:t>
            </w:r>
          </w:p>
        </w:tc>
        <w:tc>
          <w:tcPr>
            <w:gridSpan w:val="2"/>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人民币普通股</w:t>
            </w:r>
          </w:p>
        </w:tc>
        <w:tc>
          <w:tcPr>
            <w:gridSpan w:val="2"/>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60"/>
              <w:jc w:val="both"/>
              <w:rPr>
                <w:sz w:val="16"/>
                <w:szCs w:val="16"/>
              </w:rPr>
            </w:pPr>
            <w:r>
              <w:rPr>
                <w:color w:val="000000"/>
                <w:spacing w:val="0"/>
                <w:w w:val="100"/>
                <w:position w:val="0"/>
                <w:sz w:val="16"/>
                <w:szCs w:val="16"/>
              </w:rPr>
              <w:t>19, 754, 587</w:t>
            </w:r>
          </w:p>
        </w:tc>
      </w:tr>
      <w:tr>
        <w:trPr>
          <w:trHeight w:val="336" w:hRule="exact"/>
        </w:trPr>
        <w:tc>
          <w:tcPr>
            <w:gridSpan w:val="2"/>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张桔洲</w:t>
            </w:r>
          </w:p>
        </w:tc>
        <w:tc>
          <w:tcPr>
            <w:gridSpan w:val="3"/>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2460" w:right="0" w:firstLine="0"/>
              <w:jc w:val="left"/>
              <w:rPr>
                <w:sz w:val="16"/>
                <w:szCs w:val="16"/>
              </w:rPr>
            </w:pPr>
            <w:r>
              <w:rPr>
                <w:color w:val="000000"/>
                <w:spacing w:val="0"/>
                <w:w w:val="100"/>
                <w:position w:val="0"/>
                <w:sz w:val="16"/>
                <w:szCs w:val="16"/>
              </w:rPr>
              <w:t>15, 307, 007</w:t>
            </w:r>
          </w:p>
        </w:tc>
        <w:tc>
          <w:tcPr>
            <w:gridSpan w:val="2"/>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人民币普通股</w:t>
            </w:r>
          </w:p>
        </w:tc>
        <w:tc>
          <w:tcPr>
            <w:gridSpan w:val="2"/>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60"/>
              <w:jc w:val="both"/>
              <w:rPr>
                <w:sz w:val="16"/>
                <w:szCs w:val="16"/>
              </w:rPr>
            </w:pPr>
            <w:r>
              <w:rPr>
                <w:color w:val="000000"/>
                <w:spacing w:val="0"/>
                <w:w w:val="100"/>
                <w:position w:val="0"/>
                <w:sz w:val="16"/>
                <w:szCs w:val="16"/>
              </w:rPr>
              <w:t>15, 307, 007</w:t>
            </w:r>
          </w:p>
        </w:tc>
      </w:tr>
    </w:tbl>
    <w:p>
      <w:pPr>
        <w:sectPr>
          <w:footnotePr>
            <w:pos w:val="pageBottom"/>
            <w:numFmt w:val="decimal"/>
            <w:numRestart w:val="continuous"/>
          </w:footnotePr>
          <w:pgSz w:w="11900" w:h="16840"/>
          <w:pgMar w:top="668" w:right="295" w:bottom="1393" w:left="814" w:header="0" w:footer="3" w:gutter="0"/>
          <w:cols w:space="720"/>
          <w:noEndnote/>
          <w:rtlGutter w:val="0"/>
          <w:docGrid w:linePitch="360"/>
        </w:sectPr>
      </w:pPr>
    </w:p>
    <w:p>
      <w:pPr>
        <w:widowControl w:val="0"/>
        <w:jc w:val="left"/>
        <w:rPr>
          <w:sz w:val="2"/>
          <w:szCs w:val="2"/>
        </w:rPr>
      </w:pPr>
      <w:r>
        <w:drawing>
          <wp:inline>
            <wp:extent cx="1078865" cy="511810"/>
            <wp:docPr id="123" name="Picutre 123"/>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121"/>
                    <a:stretch/>
                  </pic:blipFill>
                  <pic:spPr>
                    <a:xfrm>
                      <a:ext cx="1078865" cy="511810"/>
                    </a:xfrm>
                    <a:prstGeom prst="rect"/>
                  </pic:spPr>
                </pic:pic>
              </a:graphicData>
            </a:graphic>
          </wp:inline>
        </w:drawing>
      </w:r>
    </w:p>
    <w:p>
      <w:pPr>
        <w:widowControl w:val="0"/>
        <w:spacing w:after="279" w:line="1" w:lineRule="exact"/>
      </w:pPr>
    </w:p>
    <w:tbl>
      <w:tblPr>
        <w:tblOverlap w:val="never"/>
        <w:jc w:val="center"/>
        <w:tblLayout w:type="fixed"/>
      </w:tblPr>
      <w:tblGrid>
        <w:gridCol w:w="3288"/>
        <w:gridCol w:w="3466"/>
        <w:gridCol w:w="1771"/>
        <w:gridCol w:w="1699"/>
      </w:tblGrid>
      <w:tr>
        <w:trPr>
          <w:trHeight w:val="643"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22" w:lineRule="exact"/>
              <w:ind w:left="0" w:right="0" w:firstLine="0"/>
              <w:jc w:val="left"/>
            </w:pPr>
            <w:r>
              <w:rPr>
                <w:color w:val="000000"/>
                <w:spacing w:val="0"/>
                <w:w w:val="100"/>
                <w:position w:val="0"/>
              </w:rPr>
              <w:t>科达集团股份有限公司回购专用证券账 户</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8, 101,442</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人民币普通股</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760"/>
              <w:jc w:val="left"/>
              <w:rPr>
                <w:sz w:val="16"/>
                <w:szCs w:val="16"/>
              </w:rPr>
            </w:pPr>
            <w:r>
              <w:rPr>
                <w:color w:val="000000"/>
                <w:spacing w:val="0"/>
                <w:w w:val="100"/>
                <w:position w:val="0"/>
                <w:sz w:val="16"/>
                <w:szCs w:val="16"/>
              </w:rPr>
              <w:t>8, 101,442</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黄峥嵘</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7, 837, 467</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人民币普通股</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760"/>
              <w:jc w:val="left"/>
              <w:rPr>
                <w:sz w:val="16"/>
                <w:szCs w:val="16"/>
              </w:rPr>
            </w:pPr>
            <w:r>
              <w:rPr>
                <w:color w:val="000000"/>
                <w:spacing w:val="0"/>
                <w:w w:val="100"/>
                <w:position w:val="0"/>
                <w:sz w:val="16"/>
                <w:szCs w:val="16"/>
              </w:rPr>
              <w:t>7, 837, 467</w:t>
            </w:r>
          </w:p>
        </w:tc>
      </w:tr>
      <w:tr>
        <w:trPr>
          <w:trHeight w:val="32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王华华</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7,100, 000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人民币普通股</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760"/>
              <w:jc w:val="left"/>
              <w:rPr>
                <w:sz w:val="16"/>
                <w:szCs w:val="16"/>
              </w:rPr>
            </w:pPr>
            <w:r>
              <w:rPr>
                <w:color w:val="000000"/>
                <w:spacing w:val="0"/>
                <w:w w:val="100"/>
                <w:position w:val="0"/>
                <w:sz w:val="16"/>
                <w:szCs w:val="16"/>
              </w:rPr>
              <w:t>7, 100, 000</w:t>
            </w:r>
          </w:p>
        </w:tc>
      </w:tr>
      <w:tr>
        <w:trPr>
          <w:trHeight w:val="331"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上述股东关联关系或一致行动的说明</w:t>
            </w:r>
          </w:p>
        </w:tc>
        <w:tc>
          <w:tcPr>
            <w:gridSpan w:val="3"/>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r>
    </w:tbl>
    <w:p>
      <w:pPr>
        <w:widowControl w:val="0"/>
        <w:spacing w:after="339" w:line="1" w:lineRule="exact"/>
      </w:pPr>
    </w:p>
    <w:p>
      <w:pPr>
        <w:pStyle w:val="Style7"/>
        <w:keepNext w:val="0"/>
        <w:keepLines w:val="0"/>
        <w:widowControl w:val="0"/>
        <w:shd w:val="clear" w:color="auto" w:fill="auto"/>
        <w:bidi w:val="0"/>
        <w:spacing w:before="0" w:after="80" w:line="240" w:lineRule="auto"/>
        <w:ind w:left="0" w:right="0" w:firstLine="680"/>
        <w:jc w:val="left"/>
      </w:pPr>
      <w:r>
        <w:rPr>
          <w:color w:val="000000"/>
          <w:spacing w:val="0"/>
          <w:w w:val="100"/>
          <w:position w:val="0"/>
        </w:rPr>
        <w:t>前十名有限售条件股东持股数量及限售条件</w:t>
      </w:r>
    </w:p>
    <w:p>
      <w:pPr>
        <w:pStyle w:val="Style7"/>
        <w:keepNext w:val="0"/>
        <w:keepLines w:val="0"/>
        <w:widowControl w:val="0"/>
        <w:shd w:val="clear" w:color="auto" w:fill="auto"/>
        <w:bidi w:val="0"/>
        <w:spacing w:before="0" w:after="80" w:line="240" w:lineRule="auto"/>
        <w:ind w:left="0" w:right="0" w:firstLine="680"/>
        <w:jc w:val="left"/>
      </w:pPr>
      <w:r>
        <w:rPr>
          <w:color w:val="000000"/>
          <w:spacing w:val="0"/>
          <w:w w:val="100"/>
          <w:position w:val="0"/>
        </w:rPr>
        <w:t>"适用口不适用</w:t>
      </w:r>
    </w:p>
    <w:p>
      <w:pPr>
        <w:pStyle w:val="Style7"/>
        <w:keepNext w:val="0"/>
        <w:keepLines w:val="0"/>
        <w:widowControl w:val="0"/>
        <w:shd w:val="clear" w:color="auto" w:fill="auto"/>
        <w:bidi w:val="0"/>
        <w:spacing w:before="0" w:after="0" w:line="240" w:lineRule="auto"/>
        <w:ind w:left="0" w:right="680" w:firstLine="0"/>
        <w:jc w:val="right"/>
      </w:pPr>
      <w:r>
        <w:rPr>
          <w:color w:val="000000"/>
          <w:spacing w:val="0"/>
          <w:w w:val="100"/>
          <w:position w:val="0"/>
        </w:rPr>
        <w:t>单位：股</w:t>
      </w:r>
    </w:p>
    <w:tbl>
      <w:tblPr>
        <w:tblOverlap w:val="never"/>
        <w:jc w:val="center"/>
        <w:tblLayout w:type="fixed"/>
      </w:tblPr>
      <w:tblGrid>
        <w:gridCol w:w="643"/>
        <w:gridCol w:w="1680"/>
        <w:gridCol w:w="1795"/>
        <w:gridCol w:w="1522"/>
        <w:gridCol w:w="1104"/>
        <w:gridCol w:w="2093"/>
      </w:tblGrid>
      <w:tr>
        <w:trPr>
          <w:trHeight w:val="638"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序号</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有限售条件股东名 称</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持有的有限售条件 股份数量</w:t>
            </w:r>
          </w:p>
        </w:tc>
        <w:tc>
          <w:tcPr>
            <w:gridSpan w:val="2"/>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120" w:line="240" w:lineRule="auto"/>
              <w:ind w:left="0" w:right="0" w:firstLine="0"/>
              <w:jc w:val="center"/>
            </w:pPr>
            <w:r>
              <w:rPr>
                <w:color w:val="000000"/>
                <w:spacing w:val="0"/>
                <w:w w:val="100"/>
                <w:position w:val="0"/>
              </w:rPr>
              <w:t>有限售条件股份可上市交易情</w:t>
            </w:r>
          </w:p>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况</w:t>
            </w:r>
          </w:p>
        </w:tc>
        <w:tc>
          <w:tcPr>
            <w:vMerge w:val="restart"/>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限售条件</w:t>
            </w:r>
          </w:p>
        </w:tc>
      </w:tr>
      <w:tr>
        <w:trPr>
          <w:trHeight w:val="946"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可上市交易时间</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9" w:lineRule="exact"/>
              <w:ind w:left="0" w:right="0" w:firstLine="0"/>
              <w:jc w:val="center"/>
            </w:pPr>
            <w:r>
              <w:rPr>
                <w:color w:val="000000"/>
                <w:spacing w:val="0"/>
                <w:w w:val="100"/>
                <w:position w:val="0"/>
              </w:rPr>
              <w:t>新增可上 市交易股 份数量</w:t>
            </w:r>
          </w:p>
        </w:tc>
        <w:tc>
          <w:tcPr>
            <w:vMerge/>
            <w:tcBorders>
              <w:left w:val="single" w:sz="4"/>
              <w:right w:val="single" w:sz="4"/>
            </w:tcBorders>
            <w:shd w:val="clear" w:color="auto" w:fill="FFFFFF"/>
            <w:vAlign w:val="center"/>
          </w:tcPr>
          <w:p>
            <w:pPr/>
          </w:p>
        </w:tc>
      </w:tr>
      <w:tr>
        <w:trPr>
          <w:trHeight w:val="634"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1</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张桔洲</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4, 984, 388</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1320" w:right="0" w:firstLine="0"/>
              <w:jc w:val="left"/>
            </w:pPr>
            <w:r>
              <w:rPr>
                <w:color w:val="000000"/>
                <w:spacing w:val="0"/>
                <w:w w:val="100"/>
                <w:position w:val="0"/>
              </w:rPr>
              <w:t>—</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326" w:lineRule="exact"/>
              <w:ind w:left="0" w:right="0" w:firstLine="0"/>
              <w:jc w:val="left"/>
            </w:pPr>
            <w:r>
              <w:rPr>
                <w:color w:val="000000"/>
                <w:spacing w:val="0"/>
                <w:w w:val="100"/>
                <w:position w:val="0"/>
              </w:rPr>
              <w:t>承诺发行上市后</w:t>
            </w:r>
            <w:r>
              <w:rPr>
                <w:color w:val="000000"/>
                <w:spacing w:val="0"/>
                <w:w w:val="100"/>
                <w:position w:val="0"/>
                <w:sz w:val="16"/>
                <w:szCs w:val="16"/>
              </w:rPr>
              <w:t>36</w:t>
            </w:r>
            <w:r>
              <w:rPr>
                <w:color w:val="000000"/>
                <w:spacing w:val="0"/>
                <w:w w:val="100"/>
                <w:position w:val="0"/>
              </w:rPr>
              <w:t>个月 内不出售</w:t>
            </w:r>
          </w:p>
        </w:tc>
      </w:tr>
      <w:tr>
        <w:trPr>
          <w:trHeight w:val="946"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317" w:lineRule="exact"/>
              <w:ind w:left="0" w:right="0" w:firstLine="0"/>
              <w:jc w:val="left"/>
            </w:pPr>
            <w:r>
              <w:rPr>
                <w:color w:val="000000"/>
                <w:spacing w:val="0"/>
                <w:w w:val="100"/>
                <w:position w:val="0"/>
              </w:rPr>
              <w:t>北京祺创企业管理 顾问中心（有限合 伙）</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1,713, 122</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1320" w:right="0" w:firstLine="0"/>
              <w:jc w:val="left"/>
            </w:pPr>
            <w:r>
              <w:rPr>
                <w:color w:val="000000"/>
                <w:spacing w:val="0"/>
                <w:w w:val="100"/>
                <w:position w:val="0"/>
              </w:rPr>
              <w:t>—</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307" w:lineRule="exact"/>
              <w:ind w:left="0" w:right="0" w:firstLine="0"/>
              <w:jc w:val="left"/>
            </w:pPr>
            <w:r>
              <w:rPr>
                <w:color w:val="000000"/>
                <w:spacing w:val="0"/>
                <w:w w:val="100"/>
                <w:position w:val="0"/>
              </w:rPr>
              <w:t>承诺发行上市后</w:t>
            </w:r>
            <w:r>
              <w:rPr>
                <w:color w:val="000000"/>
                <w:spacing w:val="0"/>
                <w:w w:val="100"/>
                <w:position w:val="0"/>
                <w:sz w:val="16"/>
                <w:szCs w:val="16"/>
              </w:rPr>
              <w:t>36</w:t>
            </w:r>
            <w:r>
              <w:rPr>
                <w:color w:val="000000"/>
                <w:spacing w:val="0"/>
                <w:w w:val="100"/>
                <w:position w:val="0"/>
              </w:rPr>
              <w:t>个 月内不出售</w:t>
            </w:r>
          </w:p>
        </w:tc>
      </w:tr>
      <w:tr>
        <w:trPr>
          <w:trHeight w:val="634"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3</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吴瑞敏</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1060" w:right="0" w:firstLine="0"/>
              <w:jc w:val="left"/>
              <w:rPr>
                <w:sz w:val="16"/>
                <w:szCs w:val="16"/>
              </w:rPr>
            </w:pPr>
            <w:r>
              <w:rPr>
                <w:color w:val="000000"/>
                <w:spacing w:val="0"/>
                <w:w w:val="100"/>
                <w:position w:val="0"/>
                <w:sz w:val="16"/>
                <w:szCs w:val="16"/>
              </w:rPr>
              <w:t>423, 045</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1320" w:right="0" w:firstLine="0"/>
              <w:jc w:val="left"/>
            </w:pPr>
            <w:r>
              <w:rPr>
                <w:color w:val="000000"/>
                <w:spacing w:val="0"/>
                <w:w w:val="100"/>
                <w:position w:val="0"/>
              </w:rPr>
              <w:t>—</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322" w:lineRule="exact"/>
              <w:ind w:left="0" w:right="0" w:firstLine="0"/>
              <w:jc w:val="left"/>
            </w:pPr>
            <w:r>
              <w:rPr>
                <w:color w:val="000000"/>
                <w:spacing w:val="0"/>
                <w:w w:val="100"/>
                <w:position w:val="0"/>
              </w:rPr>
              <w:t>承诺发行上市后</w:t>
            </w:r>
            <w:r>
              <w:rPr>
                <w:color w:val="000000"/>
                <w:spacing w:val="0"/>
                <w:w w:val="100"/>
                <w:position w:val="0"/>
                <w:sz w:val="16"/>
                <w:szCs w:val="16"/>
              </w:rPr>
              <w:t>36</w:t>
            </w:r>
            <w:r>
              <w:rPr>
                <w:color w:val="000000"/>
                <w:spacing w:val="0"/>
                <w:w w:val="100"/>
                <w:position w:val="0"/>
              </w:rPr>
              <w:t>个 月内不出售</w:t>
            </w:r>
          </w:p>
        </w:tc>
      </w:tr>
      <w:tr>
        <w:trPr>
          <w:trHeight w:val="355"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4</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张彬</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060" w:right="0" w:firstLine="0"/>
              <w:jc w:val="left"/>
              <w:rPr>
                <w:sz w:val="16"/>
                <w:szCs w:val="16"/>
              </w:rPr>
            </w:pPr>
            <w:r>
              <w:rPr>
                <w:color w:val="000000"/>
                <w:spacing w:val="0"/>
                <w:w w:val="100"/>
                <w:position w:val="0"/>
                <w:sz w:val="16"/>
                <w:szCs w:val="16"/>
              </w:rPr>
              <w:t>180, 000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320" w:right="0" w:firstLine="0"/>
              <w:jc w:val="left"/>
            </w:pPr>
            <w:r>
              <w:rPr>
                <w:color w:val="000000"/>
                <w:spacing w:val="0"/>
                <w:w w:val="100"/>
                <w:position w:val="0"/>
              </w:rPr>
              <w:t>—</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激励计划限售</w:t>
            </w:r>
          </w:p>
        </w:tc>
      </w:tr>
      <w:tr>
        <w:trPr>
          <w:trHeight w:val="355"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5</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吴尚</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060" w:right="0" w:firstLine="0"/>
              <w:jc w:val="left"/>
              <w:rPr>
                <w:sz w:val="16"/>
                <w:szCs w:val="16"/>
              </w:rPr>
            </w:pPr>
            <w:r>
              <w:rPr>
                <w:color w:val="000000"/>
                <w:spacing w:val="0"/>
                <w:w w:val="100"/>
                <w:position w:val="0"/>
                <w:sz w:val="16"/>
                <w:szCs w:val="16"/>
              </w:rPr>
              <w:t>130, 000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320" w:right="0" w:firstLine="0"/>
              <w:jc w:val="left"/>
            </w:pPr>
            <w:r>
              <w:rPr>
                <w:color w:val="000000"/>
                <w:spacing w:val="0"/>
                <w:w w:val="100"/>
                <w:position w:val="0"/>
              </w:rPr>
              <w:t>—</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激励计划限售</w:t>
            </w:r>
          </w:p>
        </w:tc>
      </w:tr>
      <w:tr>
        <w:trPr>
          <w:trHeight w:val="355"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6</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江涛</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060" w:right="0" w:firstLine="0"/>
              <w:jc w:val="left"/>
              <w:rPr>
                <w:sz w:val="16"/>
                <w:szCs w:val="16"/>
              </w:rPr>
            </w:pPr>
            <w:r>
              <w:rPr>
                <w:color w:val="000000"/>
                <w:spacing w:val="0"/>
                <w:w w:val="100"/>
                <w:position w:val="0"/>
                <w:sz w:val="16"/>
                <w:szCs w:val="16"/>
              </w:rPr>
              <w:t>120, 000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320" w:right="0" w:firstLine="0"/>
              <w:jc w:val="left"/>
            </w:pPr>
            <w:r>
              <w:rPr>
                <w:color w:val="000000"/>
                <w:spacing w:val="0"/>
                <w:w w:val="100"/>
                <w:position w:val="0"/>
              </w:rPr>
              <w:t>—</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激励计划限售</w:t>
            </w:r>
          </w:p>
        </w:tc>
      </w:tr>
      <w:tr>
        <w:trPr>
          <w:trHeight w:val="355"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7</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周日</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060" w:right="0" w:firstLine="0"/>
              <w:jc w:val="left"/>
              <w:rPr>
                <w:sz w:val="16"/>
                <w:szCs w:val="16"/>
              </w:rPr>
            </w:pPr>
            <w:r>
              <w:rPr>
                <w:color w:val="000000"/>
                <w:spacing w:val="0"/>
                <w:w w:val="100"/>
                <w:position w:val="0"/>
                <w:sz w:val="16"/>
                <w:szCs w:val="16"/>
              </w:rPr>
              <w:t>100, 000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320" w:right="0" w:firstLine="0"/>
              <w:jc w:val="left"/>
            </w:pPr>
            <w:r>
              <w:rPr>
                <w:color w:val="000000"/>
                <w:spacing w:val="0"/>
                <w:w w:val="100"/>
                <w:position w:val="0"/>
              </w:rPr>
              <w:t>—</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激励计划限售</w:t>
            </w:r>
          </w:p>
        </w:tc>
      </w:tr>
      <w:tr>
        <w:trPr>
          <w:trHeight w:val="355"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8</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熊瑛</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060" w:right="0" w:firstLine="0"/>
              <w:jc w:val="left"/>
              <w:rPr>
                <w:sz w:val="16"/>
                <w:szCs w:val="16"/>
              </w:rPr>
            </w:pPr>
            <w:r>
              <w:rPr>
                <w:color w:val="000000"/>
                <w:spacing w:val="0"/>
                <w:w w:val="100"/>
                <w:position w:val="0"/>
                <w:sz w:val="16"/>
                <w:szCs w:val="16"/>
              </w:rPr>
              <w:t>100, 000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320" w:right="0" w:firstLine="0"/>
              <w:jc w:val="left"/>
            </w:pPr>
            <w:r>
              <w:rPr>
                <w:color w:val="000000"/>
                <w:spacing w:val="0"/>
                <w:w w:val="100"/>
                <w:position w:val="0"/>
              </w:rPr>
              <w:t>—</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激励计划限售</w:t>
            </w:r>
          </w:p>
        </w:tc>
      </w:tr>
      <w:tr>
        <w:trPr>
          <w:trHeight w:val="355"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9</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李志磊</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60, 000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320" w:right="0" w:firstLine="0"/>
              <w:jc w:val="left"/>
            </w:pPr>
            <w:r>
              <w:rPr>
                <w:color w:val="000000"/>
                <w:spacing w:val="0"/>
                <w:w w:val="100"/>
                <w:position w:val="0"/>
              </w:rPr>
              <w:t>—</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激励计划限售</w:t>
            </w:r>
          </w:p>
        </w:tc>
      </w:tr>
      <w:tr>
        <w:trPr>
          <w:trHeight w:val="355"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10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郑直</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50, 000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320" w:right="0" w:firstLine="0"/>
              <w:jc w:val="left"/>
            </w:pPr>
            <w:r>
              <w:rPr>
                <w:color w:val="000000"/>
                <w:spacing w:val="0"/>
                <w:w w:val="100"/>
                <w:position w:val="0"/>
              </w:rPr>
              <w:t>—</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激励计划限售</w:t>
            </w:r>
          </w:p>
        </w:tc>
      </w:tr>
      <w:tr>
        <w:trPr>
          <w:trHeight w:val="643" w:hRule="exact"/>
        </w:trPr>
        <w:tc>
          <w:tcPr>
            <w:gridSpan w:val="2"/>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312" w:lineRule="exact"/>
              <w:ind w:left="0" w:right="0" w:firstLine="0"/>
              <w:jc w:val="left"/>
            </w:pPr>
            <w:r>
              <w:rPr>
                <w:color w:val="000000"/>
                <w:spacing w:val="0"/>
                <w:w w:val="100"/>
                <w:position w:val="0"/>
              </w:rPr>
              <w:t>上述股东关联关系或一致 行动的说明</w:t>
            </w:r>
          </w:p>
        </w:tc>
        <w:tc>
          <w:tcPr>
            <w:gridSpan w:val="4"/>
            <w:tcBorders>
              <w:top w:val="single" w:sz="4"/>
              <w:left w:val="single" w:sz="4"/>
              <w:bottom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r>
    </w:tbl>
    <w:p>
      <w:pPr>
        <w:widowControl w:val="0"/>
        <w:spacing w:after="579" w:line="1" w:lineRule="exact"/>
      </w:pPr>
    </w:p>
    <w:p>
      <w:pPr>
        <w:pStyle w:val="Style7"/>
        <w:keepNext w:val="0"/>
        <w:keepLines w:val="0"/>
        <w:widowControl w:val="0"/>
        <w:shd w:val="clear" w:color="auto" w:fill="auto"/>
        <w:bidi w:val="0"/>
        <w:spacing w:before="0" w:after="280" w:line="379" w:lineRule="exact"/>
        <w:ind w:left="680" w:right="0" w:firstLine="0"/>
        <w:jc w:val="left"/>
      </w:pPr>
      <w:bookmarkStart w:id="471" w:name="bookmark471"/>
      <w:r>
        <w:rPr>
          <w:rFonts w:ascii="Calibri" w:eastAsia="Calibri" w:hAnsi="Calibri" w:cs="Calibri"/>
          <w:b/>
          <w:bCs/>
          <w:color w:val="000000"/>
          <w:spacing w:val="0"/>
          <w:w w:val="100"/>
          <w:position w:val="0"/>
          <w:sz w:val="20"/>
          <w:szCs w:val="20"/>
        </w:rPr>
        <w:t>（</w:t>
      </w:r>
      <w:bookmarkEnd w:id="471"/>
      <w:r>
        <w:rPr>
          <w:b/>
          <w:bCs/>
          <w:color w:val="000000"/>
          <w:spacing w:val="0"/>
          <w:w w:val="100"/>
          <w:position w:val="0"/>
        </w:rPr>
        <w:t>三</w:t>
      </w:r>
      <w:r>
        <w:rPr>
          <w:b/>
          <w:bCs/>
          <w:color w:val="000000"/>
          <w:spacing w:val="0"/>
          <w:w w:val="100"/>
          <w:position w:val="0"/>
          <w:sz w:val="22"/>
          <w:szCs w:val="22"/>
        </w:rPr>
        <w:t>）</w:t>
      </w:r>
      <w:r>
        <w:rPr>
          <w:b/>
          <w:bCs/>
          <w:color w:val="000000"/>
          <w:spacing w:val="0"/>
          <w:w w:val="100"/>
          <w:position w:val="0"/>
        </w:rPr>
        <w:t>战略投资者或一般法人因配售新股成为前</w:t>
      </w:r>
      <w:r>
        <w:rPr>
          <w:rFonts w:ascii="Calibri" w:eastAsia="Calibri" w:hAnsi="Calibri" w:cs="Calibri"/>
          <w:b/>
          <w:bCs/>
          <w:color w:val="000000"/>
          <w:spacing w:val="0"/>
          <w:w w:val="100"/>
          <w:position w:val="0"/>
          <w:sz w:val="20"/>
          <w:szCs w:val="20"/>
        </w:rPr>
        <w:t>10</w:t>
      </w:r>
      <w:r>
        <w:rPr>
          <w:b/>
          <w:bCs/>
          <w:color w:val="000000"/>
          <w:spacing w:val="0"/>
          <w:w w:val="100"/>
          <w:position w:val="0"/>
        </w:rPr>
        <w:t xml:space="preserve">名股东 </w:t>
      </w: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bidi w:val="0"/>
        <w:spacing w:before="0" w:after="0" w:line="379" w:lineRule="exact"/>
        <w:ind w:left="680" w:right="0" w:firstLine="0"/>
        <w:jc w:val="left"/>
      </w:pPr>
      <w:bookmarkStart w:id="472" w:name="bookmark472"/>
      <w:r>
        <w:rPr>
          <w:b/>
          <w:bCs/>
          <w:color w:val="000000"/>
          <w:spacing w:val="0"/>
          <w:w w:val="100"/>
          <w:position w:val="0"/>
        </w:rPr>
        <w:t>四</w:t>
      </w:r>
      <w:bookmarkEnd w:id="472"/>
      <w:r>
        <w:rPr>
          <w:b/>
          <w:bCs/>
          <w:color w:val="000000"/>
          <w:spacing w:val="0"/>
          <w:w w:val="100"/>
          <w:position w:val="0"/>
        </w:rPr>
        <w:t>、控股股东及实际控制人情况</w:t>
      </w:r>
    </w:p>
    <w:p>
      <w:pPr>
        <w:pStyle w:val="Style7"/>
        <w:keepNext w:val="0"/>
        <w:keepLines w:val="0"/>
        <w:widowControl w:val="0"/>
        <w:shd w:val="clear" w:color="auto" w:fill="auto"/>
        <w:bidi w:val="0"/>
        <w:spacing w:before="0" w:after="0" w:line="379" w:lineRule="exact"/>
        <w:ind w:left="680" w:right="0" w:firstLine="0"/>
        <w:jc w:val="left"/>
      </w:pPr>
      <w:bookmarkStart w:id="473" w:name="bookmark473"/>
      <w:r>
        <w:rPr>
          <w:rFonts w:ascii="Calibri" w:eastAsia="Calibri" w:hAnsi="Calibri" w:cs="Calibri"/>
          <w:b/>
          <w:bCs/>
          <w:color w:val="000000"/>
          <w:spacing w:val="0"/>
          <w:w w:val="100"/>
          <w:position w:val="0"/>
          <w:sz w:val="20"/>
          <w:szCs w:val="20"/>
        </w:rPr>
        <w:t>（</w:t>
      </w:r>
      <w:bookmarkEnd w:id="473"/>
      <w:r>
        <w:rPr>
          <w:b/>
          <w:bCs/>
          <w:color w:val="000000"/>
          <w:spacing w:val="0"/>
          <w:w w:val="100"/>
          <w:position w:val="0"/>
        </w:rPr>
        <w:t>一</w:t>
      </w:r>
      <w:r>
        <w:rPr>
          <w:b/>
          <w:bCs/>
          <w:color w:val="000000"/>
          <w:spacing w:val="0"/>
          <w:w w:val="100"/>
          <w:position w:val="0"/>
          <w:sz w:val="22"/>
          <w:szCs w:val="22"/>
        </w:rPr>
        <w:t>）</w:t>
      </w:r>
      <w:r>
        <w:rPr>
          <w:b/>
          <w:bCs/>
          <w:color w:val="000000"/>
          <w:spacing w:val="0"/>
          <w:w w:val="100"/>
          <w:position w:val="0"/>
        </w:rPr>
        <w:t>控股股东情况</w:t>
      </w:r>
    </w:p>
    <w:p>
      <w:pPr>
        <w:pStyle w:val="Style7"/>
        <w:keepNext w:val="0"/>
        <w:keepLines w:val="0"/>
        <w:widowControl w:val="0"/>
        <w:numPr>
          <w:ilvl w:val="0"/>
          <w:numId w:val="29"/>
        </w:numPr>
        <w:shd w:val="clear" w:color="auto" w:fill="auto"/>
        <w:tabs>
          <w:tab w:pos="1110" w:val="left"/>
        </w:tabs>
        <w:bidi w:val="0"/>
        <w:spacing w:before="0" w:after="0" w:line="379" w:lineRule="exact"/>
        <w:ind w:left="680" w:right="0" w:firstLine="0"/>
        <w:jc w:val="left"/>
      </w:pPr>
      <w:bookmarkStart w:id="474" w:name="bookmark474"/>
      <w:bookmarkEnd w:id="474"/>
      <w:r>
        <w:rPr>
          <w:b/>
          <w:bCs/>
          <w:color w:val="000000"/>
          <w:spacing w:val="0"/>
          <w:w w:val="100"/>
          <w:position w:val="0"/>
        </w:rPr>
        <w:t>法人</w:t>
      </w:r>
    </w:p>
    <w:p>
      <w:pPr>
        <w:pStyle w:val="Style7"/>
        <w:keepNext w:val="0"/>
        <w:keepLines w:val="0"/>
        <w:widowControl w:val="0"/>
        <w:shd w:val="clear" w:color="auto" w:fill="auto"/>
        <w:bidi w:val="0"/>
        <w:spacing w:before="0" w:after="0" w:line="379" w:lineRule="exact"/>
        <w:ind w:left="680" w:right="0" w:firstLine="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numPr>
          <w:ilvl w:val="0"/>
          <w:numId w:val="29"/>
        </w:numPr>
        <w:shd w:val="clear" w:color="auto" w:fill="auto"/>
        <w:tabs>
          <w:tab w:pos="1110" w:val="left"/>
        </w:tabs>
        <w:bidi w:val="0"/>
        <w:spacing w:before="0" w:after="0" w:line="379" w:lineRule="exact"/>
        <w:ind w:left="680" w:right="0" w:firstLine="0"/>
        <w:jc w:val="left"/>
      </w:pPr>
      <w:bookmarkStart w:id="475" w:name="bookmark475"/>
      <w:bookmarkStart w:id="476" w:name="bookmark476"/>
      <w:bookmarkStart w:id="477" w:name="bookmark477"/>
      <w:bookmarkStart w:id="478" w:name="bookmark478"/>
      <w:bookmarkEnd w:id="477"/>
      <w:r>
        <w:rPr>
          <w:color w:val="000000"/>
          <w:spacing w:val="0"/>
          <w:w w:val="100"/>
          <w:position w:val="0"/>
        </w:rPr>
        <w:t>自然人</w:t>
      </w:r>
      <w:bookmarkEnd w:id="475"/>
      <w:bookmarkEnd w:id="476"/>
      <w:bookmarkEnd w:id="478"/>
    </w:p>
    <w:p>
      <w:pPr>
        <w:pStyle w:val="Style7"/>
        <w:keepNext w:val="0"/>
        <w:keepLines w:val="0"/>
        <w:widowControl w:val="0"/>
        <w:shd w:val="clear" w:color="auto" w:fill="auto"/>
        <w:bidi w:val="0"/>
        <w:spacing w:before="0" w:after="180" w:line="379" w:lineRule="exact"/>
        <w:ind w:left="680" w:right="0" w:firstLine="0"/>
        <w:jc w:val="left"/>
        <w:sectPr>
          <w:footnotePr>
            <w:pos w:val="pageBottom"/>
            <w:numFmt w:val="decimal"/>
            <w:numRestart w:val="continuous"/>
          </w:footnotePr>
          <w:pgSz w:w="11900" w:h="16840"/>
          <w:pgMar w:top="442" w:right="578" w:bottom="1392" w:left="1098" w:header="0" w:footer="3" w:gutter="0"/>
          <w:cols w:space="720"/>
          <w:noEndnote/>
          <w:rtlGutter w:val="0"/>
          <w:docGrid w:linePitch="360"/>
        </w:sectPr>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widowControl w:val="0"/>
        <w:jc w:val="left"/>
        <w:rPr>
          <w:sz w:val="2"/>
          <w:szCs w:val="2"/>
        </w:rPr>
      </w:pPr>
      <w:r>
        <w:drawing>
          <wp:inline>
            <wp:extent cx="1078865" cy="511810"/>
            <wp:docPr id="124" name="Picutre 124"/>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123"/>
                    <a:stretch/>
                  </pic:blipFill>
                  <pic:spPr>
                    <a:xfrm>
                      <a:ext cx="1078865" cy="511810"/>
                    </a:xfrm>
                    <a:prstGeom prst="rect"/>
                  </pic:spPr>
                </pic:pic>
              </a:graphicData>
            </a:graphic>
          </wp:inline>
        </w:drawing>
      </w:r>
    </w:p>
    <w:p>
      <w:pPr>
        <w:widowControl w:val="0"/>
        <w:spacing w:after="299" w:line="1" w:lineRule="exact"/>
      </w:pPr>
    </w:p>
    <w:p>
      <w:pPr>
        <w:pStyle w:val="Style19"/>
        <w:keepNext/>
        <w:keepLines/>
        <w:widowControl w:val="0"/>
        <w:numPr>
          <w:ilvl w:val="0"/>
          <w:numId w:val="29"/>
        </w:numPr>
        <w:shd w:val="clear" w:color="auto" w:fill="auto"/>
        <w:tabs>
          <w:tab w:pos="1100" w:val="left"/>
        </w:tabs>
        <w:bidi w:val="0"/>
        <w:spacing w:before="0" w:line="240" w:lineRule="auto"/>
        <w:ind w:left="0" w:right="0" w:firstLine="680"/>
        <w:jc w:val="both"/>
      </w:pPr>
      <w:bookmarkStart w:id="479" w:name="bookmark479"/>
      <w:bookmarkStart w:id="480" w:name="bookmark480"/>
      <w:bookmarkStart w:id="481" w:name="bookmark481"/>
      <w:bookmarkStart w:id="482" w:name="bookmark482"/>
      <w:bookmarkEnd w:id="481"/>
      <w:r>
        <w:rPr>
          <w:color w:val="000000"/>
          <w:spacing w:val="0"/>
          <w:w w:val="100"/>
          <w:position w:val="0"/>
        </w:rPr>
        <w:t>公司不存在控股股东情况的特别说明</w:t>
      </w:r>
      <w:bookmarkEnd w:id="479"/>
      <w:bookmarkEnd w:id="480"/>
      <w:bookmarkEnd w:id="482"/>
    </w:p>
    <w:p>
      <w:pPr>
        <w:pStyle w:val="Style7"/>
        <w:keepNext w:val="0"/>
        <w:keepLines w:val="0"/>
        <w:widowControl w:val="0"/>
        <w:shd w:val="clear" w:color="auto" w:fill="auto"/>
        <w:bidi w:val="0"/>
        <w:spacing w:before="0" w:after="0" w:line="240" w:lineRule="auto"/>
        <w:ind w:left="0" w:right="0" w:firstLine="680"/>
        <w:jc w:val="both"/>
      </w:pPr>
      <w:r>
        <w:rPr>
          <w:color w:val="000000"/>
          <w:spacing w:val="0"/>
          <w:w w:val="100"/>
          <w:position w:val="0"/>
        </w:rPr>
        <w:t>"适用口不适用</w:t>
      </w:r>
    </w:p>
    <w:p>
      <w:pPr>
        <w:pStyle w:val="Style7"/>
        <w:keepNext w:val="0"/>
        <w:keepLines w:val="0"/>
        <w:widowControl w:val="0"/>
        <w:shd w:val="clear" w:color="auto" w:fill="auto"/>
        <w:bidi w:val="0"/>
        <w:spacing w:before="0" w:after="520" w:line="468" w:lineRule="exact"/>
        <w:ind w:left="680" w:right="0" w:firstLine="420"/>
        <w:jc w:val="both"/>
      </w:pPr>
      <w:r>
        <w:rPr>
          <w:color w:val="000000"/>
          <w:spacing w:val="0"/>
          <w:w w:val="100"/>
          <w:position w:val="0"/>
        </w:rPr>
        <w:t>公司原控股股东山东科达持有上市公司</w:t>
      </w:r>
      <w:r>
        <w:rPr>
          <w:color w:val="000000"/>
          <w:spacing w:val="0"/>
          <w:w w:val="100"/>
          <w:position w:val="0"/>
        </w:rPr>
        <w:t>168,493,185</w:t>
      </w:r>
      <w:r>
        <w:rPr>
          <w:color w:val="000000"/>
          <w:spacing w:val="0"/>
          <w:w w:val="100"/>
          <w:position w:val="0"/>
        </w:rPr>
        <w:t xml:space="preserve">股股份，占上市公司总股本的比例为 </w:t>
      </w:r>
      <w:r>
        <w:rPr>
          <w:color w:val="000000"/>
          <w:spacing w:val="0"/>
          <w:w w:val="100"/>
          <w:position w:val="0"/>
        </w:rPr>
        <w:t>12.72%</w:t>
      </w:r>
      <w:r>
        <w:rPr>
          <w:color w:val="000000"/>
          <w:spacing w:val="0"/>
          <w:w w:val="100"/>
          <w:position w:val="0"/>
        </w:rPr>
        <w:t>。</w:t>
      </w:r>
      <w:r>
        <w:rPr>
          <w:color w:val="000000"/>
          <w:spacing w:val="0"/>
          <w:w w:val="100"/>
          <w:position w:val="0"/>
        </w:rPr>
        <w:t>2020</w:t>
      </w:r>
      <w:r>
        <w:rPr>
          <w:color w:val="000000"/>
          <w:spacing w:val="0"/>
          <w:w w:val="100"/>
          <w:position w:val="0"/>
        </w:rPr>
        <w:t>年</w:t>
      </w:r>
      <w:r>
        <w:rPr>
          <w:color w:val="000000"/>
          <w:spacing w:val="0"/>
          <w:w w:val="100"/>
          <w:position w:val="0"/>
        </w:rPr>
        <w:t>9</w:t>
      </w:r>
      <w:r>
        <w:rPr>
          <w:color w:val="000000"/>
          <w:spacing w:val="0"/>
          <w:w w:val="100"/>
          <w:position w:val="0"/>
        </w:rPr>
        <w:t>月</w:t>
      </w:r>
      <w:r>
        <w:rPr>
          <w:color w:val="000000"/>
          <w:spacing w:val="0"/>
          <w:w w:val="100"/>
          <w:position w:val="0"/>
        </w:rPr>
        <w:t>20</w:t>
      </w:r>
      <w:r>
        <w:rPr>
          <w:color w:val="000000"/>
          <w:spacing w:val="0"/>
          <w:w w:val="100"/>
          <w:position w:val="0"/>
        </w:rPr>
        <w:t>日，山东科达与杭州浙文互联签署《山东科达集团有限公司与杭州浙文 互联企业管理合伙企业（有限合伙）关于科达集团股份有限公司之股份转让协议》，杭州浙文互 联拟通过协议转让的方式以</w:t>
      </w:r>
      <w:r>
        <w:rPr>
          <w:color w:val="000000"/>
          <w:spacing w:val="0"/>
          <w:w w:val="100"/>
          <w:position w:val="0"/>
        </w:rPr>
        <w:t>8</w:t>
      </w:r>
      <w:r>
        <w:rPr>
          <w:color w:val="000000"/>
          <w:spacing w:val="0"/>
          <w:w w:val="100"/>
          <w:position w:val="0"/>
        </w:rPr>
        <w:t>元</w:t>
      </w:r>
      <w:r>
        <w:rPr>
          <w:color w:val="000000"/>
          <w:spacing w:val="0"/>
          <w:w w:val="100"/>
          <w:position w:val="0"/>
        </w:rPr>
        <w:t>/</w:t>
      </w:r>
      <w:r>
        <w:rPr>
          <w:color w:val="000000"/>
          <w:spacing w:val="0"/>
          <w:w w:val="100"/>
          <w:position w:val="0"/>
        </w:rPr>
        <w:t>股的价格受让山东科达所持上市公司</w:t>
      </w:r>
      <w:r>
        <w:rPr>
          <w:color w:val="000000"/>
          <w:spacing w:val="0"/>
          <w:w w:val="100"/>
          <w:position w:val="0"/>
        </w:rPr>
        <w:t>80, 000,000</w:t>
      </w:r>
      <w:r>
        <w:rPr>
          <w:color w:val="000000"/>
          <w:spacing w:val="0"/>
          <w:w w:val="100"/>
          <w:position w:val="0"/>
        </w:rPr>
        <w:t>股股份，占上 市公司总股本的</w:t>
      </w:r>
      <w:r>
        <w:rPr>
          <w:color w:val="000000"/>
          <w:spacing w:val="0"/>
          <w:w w:val="100"/>
          <w:position w:val="0"/>
        </w:rPr>
        <w:t>6.04%</w:t>
      </w:r>
      <w:r>
        <w:rPr>
          <w:color w:val="000000"/>
          <w:spacing w:val="0"/>
          <w:w w:val="100"/>
          <w:position w:val="0"/>
        </w:rPr>
        <w:t>。</w:t>
      </w:r>
      <w:r>
        <w:rPr>
          <w:color w:val="000000"/>
          <w:spacing w:val="0"/>
          <w:w w:val="100"/>
          <w:position w:val="0"/>
        </w:rPr>
        <w:t>2020</w:t>
      </w:r>
      <w:r>
        <w:rPr>
          <w:color w:val="000000"/>
          <w:spacing w:val="0"/>
          <w:w w:val="100"/>
          <w:position w:val="0"/>
        </w:rPr>
        <w:t>年</w:t>
      </w:r>
      <w:r>
        <w:rPr>
          <w:color w:val="000000"/>
          <w:spacing w:val="0"/>
          <w:w w:val="100"/>
          <w:position w:val="0"/>
        </w:rPr>
        <w:t>10</w:t>
      </w:r>
      <w:r>
        <w:rPr>
          <w:color w:val="000000"/>
          <w:spacing w:val="0"/>
          <w:w w:val="100"/>
          <w:position w:val="0"/>
        </w:rPr>
        <w:t>月</w:t>
      </w:r>
      <w:r>
        <w:rPr>
          <w:color w:val="000000"/>
          <w:spacing w:val="0"/>
          <w:w w:val="100"/>
          <w:position w:val="0"/>
        </w:rPr>
        <w:t>23</w:t>
      </w:r>
      <w:r>
        <w:rPr>
          <w:color w:val="000000"/>
          <w:spacing w:val="0"/>
          <w:w w:val="100"/>
          <w:position w:val="0"/>
        </w:rPr>
        <w:t>日完成协议转让股份过户手续。股权交割完成后，山东 科达持有上市公司</w:t>
      </w:r>
      <w:r>
        <w:rPr>
          <w:color w:val="000000"/>
          <w:spacing w:val="0"/>
          <w:w w:val="100"/>
          <w:position w:val="0"/>
        </w:rPr>
        <w:t>6.68%</w:t>
      </w:r>
      <w:r>
        <w:rPr>
          <w:color w:val="000000"/>
          <w:spacing w:val="0"/>
          <w:w w:val="100"/>
          <w:position w:val="0"/>
        </w:rPr>
        <w:t>股份，杭州浙文互联持有上市公司</w:t>
      </w:r>
      <w:r>
        <w:rPr>
          <w:color w:val="000000"/>
          <w:spacing w:val="0"/>
          <w:w w:val="100"/>
          <w:position w:val="0"/>
        </w:rPr>
        <w:t>6.04%</w:t>
      </w:r>
      <w:r>
        <w:rPr>
          <w:color w:val="000000"/>
          <w:spacing w:val="0"/>
          <w:w w:val="100"/>
          <w:position w:val="0"/>
        </w:rPr>
        <w:t>股份，上市公司其他股东持股比 例均不超过</w:t>
      </w:r>
      <w:r>
        <w:rPr>
          <w:color w:val="000000"/>
          <w:spacing w:val="0"/>
          <w:w w:val="100"/>
          <w:position w:val="0"/>
        </w:rPr>
        <w:t>5%，</w:t>
      </w:r>
      <w:r>
        <w:rPr>
          <w:color w:val="000000"/>
          <w:spacing w:val="0"/>
          <w:w w:val="100"/>
          <w:position w:val="0"/>
        </w:rPr>
        <w:t>任一股东持有的股份所享有的表决权均不足以对上市公司股东大会的决议产生重 大影响。因此，公司不存在控股股东。</w:t>
      </w:r>
    </w:p>
    <w:p>
      <w:pPr>
        <w:pStyle w:val="Style19"/>
        <w:keepNext/>
        <w:keepLines/>
        <w:widowControl w:val="0"/>
        <w:numPr>
          <w:ilvl w:val="0"/>
          <w:numId w:val="29"/>
        </w:numPr>
        <w:shd w:val="clear" w:color="auto" w:fill="auto"/>
        <w:tabs>
          <w:tab w:pos="1100" w:val="left"/>
        </w:tabs>
        <w:bidi w:val="0"/>
        <w:spacing w:before="0" w:line="240" w:lineRule="auto"/>
        <w:ind w:left="0" w:right="0" w:firstLine="680"/>
        <w:jc w:val="both"/>
      </w:pPr>
      <w:bookmarkStart w:id="483" w:name="bookmark483"/>
      <w:bookmarkStart w:id="484" w:name="bookmark484"/>
      <w:bookmarkStart w:id="485" w:name="bookmark485"/>
      <w:bookmarkStart w:id="486" w:name="bookmark486"/>
      <w:bookmarkEnd w:id="485"/>
      <w:r>
        <w:rPr>
          <w:color w:val="000000"/>
          <w:spacing w:val="0"/>
          <w:w w:val="100"/>
          <w:position w:val="0"/>
        </w:rPr>
        <w:t>报告期内控股股东变更情况索引及日期</w:t>
      </w:r>
      <w:bookmarkEnd w:id="483"/>
      <w:bookmarkEnd w:id="484"/>
      <w:bookmarkEnd w:id="486"/>
    </w:p>
    <w:p>
      <w:pPr>
        <w:pStyle w:val="Style7"/>
        <w:keepNext w:val="0"/>
        <w:keepLines w:val="0"/>
        <w:widowControl w:val="0"/>
        <w:shd w:val="clear" w:color="auto" w:fill="auto"/>
        <w:bidi w:val="0"/>
        <w:spacing w:before="0" w:after="0" w:line="240" w:lineRule="auto"/>
        <w:ind w:left="0" w:right="0" w:firstLine="680"/>
        <w:jc w:val="both"/>
      </w:pPr>
      <w:r>
        <w:rPr>
          <w:color w:val="000000"/>
          <w:spacing w:val="0"/>
          <w:w w:val="100"/>
          <w:position w:val="0"/>
        </w:rPr>
        <w:t>"适用口不适用</w:t>
      </w:r>
    </w:p>
    <w:p>
      <w:pPr>
        <w:pStyle w:val="Style7"/>
        <w:keepNext w:val="0"/>
        <w:keepLines w:val="0"/>
        <w:widowControl w:val="0"/>
        <w:shd w:val="clear" w:color="auto" w:fill="auto"/>
        <w:bidi w:val="0"/>
        <w:spacing w:before="0" w:after="200" w:line="475" w:lineRule="exact"/>
        <w:ind w:left="680" w:right="0" w:firstLine="420"/>
        <w:jc w:val="both"/>
      </w:pPr>
      <w:r>
        <w:rPr>
          <w:color w:val="000000"/>
          <w:spacing w:val="0"/>
          <w:w w:val="100"/>
          <w:position w:val="0"/>
        </w:rPr>
        <w:t>2020</w:t>
      </w:r>
      <w:r>
        <w:rPr>
          <w:color w:val="000000"/>
          <w:spacing w:val="0"/>
          <w:w w:val="100"/>
          <w:position w:val="0"/>
        </w:rPr>
        <w:t>年</w:t>
      </w:r>
      <w:r>
        <w:rPr>
          <w:color w:val="000000"/>
          <w:spacing w:val="0"/>
          <w:w w:val="100"/>
          <w:position w:val="0"/>
        </w:rPr>
        <w:t>9</w:t>
      </w:r>
      <w:r>
        <w:rPr>
          <w:color w:val="000000"/>
          <w:spacing w:val="0"/>
          <w:w w:val="100"/>
          <w:position w:val="0"/>
        </w:rPr>
        <w:t>月</w:t>
      </w:r>
      <w:r>
        <w:rPr>
          <w:color w:val="000000"/>
          <w:spacing w:val="0"/>
          <w:w w:val="100"/>
          <w:position w:val="0"/>
        </w:rPr>
        <w:t>21</w:t>
      </w:r>
      <w:r>
        <w:rPr>
          <w:color w:val="000000"/>
          <w:spacing w:val="0"/>
          <w:w w:val="100"/>
          <w:position w:val="0"/>
        </w:rPr>
        <w:t>日，公司在上海证券交易所网站（</w:t>
      </w:r>
      <w:r>
        <w:rPr>
          <w:color w:val="000000"/>
          <w:spacing w:val="0"/>
          <w:w w:val="100"/>
          <w:position w:val="0"/>
        </w:rPr>
        <w:t>http://www. sse. com. cn ）</w:t>
      </w:r>
      <w:r>
        <w:rPr>
          <w:color w:val="000000"/>
          <w:spacing w:val="0"/>
          <w:w w:val="100"/>
          <w:position w:val="0"/>
        </w:rPr>
        <w:t>披露的《科达 股份关于第一大股东、实际控制人拟发生变更的提示性公告》（公告编号：临</w:t>
      </w:r>
      <w:r>
        <w:rPr>
          <w:color w:val="000000"/>
          <w:spacing w:val="0"/>
          <w:w w:val="100"/>
          <w:position w:val="0"/>
        </w:rPr>
        <w:t>2020-057）</w:t>
      </w:r>
      <w:r>
        <w:rPr>
          <w:color w:val="000000"/>
          <w:spacing w:val="0"/>
          <w:w w:val="100"/>
          <w:position w:val="0"/>
        </w:rPr>
        <w:t>、《简 式权益变动报告书》、《详式权益变动报告书》。</w:t>
      </w:r>
    </w:p>
    <w:p>
      <w:pPr>
        <w:pStyle w:val="Style19"/>
        <w:keepNext/>
        <w:keepLines/>
        <w:widowControl w:val="0"/>
        <w:numPr>
          <w:ilvl w:val="0"/>
          <w:numId w:val="29"/>
        </w:numPr>
        <w:shd w:val="clear" w:color="auto" w:fill="auto"/>
        <w:tabs>
          <w:tab w:pos="1100" w:val="left"/>
        </w:tabs>
        <w:bidi w:val="0"/>
        <w:spacing w:before="0" w:line="240" w:lineRule="auto"/>
        <w:ind w:left="0" w:right="0" w:firstLine="680"/>
        <w:jc w:val="both"/>
      </w:pPr>
      <w:bookmarkStart w:id="487" w:name="bookmark487"/>
      <w:bookmarkStart w:id="488" w:name="bookmark488"/>
      <w:bookmarkStart w:id="489" w:name="bookmark489"/>
      <w:bookmarkStart w:id="490" w:name="bookmark490"/>
      <w:bookmarkEnd w:id="489"/>
      <w:r>
        <w:rPr>
          <w:color w:val="000000"/>
          <w:spacing w:val="0"/>
          <w:w w:val="100"/>
          <w:position w:val="0"/>
        </w:rPr>
        <w:t>公司与控股股东之间的产权及控制关系的方框图</w:t>
      </w:r>
      <w:bookmarkEnd w:id="487"/>
      <w:bookmarkEnd w:id="488"/>
      <w:bookmarkEnd w:id="490"/>
    </w:p>
    <w:p>
      <w:pPr>
        <w:pStyle w:val="Style7"/>
        <w:keepNext w:val="0"/>
        <w:keepLines w:val="0"/>
        <w:widowControl w:val="0"/>
        <w:shd w:val="clear" w:color="auto" w:fill="auto"/>
        <w:bidi w:val="0"/>
        <w:spacing w:before="0" w:after="460" w:line="240" w:lineRule="auto"/>
        <w:ind w:left="0" w:right="0" w:firstLine="680"/>
        <w:jc w:val="both"/>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line="240" w:lineRule="auto"/>
        <w:ind w:left="0" w:right="0" w:firstLine="680"/>
        <w:jc w:val="both"/>
      </w:pPr>
      <w:bookmarkStart w:id="491" w:name="bookmark491"/>
      <w:bookmarkStart w:id="492" w:name="bookmark492"/>
      <w:bookmarkStart w:id="493" w:name="bookmark493"/>
      <w:bookmarkStart w:id="494" w:name="bookmark494"/>
      <w:r>
        <w:rPr>
          <w:rFonts w:ascii="Calibri" w:eastAsia="Calibri" w:hAnsi="Calibri" w:cs="Calibri"/>
          <w:color w:val="000000"/>
          <w:spacing w:val="0"/>
          <w:w w:val="100"/>
          <w:position w:val="0"/>
          <w:sz w:val="20"/>
          <w:szCs w:val="20"/>
        </w:rPr>
        <w:t>（</w:t>
      </w:r>
      <w:bookmarkEnd w:id="493"/>
      <w:r>
        <w:rPr>
          <w:color w:val="000000"/>
          <w:spacing w:val="0"/>
          <w:w w:val="100"/>
          <w:position w:val="0"/>
        </w:rPr>
        <w:t>二</w:t>
      </w:r>
      <w:r>
        <w:rPr>
          <w:color w:val="000000"/>
          <w:spacing w:val="0"/>
          <w:w w:val="100"/>
          <w:position w:val="0"/>
          <w:sz w:val="22"/>
          <w:szCs w:val="22"/>
        </w:rPr>
        <w:t>）</w:t>
      </w:r>
      <w:r>
        <w:rPr>
          <w:color w:val="000000"/>
          <w:spacing w:val="0"/>
          <w:w w:val="100"/>
          <w:position w:val="0"/>
        </w:rPr>
        <w:t>实际控制人情况</w:t>
      </w:r>
      <w:bookmarkEnd w:id="491"/>
      <w:bookmarkEnd w:id="492"/>
      <w:bookmarkEnd w:id="494"/>
    </w:p>
    <w:p>
      <w:pPr>
        <w:pStyle w:val="Style19"/>
        <w:keepNext/>
        <w:keepLines/>
        <w:widowControl w:val="0"/>
        <w:numPr>
          <w:ilvl w:val="0"/>
          <w:numId w:val="31"/>
        </w:numPr>
        <w:shd w:val="clear" w:color="auto" w:fill="auto"/>
        <w:tabs>
          <w:tab w:pos="1100" w:val="left"/>
        </w:tabs>
        <w:bidi w:val="0"/>
        <w:spacing w:before="0" w:line="240" w:lineRule="auto"/>
        <w:ind w:left="0" w:right="0" w:firstLine="680"/>
        <w:jc w:val="both"/>
      </w:pPr>
      <w:bookmarkStart w:id="491" w:name="bookmark491"/>
      <w:bookmarkStart w:id="492" w:name="bookmark492"/>
      <w:bookmarkStart w:id="495" w:name="bookmark495"/>
      <w:bookmarkStart w:id="496" w:name="bookmark496"/>
      <w:bookmarkEnd w:id="495"/>
      <w:r>
        <w:rPr>
          <w:color w:val="000000"/>
          <w:spacing w:val="0"/>
          <w:w w:val="100"/>
          <w:position w:val="0"/>
        </w:rPr>
        <w:t>法人</w:t>
      </w:r>
      <w:bookmarkEnd w:id="491"/>
      <w:bookmarkEnd w:id="492"/>
      <w:bookmarkEnd w:id="496"/>
    </w:p>
    <w:p>
      <w:pPr>
        <w:pStyle w:val="Style7"/>
        <w:keepNext w:val="0"/>
        <w:keepLines w:val="0"/>
        <w:widowControl w:val="0"/>
        <w:shd w:val="clear" w:color="auto" w:fill="auto"/>
        <w:bidi w:val="0"/>
        <w:spacing w:before="0" w:after="140" w:line="240" w:lineRule="auto"/>
        <w:ind w:left="0" w:right="0" w:firstLine="68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numPr>
          <w:ilvl w:val="0"/>
          <w:numId w:val="31"/>
        </w:numPr>
        <w:shd w:val="clear" w:color="auto" w:fill="auto"/>
        <w:tabs>
          <w:tab w:pos="1100" w:val="left"/>
        </w:tabs>
        <w:bidi w:val="0"/>
        <w:spacing w:before="0" w:line="240" w:lineRule="auto"/>
        <w:ind w:left="0" w:right="0" w:firstLine="680"/>
        <w:jc w:val="both"/>
      </w:pPr>
      <w:bookmarkStart w:id="497" w:name="bookmark497"/>
      <w:bookmarkStart w:id="498" w:name="bookmark498"/>
      <w:bookmarkStart w:id="499" w:name="bookmark499"/>
      <w:bookmarkStart w:id="500" w:name="bookmark500"/>
      <w:bookmarkEnd w:id="499"/>
      <w:r>
        <w:rPr>
          <w:color w:val="000000"/>
          <w:spacing w:val="0"/>
          <w:w w:val="100"/>
          <w:position w:val="0"/>
        </w:rPr>
        <w:t>自然人</w:t>
      </w:r>
      <w:bookmarkEnd w:id="497"/>
      <w:bookmarkEnd w:id="498"/>
      <w:bookmarkEnd w:id="500"/>
    </w:p>
    <w:p>
      <w:pPr>
        <w:pStyle w:val="Style7"/>
        <w:keepNext w:val="0"/>
        <w:keepLines w:val="0"/>
        <w:widowControl w:val="0"/>
        <w:shd w:val="clear" w:color="auto" w:fill="auto"/>
        <w:bidi w:val="0"/>
        <w:spacing w:before="0" w:after="140" w:line="240" w:lineRule="auto"/>
        <w:ind w:left="0" w:right="0" w:firstLine="68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numPr>
          <w:ilvl w:val="0"/>
          <w:numId w:val="31"/>
        </w:numPr>
        <w:shd w:val="clear" w:color="auto" w:fill="auto"/>
        <w:tabs>
          <w:tab w:pos="1100" w:val="left"/>
        </w:tabs>
        <w:bidi w:val="0"/>
        <w:spacing w:before="0" w:line="240" w:lineRule="auto"/>
        <w:ind w:left="0" w:right="0" w:firstLine="680"/>
        <w:jc w:val="both"/>
      </w:pPr>
      <w:bookmarkStart w:id="501" w:name="bookmark501"/>
      <w:bookmarkStart w:id="502" w:name="bookmark502"/>
      <w:bookmarkStart w:id="503" w:name="bookmark503"/>
      <w:bookmarkStart w:id="504" w:name="bookmark504"/>
      <w:bookmarkEnd w:id="503"/>
      <w:r>
        <w:rPr>
          <w:color w:val="000000"/>
          <w:spacing w:val="0"/>
          <w:w w:val="100"/>
          <w:position w:val="0"/>
        </w:rPr>
        <w:t>公司不存在实际控制人情况的特别说明</w:t>
      </w:r>
      <w:bookmarkEnd w:id="501"/>
      <w:bookmarkEnd w:id="502"/>
      <w:bookmarkEnd w:id="504"/>
    </w:p>
    <w:p>
      <w:pPr>
        <w:pStyle w:val="Style7"/>
        <w:keepNext w:val="0"/>
        <w:keepLines w:val="0"/>
        <w:widowControl w:val="0"/>
        <w:shd w:val="clear" w:color="auto" w:fill="auto"/>
        <w:bidi w:val="0"/>
        <w:spacing w:before="0" w:after="0" w:line="240" w:lineRule="auto"/>
        <w:ind w:left="0" w:right="0" w:firstLine="680"/>
        <w:jc w:val="both"/>
      </w:pPr>
      <w:r>
        <w:rPr>
          <w:color w:val="000000"/>
          <w:spacing w:val="0"/>
          <w:w w:val="100"/>
          <w:position w:val="0"/>
        </w:rPr>
        <w:t>"适用口不适用</w:t>
      </w:r>
    </w:p>
    <w:p>
      <w:pPr>
        <w:pStyle w:val="Style7"/>
        <w:keepNext w:val="0"/>
        <w:keepLines w:val="0"/>
        <w:widowControl w:val="0"/>
        <w:shd w:val="clear" w:color="auto" w:fill="auto"/>
        <w:bidi w:val="0"/>
        <w:spacing w:before="0" w:after="520" w:line="473" w:lineRule="exact"/>
        <w:ind w:left="680" w:right="0" w:firstLine="420"/>
        <w:jc w:val="both"/>
      </w:pPr>
      <w:r>
        <w:rPr>
          <w:color w:val="000000"/>
          <w:spacing w:val="0"/>
          <w:w w:val="100"/>
          <w:position w:val="0"/>
        </w:rPr>
        <w:t>山东科达持有上市公司</w:t>
      </w:r>
      <w:r>
        <w:rPr>
          <w:color w:val="000000"/>
          <w:spacing w:val="0"/>
          <w:w w:val="100"/>
          <w:position w:val="0"/>
        </w:rPr>
        <w:t xml:space="preserve">6. </w:t>
      </w:r>
      <w:r>
        <w:rPr>
          <w:color w:val="000000"/>
          <w:spacing w:val="0"/>
          <w:w w:val="100"/>
          <w:position w:val="0"/>
        </w:rPr>
        <w:t>68%</w:t>
      </w:r>
      <w:r>
        <w:rPr>
          <w:color w:val="000000"/>
          <w:spacing w:val="0"/>
          <w:w w:val="100"/>
          <w:position w:val="0"/>
        </w:rPr>
        <w:t>股份，杭州浙文互联持有上市公司</w:t>
      </w:r>
      <w:r>
        <w:rPr>
          <w:color w:val="000000"/>
          <w:spacing w:val="0"/>
          <w:w w:val="100"/>
          <w:position w:val="0"/>
        </w:rPr>
        <w:t>6.04%</w:t>
      </w:r>
      <w:r>
        <w:rPr>
          <w:color w:val="000000"/>
          <w:spacing w:val="0"/>
          <w:w w:val="100"/>
          <w:position w:val="0"/>
        </w:rPr>
        <w:t>股份，上市公司其他股 东持股比例均不超过</w:t>
      </w:r>
      <w:r>
        <w:rPr>
          <w:color w:val="000000"/>
          <w:spacing w:val="0"/>
          <w:w w:val="100"/>
          <w:position w:val="0"/>
        </w:rPr>
        <w:t>5%，</w:t>
      </w:r>
      <w:r>
        <w:rPr>
          <w:color w:val="000000"/>
          <w:spacing w:val="0"/>
          <w:w w:val="100"/>
          <w:position w:val="0"/>
        </w:rPr>
        <w:t>任一股东持有的股份所享有的表决权均不足以对上市公司股东大会的决 议产生重大影响。因此，公司不存在控股股东、不存在实际控制人。</w:t>
      </w:r>
    </w:p>
    <w:p>
      <w:pPr>
        <w:pStyle w:val="Style19"/>
        <w:keepNext/>
        <w:keepLines/>
        <w:widowControl w:val="0"/>
        <w:numPr>
          <w:ilvl w:val="0"/>
          <w:numId w:val="31"/>
        </w:numPr>
        <w:shd w:val="clear" w:color="auto" w:fill="auto"/>
        <w:tabs>
          <w:tab w:pos="1100" w:val="left"/>
        </w:tabs>
        <w:bidi w:val="0"/>
        <w:spacing w:before="0" w:line="240" w:lineRule="auto"/>
        <w:ind w:left="0" w:right="0" w:firstLine="680"/>
        <w:jc w:val="both"/>
      </w:pPr>
      <w:bookmarkStart w:id="505" w:name="bookmark505"/>
      <w:bookmarkStart w:id="506" w:name="bookmark506"/>
      <w:bookmarkStart w:id="507" w:name="bookmark507"/>
      <w:bookmarkStart w:id="508" w:name="bookmark508"/>
      <w:bookmarkEnd w:id="507"/>
      <w:r>
        <w:rPr>
          <w:color w:val="000000"/>
          <w:spacing w:val="0"/>
          <w:w w:val="100"/>
          <w:position w:val="0"/>
        </w:rPr>
        <w:t>报告期内实际控制人变更情况索引及日期</w:t>
      </w:r>
      <w:bookmarkEnd w:id="505"/>
      <w:bookmarkEnd w:id="506"/>
      <w:bookmarkEnd w:id="508"/>
    </w:p>
    <w:p>
      <w:pPr>
        <w:pStyle w:val="Style7"/>
        <w:keepNext w:val="0"/>
        <w:keepLines w:val="0"/>
        <w:widowControl w:val="0"/>
        <w:shd w:val="clear" w:color="auto" w:fill="auto"/>
        <w:bidi w:val="0"/>
        <w:spacing w:before="0" w:after="140" w:line="240" w:lineRule="auto"/>
        <w:ind w:left="0" w:right="0" w:firstLine="680"/>
        <w:jc w:val="both"/>
        <w:sectPr>
          <w:headerReference w:type="default" r:id="rId125"/>
          <w:footerReference w:type="default" r:id="rId126"/>
          <w:headerReference w:type="even" r:id="rId127"/>
          <w:footerReference w:type="even" r:id="rId128"/>
          <w:footnotePr>
            <w:pos w:val="pageBottom"/>
            <w:numFmt w:val="decimal"/>
            <w:numRestart w:val="continuous"/>
          </w:footnotePr>
          <w:pgSz w:w="11900" w:h="16840"/>
          <w:pgMar w:top="442" w:right="578" w:bottom="1392" w:left="1098" w:header="0" w:footer="3" w:gutter="0"/>
          <w:cols w:space="720"/>
          <w:noEndnote/>
          <w:rtlGutter w:val="0"/>
          <w:docGrid w:linePitch="360"/>
        </w:sectPr>
      </w:pPr>
      <w:r>
        <w:rPr>
          <w:color w:val="000000"/>
          <w:spacing w:val="0"/>
          <w:w w:val="100"/>
          <w:position w:val="0"/>
        </w:rPr>
        <w:t>"适用口不适用</w:t>
      </w:r>
    </w:p>
    <w:p>
      <w:pPr>
        <w:pStyle w:val="Style7"/>
        <w:keepNext w:val="0"/>
        <w:keepLines w:val="0"/>
        <w:widowControl w:val="0"/>
        <w:shd w:val="clear" w:color="auto" w:fill="auto"/>
        <w:bidi w:val="0"/>
        <w:spacing w:before="0" w:after="240" w:line="240" w:lineRule="auto"/>
        <w:ind w:left="0" w:right="0" w:firstLine="0"/>
        <w:jc w:val="center"/>
      </w:pPr>
      <w:r>
        <w:rPr>
          <w:color w:val="000000"/>
          <w:spacing w:val="0"/>
          <w:w w:val="100"/>
          <w:position w:val="0"/>
        </w:rPr>
        <w:t>2020</w:t>
      </w:r>
      <w:r>
        <w:rPr>
          <w:color w:val="000000"/>
          <w:spacing w:val="0"/>
          <w:w w:val="100"/>
          <w:position w:val="0"/>
        </w:rPr>
        <w:t>年</w:t>
      </w:r>
      <w:r>
        <w:rPr>
          <w:color w:val="000000"/>
          <w:spacing w:val="0"/>
          <w:w w:val="100"/>
          <w:position w:val="0"/>
        </w:rPr>
        <w:t>9</w:t>
      </w:r>
      <w:r>
        <w:rPr>
          <w:color w:val="000000"/>
          <w:spacing w:val="0"/>
          <w:w w:val="100"/>
          <w:position w:val="0"/>
        </w:rPr>
        <w:t>月</w:t>
      </w:r>
      <w:r>
        <w:rPr>
          <w:color w:val="000000"/>
          <w:spacing w:val="0"/>
          <w:w w:val="100"/>
          <w:position w:val="0"/>
        </w:rPr>
        <w:t>21</w:t>
      </w:r>
      <w:r>
        <w:rPr>
          <w:color w:val="000000"/>
          <w:spacing w:val="0"/>
          <w:w w:val="100"/>
          <w:position w:val="0"/>
        </w:rPr>
        <w:t>日，公司在上海证券交易所网站</w:t>
      </w:r>
      <w:r>
        <w:rPr>
          <w:color w:val="000000"/>
          <w:spacing w:val="0"/>
          <w:w w:val="100"/>
          <w:position w:val="0"/>
        </w:rPr>
        <w:t>（http://www.sse.com.cn</w:t>
      </w:r>
      <w:r>
        <w:rPr>
          <w:color w:val="000000"/>
          <w:spacing w:val="0"/>
          <w:w w:val="100"/>
          <w:position w:val="0"/>
        </w:rPr>
        <w:t xml:space="preserve"> </w:t>
      </w:r>
      <w:r>
        <w:rPr>
          <w:color w:val="000000"/>
          <w:spacing w:val="0"/>
          <w:w w:val="100"/>
          <w:position w:val="0"/>
        </w:rPr>
        <w:t>）</w:t>
      </w:r>
      <w:r>
        <w:rPr>
          <w:color w:val="000000"/>
          <w:spacing w:val="0"/>
          <w:w w:val="100"/>
          <w:position w:val="0"/>
        </w:rPr>
        <w:t>披露的《科达</w:t>
      </w:r>
    </w:p>
    <w:p>
      <w:pPr>
        <w:pStyle w:val="Style7"/>
        <w:keepNext w:val="0"/>
        <w:keepLines w:val="0"/>
        <w:widowControl w:val="0"/>
        <w:shd w:val="clear" w:color="auto" w:fill="auto"/>
        <w:bidi w:val="0"/>
        <w:spacing w:before="0" w:after="360" w:line="240" w:lineRule="auto"/>
        <w:ind w:left="680" w:right="0" w:firstLine="0"/>
        <w:jc w:val="left"/>
      </w:pPr>
      <w:r>
        <w:rPr>
          <w:color w:val="000000"/>
          <w:spacing w:val="0"/>
          <w:w w:val="100"/>
          <w:position w:val="0"/>
        </w:rPr>
        <w:t>股份关于第一大股东、实际控制人拟发生变更的提示性公告》（公告编号：临</w:t>
      </w:r>
      <w:r>
        <w:rPr>
          <w:color w:val="000000"/>
          <w:spacing w:val="0"/>
          <w:w w:val="100"/>
          <w:position w:val="0"/>
        </w:rPr>
        <w:t>2020-057）</w:t>
      </w:r>
      <w:r>
        <w:rPr>
          <w:color w:val="000000"/>
          <w:spacing w:val="0"/>
          <w:w w:val="100"/>
          <w:position w:val="0"/>
        </w:rPr>
        <w:t xml:space="preserve">、《简 </w:t>
      </w:r>
      <w:r>
        <w:rPr>
          <w:color w:val="000000"/>
          <w:spacing w:val="0"/>
          <w:w w:val="100"/>
          <w:position w:val="0"/>
        </w:rPr>
        <w:t>式权益变动报告书》、《详式权益变动报告书》。</w:t>
      </w:r>
    </w:p>
    <w:p>
      <w:pPr>
        <w:pStyle w:val="Style19"/>
        <w:keepNext/>
        <w:keepLines/>
        <w:widowControl w:val="0"/>
        <w:numPr>
          <w:ilvl w:val="0"/>
          <w:numId w:val="31"/>
        </w:numPr>
        <w:shd w:val="clear" w:color="auto" w:fill="auto"/>
        <w:tabs>
          <w:tab w:pos="1118" w:val="left"/>
        </w:tabs>
        <w:bidi w:val="0"/>
        <w:spacing w:before="0" w:after="280" w:line="379" w:lineRule="exact"/>
        <w:ind w:left="680" w:right="0" w:firstLine="0"/>
        <w:jc w:val="left"/>
      </w:pPr>
      <w:bookmarkStart w:id="509" w:name="bookmark509"/>
      <w:bookmarkStart w:id="510" w:name="bookmark510"/>
      <w:bookmarkStart w:id="511" w:name="bookmark511"/>
      <w:bookmarkStart w:id="512" w:name="bookmark512"/>
      <w:bookmarkEnd w:id="511"/>
      <w:r>
        <w:rPr>
          <w:color w:val="000000"/>
          <w:spacing w:val="0"/>
          <w:w w:val="100"/>
          <w:position w:val="0"/>
        </w:rPr>
        <w:t xml:space="preserve">公司与实际控制人之间的产权及控制关系的方框图 </w:t>
      </w:r>
      <w:r>
        <w:rPr>
          <w:b w:val="0"/>
          <w:bCs w:val="0"/>
          <w:color w:val="000000"/>
          <w:spacing w:val="0"/>
          <w:w w:val="100"/>
          <w:position w:val="0"/>
        </w:rPr>
        <w:t xml:space="preserve">口适用 </w:t>
      </w:r>
      <w:r>
        <w:rPr>
          <w:b w:val="0"/>
          <w:bCs w:val="0"/>
          <w:color w:val="000000"/>
          <w:spacing w:val="0"/>
          <w:w w:val="100"/>
          <w:position w:val="0"/>
        </w:rPr>
        <w:t>J</w:t>
      </w:r>
      <w:r>
        <w:rPr>
          <w:b w:val="0"/>
          <w:bCs w:val="0"/>
          <w:color w:val="000000"/>
          <w:spacing w:val="0"/>
          <w:w w:val="100"/>
          <w:position w:val="0"/>
        </w:rPr>
        <w:t>不适用</w:t>
      </w:r>
      <w:bookmarkEnd w:id="509"/>
      <w:bookmarkEnd w:id="510"/>
      <w:bookmarkEnd w:id="512"/>
    </w:p>
    <w:p>
      <w:pPr>
        <w:pStyle w:val="Style19"/>
        <w:keepNext/>
        <w:keepLines/>
        <w:widowControl w:val="0"/>
        <w:numPr>
          <w:ilvl w:val="0"/>
          <w:numId w:val="31"/>
        </w:numPr>
        <w:shd w:val="clear" w:color="auto" w:fill="auto"/>
        <w:tabs>
          <w:tab w:pos="1118" w:val="left"/>
        </w:tabs>
        <w:bidi w:val="0"/>
        <w:spacing w:before="0" w:after="0" w:line="379" w:lineRule="exact"/>
        <w:ind w:left="680" w:right="0" w:firstLine="0"/>
        <w:jc w:val="left"/>
      </w:pPr>
      <w:bookmarkStart w:id="513" w:name="bookmark513"/>
      <w:bookmarkStart w:id="514" w:name="bookmark514"/>
      <w:bookmarkStart w:id="515" w:name="bookmark515"/>
      <w:bookmarkStart w:id="516" w:name="bookmark516"/>
      <w:bookmarkEnd w:id="515"/>
      <w:r>
        <w:rPr>
          <w:color w:val="000000"/>
          <w:spacing w:val="0"/>
          <w:w w:val="100"/>
          <w:position w:val="0"/>
        </w:rPr>
        <w:t>实际控制人通过信托或其他资产管理方式控制公司</w:t>
      </w:r>
      <w:bookmarkEnd w:id="513"/>
      <w:bookmarkEnd w:id="514"/>
      <w:bookmarkEnd w:id="516"/>
    </w:p>
    <w:p>
      <w:pPr>
        <w:pStyle w:val="Style7"/>
        <w:keepNext w:val="0"/>
        <w:keepLines w:val="0"/>
        <w:widowControl w:val="0"/>
        <w:shd w:val="clear" w:color="auto" w:fill="auto"/>
        <w:tabs>
          <w:tab w:pos="1534" w:val="left"/>
        </w:tabs>
        <w:bidi w:val="0"/>
        <w:spacing w:before="0" w:after="440" w:line="379" w:lineRule="exact"/>
        <w:ind w:left="0" w:right="0" w:firstLine="680"/>
        <w:jc w:val="both"/>
      </w:pPr>
      <w:r>
        <w:rPr>
          <w:color w:val="000000"/>
          <w:spacing w:val="0"/>
          <w:w w:val="100"/>
          <w:position w:val="0"/>
        </w:rPr>
        <w:t>口适用</w:t>
        <w:tab/>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after="0" w:line="360" w:lineRule="auto"/>
        <w:ind w:left="0" w:right="0" w:firstLine="680"/>
        <w:jc w:val="both"/>
      </w:pPr>
      <w:bookmarkStart w:id="517" w:name="bookmark517"/>
      <w:bookmarkStart w:id="518" w:name="bookmark518"/>
      <w:bookmarkStart w:id="519" w:name="bookmark519"/>
      <w:bookmarkStart w:id="520" w:name="bookmark520"/>
      <w:r>
        <w:rPr>
          <w:rFonts w:ascii="Calibri" w:eastAsia="Calibri" w:hAnsi="Calibri" w:cs="Calibri"/>
          <w:color w:val="000000"/>
          <w:spacing w:val="0"/>
          <w:w w:val="100"/>
          <w:position w:val="0"/>
          <w:sz w:val="20"/>
          <w:szCs w:val="20"/>
        </w:rPr>
        <w:t>（</w:t>
      </w:r>
      <w:bookmarkEnd w:id="519"/>
      <w:r>
        <w:rPr>
          <w:color w:val="000000"/>
          <w:spacing w:val="0"/>
          <w:w w:val="100"/>
          <w:position w:val="0"/>
        </w:rPr>
        <w:t>三</w:t>
      </w:r>
      <w:r>
        <w:rPr>
          <w:color w:val="000000"/>
          <w:spacing w:val="0"/>
          <w:w w:val="100"/>
          <w:position w:val="0"/>
          <w:sz w:val="22"/>
          <w:szCs w:val="22"/>
        </w:rPr>
        <w:t>）</w:t>
      </w:r>
      <w:r>
        <w:rPr>
          <w:color w:val="000000"/>
          <w:spacing w:val="0"/>
          <w:w w:val="100"/>
          <w:position w:val="0"/>
        </w:rPr>
        <w:t>控股股东及实际控制人其他情况介绍</w:t>
      </w:r>
      <w:bookmarkEnd w:id="517"/>
      <w:bookmarkEnd w:id="518"/>
      <w:bookmarkEnd w:id="520"/>
    </w:p>
    <w:p>
      <w:pPr>
        <w:pStyle w:val="Style7"/>
        <w:keepNext w:val="0"/>
        <w:keepLines w:val="0"/>
        <w:widowControl w:val="0"/>
        <w:shd w:val="clear" w:color="auto" w:fill="auto"/>
        <w:tabs>
          <w:tab w:pos="1534" w:val="left"/>
        </w:tabs>
        <w:bidi w:val="0"/>
        <w:spacing w:before="0" w:after="280" w:line="379" w:lineRule="exact"/>
        <w:ind w:left="0" w:right="0" w:firstLine="680"/>
        <w:jc w:val="both"/>
      </w:pPr>
      <w:bookmarkStart w:id="521" w:name="bookmark521"/>
      <w:r>
        <w:rPr>
          <w:color w:val="000000"/>
          <w:spacing w:val="0"/>
          <w:w w:val="100"/>
          <w:position w:val="0"/>
        </w:rPr>
        <w:t>口</w:t>
      </w:r>
      <w:bookmarkEnd w:id="521"/>
      <w:r>
        <w:rPr>
          <w:color w:val="000000"/>
          <w:spacing w:val="0"/>
          <w:w w:val="100"/>
          <w:position w:val="0"/>
        </w:rPr>
        <w:t>适用</w:t>
        <w:tab/>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tabs>
          <w:tab w:pos="1158" w:val="left"/>
        </w:tabs>
        <w:bidi w:val="0"/>
        <w:spacing w:before="0" w:after="0" w:line="379" w:lineRule="exact"/>
        <w:ind w:left="0" w:right="0" w:firstLine="680"/>
        <w:jc w:val="both"/>
      </w:pPr>
      <w:bookmarkStart w:id="522" w:name="bookmark522"/>
      <w:bookmarkStart w:id="523" w:name="bookmark523"/>
      <w:bookmarkStart w:id="524" w:name="bookmark524"/>
      <w:bookmarkStart w:id="525" w:name="bookmark525"/>
      <w:r>
        <w:rPr>
          <w:color w:val="000000"/>
          <w:spacing w:val="0"/>
          <w:w w:val="100"/>
          <w:position w:val="0"/>
        </w:rPr>
        <w:t>五</w:t>
      </w:r>
      <w:bookmarkEnd w:id="524"/>
      <w:r>
        <w:rPr>
          <w:color w:val="000000"/>
          <w:spacing w:val="0"/>
          <w:w w:val="100"/>
          <w:position w:val="0"/>
        </w:rPr>
        <w:t>、</w:t>
        <w:tab/>
        <w:t>其他持股在百分之十以上的法人股东</w:t>
      </w:r>
      <w:bookmarkEnd w:id="522"/>
      <w:bookmarkEnd w:id="523"/>
      <w:bookmarkEnd w:id="525"/>
    </w:p>
    <w:p>
      <w:pPr>
        <w:pStyle w:val="Style7"/>
        <w:keepNext w:val="0"/>
        <w:keepLines w:val="0"/>
        <w:widowControl w:val="0"/>
        <w:shd w:val="clear" w:color="auto" w:fill="auto"/>
        <w:bidi w:val="0"/>
        <w:spacing w:before="0" w:after="0" w:line="379" w:lineRule="exact"/>
        <w:ind w:left="0" w:right="0" w:firstLine="68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tabs>
          <w:tab w:pos="1163" w:val="left"/>
        </w:tabs>
        <w:bidi w:val="0"/>
        <w:spacing w:before="0" w:after="0" w:line="379" w:lineRule="exact"/>
        <w:ind w:left="0" w:right="0" w:firstLine="680"/>
        <w:jc w:val="both"/>
      </w:pPr>
      <w:bookmarkStart w:id="526" w:name="bookmark526"/>
      <w:bookmarkStart w:id="527" w:name="bookmark527"/>
      <w:bookmarkStart w:id="528" w:name="bookmark528"/>
      <w:bookmarkStart w:id="529" w:name="bookmark529"/>
      <w:r>
        <w:rPr>
          <w:color w:val="000000"/>
          <w:spacing w:val="0"/>
          <w:w w:val="100"/>
          <w:position w:val="0"/>
        </w:rPr>
        <w:t>六</w:t>
      </w:r>
      <w:bookmarkEnd w:id="528"/>
      <w:r>
        <w:rPr>
          <w:color w:val="000000"/>
          <w:spacing w:val="0"/>
          <w:w w:val="100"/>
          <w:position w:val="0"/>
        </w:rPr>
        <w:t>、</w:t>
        <w:tab/>
        <w:t>股份限制减持情况说明</w:t>
      </w:r>
      <w:bookmarkEnd w:id="526"/>
      <w:bookmarkEnd w:id="527"/>
      <w:bookmarkEnd w:id="529"/>
    </w:p>
    <w:p>
      <w:pPr>
        <w:pStyle w:val="Style7"/>
        <w:keepNext w:val="0"/>
        <w:keepLines w:val="0"/>
        <w:widowControl w:val="0"/>
        <w:shd w:val="clear" w:color="auto" w:fill="auto"/>
        <w:bidi w:val="0"/>
        <w:spacing w:before="0" w:after="280" w:line="379" w:lineRule="exact"/>
        <w:ind w:left="0" w:right="0" w:firstLine="680"/>
        <w:jc w:val="both"/>
        <w:sectPr>
          <w:footnotePr>
            <w:pos w:val="pageBottom"/>
            <w:numFmt w:val="decimal"/>
            <w:numRestart w:val="continuous"/>
          </w:footnotePr>
          <w:pgSz w:w="11900" w:h="16840"/>
          <w:pgMar w:top="1633" w:right="578" w:bottom="1633" w:left="1098" w:header="0" w:footer="3" w:gutter="0"/>
          <w:cols w:space="720"/>
          <w:noEndnote/>
          <w:rtlGutter w:val="0"/>
          <w:docGrid w:linePitch="360"/>
        </w:sectPr>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widowControl w:val="0"/>
        <w:jc w:val="left"/>
        <w:rPr>
          <w:sz w:val="2"/>
          <w:szCs w:val="2"/>
        </w:rPr>
      </w:pPr>
      <w:r>
        <w:drawing>
          <wp:inline>
            <wp:extent cx="1078865" cy="511810"/>
            <wp:docPr id="135" name="Picutre 135"/>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129"/>
                    <a:stretch/>
                  </pic:blipFill>
                  <pic:spPr>
                    <a:xfrm>
                      <a:ext cx="1078865" cy="511810"/>
                    </a:xfrm>
                    <a:prstGeom prst="rect"/>
                  </pic:spPr>
                </pic:pic>
              </a:graphicData>
            </a:graphic>
          </wp:inline>
        </w:drawing>
      </w:r>
    </w:p>
    <w:p>
      <w:pPr>
        <w:widowControl w:val="0"/>
        <w:spacing w:after="419" w:line="1" w:lineRule="exact"/>
      </w:pPr>
    </w:p>
    <w:p>
      <w:pPr>
        <w:pStyle w:val="Style17"/>
        <w:keepNext/>
        <w:keepLines/>
        <w:widowControl w:val="0"/>
        <w:shd w:val="clear" w:color="auto" w:fill="auto"/>
        <w:bidi w:val="0"/>
        <w:spacing w:before="0" w:after="240" w:line="240" w:lineRule="auto"/>
        <w:ind w:left="0" w:right="0" w:firstLine="0"/>
        <w:jc w:val="center"/>
      </w:pPr>
      <w:bookmarkStart w:id="530" w:name="bookmark530"/>
      <w:bookmarkStart w:id="531" w:name="bookmark531"/>
      <w:bookmarkStart w:id="532" w:name="bookmark532"/>
      <w:r>
        <w:rPr>
          <w:color w:val="000000"/>
          <w:spacing w:val="0"/>
          <w:w w:val="100"/>
          <w:position w:val="0"/>
        </w:rPr>
        <w:t>第七节优先股相关情况</w:t>
      </w:r>
      <w:bookmarkEnd w:id="530"/>
      <w:bookmarkEnd w:id="531"/>
      <w:bookmarkEnd w:id="532"/>
    </w:p>
    <w:p>
      <w:pPr>
        <w:pStyle w:val="Style7"/>
        <w:keepNext w:val="0"/>
        <w:keepLines w:val="0"/>
        <w:widowControl w:val="0"/>
        <w:shd w:val="clear" w:color="auto" w:fill="auto"/>
        <w:bidi w:val="0"/>
        <w:spacing w:before="0" w:after="340" w:line="240" w:lineRule="auto"/>
        <w:ind w:left="0" w:right="0" w:firstLine="680"/>
        <w:jc w:val="left"/>
        <w:sectPr>
          <w:footnotePr>
            <w:pos w:val="pageBottom"/>
            <w:numFmt w:val="decimal"/>
            <w:numRestart w:val="continuous"/>
          </w:footnotePr>
          <w:pgSz w:w="11900" w:h="16840"/>
          <w:pgMar w:top="442" w:right="578" w:bottom="1392" w:left="1098" w:header="0" w:footer="3" w:gutter="0"/>
          <w:cols w:space="720"/>
          <w:noEndnote/>
          <w:rtlGutter w:val="0"/>
          <w:docGrid w:linePitch="360"/>
        </w:sectPr>
      </w:pPr>
      <w:bookmarkStart w:id="533" w:name="bookmark533"/>
      <w:r>
        <w:rPr>
          <w:color w:val="000000"/>
          <w:spacing w:val="0"/>
          <w:w w:val="100"/>
          <w:position w:val="0"/>
        </w:rPr>
        <w:t>口适用</w:t>
      </w:r>
      <w:r>
        <w:rPr>
          <w:color w:val="000000"/>
          <w:spacing w:val="0"/>
          <w:w w:val="100"/>
          <w:position w:val="0"/>
        </w:rPr>
        <w:t>J</w:t>
      </w:r>
      <w:r>
        <w:rPr>
          <w:color w:val="000000"/>
          <w:spacing w:val="0"/>
          <w:w w:val="100"/>
          <w:position w:val="0"/>
        </w:rPr>
        <w:t>不适用</w:t>
      </w:r>
      <w:bookmarkEnd w:id="533"/>
    </w:p>
    <w:p>
      <w:pPr>
        <w:widowControl w:val="0"/>
        <w:jc w:val="left"/>
        <w:rPr>
          <w:sz w:val="2"/>
          <w:szCs w:val="2"/>
        </w:rPr>
      </w:pPr>
      <w:r>
        <w:drawing>
          <wp:inline>
            <wp:extent cx="1078865" cy="511810"/>
            <wp:docPr id="136" name="Picutre 136"/>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131"/>
                    <a:stretch/>
                  </pic:blipFill>
                  <pic:spPr>
                    <a:xfrm>
                      <a:ext cx="1078865" cy="511810"/>
                    </a:xfrm>
                    <a:prstGeom prst="rect"/>
                  </pic:spPr>
                </pic:pic>
              </a:graphicData>
            </a:graphic>
          </wp:inline>
        </w:drawing>
      </w:r>
    </w:p>
    <w:p>
      <w:pPr>
        <w:pStyle w:val="Style17"/>
        <w:keepNext/>
        <w:keepLines/>
        <w:widowControl w:val="0"/>
        <w:shd w:val="clear" w:color="auto" w:fill="auto"/>
        <w:bidi w:val="0"/>
        <w:spacing w:before="0" w:after="280" w:line="240" w:lineRule="auto"/>
        <w:ind w:left="0" w:right="0" w:firstLine="0"/>
        <w:jc w:val="center"/>
      </w:pPr>
      <w:bookmarkStart w:id="534" w:name="bookmark534"/>
      <w:bookmarkStart w:id="535" w:name="bookmark535"/>
      <w:bookmarkStart w:id="536" w:name="bookmark536"/>
      <w:r>
        <w:rPr>
          <w:color w:val="000000"/>
          <w:spacing w:val="0"/>
          <w:w w:val="100"/>
          <w:position w:val="0"/>
        </w:rPr>
        <w:t>第八节 董事、监事、高级管理人员和员工情况</w:t>
      </w:r>
      <w:bookmarkEnd w:id="534"/>
      <w:bookmarkEnd w:id="535"/>
      <w:bookmarkEnd w:id="536"/>
    </w:p>
    <w:p>
      <w:pPr>
        <w:pStyle w:val="Style19"/>
        <w:keepNext/>
        <w:keepLines/>
        <w:widowControl w:val="0"/>
        <w:shd w:val="clear" w:color="auto" w:fill="auto"/>
        <w:bidi w:val="0"/>
        <w:spacing w:before="0" w:after="80" w:line="240" w:lineRule="auto"/>
        <w:ind w:left="0" w:right="0" w:firstLine="0"/>
        <w:jc w:val="left"/>
      </w:pPr>
      <w:bookmarkStart w:id="537" w:name="bookmark537"/>
      <w:bookmarkStart w:id="538" w:name="bookmark538"/>
      <w:bookmarkStart w:id="539" w:name="bookmark539"/>
      <w:bookmarkStart w:id="540" w:name="bookmark540"/>
      <w:bookmarkStart w:id="541" w:name="bookmark541"/>
      <w:r>
        <w:rPr>
          <w:color w:val="000000"/>
          <w:spacing w:val="0"/>
          <w:w w:val="100"/>
          <w:position w:val="0"/>
        </w:rPr>
        <w:t>一</w:t>
      </w:r>
      <w:bookmarkEnd w:id="540"/>
      <w:r>
        <w:rPr>
          <w:color w:val="000000"/>
          <w:spacing w:val="0"/>
          <w:w w:val="100"/>
          <w:position w:val="0"/>
        </w:rPr>
        <w:t>、持股变动情况及报酬情况</w:t>
      </w:r>
      <w:bookmarkEnd w:id="538"/>
      <w:bookmarkEnd w:id="539"/>
      <w:bookmarkEnd w:id="541"/>
      <w:bookmarkEnd w:id="537"/>
    </w:p>
    <w:p>
      <w:pPr>
        <w:pStyle w:val="Style19"/>
        <w:keepNext/>
        <w:keepLines/>
        <w:widowControl w:val="0"/>
        <w:shd w:val="clear" w:color="auto" w:fill="auto"/>
        <w:bidi w:val="0"/>
        <w:spacing w:before="0" w:after="80" w:line="240" w:lineRule="auto"/>
        <w:ind w:left="0" w:right="0" w:firstLine="0"/>
        <w:jc w:val="left"/>
      </w:pPr>
      <w:bookmarkStart w:id="538" w:name="bookmark538"/>
      <w:bookmarkStart w:id="539" w:name="bookmark539"/>
      <w:bookmarkStart w:id="542" w:name="bookmark542"/>
      <w:r>
        <w:rPr>
          <w:rFonts w:ascii="Calibri" w:eastAsia="Calibri" w:hAnsi="Calibri" w:cs="Calibri"/>
          <w:color w:val="000000"/>
          <w:spacing w:val="0"/>
          <w:w w:val="100"/>
          <w:position w:val="0"/>
          <w:sz w:val="20"/>
          <w:szCs w:val="20"/>
        </w:rPr>
        <w:t>（</w:t>
      </w:r>
      <w:r>
        <w:rPr>
          <w:color w:val="000000"/>
          <w:spacing w:val="0"/>
          <w:w w:val="100"/>
          <w:position w:val="0"/>
        </w:rPr>
        <w:t>一</w:t>
      </w:r>
      <w:r>
        <w:rPr>
          <w:color w:val="000000"/>
          <w:spacing w:val="0"/>
          <w:w w:val="100"/>
          <w:position w:val="0"/>
          <w:sz w:val="22"/>
          <w:szCs w:val="22"/>
        </w:rPr>
        <w:t>）</w:t>
      </w:r>
      <w:r>
        <w:rPr>
          <w:color w:val="000000"/>
          <w:spacing w:val="0"/>
          <w:w w:val="100"/>
          <w:position w:val="0"/>
        </w:rPr>
        <w:t>现任及报告期内离任董事、监事和高级管理人员持股变动及报酬情况</w:t>
      </w:r>
      <w:bookmarkEnd w:id="538"/>
      <w:bookmarkEnd w:id="539"/>
      <w:bookmarkEnd w:id="542"/>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rPr>
        <w:t>"适用口不适用</w:t>
      </w:r>
    </w:p>
    <w:p>
      <w:pPr>
        <w:pStyle w:val="Style7"/>
        <w:keepNext w:val="0"/>
        <w:keepLines w:val="0"/>
        <w:widowControl w:val="0"/>
        <w:shd w:val="clear" w:color="auto" w:fill="auto"/>
        <w:bidi w:val="0"/>
        <w:spacing w:before="0" w:after="0" w:line="240" w:lineRule="auto"/>
        <w:ind w:left="0" w:right="220" w:firstLine="0"/>
        <w:jc w:val="right"/>
      </w:pPr>
      <w:r>
        <w:rPr>
          <w:color w:val="000000"/>
          <w:spacing w:val="0"/>
          <w:w w:val="100"/>
          <w:position w:val="0"/>
        </w:rPr>
        <w:t>单位：股</w:t>
      </w:r>
    </w:p>
    <w:tbl>
      <w:tblPr>
        <w:tblOverlap w:val="never"/>
        <w:jc w:val="center"/>
        <w:tblLayout w:type="fixed"/>
      </w:tblPr>
      <w:tblGrid>
        <w:gridCol w:w="1070"/>
        <w:gridCol w:w="1166"/>
        <w:gridCol w:w="859"/>
        <w:gridCol w:w="854"/>
        <w:gridCol w:w="1224"/>
        <w:gridCol w:w="1224"/>
        <w:gridCol w:w="1152"/>
        <w:gridCol w:w="1138"/>
        <w:gridCol w:w="1363"/>
        <w:gridCol w:w="1181"/>
        <w:gridCol w:w="1416"/>
        <w:gridCol w:w="1464"/>
      </w:tblGrid>
      <w:tr>
        <w:trPr>
          <w:trHeight w:val="979"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60"/>
              <w:jc w:val="left"/>
            </w:pPr>
            <w:r>
              <w:rPr>
                <w:color w:val="000000"/>
                <w:spacing w:val="0"/>
                <w:w w:val="100"/>
                <w:position w:val="0"/>
              </w:rPr>
              <w:t>姓名</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20"/>
              <w:jc w:val="left"/>
            </w:pPr>
            <w:r>
              <w:rPr>
                <w:color w:val="000000"/>
                <w:spacing w:val="0"/>
                <w:w w:val="100"/>
                <w:position w:val="0"/>
              </w:rPr>
              <w:t>职务（注）</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40"/>
              <w:jc w:val="left"/>
            </w:pPr>
            <w:r>
              <w:rPr>
                <w:color w:val="000000"/>
                <w:spacing w:val="0"/>
                <w:w w:val="100"/>
                <w:position w:val="0"/>
              </w:rPr>
              <w:t>性别</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40"/>
              <w:jc w:val="left"/>
            </w:pPr>
            <w:r>
              <w:rPr>
                <w:color w:val="000000"/>
                <w:spacing w:val="0"/>
                <w:w w:val="100"/>
                <w:position w:val="0"/>
              </w:rPr>
              <w:t>年龄</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30" w:lineRule="exact"/>
              <w:ind w:left="0" w:right="0" w:firstLine="0"/>
              <w:jc w:val="center"/>
            </w:pPr>
            <w:r>
              <w:rPr>
                <w:color w:val="000000"/>
                <w:spacing w:val="0"/>
                <w:w w:val="100"/>
                <w:position w:val="0"/>
              </w:rPr>
              <w:t>任期起始日 期</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35" w:lineRule="exact"/>
              <w:ind w:left="0" w:right="0" w:firstLine="0"/>
              <w:jc w:val="center"/>
            </w:pPr>
            <w:r>
              <w:rPr>
                <w:color w:val="000000"/>
                <w:spacing w:val="0"/>
                <w:w w:val="100"/>
                <w:position w:val="0"/>
              </w:rPr>
              <w:t>任期终止日 期</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年初持股数</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年末持股数</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35" w:lineRule="exact"/>
              <w:ind w:left="0" w:right="0" w:firstLine="0"/>
              <w:jc w:val="center"/>
            </w:pPr>
            <w:r>
              <w:rPr>
                <w:color w:val="000000"/>
                <w:spacing w:val="0"/>
                <w:w w:val="100"/>
                <w:position w:val="0"/>
              </w:rPr>
              <w:t>年度内股份增 减变动量</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30" w:lineRule="exact"/>
              <w:ind w:left="0" w:right="0" w:firstLine="0"/>
              <w:jc w:val="center"/>
            </w:pPr>
            <w:r>
              <w:rPr>
                <w:color w:val="000000"/>
                <w:spacing w:val="0"/>
                <w:w w:val="100"/>
                <w:position w:val="0"/>
              </w:rPr>
              <w:t>增减变动原 因</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37" w:lineRule="exact"/>
              <w:ind w:left="0" w:right="0" w:firstLine="0"/>
              <w:jc w:val="center"/>
            </w:pPr>
            <w:r>
              <w:rPr>
                <w:color w:val="000000"/>
                <w:spacing w:val="0"/>
                <w:w w:val="100"/>
                <w:position w:val="0"/>
              </w:rPr>
              <w:t>报告期内从公 司获得的税前 报酬总额（万 元）</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exact"/>
              <w:ind w:left="180" w:right="0" w:firstLine="0"/>
              <w:jc w:val="left"/>
            </w:pPr>
            <w:r>
              <w:rPr>
                <w:color w:val="000000"/>
                <w:spacing w:val="0"/>
                <w:w w:val="100"/>
                <w:position w:val="0"/>
              </w:rPr>
              <w:t>是否在公司关 联方获取报酬</w:t>
            </w:r>
          </w:p>
        </w:tc>
      </w:tr>
      <w:tr>
        <w:trPr>
          <w:trHeight w:val="245"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唐颖</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董事长</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44</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2020-11-16</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2023-01-09</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3, 935, 882</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3, 935, 882</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p>
        </w:tc>
        <w:tc>
          <w:tcPr>
            <w:vMerge w:val="restart"/>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44. </w:t>
            </w:r>
            <w:r>
              <w:rPr>
                <w:color w:val="000000"/>
                <w:spacing w:val="0"/>
                <w:w w:val="100"/>
                <w:position w:val="0"/>
                <w:sz w:val="16"/>
                <w:szCs w:val="16"/>
              </w:rPr>
              <w:t>33</w:t>
            </w:r>
          </w:p>
        </w:tc>
        <w:tc>
          <w:tcPr>
            <w:vMerge w:val="restart"/>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245"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首席执行官</w:t>
            </w: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2020-11-16</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2023-01-09</w:t>
            </w: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bottom"/>
          </w:tcPr>
          <w:p>
            <w:pPr/>
          </w:p>
        </w:tc>
        <w:tc>
          <w:tcPr>
            <w:vMerge/>
            <w:tcBorders>
              <w:left w:val="single" w:sz="4"/>
              <w:right w:val="single" w:sz="4"/>
            </w:tcBorders>
            <w:shd w:val="clear" w:color="auto" w:fill="FFFFFF"/>
            <w:vAlign w:val="center"/>
          </w:tcPr>
          <w:p>
            <w:pPr/>
          </w:p>
        </w:tc>
      </w:tr>
      <w:tr>
        <w:trPr>
          <w:trHeight w:val="240"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副董事长</w:t>
            </w: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2018-12-13</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2020-11-16</w:t>
            </w: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bottom"/>
          </w:tcPr>
          <w:p>
            <w:pPr/>
          </w:p>
        </w:tc>
        <w:tc>
          <w:tcPr>
            <w:vMerge/>
            <w:tcBorders>
              <w:left w:val="single" w:sz="4"/>
              <w:right w:val="single" w:sz="4"/>
            </w:tcBorders>
            <w:shd w:val="clear" w:color="auto" w:fill="FFFFFF"/>
            <w:vAlign w:val="center"/>
          </w:tcPr>
          <w:p>
            <w:pPr/>
          </w:p>
        </w:tc>
      </w:tr>
      <w:tr>
        <w:trPr>
          <w:trHeight w:val="245"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董立国</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50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2020-11-16</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2023-01-09</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40"/>
              <w:jc w:val="both"/>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40"/>
              <w:jc w:val="both"/>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是</w:t>
            </w:r>
          </w:p>
        </w:tc>
      </w:tr>
      <w:tr>
        <w:trPr>
          <w:trHeight w:val="475"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王巧兰</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26" w:lineRule="exact"/>
              <w:ind w:left="0" w:right="0" w:firstLine="0"/>
              <w:jc w:val="left"/>
            </w:pPr>
            <w:r>
              <w:rPr>
                <w:color w:val="000000"/>
                <w:spacing w:val="0"/>
                <w:w w:val="100"/>
                <w:position w:val="0"/>
              </w:rPr>
              <w:t>董事、财务 总监</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女</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41</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2012-07-25</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2023-01-09</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40"/>
              <w:jc w:val="both"/>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54. </w:t>
            </w:r>
            <w:r>
              <w:rPr>
                <w:color w:val="000000"/>
                <w:spacing w:val="0"/>
                <w:w w:val="100"/>
                <w:position w:val="0"/>
                <w:sz w:val="16"/>
                <w:szCs w:val="16"/>
              </w:rPr>
              <w:t>44</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245"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虞超</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女</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33</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2020-11-16</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2023-01-09</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40"/>
              <w:jc w:val="both"/>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是</w:t>
            </w:r>
          </w:p>
        </w:tc>
      </w:tr>
      <w:tr>
        <w:trPr>
          <w:trHeight w:val="245"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廖建文</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54</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2020-11-16</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2023-01-09</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40"/>
              <w:jc w:val="both"/>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40"/>
              <w:jc w:val="both"/>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2.51</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245"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刘梅娟</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女</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51</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2020-11-16</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2023-01-09</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40"/>
              <w:jc w:val="both"/>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2. </w:t>
            </w:r>
            <w:r>
              <w:rPr>
                <w:color w:val="000000"/>
                <w:spacing w:val="0"/>
                <w:w w:val="100"/>
                <w:position w:val="0"/>
                <w:sz w:val="16"/>
                <w:szCs w:val="16"/>
              </w:rPr>
              <w:t>51</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240"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宋建武</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57</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2020-11-16</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2023-01-09</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40"/>
              <w:jc w:val="both"/>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40"/>
              <w:jc w:val="both"/>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2. </w:t>
            </w:r>
            <w:r>
              <w:rPr>
                <w:color w:val="000000"/>
                <w:spacing w:val="0"/>
                <w:w w:val="100"/>
                <w:position w:val="0"/>
                <w:sz w:val="16"/>
                <w:szCs w:val="16"/>
              </w:rPr>
              <w:t>51</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245"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宋力毅</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监事</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46</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2020-11-16</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2023-01-09</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40"/>
              <w:jc w:val="both"/>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40"/>
              <w:jc w:val="both"/>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10.78</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245"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李霄雄</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监事</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女</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37</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2020-11-16</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2023-01-09</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40"/>
              <w:jc w:val="both"/>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40"/>
              <w:jc w:val="both"/>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4. </w:t>
            </w:r>
            <w:r>
              <w:rPr>
                <w:color w:val="000000"/>
                <w:spacing w:val="0"/>
                <w:w w:val="100"/>
                <w:position w:val="0"/>
                <w:sz w:val="16"/>
                <w:szCs w:val="16"/>
              </w:rPr>
              <w:t>80</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240"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施舒珏</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监事</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女</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31</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2020-11-16</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2023-01-09</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40"/>
              <w:jc w:val="both"/>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40"/>
              <w:jc w:val="both"/>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是</w:t>
            </w:r>
          </w:p>
        </w:tc>
      </w:tr>
      <w:tr>
        <w:trPr>
          <w:trHeight w:val="245"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rPr>
                <w:sz w:val="10"/>
                <w:szCs w:val="10"/>
              </w:rPr>
            </w:pPr>
            <w:r>
              <w:rPr>
                <w:color w:val="000000"/>
                <w:spacing w:val="0"/>
                <w:w w:val="100"/>
                <w:position w:val="0"/>
                <w:sz w:val="10"/>
                <w:szCs w:val="10"/>
              </w:rPr>
              <w:t>张石石</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总经理</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49</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2020-11-16</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2023-01-09</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40"/>
              <w:jc w:val="both"/>
              <w:rPr>
                <w:sz w:val="16"/>
                <w:szCs w:val="16"/>
              </w:rPr>
            </w:pPr>
            <w:r>
              <w:rPr>
                <w:color w:val="000000"/>
                <w:spacing w:val="0"/>
                <w:w w:val="100"/>
                <w:position w:val="0"/>
                <w:sz w:val="16"/>
                <w:szCs w:val="16"/>
              </w:rPr>
              <w:t>0</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40"/>
              <w:jc w:val="both"/>
              <w:rPr>
                <w:sz w:val="16"/>
                <w:szCs w:val="16"/>
              </w:rPr>
            </w:pPr>
            <w:r>
              <w:rPr>
                <w:color w:val="000000"/>
                <w:spacing w:val="0"/>
                <w:w w:val="100"/>
                <w:position w:val="0"/>
                <w:sz w:val="16"/>
                <w:szCs w:val="16"/>
              </w:rPr>
              <w:t>0</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84. </w:t>
            </w:r>
            <w:r>
              <w:rPr>
                <w:color w:val="000000"/>
                <w:spacing w:val="0"/>
                <w:w w:val="100"/>
                <w:position w:val="0"/>
                <w:sz w:val="16"/>
                <w:szCs w:val="16"/>
              </w:rPr>
              <w:t>85</w:t>
            </w:r>
          </w:p>
        </w:tc>
        <w:tc>
          <w:tcPr>
            <w:vMerge w:val="restart"/>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245"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副总经理</w:t>
            </w: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2018-05-31</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2020-11-16</w:t>
            </w: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right w:val="single" w:sz="4"/>
            </w:tcBorders>
            <w:shd w:val="clear" w:color="auto" w:fill="FFFFFF"/>
            <w:vAlign w:val="center"/>
          </w:tcPr>
          <w:p>
            <w:pPr/>
          </w:p>
        </w:tc>
      </w:tr>
      <w:tr>
        <w:trPr>
          <w:trHeight w:val="245"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易星</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联席总经理</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女</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38</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2020-11-16</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2023-01-09</w:t>
            </w:r>
          </w:p>
        </w:tc>
        <w:tc>
          <w:tcPr>
            <w:vMerge w:val="restart"/>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85.06</w:t>
            </w:r>
          </w:p>
        </w:tc>
        <w:tc>
          <w:tcPr>
            <w:vMerge w:val="restart"/>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240"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副总经理</w:t>
            </w: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2020-01-10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2020-11-16</w:t>
            </w: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center"/>
          </w:tcPr>
          <w:p>
            <w:pPr/>
          </w:p>
        </w:tc>
        <w:tc>
          <w:tcPr>
            <w:vMerge/>
            <w:tcBorders>
              <w:left w:val="single" w:sz="4"/>
              <w:right w:val="single" w:sz="4"/>
            </w:tcBorders>
            <w:shd w:val="clear" w:color="auto" w:fill="FFFFFF"/>
            <w:vAlign w:val="center"/>
          </w:tcPr>
          <w:p>
            <w:pPr/>
          </w:p>
        </w:tc>
      </w:tr>
      <w:tr>
        <w:trPr>
          <w:trHeight w:val="245"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吴瑞敏</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副总经理</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女</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44</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2020-01-10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2023-01-09</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2, 115, 223</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2, 115, 223</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66.00</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245"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王颖轶</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副总经理</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40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2020-11-16</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2023-01-09</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40"/>
              <w:jc w:val="both"/>
              <w:rPr>
                <w:sz w:val="16"/>
                <w:szCs w:val="16"/>
              </w:rPr>
            </w:pPr>
            <w:r>
              <w:rPr>
                <w:color w:val="000000"/>
                <w:spacing w:val="0"/>
                <w:w w:val="100"/>
                <w:position w:val="0"/>
                <w:sz w:val="16"/>
                <w:szCs w:val="16"/>
              </w:rPr>
              <w:t>0</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40"/>
              <w:jc w:val="both"/>
              <w:rPr>
                <w:sz w:val="16"/>
                <w:szCs w:val="16"/>
              </w:rPr>
            </w:pPr>
            <w:r>
              <w:rPr>
                <w:color w:val="000000"/>
                <w:spacing w:val="0"/>
                <w:w w:val="100"/>
                <w:position w:val="0"/>
                <w:sz w:val="16"/>
                <w:szCs w:val="16"/>
              </w:rPr>
              <w:t>0</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7. </w:t>
            </w:r>
            <w:r>
              <w:rPr>
                <w:color w:val="000000"/>
                <w:spacing w:val="0"/>
                <w:w w:val="100"/>
                <w:position w:val="0"/>
                <w:sz w:val="16"/>
                <w:szCs w:val="16"/>
              </w:rPr>
              <w:t>30</w:t>
            </w:r>
          </w:p>
        </w:tc>
        <w:tc>
          <w:tcPr>
            <w:vMerge w:val="restart"/>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245"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董事会秘书</w:t>
            </w: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2020-11-16</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2023-01-09</w:t>
            </w: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right w:val="single" w:sz="4"/>
            </w:tcBorders>
            <w:shd w:val="clear" w:color="auto" w:fill="FFFFFF"/>
            <w:vAlign w:val="center"/>
          </w:tcPr>
          <w:p>
            <w:pPr/>
          </w:p>
        </w:tc>
      </w:tr>
      <w:tr>
        <w:trPr>
          <w:trHeight w:val="240"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李磊</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副总经理</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41</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2020-01-10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2023-01-09</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40"/>
              <w:jc w:val="both"/>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40"/>
              <w:jc w:val="both"/>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30.83</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245"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王华</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副总经理</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女</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38</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2020-11-16</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2023-01-09</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40"/>
              <w:jc w:val="both"/>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40"/>
              <w:jc w:val="both"/>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8. </w:t>
            </w:r>
            <w:r>
              <w:rPr>
                <w:color w:val="000000"/>
                <w:spacing w:val="0"/>
                <w:w w:val="100"/>
                <w:position w:val="0"/>
                <w:sz w:val="16"/>
                <w:szCs w:val="16"/>
              </w:rPr>
              <w:t>96</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245"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孟娜</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副总经理</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女</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40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2020-11-16</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2023-01-09</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40"/>
              <w:jc w:val="both"/>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40"/>
              <w:jc w:val="both"/>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18.68</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250"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刘锋杰</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董事长</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39</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2010-03-09</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2020-11-16</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40"/>
              <w:jc w:val="both"/>
              <w:rPr>
                <w:sz w:val="16"/>
                <w:szCs w:val="16"/>
              </w:rPr>
            </w:pPr>
            <w:r>
              <w:rPr>
                <w:color w:val="000000"/>
                <w:spacing w:val="0"/>
                <w:w w:val="100"/>
                <w:position w:val="0"/>
                <w:sz w:val="16"/>
                <w:szCs w:val="16"/>
              </w:rPr>
              <w:t>0</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40"/>
              <w:jc w:val="both"/>
              <w:rPr>
                <w:sz w:val="16"/>
                <w:szCs w:val="16"/>
              </w:rPr>
            </w:pPr>
            <w:r>
              <w:rPr>
                <w:color w:val="000000"/>
                <w:spacing w:val="0"/>
                <w:w w:val="100"/>
                <w:position w:val="0"/>
                <w:sz w:val="16"/>
                <w:szCs w:val="16"/>
              </w:rPr>
              <w:t>0</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153. </w:t>
            </w:r>
            <w:r>
              <w:rPr>
                <w:color w:val="000000"/>
                <w:spacing w:val="0"/>
                <w:w w:val="100"/>
                <w:position w:val="0"/>
                <w:sz w:val="16"/>
                <w:szCs w:val="16"/>
              </w:rPr>
              <w:t>17</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bl>
    <w:p>
      <w:pPr>
        <w:sectPr>
          <w:headerReference w:type="default" r:id="rId133"/>
          <w:footerReference w:type="default" r:id="rId134"/>
          <w:headerReference w:type="even" r:id="rId135"/>
          <w:footerReference w:type="even" r:id="rId136"/>
          <w:footnotePr>
            <w:pos w:val="pageBottom"/>
            <w:numFmt w:val="decimal"/>
            <w:numRestart w:val="continuous"/>
          </w:footnotePr>
          <w:pgSz w:w="16840" w:h="11900" w:orient="landscape"/>
          <w:pgMar w:top="439" w:right="1205" w:bottom="1385" w:left="1503" w:header="0" w:footer="3" w:gutter="0"/>
          <w:cols w:space="720"/>
          <w:noEndnote/>
          <w:rtlGutter w:val="0"/>
          <w:docGrid w:linePitch="360"/>
        </w:sectPr>
      </w:pPr>
    </w:p>
    <w:p>
      <w:pPr>
        <w:widowControl w:val="0"/>
        <w:jc w:val="left"/>
        <w:rPr>
          <w:sz w:val="2"/>
          <w:szCs w:val="2"/>
        </w:rPr>
      </w:pPr>
      <w:r>
        <w:drawing>
          <wp:inline>
            <wp:extent cx="1078865" cy="511810"/>
            <wp:docPr id="147" name="Picutre 147"/>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137"/>
                    <a:stretch/>
                  </pic:blipFill>
                  <pic:spPr>
                    <a:xfrm>
                      <a:ext cx="1078865" cy="511810"/>
                    </a:xfrm>
                    <a:prstGeom prst="rect"/>
                  </pic:spPr>
                </pic:pic>
              </a:graphicData>
            </a:graphic>
          </wp:inline>
        </w:drawing>
      </w:r>
    </w:p>
    <w:tbl>
      <w:tblPr>
        <w:tblOverlap w:val="never"/>
        <w:jc w:val="center"/>
        <w:tblLayout w:type="fixed"/>
      </w:tblPr>
      <w:tblGrid>
        <w:gridCol w:w="1070"/>
        <w:gridCol w:w="1166"/>
        <w:gridCol w:w="859"/>
        <w:gridCol w:w="854"/>
        <w:gridCol w:w="1224"/>
        <w:gridCol w:w="1224"/>
        <w:gridCol w:w="1152"/>
        <w:gridCol w:w="1138"/>
        <w:gridCol w:w="1363"/>
        <w:gridCol w:w="1181"/>
        <w:gridCol w:w="1416"/>
        <w:gridCol w:w="1464"/>
      </w:tblGrid>
      <w:tr>
        <w:trPr>
          <w:trHeight w:val="24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总经理</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2020-01-10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2020-11-16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45"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姜志涛</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39</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2017-01-05</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2020-11-16</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40"/>
              <w:jc w:val="both"/>
              <w:rPr>
                <w:sz w:val="16"/>
                <w:szCs w:val="16"/>
              </w:rPr>
            </w:pPr>
            <w:r>
              <w:rPr>
                <w:color w:val="000000"/>
                <w:spacing w:val="0"/>
                <w:w w:val="100"/>
                <w:position w:val="0"/>
                <w:sz w:val="16"/>
                <w:szCs w:val="16"/>
              </w:rPr>
              <w:t>0</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50.87</w:t>
            </w:r>
          </w:p>
        </w:tc>
        <w:tc>
          <w:tcPr>
            <w:vMerge w:val="restart"/>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245"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董事会秘书</w:t>
            </w: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2012-05-30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2020-11-16</w:t>
            </w: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right w:val="single" w:sz="4"/>
            </w:tcBorders>
            <w:shd w:val="clear" w:color="auto" w:fill="FFFFFF"/>
            <w:vAlign w:val="center"/>
          </w:tcPr>
          <w:p>
            <w:pPr/>
          </w:p>
        </w:tc>
      </w:tr>
      <w:tr>
        <w:trPr>
          <w:trHeight w:val="240"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潘海东</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47</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2017-01-05</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2020-11-16</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40"/>
              <w:jc w:val="both"/>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10.25</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245"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李梦江</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51</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2020-01-10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2020-11-16</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40"/>
              <w:jc w:val="both"/>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10.25</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245"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凌浩</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41</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2020-01-10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2020-11-16</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40"/>
              <w:jc w:val="both"/>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10.25</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245"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成来国</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监事</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55</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2009-05-22</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2020-11-16</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40"/>
              <w:jc w:val="both"/>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r>
      <w:tr>
        <w:trPr>
          <w:trHeight w:val="240"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赵鹏</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监事</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41</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2018-11-28</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2020-11-16</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40"/>
              <w:jc w:val="both"/>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12.51</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245"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张晓莉</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监事</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女</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35</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2014-01-27</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2023-01-09</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40"/>
              <w:jc w:val="both"/>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8. </w:t>
            </w:r>
            <w:r>
              <w:rPr>
                <w:color w:val="000000"/>
                <w:spacing w:val="0"/>
                <w:w w:val="100"/>
                <w:position w:val="0"/>
                <w:sz w:val="16"/>
                <w:szCs w:val="16"/>
              </w:rPr>
              <w:t>04</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245"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李科</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副总经理</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50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2016-12-04</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2020-11-16</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20"/>
              <w:jc w:val="both"/>
              <w:rPr>
                <w:sz w:val="16"/>
                <w:szCs w:val="16"/>
              </w:rPr>
            </w:pPr>
            <w:r>
              <w:rPr>
                <w:color w:val="000000"/>
                <w:spacing w:val="0"/>
                <w:w w:val="100"/>
                <w:position w:val="0"/>
                <w:sz w:val="16"/>
                <w:szCs w:val="16"/>
              </w:rPr>
              <w:t>8, 752,912</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6, 572,912</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-2,</w:t>
            </w:r>
            <w:r>
              <w:rPr>
                <w:color w:val="000000"/>
                <w:spacing w:val="0"/>
                <w:w w:val="100"/>
                <w:position w:val="0"/>
                <w:sz w:val="16"/>
                <w:szCs w:val="16"/>
              </w:rPr>
              <w:t>180, 000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减持</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53.37</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254"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6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540"/>
              <w:jc w:val="left"/>
            </w:pPr>
            <w:r>
              <w:rPr>
                <w:color w:val="000000"/>
                <w:spacing w:val="0"/>
                <w:w w:val="100"/>
                <w:position w:val="0"/>
              </w:rPr>
              <w:t>/</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80"/>
              <w:jc w:val="left"/>
            </w:pPr>
            <w:r>
              <w:rPr>
                <w:color w:val="000000"/>
                <w:spacing w:val="0"/>
                <w:w w:val="100"/>
                <w:position w:val="0"/>
              </w:rPr>
              <w:t>/</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80"/>
              <w:jc w:val="left"/>
            </w:pPr>
            <w:r>
              <w:rPr>
                <w:color w:val="000000"/>
                <w:spacing w:val="0"/>
                <w:w w:val="100"/>
                <w:position w:val="0"/>
              </w:rPr>
              <w:t>/</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40"/>
              <w:jc w:val="both"/>
              <w:rPr>
                <w:sz w:val="16"/>
                <w:szCs w:val="16"/>
              </w:rPr>
            </w:pPr>
            <w:r>
              <w:rPr>
                <w:color w:val="000000"/>
                <w:spacing w:val="0"/>
                <w:w w:val="100"/>
                <w:position w:val="0"/>
                <w:sz w:val="16"/>
                <w:szCs w:val="16"/>
              </w:rPr>
              <w:t>14, 804, 017</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12, 624, 017</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-2,</w:t>
            </w:r>
            <w:r>
              <w:rPr>
                <w:color w:val="000000"/>
                <w:spacing w:val="0"/>
                <w:w w:val="100"/>
                <w:position w:val="0"/>
                <w:sz w:val="16"/>
                <w:szCs w:val="16"/>
              </w:rPr>
              <w:t>180, 000</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732. </w:t>
            </w:r>
            <w:r>
              <w:rPr>
                <w:color w:val="000000"/>
                <w:spacing w:val="0"/>
                <w:w w:val="100"/>
                <w:position w:val="0"/>
                <w:sz w:val="16"/>
                <w:szCs w:val="16"/>
              </w:rPr>
              <w:t>27</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80"/>
              <w:jc w:val="left"/>
            </w:pPr>
            <w:r>
              <w:rPr>
                <w:color w:val="000000"/>
                <w:spacing w:val="0"/>
                <w:w w:val="100"/>
                <w:position w:val="0"/>
              </w:rPr>
              <w:t>/</w:t>
            </w:r>
          </w:p>
        </w:tc>
      </w:tr>
    </w:tbl>
    <w:p>
      <w:pPr>
        <w:pStyle w:val="Style27"/>
        <w:keepNext w:val="0"/>
        <w:keepLines w:val="0"/>
        <w:widowControl w:val="0"/>
        <w:shd w:val="clear" w:color="auto" w:fill="auto"/>
        <w:bidi w:val="0"/>
        <w:spacing w:before="0" w:after="0" w:line="240" w:lineRule="auto"/>
        <w:ind w:left="0" w:right="0" w:firstLine="0"/>
        <w:jc w:val="left"/>
        <w:rPr>
          <w:sz w:val="17"/>
          <w:szCs w:val="17"/>
        </w:rPr>
      </w:pPr>
      <w:r>
        <w:rPr>
          <w:b w:val="0"/>
          <w:bCs w:val="0"/>
          <w:color w:val="000000"/>
          <w:spacing w:val="0"/>
          <w:w w:val="100"/>
          <w:position w:val="0"/>
          <w:sz w:val="17"/>
          <w:szCs w:val="17"/>
        </w:rPr>
        <w:t>备注：以上董监高的报酬总额均指其在任职期间从上市公司获取的报酬总额。</w:t>
      </w:r>
    </w:p>
    <w:p>
      <w:pPr>
        <w:widowControl w:val="0"/>
        <w:spacing w:after="259" w:line="1" w:lineRule="exact"/>
      </w:pPr>
    </w:p>
    <w:tbl>
      <w:tblPr>
        <w:tblOverlap w:val="never"/>
        <w:jc w:val="center"/>
        <w:tblLayout w:type="fixed"/>
      </w:tblPr>
      <w:tblGrid>
        <w:gridCol w:w="1373"/>
        <w:gridCol w:w="12504"/>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姓名</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主要工作经历</w:t>
            </w:r>
          </w:p>
        </w:tc>
      </w:tr>
      <w:tr>
        <w:trPr>
          <w:trHeight w:val="164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唐颖</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73" w:lineRule="exact"/>
              <w:ind w:left="0" w:right="0" w:firstLine="0"/>
              <w:jc w:val="both"/>
              <w:rPr>
                <w:sz w:val="20"/>
                <w:szCs w:val="20"/>
              </w:rPr>
            </w:pPr>
            <w:r>
              <w:rPr>
                <w:color w:val="000000"/>
                <w:spacing w:val="0"/>
                <w:w w:val="100"/>
                <w:position w:val="0"/>
                <w:sz w:val="20"/>
                <w:szCs w:val="20"/>
              </w:rPr>
              <w:t>1995</w:t>
            </w:r>
            <w:r>
              <w:rPr>
                <w:color w:val="000000"/>
                <w:spacing w:val="0"/>
                <w:w w:val="100"/>
                <w:position w:val="0"/>
                <w:sz w:val="20"/>
                <w:szCs w:val="20"/>
              </w:rPr>
              <w:t>年</w:t>
            </w:r>
            <w:r>
              <w:rPr>
                <w:color w:val="000000"/>
                <w:spacing w:val="0"/>
                <w:w w:val="100"/>
                <w:position w:val="0"/>
                <w:sz w:val="20"/>
                <w:szCs w:val="20"/>
              </w:rPr>
              <w:t>9</w:t>
            </w:r>
            <w:r>
              <w:rPr>
                <w:color w:val="000000"/>
                <w:spacing w:val="0"/>
                <w:w w:val="100"/>
                <w:position w:val="0"/>
                <w:sz w:val="20"/>
                <w:szCs w:val="20"/>
              </w:rPr>
              <w:t>月至</w:t>
            </w:r>
            <w:r>
              <w:rPr>
                <w:color w:val="000000"/>
                <w:spacing w:val="0"/>
                <w:w w:val="100"/>
                <w:position w:val="0"/>
                <w:sz w:val="20"/>
                <w:szCs w:val="20"/>
              </w:rPr>
              <w:t>1999</w:t>
            </w:r>
            <w:r>
              <w:rPr>
                <w:color w:val="000000"/>
                <w:spacing w:val="0"/>
                <w:w w:val="100"/>
                <w:position w:val="0"/>
                <w:sz w:val="20"/>
                <w:szCs w:val="20"/>
              </w:rPr>
              <w:t>年</w:t>
            </w:r>
            <w:r>
              <w:rPr>
                <w:color w:val="000000"/>
                <w:spacing w:val="0"/>
                <w:w w:val="100"/>
                <w:position w:val="0"/>
                <w:sz w:val="20"/>
                <w:szCs w:val="20"/>
              </w:rPr>
              <w:t>7</w:t>
            </w:r>
            <w:r>
              <w:rPr>
                <w:color w:val="000000"/>
                <w:spacing w:val="0"/>
                <w:w w:val="100"/>
                <w:position w:val="0"/>
                <w:sz w:val="20"/>
                <w:szCs w:val="20"/>
              </w:rPr>
              <w:t>月就读于上海交通大学，获经济学学士学位；</w:t>
            </w:r>
            <w:r>
              <w:rPr>
                <w:color w:val="000000"/>
                <w:spacing w:val="0"/>
                <w:w w:val="100"/>
                <w:position w:val="0"/>
                <w:sz w:val="20"/>
                <w:szCs w:val="20"/>
              </w:rPr>
              <w:t>2010</w:t>
            </w:r>
            <w:r>
              <w:rPr>
                <w:color w:val="000000"/>
                <w:spacing w:val="0"/>
                <w:w w:val="100"/>
                <w:position w:val="0"/>
                <w:sz w:val="20"/>
                <w:szCs w:val="20"/>
              </w:rPr>
              <w:t>年至</w:t>
            </w:r>
            <w:r>
              <w:rPr>
                <w:color w:val="000000"/>
                <w:spacing w:val="0"/>
                <w:w w:val="100"/>
                <w:position w:val="0"/>
                <w:sz w:val="20"/>
                <w:szCs w:val="20"/>
              </w:rPr>
              <w:t>2012</w:t>
            </w:r>
            <w:r>
              <w:rPr>
                <w:color w:val="000000"/>
                <w:spacing w:val="0"/>
                <w:w w:val="100"/>
                <w:position w:val="0"/>
                <w:sz w:val="20"/>
                <w:szCs w:val="20"/>
              </w:rPr>
              <w:t>年就读于长江商学院，获高级管理人员工商管理 硕士</w:t>
            </w:r>
            <w:r>
              <w:rPr>
                <w:color w:val="000000"/>
                <w:spacing w:val="0"/>
                <w:w w:val="100"/>
                <w:position w:val="0"/>
                <w:sz w:val="20"/>
                <w:szCs w:val="20"/>
              </w:rPr>
              <w:t>（EMBA）</w:t>
            </w:r>
            <w:r>
              <w:rPr>
                <w:color w:val="000000"/>
                <w:spacing w:val="0"/>
                <w:w w:val="100"/>
                <w:position w:val="0"/>
                <w:sz w:val="20"/>
                <w:szCs w:val="20"/>
              </w:rPr>
              <w:t>；</w:t>
            </w:r>
            <w:r>
              <w:rPr>
                <w:color w:val="000000"/>
                <w:spacing w:val="0"/>
                <w:w w:val="100"/>
                <w:position w:val="0"/>
                <w:sz w:val="20"/>
                <w:szCs w:val="20"/>
              </w:rPr>
              <w:t>现已完成长江商学院</w:t>
            </w:r>
            <w:r>
              <w:rPr>
                <w:color w:val="000000"/>
                <w:spacing w:val="0"/>
                <w:w w:val="100"/>
                <w:position w:val="0"/>
                <w:sz w:val="20"/>
                <w:szCs w:val="20"/>
              </w:rPr>
              <w:t>CEO</w:t>
            </w:r>
            <w:r>
              <w:rPr>
                <w:color w:val="000000"/>
                <w:spacing w:val="0"/>
                <w:w w:val="100"/>
                <w:position w:val="0"/>
                <w:sz w:val="20"/>
                <w:szCs w:val="20"/>
              </w:rPr>
              <w:t>班</w:t>
            </w:r>
            <w:r>
              <w:rPr>
                <w:color w:val="000000"/>
                <w:spacing w:val="0"/>
                <w:w w:val="100"/>
                <w:position w:val="0"/>
                <w:sz w:val="20"/>
                <w:szCs w:val="20"/>
              </w:rPr>
              <w:t>f</w:t>
            </w:r>
            <w:r>
              <w:rPr>
                <w:color w:val="000000"/>
                <w:spacing w:val="0"/>
                <w:w w:val="100"/>
                <w:position w:val="0"/>
                <w:sz w:val="20"/>
                <w:szCs w:val="20"/>
              </w:rPr>
              <w:t>课程研修，目前就读于清华大学全球金融</w:t>
            </w:r>
            <w:r>
              <w:rPr>
                <w:color w:val="000000"/>
                <w:spacing w:val="0"/>
                <w:w w:val="100"/>
                <w:position w:val="0"/>
                <w:sz w:val="20"/>
                <w:szCs w:val="20"/>
              </w:rPr>
              <w:t>GFD</w:t>
            </w:r>
            <w:r>
              <w:rPr>
                <w:color w:val="000000"/>
                <w:spacing w:val="0"/>
                <w:w w:val="100"/>
                <w:position w:val="0"/>
                <w:sz w:val="20"/>
                <w:szCs w:val="20"/>
              </w:rPr>
              <w:t>课程及长江商学院企业家学者项目</w:t>
            </w:r>
            <w:r>
              <w:rPr>
                <w:color w:val="000000"/>
                <w:spacing w:val="0"/>
                <w:w w:val="100"/>
                <w:position w:val="0"/>
                <w:sz w:val="20"/>
                <w:szCs w:val="20"/>
              </w:rPr>
              <w:t>（DBA）</w:t>
            </w:r>
            <w:r>
              <w:rPr>
                <w:color w:val="000000"/>
                <w:spacing w:val="0"/>
                <w:w w:val="100"/>
                <w:position w:val="0"/>
                <w:sz w:val="20"/>
                <w:szCs w:val="20"/>
              </w:rPr>
              <w:t xml:space="preserve">。 </w:t>
            </w:r>
            <w:r>
              <w:rPr>
                <w:color w:val="000000"/>
                <w:spacing w:val="0"/>
                <w:w w:val="100"/>
                <w:position w:val="0"/>
                <w:sz w:val="20"/>
                <w:szCs w:val="20"/>
              </w:rPr>
              <w:t>1999</w:t>
            </w:r>
            <w:r>
              <w:rPr>
                <w:color w:val="000000"/>
                <w:spacing w:val="0"/>
                <w:w w:val="100"/>
                <w:position w:val="0"/>
                <w:sz w:val="20"/>
                <w:szCs w:val="20"/>
              </w:rPr>
              <w:t>年</w:t>
            </w:r>
            <w:r>
              <w:rPr>
                <w:color w:val="000000"/>
                <w:spacing w:val="0"/>
                <w:w w:val="100"/>
                <w:position w:val="0"/>
                <w:sz w:val="20"/>
                <w:szCs w:val="20"/>
              </w:rPr>
              <w:t>8</w:t>
            </w:r>
            <w:r>
              <w:rPr>
                <w:color w:val="000000"/>
                <w:spacing w:val="0"/>
                <w:w w:val="100"/>
                <w:position w:val="0"/>
                <w:sz w:val="20"/>
                <w:szCs w:val="20"/>
              </w:rPr>
              <w:t>月加入罗兰贝格国际管理咨询有限公司，任高级管理职务，并于</w:t>
            </w:r>
            <w:r>
              <w:rPr>
                <w:color w:val="000000"/>
                <w:spacing w:val="0"/>
                <w:w w:val="100"/>
                <w:position w:val="0"/>
                <w:sz w:val="20"/>
                <w:szCs w:val="20"/>
              </w:rPr>
              <w:t>2005</w:t>
            </w:r>
            <w:r>
              <w:rPr>
                <w:color w:val="000000"/>
                <w:spacing w:val="0"/>
                <w:w w:val="100"/>
                <w:position w:val="0"/>
                <w:sz w:val="20"/>
                <w:szCs w:val="20"/>
              </w:rPr>
              <w:t>年成为董事</w:t>
            </w:r>
            <w:r>
              <w:rPr>
                <w:color w:val="000000"/>
                <w:spacing w:val="0"/>
                <w:w w:val="100"/>
                <w:position w:val="0"/>
                <w:sz w:val="20"/>
                <w:szCs w:val="20"/>
              </w:rPr>
              <w:t>（Principle），</w:t>
            </w:r>
            <w:r>
              <w:rPr>
                <w:color w:val="000000"/>
                <w:spacing w:val="0"/>
                <w:w w:val="100"/>
                <w:position w:val="0"/>
                <w:sz w:val="20"/>
                <w:szCs w:val="20"/>
              </w:rPr>
              <w:t>专注于罗兰贝格汽车行业 中心业务；</w:t>
            </w:r>
            <w:r>
              <w:rPr>
                <w:color w:val="000000"/>
                <w:spacing w:val="0"/>
                <w:w w:val="100"/>
                <w:position w:val="0"/>
                <w:sz w:val="20"/>
                <w:szCs w:val="20"/>
              </w:rPr>
              <w:t>2006</w:t>
            </w:r>
            <w:r>
              <w:rPr>
                <w:color w:val="000000"/>
                <w:spacing w:val="0"/>
                <w:w w:val="100"/>
                <w:position w:val="0"/>
                <w:sz w:val="20"/>
                <w:szCs w:val="20"/>
              </w:rPr>
              <w:t>年任天狮集团全球战略及经营执行副总裁；</w:t>
            </w:r>
            <w:r>
              <w:rPr>
                <w:color w:val="000000"/>
                <w:spacing w:val="0"/>
                <w:w w:val="100"/>
                <w:position w:val="0"/>
                <w:sz w:val="20"/>
                <w:szCs w:val="20"/>
              </w:rPr>
              <w:t>2008</w:t>
            </w:r>
            <w:r>
              <w:rPr>
                <w:color w:val="000000"/>
                <w:spacing w:val="0"/>
                <w:w w:val="100"/>
                <w:position w:val="0"/>
                <w:sz w:val="20"/>
                <w:szCs w:val="20"/>
              </w:rPr>
              <w:t>年，自主创业，进入全案策划营销广告行业领域；</w:t>
            </w:r>
            <w:r>
              <w:rPr>
                <w:color w:val="000000"/>
                <w:spacing w:val="0"/>
                <w:w w:val="100"/>
                <w:position w:val="0"/>
                <w:sz w:val="20"/>
                <w:szCs w:val="20"/>
              </w:rPr>
              <w:t>2011</w:t>
            </w:r>
            <w:r>
              <w:rPr>
                <w:color w:val="000000"/>
                <w:spacing w:val="0"/>
                <w:w w:val="100"/>
                <w:position w:val="0"/>
                <w:sz w:val="20"/>
                <w:szCs w:val="20"/>
              </w:rPr>
              <w:t>年创立北京百 孚思广告有限公司，</w:t>
            </w:r>
            <w:r>
              <w:rPr>
                <w:color w:val="000000"/>
                <w:spacing w:val="0"/>
                <w:w w:val="100"/>
                <w:position w:val="0"/>
                <w:sz w:val="20"/>
                <w:szCs w:val="20"/>
              </w:rPr>
              <w:t>2015</w:t>
            </w:r>
            <w:r>
              <w:rPr>
                <w:color w:val="000000"/>
                <w:spacing w:val="0"/>
                <w:w w:val="100"/>
                <w:position w:val="0"/>
                <w:sz w:val="20"/>
                <w:szCs w:val="20"/>
              </w:rPr>
              <w:t>年，百孚思-传实互联网营销机构被浙文互联</w:t>
            </w:r>
            <w:r>
              <w:rPr>
                <w:color w:val="000000"/>
                <w:spacing w:val="0"/>
                <w:w w:val="100"/>
                <w:position w:val="0"/>
                <w:sz w:val="20"/>
                <w:szCs w:val="20"/>
              </w:rPr>
              <w:t>（600986）</w:t>
            </w:r>
            <w:r>
              <w:rPr>
                <w:color w:val="000000"/>
                <w:spacing w:val="0"/>
                <w:w w:val="100"/>
                <w:position w:val="0"/>
                <w:sz w:val="20"/>
                <w:szCs w:val="20"/>
              </w:rPr>
              <w:t>整体收购，成为浙文互联旗下互联网广告和数字营销 的核心企业。现任公司董事长、首席执行官</w:t>
            </w:r>
            <w:r>
              <w:rPr>
                <w:color w:val="000000"/>
                <w:spacing w:val="0"/>
                <w:w w:val="100"/>
                <w:position w:val="0"/>
                <w:sz w:val="20"/>
                <w:szCs w:val="20"/>
              </w:rPr>
              <w:t>（</w:t>
            </w:r>
            <w:r>
              <w:rPr>
                <w:color w:val="000000"/>
                <w:spacing w:val="0"/>
                <w:w w:val="100"/>
                <w:position w:val="0"/>
                <w:sz w:val="20"/>
                <w:szCs w:val="20"/>
              </w:rPr>
              <w:t>CEO）</w:t>
            </w:r>
            <w:r>
              <w:rPr>
                <w:color w:val="000000"/>
                <w:spacing w:val="0"/>
                <w:w w:val="100"/>
                <w:position w:val="0"/>
                <w:sz w:val="20"/>
                <w:szCs w:val="20"/>
              </w:rPr>
              <w:t>。</w:t>
            </w:r>
          </w:p>
        </w:tc>
      </w:tr>
      <w:tr>
        <w:trPr>
          <w:trHeight w:val="557"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董立国</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88" w:lineRule="exact"/>
              <w:ind w:left="0" w:right="0" w:firstLine="0"/>
              <w:jc w:val="both"/>
              <w:rPr>
                <w:sz w:val="20"/>
                <w:szCs w:val="20"/>
              </w:rPr>
            </w:pPr>
            <w:r>
              <w:rPr>
                <w:color w:val="000000"/>
                <w:spacing w:val="0"/>
                <w:w w:val="100"/>
                <w:position w:val="0"/>
                <w:sz w:val="20"/>
                <w:szCs w:val="20"/>
              </w:rPr>
              <w:t>大学本科学历。曾任浙江省财政厅教科文处副处长、省级文化企业国有资产监督管理办公室主任、文化处处长等职，现任浙江省文化产 业投资集团有限公司党委委员、副总经理、董事。现任公司董事。</w:t>
            </w:r>
          </w:p>
        </w:tc>
      </w:tr>
      <w:tr>
        <w:trPr>
          <w:trHeight w:val="55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王巧兰</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74" w:lineRule="exact"/>
              <w:ind w:left="0" w:right="0" w:firstLine="0"/>
              <w:jc w:val="both"/>
              <w:rPr>
                <w:sz w:val="20"/>
                <w:szCs w:val="20"/>
              </w:rPr>
            </w:pPr>
            <w:r>
              <w:rPr>
                <w:color w:val="000000"/>
                <w:spacing w:val="0"/>
                <w:w w:val="100"/>
                <w:position w:val="0"/>
                <w:sz w:val="20"/>
                <w:szCs w:val="20"/>
              </w:rPr>
              <w:t>本科学历，高级经济师、中级会计师，具有注册税务师执业资格。</w:t>
            </w:r>
            <w:r>
              <w:rPr>
                <w:color w:val="000000"/>
                <w:spacing w:val="0"/>
                <w:w w:val="100"/>
                <w:position w:val="0"/>
                <w:sz w:val="20"/>
                <w:szCs w:val="20"/>
              </w:rPr>
              <w:t>2001</w:t>
            </w:r>
            <w:r>
              <w:rPr>
                <w:color w:val="000000"/>
                <w:spacing w:val="0"/>
                <w:w w:val="100"/>
                <w:position w:val="0"/>
                <w:sz w:val="20"/>
                <w:szCs w:val="20"/>
              </w:rPr>
              <w:t>年</w:t>
            </w:r>
            <w:r>
              <w:rPr>
                <w:color w:val="000000"/>
                <w:spacing w:val="0"/>
                <w:w w:val="100"/>
                <w:position w:val="0"/>
                <w:sz w:val="20"/>
                <w:szCs w:val="20"/>
              </w:rPr>
              <w:t>7</w:t>
            </w:r>
            <w:r>
              <w:rPr>
                <w:color w:val="000000"/>
                <w:spacing w:val="0"/>
                <w:w w:val="100"/>
                <w:position w:val="0"/>
                <w:sz w:val="20"/>
                <w:szCs w:val="20"/>
              </w:rPr>
              <w:t>月进公司工作，先后担任证券部职员、证券部副主任、证 券部主任职务。现任公司董事、财务总监。</w:t>
            </w:r>
          </w:p>
        </w:tc>
      </w:tr>
      <w:tr>
        <w:trPr>
          <w:trHeight w:val="557"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虞超</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78" w:lineRule="exact"/>
              <w:ind w:left="0" w:right="0" w:firstLine="0"/>
              <w:jc w:val="both"/>
              <w:rPr>
                <w:sz w:val="20"/>
                <w:szCs w:val="20"/>
              </w:rPr>
            </w:pPr>
            <w:r>
              <w:rPr>
                <w:color w:val="000000"/>
                <w:spacing w:val="0"/>
                <w:w w:val="100"/>
                <w:position w:val="0"/>
                <w:sz w:val="20"/>
                <w:szCs w:val="20"/>
              </w:rPr>
              <w:t>本科学历，毕业于上海对外经贸大学财务管理专业。曾任数库中国</w:t>
            </w:r>
            <w:r>
              <w:rPr>
                <w:color w:val="000000"/>
                <w:spacing w:val="0"/>
                <w:w w:val="100"/>
                <w:position w:val="0"/>
                <w:sz w:val="20"/>
                <w:szCs w:val="20"/>
              </w:rPr>
              <w:t>Chinascope</w:t>
            </w:r>
            <w:r>
              <w:rPr>
                <w:color w:val="000000"/>
                <w:spacing w:val="0"/>
                <w:w w:val="100"/>
                <w:position w:val="0"/>
                <w:sz w:val="20"/>
                <w:szCs w:val="20"/>
              </w:rPr>
              <w:t>高级数据分析师、浙大创投投资经理，目前为杭州瞰澜 投资管理有限公司投资总监、董事。八年私募股权投资经验，主要投资方向为互联网及互联网对其他行业的赋能。现任公司董事。</w:t>
            </w:r>
          </w:p>
        </w:tc>
      </w:tr>
      <w:tr>
        <w:trPr>
          <w:trHeight w:val="55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廖建文</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64" w:lineRule="exact"/>
              <w:ind w:left="0" w:right="0" w:firstLine="0"/>
              <w:jc w:val="both"/>
              <w:rPr>
                <w:sz w:val="20"/>
                <w:szCs w:val="20"/>
              </w:rPr>
            </w:pPr>
            <w:r>
              <w:rPr>
                <w:color w:val="000000"/>
                <w:spacing w:val="0"/>
                <w:w w:val="100"/>
                <w:position w:val="0"/>
                <w:sz w:val="20"/>
                <w:szCs w:val="20"/>
              </w:rPr>
              <w:t>博士研究生学历。原长江商学院副院长、战略创新与创业管理实践教授，长江创新研究中心学术主任，现为京东集团首席战略官。现任 公司独立董事。</w:t>
            </w:r>
          </w:p>
        </w:tc>
      </w:tr>
      <w:tr>
        <w:trPr>
          <w:trHeight w:val="557"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刘梅娟</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78" w:lineRule="exact"/>
              <w:ind w:left="0" w:right="0" w:firstLine="0"/>
              <w:jc w:val="both"/>
              <w:rPr>
                <w:sz w:val="20"/>
                <w:szCs w:val="20"/>
              </w:rPr>
            </w:pPr>
            <w:r>
              <w:rPr>
                <w:color w:val="000000"/>
                <w:spacing w:val="0"/>
                <w:w w:val="100"/>
                <w:position w:val="0"/>
                <w:sz w:val="20"/>
                <w:szCs w:val="20"/>
              </w:rPr>
              <w:t>南京林业大学管理学博士研究生毕业，教授职称。</w:t>
            </w:r>
            <w:r>
              <w:rPr>
                <w:color w:val="000000"/>
                <w:spacing w:val="0"/>
                <w:w w:val="100"/>
                <w:position w:val="0"/>
                <w:sz w:val="20"/>
                <w:szCs w:val="20"/>
              </w:rPr>
              <w:t>1995</w:t>
            </w:r>
            <w:r>
              <w:rPr>
                <w:color w:val="000000"/>
                <w:spacing w:val="0"/>
                <w:w w:val="100"/>
                <w:position w:val="0"/>
                <w:sz w:val="20"/>
                <w:szCs w:val="20"/>
              </w:rPr>
              <w:t>年至今在浙江农林大学经济管理学院从事会计学的教学和研究工作，并担任会 计学省一流专业负责人。现任公司独立董事。</w:t>
            </w:r>
          </w:p>
        </w:tc>
      </w:tr>
      <w:tr>
        <w:trPr>
          <w:trHeight w:val="835"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宋建武</w:t>
            </w:r>
          </w:p>
        </w:tc>
        <w:tc>
          <w:tcPr>
            <w:tcBorders>
              <w:top w:val="single" w:sz="4"/>
              <w:left w:val="single" w:sz="4"/>
              <w:bottom w:val="single" w:sz="4"/>
              <w:right w:val="single" w:sz="4"/>
            </w:tcBorders>
            <w:shd w:val="clear" w:color="auto" w:fill="FFFFFF"/>
            <w:vAlign w:val="top"/>
          </w:tcPr>
          <w:p>
            <w:pPr>
              <w:pStyle w:val="Style30"/>
              <w:keepNext w:val="0"/>
              <w:keepLines w:val="0"/>
              <w:widowControl w:val="0"/>
              <w:shd w:val="clear" w:color="auto" w:fill="auto"/>
              <w:bidi w:val="0"/>
              <w:spacing w:before="0" w:after="0" w:line="271" w:lineRule="exact"/>
              <w:ind w:left="0" w:right="0" w:firstLine="0"/>
              <w:jc w:val="both"/>
              <w:rPr>
                <w:sz w:val="20"/>
                <w:szCs w:val="20"/>
              </w:rPr>
            </w:pPr>
            <w:r>
              <w:rPr>
                <w:color w:val="000000"/>
                <w:spacing w:val="0"/>
                <w:w w:val="100"/>
                <w:position w:val="0"/>
                <w:sz w:val="20"/>
                <w:szCs w:val="20"/>
              </w:rPr>
              <w:t>毕业于中国人民大学，研究专业为媒介经济与管理、文化产业、媒体融合。历任中国人民大学传播媒介管理研究所所长兼中国报业协会 报业经济研究委员会秘书长、中国报业杂志社执行主编，中国人民大学《新闻与传播》及《文化产业导刊》杂志主编，现任中国人民大 学教授、博士生导师、人大媒体融合实验室总干事。现任公司独立董事。</w:t>
            </w:r>
          </w:p>
        </w:tc>
      </w:tr>
    </w:tbl>
    <w:p>
      <w:pPr>
        <w:sectPr>
          <w:footnotePr>
            <w:pos w:val="pageBottom"/>
            <w:numFmt w:val="decimal"/>
            <w:numRestart w:val="continuous"/>
          </w:footnotePr>
          <w:pgSz w:w="16840" w:h="11900" w:orient="landscape"/>
          <w:pgMar w:top="439" w:right="1205" w:bottom="1385" w:left="1503" w:header="0" w:footer="3" w:gutter="0"/>
          <w:cols w:space="720"/>
          <w:noEndnote/>
          <w:rtlGutter w:val="0"/>
          <w:docGrid w:linePitch="360"/>
        </w:sectPr>
      </w:pPr>
    </w:p>
    <w:p>
      <w:pPr>
        <w:widowControl w:val="0"/>
        <w:jc w:val="left"/>
        <w:rPr>
          <w:sz w:val="2"/>
          <w:szCs w:val="2"/>
        </w:rPr>
      </w:pPr>
      <w:r>
        <w:drawing>
          <wp:inline>
            <wp:extent cx="1078865" cy="511810"/>
            <wp:docPr id="148" name="Picutre 148"/>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139"/>
                    <a:stretch/>
                  </pic:blipFill>
                  <pic:spPr>
                    <a:xfrm>
                      <a:ext cx="1078865" cy="511810"/>
                    </a:xfrm>
                    <a:prstGeom prst="rect"/>
                  </pic:spPr>
                </pic:pic>
              </a:graphicData>
            </a:graphic>
          </wp:inline>
        </w:drawing>
      </w:r>
    </w:p>
    <w:tbl>
      <w:tblPr>
        <w:tblOverlap w:val="never"/>
        <w:jc w:val="center"/>
        <w:tblLayout w:type="fixed"/>
      </w:tblPr>
      <w:tblGrid>
        <w:gridCol w:w="1373"/>
        <w:gridCol w:w="12504"/>
      </w:tblGrid>
      <w:tr>
        <w:trPr>
          <w:trHeight w:val="557"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宋力毅</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83" w:lineRule="exact"/>
              <w:ind w:left="0" w:right="0" w:firstLine="0"/>
              <w:jc w:val="left"/>
              <w:rPr>
                <w:sz w:val="20"/>
                <w:szCs w:val="20"/>
              </w:rPr>
            </w:pPr>
            <w:r>
              <w:rPr>
                <w:color w:val="000000"/>
                <w:spacing w:val="0"/>
                <w:w w:val="100"/>
                <w:position w:val="0"/>
                <w:sz w:val="20"/>
                <w:szCs w:val="20"/>
              </w:rPr>
              <w:t>经济学学士，毕业于上海理工大学会计学专业，中国注册咨询工程师（投资）、中国注册会计师。自</w:t>
            </w:r>
            <w:r>
              <w:rPr>
                <w:color w:val="000000"/>
                <w:spacing w:val="0"/>
                <w:w w:val="100"/>
                <w:position w:val="0"/>
                <w:sz w:val="20"/>
                <w:szCs w:val="20"/>
              </w:rPr>
              <w:t>1997</w:t>
            </w:r>
            <w:r>
              <w:rPr>
                <w:color w:val="000000"/>
                <w:spacing w:val="0"/>
                <w:w w:val="100"/>
                <w:position w:val="0"/>
                <w:sz w:val="20"/>
                <w:szCs w:val="20"/>
              </w:rPr>
              <w:t>年至今长期从事财务及咨询 管理工作，现任北京百孚思广告有限公司高级副总裁。现任公司监事会主席。</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李霄雄</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本科学历，毕业于对外经济贸易大学。</w:t>
            </w:r>
            <w:r>
              <w:rPr>
                <w:color w:val="000000"/>
                <w:spacing w:val="0"/>
                <w:w w:val="100"/>
                <w:position w:val="0"/>
                <w:sz w:val="20"/>
                <w:szCs w:val="20"/>
              </w:rPr>
              <w:t>2011</w:t>
            </w:r>
            <w:r>
              <w:rPr>
                <w:color w:val="000000"/>
                <w:spacing w:val="0"/>
                <w:w w:val="100"/>
                <w:position w:val="0"/>
                <w:sz w:val="20"/>
                <w:szCs w:val="20"/>
              </w:rPr>
              <w:t>年至今，就职于北京百孚思广告有限公司，任办公室主任。现任公司监事。</w:t>
            </w:r>
          </w:p>
        </w:tc>
      </w:tr>
      <w:tr>
        <w:trPr>
          <w:trHeight w:val="557"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施舒珏</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64" w:lineRule="exact"/>
              <w:ind w:left="0" w:right="0" w:firstLine="0"/>
              <w:jc w:val="left"/>
              <w:rPr>
                <w:sz w:val="20"/>
                <w:szCs w:val="20"/>
              </w:rPr>
            </w:pPr>
            <w:r>
              <w:rPr>
                <w:color w:val="000000"/>
                <w:spacing w:val="0"/>
                <w:w w:val="100"/>
                <w:position w:val="0"/>
                <w:sz w:val="20"/>
                <w:szCs w:val="20"/>
              </w:rPr>
              <w:t>本科学历，毕业于宁波大学会计学专业。曾任杭州萧永会计师事务所有限公司审计经理，杭州数腾科技有限公司内审主管职务，现任浙 江省文化产业投资集团有限公司审计经理。现任公司监事。</w:t>
            </w:r>
          </w:p>
        </w:tc>
      </w:tr>
      <w:tr>
        <w:trPr>
          <w:trHeight w:val="826"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张磊</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78" w:lineRule="exact"/>
              <w:ind w:left="0" w:right="0" w:firstLine="0"/>
              <w:jc w:val="left"/>
              <w:rPr>
                <w:sz w:val="20"/>
                <w:szCs w:val="20"/>
              </w:rPr>
            </w:pPr>
            <w:r>
              <w:rPr>
                <w:color w:val="000000"/>
                <w:spacing w:val="0"/>
                <w:w w:val="100"/>
                <w:position w:val="0"/>
                <w:sz w:val="20"/>
                <w:szCs w:val="20"/>
              </w:rPr>
              <w:t>毕业于北京国际关系学院。</w:t>
            </w:r>
            <w:r>
              <w:rPr>
                <w:color w:val="000000"/>
                <w:spacing w:val="0"/>
                <w:w w:val="100"/>
                <w:position w:val="0"/>
                <w:sz w:val="20"/>
                <w:szCs w:val="20"/>
              </w:rPr>
              <w:t>1998</w:t>
            </w:r>
            <w:r>
              <w:rPr>
                <w:color w:val="000000"/>
                <w:spacing w:val="0"/>
                <w:w w:val="100"/>
                <w:position w:val="0"/>
                <w:sz w:val="20"/>
                <w:szCs w:val="20"/>
              </w:rPr>
              <w:t>年至</w:t>
            </w:r>
            <w:r>
              <w:rPr>
                <w:color w:val="000000"/>
                <w:spacing w:val="0"/>
                <w:w w:val="100"/>
                <w:position w:val="0"/>
                <w:sz w:val="20"/>
                <w:szCs w:val="20"/>
              </w:rPr>
              <w:t>2004</w:t>
            </w:r>
            <w:r>
              <w:rPr>
                <w:color w:val="000000"/>
                <w:spacing w:val="0"/>
                <w:w w:val="100"/>
                <w:position w:val="0"/>
                <w:sz w:val="20"/>
                <w:szCs w:val="20"/>
              </w:rPr>
              <w:t>年任励富广告有限公司</w:t>
            </w:r>
            <w:r>
              <w:rPr>
                <w:color w:val="000000"/>
                <w:spacing w:val="0"/>
                <w:w w:val="100"/>
                <w:position w:val="0"/>
                <w:sz w:val="20"/>
                <w:szCs w:val="20"/>
              </w:rPr>
              <w:t>（IPG</w:t>
            </w:r>
            <w:r>
              <w:rPr>
                <w:color w:val="000000"/>
                <w:spacing w:val="0"/>
                <w:w w:val="100"/>
                <w:position w:val="0"/>
                <w:sz w:val="20"/>
                <w:szCs w:val="20"/>
              </w:rPr>
              <w:t>集团企业）总经理，</w:t>
            </w:r>
            <w:r>
              <w:rPr>
                <w:color w:val="000000"/>
                <w:spacing w:val="0"/>
                <w:w w:val="100"/>
                <w:position w:val="0"/>
                <w:sz w:val="20"/>
                <w:szCs w:val="20"/>
              </w:rPr>
              <w:t>2005</w:t>
            </w:r>
            <w:r>
              <w:rPr>
                <w:color w:val="000000"/>
                <w:spacing w:val="0"/>
                <w:w w:val="100"/>
                <w:position w:val="0"/>
                <w:sz w:val="20"/>
                <w:szCs w:val="20"/>
              </w:rPr>
              <w:t>年至</w:t>
            </w:r>
            <w:r>
              <w:rPr>
                <w:color w:val="000000"/>
                <w:spacing w:val="0"/>
                <w:w w:val="100"/>
                <w:position w:val="0"/>
                <w:sz w:val="20"/>
                <w:szCs w:val="20"/>
              </w:rPr>
              <w:t>2015</w:t>
            </w:r>
            <w:r>
              <w:rPr>
                <w:color w:val="000000"/>
                <w:spacing w:val="0"/>
                <w:w w:val="100"/>
                <w:position w:val="0"/>
                <w:sz w:val="20"/>
                <w:szCs w:val="20"/>
              </w:rPr>
              <w:t>年任北京传实国际传播广 告有限责任公司总裁，</w:t>
            </w:r>
            <w:r>
              <w:rPr>
                <w:color w:val="000000"/>
                <w:spacing w:val="0"/>
                <w:w w:val="100"/>
                <w:position w:val="0"/>
                <w:sz w:val="20"/>
                <w:szCs w:val="20"/>
              </w:rPr>
              <w:t>2015</w:t>
            </w:r>
            <w:r>
              <w:rPr>
                <w:color w:val="000000"/>
                <w:spacing w:val="0"/>
                <w:w w:val="100"/>
                <w:position w:val="0"/>
                <w:sz w:val="20"/>
                <w:szCs w:val="20"/>
              </w:rPr>
              <w:t>年至</w:t>
            </w:r>
            <w:r>
              <w:rPr>
                <w:color w:val="000000"/>
                <w:spacing w:val="0"/>
                <w:w w:val="100"/>
                <w:position w:val="0"/>
                <w:sz w:val="20"/>
                <w:szCs w:val="20"/>
              </w:rPr>
              <w:t>2017</w:t>
            </w:r>
            <w:r>
              <w:rPr>
                <w:color w:val="000000"/>
                <w:spacing w:val="0"/>
                <w:w w:val="100"/>
                <w:position w:val="0"/>
                <w:sz w:val="20"/>
                <w:szCs w:val="20"/>
              </w:rPr>
              <w:t>年任北京百孚思广告有限公司执行总经理，</w:t>
            </w:r>
            <w:r>
              <w:rPr>
                <w:color w:val="000000"/>
                <w:spacing w:val="0"/>
                <w:w w:val="100"/>
                <w:position w:val="0"/>
                <w:sz w:val="20"/>
                <w:szCs w:val="20"/>
              </w:rPr>
              <w:t>2017</w:t>
            </w:r>
            <w:r>
              <w:rPr>
                <w:color w:val="000000"/>
                <w:spacing w:val="0"/>
                <w:w w:val="100"/>
                <w:position w:val="0"/>
                <w:sz w:val="20"/>
                <w:szCs w:val="20"/>
              </w:rPr>
              <w:t>年</w:t>
            </w:r>
            <w:r>
              <w:rPr>
                <w:color w:val="000000"/>
                <w:spacing w:val="0"/>
                <w:w w:val="100"/>
                <w:position w:val="0"/>
                <w:sz w:val="20"/>
                <w:szCs w:val="20"/>
              </w:rPr>
              <w:t>7</w:t>
            </w:r>
            <w:r>
              <w:rPr>
                <w:color w:val="000000"/>
                <w:spacing w:val="0"/>
                <w:w w:val="100"/>
                <w:position w:val="0"/>
                <w:sz w:val="20"/>
                <w:szCs w:val="20"/>
              </w:rPr>
              <w:t>月至今任北京百孚思广告有限公司总经理。 现任公司总经理。</w:t>
            </w:r>
          </w:p>
        </w:tc>
      </w:tr>
      <w:tr>
        <w:trPr>
          <w:trHeight w:val="826"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易星</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本科学历。</w:t>
            </w:r>
            <w:r>
              <w:rPr>
                <w:color w:val="000000"/>
                <w:spacing w:val="0"/>
                <w:w w:val="100"/>
                <w:position w:val="0"/>
                <w:sz w:val="20"/>
                <w:szCs w:val="20"/>
              </w:rPr>
              <w:t>2006</w:t>
            </w:r>
            <w:r>
              <w:rPr>
                <w:color w:val="000000"/>
                <w:spacing w:val="0"/>
                <w:w w:val="100"/>
                <w:position w:val="0"/>
                <w:sz w:val="20"/>
                <w:szCs w:val="20"/>
              </w:rPr>
              <w:t>年</w:t>
            </w:r>
            <w:r>
              <w:rPr>
                <w:color w:val="000000"/>
                <w:spacing w:val="0"/>
                <w:w w:val="100"/>
                <w:position w:val="0"/>
                <w:sz w:val="20"/>
                <w:szCs w:val="20"/>
              </w:rPr>
              <w:t>7</w:t>
            </w:r>
            <w:r>
              <w:rPr>
                <w:color w:val="000000"/>
                <w:spacing w:val="0"/>
                <w:w w:val="100"/>
                <w:position w:val="0"/>
                <w:sz w:val="20"/>
                <w:szCs w:val="20"/>
              </w:rPr>
              <w:t>月至</w:t>
            </w:r>
            <w:r>
              <w:rPr>
                <w:color w:val="000000"/>
                <w:spacing w:val="0"/>
                <w:w w:val="100"/>
                <w:position w:val="0"/>
                <w:sz w:val="20"/>
                <w:szCs w:val="20"/>
              </w:rPr>
              <w:t>2012</w:t>
            </w:r>
            <w:r>
              <w:rPr>
                <w:color w:val="000000"/>
                <w:spacing w:val="0"/>
                <w:w w:val="100"/>
                <w:position w:val="0"/>
                <w:sz w:val="20"/>
                <w:szCs w:val="20"/>
              </w:rPr>
              <w:t>年任北京奥美互动咨询有限公司，资深营销顾问；</w:t>
            </w:r>
            <w:r>
              <w:rPr>
                <w:color w:val="000000"/>
                <w:spacing w:val="0"/>
                <w:w w:val="100"/>
                <w:position w:val="0"/>
                <w:sz w:val="20"/>
                <w:szCs w:val="20"/>
              </w:rPr>
              <w:t>2013</w:t>
            </w:r>
            <w:r>
              <w:rPr>
                <w:color w:val="000000"/>
                <w:spacing w:val="0"/>
                <w:w w:val="100"/>
                <w:position w:val="0"/>
                <w:sz w:val="20"/>
                <w:szCs w:val="20"/>
              </w:rPr>
              <w:t>年</w:t>
            </w:r>
            <w:r>
              <w:rPr>
                <w:color w:val="000000"/>
                <w:spacing w:val="0"/>
                <w:w w:val="100"/>
                <w:position w:val="0"/>
                <w:sz w:val="20"/>
                <w:szCs w:val="20"/>
              </w:rPr>
              <w:t>10</w:t>
            </w:r>
            <w:r>
              <w:rPr>
                <w:color w:val="000000"/>
                <w:spacing w:val="0"/>
                <w:w w:val="100"/>
                <w:position w:val="0"/>
                <w:sz w:val="20"/>
                <w:szCs w:val="20"/>
              </w:rPr>
              <w:t>月加入北京派瑞威行互联技术有限公司， 负责公司策略和品牌传播工作，在</w:t>
            </w:r>
            <w:r>
              <w:rPr>
                <w:color w:val="000000"/>
                <w:spacing w:val="0"/>
                <w:w w:val="100"/>
                <w:position w:val="0"/>
                <w:sz w:val="20"/>
                <w:szCs w:val="20"/>
              </w:rPr>
              <w:t>2014</w:t>
            </w:r>
            <w:r>
              <w:rPr>
                <w:color w:val="000000"/>
                <w:spacing w:val="0"/>
                <w:w w:val="100"/>
                <w:position w:val="0"/>
                <w:sz w:val="20"/>
                <w:szCs w:val="20"/>
              </w:rPr>
              <w:t>至</w:t>
            </w:r>
            <w:r>
              <w:rPr>
                <w:color w:val="000000"/>
                <w:spacing w:val="0"/>
                <w:w w:val="100"/>
                <w:position w:val="0"/>
                <w:sz w:val="20"/>
                <w:szCs w:val="20"/>
              </w:rPr>
              <w:t>2018</w:t>
            </w:r>
            <w:r>
              <w:rPr>
                <w:color w:val="000000"/>
                <w:spacing w:val="0"/>
                <w:w w:val="100"/>
                <w:position w:val="0"/>
                <w:sz w:val="20"/>
                <w:szCs w:val="20"/>
              </w:rPr>
              <w:t xml:space="preserve">年期间任职派瑞威行副总裁，分别负责过销售部门、媒介部门、运营部门的管理工作。 </w:t>
            </w:r>
            <w:r>
              <w:rPr>
                <w:color w:val="000000"/>
                <w:spacing w:val="0"/>
                <w:w w:val="100"/>
                <w:position w:val="0"/>
                <w:sz w:val="20"/>
                <w:szCs w:val="20"/>
              </w:rPr>
              <w:t>2020</w:t>
            </w:r>
            <w:r>
              <w:rPr>
                <w:color w:val="000000"/>
                <w:spacing w:val="0"/>
                <w:w w:val="100"/>
                <w:position w:val="0"/>
                <w:sz w:val="20"/>
                <w:szCs w:val="20"/>
              </w:rPr>
              <w:t>年</w:t>
            </w:r>
            <w:r>
              <w:rPr>
                <w:color w:val="000000"/>
                <w:spacing w:val="0"/>
                <w:w w:val="100"/>
                <w:position w:val="0"/>
                <w:sz w:val="20"/>
                <w:szCs w:val="20"/>
              </w:rPr>
              <w:t>1</w:t>
            </w:r>
            <w:r>
              <w:rPr>
                <w:color w:val="000000"/>
                <w:spacing w:val="0"/>
                <w:w w:val="100"/>
                <w:position w:val="0"/>
                <w:sz w:val="20"/>
                <w:szCs w:val="20"/>
              </w:rPr>
              <w:t>月任派瑞威行营销顾问部门负责人，</w:t>
            </w:r>
            <w:r>
              <w:rPr>
                <w:color w:val="000000"/>
                <w:spacing w:val="0"/>
                <w:w w:val="100"/>
                <w:position w:val="0"/>
                <w:sz w:val="20"/>
                <w:szCs w:val="20"/>
              </w:rPr>
              <w:t>2020</w:t>
            </w:r>
            <w:r>
              <w:rPr>
                <w:color w:val="000000"/>
                <w:spacing w:val="0"/>
                <w:w w:val="100"/>
                <w:position w:val="0"/>
                <w:sz w:val="20"/>
                <w:szCs w:val="20"/>
              </w:rPr>
              <w:t>年</w:t>
            </w:r>
            <w:r>
              <w:rPr>
                <w:color w:val="000000"/>
                <w:spacing w:val="0"/>
                <w:w w:val="100"/>
                <w:position w:val="0"/>
                <w:sz w:val="20"/>
                <w:szCs w:val="20"/>
              </w:rPr>
              <w:t>9</w:t>
            </w:r>
            <w:r>
              <w:rPr>
                <w:color w:val="000000"/>
                <w:spacing w:val="0"/>
                <w:w w:val="100"/>
                <w:position w:val="0"/>
                <w:sz w:val="20"/>
                <w:szCs w:val="20"/>
              </w:rPr>
              <w:t>月至今任派瑞威行经理。现任公司联席总经理。</w:t>
            </w:r>
          </w:p>
        </w:tc>
      </w:tr>
      <w:tr>
        <w:trPr>
          <w:trHeight w:val="826"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吴瑞敏</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66" w:lineRule="exact"/>
              <w:ind w:left="0" w:right="0" w:firstLine="0"/>
              <w:jc w:val="left"/>
              <w:rPr>
                <w:sz w:val="20"/>
                <w:szCs w:val="20"/>
              </w:rPr>
            </w:pPr>
            <w:r>
              <w:rPr>
                <w:color w:val="000000"/>
                <w:spacing w:val="0"/>
                <w:w w:val="100"/>
                <w:position w:val="0"/>
                <w:sz w:val="20"/>
                <w:szCs w:val="20"/>
              </w:rPr>
              <w:t>本科学历，国内领先的营销及公关传播专家。中国国际公共关系协会</w:t>
            </w:r>
            <w:r>
              <w:rPr>
                <w:color w:val="000000"/>
                <w:spacing w:val="0"/>
                <w:w w:val="100"/>
                <w:position w:val="0"/>
                <w:sz w:val="20"/>
                <w:szCs w:val="20"/>
              </w:rPr>
              <w:t>（CIPRA</w:t>
            </w:r>
            <w:r>
              <w:rPr>
                <w:color w:val="000000"/>
                <w:spacing w:val="0"/>
                <w:w w:val="100"/>
                <w:position w:val="0"/>
                <w:sz w:val="20"/>
                <w:szCs w:val="20"/>
              </w:rPr>
              <w:t>）</w:t>
            </w:r>
            <w:r>
              <w:rPr>
                <w:color w:val="000000"/>
                <w:spacing w:val="0"/>
                <w:w w:val="100"/>
                <w:position w:val="0"/>
                <w:sz w:val="20"/>
                <w:szCs w:val="20"/>
              </w:rPr>
              <w:t>理事、</w:t>
            </w:r>
            <w:r>
              <w:rPr>
                <w:color w:val="000000"/>
                <w:spacing w:val="0"/>
                <w:w w:val="100"/>
                <w:position w:val="0"/>
                <w:sz w:val="20"/>
                <w:szCs w:val="20"/>
              </w:rPr>
              <w:t>CIPRA</w:t>
            </w:r>
            <w:r>
              <w:rPr>
                <w:color w:val="000000"/>
                <w:spacing w:val="0"/>
                <w:w w:val="100"/>
                <w:position w:val="0"/>
                <w:sz w:val="20"/>
                <w:szCs w:val="20"/>
              </w:rPr>
              <w:t>公关公司工作委员会常委、中国国际公共 关系协会个人会员、苏秦会个人会员，荣获行业协会颁发的</w:t>
            </w:r>
            <w:r>
              <w:rPr>
                <w:color w:val="000000"/>
                <w:spacing w:val="0"/>
                <w:w w:val="100"/>
                <w:position w:val="0"/>
                <w:sz w:val="20"/>
                <w:szCs w:val="20"/>
              </w:rPr>
              <w:t>“2018</w:t>
            </w:r>
            <w:r>
              <w:rPr>
                <w:color w:val="000000"/>
                <w:spacing w:val="0"/>
                <w:w w:val="100"/>
                <w:position w:val="0"/>
                <w:sz w:val="20"/>
                <w:szCs w:val="20"/>
              </w:rPr>
              <w:t>中国传播年度人物”、“金鼠标</w:t>
            </w:r>
            <w:r>
              <w:rPr>
                <w:color w:val="000000"/>
                <w:spacing w:val="0"/>
                <w:w w:val="100"/>
                <w:position w:val="0"/>
                <w:sz w:val="20"/>
                <w:szCs w:val="20"/>
              </w:rPr>
              <w:t>10</w:t>
            </w:r>
            <w:r>
              <w:rPr>
                <w:color w:val="000000"/>
                <w:spacing w:val="0"/>
                <w:w w:val="100"/>
                <w:position w:val="0"/>
                <w:sz w:val="20"/>
                <w:szCs w:val="20"/>
              </w:rPr>
              <w:t xml:space="preserve">周年一一数字营销领军人物”、 </w:t>
            </w:r>
            <w:r>
              <w:rPr>
                <w:color w:val="000000"/>
                <w:spacing w:val="0"/>
                <w:w w:val="100"/>
                <w:position w:val="0"/>
                <w:sz w:val="20"/>
                <w:szCs w:val="20"/>
              </w:rPr>
              <w:t>“2019</w:t>
            </w:r>
            <w:r>
              <w:rPr>
                <w:color w:val="000000"/>
                <w:spacing w:val="0"/>
                <w:w w:val="100"/>
                <w:position w:val="0"/>
                <w:sz w:val="20"/>
                <w:szCs w:val="20"/>
              </w:rPr>
              <w:t>金旗风云人物”、</w:t>
            </w:r>
            <w:r>
              <w:rPr>
                <w:color w:val="000000"/>
                <w:spacing w:val="0"/>
                <w:w w:val="100"/>
                <w:position w:val="0"/>
                <w:sz w:val="20"/>
                <w:szCs w:val="20"/>
              </w:rPr>
              <w:t>“2019</w:t>
            </w:r>
            <w:r>
              <w:rPr>
                <w:color w:val="000000"/>
                <w:spacing w:val="0"/>
                <w:w w:val="100"/>
                <w:position w:val="0"/>
                <w:sz w:val="20"/>
                <w:szCs w:val="20"/>
              </w:rPr>
              <w:t>年度创新人物”等殊荣。现任公司副总经理。</w:t>
            </w:r>
          </w:p>
        </w:tc>
      </w:tr>
      <w:tr>
        <w:trPr>
          <w:trHeight w:val="830"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李磊</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71" w:lineRule="exact"/>
              <w:ind w:left="0" w:right="0" w:firstLine="0"/>
              <w:jc w:val="left"/>
              <w:rPr>
                <w:sz w:val="20"/>
                <w:szCs w:val="20"/>
              </w:rPr>
            </w:pPr>
            <w:r>
              <w:rPr>
                <w:color w:val="000000"/>
                <w:spacing w:val="0"/>
                <w:w w:val="100"/>
                <w:position w:val="0"/>
                <w:sz w:val="20"/>
                <w:szCs w:val="20"/>
              </w:rPr>
              <w:t>本科学历。</w:t>
            </w:r>
            <w:r>
              <w:rPr>
                <w:color w:val="000000"/>
                <w:spacing w:val="0"/>
                <w:w w:val="100"/>
                <w:position w:val="0"/>
                <w:sz w:val="20"/>
                <w:szCs w:val="20"/>
              </w:rPr>
              <w:t>2004</w:t>
            </w:r>
            <w:r>
              <w:rPr>
                <w:color w:val="000000"/>
                <w:spacing w:val="0"/>
                <w:w w:val="100"/>
                <w:position w:val="0"/>
                <w:sz w:val="20"/>
                <w:szCs w:val="20"/>
              </w:rPr>
              <w:t>年</w:t>
            </w:r>
            <w:r>
              <w:rPr>
                <w:color w:val="000000"/>
                <w:spacing w:val="0"/>
                <w:w w:val="100"/>
                <w:position w:val="0"/>
                <w:sz w:val="20"/>
                <w:szCs w:val="20"/>
              </w:rPr>
              <w:t>10</w:t>
            </w:r>
            <w:r>
              <w:rPr>
                <w:color w:val="000000"/>
                <w:spacing w:val="0"/>
                <w:w w:val="100"/>
                <w:position w:val="0"/>
                <w:sz w:val="20"/>
                <w:szCs w:val="20"/>
              </w:rPr>
              <w:t>月至</w:t>
            </w:r>
            <w:r>
              <w:rPr>
                <w:color w:val="000000"/>
                <w:spacing w:val="0"/>
                <w:w w:val="100"/>
                <w:position w:val="0"/>
                <w:sz w:val="20"/>
                <w:szCs w:val="20"/>
              </w:rPr>
              <w:t>2005</w:t>
            </w:r>
            <w:r>
              <w:rPr>
                <w:color w:val="000000"/>
                <w:spacing w:val="0"/>
                <w:w w:val="100"/>
                <w:position w:val="0"/>
                <w:sz w:val="20"/>
                <w:szCs w:val="20"/>
              </w:rPr>
              <w:t>年</w:t>
            </w:r>
            <w:r>
              <w:rPr>
                <w:color w:val="000000"/>
                <w:spacing w:val="0"/>
                <w:w w:val="100"/>
                <w:position w:val="0"/>
                <w:sz w:val="20"/>
                <w:szCs w:val="20"/>
              </w:rPr>
              <w:t>11</w:t>
            </w:r>
            <w:r>
              <w:rPr>
                <w:color w:val="000000"/>
                <w:spacing w:val="0"/>
                <w:w w:val="100"/>
                <w:position w:val="0"/>
                <w:sz w:val="20"/>
                <w:szCs w:val="20"/>
              </w:rPr>
              <w:t>月任上海贰次代广告传播有限公司合伙人、客户总监；</w:t>
            </w:r>
            <w:r>
              <w:rPr>
                <w:color w:val="000000"/>
                <w:spacing w:val="0"/>
                <w:w w:val="100"/>
                <w:position w:val="0"/>
                <w:sz w:val="20"/>
                <w:szCs w:val="20"/>
              </w:rPr>
              <w:t>2005</w:t>
            </w:r>
            <w:r>
              <w:rPr>
                <w:color w:val="000000"/>
                <w:spacing w:val="0"/>
                <w:w w:val="100"/>
                <w:position w:val="0"/>
                <w:sz w:val="20"/>
                <w:szCs w:val="20"/>
              </w:rPr>
              <w:t>年</w:t>
            </w:r>
            <w:r>
              <w:rPr>
                <w:color w:val="000000"/>
                <w:spacing w:val="0"/>
                <w:w w:val="100"/>
                <w:position w:val="0"/>
                <w:sz w:val="20"/>
                <w:szCs w:val="20"/>
              </w:rPr>
              <w:t>11</w:t>
            </w:r>
            <w:r>
              <w:rPr>
                <w:color w:val="000000"/>
                <w:spacing w:val="0"/>
                <w:w w:val="100"/>
                <w:position w:val="0"/>
                <w:sz w:val="20"/>
                <w:szCs w:val="20"/>
              </w:rPr>
              <w:t>月加入东风日产负责公关传播 工作；</w:t>
            </w:r>
            <w:r>
              <w:rPr>
                <w:color w:val="000000"/>
                <w:spacing w:val="0"/>
                <w:w w:val="100"/>
                <w:position w:val="0"/>
                <w:sz w:val="20"/>
                <w:szCs w:val="20"/>
              </w:rPr>
              <w:t>2011</w:t>
            </w:r>
            <w:r>
              <w:rPr>
                <w:color w:val="000000"/>
                <w:spacing w:val="0"/>
                <w:w w:val="100"/>
                <w:position w:val="0"/>
                <w:sz w:val="20"/>
                <w:szCs w:val="20"/>
              </w:rPr>
              <w:t>年</w:t>
            </w:r>
            <w:r>
              <w:rPr>
                <w:color w:val="000000"/>
                <w:spacing w:val="0"/>
                <w:w w:val="100"/>
                <w:position w:val="0"/>
                <w:sz w:val="20"/>
                <w:szCs w:val="20"/>
              </w:rPr>
              <w:t>5</w:t>
            </w:r>
            <w:r>
              <w:rPr>
                <w:color w:val="000000"/>
                <w:spacing w:val="0"/>
                <w:w w:val="100"/>
                <w:position w:val="0"/>
                <w:sz w:val="20"/>
                <w:szCs w:val="20"/>
              </w:rPr>
              <w:t>月加入北京现代主要负责公关传播和数字营销等品牌传播工作；</w:t>
            </w:r>
            <w:r>
              <w:rPr>
                <w:color w:val="000000"/>
                <w:spacing w:val="0"/>
                <w:w w:val="100"/>
                <w:position w:val="0"/>
                <w:sz w:val="20"/>
                <w:szCs w:val="20"/>
              </w:rPr>
              <w:t>2016</w:t>
            </w:r>
            <w:r>
              <w:rPr>
                <w:color w:val="000000"/>
                <w:spacing w:val="0"/>
                <w:w w:val="100"/>
                <w:position w:val="0"/>
                <w:sz w:val="20"/>
                <w:szCs w:val="20"/>
              </w:rPr>
              <w:t>年</w:t>
            </w:r>
            <w:r>
              <w:rPr>
                <w:color w:val="000000"/>
                <w:spacing w:val="0"/>
                <w:w w:val="100"/>
                <w:position w:val="0"/>
                <w:sz w:val="20"/>
                <w:szCs w:val="20"/>
              </w:rPr>
              <w:t>5</w:t>
            </w:r>
            <w:r>
              <w:rPr>
                <w:color w:val="000000"/>
                <w:spacing w:val="0"/>
                <w:w w:val="100"/>
                <w:position w:val="0"/>
                <w:sz w:val="20"/>
                <w:szCs w:val="20"/>
              </w:rPr>
              <w:t>月调入北京汽车销售有限公司任绅宝品牌传 播总监，</w:t>
            </w:r>
            <w:r>
              <w:rPr>
                <w:color w:val="000000"/>
                <w:spacing w:val="0"/>
                <w:w w:val="100"/>
                <w:position w:val="0"/>
                <w:sz w:val="20"/>
                <w:szCs w:val="20"/>
              </w:rPr>
              <w:t>2018</w:t>
            </w:r>
            <w:r>
              <w:rPr>
                <w:color w:val="000000"/>
                <w:spacing w:val="0"/>
                <w:w w:val="100"/>
                <w:position w:val="0"/>
                <w:sz w:val="20"/>
                <w:szCs w:val="20"/>
              </w:rPr>
              <w:t>年</w:t>
            </w:r>
            <w:r>
              <w:rPr>
                <w:color w:val="000000"/>
                <w:spacing w:val="0"/>
                <w:w w:val="100"/>
                <w:position w:val="0"/>
                <w:sz w:val="20"/>
                <w:szCs w:val="20"/>
              </w:rPr>
              <w:t>5</w:t>
            </w:r>
            <w:r>
              <w:rPr>
                <w:color w:val="000000"/>
                <w:spacing w:val="0"/>
                <w:w w:val="100"/>
                <w:position w:val="0"/>
                <w:sz w:val="20"/>
                <w:szCs w:val="20"/>
              </w:rPr>
              <w:t>月至</w:t>
            </w:r>
            <w:r>
              <w:rPr>
                <w:color w:val="000000"/>
                <w:spacing w:val="0"/>
                <w:w w:val="100"/>
                <w:position w:val="0"/>
                <w:sz w:val="20"/>
                <w:szCs w:val="20"/>
              </w:rPr>
              <w:t>2019</w:t>
            </w:r>
            <w:r>
              <w:rPr>
                <w:color w:val="000000"/>
                <w:spacing w:val="0"/>
                <w:w w:val="100"/>
                <w:position w:val="0"/>
                <w:sz w:val="20"/>
                <w:szCs w:val="20"/>
              </w:rPr>
              <w:t>年</w:t>
            </w:r>
            <w:r>
              <w:rPr>
                <w:color w:val="000000"/>
                <w:spacing w:val="0"/>
                <w:w w:val="100"/>
                <w:position w:val="0"/>
                <w:sz w:val="20"/>
                <w:szCs w:val="20"/>
              </w:rPr>
              <w:t>3</w:t>
            </w:r>
            <w:r>
              <w:rPr>
                <w:color w:val="000000"/>
                <w:spacing w:val="0"/>
                <w:w w:val="100"/>
                <w:position w:val="0"/>
                <w:sz w:val="20"/>
                <w:szCs w:val="20"/>
              </w:rPr>
              <w:t>月任职北京汽车股份有限公司品牌公关部副部长。现任公司副总经理。</w:t>
            </w:r>
          </w:p>
        </w:tc>
      </w:tr>
      <w:tr>
        <w:trPr>
          <w:trHeight w:val="55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王颖轶</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78" w:lineRule="exact"/>
              <w:ind w:left="0" w:right="0" w:firstLine="0"/>
              <w:jc w:val="left"/>
              <w:rPr>
                <w:sz w:val="20"/>
                <w:szCs w:val="20"/>
              </w:rPr>
            </w:pPr>
            <w:r>
              <w:rPr>
                <w:color w:val="000000"/>
                <w:spacing w:val="0"/>
                <w:w w:val="100"/>
                <w:position w:val="0"/>
                <w:sz w:val="20"/>
                <w:szCs w:val="20"/>
              </w:rPr>
              <w:t>上海财经大学金融学硕士,英国特许公认会计师</w:t>
            </w:r>
            <w:r>
              <w:rPr>
                <w:color w:val="000000"/>
                <w:spacing w:val="0"/>
                <w:w w:val="100"/>
                <w:position w:val="0"/>
                <w:sz w:val="20"/>
                <w:szCs w:val="20"/>
              </w:rPr>
              <w:t>（ACCA）</w:t>
            </w:r>
            <w:r>
              <w:rPr>
                <w:color w:val="000000"/>
                <w:spacing w:val="0"/>
                <w:w w:val="100"/>
                <w:position w:val="0"/>
                <w:sz w:val="20"/>
                <w:szCs w:val="20"/>
              </w:rPr>
              <w:t>。</w:t>
            </w:r>
            <w:r>
              <w:rPr>
                <w:color w:val="000000"/>
                <w:spacing w:val="0"/>
                <w:w w:val="100"/>
                <w:position w:val="0"/>
                <w:sz w:val="20"/>
                <w:szCs w:val="20"/>
              </w:rPr>
              <w:t>曾任职于浙江中汇会计师事务所有限公司、中国证监会浙江监管局，曾任华数 传媒控股股份有限公司董事会秘书、浙江华策影视股份有限公司副总裁兼董事会秘书。现任公司副总经理、董事会秘书。</w:t>
            </w:r>
          </w:p>
        </w:tc>
      </w:tr>
      <w:tr>
        <w:trPr>
          <w:trHeight w:val="557"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王华</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88" w:lineRule="exact"/>
              <w:ind w:left="0" w:right="0" w:firstLine="0"/>
              <w:jc w:val="left"/>
              <w:rPr>
                <w:sz w:val="20"/>
                <w:szCs w:val="20"/>
              </w:rPr>
            </w:pPr>
            <w:r>
              <w:rPr>
                <w:color w:val="000000"/>
                <w:spacing w:val="0"/>
                <w:w w:val="100"/>
                <w:position w:val="0"/>
                <w:sz w:val="20"/>
                <w:szCs w:val="20"/>
              </w:rPr>
              <w:t>毕业于西安外国语大学，获英国阿伯丁大学硕士、长江商学院英文</w:t>
            </w:r>
            <w:r>
              <w:rPr>
                <w:color w:val="000000"/>
                <w:spacing w:val="0"/>
                <w:w w:val="100"/>
                <w:position w:val="0"/>
                <w:sz w:val="20"/>
                <w:szCs w:val="20"/>
              </w:rPr>
              <w:t>MBA</w:t>
            </w:r>
            <w:r>
              <w:rPr>
                <w:color w:val="000000"/>
                <w:spacing w:val="0"/>
                <w:w w:val="100"/>
                <w:position w:val="0"/>
                <w:sz w:val="20"/>
                <w:szCs w:val="20"/>
              </w:rPr>
              <w:t>及</w:t>
            </w:r>
            <w:r>
              <w:rPr>
                <w:color w:val="000000"/>
                <w:spacing w:val="0"/>
                <w:w w:val="100"/>
                <w:position w:val="0"/>
                <w:sz w:val="20"/>
                <w:szCs w:val="20"/>
              </w:rPr>
              <w:t>EMBA</w:t>
            </w:r>
            <w:r>
              <w:rPr>
                <w:color w:val="000000"/>
                <w:spacing w:val="0"/>
                <w:w w:val="100"/>
                <w:position w:val="0"/>
                <w:sz w:val="20"/>
                <w:szCs w:val="20"/>
              </w:rPr>
              <w:t>。自</w:t>
            </w:r>
            <w:r>
              <w:rPr>
                <w:color w:val="000000"/>
                <w:spacing w:val="0"/>
                <w:w w:val="100"/>
                <w:position w:val="0"/>
                <w:sz w:val="20"/>
                <w:szCs w:val="20"/>
              </w:rPr>
              <w:t>2006</w:t>
            </w:r>
            <w:r>
              <w:rPr>
                <w:color w:val="000000"/>
                <w:spacing w:val="0"/>
                <w:w w:val="100"/>
                <w:position w:val="0"/>
                <w:sz w:val="20"/>
                <w:szCs w:val="20"/>
              </w:rPr>
              <w:t>年至今长期从事战略、运营及管理工作，现任 公司汽车业务管理中心战略创新与品牌部总经理，北京百孚思广告有限公司副总裁。现任公司副总经理。</w:t>
            </w:r>
          </w:p>
        </w:tc>
      </w:tr>
      <w:tr>
        <w:trPr>
          <w:trHeight w:val="835"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孟娜</w:t>
            </w:r>
          </w:p>
        </w:tc>
        <w:tc>
          <w:tcPr>
            <w:tcBorders>
              <w:top w:val="single" w:sz="4"/>
              <w:left w:val="single" w:sz="4"/>
              <w:bottom w:val="single" w:sz="4"/>
              <w:right w:val="single" w:sz="4"/>
            </w:tcBorders>
            <w:shd w:val="clear" w:color="auto" w:fill="FFFFFF"/>
            <w:vAlign w:val="top"/>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中国社会科学院国民经济学博士在读；曾任职：乾道集团控股有限公司，常务副总裁兼</w:t>
            </w:r>
            <w:r>
              <w:rPr>
                <w:color w:val="000000"/>
                <w:spacing w:val="0"/>
                <w:w w:val="100"/>
                <w:position w:val="0"/>
                <w:sz w:val="20"/>
                <w:szCs w:val="20"/>
              </w:rPr>
              <w:t>COO；</w:t>
            </w:r>
            <w:r>
              <w:rPr>
                <w:color w:val="000000"/>
                <w:spacing w:val="0"/>
                <w:w w:val="100"/>
                <w:position w:val="0"/>
                <w:sz w:val="20"/>
                <w:szCs w:val="20"/>
              </w:rPr>
              <w:t>北京千方科技有限公司，副总裁；中国智 能交通系统控股有限公司，集团人力中心总经理；并在三胞集团乐语控股有限公司、新东方教育科技集团等公司担任重要职位。在集团 化公司治理、战略与组织变革、人力资源体系设计、内控及流程体系建设等方面具有丰富的专业和实战经验。现任公司副总经理。</w:t>
            </w:r>
          </w:p>
        </w:tc>
      </w:tr>
    </w:tbl>
    <w:p>
      <w:pPr>
        <w:widowControl w:val="0"/>
        <w:spacing w:after="279" w:line="1" w:lineRule="exact"/>
      </w:pP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其它情况说明</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rPr>
        <w:t>"适用口不适用</w:t>
      </w:r>
    </w:p>
    <w:p>
      <w:pPr>
        <w:pStyle w:val="Style7"/>
        <w:keepNext w:val="0"/>
        <w:keepLines w:val="0"/>
        <w:widowControl w:val="0"/>
        <w:shd w:val="clear" w:color="auto" w:fill="auto"/>
        <w:bidi w:val="0"/>
        <w:spacing w:before="0" w:after="180" w:line="240" w:lineRule="auto"/>
        <w:ind w:left="0" w:right="0" w:firstLine="440"/>
        <w:jc w:val="left"/>
      </w:pPr>
      <w:r>
        <w:rPr>
          <w:color w:val="000000"/>
          <w:spacing w:val="0"/>
          <w:w w:val="100"/>
          <w:position w:val="0"/>
        </w:rPr>
        <w:t>1</w:t>
      </w:r>
      <w:r>
        <w:rPr>
          <w:color w:val="000000"/>
          <w:spacing w:val="0"/>
          <w:w w:val="100"/>
          <w:position w:val="0"/>
        </w:rPr>
        <w:t>、</w:t>
      </w:r>
      <w:r>
        <w:rPr>
          <w:color w:val="000000"/>
          <w:spacing w:val="0"/>
          <w:w w:val="100"/>
          <w:position w:val="0"/>
        </w:rPr>
        <w:t>2020</w:t>
      </w:r>
      <w:r>
        <w:rPr>
          <w:color w:val="000000"/>
          <w:spacing w:val="0"/>
          <w:w w:val="100"/>
          <w:position w:val="0"/>
        </w:rPr>
        <w:t>年</w:t>
      </w:r>
      <w:r>
        <w:rPr>
          <w:color w:val="000000"/>
          <w:spacing w:val="0"/>
          <w:w w:val="100"/>
          <w:position w:val="0"/>
        </w:rPr>
        <w:t>11</w:t>
      </w:r>
      <w:r>
        <w:rPr>
          <w:color w:val="000000"/>
          <w:spacing w:val="0"/>
          <w:w w:val="100"/>
          <w:position w:val="0"/>
        </w:rPr>
        <w:t>月</w:t>
      </w:r>
      <w:r>
        <w:rPr>
          <w:color w:val="000000"/>
          <w:spacing w:val="0"/>
          <w:w w:val="100"/>
          <w:position w:val="0"/>
        </w:rPr>
        <w:t>16</w:t>
      </w:r>
      <w:r>
        <w:rPr>
          <w:color w:val="000000"/>
          <w:spacing w:val="0"/>
          <w:w w:val="100"/>
          <w:position w:val="0"/>
        </w:rPr>
        <w:t>日，公司董事会、监事会完成改选，唐颖、董立国、王巧兰、虞超、廖建文、刘梅娟、宋建武为公司第九届董事会董事成员，其</w:t>
      </w:r>
    </w:p>
    <w:p>
      <w:pPr>
        <w:pStyle w:val="Style7"/>
        <w:keepNext w:val="0"/>
        <w:keepLines w:val="0"/>
        <w:widowControl w:val="0"/>
        <w:shd w:val="clear" w:color="auto" w:fill="auto"/>
        <w:bidi w:val="0"/>
        <w:spacing w:before="0" w:after="100" w:line="240" w:lineRule="auto"/>
        <w:ind w:left="0" w:right="0" w:firstLine="0"/>
        <w:jc w:val="left"/>
        <w:sectPr>
          <w:footnotePr>
            <w:pos w:val="pageBottom"/>
            <w:numFmt w:val="decimal"/>
            <w:numRestart w:val="continuous"/>
          </w:footnotePr>
          <w:pgSz w:w="16840" w:h="11900" w:orient="landscape"/>
          <w:pgMar w:top="439" w:right="1417" w:bottom="1385" w:left="1503" w:header="0" w:footer="3" w:gutter="0"/>
          <w:cols w:space="720"/>
          <w:noEndnote/>
          <w:rtlGutter w:val="0"/>
          <w:docGrid w:linePitch="360"/>
        </w:sectPr>
      </w:pPr>
      <w:r>
        <w:rPr>
          <w:color w:val="000000"/>
          <w:spacing w:val="0"/>
          <w:w w:val="100"/>
          <w:position w:val="0"/>
        </w:rPr>
        <w:t>中廖建文、刘梅娟、宋建武为独立董事，唐颖为董事长；宋力毅、施舒珏、李霄雄为公司第九届监事会监事成员，其中宋力毅为监事会主席。</w:t>
      </w:r>
    </w:p>
    <w:p>
      <w:pPr>
        <w:widowControl w:val="0"/>
        <w:jc w:val="left"/>
        <w:rPr>
          <w:sz w:val="2"/>
          <w:szCs w:val="2"/>
        </w:rPr>
      </w:pPr>
      <w:r>
        <w:drawing>
          <wp:inline>
            <wp:extent cx="1078865" cy="511810"/>
            <wp:docPr id="149" name="Picutre 149"/>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141"/>
                    <a:stretch/>
                  </pic:blipFill>
                  <pic:spPr>
                    <a:xfrm>
                      <a:ext cx="1078865" cy="511810"/>
                    </a:xfrm>
                    <a:prstGeom prst="rect"/>
                  </pic:spPr>
                </pic:pic>
              </a:graphicData>
            </a:graphic>
          </wp:inline>
        </w:drawing>
      </w:r>
    </w:p>
    <w:p>
      <w:pPr>
        <w:pStyle w:val="Style7"/>
        <w:keepNext w:val="0"/>
        <w:keepLines w:val="0"/>
        <w:widowControl w:val="0"/>
        <w:shd w:val="clear" w:color="auto" w:fill="auto"/>
        <w:bidi w:val="0"/>
        <w:spacing w:before="0" w:after="740" w:line="410" w:lineRule="exact"/>
        <w:ind w:left="0" w:right="0" w:firstLine="440"/>
        <w:jc w:val="both"/>
      </w:pPr>
      <w:bookmarkStart w:id="543" w:name="bookmark543"/>
      <w:r>
        <w:rPr>
          <w:color w:val="000000"/>
          <w:spacing w:val="0"/>
          <w:w w:val="100"/>
          <w:position w:val="0"/>
        </w:rPr>
        <w:t>2</w:t>
      </w:r>
      <w:bookmarkEnd w:id="543"/>
      <w:r>
        <w:rPr>
          <w:color w:val="000000"/>
          <w:spacing w:val="0"/>
          <w:w w:val="100"/>
          <w:position w:val="0"/>
        </w:rPr>
        <w:t>、因刘锋杰辞去总经理职务、李科辞去副总经理职务、姜志涛辞去董事会秘书职务，经公司</w:t>
      </w:r>
      <w:r>
        <w:rPr>
          <w:color w:val="000000"/>
          <w:spacing w:val="0"/>
          <w:w w:val="100"/>
          <w:position w:val="0"/>
        </w:rPr>
        <w:t>2020</w:t>
      </w:r>
      <w:r>
        <w:rPr>
          <w:color w:val="000000"/>
          <w:spacing w:val="0"/>
          <w:w w:val="100"/>
          <w:position w:val="0"/>
        </w:rPr>
        <w:t>年</w:t>
      </w:r>
      <w:r>
        <w:rPr>
          <w:color w:val="000000"/>
          <w:spacing w:val="0"/>
          <w:w w:val="100"/>
          <w:position w:val="0"/>
        </w:rPr>
        <w:t>11</w:t>
      </w:r>
      <w:r>
        <w:rPr>
          <w:color w:val="000000"/>
          <w:spacing w:val="0"/>
          <w:w w:val="100"/>
          <w:position w:val="0"/>
        </w:rPr>
        <w:t>月</w:t>
      </w:r>
      <w:r>
        <w:rPr>
          <w:color w:val="000000"/>
          <w:spacing w:val="0"/>
          <w:w w:val="100"/>
          <w:position w:val="0"/>
        </w:rPr>
        <w:t>16</w:t>
      </w:r>
      <w:r>
        <w:rPr>
          <w:color w:val="000000"/>
          <w:spacing w:val="0"/>
          <w:w w:val="100"/>
          <w:position w:val="0"/>
        </w:rPr>
        <w:t>日第九届董事会临时会议审议通过， 聘任唐颖为公司首席执行官</w:t>
      </w:r>
      <w:r>
        <w:rPr>
          <w:color w:val="000000"/>
          <w:spacing w:val="0"/>
          <w:w w:val="100"/>
          <w:position w:val="0"/>
        </w:rPr>
        <w:t>（CEO）</w:t>
      </w:r>
      <w:r>
        <w:rPr>
          <w:color w:val="000000"/>
          <w:spacing w:val="0"/>
          <w:w w:val="100"/>
          <w:position w:val="0"/>
        </w:rPr>
        <w:t>，</w:t>
      </w:r>
      <w:r>
        <w:rPr>
          <w:color w:val="000000"/>
          <w:spacing w:val="0"/>
          <w:w w:val="100"/>
          <w:position w:val="0"/>
        </w:rPr>
        <w:t>聘任张磊为公司总经理，聘任易星为公司联席总经理，聘任王颖轶、王华、孟娜为公司副总经理，聘任王颖轶先生 为公司董事会秘书。</w:t>
      </w:r>
    </w:p>
    <w:p>
      <w:pPr>
        <w:pStyle w:val="Style19"/>
        <w:keepNext/>
        <w:keepLines/>
        <w:widowControl w:val="0"/>
        <w:shd w:val="clear" w:color="auto" w:fill="auto"/>
        <w:bidi w:val="0"/>
        <w:spacing w:before="0" w:after="80" w:line="240" w:lineRule="auto"/>
        <w:ind w:left="0" w:right="0" w:firstLine="0"/>
        <w:jc w:val="both"/>
      </w:pPr>
      <w:bookmarkStart w:id="544" w:name="bookmark544"/>
      <w:bookmarkStart w:id="545" w:name="bookmark545"/>
      <w:bookmarkStart w:id="546" w:name="bookmark546"/>
      <w:r>
        <w:rPr>
          <w:rFonts w:ascii="Calibri" w:eastAsia="Calibri" w:hAnsi="Calibri" w:cs="Calibri"/>
          <w:color w:val="000000"/>
          <w:spacing w:val="0"/>
          <w:w w:val="100"/>
          <w:position w:val="0"/>
          <w:sz w:val="20"/>
          <w:szCs w:val="20"/>
        </w:rPr>
        <w:t>（</w:t>
      </w:r>
      <w:r>
        <w:rPr>
          <w:color w:val="000000"/>
          <w:spacing w:val="0"/>
          <w:w w:val="100"/>
          <w:position w:val="0"/>
        </w:rPr>
        <w:t>二</w:t>
      </w:r>
      <w:r>
        <w:rPr>
          <w:color w:val="000000"/>
          <w:spacing w:val="0"/>
          <w:w w:val="100"/>
          <w:position w:val="0"/>
          <w:sz w:val="22"/>
          <w:szCs w:val="22"/>
        </w:rPr>
        <w:t>）</w:t>
      </w:r>
      <w:r>
        <w:rPr>
          <w:color w:val="000000"/>
          <w:spacing w:val="0"/>
          <w:w w:val="100"/>
          <w:position w:val="0"/>
        </w:rPr>
        <w:t>董事、高级管理人员报告期内被授予的股权激励情况</w:t>
      </w:r>
      <w:bookmarkEnd w:id="544"/>
      <w:bookmarkEnd w:id="545"/>
      <w:bookmarkEnd w:id="546"/>
    </w:p>
    <w:p>
      <w:pPr>
        <w:pStyle w:val="Style7"/>
        <w:keepNext w:val="0"/>
        <w:keepLines w:val="0"/>
        <w:widowControl w:val="0"/>
        <w:shd w:val="clear" w:color="auto" w:fill="auto"/>
        <w:bidi w:val="0"/>
        <w:spacing w:before="0" w:after="360" w:line="240" w:lineRule="auto"/>
        <w:ind w:left="0" w:right="0" w:firstLine="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bidi w:val="0"/>
        <w:spacing w:before="0" w:after="80" w:line="240" w:lineRule="auto"/>
        <w:ind w:left="0" w:right="0" w:firstLine="0"/>
        <w:jc w:val="both"/>
      </w:pPr>
      <w:bookmarkStart w:id="547" w:name="bookmark547"/>
      <w:r>
        <w:rPr>
          <w:b/>
          <w:bCs/>
          <w:color w:val="000000"/>
          <w:spacing w:val="0"/>
          <w:w w:val="100"/>
          <w:position w:val="0"/>
        </w:rPr>
        <w:t>二</w:t>
      </w:r>
      <w:bookmarkEnd w:id="547"/>
      <w:r>
        <w:rPr>
          <w:b/>
          <w:bCs/>
          <w:color w:val="000000"/>
          <w:spacing w:val="0"/>
          <w:w w:val="100"/>
          <w:position w:val="0"/>
        </w:rPr>
        <w:t>、现任及报告期内离任董事、监事和高级管理人员的任职情况</w:t>
      </w:r>
    </w:p>
    <w:p>
      <w:pPr>
        <w:pStyle w:val="Style27"/>
        <w:keepNext w:val="0"/>
        <w:keepLines w:val="0"/>
        <w:widowControl w:val="0"/>
        <w:shd w:val="clear" w:color="auto" w:fill="auto"/>
        <w:bidi w:val="0"/>
        <w:spacing w:before="0" w:after="80" w:line="240" w:lineRule="auto"/>
        <w:ind w:left="0" w:right="0" w:firstLine="0"/>
        <w:jc w:val="left"/>
      </w:pPr>
      <w:r>
        <w:rPr>
          <w:rFonts w:ascii="Calibri" w:eastAsia="Calibri" w:hAnsi="Calibri" w:cs="Calibri"/>
          <w:color w:val="000000"/>
          <w:spacing w:val="0"/>
          <w:w w:val="100"/>
          <w:position w:val="0"/>
          <w:sz w:val="20"/>
          <w:szCs w:val="20"/>
        </w:rPr>
        <w:t>（</w:t>
      </w:r>
      <w:r>
        <w:rPr>
          <w:color w:val="000000"/>
          <w:spacing w:val="0"/>
          <w:w w:val="100"/>
          <w:position w:val="0"/>
        </w:rPr>
        <w:t>一</w:t>
      </w:r>
      <w:r>
        <w:rPr>
          <w:color w:val="000000"/>
          <w:spacing w:val="0"/>
          <w:w w:val="100"/>
          <w:position w:val="0"/>
          <w:sz w:val="22"/>
          <w:szCs w:val="22"/>
        </w:rPr>
        <w:t>）</w:t>
      </w:r>
      <w:r>
        <w:rPr>
          <w:color w:val="000000"/>
          <w:spacing w:val="0"/>
          <w:w w:val="100"/>
          <w:position w:val="0"/>
        </w:rPr>
        <w:t>在股东单位任职情况</w:t>
      </w:r>
    </w:p>
    <w:p>
      <w:pPr>
        <w:pStyle w:val="Style27"/>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"适用口不适用</w:t>
      </w:r>
    </w:p>
    <w:tbl>
      <w:tblPr>
        <w:tblOverlap w:val="never"/>
        <w:jc w:val="center"/>
        <w:tblLayout w:type="fixed"/>
      </w:tblPr>
      <w:tblGrid>
        <w:gridCol w:w="2760"/>
        <w:gridCol w:w="3624"/>
        <w:gridCol w:w="2794"/>
        <w:gridCol w:w="2352"/>
        <w:gridCol w:w="2347"/>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任职人员姓名</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股东单位名称</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40"/>
              <w:jc w:val="left"/>
              <w:rPr>
                <w:sz w:val="20"/>
                <w:szCs w:val="20"/>
              </w:rPr>
            </w:pPr>
            <w:r>
              <w:rPr>
                <w:color w:val="000000"/>
                <w:spacing w:val="0"/>
                <w:w w:val="100"/>
                <w:position w:val="0"/>
                <w:sz w:val="20"/>
                <w:szCs w:val="20"/>
              </w:rPr>
              <w:t>在股东单位担任的职务</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任期起始日期</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任期终止日期</w:t>
            </w:r>
          </w:p>
        </w:tc>
      </w:tr>
      <w:tr>
        <w:trPr>
          <w:trHeight w:val="557"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唐颖</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69" w:lineRule="exact"/>
              <w:ind w:left="0" w:right="0" w:firstLine="0"/>
              <w:jc w:val="left"/>
              <w:rPr>
                <w:sz w:val="20"/>
                <w:szCs w:val="20"/>
              </w:rPr>
            </w:pPr>
            <w:r>
              <w:rPr>
                <w:color w:val="000000"/>
                <w:spacing w:val="0"/>
                <w:w w:val="100"/>
                <w:position w:val="0"/>
                <w:sz w:val="20"/>
                <w:szCs w:val="20"/>
              </w:rPr>
              <w:t>杭州浙文互联企业管理合伙企业（有 限合伙）</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管理委员会委员</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2020</w:t>
            </w:r>
            <w:r>
              <w:rPr>
                <w:color w:val="000000"/>
                <w:spacing w:val="0"/>
                <w:w w:val="100"/>
                <w:position w:val="0"/>
                <w:sz w:val="20"/>
                <w:szCs w:val="20"/>
              </w:rPr>
              <w:t>年</w:t>
            </w:r>
            <w:r>
              <w:rPr>
                <w:color w:val="000000"/>
                <w:spacing w:val="0"/>
                <w:w w:val="100"/>
                <w:position w:val="0"/>
                <w:sz w:val="20"/>
                <w:szCs w:val="20"/>
              </w:rPr>
              <w:t>9</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唐颖</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上海盛德投资管理有限公司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董事</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2020</w:t>
            </w:r>
            <w:r>
              <w:rPr>
                <w:color w:val="000000"/>
                <w:spacing w:val="0"/>
                <w:w w:val="100"/>
                <w:position w:val="0"/>
                <w:sz w:val="20"/>
                <w:szCs w:val="20"/>
              </w:rPr>
              <w:t>年</w:t>
            </w:r>
            <w:r>
              <w:rPr>
                <w:color w:val="000000"/>
                <w:spacing w:val="0"/>
                <w:w w:val="100"/>
                <w:position w:val="0"/>
                <w:sz w:val="20"/>
                <w:szCs w:val="20"/>
              </w:rPr>
              <w:t>8</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董立国</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浙江省文化产业投资集团有限公司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董事、副总经理</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2020</w:t>
            </w:r>
            <w:r>
              <w:rPr>
                <w:color w:val="000000"/>
                <w:spacing w:val="0"/>
                <w:w w:val="100"/>
                <w:position w:val="0"/>
                <w:sz w:val="20"/>
                <w:szCs w:val="20"/>
              </w:rPr>
              <w:t>年</w:t>
            </w:r>
            <w:r>
              <w:rPr>
                <w:color w:val="000000"/>
                <w:spacing w:val="0"/>
                <w:w w:val="100"/>
                <w:position w:val="0"/>
                <w:sz w:val="20"/>
                <w:szCs w:val="20"/>
              </w:rPr>
              <w:t>11</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易星</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上海盛德投资管理有限公司</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董事长</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2020</w:t>
            </w:r>
            <w:r>
              <w:rPr>
                <w:color w:val="000000"/>
                <w:spacing w:val="0"/>
                <w:w w:val="100"/>
                <w:position w:val="0"/>
                <w:sz w:val="20"/>
                <w:szCs w:val="20"/>
              </w:rPr>
              <w:t>年</w:t>
            </w:r>
            <w:r>
              <w:rPr>
                <w:color w:val="000000"/>
                <w:spacing w:val="0"/>
                <w:w w:val="100"/>
                <w:position w:val="0"/>
                <w:sz w:val="20"/>
                <w:szCs w:val="20"/>
              </w:rPr>
              <w:t>8</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李磊</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上海盛德投资管理有限公司</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董事、总经理</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2020</w:t>
            </w:r>
            <w:r>
              <w:rPr>
                <w:color w:val="000000"/>
                <w:spacing w:val="0"/>
                <w:w w:val="100"/>
                <w:position w:val="0"/>
                <w:sz w:val="20"/>
                <w:szCs w:val="20"/>
              </w:rPr>
              <w:t>年</w:t>
            </w:r>
            <w:r>
              <w:rPr>
                <w:color w:val="000000"/>
                <w:spacing w:val="0"/>
                <w:w w:val="100"/>
                <w:position w:val="0"/>
                <w:sz w:val="20"/>
                <w:szCs w:val="20"/>
              </w:rPr>
              <w:t>8</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吴瑞敏</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上海盛德投资管理有限公司</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监事</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2020</w:t>
            </w:r>
            <w:r>
              <w:rPr>
                <w:color w:val="000000"/>
                <w:spacing w:val="0"/>
                <w:w w:val="100"/>
                <w:position w:val="0"/>
                <w:sz w:val="20"/>
                <w:szCs w:val="20"/>
              </w:rPr>
              <w:t>年</w:t>
            </w:r>
            <w:r>
              <w:rPr>
                <w:color w:val="000000"/>
                <w:spacing w:val="0"/>
                <w:w w:val="100"/>
                <w:position w:val="0"/>
                <w:sz w:val="20"/>
                <w:szCs w:val="20"/>
              </w:rPr>
              <w:t>8</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虞超</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杭州浙文互联企业管理合伙企业（有 限合伙）</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执行事务合伙人委派代表</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2020</w:t>
            </w:r>
            <w:r>
              <w:rPr>
                <w:color w:val="000000"/>
                <w:spacing w:val="0"/>
                <w:w w:val="100"/>
                <w:position w:val="0"/>
                <w:sz w:val="20"/>
                <w:szCs w:val="20"/>
              </w:rPr>
              <w:t>年</w:t>
            </w:r>
            <w:r>
              <w:rPr>
                <w:color w:val="000000"/>
                <w:spacing w:val="0"/>
                <w:w w:val="100"/>
                <w:position w:val="0"/>
                <w:sz w:val="20"/>
                <w:szCs w:val="20"/>
              </w:rPr>
              <w:t>9</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李霄雄</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杭州浙文互联企业管理合伙企业（有 限合伙）</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执行事务合伙人委派代表</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2020</w:t>
            </w:r>
            <w:r>
              <w:rPr>
                <w:color w:val="000000"/>
                <w:spacing w:val="0"/>
                <w:w w:val="100"/>
                <w:position w:val="0"/>
                <w:sz w:val="20"/>
                <w:szCs w:val="20"/>
              </w:rPr>
              <w:t>年</w:t>
            </w:r>
            <w:r>
              <w:rPr>
                <w:color w:val="000000"/>
                <w:spacing w:val="0"/>
                <w:w w:val="100"/>
                <w:position w:val="0"/>
                <w:sz w:val="20"/>
                <w:szCs w:val="20"/>
              </w:rPr>
              <w:t>9</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刘锋杰</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山东科达集团有限公司</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董事长兼总经理</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2018</w:t>
            </w:r>
            <w:r>
              <w:rPr>
                <w:color w:val="000000"/>
                <w:spacing w:val="0"/>
                <w:w w:val="100"/>
                <w:position w:val="0"/>
                <w:sz w:val="20"/>
                <w:szCs w:val="20"/>
              </w:rPr>
              <w:t>年</w:t>
            </w:r>
            <w:r>
              <w:rPr>
                <w:color w:val="000000"/>
                <w:spacing w:val="0"/>
                <w:w w:val="100"/>
                <w:position w:val="0"/>
                <w:sz w:val="20"/>
                <w:szCs w:val="20"/>
              </w:rPr>
              <w:t>10</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刘锋杰</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山东科达基建有限公司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执行董事</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2016</w:t>
            </w:r>
            <w:r>
              <w:rPr>
                <w:color w:val="000000"/>
                <w:spacing w:val="0"/>
                <w:w w:val="100"/>
                <w:position w:val="0"/>
                <w:sz w:val="20"/>
                <w:szCs w:val="20"/>
              </w:rPr>
              <w:t>年</w:t>
            </w:r>
            <w:r>
              <w:rPr>
                <w:color w:val="000000"/>
                <w:spacing w:val="0"/>
                <w:w w:val="100"/>
                <w:position w:val="0"/>
                <w:sz w:val="20"/>
                <w:szCs w:val="20"/>
              </w:rPr>
              <w:t>5</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刘锋杰</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东营科创生物化工有限公司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董事长</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2010</w:t>
            </w:r>
            <w:r>
              <w:rPr>
                <w:color w:val="000000"/>
                <w:spacing w:val="0"/>
                <w:w w:val="100"/>
                <w:position w:val="0"/>
                <w:sz w:val="20"/>
                <w:szCs w:val="20"/>
              </w:rPr>
              <w:t>年</w:t>
            </w:r>
            <w:r>
              <w:rPr>
                <w:color w:val="000000"/>
                <w:spacing w:val="0"/>
                <w:w w:val="100"/>
                <w:position w:val="0"/>
                <w:sz w:val="20"/>
                <w:szCs w:val="20"/>
              </w:rPr>
              <w:t>9</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刘锋杰</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山东中科园区发展有限公司</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董事长</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2019</w:t>
            </w:r>
            <w:r>
              <w:rPr>
                <w:color w:val="000000"/>
                <w:spacing w:val="0"/>
                <w:w w:val="100"/>
                <w:position w:val="0"/>
                <w:sz w:val="20"/>
                <w:szCs w:val="20"/>
              </w:rPr>
              <w:t>年</w:t>
            </w:r>
            <w:r>
              <w:rPr>
                <w:color w:val="000000"/>
                <w:spacing w:val="0"/>
                <w:w w:val="100"/>
                <w:position w:val="0"/>
                <w:sz w:val="20"/>
                <w:szCs w:val="20"/>
              </w:rPr>
              <w:t>5</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刘锋杰</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东营科达投资有限公司</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执行董事兼总经理</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2015</w:t>
            </w:r>
            <w:r>
              <w:rPr>
                <w:color w:val="000000"/>
                <w:spacing w:val="0"/>
                <w:w w:val="100"/>
                <w:position w:val="0"/>
                <w:sz w:val="20"/>
                <w:szCs w:val="20"/>
              </w:rPr>
              <w:t>年</w:t>
            </w:r>
            <w:r>
              <w:rPr>
                <w:color w:val="000000"/>
                <w:spacing w:val="0"/>
                <w:w w:val="100"/>
                <w:position w:val="0"/>
                <w:sz w:val="20"/>
                <w:szCs w:val="20"/>
              </w:rPr>
              <w:t>12</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成来国</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山东科达集团有限公司</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监事</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2009</w:t>
            </w:r>
            <w:r>
              <w:rPr>
                <w:color w:val="000000"/>
                <w:spacing w:val="0"/>
                <w:w w:val="100"/>
                <w:position w:val="0"/>
                <w:sz w:val="20"/>
                <w:szCs w:val="20"/>
              </w:rPr>
              <w:t>年</w:t>
            </w:r>
            <w:r>
              <w:rPr>
                <w:color w:val="000000"/>
                <w:spacing w:val="0"/>
                <w:w w:val="100"/>
                <w:position w:val="0"/>
                <w:sz w:val="20"/>
                <w:szCs w:val="20"/>
              </w:rPr>
              <w:t>3</w:t>
            </w:r>
            <w:r>
              <w:rPr>
                <w:color w:val="000000"/>
                <w:spacing w:val="0"/>
                <w:w w:val="100"/>
                <w:position w:val="0"/>
                <w:sz w:val="20"/>
                <w:szCs w:val="20"/>
              </w:rPr>
              <w:t>月</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footnotePr>
            <w:pos w:val="pageBottom"/>
            <w:numFmt w:val="decimal"/>
            <w:numRestart w:val="continuous"/>
          </w:footnotePr>
          <w:pgSz w:w="16840" w:h="11900" w:orient="landscape"/>
          <w:pgMar w:top="439" w:right="1417" w:bottom="1385" w:left="1503" w:header="0" w:footer="3" w:gutter="0"/>
          <w:cols w:space="720"/>
          <w:noEndnote/>
          <w:rtlGutter w:val="0"/>
          <w:docGrid w:linePitch="360"/>
        </w:sectPr>
      </w:pPr>
    </w:p>
    <w:p>
      <w:pPr>
        <w:widowControl w:val="0"/>
        <w:jc w:val="left"/>
        <w:rPr>
          <w:sz w:val="2"/>
          <w:szCs w:val="2"/>
        </w:rPr>
      </w:pPr>
      <w:r>
        <w:drawing>
          <wp:inline>
            <wp:extent cx="1078865" cy="511810"/>
            <wp:docPr id="150" name="Picutre 150"/>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143"/>
                    <a:stretch/>
                  </pic:blipFill>
                  <pic:spPr>
                    <a:xfrm>
                      <a:ext cx="1078865" cy="511810"/>
                    </a:xfrm>
                    <a:prstGeom prst="rect"/>
                  </pic:spPr>
                </pic:pic>
              </a:graphicData>
            </a:graphic>
          </wp:inline>
        </w:drawing>
      </w:r>
    </w:p>
    <w:tbl>
      <w:tblPr>
        <w:tblOverlap w:val="never"/>
        <w:jc w:val="center"/>
        <w:tblLayout w:type="fixed"/>
      </w:tblPr>
      <w:tblGrid>
        <w:gridCol w:w="2760"/>
        <w:gridCol w:w="11117"/>
      </w:tblGrid>
      <w:tr>
        <w:trPr>
          <w:trHeight w:val="29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在股东单位任职情况的说明</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无</w:t>
            </w:r>
          </w:p>
        </w:tc>
      </w:tr>
    </w:tbl>
    <w:p>
      <w:pPr>
        <w:widowControl w:val="0"/>
        <w:spacing w:after="599" w:line="1" w:lineRule="exact"/>
      </w:pPr>
    </w:p>
    <w:p>
      <w:pPr>
        <w:pStyle w:val="Style27"/>
        <w:keepNext w:val="0"/>
        <w:keepLines w:val="0"/>
        <w:widowControl w:val="0"/>
        <w:shd w:val="clear" w:color="auto" w:fill="auto"/>
        <w:bidi w:val="0"/>
        <w:spacing w:before="0" w:after="80" w:line="240" w:lineRule="auto"/>
        <w:ind w:left="0" w:right="0" w:firstLine="0"/>
        <w:jc w:val="left"/>
      </w:pPr>
      <w:r>
        <w:rPr>
          <w:rFonts w:ascii="Calibri" w:eastAsia="Calibri" w:hAnsi="Calibri" w:cs="Calibri"/>
          <w:color w:val="000000"/>
          <w:spacing w:val="0"/>
          <w:w w:val="100"/>
          <w:position w:val="0"/>
          <w:sz w:val="20"/>
          <w:szCs w:val="20"/>
        </w:rPr>
        <w:t>（</w:t>
      </w:r>
      <w:r>
        <w:rPr>
          <w:color w:val="000000"/>
          <w:spacing w:val="0"/>
          <w:w w:val="100"/>
          <w:position w:val="0"/>
        </w:rPr>
        <w:t>二</w:t>
      </w:r>
      <w:r>
        <w:rPr>
          <w:color w:val="000000"/>
          <w:spacing w:val="0"/>
          <w:w w:val="100"/>
          <w:position w:val="0"/>
          <w:sz w:val="22"/>
          <w:szCs w:val="22"/>
        </w:rPr>
        <w:t>）</w:t>
      </w:r>
      <w:r>
        <w:rPr>
          <w:color w:val="000000"/>
          <w:spacing w:val="0"/>
          <w:w w:val="100"/>
          <w:position w:val="0"/>
        </w:rPr>
        <w:t>在其他单位任职情况</w:t>
      </w:r>
    </w:p>
    <w:p>
      <w:pPr>
        <w:pStyle w:val="Style27"/>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"适用口不适用</w:t>
      </w:r>
    </w:p>
    <w:tbl>
      <w:tblPr>
        <w:tblOverlap w:val="never"/>
        <w:jc w:val="center"/>
        <w:tblLayout w:type="fixed"/>
      </w:tblPr>
      <w:tblGrid>
        <w:gridCol w:w="2774"/>
        <w:gridCol w:w="3610"/>
        <w:gridCol w:w="2794"/>
        <w:gridCol w:w="2338"/>
        <w:gridCol w:w="2362"/>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任职人员姓名</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其他单位名称</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40"/>
              <w:jc w:val="left"/>
              <w:rPr>
                <w:sz w:val="20"/>
                <w:szCs w:val="20"/>
              </w:rPr>
            </w:pPr>
            <w:r>
              <w:rPr>
                <w:color w:val="000000"/>
                <w:spacing w:val="0"/>
                <w:w w:val="100"/>
                <w:position w:val="0"/>
                <w:sz w:val="20"/>
                <w:szCs w:val="20"/>
              </w:rPr>
              <w:t>在其他单位担任的职务</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任期起始日期</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任期终止日期</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唐颖</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佰泽宇顺投资管理（上海）有限公司</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执行董事</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2017</w:t>
            </w:r>
            <w:r>
              <w:rPr>
                <w:color w:val="000000"/>
                <w:spacing w:val="0"/>
                <w:w w:val="100"/>
                <w:position w:val="0"/>
                <w:sz w:val="20"/>
                <w:szCs w:val="20"/>
              </w:rPr>
              <w:t>年</w:t>
            </w:r>
            <w:r>
              <w:rPr>
                <w:color w:val="000000"/>
                <w:spacing w:val="0"/>
                <w:w w:val="100"/>
                <w:position w:val="0"/>
                <w:sz w:val="20"/>
                <w:szCs w:val="20"/>
              </w:rPr>
              <w:t>4</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唐颖</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北京顺梓轩商贸有限公司</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监事</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2016</w:t>
            </w:r>
            <w:r>
              <w:rPr>
                <w:color w:val="000000"/>
                <w:spacing w:val="0"/>
                <w:w w:val="100"/>
                <w:position w:val="0"/>
                <w:sz w:val="20"/>
                <w:szCs w:val="20"/>
              </w:rPr>
              <w:t>年</w:t>
            </w:r>
            <w:r>
              <w:rPr>
                <w:color w:val="000000"/>
                <w:spacing w:val="0"/>
                <w:w w:val="100"/>
                <w:position w:val="0"/>
                <w:sz w:val="20"/>
                <w:szCs w:val="20"/>
              </w:rPr>
              <w:t>4</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唐颖</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北京百逸联合投资管理有限公司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经理、执行董事</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2011</w:t>
            </w:r>
            <w:r>
              <w:rPr>
                <w:color w:val="000000"/>
                <w:spacing w:val="0"/>
                <w:w w:val="100"/>
                <w:position w:val="0"/>
                <w:sz w:val="20"/>
                <w:szCs w:val="20"/>
              </w:rPr>
              <w:t>年</w:t>
            </w:r>
            <w:r>
              <w:rPr>
                <w:color w:val="000000"/>
                <w:spacing w:val="0"/>
                <w:w w:val="100"/>
                <w:position w:val="0"/>
                <w:sz w:val="20"/>
                <w:szCs w:val="20"/>
              </w:rPr>
              <w:t>7</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唐颖</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78" w:lineRule="exact"/>
              <w:ind w:left="0" w:right="0" w:firstLine="0"/>
              <w:jc w:val="left"/>
              <w:rPr>
                <w:sz w:val="20"/>
                <w:szCs w:val="20"/>
              </w:rPr>
            </w:pPr>
            <w:r>
              <w:rPr>
                <w:color w:val="000000"/>
                <w:spacing w:val="0"/>
                <w:w w:val="100"/>
                <w:position w:val="0"/>
                <w:sz w:val="20"/>
                <w:szCs w:val="20"/>
              </w:rPr>
              <w:t>杭州百逸投资管理合伙企业（有限合 伙）</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执行事务合伙人</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2018</w:t>
            </w:r>
            <w:r>
              <w:rPr>
                <w:color w:val="000000"/>
                <w:spacing w:val="0"/>
                <w:w w:val="100"/>
                <w:position w:val="0"/>
                <w:sz w:val="20"/>
                <w:szCs w:val="20"/>
              </w:rPr>
              <w:t>年</w:t>
            </w:r>
            <w:r>
              <w:rPr>
                <w:color w:val="000000"/>
                <w:spacing w:val="0"/>
                <w:w w:val="100"/>
                <w:position w:val="0"/>
                <w:sz w:val="20"/>
                <w:szCs w:val="20"/>
              </w:rPr>
              <w:t>11</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唐颖</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北京车联天下科技有限公司</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监事</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2013</w:t>
            </w:r>
            <w:r>
              <w:rPr>
                <w:color w:val="000000"/>
                <w:spacing w:val="0"/>
                <w:w w:val="100"/>
                <w:position w:val="0"/>
                <w:sz w:val="20"/>
                <w:szCs w:val="20"/>
              </w:rPr>
              <w:t>年</w:t>
            </w:r>
            <w:r>
              <w:rPr>
                <w:color w:val="000000"/>
                <w:spacing w:val="0"/>
                <w:w w:val="100"/>
                <w:position w:val="0"/>
                <w:sz w:val="20"/>
                <w:szCs w:val="20"/>
              </w:rPr>
              <w:t>10</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唐颖</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北京百品投资管理有限公司</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监事</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2011</w:t>
            </w:r>
            <w:r>
              <w:rPr>
                <w:color w:val="000000"/>
                <w:spacing w:val="0"/>
                <w:w w:val="100"/>
                <w:position w:val="0"/>
                <w:sz w:val="20"/>
                <w:szCs w:val="20"/>
              </w:rPr>
              <w:t>年</w:t>
            </w:r>
            <w:r>
              <w:rPr>
                <w:color w:val="000000"/>
                <w:spacing w:val="0"/>
                <w:w w:val="100"/>
                <w:position w:val="0"/>
                <w:sz w:val="20"/>
                <w:szCs w:val="20"/>
              </w:rPr>
              <w:t>12</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唐颖</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内蒙古塞飞亚农业科技发展股份有限 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监事会主席</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2015</w:t>
            </w:r>
            <w:r>
              <w:rPr>
                <w:color w:val="000000"/>
                <w:spacing w:val="0"/>
                <w:w w:val="100"/>
                <w:position w:val="0"/>
                <w:sz w:val="20"/>
                <w:szCs w:val="20"/>
              </w:rPr>
              <w:t>年</w:t>
            </w:r>
            <w:r>
              <w:rPr>
                <w:color w:val="000000"/>
                <w:spacing w:val="0"/>
                <w:w w:val="100"/>
                <w:position w:val="0"/>
                <w:sz w:val="20"/>
                <w:szCs w:val="20"/>
              </w:rPr>
              <w:t>3</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唐颖</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上海红酒交易中心股份有限公司</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董事</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2011</w:t>
            </w:r>
            <w:r>
              <w:rPr>
                <w:color w:val="000000"/>
                <w:spacing w:val="0"/>
                <w:w w:val="100"/>
                <w:position w:val="0"/>
                <w:sz w:val="20"/>
                <w:szCs w:val="20"/>
              </w:rPr>
              <w:t>年</w:t>
            </w:r>
            <w:r>
              <w:rPr>
                <w:color w:val="000000"/>
                <w:spacing w:val="0"/>
                <w:w w:val="100"/>
                <w:position w:val="0"/>
                <w:sz w:val="20"/>
                <w:szCs w:val="20"/>
              </w:rPr>
              <w:t>4</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唐颖</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链动（上海）汽车电子商务有限公司</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董事长、总经理</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2017</w:t>
            </w:r>
            <w:r>
              <w:rPr>
                <w:color w:val="000000"/>
                <w:spacing w:val="0"/>
                <w:w w:val="100"/>
                <w:position w:val="0"/>
                <w:sz w:val="20"/>
                <w:szCs w:val="20"/>
              </w:rPr>
              <w:t>年</w:t>
            </w:r>
            <w:r>
              <w:rPr>
                <w:color w:val="000000"/>
                <w:spacing w:val="0"/>
                <w:w w:val="100"/>
                <w:position w:val="0"/>
                <w:sz w:val="20"/>
                <w:szCs w:val="20"/>
              </w:rPr>
              <w:t>3</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唐颖</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链动汽车（上海）有限公司</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执行董事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唐颖</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趣买车（上海）电子商务有限公司</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执行董事</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2016</w:t>
            </w:r>
            <w:r>
              <w:rPr>
                <w:color w:val="000000"/>
                <w:spacing w:val="0"/>
                <w:w w:val="100"/>
                <w:position w:val="0"/>
                <w:sz w:val="20"/>
                <w:szCs w:val="20"/>
              </w:rPr>
              <w:t>年</w:t>
            </w:r>
            <w:r>
              <w:rPr>
                <w:color w:val="000000"/>
                <w:spacing w:val="0"/>
                <w:w w:val="100"/>
                <w:position w:val="0"/>
                <w:sz w:val="20"/>
                <w:szCs w:val="20"/>
              </w:rPr>
              <w:t>9</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唐颖</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深圳瑞鑫融资租赁有限公司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董事长、总经理</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2018</w:t>
            </w:r>
            <w:r>
              <w:rPr>
                <w:color w:val="000000"/>
                <w:spacing w:val="0"/>
                <w:w w:val="100"/>
                <w:position w:val="0"/>
                <w:sz w:val="20"/>
                <w:szCs w:val="20"/>
              </w:rPr>
              <w:t>年</w:t>
            </w:r>
            <w:r>
              <w:rPr>
                <w:color w:val="000000"/>
                <w:spacing w:val="0"/>
                <w:w w:val="100"/>
                <w:position w:val="0"/>
                <w:sz w:val="20"/>
                <w:szCs w:val="20"/>
              </w:rPr>
              <w:t>12</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唐颖</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腾达共创投资发展（深圳）有限公司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执行董事、总经理</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2018</w:t>
            </w:r>
            <w:r>
              <w:rPr>
                <w:color w:val="000000"/>
                <w:spacing w:val="0"/>
                <w:w w:val="100"/>
                <w:position w:val="0"/>
                <w:sz w:val="20"/>
                <w:szCs w:val="20"/>
              </w:rPr>
              <w:t>年</w:t>
            </w:r>
            <w:r>
              <w:rPr>
                <w:color w:val="000000"/>
                <w:spacing w:val="0"/>
                <w:w w:val="100"/>
                <w:position w:val="0"/>
                <w:sz w:val="20"/>
                <w:szCs w:val="20"/>
              </w:rPr>
              <w:t>12</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虞超</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杭州瞰澜投资管理有限公司</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董事</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2020</w:t>
            </w:r>
            <w:r>
              <w:rPr>
                <w:color w:val="000000"/>
                <w:spacing w:val="0"/>
                <w:w w:val="100"/>
                <w:position w:val="0"/>
                <w:sz w:val="20"/>
                <w:szCs w:val="20"/>
              </w:rPr>
              <w:t>年</w:t>
            </w:r>
            <w:r>
              <w:rPr>
                <w:color w:val="000000"/>
                <w:spacing w:val="0"/>
                <w:w w:val="100"/>
                <w:position w:val="0"/>
                <w:sz w:val="20"/>
                <w:szCs w:val="20"/>
              </w:rPr>
              <w:t>9</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廖建文</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京东集团</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首席战略官</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2017</w:t>
            </w:r>
            <w:r>
              <w:rPr>
                <w:color w:val="000000"/>
                <w:spacing w:val="0"/>
                <w:w w:val="100"/>
                <w:position w:val="0"/>
                <w:sz w:val="20"/>
                <w:szCs w:val="20"/>
              </w:rPr>
              <w:t>年</w:t>
            </w:r>
            <w:r>
              <w:rPr>
                <w:color w:val="000000"/>
                <w:spacing w:val="0"/>
                <w:w w:val="100"/>
                <w:position w:val="0"/>
                <w:sz w:val="20"/>
                <w:szCs w:val="20"/>
              </w:rPr>
              <w:t>4</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廖建文</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花样年控股集团有限公司</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独立非执行董事</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2015</w:t>
            </w:r>
            <w:r>
              <w:rPr>
                <w:color w:val="000000"/>
                <w:spacing w:val="0"/>
                <w:w w:val="100"/>
                <w:position w:val="0"/>
                <w:sz w:val="20"/>
                <w:szCs w:val="20"/>
              </w:rPr>
              <w:t>年</w:t>
            </w:r>
            <w:r>
              <w:rPr>
                <w:color w:val="000000"/>
                <w:spacing w:val="0"/>
                <w:w w:val="100"/>
                <w:position w:val="0"/>
                <w:sz w:val="20"/>
                <w:szCs w:val="20"/>
              </w:rPr>
              <w:t>2</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廖建文</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永辉超市股份有限公司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董事</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2018</w:t>
            </w:r>
            <w:r>
              <w:rPr>
                <w:color w:val="000000"/>
                <w:spacing w:val="0"/>
                <w:w w:val="100"/>
                <w:position w:val="0"/>
                <w:sz w:val="20"/>
                <w:szCs w:val="20"/>
              </w:rPr>
              <w:t>年</w:t>
            </w:r>
            <w:r>
              <w:rPr>
                <w:color w:val="000000"/>
                <w:spacing w:val="0"/>
                <w:w w:val="100"/>
                <w:position w:val="0"/>
                <w:sz w:val="20"/>
                <w:szCs w:val="20"/>
              </w:rPr>
              <w:t>4</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廖建文</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中国联合网络通信股份有限公司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董事</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2018</w:t>
            </w:r>
            <w:r>
              <w:rPr>
                <w:color w:val="000000"/>
                <w:spacing w:val="0"/>
                <w:w w:val="100"/>
                <w:position w:val="0"/>
                <w:sz w:val="20"/>
                <w:szCs w:val="20"/>
              </w:rPr>
              <w:t>年</w:t>
            </w:r>
            <w:r>
              <w:rPr>
                <w:color w:val="000000"/>
                <w:spacing w:val="0"/>
                <w:w w:val="100"/>
                <w:position w:val="0"/>
                <w:sz w:val="20"/>
                <w:szCs w:val="20"/>
              </w:rPr>
              <w:t>2</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廖建文</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赫基（中国）集团股份有限公司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独立董事</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2017</w:t>
            </w:r>
            <w:r>
              <w:rPr>
                <w:color w:val="000000"/>
                <w:spacing w:val="0"/>
                <w:w w:val="100"/>
                <w:position w:val="0"/>
                <w:sz w:val="20"/>
                <w:szCs w:val="20"/>
              </w:rPr>
              <w:t>年</w:t>
            </w:r>
            <w:r>
              <w:rPr>
                <w:color w:val="000000"/>
                <w:spacing w:val="0"/>
                <w:w w:val="100"/>
                <w:position w:val="0"/>
                <w:sz w:val="20"/>
                <w:szCs w:val="20"/>
              </w:rPr>
              <w:t>3</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廖建文</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彩生活服务集团有限公司</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独立非执行董事</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2014</w:t>
            </w:r>
            <w:r>
              <w:rPr>
                <w:color w:val="000000"/>
                <w:spacing w:val="0"/>
                <w:w w:val="100"/>
                <w:position w:val="0"/>
                <w:sz w:val="20"/>
                <w:szCs w:val="20"/>
              </w:rPr>
              <w:t>年</w:t>
            </w:r>
            <w:r>
              <w:rPr>
                <w:color w:val="000000"/>
                <w:spacing w:val="0"/>
                <w:w w:val="100"/>
                <w:position w:val="0"/>
                <w:sz w:val="20"/>
                <w:szCs w:val="20"/>
              </w:rPr>
              <w:t>6</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刘梅娟</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浙江农林大学经济管理学院</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教授、博士生导师</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1995</w:t>
            </w:r>
            <w:r>
              <w:rPr>
                <w:color w:val="000000"/>
                <w:spacing w:val="0"/>
                <w:w w:val="100"/>
                <w:position w:val="0"/>
                <w:sz w:val="20"/>
                <w:szCs w:val="20"/>
              </w:rPr>
              <w:t>年</w:t>
            </w:r>
            <w:r>
              <w:rPr>
                <w:color w:val="000000"/>
                <w:spacing w:val="0"/>
                <w:w w:val="100"/>
                <w:position w:val="0"/>
                <w:sz w:val="20"/>
                <w:szCs w:val="20"/>
              </w:rPr>
              <w:t>8</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刘梅娟</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浙江聚力文化发展股份有限公司</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独立董事</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2019</w:t>
            </w:r>
            <w:r>
              <w:rPr>
                <w:color w:val="000000"/>
                <w:spacing w:val="0"/>
                <w:w w:val="100"/>
                <w:position w:val="0"/>
                <w:sz w:val="20"/>
                <w:szCs w:val="20"/>
              </w:rPr>
              <w:t>年</w:t>
            </w:r>
            <w:r>
              <w:rPr>
                <w:color w:val="000000"/>
                <w:spacing w:val="0"/>
                <w:w w:val="100"/>
                <w:position w:val="0"/>
                <w:sz w:val="20"/>
                <w:szCs w:val="20"/>
              </w:rPr>
              <w:t>12</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刘梅娟</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杭州福斯特应用材料股份有限公司</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独立董事</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2020</w:t>
            </w:r>
            <w:r>
              <w:rPr>
                <w:color w:val="000000"/>
                <w:spacing w:val="0"/>
                <w:w w:val="100"/>
                <w:position w:val="0"/>
                <w:sz w:val="20"/>
                <w:szCs w:val="20"/>
              </w:rPr>
              <w:t>年</w:t>
            </w:r>
            <w:r>
              <w:rPr>
                <w:color w:val="000000"/>
                <w:spacing w:val="0"/>
                <w:w w:val="100"/>
                <w:position w:val="0"/>
                <w:sz w:val="20"/>
                <w:szCs w:val="20"/>
              </w:rPr>
              <w:t>10</w:t>
            </w:r>
            <w:r>
              <w:rPr>
                <w:color w:val="000000"/>
                <w:spacing w:val="0"/>
                <w:w w:val="100"/>
                <w:position w:val="0"/>
                <w:sz w:val="20"/>
                <w:szCs w:val="20"/>
              </w:rPr>
              <w:t>月</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footnotePr>
            <w:pos w:val="pageBottom"/>
            <w:numFmt w:val="decimal"/>
            <w:numRestart w:val="continuous"/>
          </w:footnotePr>
          <w:pgSz w:w="16840" w:h="11900" w:orient="landscape"/>
          <w:pgMar w:top="439" w:right="1441" w:bottom="1385" w:left="1503" w:header="0" w:footer="3" w:gutter="0"/>
          <w:cols w:space="720"/>
          <w:noEndnote/>
          <w:rtlGutter w:val="0"/>
          <w:docGrid w:linePitch="360"/>
        </w:sectPr>
      </w:pPr>
    </w:p>
    <w:p>
      <w:pPr>
        <w:widowControl w:val="0"/>
        <w:jc w:val="left"/>
        <w:rPr>
          <w:sz w:val="2"/>
          <w:szCs w:val="2"/>
        </w:rPr>
      </w:pPr>
      <w:r>
        <w:drawing>
          <wp:inline>
            <wp:extent cx="1078865" cy="511810"/>
            <wp:docPr id="151" name="Picutre 151"/>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145"/>
                    <a:stretch/>
                  </pic:blipFill>
                  <pic:spPr>
                    <a:xfrm>
                      <a:ext cx="1078865" cy="511810"/>
                    </a:xfrm>
                    <a:prstGeom prst="rect"/>
                  </pic:spPr>
                </pic:pic>
              </a:graphicData>
            </a:graphic>
          </wp:inline>
        </w:drawing>
      </w:r>
    </w:p>
    <w:tbl>
      <w:tblPr>
        <w:tblOverlap w:val="never"/>
        <w:jc w:val="center"/>
        <w:tblLayout w:type="fixed"/>
      </w:tblPr>
      <w:tblGrid>
        <w:gridCol w:w="2774"/>
        <w:gridCol w:w="3610"/>
        <w:gridCol w:w="2794"/>
        <w:gridCol w:w="2338"/>
        <w:gridCol w:w="2362"/>
      </w:tblGrid>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宋建武</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上海东方网股份有限公司</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独立董事</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2015</w:t>
            </w:r>
            <w:r>
              <w:rPr>
                <w:color w:val="000000"/>
                <w:spacing w:val="0"/>
                <w:w w:val="100"/>
                <w:position w:val="0"/>
                <w:sz w:val="20"/>
                <w:szCs w:val="20"/>
              </w:rPr>
              <w:t>年</w:t>
            </w:r>
            <w:r>
              <w:rPr>
                <w:color w:val="000000"/>
                <w:spacing w:val="0"/>
                <w:w w:val="100"/>
                <w:position w:val="0"/>
                <w:sz w:val="20"/>
                <w:szCs w:val="20"/>
              </w:rPr>
              <w:t>4</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宋建武</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北京点众科技股份有限公司</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独立董事</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2017</w:t>
            </w:r>
            <w:r>
              <w:rPr>
                <w:color w:val="000000"/>
                <w:spacing w:val="0"/>
                <w:w w:val="100"/>
                <w:position w:val="0"/>
                <w:sz w:val="20"/>
                <w:szCs w:val="20"/>
              </w:rPr>
              <w:t>年</w:t>
            </w:r>
            <w:r>
              <w:rPr>
                <w:color w:val="000000"/>
                <w:spacing w:val="0"/>
                <w:w w:val="100"/>
                <w:position w:val="0"/>
                <w:sz w:val="20"/>
                <w:szCs w:val="20"/>
              </w:rPr>
              <w:t>12</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张磊</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上海郡州广告传媒股份有限公司</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董事</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2020</w:t>
            </w:r>
            <w:r>
              <w:rPr>
                <w:color w:val="000000"/>
                <w:spacing w:val="0"/>
                <w:w w:val="100"/>
                <w:position w:val="0"/>
                <w:sz w:val="20"/>
                <w:szCs w:val="20"/>
              </w:rPr>
              <w:t>年</w:t>
            </w:r>
            <w:r>
              <w:rPr>
                <w:color w:val="000000"/>
                <w:spacing w:val="0"/>
                <w:w w:val="100"/>
                <w:position w:val="0"/>
                <w:sz w:val="20"/>
                <w:szCs w:val="20"/>
              </w:rPr>
              <w:t>12</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张磊</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链动（上海）汽车电子商务有限公司</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监事</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2019</w:t>
            </w:r>
            <w:r>
              <w:rPr>
                <w:color w:val="000000"/>
                <w:spacing w:val="0"/>
                <w:w w:val="100"/>
                <w:position w:val="0"/>
                <w:sz w:val="20"/>
                <w:szCs w:val="20"/>
              </w:rPr>
              <w:t>年</w:t>
            </w:r>
            <w:r>
              <w:rPr>
                <w:color w:val="000000"/>
                <w:spacing w:val="0"/>
                <w:w w:val="100"/>
                <w:position w:val="0"/>
                <w:sz w:val="20"/>
                <w:szCs w:val="20"/>
              </w:rPr>
              <w:t>11</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吴瑞敏</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北京祺雅投资管理有限公司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执行董事、经理</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2018</w:t>
            </w:r>
            <w:r>
              <w:rPr>
                <w:color w:val="000000"/>
                <w:spacing w:val="0"/>
                <w:w w:val="100"/>
                <w:position w:val="0"/>
                <w:sz w:val="20"/>
                <w:szCs w:val="20"/>
              </w:rPr>
              <w:t>年</w:t>
            </w:r>
            <w:r>
              <w:rPr>
                <w:color w:val="000000"/>
                <w:spacing w:val="0"/>
                <w:w w:val="100"/>
                <w:position w:val="0"/>
                <w:sz w:val="20"/>
                <w:szCs w:val="20"/>
              </w:rPr>
              <w:t>5</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王华</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深圳瑞鑫融资租赁有限公司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董事</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2018</w:t>
            </w:r>
            <w:r>
              <w:rPr>
                <w:color w:val="000000"/>
                <w:spacing w:val="0"/>
                <w:w w:val="100"/>
                <w:position w:val="0"/>
                <w:sz w:val="20"/>
                <w:szCs w:val="20"/>
              </w:rPr>
              <w:t>年</w:t>
            </w:r>
            <w:r>
              <w:rPr>
                <w:color w:val="000000"/>
                <w:spacing w:val="0"/>
                <w:w w:val="100"/>
                <w:position w:val="0"/>
                <w:sz w:val="20"/>
                <w:szCs w:val="20"/>
              </w:rPr>
              <w:t>12</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在其他单位任职情况的说明</w:t>
            </w:r>
          </w:p>
        </w:tc>
        <w:tc>
          <w:tcPr>
            <w:gridSpan w:val="4"/>
            <w:tcBorders>
              <w:top w:val="single" w:sz="4"/>
              <w:left w:val="single" w:sz="4"/>
              <w:bottom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无</w:t>
            </w:r>
          </w:p>
        </w:tc>
      </w:tr>
    </w:tbl>
    <w:p>
      <w:pPr>
        <w:widowControl w:val="0"/>
        <w:spacing w:after="599" w:line="1" w:lineRule="exact"/>
      </w:pPr>
    </w:p>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三、董事、监事、高级管理人员报酬情况</w:t>
      </w:r>
    </w:p>
    <w:p>
      <w:pPr>
        <w:pStyle w:val="Style27"/>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"适用口不适用</w:t>
      </w:r>
    </w:p>
    <w:tbl>
      <w:tblPr>
        <w:tblOverlap w:val="never"/>
        <w:jc w:val="center"/>
        <w:tblLayout w:type="fixed"/>
      </w:tblPr>
      <w:tblGrid>
        <w:gridCol w:w="4301"/>
        <w:gridCol w:w="9576"/>
      </w:tblGrid>
      <w:tr>
        <w:trPr>
          <w:trHeight w:val="562"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董事、监事、高级管理人员报酬的决策程序</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302" w:lineRule="exact"/>
              <w:ind w:left="0" w:right="0" w:firstLine="0"/>
              <w:jc w:val="left"/>
              <w:rPr>
                <w:sz w:val="20"/>
                <w:szCs w:val="20"/>
              </w:rPr>
            </w:pPr>
            <w:r>
              <w:rPr>
                <w:color w:val="000000"/>
                <w:spacing w:val="0"/>
                <w:w w:val="100"/>
                <w:position w:val="0"/>
                <w:sz w:val="20"/>
                <w:szCs w:val="20"/>
              </w:rPr>
              <w:t>公司董事和高级管理人员的报酬由董事会薪酬与考核委员会制定，监事和董事报酬由股东大会审议决 定，高级管理人员报酬由董事会审议决定。</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董事、监事、高级管理人员报酬确定依据</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根据年度经营计划的完成情况和公司经营业绩，结合其所担任的岗位和履职情况确定。</w:t>
            </w:r>
          </w:p>
        </w:tc>
      </w:tr>
      <w:tr>
        <w:trPr>
          <w:trHeight w:val="552"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83" w:lineRule="exact"/>
              <w:ind w:left="0" w:right="0" w:firstLine="0"/>
              <w:jc w:val="left"/>
              <w:rPr>
                <w:sz w:val="20"/>
                <w:szCs w:val="20"/>
              </w:rPr>
            </w:pPr>
            <w:r>
              <w:rPr>
                <w:color w:val="000000"/>
                <w:spacing w:val="0"/>
                <w:w w:val="100"/>
                <w:position w:val="0"/>
                <w:sz w:val="20"/>
                <w:szCs w:val="20"/>
              </w:rPr>
              <w:t>董事、监事和高级管理人员报酬的实际支付 情况</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报告期内，公司董事、监事、高级管理人员报酬的实际支付情况与公司披露情况一致。</w:t>
            </w:r>
          </w:p>
        </w:tc>
      </w:tr>
      <w:tr>
        <w:trPr>
          <w:trHeight w:val="566"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报告期末全体董事、监事和高级管理人员实 际获得的报酬合计</w:t>
            </w:r>
          </w:p>
        </w:tc>
        <w:tc>
          <w:tcPr>
            <w:tcBorders>
              <w:top w:val="single" w:sz="4"/>
              <w:left w:val="single" w:sz="4"/>
              <w:bottom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732.27</w:t>
            </w:r>
            <w:r>
              <w:rPr>
                <w:color w:val="000000"/>
                <w:spacing w:val="0"/>
                <w:w w:val="100"/>
                <w:position w:val="0"/>
                <w:sz w:val="20"/>
                <w:szCs w:val="20"/>
              </w:rPr>
              <w:t>万元</w:t>
            </w:r>
          </w:p>
        </w:tc>
      </w:tr>
    </w:tbl>
    <w:p>
      <w:pPr>
        <w:widowControl w:val="0"/>
        <w:spacing w:after="599" w:line="1" w:lineRule="exact"/>
      </w:pPr>
    </w:p>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四、公司董事、监事、高级管理人员变动情况</w:t>
      </w:r>
    </w:p>
    <w:p>
      <w:pPr>
        <w:pStyle w:val="Style27"/>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"适用口不适用</w:t>
      </w:r>
    </w:p>
    <w:tbl>
      <w:tblPr>
        <w:tblOverlap w:val="never"/>
        <w:jc w:val="center"/>
        <w:tblLayout w:type="fixed"/>
      </w:tblPr>
      <w:tblGrid>
        <w:gridCol w:w="3470"/>
        <w:gridCol w:w="3466"/>
        <w:gridCol w:w="3466"/>
        <w:gridCol w:w="3475"/>
      </w:tblGrid>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姓名</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担任的职务</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变动情形</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变动原因</w:t>
            </w: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唐颖</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董事长</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选举</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董事会选举</w:t>
            </w:r>
          </w:p>
        </w:tc>
      </w:tr>
      <w:tr>
        <w:trPr>
          <w:trHeight w:val="27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唐颖</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首席执行官</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聘任</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工作需要新聘</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董立国</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董事</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选举</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股东大会选举</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虞超</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董事</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选举</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股东大会选举</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廖建文</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独立董事</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选举</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股东大会选举</w:t>
            </w: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刘梅娟</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独立董事</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选举</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股东大会选举</w:t>
            </w:r>
          </w:p>
        </w:tc>
      </w:tr>
      <w:tr>
        <w:trPr>
          <w:trHeight w:val="293" w:hRule="exact"/>
        </w:trPr>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宋建武</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独立董事</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选举</w:t>
            </w:r>
          </w:p>
        </w:tc>
        <w:tc>
          <w:tcPr>
            <w:tcBorders>
              <w:top w:val="single" w:sz="4"/>
              <w:left w:val="single" w:sz="4"/>
              <w:bottom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股东大会选举</w:t>
            </w:r>
          </w:p>
        </w:tc>
      </w:tr>
    </w:tbl>
    <w:p>
      <w:pPr>
        <w:sectPr>
          <w:footnotePr>
            <w:pos w:val="pageBottom"/>
            <w:numFmt w:val="decimal"/>
            <w:numRestart w:val="continuous"/>
          </w:footnotePr>
          <w:pgSz w:w="16840" w:h="11900" w:orient="landscape"/>
          <w:pgMar w:top="439" w:right="1441" w:bottom="1385" w:left="1518" w:header="0" w:footer="3" w:gutter="0"/>
          <w:cols w:space="720"/>
          <w:noEndnote/>
          <w:rtlGutter w:val="0"/>
          <w:docGrid w:linePitch="360"/>
        </w:sectPr>
      </w:pPr>
    </w:p>
    <w:p>
      <w:pPr>
        <w:widowControl w:val="0"/>
        <w:jc w:val="left"/>
        <w:rPr>
          <w:sz w:val="2"/>
          <w:szCs w:val="2"/>
        </w:rPr>
      </w:pPr>
      <w:r>
        <w:drawing>
          <wp:inline>
            <wp:extent cx="1078865" cy="511810"/>
            <wp:docPr id="152" name="Picutre 152"/>
            <a:graphic xmlns:a="http://schemas.openxmlformats.org/drawingml/2006/main">
              <a:graphicData uri="http://schemas.openxmlformats.org/drawingml/2006/picture">
                <pic:pic xmlns:pic="http://schemas.openxmlformats.org/drawingml/2006/picture">
                  <pic:nvPicPr>
                    <pic:cNvPr id="152" name="Picture 152"/>
                    <pic:cNvPicPr/>
                  </pic:nvPicPr>
                  <pic:blipFill>
                    <a:blip r:embed="rId147"/>
                    <a:stretch/>
                  </pic:blipFill>
                  <pic:spPr>
                    <a:xfrm>
                      <a:ext cx="1078865" cy="511810"/>
                    </a:xfrm>
                    <a:prstGeom prst="rect"/>
                  </pic:spPr>
                </pic:pic>
              </a:graphicData>
            </a:graphic>
          </wp:inline>
        </w:drawing>
      </w:r>
    </w:p>
    <w:tbl>
      <w:tblPr>
        <w:tblOverlap w:val="never"/>
        <w:jc w:val="center"/>
        <w:tblLayout w:type="fixed"/>
      </w:tblPr>
      <w:tblGrid>
        <w:gridCol w:w="3470"/>
        <w:gridCol w:w="3466"/>
        <w:gridCol w:w="3466"/>
        <w:gridCol w:w="3475"/>
      </w:tblGrid>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宋力毅</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监事</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选举</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职工代表大会选举</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李霄雄</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监事</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选举</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股东大会选举</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施舒珏</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监事</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选举</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股东大会选举</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张磊</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总经理</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聘任</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工作需要新聘</w:t>
            </w: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易星</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联席总经理</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聘任</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工作需要新聘</w:t>
            </w: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王颖轶</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董事会秘书、副总经理</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聘任</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工作需要新聘</w:t>
            </w:r>
          </w:p>
        </w:tc>
      </w:tr>
      <w:tr>
        <w:trPr>
          <w:trHeight w:val="27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王华</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副总经理</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聘任</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工作需要新聘</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孟娜</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副总经理</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聘任</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工作需要新聘</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刘锋杰</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董事长、总经理</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离任</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个人原因</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姜志涛</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董事、董事会秘书</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离任</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个人原因</w:t>
            </w: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潘海东</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独立董事</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离任</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个人原因</w:t>
            </w:r>
          </w:p>
        </w:tc>
      </w:tr>
      <w:tr>
        <w:trPr>
          <w:trHeight w:val="27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李梦江</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独立董事</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离任</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个人原因</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凌浩</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独立董事</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离任</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个人原因</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成来国</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监事</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离任</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个人原因</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赵鹏</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监事</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离任</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个人原因</w:t>
            </w: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张晓莉</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监事</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离任</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个人原因</w:t>
            </w:r>
          </w:p>
        </w:tc>
      </w:tr>
      <w:tr>
        <w:trPr>
          <w:trHeight w:val="293" w:hRule="exact"/>
        </w:trPr>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李科</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副总经理</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离任</w:t>
            </w:r>
          </w:p>
        </w:tc>
        <w:tc>
          <w:tcPr>
            <w:tcBorders>
              <w:top w:val="single" w:sz="4"/>
              <w:left w:val="single" w:sz="4"/>
              <w:bottom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个人原因</w:t>
            </w:r>
          </w:p>
        </w:tc>
      </w:tr>
    </w:tbl>
    <w:p>
      <w:pPr>
        <w:widowControl w:val="0"/>
        <w:spacing w:after="499" w:line="1" w:lineRule="exact"/>
      </w:pPr>
    </w:p>
    <w:p>
      <w:pPr>
        <w:pStyle w:val="Style7"/>
        <w:keepNext w:val="0"/>
        <w:keepLines w:val="0"/>
        <w:widowControl w:val="0"/>
        <w:shd w:val="clear" w:color="auto" w:fill="auto"/>
        <w:bidi w:val="0"/>
        <w:spacing w:before="0" w:after="260" w:line="336" w:lineRule="exact"/>
        <w:ind w:left="0" w:right="0" w:firstLine="0"/>
        <w:jc w:val="left"/>
        <w:sectPr>
          <w:footnotePr>
            <w:pos w:val="pageBottom"/>
            <w:numFmt w:val="decimal"/>
            <w:numRestart w:val="continuous"/>
          </w:footnotePr>
          <w:pgSz w:w="16840" w:h="11900" w:orient="landscape"/>
          <w:pgMar w:top="439" w:right="1441" w:bottom="1385" w:left="1503" w:header="0" w:footer="3" w:gutter="0"/>
          <w:cols w:space="720"/>
          <w:noEndnote/>
          <w:rtlGutter w:val="0"/>
          <w:docGrid w:linePitch="360"/>
        </w:sectPr>
      </w:pPr>
      <w:bookmarkStart w:id="548" w:name="bookmark548"/>
      <w:r>
        <w:rPr>
          <w:b/>
          <w:bCs/>
          <w:color w:val="000000"/>
          <w:spacing w:val="0"/>
          <w:w w:val="100"/>
          <w:position w:val="0"/>
        </w:rPr>
        <w:t>五</w:t>
      </w:r>
      <w:bookmarkEnd w:id="548"/>
      <w:r>
        <w:rPr>
          <w:b/>
          <w:bCs/>
          <w:color w:val="000000"/>
          <w:spacing w:val="0"/>
          <w:w w:val="100"/>
          <w:position w:val="0"/>
        </w:rPr>
        <w:t xml:space="preserve">、近三年受证券监管机构处罚的情况说明 </w:t>
      </w: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六、母公司和主要子公司的员工情况</w:t>
      </w:r>
    </w:p>
    <w:p>
      <w:pPr>
        <w:pStyle w:val="Style27"/>
        <w:keepNext w:val="0"/>
        <w:keepLines w:val="0"/>
        <w:widowControl w:val="0"/>
        <w:shd w:val="clear" w:color="auto" w:fill="auto"/>
        <w:bidi w:val="0"/>
        <w:spacing w:before="0" w:after="0" w:line="240" w:lineRule="auto"/>
        <w:ind w:left="0" w:right="0" w:firstLine="0"/>
        <w:jc w:val="left"/>
      </w:pPr>
      <w:r>
        <w:rPr>
          <w:rFonts w:ascii="Calibri" w:eastAsia="Calibri" w:hAnsi="Calibri" w:cs="Calibri"/>
          <w:color w:val="000000"/>
          <w:spacing w:val="0"/>
          <w:w w:val="100"/>
          <w:position w:val="0"/>
          <w:sz w:val="20"/>
          <w:szCs w:val="20"/>
        </w:rPr>
        <w:t>（</w:t>
      </w:r>
      <w:r>
        <w:rPr>
          <w:color w:val="000000"/>
          <w:spacing w:val="0"/>
          <w:w w:val="100"/>
          <w:position w:val="0"/>
        </w:rPr>
        <w:t>一</w:t>
      </w:r>
      <w:r>
        <w:rPr>
          <w:color w:val="000000"/>
          <w:spacing w:val="0"/>
          <w:w w:val="100"/>
          <w:position w:val="0"/>
          <w:sz w:val="22"/>
          <w:szCs w:val="22"/>
        </w:rPr>
        <w:t>）</w:t>
      </w:r>
      <w:r>
        <w:rPr>
          <w:color w:val="000000"/>
          <w:spacing w:val="0"/>
          <w:w w:val="100"/>
          <w:position w:val="0"/>
        </w:rPr>
        <w:t>员工情况</w:t>
      </w:r>
    </w:p>
    <w:tbl>
      <w:tblPr>
        <w:tblOverlap w:val="never"/>
        <w:jc w:val="center"/>
        <w:tblLayout w:type="fixed"/>
      </w:tblPr>
      <w:tblGrid>
        <w:gridCol w:w="4416"/>
        <w:gridCol w:w="4421"/>
      </w:tblGrid>
      <w:tr>
        <w:trPr>
          <w:trHeight w:val="288"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母公司在职员工的数量</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27</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主要子公司在职员工的数量</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3780" w:right="0" w:firstLine="0"/>
              <w:jc w:val="left"/>
              <w:rPr>
                <w:sz w:val="20"/>
                <w:szCs w:val="20"/>
              </w:rPr>
            </w:pPr>
            <w:r>
              <w:rPr>
                <w:color w:val="000000"/>
                <w:spacing w:val="0"/>
                <w:w w:val="100"/>
                <w:position w:val="0"/>
                <w:sz w:val="20"/>
                <w:szCs w:val="20"/>
              </w:rPr>
              <w:t>1,433</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在职员工的数量合计</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3780" w:right="0" w:firstLine="0"/>
              <w:jc w:val="left"/>
              <w:rPr>
                <w:sz w:val="20"/>
                <w:szCs w:val="20"/>
              </w:rPr>
            </w:pPr>
            <w:r>
              <w:rPr>
                <w:color w:val="000000"/>
                <w:spacing w:val="0"/>
                <w:w w:val="100"/>
                <w:position w:val="0"/>
                <w:sz w:val="20"/>
                <w:szCs w:val="20"/>
              </w:rPr>
              <w:t>1,460</w:t>
            </w: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母公司及主要子公司需承担费用的离退休职 工人数</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5</w:t>
            </w:r>
          </w:p>
        </w:tc>
      </w:tr>
      <w:tr>
        <w:trPr>
          <w:trHeight w:val="283" w:hRule="exact"/>
        </w:trPr>
        <w:tc>
          <w:tcPr>
            <w:gridSpan w:val="2"/>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专业构成</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专业构成类别</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专业构成人数</w:t>
            </w:r>
          </w:p>
        </w:tc>
      </w:tr>
      <w:tr>
        <w:trPr>
          <w:trHeight w:val="283"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生产/运营人员</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237</w:t>
            </w:r>
          </w:p>
        </w:tc>
      </w:tr>
      <w:tr>
        <w:trPr>
          <w:trHeight w:val="278"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销售/业务人员</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663</w:t>
            </w:r>
          </w:p>
        </w:tc>
      </w:tr>
      <w:tr>
        <w:trPr>
          <w:trHeight w:val="283"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技术/设计人员</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243</w:t>
            </w:r>
          </w:p>
        </w:tc>
      </w:tr>
      <w:tr>
        <w:trPr>
          <w:trHeight w:val="283"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管理人员</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124</w:t>
            </w:r>
          </w:p>
        </w:tc>
      </w:tr>
      <w:tr>
        <w:trPr>
          <w:trHeight w:val="283"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职能部门人员</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193</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3780" w:right="0" w:firstLine="0"/>
              <w:jc w:val="left"/>
              <w:rPr>
                <w:sz w:val="20"/>
                <w:szCs w:val="20"/>
              </w:rPr>
            </w:pPr>
            <w:r>
              <w:rPr>
                <w:color w:val="000000"/>
                <w:spacing w:val="0"/>
                <w:w w:val="100"/>
                <w:position w:val="0"/>
                <w:sz w:val="20"/>
                <w:szCs w:val="20"/>
              </w:rPr>
              <w:t>1,460</w:t>
            </w:r>
          </w:p>
        </w:tc>
      </w:tr>
      <w:tr>
        <w:trPr>
          <w:trHeight w:val="283" w:hRule="exact"/>
        </w:trPr>
        <w:tc>
          <w:tcPr>
            <w:gridSpan w:val="2"/>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教育程度</w:t>
            </w: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教育程度类别</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数量（人）</w:t>
            </w:r>
          </w:p>
        </w:tc>
      </w:tr>
      <w:tr>
        <w:trPr>
          <w:trHeight w:val="283"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硕士及以上</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95</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本科</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991</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专科及以下</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374</w:t>
            </w:r>
          </w:p>
        </w:tc>
      </w:tr>
      <w:tr>
        <w:trPr>
          <w:trHeight w:val="29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3780" w:right="0" w:firstLine="0"/>
              <w:jc w:val="left"/>
              <w:rPr>
                <w:sz w:val="20"/>
                <w:szCs w:val="20"/>
              </w:rPr>
            </w:pPr>
            <w:r>
              <w:rPr>
                <w:color w:val="000000"/>
                <w:spacing w:val="0"/>
                <w:w w:val="100"/>
                <w:position w:val="0"/>
                <w:sz w:val="20"/>
                <w:szCs w:val="20"/>
              </w:rPr>
              <w:t>1,460</w:t>
            </w:r>
          </w:p>
        </w:tc>
      </w:tr>
    </w:tbl>
    <w:p>
      <w:pPr>
        <w:widowControl w:val="0"/>
        <w:spacing w:after="319" w:line="1" w:lineRule="exact"/>
      </w:pPr>
    </w:p>
    <w:p>
      <w:pPr>
        <w:pStyle w:val="Style19"/>
        <w:keepNext/>
        <w:keepLines/>
        <w:widowControl w:val="0"/>
        <w:shd w:val="clear" w:color="auto" w:fill="auto"/>
        <w:tabs>
          <w:tab w:pos="526" w:val="left"/>
        </w:tabs>
        <w:bidi w:val="0"/>
        <w:spacing w:before="0" w:after="80" w:line="240" w:lineRule="auto"/>
        <w:ind w:left="0" w:right="0" w:firstLine="0"/>
        <w:jc w:val="left"/>
      </w:pPr>
      <w:bookmarkStart w:id="549" w:name="bookmark549"/>
      <w:bookmarkStart w:id="550" w:name="bookmark550"/>
      <w:bookmarkStart w:id="551" w:name="bookmark551"/>
      <w:bookmarkStart w:id="552" w:name="bookmark552"/>
      <w:r>
        <w:rPr>
          <w:rFonts w:ascii="Calibri" w:eastAsia="Calibri" w:hAnsi="Calibri" w:cs="Calibri"/>
          <w:color w:val="000000"/>
          <w:spacing w:val="0"/>
          <w:w w:val="100"/>
          <w:position w:val="0"/>
          <w:sz w:val="20"/>
          <w:szCs w:val="20"/>
        </w:rPr>
        <w:t>（</w:t>
      </w:r>
      <w:bookmarkEnd w:id="551"/>
      <w:r>
        <w:rPr>
          <w:color w:val="000000"/>
          <w:spacing w:val="0"/>
          <w:w w:val="100"/>
          <w:position w:val="0"/>
        </w:rPr>
        <w:t>二</w:t>
      </w:r>
      <w:r>
        <w:rPr>
          <w:color w:val="000000"/>
          <w:spacing w:val="0"/>
          <w:w w:val="100"/>
          <w:position w:val="0"/>
          <w:sz w:val="22"/>
          <w:szCs w:val="22"/>
        </w:rPr>
        <w:t>）</w:t>
      </w:r>
      <w:r>
        <w:rPr>
          <w:rFonts w:ascii="Calibri" w:eastAsia="Calibri" w:hAnsi="Calibri" w:cs="Calibri"/>
          <w:color w:val="000000"/>
          <w:spacing w:val="0"/>
          <w:w w:val="100"/>
          <w:position w:val="0"/>
          <w:sz w:val="20"/>
          <w:szCs w:val="20"/>
        </w:rPr>
        <w:tab/>
      </w:r>
      <w:r>
        <w:rPr>
          <w:color w:val="000000"/>
          <w:spacing w:val="0"/>
          <w:w w:val="100"/>
          <w:position w:val="0"/>
        </w:rPr>
        <w:t>薪酬政策</w:t>
      </w:r>
      <w:bookmarkEnd w:id="549"/>
      <w:bookmarkEnd w:id="550"/>
      <w:bookmarkEnd w:id="552"/>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rPr>
        <w:t>"适用口不适用</w:t>
      </w:r>
    </w:p>
    <w:p>
      <w:pPr>
        <w:pStyle w:val="Style7"/>
        <w:keepNext w:val="0"/>
        <w:keepLines w:val="0"/>
        <w:widowControl w:val="0"/>
        <w:shd w:val="clear" w:color="auto" w:fill="auto"/>
        <w:bidi w:val="0"/>
        <w:spacing w:before="0" w:after="480" w:line="409" w:lineRule="exact"/>
        <w:ind w:left="0" w:right="0" w:firstLine="440"/>
        <w:jc w:val="both"/>
      </w:pPr>
      <w:r>
        <w:rPr>
          <w:color w:val="000000"/>
          <w:spacing w:val="0"/>
          <w:w w:val="100"/>
          <w:position w:val="0"/>
        </w:rPr>
        <w:t>公司高级管理人员实行基本工资与年终考核相结合的管理办法，董事会根据不同岗位制定标 准后每月发放基本工资，考核工资部分由董事会根据对年度经营目标的完成情况考核后发放。普 通员工依据岗位定薪，公司根据国家规定为其缴纳社会保险及公积金。考虑到企业的发展需要及 实际支付能力，对关键岗位及市场供应稀缺人员采取薪酬领先策略，对市场供应充足人员薪酬采 取市场跟随战略，以保证企业既避免关键人才流失，又能合理控制人力成本，为企业的发展提供 保障。</w:t>
      </w:r>
    </w:p>
    <w:p>
      <w:pPr>
        <w:pStyle w:val="Style19"/>
        <w:keepNext/>
        <w:keepLines/>
        <w:widowControl w:val="0"/>
        <w:shd w:val="clear" w:color="auto" w:fill="auto"/>
        <w:tabs>
          <w:tab w:pos="526" w:val="left"/>
        </w:tabs>
        <w:bidi w:val="0"/>
        <w:spacing w:before="0" w:after="80" w:line="240" w:lineRule="auto"/>
        <w:ind w:left="0" w:right="0" w:firstLine="0"/>
        <w:jc w:val="left"/>
      </w:pPr>
      <w:bookmarkStart w:id="553" w:name="bookmark553"/>
      <w:bookmarkStart w:id="554" w:name="bookmark554"/>
      <w:bookmarkStart w:id="555" w:name="bookmark555"/>
      <w:bookmarkStart w:id="556" w:name="bookmark556"/>
      <w:r>
        <w:rPr>
          <w:rFonts w:ascii="Calibri" w:eastAsia="Calibri" w:hAnsi="Calibri" w:cs="Calibri"/>
          <w:color w:val="000000"/>
          <w:spacing w:val="0"/>
          <w:w w:val="100"/>
          <w:position w:val="0"/>
          <w:sz w:val="20"/>
          <w:szCs w:val="20"/>
        </w:rPr>
        <w:t>（</w:t>
      </w:r>
      <w:bookmarkEnd w:id="555"/>
      <w:r>
        <w:rPr>
          <w:color w:val="000000"/>
          <w:spacing w:val="0"/>
          <w:w w:val="100"/>
          <w:position w:val="0"/>
        </w:rPr>
        <w:t>三</w:t>
      </w:r>
      <w:r>
        <w:rPr>
          <w:color w:val="000000"/>
          <w:spacing w:val="0"/>
          <w:w w:val="100"/>
          <w:position w:val="0"/>
          <w:sz w:val="22"/>
          <w:szCs w:val="22"/>
        </w:rPr>
        <w:t>）</w:t>
      </w:r>
      <w:r>
        <w:rPr>
          <w:rFonts w:ascii="Calibri" w:eastAsia="Calibri" w:hAnsi="Calibri" w:cs="Calibri"/>
          <w:color w:val="000000"/>
          <w:spacing w:val="0"/>
          <w:w w:val="100"/>
          <w:position w:val="0"/>
          <w:sz w:val="20"/>
          <w:szCs w:val="20"/>
        </w:rPr>
        <w:tab/>
      </w:r>
      <w:r>
        <w:rPr>
          <w:color w:val="000000"/>
          <w:spacing w:val="0"/>
          <w:w w:val="100"/>
          <w:position w:val="0"/>
        </w:rPr>
        <w:t>培训计划</w:t>
      </w:r>
      <w:bookmarkEnd w:id="553"/>
      <w:bookmarkEnd w:id="554"/>
      <w:bookmarkEnd w:id="556"/>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rPr>
        <w:t>"适用口不适用</w:t>
      </w:r>
    </w:p>
    <w:p>
      <w:pPr>
        <w:pStyle w:val="Style7"/>
        <w:keepNext w:val="0"/>
        <w:keepLines w:val="0"/>
        <w:widowControl w:val="0"/>
        <w:shd w:val="clear" w:color="auto" w:fill="auto"/>
        <w:bidi w:val="0"/>
        <w:spacing w:before="0" w:after="480" w:line="406" w:lineRule="exact"/>
        <w:ind w:left="0" w:right="0" w:firstLine="440"/>
        <w:jc w:val="left"/>
      </w:pPr>
      <w:r>
        <w:rPr>
          <w:color w:val="000000"/>
          <w:spacing w:val="0"/>
          <w:w w:val="100"/>
          <w:position w:val="0"/>
        </w:rPr>
        <w:t>公司根据实际工作需求，建立了分层分类的培训体系，采取内训为主、外训为辅的培训原则， 组织各岗位员工积极参加岗位所需职业资格的学习及考核。公司关注核心管理层成长及人才保留， 给予部分核心管理层深造机会，参与</w:t>
      </w:r>
      <w:r>
        <w:rPr>
          <w:color w:val="000000"/>
          <w:spacing w:val="0"/>
          <w:w w:val="100"/>
          <w:position w:val="0"/>
        </w:rPr>
        <w:t>MBA/EBA</w:t>
      </w:r>
      <w:r>
        <w:rPr>
          <w:color w:val="000000"/>
          <w:spacing w:val="0"/>
          <w:w w:val="100"/>
          <w:position w:val="0"/>
        </w:rPr>
        <w:t>及国内知名商学院学习。</w:t>
      </w:r>
    </w:p>
    <w:p>
      <w:pPr>
        <w:pStyle w:val="Style19"/>
        <w:keepNext/>
        <w:keepLines/>
        <w:widowControl w:val="0"/>
        <w:shd w:val="clear" w:color="auto" w:fill="auto"/>
        <w:tabs>
          <w:tab w:pos="526" w:val="left"/>
        </w:tabs>
        <w:bidi w:val="0"/>
        <w:spacing w:before="0" w:after="80" w:line="240" w:lineRule="auto"/>
        <w:ind w:left="0" w:right="0" w:firstLine="0"/>
        <w:jc w:val="left"/>
      </w:pPr>
      <w:bookmarkStart w:id="557" w:name="bookmark557"/>
      <w:bookmarkStart w:id="558" w:name="bookmark558"/>
      <w:bookmarkStart w:id="559" w:name="bookmark559"/>
      <w:bookmarkStart w:id="560" w:name="bookmark560"/>
      <w:r>
        <w:rPr>
          <w:rFonts w:ascii="Calibri" w:eastAsia="Calibri" w:hAnsi="Calibri" w:cs="Calibri"/>
          <w:color w:val="000000"/>
          <w:spacing w:val="0"/>
          <w:w w:val="100"/>
          <w:position w:val="0"/>
          <w:sz w:val="20"/>
          <w:szCs w:val="20"/>
        </w:rPr>
        <w:t>（</w:t>
      </w:r>
      <w:bookmarkEnd w:id="559"/>
      <w:r>
        <w:rPr>
          <w:color w:val="000000"/>
          <w:spacing w:val="0"/>
          <w:w w:val="100"/>
          <w:position w:val="0"/>
        </w:rPr>
        <w:t>四</w:t>
      </w:r>
      <w:r>
        <w:rPr>
          <w:color w:val="000000"/>
          <w:spacing w:val="0"/>
          <w:w w:val="100"/>
          <w:position w:val="0"/>
          <w:sz w:val="22"/>
          <w:szCs w:val="22"/>
        </w:rPr>
        <w:t>）</w:t>
      </w:r>
      <w:r>
        <w:rPr>
          <w:rFonts w:ascii="Calibri" w:eastAsia="Calibri" w:hAnsi="Calibri" w:cs="Calibri"/>
          <w:color w:val="000000"/>
          <w:spacing w:val="0"/>
          <w:w w:val="100"/>
          <w:position w:val="0"/>
          <w:sz w:val="20"/>
          <w:szCs w:val="20"/>
        </w:rPr>
        <w:tab/>
      </w:r>
      <w:r>
        <w:rPr>
          <w:color w:val="000000"/>
          <w:spacing w:val="0"/>
          <w:w w:val="100"/>
          <w:position w:val="0"/>
        </w:rPr>
        <w:t>劳务外包情况</w:t>
      </w:r>
      <w:bookmarkEnd w:id="557"/>
      <w:bookmarkEnd w:id="558"/>
      <w:bookmarkEnd w:id="560"/>
    </w:p>
    <w:p>
      <w:pPr>
        <w:pStyle w:val="Style7"/>
        <w:keepNext w:val="0"/>
        <w:keepLines w:val="0"/>
        <w:widowControl w:val="0"/>
        <w:shd w:val="clear" w:color="auto" w:fill="auto"/>
        <w:bidi w:val="0"/>
        <w:spacing w:before="0" w:after="80" w:line="240" w:lineRule="auto"/>
        <w:ind w:left="0" w:right="0" w:firstLine="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bidi w:val="0"/>
        <w:spacing w:before="0" w:after="80" w:line="240" w:lineRule="auto"/>
        <w:ind w:left="0" w:right="0" w:firstLine="0"/>
        <w:jc w:val="left"/>
      </w:pPr>
      <w:bookmarkStart w:id="561" w:name="bookmark561"/>
      <w:r>
        <w:rPr>
          <w:b/>
          <w:bCs/>
          <w:color w:val="000000"/>
          <w:spacing w:val="0"/>
          <w:w w:val="100"/>
          <w:position w:val="0"/>
        </w:rPr>
        <w:t>七</w:t>
      </w:r>
      <w:bookmarkEnd w:id="561"/>
      <w:r>
        <w:rPr>
          <w:b/>
          <w:bCs/>
          <w:color w:val="000000"/>
          <w:spacing w:val="0"/>
          <w:w w:val="100"/>
          <w:position w:val="0"/>
        </w:rPr>
        <w:t>、其他</w:t>
      </w:r>
    </w:p>
    <w:p>
      <w:pPr>
        <w:pStyle w:val="Style7"/>
        <w:keepNext w:val="0"/>
        <w:keepLines w:val="0"/>
        <w:widowControl w:val="0"/>
        <w:shd w:val="clear" w:color="auto" w:fill="auto"/>
        <w:bidi w:val="0"/>
        <w:spacing w:before="0" w:after="80" w:line="240" w:lineRule="auto"/>
        <w:ind w:left="0" w:right="0" w:firstLine="0"/>
        <w:jc w:val="left"/>
        <w:sectPr>
          <w:headerReference w:type="default" r:id="rId149"/>
          <w:footerReference w:type="default" r:id="rId150"/>
          <w:headerReference w:type="even" r:id="rId151"/>
          <w:footerReference w:type="even" r:id="rId152"/>
          <w:footnotePr>
            <w:pos w:val="pageBottom"/>
            <w:numFmt w:val="decimal"/>
            <w:numRestart w:val="continuous"/>
          </w:footnotePr>
          <w:pgSz w:w="11900" w:h="16840"/>
          <w:pgMar w:top="1863" w:right="1144" w:bottom="1796" w:left="1771" w:header="0" w:footer="3" w:gutter="0"/>
          <w:cols w:space="720"/>
          <w:noEndnote/>
          <w:rtlGutter w:val="0"/>
          <w:docGrid w:linePitch="360"/>
        </w:sectPr>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widowControl w:val="0"/>
        <w:jc w:val="center"/>
        <w:rPr>
          <w:sz w:val="2"/>
          <w:szCs w:val="2"/>
        </w:rPr>
      </w:pPr>
      <w:r>
        <w:drawing>
          <wp:inline>
            <wp:extent cx="1078865" cy="511810"/>
            <wp:docPr id="163" name="Picutre 163"/>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153"/>
                    <a:stretch/>
                  </pic:blipFill>
                  <pic:spPr>
                    <a:xfrm>
                      <a:ext cx="1078865" cy="511810"/>
                    </a:xfrm>
                    <a:prstGeom prst="rect"/>
                  </pic:spPr>
                </pic:pic>
              </a:graphicData>
            </a:graphic>
          </wp:inline>
        </w:drawing>
      </w:r>
    </w:p>
    <w:p>
      <w:pPr>
        <w:widowControl w:val="0"/>
        <w:spacing w:after="279" w:line="1" w:lineRule="exact"/>
      </w:pPr>
    </w:p>
    <w:p>
      <w:pPr>
        <w:pStyle w:val="Style17"/>
        <w:keepNext/>
        <w:keepLines/>
        <w:widowControl w:val="0"/>
        <w:shd w:val="clear" w:color="auto" w:fill="auto"/>
        <w:bidi w:val="0"/>
        <w:spacing w:before="0" w:after="280" w:line="240" w:lineRule="auto"/>
        <w:ind w:left="0" w:right="0" w:firstLine="0"/>
        <w:jc w:val="center"/>
      </w:pPr>
      <w:bookmarkStart w:id="562" w:name="bookmark562"/>
      <w:bookmarkStart w:id="563" w:name="bookmark563"/>
      <w:bookmarkStart w:id="564" w:name="bookmark564"/>
      <w:r>
        <w:rPr>
          <w:color w:val="000000"/>
          <w:spacing w:val="0"/>
          <w:w w:val="100"/>
          <w:position w:val="0"/>
        </w:rPr>
        <w:t>第九节公司治理</w:t>
      </w:r>
      <w:bookmarkEnd w:id="562"/>
      <w:bookmarkEnd w:id="563"/>
      <w:bookmarkEnd w:id="564"/>
    </w:p>
    <w:p>
      <w:pPr>
        <w:pStyle w:val="Style19"/>
        <w:keepNext/>
        <w:keepLines/>
        <w:widowControl w:val="0"/>
        <w:shd w:val="clear" w:color="auto" w:fill="auto"/>
        <w:bidi w:val="0"/>
        <w:spacing w:before="0" w:after="100" w:line="240" w:lineRule="auto"/>
        <w:ind w:left="0" w:right="0" w:firstLine="0"/>
        <w:jc w:val="both"/>
      </w:pPr>
      <w:bookmarkStart w:id="565" w:name="bookmark565"/>
      <w:bookmarkStart w:id="566" w:name="bookmark566"/>
      <w:bookmarkStart w:id="567" w:name="bookmark567"/>
      <w:bookmarkStart w:id="568" w:name="bookmark568"/>
      <w:r>
        <w:rPr>
          <w:color w:val="000000"/>
          <w:spacing w:val="0"/>
          <w:w w:val="100"/>
          <w:position w:val="0"/>
        </w:rPr>
        <w:t>一、公司治理相关情况说明</w:t>
      </w:r>
      <w:bookmarkEnd w:id="566"/>
      <w:bookmarkEnd w:id="567"/>
      <w:bookmarkEnd w:id="568"/>
      <w:bookmarkEnd w:id="565"/>
    </w:p>
    <w:p>
      <w:pPr>
        <w:pStyle w:val="Style7"/>
        <w:keepNext w:val="0"/>
        <w:keepLines w:val="0"/>
        <w:widowControl w:val="0"/>
        <w:shd w:val="clear" w:color="auto" w:fill="auto"/>
        <w:bidi w:val="0"/>
        <w:spacing w:before="0" w:after="0" w:line="240" w:lineRule="auto"/>
        <w:ind w:left="0" w:right="0" w:firstLine="0"/>
        <w:jc w:val="both"/>
      </w:pPr>
      <w:r>
        <w:rPr>
          <w:color w:val="000000"/>
          <w:spacing w:val="0"/>
          <w:w w:val="100"/>
          <w:position w:val="0"/>
        </w:rPr>
        <w:t>"适用口不适用</w:t>
      </w:r>
    </w:p>
    <w:p>
      <w:pPr>
        <w:pStyle w:val="Style7"/>
        <w:keepNext w:val="0"/>
        <w:keepLines w:val="0"/>
        <w:widowControl w:val="0"/>
        <w:shd w:val="clear" w:color="auto" w:fill="auto"/>
        <w:bidi w:val="0"/>
        <w:spacing w:before="0" w:after="0" w:line="411" w:lineRule="exact"/>
        <w:ind w:left="0" w:right="0" w:firstLine="420"/>
        <w:jc w:val="both"/>
      </w:pPr>
      <w:r>
        <w:rPr>
          <w:color w:val="000000"/>
          <w:spacing w:val="0"/>
          <w:w w:val="100"/>
          <w:position w:val="0"/>
        </w:rPr>
        <w:t>报告期内，公司严格按照《公司法》、《证券法》、《上市公司治理准则》、《上海证券交 易所股票上市规则》等法律法规有关公司治理的要求，结合公司的实际情况，进一步健全内部管 理制度体系，不断规范公司运作，提高公司治理水平，保护投资者合法权益。</w:t>
      </w:r>
    </w:p>
    <w:p>
      <w:pPr>
        <w:pStyle w:val="Style7"/>
        <w:keepNext w:val="0"/>
        <w:keepLines w:val="0"/>
        <w:widowControl w:val="0"/>
        <w:shd w:val="clear" w:color="auto" w:fill="auto"/>
        <w:tabs>
          <w:tab w:pos="730" w:val="left"/>
        </w:tabs>
        <w:bidi w:val="0"/>
        <w:spacing w:before="0" w:after="0" w:line="411" w:lineRule="exact"/>
        <w:ind w:left="0" w:right="0" w:firstLine="420"/>
        <w:jc w:val="both"/>
      </w:pPr>
      <w:bookmarkStart w:id="569" w:name="bookmark569"/>
      <w:r>
        <w:rPr>
          <w:color w:val="000000"/>
          <w:spacing w:val="0"/>
          <w:w w:val="100"/>
          <w:position w:val="0"/>
        </w:rPr>
        <w:t>1</w:t>
      </w:r>
      <w:bookmarkEnd w:id="569"/>
      <w:r>
        <w:rPr>
          <w:color w:val="000000"/>
          <w:spacing w:val="0"/>
          <w:w w:val="100"/>
          <w:position w:val="0"/>
        </w:rPr>
        <w:t>、</w:t>
        <w:tab/>
        <w:t>股东和股东大会：报告期内，公司召开</w:t>
      </w:r>
      <w:r>
        <w:rPr>
          <w:color w:val="000000"/>
          <w:spacing w:val="0"/>
          <w:w w:val="100"/>
          <w:position w:val="0"/>
        </w:rPr>
        <w:t>4</w:t>
      </w:r>
      <w:r>
        <w:rPr>
          <w:color w:val="000000"/>
          <w:spacing w:val="0"/>
          <w:w w:val="100"/>
          <w:position w:val="0"/>
        </w:rPr>
        <w:t>次临时股东大会、</w:t>
      </w:r>
      <w:r>
        <w:rPr>
          <w:color w:val="000000"/>
          <w:spacing w:val="0"/>
          <w:w w:val="100"/>
          <w:position w:val="0"/>
        </w:rPr>
        <w:t>1</w:t>
      </w:r>
      <w:r>
        <w:rPr>
          <w:color w:val="000000"/>
          <w:spacing w:val="0"/>
          <w:w w:val="100"/>
          <w:position w:val="0"/>
        </w:rPr>
        <w:t>次年度股东大会。本公司股 东大会的召集、召开和表决程序符合《公司章程》和《股东大会议事规则》的相关规定，采用现 场投票和网络投票相结合的方式确保所有股东尤其是中小股东充分地行使自己的权利。本公司股 东大会对中小投资者对所有议案的表决均单独计票；关联股东在审议关联交易时进行回避表决。 报告期内，公司逐步完善与股东的沟通平台，通过上证</w:t>
      </w:r>
      <w:r>
        <w:rPr>
          <w:color w:val="000000"/>
          <w:spacing w:val="0"/>
          <w:w w:val="100"/>
          <w:position w:val="0"/>
        </w:rPr>
        <w:t>E</w:t>
      </w:r>
      <w:r>
        <w:rPr>
          <w:color w:val="000000"/>
          <w:spacing w:val="0"/>
          <w:w w:val="100"/>
          <w:position w:val="0"/>
        </w:rPr>
        <w:t>互动、电话咨询等方式加强与投资者互 动交流，积极维护投资者关系。</w:t>
      </w:r>
    </w:p>
    <w:p>
      <w:pPr>
        <w:pStyle w:val="Style7"/>
        <w:keepNext w:val="0"/>
        <w:keepLines w:val="0"/>
        <w:widowControl w:val="0"/>
        <w:shd w:val="clear" w:color="auto" w:fill="auto"/>
        <w:tabs>
          <w:tab w:pos="730" w:val="left"/>
        </w:tabs>
        <w:bidi w:val="0"/>
        <w:spacing w:before="0" w:after="0" w:line="411" w:lineRule="exact"/>
        <w:ind w:left="0" w:right="0" w:firstLine="420"/>
        <w:jc w:val="both"/>
      </w:pPr>
      <w:bookmarkStart w:id="570" w:name="bookmark570"/>
      <w:r>
        <w:rPr>
          <w:color w:val="000000"/>
          <w:spacing w:val="0"/>
          <w:w w:val="100"/>
          <w:position w:val="0"/>
        </w:rPr>
        <w:t>2</w:t>
      </w:r>
      <w:bookmarkEnd w:id="570"/>
      <w:r>
        <w:rPr>
          <w:color w:val="000000"/>
          <w:spacing w:val="0"/>
          <w:w w:val="100"/>
          <w:position w:val="0"/>
        </w:rPr>
        <w:t>、</w:t>
        <w:tab/>
        <w:t>董事和董事会：报告期内，公司召开</w:t>
      </w:r>
      <w:r>
        <w:rPr>
          <w:color w:val="000000"/>
          <w:spacing w:val="0"/>
          <w:w w:val="100"/>
          <w:position w:val="0"/>
        </w:rPr>
        <w:t>11</w:t>
      </w:r>
      <w:r>
        <w:rPr>
          <w:color w:val="000000"/>
          <w:spacing w:val="0"/>
          <w:w w:val="100"/>
          <w:position w:val="0"/>
        </w:rPr>
        <w:t>次董事会。本公司董事会的召开、表决程序等符 合《公司章程》和《董事会议事规则》的相关规定。公司董事会由</w:t>
      </w:r>
      <w:r>
        <w:rPr>
          <w:color w:val="000000"/>
          <w:spacing w:val="0"/>
          <w:w w:val="100"/>
          <w:position w:val="0"/>
        </w:rPr>
        <w:t>7</w:t>
      </w:r>
      <w:r>
        <w:rPr>
          <w:color w:val="000000"/>
          <w:spacing w:val="0"/>
          <w:w w:val="100"/>
          <w:position w:val="0"/>
        </w:rPr>
        <w:t>名董事组成，其中</w:t>
      </w:r>
      <w:r>
        <w:rPr>
          <w:color w:val="000000"/>
          <w:spacing w:val="0"/>
          <w:w w:val="100"/>
          <w:position w:val="0"/>
        </w:rPr>
        <w:t>3</w:t>
      </w:r>
      <w:r>
        <w:rPr>
          <w:color w:val="000000"/>
          <w:spacing w:val="0"/>
          <w:w w:val="100"/>
          <w:position w:val="0"/>
        </w:rPr>
        <w:t>名独立 董事，董事的选举符合《公司法》和《公司章程》的相关规定。报告期内，各位董事忠实、勤勉、 谨慎地履行职责，切实维护股东的合法利益，独立董事在传媒、战略、财务会计等方面具有较高 的专业素养和技能，为董事会科学决策提供专业意见，独立履行职责；董事会下设战略委员会、 审计委员会、提名委员会、薪酬与考核委员会四个专门委员会，依据《董事会专门委员会工作制 度》的规定对公司重大事项进行审议，充分发挥各专门委员会的作用。</w:t>
      </w:r>
    </w:p>
    <w:p>
      <w:pPr>
        <w:pStyle w:val="Style7"/>
        <w:keepNext w:val="0"/>
        <w:keepLines w:val="0"/>
        <w:widowControl w:val="0"/>
        <w:shd w:val="clear" w:color="auto" w:fill="auto"/>
        <w:tabs>
          <w:tab w:pos="735" w:val="left"/>
        </w:tabs>
        <w:bidi w:val="0"/>
        <w:spacing w:before="0" w:after="0" w:line="411" w:lineRule="exact"/>
        <w:ind w:left="0" w:right="0" w:firstLine="420"/>
        <w:jc w:val="both"/>
      </w:pPr>
      <w:bookmarkStart w:id="571" w:name="bookmark571"/>
      <w:r>
        <w:rPr>
          <w:color w:val="000000"/>
          <w:spacing w:val="0"/>
          <w:w w:val="100"/>
          <w:position w:val="0"/>
        </w:rPr>
        <w:t>3</w:t>
      </w:r>
      <w:bookmarkEnd w:id="571"/>
      <w:r>
        <w:rPr>
          <w:color w:val="000000"/>
          <w:spacing w:val="0"/>
          <w:w w:val="100"/>
          <w:position w:val="0"/>
        </w:rPr>
        <w:t>、</w:t>
        <w:tab/>
        <w:t>监事和监事会：报告期内，公司召开</w:t>
      </w:r>
      <w:r>
        <w:rPr>
          <w:color w:val="000000"/>
          <w:spacing w:val="0"/>
          <w:w w:val="100"/>
          <w:position w:val="0"/>
        </w:rPr>
        <w:t>8</w:t>
      </w:r>
      <w:r>
        <w:rPr>
          <w:color w:val="000000"/>
          <w:spacing w:val="0"/>
          <w:w w:val="100"/>
          <w:position w:val="0"/>
        </w:rPr>
        <w:t>次董事会。本公司监事会的召开、表决程序等以及 监事的选举符合《公司章程》和《监事会议事规则》的相关规定。公司监事会由</w:t>
      </w:r>
      <w:r>
        <w:rPr>
          <w:color w:val="000000"/>
          <w:spacing w:val="0"/>
          <w:w w:val="100"/>
          <w:position w:val="0"/>
        </w:rPr>
        <w:t>3</w:t>
      </w:r>
      <w:r>
        <w:rPr>
          <w:color w:val="000000"/>
          <w:spacing w:val="0"/>
          <w:w w:val="100"/>
          <w:position w:val="0"/>
        </w:rPr>
        <w:t>名监事组成， 其中</w:t>
      </w:r>
      <w:r>
        <w:rPr>
          <w:color w:val="000000"/>
          <w:spacing w:val="0"/>
          <w:w w:val="100"/>
          <w:position w:val="0"/>
        </w:rPr>
        <w:t>1</w:t>
      </w:r>
      <w:r>
        <w:rPr>
          <w:color w:val="000000"/>
          <w:spacing w:val="0"/>
          <w:w w:val="100"/>
          <w:position w:val="0"/>
        </w:rPr>
        <w:t>名为职工代表监事，符合法律、法规的要求。各位监事熟悉有关法律、法规，具备专业知 识和工作经验，具备有效履职能力，切实维护全体股东的合法利益，忠实、诚信、勤勉地履行职 责。</w:t>
      </w:r>
    </w:p>
    <w:p>
      <w:pPr>
        <w:pStyle w:val="Style7"/>
        <w:keepNext w:val="0"/>
        <w:keepLines w:val="0"/>
        <w:widowControl w:val="0"/>
        <w:shd w:val="clear" w:color="auto" w:fill="auto"/>
        <w:tabs>
          <w:tab w:pos="730" w:val="left"/>
        </w:tabs>
        <w:bidi w:val="0"/>
        <w:spacing w:before="0" w:after="0" w:line="411" w:lineRule="exact"/>
        <w:ind w:left="0" w:right="0" w:firstLine="420"/>
        <w:jc w:val="both"/>
      </w:pPr>
      <w:bookmarkStart w:id="572" w:name="bookmark572"/>
      <w:r>
        <w:rPr>
          <w:color w:val="000000"/>
          <w:spacing w:val="0"/>
          <w:w w:val="100"/>
          <w:position w:val="0"/>
        </w:rPr>
        <w:t>4</w:t>
      </w:r>
      <w:bookmarkEnd w:id="572"/>
      <w:r>
        <w:rPr>
          <w:color w:val="000000"/>
          <w:spacing w:val="0"/>
          <w:w w:val="100"/>
          <w:position w:val="0"/>
        </w:rPr>
        <w:t>、</w:t>
        <w:tab/>
        <w:t>控股股东与上市公司：公司控股股东依法行使权利，承担义务，不存在损害上市公司及其 他股东合法权益的情形；公司、在人员、资产、财务、机构、业务等方面均独立于控股股东，董 事会、监事会及内部机构均独立运作;报告期内未发生控股股东占用上市公司资金和资产的情况。</w:t>
      </w:r>
    </w:p>
    <w:p>
      <w:pPr>
        <w:pStyle w:val="Style7"/>
        <w:keepNext w:val="0"/>
        <w:keepLines w:val="0"/>
        <w:widowControl w:val="0"/>
        <w:shd w:val="clear" w:color="auto" w:fill="auto"/>
        <w:tabs>
          <w:tab w:pos="735" w:val="left"/>
        </w:tabs>
        <w:bidi w:val="0"/>
        <w:spacing w:before="0" w:after="0" w:line="411" w:lineRule="exact"/>
        <w:ind w:left="0" w:right="0" w:firstLine="420"/>
        <w:jc w:val="both"/>
      </w:pPr>
      <w:bookmarkStart w:id="573" w:name="bookmark573"/>
      <w:r>
        <w:rPr>
          <w:color w:val="000000"/>
          <w:spacing w:val="0"/>
          <w:w w:val="100"/>
          <w:position w:val="0"/>
        </w:rPr>
        <w:t>5</w:t>
      </w:r>
      <w:bookmarkEnd w:id="573"/>
      <w:r>
        <w:rPr>
          <w:color w:val="000000"/>
          <w:spacing w:val="0"/>
          <w:w w:val="100"/>
          <w:position w:val="0"/>
        </w:rPr>
        <w:t>、</w:t>
        <w:tab/>
        <w:t>利益者相关者、环境保护与社会责任：公司尊重和维护利益相关者的合法权益，与利益相 关者进行有效的交流与合作，实现债权人、员工、客户等各方利益的协调平衡，共同推动公司持 续健康发展；主动参与公益事业，积极践行绿色发展理念，认真履行社会责任。</w:t>
      </w:r>
    </w:p>
    <w:p>
      <w:pPr>
        <w:pStyle w:val="Style7"/>
        <w:keepNext w:val="0"/>
        <w:keepLines w:val="0"/>
        <w:widowControl w:val="0"/>
        <w:shd w:val="clear" w:color="auto" w:fill="auto"/>
        <w:tabs>
          <w:tab w:pos="721" w:val="left"/>
        </w:tabs>
        <w:bidi w:val="0"/>
        <w:spacing w:before="0" w:after="280" w:line="411" w:lineRule="exact"/>
        <w:ind w:left="0" w:right="0" w:firstLine="420"/>
        <w:jc w:val="both"/>
        <w:sectPr>
          <w:footnotePr>
            <w:pos w:val="pageBottom"/>
            <w:numFmt w:val="decimal"/>
            <w:numRestart w:val="continuous"/>
          </w:footnotePr>
          <w:pgSz w:w="11900" w:h="16840"/>
          <w:pgMar w:top="442" w:right="1250" w:bottom="1392" w:left="1776" w:header="0" w:footer="3" w:gutter="0"/>
          <w:cols w:space="720"/>
          <w:noEndnote/>
          <w:rtlGutter w:val="0"/>
          <w:docGrid w:linePitch="360"/>
        </w:sectPr>
      </w:pPr>
      <w:bookmarkStart w:id="574" w:name="bookmark574"/>
      <w:r>
        <w:rPr>
          <w:color w:val="000000"/>
          <w:spacing w:val="0"/>
          <w:w w:val="100"/>
          <w:position w:val="0"/>
        </w:rPr>
        <w:t>6</w:t>
      </w:r>
      <w:bookmarkEnd w:id="574"/>
      <w:r>
        <w:rPr>
          <w:color w:val="000000"/>
          <w:spacing w:val="0"/>
          <w:w w:val="100"/>
          <w:position w:val="0"/>
        </w:rPr>
        <w:t>、</w:t>
        <w:tab/>
        <w:t>信息披露与透明度：公司严格按照《证券法》、《上海证券交易所股票上市规则》、《公 司章程》和《信息披露事务管理制度》等相关规定，真实、准确、完整、及时、公平地披露信息， 同时做好信息披露前的保密工作和内幕信息知情人登记工作；报告期内，公司编制和披露了定期</w:t>
      </w:r>
    </w:p>
    <w:p>
      <w:pPr>
        <w:pStyle w:val="Style7"/>
        <w:keepNext w:val="0"/>
        <w:keepLines w:val="0"/>
        <w:widowControl w:val="0"/>
        <w:shd w:val="clear" w:color="auto" w:fill="auto"/>
        <w:bidi w:val="0"/>
        <w:spacing w:before="0" w:after="380" w:line="418" w:lineRule="exact"/>
        <w:ind w:left="0" w:right="0" w:firstLine="0"/>
        <w:jc w:val="left"/>
      </w:pPr>
      <w:r>
        <w:rPr>
          <w:color w:val="000000"/>
          <w:spacing w:val="0"/>
          <w:w w:val="100"/>
          <w:position w:val="0"/>
        </w:rPr>
        <w:t>报告</w:t>
      </w:r>
      <w:r>
        <w:rPr>
          <w:color w:val="000000"/>
          <w:spacing w:val="0"/>
          <w:w w:val="100"/>
          <w:position w:val="0"/>
        </w:rPr>
        <w:t>4</w:t>
      </w:r>
      <w:r>
        <w:rPr>
          <w:color w:val="000000"/>
          <w:spacing w:val="0"/>
          <w:w w:val="100"/>
          <w:position w:val="0"/>
        </w:rPr>
        <w:t>次，临时报告</w:t>
      </w:r>
      <w:r>
        <w:rPr>
          <w:color w:val="000000"/>
          <w:spacing w:val="0"/>
          <w:w w:val="100"/>
          <w:position w:val="0"/>
        </w:rPr>
        <w:t>96</w:t>
      </w:r>
      <w:r>
        <w:rPr>
          <w:color w:val="000000"/>
          <w:spacing w:val="0"/>
          <w:w w:val="100"/>
          <w:position w:val="0"/>
        </w:rPr>
        <w:t>次，所披露信息简明清晰、便于理解，且较为全面地反映了公司治理和经 营管理等方面的实际情况。</w:t>
      </w:r>
    </w:p>
    <w:p>
      <w:pPr>
        <w:pStyle w:val="Style7"/>
        <w:keepNext w:val="0"/>
        <w:keepLines w:val="0"/>
        <w:widowControl w:val="0"/>
        <w:shd w:val="clear" w:color="auto" w:fill="auto"/>
        <w:bidi w:val="0"/>
        <w:spacing w:before="0" w:after="340" w:line="278" w:lineRule="exact"/>
        <w:ind w:left="0" w:right="0" w:firstLine="0"/>
        <w:jc w:val="left"/>
      </w:pPr>
      <w:r>
        <w:rPr>
          <w:color w:val="000000"/>
          <w:spacing w:val="0"/>
          <w:w w:val="100"/>
          <w:position w:val="0"/>
        </w:rPr>
        <w:t>公司治理与中国证监会相关规定的要求是否存在重大差异；如有重大差异，应当说明原因 口适用</w:t>
      </w:r>
      <w:r>
        <w:rPr>
          <w:color w:val="000000"/>
          <w:spacing w:val="0"/>
          <w:w w:val="100"/>
          <w:position w:val="0"/>
        </w:rPr>
        <w:t>J</w:t>
      </w:r>
      <w:r>
        <w:rPr>
          <w:color w:val="000000"/>
          <w:spacing w:val="0"/>
          <w:w w:val="100"/>
          <w:position w:val="0"/>
        </w:rPr>
        <w:t>不适用</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二、股东大会情况简介</w:t>
      </w:r>
    </w:p>
    <w:tbl>
      <w:tblPr>
        <w:tblOverlap w:val="never"/>
        <w:jc w:val="center"/>
        <w:tblLayout w:type="fixed"/>
      </w:tblPr>
      <w:tblGrid>
        <w:gridCol w:w="2198"/>
        <w:gridCol w:w="2050"/>
        <w:gridCol w:w="2530"/>
        <w:gridCol w:w="2059"/>
      </w:tblGrid>
      <w:tr>
        <w:trPr>
          <w:trHeight w:val="56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会议届次</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召开日期</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69" w:lineRule="exact"/>
              <w:ind w:left="0" w:right="0" w:firstLine="0"/>
              <w:jc w:val="center"/>
              <w:rPr>
                <w:sz w:val="20"/>
                <w:szCs w:val="20"/>
              </w:rPr>
            </w:pPr>
            <w:r>
              <w:rPr>
                <w:color w:val="000000"/>
                <w:spacing w:val="0"/>
                <w:w w:val="100"/>
                <w:position w:val="0"/>
                <w:sz w:val="20"/>
                <w:szCs w:val="20"/>
              </w:rPr>
              <w:t>决议刊登的指定网站的查 询索引</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center"/>
              <w:rPr>
                <w:sz w:val="20"/>
                <w:szCs w:val="20"/>
              </w:rPr>
            </w:pPr>
            <w:r>
              <w:rPr>
                <w:color w:val="000000"/>
                <w:spacing w:val="0"/>
                <w:w w:val="100"/>
                <w:position w:val="0"/>
                <w:sz w:val="20"/>
                <w:szCs w:val="20"/>
              </w:rPr>
              <w:t>决议刊登的披露日 期</w:t>
            </w: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88" w:lineRule="exact"/>
              <w:ind w:left="0" w:right="0" w:firstLine="0"/>
              <w:jc w:val="left"/>
              <w:rPr>
                <w:sz w:val="20"/>
                <w:szCs w:val="20"/>
              </w:rPr>
            </w:pPr>
            <w:r>
              <w:rPr>
                <w:color w:val="000000"/>
                <w:spacing w:val="0"/>
                <w:w w:val="100"/>
                <w:position w:val="0"/>
                <w:sz w:val="20"/>
                <w:szCs w:val="20"/>
              </w:rPr>
              <w:t>2020</w:t>
            </w:r>
            <w:r>
              <w:rPr>
                <w:color w:val="000000"/>
                <w:spacing w:val="0"/>
                <w:w w:val="100"/>
                <w:position w:val="0"/>
                <w:sz w:val="20"/>
                <w:szCs w:val="20"/>
              </w:rPr>
              <w:t>年第一次临时股 东大会</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2020</w:t>
            </w:r>
            <w:r>
              <w:rPr>
                <w:color w:val="000000"/>
                <w:spacing w:val="0"/>
                <w:w w:val="100"/>
                <w:position w:val="0"/>
                <w:sz w:val="20"/>
                <w:szCs w:val="20"/>
              </w:rPr>
              <w:t>年</w:t>
            </w:r>
            <w:r>
              <w:rPr>
                <w:color w:val="000000"/>
                <w:spacing w:val="0"/>
                <w:w w:val="100"/>
                <w:position w:val="0"/>
                <w:sz w:val="20"/>
                <w:szCs w:val="20"/>
              </w:rPr>
              <w:t>1</w:t>
            </w:r>
            <w:r>
              <w:rPr>
                <w:color w:val="000000"/>
                <w:spacing w:val="0"/>
                <w:w w:val="100"/>
                <w:position w:val="0"/>
                <w:sz w:val="20"/>
                <w:szCs w:val="20"/>
              </w:rPr>
              <w:t>月</w:t>
            </w:r>
            <w:r>
              <w:rPr>
                <w:color w:val="000000"/>
                <w:spacing w:val="0"/>
                <w:w w:val="100"/>
                <w:position w:val="0"/>
                <w:sz w:val="20"/>
                <w:szCs w:val="20"/>
              </w:rPr>
              <w:t>10</w:t>
            </w:r>
            <w:r>
              <w:rPr>
                <w:color w:val="000000"/>
                <w:spacing w:val="0"/>
                <w:w w:val="100"/>
                <w:position w:val="0"/>
                <w:sz w:val="20"/>
                <w:szCs w:val="20"/>
              </w:rPr>
              <w:t>日</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上海证券交易所网站：</w:t>
            </w:r>
          </w:p>
          <w:p>
            <w:pPr>
              <w:pStyle w:val="Style30"/>
              <w:keepNext w:val="0"/>
              <w:keepLines w:val="0"/>
              <w:widowControl w:val="0"/>
              <w:shd w:val="clear" w:color="auto" w:fill="auto"/>
              <w:bidi w:val="0"/>
              <w:spacing w:before="0" w:after="0" w:line="240" w:lineRule="auto"/>
              <w:ind w:left="0" w:right="0" w:firstLine="0"/>
              <w:jc w:val="left"/>
              <w:rPr>
                <w:sz w:val="20"/>
                <w:szCs w:val="20"/>
              </w:rPr>
            </w:pPr>
            <w:r>
              <w:fldChar w:fldCharType="begin"/>
            </w:r>
            <w:r>
              <w:rPr/>
              <w:instrText> HYPERLINK "http://www.sse.com.cn/" </w:instrText>
            </w:r>
            <w:r>
              <w:fldChar w:fldCharType="separate"/>
            </w:r>
            <w:r>
              <w:rPr>
                <w:color w:val="000000"/>
                <w:spacing w:val="0"/>
                <w:w w:val="100"/>
                <w:position w:val="0"/>
                <w:sz w:val="20"/>
                <w:szCs w:val="20"/>
              </w:rPr>
              <w:t>http://www.sse.com.cn/</w:t>
            </w:r>
            <w:r>
              <w:fldChar w:fldCharType="end"/>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2020</w:t>
            </w:r>
            <w:r>
              <w:rPr>
                <w:color w:val="000000"/>
                <w:spacing w:val="0"/>
                <w:w w:val="100"/>
                <w:position w:val="0"/>
                <w:sz w:val="20"/>
                <w:szCs w:val="20"/>
              </w:rPr>
              <w:t>年</w:t>
            </w:r>
            <w:r>
              <w:rPr>
                <w:color w:val="000000"/>
                <w:spacing w:val="0"/>
                <w:w w:val="100"/>
                <w:position w:val="0"/>
                <w:sz w:val="20"/>
                <w:szCs w:val="20"/>
              </w:rPr>
              <w:t>1</w:t>
            </w:r>
            <w:r>
              <w:rPr>
                <w:color w:val="000000"/>
                <w:spacing w:val="0"/>
                <w:w w:val="100"/>
                <w:position w:val="0"/>
                <w:sz w:val="20"/>
                <w:szCs w:val="20"/>
              </w:rPr>
              <w:t>月</w:t>
            </w:r>
            <w:r>
              <w:rPr>
                <w:color w:val="000000"/>
                <w:spacing w:val="0"/>
                <w:w w:val="100"/>
                <w:position w:val="0"/>
                <w:sz w:val="20"/>
                <w:szCs w:val="20"/>
              </w:rPr>
              <w:t>11</w:t>
            </w:r>
            <w:r>
              <w:rPr>
                <w:color w:val="000000"/>
                <w:spacing w:val="0"/>
                <w:w w:val="100"/>
                <w:position w:val="0"/>
                <w:sz w:val="20"/>
                <w:szCs w:val="20"/>
              </w:rPr>
              <w:t>日</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93" w:lineRule="exact"/>
              <w:ind w:left="0" w:right="0" w:firstLine="0"/>
              <w:jc w:val="left"/>
              <w:rPr>
                <w:sz w:val="20"/>
                <w:szCs w:val="20"/>
              </w:rPr>
            </w:pPr>
            <w:r>
              <w:rPr>
                <w:color w:val="000000"/>
                <w:spacing w:val="0"/>
                <w:w w:val="100"/>
                <w:position w:val="0"/>
                <w:sz w:val="20"/>
                <w:szCs w:val="20"/>
              </w:rPr>
              <w:t>2020</w:t>
            </w:r>
            <w:r>
              <w:rPr>
                <w:color w:val="000000"/>
                <w:spacing w:val="0"/>
                <w:w w:val="100"/>
                <w:position w:val="0"/>
                <w:sz w:val="20"/>
                <w:szCs w:val="20"/>
              </w:rPr>
              <w:t>年第二次临时股 东大会</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2020</w:t>
            </w:r>
            <w:r>
              <w:rPr>
                <w:color w:val="000000"/>
                <w:spacing w:val="0"/>
                <w:w w:val="100"/>
                <w:position w:val="0"/>
                <w:sz w:val="20"/>
                <w:szCs w:val="20"/>
              </w:rPr>
              <w:t>年</w:t>
            </w:r>
            <w:r>
              <w:rPr>
                <w:color w:val="000000"/>
                <w:spacing w:val="0"/>
                <w:w w:val="100"/>
                <w:position w:val="0"/>
                <w:sz w:val="20"/>
                <w:szCs w:val="20"/>
              </w:rPr>
              <w:t>4</w:t>
            </w:r>
            <w:r>
              <w:rPr>
                <w:color w:val="000000"/>
                <w:spacing w:val="0"/>
                <w:w w:val="100"/>
                <w:position w:val="0"/>
                <w:sz w:val="20"/>
                <w:szCs w:val="20"/>
              </w:rPr>
              <w:t>月</w:t>
            </w:r>
            <w:r>
              <w:rPr>
                <w:color w:val="000000"/>
                <w:spacing w:val="0"/>
                <w:w w:val="100"/>
                <w:position w:val="0"/>
                <w:sz w:val="20"/>
                <w:szCs w:val="20"/>
              </w:rPr>
              <w:t>9</w:t>
            </w:r>
            <w:r>
              <w:rPr>
                <w:color w:val="000000"/>
                <w:spacing w:val="0"/>
                <w:w w:val="100"/>
                <w:position w:val="0"/>
                <w:sz w:val="20"/>
                <w:szCs w:val="20"/>
              </w:rPr>
              <w:t>日</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上海证券交易所网站：</w:t>
            </w:r>
          </w:p>
          <w:p>
            <w:pPr>
              <w:pStyle w:val="Style30"/>
              <w:keepNext w:val="0"/>
              <w:keepLines w:val="0"/>
              <w:widowControl w:val="0"/>
              <w:shd w:val="clear" w:color="auto" w:fill="auto"/>
              <w:bidi w:val="0"/>
              <w:spacing w:before="0" w:after="0" w:line="240" w:lineRule="auto"/>
              <w:ind w:left="0" w:right="0" w:firstLine="0"/>
              <w:jc w:val="left"/>
              <w:rPr>
                <w:sz w:val="20"/>
                <w:szCs w:val="20"/>
              </w:rPr>
            </w:pPr>
            <w:r>
              <w:fldChar w:fldCharType="begin"/>
            </w:r>
            <w:r>
              <w:rPr/>
              <w:instrText> HYPERLINK "http://www.sse.com.cn/" </w:instrText>
            </w:r>
            <w:r>
              <w:fldChar w:fldCharType="separate"/>
            </w:r>
            <w:r>
              <w:rPr>
                <w:color w:val="000000"/>
                <w:spacing w:val="0"/>
                <w:w w:val="100"/>
                <w:position w:val="0"/>
                <w:sz w:val="20"/>
                <w:szCs w:val="20"/>
              </w:rPr>
              <w:t>http://www.sse.com.cn/</w:t>
            </w:r>
            <w:r>
              <w:fldChar w:fldCharType="end"/>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2020</w:t>
            </w:r>
            <w:r>
              <w:rPr>
                <w:color w:val="000000"/>
                <w:spacing w:val="0"/>
                <w:w w:val="100"/>
                <w:position w:val="0"/>
                <w:sz w:val="20"/>
                <w:szCs w:val="20"/>
              </w:rPr>
              <w:t>年</w:t>
            </w:r>
            <w:r>
              <w:rPr>
                <w:color w:val="000000"/>
                <w:spacing w:val="0"/>
                <w:w w:val="100"/>
                <w:position w:val="0"/>
                <w:sz w:val="20"/>
                <w:szCs w:val="20"/>
              </w:rPr>
              <w:t>4</w:t>
            </w:r>
            <w:r>
              <w:rPr>
                <w:color w:val="000000"/>
                <w:spacing w:val="0"/>
                <w:w w:val="100"/>
                <w:position w:val="0"/>
                <w:sz w:val="20"/>
                <w:szCs w:val="20"/>
              </w:rPr>
              <w:t>月</w:t>
            </w:r>
            <w:r>
              <w:rPr>
                <w:color w:val="000000"/>
                <w:spacing w:val="0"/>
                <w:w w:val="100"/>
                <w:position w:val="0"/>
                <w:sz w:val="20"/>
                <w:szCs w:val="20"/>
              </w:rPr>
              <w:t>10</w:t>
            </w:r>
            <w:r>
              <w:rPr>
                <w:color w:val="000000"/>
                <w:spacing w:val="0"/>
                <w:w w:val="100"/>
                <w:position w:val="0"/>
                <w:sz w:val="20"/>
                <w:szCs w:val="20"/>
              </w:rPr>
              <w:t>日</w:t>
            </w:r>
          </w:p>
        </w:tc>
      </w:tr>
      <w:tr>
        <w:trPr>
          <w:trHeight w:val="557"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2019</w:t>
            </w:r>
            <w:r>
              <w:rPr>
                <w:color w:val="000000"/>
                <w:spacing w:val="0"/>
                <w:w w:val="100"/>
                <w:position w:val="0"/>
                <w:sz w:val="20"/>
                <w:szCs w:val="20"/>
              </w:rPr>
              <w:t>年年度股东大会</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2020</w:t>
            </w:r>
            <w:r>
              <w:rPr>
                <w:color w:val="000000"/>
                <w:spacing w:val="0"/>
                <w:w w:val="100"/>
                <w:position w:val="0"/>
                <w:sz w:val="20"/>
                <w:szCs w:val="20"/>
              </w:rPr>
              <w:t>年</w:t>
            </w:r>
            <w:r>
              <w:rPr>
                <w:color w:val="000000"/>
                <w:spacing w:val="0"/>
                <w:w w:val="100"/>
                <w:position w:val="0"/>
                <w:sz w:val="20"/>
                <w:szCs w:val="20"/>
              </w:rPr>
              <w:t>6</w:t>
            </w:r>
            <w:r>
              <w:rPr>
                <w:color w:val="000000"/>
                <w:spacing w:val="0"/>
                <w:w w:val="100"/>
                <w:position w:val="0"/>
                <w:sz w:val="20"/>
                <w:szCs w:val="20"/>
              </w:rPr>
              <w:t>月</w:t>
            </w:r>
            <w:r>
              <w:rPr>
                <w:color w:val="000000"/>
                <w:spacing w:val="0"/>
                <w:w w:val="100"/>
                <w:position w:val="0"/>
                <w:sz w:val="20"/>
                <w:szCs w:val="20"/>
              </w:rPr>
              <w:t>9</w:t>
            </w:r>
            <w:r>
              <w:rPr>
                <w:color w:val="000000"/>
                <w:spacing w:val="0"/>
                <w:w w:val="100"/>
                <w:position w:val="0"/>
                <w:sz w:val="20"/>
                <w:szCs w:val="20"/>
              </w:rPr>
              <w:t>日</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上海证券交易所网站：</w:t>
            </w:r>
          </w:p>
          <w:p>
            <w:pPr>
              <w:pStyle w:val="Style30"/>
              <w:keepNext w:val="0"/>
              <w:keepLines w:val="0"/>
              <w:widowControl w:val="0"/>
              <w:shd w:val="clear" w:color="auto" w:fill="auto"/>
              <w:bidi w:val="0"/>
              <w:spacing w:before="0" w:after="0" w:line="240" w:lineRule="auto"/>
              <w:ind w:left="0" w:right="0" w:firstLine="0"/>
              <w:jc w:val="left"/>
              <w:rPr>
                <w:sz w:val="20"/>
                <w:szCs w:val="20"/>
              </w:rPr>
            </w:pPr>
            <w:r>
              <w:fldChar w:fldCharType="begin"/>
            </w:r>
            <w:r>
              <w:rPr/>
              <w:instrText> HYPERLINK "http://www.sse.com.cn/" </w:instrText>
            </w:r>
            <w:r>
              <w:fldChar w:fldCharType="separate"/>
            </w:r>
            <w:r>
              <w:rPr>
                <w:color w:val="000000"/>
                <w:spacing w:val="0"/>
                <w:w w:val="100"/>
                <w:position w:val="0"/>
                <w:sz w:val="20"/>
                <w:szCs w:val="20"/>
              </w:rPr>
              <w:t>http://www.sse.com.cn/</w:t>
            </w:r>
            <w:r>
              <w:fldChar w:fldCharType="end"/>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2020</w:t>
            </w:r>
            <w:r>
              <w:rPr>
                <w:color w:val="000000"/>
                <w:spacing w:val="0"/>
                <w:w w:val="100"/>
                <w:position w:val="0"/>
                <w:sz w:val="20"/>
                <w:szCs w:val="20"/>
              </w:rPr>
              <w:t>年</w:t>
            </w:r>
            <w:r>
              <w:rPr>
                <w:color w:val="000000"/>
                <w:spacing w:val="0"/>
                <w:w w:val="100"/>
                <w:position w:val="0"/>
                <w:sz w:val="20"/>
                <w:szCs w:val="20"/>
              </w:rPr>
              <w:t>6</w:t>
            </w:r>
            <w:r>
              <w:rPr>
                <w:color w:val="000000"/>
                <w:spacing w:val="0"/>
                <w:w w:val="100"/>
                <w:position w:val="0"/>
                <w:sz w:val="20"/>
                <w:szCs w:val="20"/>
              </w:rPr>
              <w:t>月</w:t>
            </w:r>
            <w:r>
              <w:rPr>
                <w:color w:val="000000"/>
                <w:spacing w:val="0"/>
                <w:w w:val="100"/>
                <w:position w:val="0"/>
                <w:sz w:val="20"/>
                <w:szCs w:val="20"/>
              </w:rPr>
              <w:t>10</w:t>
            </w:r>
            <w:r>
              <w:rPr>
                <w:color w:val="000000"/>
                <w:spacing w:val="0"/>
                <w:w w:val="100"/>
                <w:position w:val="0"/>
                <w:sz w:val="20"/>
                <w:szCs w:val="20"/>
              </w:rPr>
              <w:t>日</w:t>
            </w: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93" w:lineRule="exact"/>
              <w:ind w:left="0" w:right="0" w:firstLine="0"/>
              <w:jc w:val="left"/>
              <w:rPr>
                <w:sz w:val="20"/>
                <w:szCs w:val="20"/>
              </w:rPr>
            </w:pPr>
            <w:r>
              <w:rPr>
                <w:color w:val="000000"/>
                <w:spacing w:val="0"/>
                <w:w w:val="100"/>
                <w:position w:val="0"/>
                <w:sz w:val="20"/>
                <w:szCs w:val="20"/>
              </w:rPr>
              <w:t>2020</w:t>
            </w:r>
            <w:r>
              <w:rPr>
                <w:color w:val="000000"/>
                <w:spacing w:val="0"/>
                <w:w w:val="100"/>
                <w:position w:val="0"/>
                <w:sz w:val="20"/>
                <w:szCs w:val="20"/>
              </w:rPr>
              <w:t>年第三次临时股 东大会</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2020</w:t>
            </w:r>
            <w:r>
              <w:rPr>
                <w:color w:val="000000"/>
                <w:spacing w:val="0"/>
                <w:w w:val="100"/>
                <w:position w:val="0"/>
                <w:sz w:val="20"/>
                <w:szCs w:val="20"/>
              </w:rPr>
              <w:t>年</w:t>
            </w:r>
            <w:r>
              <w:rPr>
                <w:color w:val="000000"/>
                <w:spacing w:val="0"/>
                <w:w w:val="100"/>
                <w:position w:val="0"/>
                <w:sz w:val="20"/>
                <w:szCs w:val="20"/>
              </w:rPr>
              <w:t>11</w:t>
            </w:r>
            <w:r>
              <w:rPr>
                <w:color w:val="000000"/>
                <w:spacing w:val="0"/>
                <w:w w:val="100"/>
                <w:position w:val="0"/>
                <w:sz w:val="20"/>
                <w:szCs w:val="20"/>
              </w:rPr>
              <w:t>月</w:t>
            </w:r>
            <w:r>
              <w:rPr>
                <w:color w:val="000000"/>
                <w:spacing w:val="0"/>
                <w:w w:val="100"/>
                <w:position w:val="0"/>
                <w:sz w:val="20"/>
                <w:szCs w:val="20"/>
              </w:rPr>
              <w:t>16</w:t>
            </w:r>
            <w:r>
              <w:rPr>
                <w:color w:val="000000"/>
                <w:spacing w:val="0"/>
                <w:w w:val="100"/>
                <w:position w:val="0"/>
                <w:sz w:val="20"/>
                <w:szCs w:val="20"/>
              </w:rPr>
              <w:t>日</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上海证券交易所网站：</w:t>
            </w:r>
          </w:p>
          <w:p>
            <w:pPr>
              <w:pStyle w:val="Style30"/>
              <w:keepNext w:val="0"/>
              <w:keepLines w:val="0"/>
              <w:widowControl w:val="0"/>
              <w:shd w:val="clear" w:color="auto" w:fill="auto"/>
              <w:bidi w:val="0"/>
              <w:spacing w:before="0" w:after="0" w:line="240" w:lineRule="auto"/>
              <w:ind w:left="0" w:right="0" w:firstLine="0"/>
              <w:jc w:val="left"/>
              <w:rPr>
                <w:sz w:val="20"/>
                <w:szCs w:val="20"/>
              </w:rPr>
            </w:pPr>
            <w:r>
              <w:fldChar w:fldCharType="begin"/>
            </w:r>
            <w:r>
              <w:rPr/>
              <w:instrText> HYPERLINK "http://www.sse.com.cn/" </w:instrText>
            </w:r>
            <w:r>
              <w:fldChar w:fldCharType="separate"/>
            </w:r>
            <w:r>
              <w:rPr>
                <w:color w:val="000000"/>
                <w:spacing w:val="0"/>
                <w:w w:val="100"/>
                <w:position w:val="0"/>
                <w:sz w:val="20"/>
                <w:szCs w:val="20"/>
              </w:rPr>
              <w:t>http://www.sse.com.cn/</w:t>
            </w:r>
            <w:r>
              <w:fldChar w:fldCharType="end"/>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2020</w:t>
            </w:r>
            <w:r>
              <w:rPr>
                <w:color w:val="000000"/>
                <w:spacing w:val="0"/>
                <w:w w:val="100"/>
                <w:position w:val="0"/>
                <w:sz w:val="20"/>
                <w:szCs w:val="20"/>
              </w:rPr>
              <w:t>年</w:t>
            </w:r>
            <w:r>
              <w:rPr>
                <w:color w:val="000000"/>
                <w:spacing w:val="0"/>
                <w:w w:val="100"/>
                <w:position w:val="0"/>
                <w:sz w:val="20"/>
                <w:szCs w:val="20"/>
              </w:rPr>
              <w:t>11</w:t>
            </w:r>
            <w:r>
              <w:rPr>
                <w:color w:val="000000"/>
                <w:spacing w:val="0"/>
                <w:w w:val="100"/>
                <w:position w:val="0"/>
                <w:sz w:val="20"/>
                <w:szCs w:val="20"/>
              </w:rPr>
              <w:t>月</w:t>
            </w:r>
            <w:r>
              <w:rPr>
                <w:color w:val="000000"/>
                <w:spacing w:val="0"/>
                <w:w w:val="100"/>
                <w:position w:val="0"/>
                <w:sz w:val="20"/>
                <w:szCs w:val="20"/>
              </w:rPr>
              <w:t>17</w:t>
            </w:r>
            <w:r>
              <w:rPr>
                <w:color w:val="000000"/>
                <w:spacing w:val="0"/>
                <w:w w:val="100"/>
                <w:position w:val="0"/>
                <w:sz w:val="20"/>
                <w:szCs w:val="20"/>
              </w:rPr>
              <w:t>日</w:t>
            </w:r>
          </w:p>
        </w:tc>
      </w:tr>
      <w:tr>
        <w:trPr>
          <w:trHeight w:val="566" w:hRule="exact"/>
        </w:trPr>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88" w:lineRule="exact"/>
              <w:ind w:left="0" w:right="0" w:firstLine="0"/>
              <w:jc w:val="left"/>
              <w:rPr>
                <w:sz w:val="20"/>
                <w:szCs w:val="20"/>
              </w:rPr>
            </w:pPr>
            <w:r>
              <w:rPr>
                <w:color w:val="000000"/>
                <w:spacing w:val="0"/>
                <w:w w:val="100"/>
                <w:position w:val="0"/>
                <w:sz w:val="20"/>
                <w:szCs w:val="20"/>
              </w:rPr>
              <w:t>2020</w:t>
            </w:r>
            <w:r>
              <w:rPr>
                <w:color w:val="000000"/>
                <w:spacing w:val="0"/>
                <w:w w:val="100"/>
                <w:position w:val="0"/>
                <w:sz w:val="20"/>
                <w:szCs w:val="20"/>
              </w:rPr>
              <w:t>年第四次临时股 东大会</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2020</w:t>
            </w:r>
            <w:r>
              <w:rPr>
                <w:color w:val="000000"/>
                <w:spacing w:val="0"/>
                <w:w w:val="100"/>
                <w:position w:val="0"/>
                <w:sz w:val="20"/>
                <w:szCs w:val="20"/>
              </w:rPr>
              <w:t>年</w:t>
            </w:r>
            <w:r>
              <w:rPr>
                <w:color w:val="000000"/>
                <w:spacing w:val="0"/>
                <w:w w:val="100"/>
                <w:position w:val="0"/>
                <w:sz w:val="20"/>
                <w:szCs w:val="20"/>
              </w:rPr>
              <w:t>12</w:t>
            </w:r>
            <w:r>
              <w:rPr>
                <w:color w:val="000000"/>
                <w:spacing w:val="0"/>
                <w:w w:val="100"/>
                <w:position w:val="0"/>
                <w:sz w:val="20"/>
                <w:szCs w:val="20"/>
              </w:rPr>
              <w:t>月</w:t>
            </w:r>
            <w:r>
              <w:rPr>
                <w:color w:val="000000"/>
                <w:spacing w:val="0"/>
                <w:w w:val="100"/>
                <w:position w:val="0"/>
                <w:sz w:val="20"/>
                <w:szCs w:val="20"/>
              </w:rPr>
              <w:t>28</w:t>
            </w:r>
            <w:r>
              <w:rPr>
                <w:color w:val="000000"/>
                <w:spacing w:val="0"/>
                <w:w w:val="100"/>
                <w:position w:val="0"/>
                <w:sz w:val="20"/>
                <w:szCs w:val="20"/>
              </w:rPr>
              <w:t>日</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上海证券交易所网站：</w:t>
            </w:r>
          </w:p>
          <w:p>
            <w:pPr>
              <w:pStyle w:val="Style30"/>
              <w:keepNext w:val="0"/>
              <w:keepLines w:val="0"/>
              <w:widowControl w:val="0"/>
              <w:shd w:val="clear" w:color="auto" w:fill="auto"/>
              <w:bidi w:val="0"/>
              <w:spacing w:before="0" w:after="0" w:line="240" w:lineRule="auto"/>
              <w:ind w:left="0" w:right="0" w:firstLine="0"/>
              <w:jc w:val="left"/>
              <w:rPr>
                <w:sz w:val="20"/>
                <w:szCs w:val="20"/>
              </w:rPr>
            </w:pPr>
            <w:r>
              <w:fldChar w:fldCharType="begin"/>
            </w:r>
            <w:r>
              <w:rPr/>
              <w:instrText> HYPERLINK "http://www.sse.com.cn/" </w:instrText>
            </w:r>
            <w:r>
              <w:fldChar w:fldCharType="separate"/>
            </w:r>
            <w:r>
              <w:rPr>
                <w:color w:val="000000"/>
                <w:spacing w:val="0"/>
                <w:w w:val="100"/>
                <w:position w:val="0"/>
                <w:sz w:val="20"/>
                <w:szCs w:val="20"/>
              </w:rPr>
              <w:t>http://www.sse.com.cn/</w:t>
            </w:r>
            <w:r>
              <w:fldChar w:fldCharType="end"/>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2020</w:t>
            </w:r>
            <w:r>
              <w:rPr>
                <w:color w:val="000000"/>
                <w:spacing w:val="0"/>
                <w:w w:val="100"/>
                <w:position w:val="0"/>
                <w:sz w:val="20"/>
                <w:szCs w:val="20"/>
              </w:rPr>
              <w:t>年</w:t>
            </w:r>
            <w:r>
              <w:rPr>
                <w:color w:val="000000"/>
                <w:spacing w:val="0"/>
                <w:w w:val="100"/>
                <w:position w:val="0"/>
                <w:sz w:val="20"/>
                <w:szCs w:val="20"/>
              </w:rPr>
              <w:t>12</w:t>
            </w:r>
            <w:r>
              <w:rPr>
                <w:color w:val="000000"/>
                <w:spacing w:val="0"/>
                <w:w w:val="100"/>
                <w:position w:val="0"/>
                <w:sz w:val="20"/>
                <w:szCs w:val="20"/>
              </w:rPr>
              <w:t>月</w:t>
            </w:r>
            <w:r>
              <w:rPr>
                <w:color w:val="000000"/>
                <w:spacing w:val="0"/>
                <w:w w:val="100"/>
                <w:position w:val="0"/>
                <w:sz w:val="20"/>
                <w:szCs w:val="20"/>
              </w:rPr>
              <w:t>29</w:t>
            </w:r>
            <w:r>
              <w:rPr>
                <w:color w:val="000000"/>
                <w:spacing w:val="0"/>
                <w:w w:val="100"/>
                <w:position w:val="0"/>
                <w:sz w:val="20"/>
                <w:szCs w:val="20"/>
              </w:rPr>
              <w:t>日</w:t>
            </w:r>
          </w:p>
        </w:tc>
      </w:tr>
    </w:tbl>
    <w:p>
      <w:pPr>
        <w:widowControl w:val="0"/>
        <w:spacing w:after="239" w:line="1" w:lineRule="exact"/>
      </w:pPr>
    </w:p>
    <w:p>
      <w:pPr>
        <w:pStyle w:val="Style7"/>
        <w:keepNext w:val="0"/>
        <w:keepLines w:val="0"/>
        <w:widowControl w:val="0"/>
        <w:shd w:val="clear" w:color="auto" w:fill="auto"/>
        <w:bidi w:val="0"/>
        <w:spacing w:before="0" w:after="340" w:line="274" w:lineRule="exact"/>
        <w:ind w:left="0" w:right="0" w:firstLine="0"/>
        <w:jc w:val="left"/>
      </w:pPr>
      <w:r>
        <w:rPr>
          <w:color w:val="000000"/>
          <w:spacing w:val="0"/>
          <w:w w:val="100"/>
          <w:position w:val="0"/>
        </w:rPr>
        <w:t>股东大会情况说明 口适用</w:t>
      </w:r>
      <w:r>
        <w:rPr>
          <w:color w:val="000000"/>
          <w:spacing w:val="0"/>
          <w:w w:val="100"/>
          <w:position w:val="0"/>
        </w:rPr>
        <w:t>J</w:t>
      </w:r>
      <w:r>
        <w:rPr>
          <w:color w:val="000000"/>
          <w:spacing w:val="0"/>
          <w:w w:val="100"/>
          <w:position w:val="0"/>
        </w:rPr>
        <w:t>不适用</w:t>
      </w:r>
    </w:p>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三、董事履行职责情况</w:t>
      </w:r>
    </w:p>
    <w:p>
      <w:pPr>
        <w:pStyle w:val="Style27"/>
        <w:keepNext w:val="0"/>
        <w:keepLines w:val="0"/>
        <w:widowControl w:val="0"/>
        <w:shd w:val="clear" w:color="auto" w:fill="auto"/>
        <w:bidi w:val="0"/>
        <w:spacing w:before="0" w:after="0" w:line="240" w:lineRule="auto"/>
        <w:ind w:left="0" w:right="0" w:firstLine="0"/>
        <w:jc w:val="left"/>
      </w:pPr>
      <w:r>
        <w:rPr>
          <w:rFonts w:ascii="Calibri" w:eastAsia="Calibri" w:hAnsi="Calibri" w:cs="Calibri"/>
          <w:color w:val="000000"/>
          <w:spacing w:val="0"/>
          <w:w w:val="100"/>
          <w:position w:val="0"/>
          <w:sz w:val="20"/>
          <w:szCs w:val="20"/>
        </w:rPr>
        <w:t>（</w:t>
      </w:r>
      <w:r>
        <w:rPr>
          <w:color w:val="000000"/>
          <w:spacing w:val="0"/>
          <w:w w:val="100"/>
          <w:position w:val="0"/>
        </w:rPr>
        <w:t>一</w:t>
      </w:r>
      <w:r>
        <w:rPr>
          <w:color w:val="000000"/>
          <w:spacing w:val="0"/>
          <w:w w:val="100"/>
          <w:position w:val="0"/>
          <w:sz w:val="22"/>
          <w:szCs w:val="22"/>
        </w:rPr>
        <w:t>）</w:t>
      </w:r>
      <w:r>
        <w:rPr>
          <w:color w:val="000000"/>
          <w:spacing w:val="0"/>
          <w:w w:val="100"/>
          <w:position w:val="0"/>
        </w:rPr>
        <w:t>董事参加董事会和股东大会的情况</w:t>
      </w:r>
    </w:p>
    <w:tbl>
      <w:tblPr>
        <w:tblOverlap w:val="never"/>
        <w:jc w:val="center"/>
        <w:tblLayout w:type="fixed"/>
      </w:tblPr>
      <w:tblGrid>
        <w:gridCol w:w="960"/>
        <w:gridCol w:w="826"/>
        <w:gridCol w:w="1070"/>
        <w:gridCol w:w="835"/>
        <w:gridCol w:w="941"/>
        <w:gridCol w:w="883"/>
        <w:gridCol w:w="826"/>
        <w:gridCol w:w="1258"/>
        <w:gridCol w:w="1238"/>
      </w:tblGrid>
      <w:tr>
        <w:trPr>
          <w:trHeight w:val="576"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69" w:lineRule="exact"/>
              <w:ind w:left="0" w:right="0" w:firstLine="0"/>
              <w:jc w:val="center"/>
              <w:rPr>
                <w:sz w:val="20"/>
                <w:szCs w:val="20"/>
              </w:rPr>
            </w:pPr>
            <w:r>
              <w:rPr>
                <w:color w:val="000000"/>
                <w:spacing w:val="0"/>
                <w:w w:val="100"/>
                <w:position w:val="0"/>
                <w:sz w:val="20"/>
                <w:szCs w:val="20"/>
              </w:rPr>
              <w:t>董事 姓名</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71" w:lineRule="exact"/>
              <w:ind w:left="0" w:right="0" w:firstLine="0"/>
              <w:jc w:val="center"/>
              <w:rPr>
                <w:sz w:val="20"/>
                <w:szCs w:val="20"/>
              </w:rPr>
            </w:pPr>
            <w:r>
              <w:rPr>
                <w:color w:val="000000"/>
                <w:spacing w:val="0"/>
                <w:w w:val="100"/>
                <w:position w:val="0"/>
                <w:sz w:val="20"/>
                <w:szCs w:val="20"/>
              </w:rPr>
              <w:t>是否 独立 董事</w:t>
            </w:r>
          </w:p>
        </w:tc>
        <w:tc>
          <w:tcPr>
            <w:gridSpan w:val="6"/>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参加董事会情况</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83" w:lineRule="exact"/>
              <w:ind w:left="180" w:right="0" w:firstLine="0"/>
              <w:jc w:val="left"/>
              <w:rPr>
                <w:sz w:val="20"/>
                <w:szCs w:val="20"/>
              </w:rPr>
            </w:pPr>
            <w:r>
              <w:rPr>
                <w:color w:val="000000"/>
                <w:spacing w:val="0"/>
                <w:w w:val="100"/>
                <w:position w:val="0"/>
                <w:sz w:val="20"/>
                <w:szCs w:val="20"/>
              </w:rPr>
              <w:t>参加股东 大会情况</w:t>
            </w:r>
          </w:p>
        </w:tc>
      </w:tr>
      <w:tr>
        <w:trPr>
          <w:trHeight w:val="1099"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76" w:lineRule="exact"/>
              <w:ind w:left="0" w:right="0" w:firstLine="0"/>
              <w:jc w:val="center"/>
              <w:rPr>
                <w:sz w:val="20"/>
                <w:szCs w:val="20"/>
              </w:rPr>
            </w:pPr>
            <w:r>
              <w:rPr>
                <w:color w:val="000000"/>
                <w:spacing w:val="0"/>
                <w:w w:val="100"/>
                <w:position w:val="0"/>
                <w:sz w:val="20"/>
                <w:szCs w:val="20"/>
              </w:rPr>
              <w:t>本年应参 加董事会 次数</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71" w:lineRule="exact"/>
              <w:ind w:left="0" w:right="0" w:firstLine="0"/>
              <w:jc w:val="center"/>
              <w:rPr>
                <w:sz w:val="20"/>
                <w:szCs w:val="20"/>
              </w:rPr>
            </w:pPr>
            <w:r>
              <w:rPr>
                <w:color w:val="000000"/>
                <w:spacing w:val="0"/>
                <w:w w:val="100"/>
                <w:position w:val="0"/>
                <w:sz w:val="20"/>
                <w:szCs w:val="20"/>
              </w:rPr>
              <w:t>亲自 出席 次数</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71" w:lineRule="exact"/>
              <w:ind w:left="0" w:right="0" w:firstLine="0"/>
              <w:jc w:val="center"/>
              <w:rPr>
                <w:sz w:val="20"/>
                <w:szCs w:val="20"/>
              </w:rPr>
            </w:pPr>
            <w:r>
              <w:rPr>
                <w:color w:val="000000"/>
                <w:spacing w:val="0"/>
                <w:w w:val="100"/>
                <w:position w:val="0"/>
                <w:sz w:val="20"/>
                <w:szCs w:val="20"/>
              </w:rPr>
              <w:t>以通讯 方式参 加次数</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委托出 席次数</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59" w:lineRule="exact"/>
              <w:ind w:left="0" w:right="0" w:firstLine="0"/>
              <w:jc w:val="center"/>
              <w:rPr>
                <w:sz w:val="20"/>
                <w:szCs w:val="20"/>
              </w:rPr>
            </w:pPr>
            <w:r>
              <w:rPr>
                <w:color w:val="000000"/>
                <w:spacing w:val="0"/>
                <w:w w:val="100"/>
                <w:position w:val="0"/>
                <w:sz w:val="20"/>
                <w:szCs w:val="20"/>
              </w:rPr>
              <w:t>缺席 次数</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72" w:lineRule="exact"/>
              <w:ind w:left="0" w:right="0" w:firstLine="0"/>
              <w:jc w:val="center"/>
              <w:rPr>
                <w:sz w:val="20"/>
                <w:szCs w:val="20"/>
              </w:rPr>
            </w:pPr>
            <w:r>
              <w:rPr>
                <w:color w:val="000000"/>
                <w:spacing w:val="0"/>
                <w:w w:val="100"/>
                <w:position w:val="0"/>
                <w:sz w:val="20"/>
                <w:szCs w:val="20"/>
              </w:rPr>
              <w:t>是否连续 两次未亲 自参加会 议</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71" w:lineRule="exact"/>
              <w:ind w:left="0" w:right="0" w:firstLine="0"/>
              <w:jc w:val="center"/>
              <w:rPr>
                <w:sz w:val="20"/>
                <w:szCs w:val="20"/>
              </w:rPr>
            </w:pPr>
            <w:r>
              <w:rPr>
                <w:color w:val="000000"/>
                <w:spacing w:val="0"/>
                <w:w w:val="100"/>
                <w:position w:val="0"/>
                <w:sz w:val="20"/>
                <w:szCs w:val="20"/>
              </w:rPr>
              <w:t>出席股东 大会的次 数</w:t>
            </w:r>
          </w:p>
        </w:tc>
      </w:tr>
      <w:tr>
        <w:trPr>
          <w:trHeight w:val="283"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唐颖</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否</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740"/>
              <w:jc w:val="both"/>
              <w:rPr>
                <w:sz w:val="20"/>
                <w:szCs w:val="20"/>
              </w:rPr>
            </w:pPr>
            <w:r>
              <w:rPr>
                <w:color w:val="000000"/>
                <w:spacing w:val="0"/>
                <w:w w:val="100"/>
                <w:position w:val="0"/>
                <w:sz w:val="20"/>
                <w:szCs w:val="20"/>
              </w:rPr>
              <w:t>11</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500"/>
              <w:jc w:val="both"/>
              <w:rPr>
                <w:sz w:val="20"/>
                <w:szCs w:val="20"/>
              </w:rPr>
            </w:pPr>
            <w:r>
              <w:rPr>
                <w:color w:val="000000"/>
                <w:spacing w:val="0"/>
                <w:w w:val="100"/>
                <w:position w:val="0"/>
                <w:sz w:val="20"/>
                <w:szCs w:val="20"/>
              </w:rPr>
              <w:t>11</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720"/>
              <w:jc w:val="both"/>
              <w:rPr>
                <w:sz w:val="20"/>
                <w:szCs w:val="20"/>
              </w:rPr>
            </w:pPr>
            <w:r>
              <w:rPr>
                <w:color w:val="000000"/>
                <w:spacing w:val="0"/>
                <w:w w:val="100"/>
                <w:position w:val="0"/>
                <w:sz w:val="20"/>
                <w:szCs w:val="20"/>
              </w:rPr>
              <w:t>1</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60"/>
              <w:jc w:val="both"/>
              <w:rPr>
                <w:sz w:val="20"/>
                <w:szCs w:val="20"/>
              </w:rPr>
            </w:pPr>
            <w:r>
              <w:rPr>
                <w:color w:val="000000"/>
                <w:spacing w:val="0"/>
                <w:w w:val="100"/>
                <w:position w:val="0"/>
                <w:sz w:val="20"/>
                <w:szCs w:val="20"/>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00"/>
              <w:jc w:val="both"/>
              <w:rPr>
                <w:sz w:val="20"/>
                <w:szCs w:val="20"/>
              </w:rPr>
            </w:pPr>
            <w:r>
              <w:rPr>
                <w:color w:val="000000"/>
                <w:spacing w:val="0"/>
                <w:w w:val="100"/>
                <w:position w:val="0"/>
                <w:sz w:val="20"/>
                <w:szCs w:val="20"/>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否</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000"/>
              <w:jc w:val="both"/>
              <w:rPr>
                <w:sz w:val="20"/>
                <w:szCs w:val="20"/>
              </w:rPr>
            </w:pPr>
            <w:r>
              <w:rPr>
                <w:color w:val="000000"/>
                <w:spacing w:val="0"/>
                <w:w w:val="100"/>
                <w:position w:val="0"/>
                <w:sz w:val="20"/>
                <w:szCs w:val="20"/>
              </w:rPr>
              <w:t>2</w:t>
            </w:r>
          </w:p>
        </w:tc>
      </w:tr>
      <w:tr>
        <w:trPr>
          <w:trHeight w:val="278"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董立国</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否</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840"/>
              <w:jc w:val="both"/>
              <w:rPr>
                <w:sz w:val="20"/>
                <w:szCs w:val="20"/>
              </w:rPr>
            </w:pPr>
            <w:r>
              <w:rPr>
                <w:color w:val="000000"/>
                <w:spacing w:val="0"/>
                <w:w w:val="100"/>
                <w:position w:val="0"/>
                <w:sz w:val="20"/>
                <w:szCs w:val="20"/>
              </w:rPr>
              <w:t>3</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00"/>
              <w:jc w:val="both"/>
              <w:rPr>
                <w:sz w:val="20"/>
                <w:szCs w:val="20"/>
              </w:rPr>
            </w:pPr>
            <w:r>
              <w:rPr>
                <w:color w:val="000000"/>
                <w:spacing w:val="0"/>
                <w:w w:val="100"/>
                <w:position w:val="0"/>
                <w:sz w:val="20"/>
                <w:szCs w:val="20"/>
              </w:rPr>
              <w:t>3</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720"/>
              <w:jc w:val="both"/>
              <w:rPr>
                <w:sz w:val="20"/>
                <w:szCs w:val="20"/>
              </w:rPr>
            </w:pPr>
            <w:r>
              <w:rPr>
                <w:color w:val="000000"/>
                <w:spacing w:val="0"/>
                <w:w w:val="100"/>
                <w:position w:val="0"/>
                <w:sz w:val="20"/>
                <w:szCs w:val="20"/>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60"/>
              <w:jc w:val="both"/>
              <w:rPr>
                <w:sz w:val="20"/>
                <w:szCs w:val="20"/>
              </w:rPr>
            </w:pPr>
            <w:r>
              <w:rPr>
                <w:color w:val="000000"/>
                <w:spacing w:val="0"/>
                <w:w w:val="100"/>
                <w:position w:val="0"/>
                <w:sz w:val="20"/>
                <w:szCs w:val="20"/>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00"/>
              <w:jc w:val="both"/>
              <w:rPr>
                <w:sz w:val="20"/>
                <w:szCs w:val="20"/>
              </w:rPr>
            </w:pPr>
            <w:r>
              <w:rPr>
                <w:color w:val="000000"/>
                <w:spacing w:val="0"/>
                <w:w w:val="100"/>
                <w:position w:val="0"/>
                <w:sz w:val="20"/>
                <w:szCs w:val="20"/>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否</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000"/>
              <w:jc w:val="both"/>
              <w:rPr>
                <w:sz w:val="20"/>
                <w:szCs w:val="20"/>
              </w:rPr>
            </w:pPr>
            <w:r>
              <w:rPr>
                <w:color w:val="000000"/>
                <w:spacing w:val="0"/>
                <w:w w:val="100"/>
                <w:position w:val="0"/>
                <w:sz w:val="20"/>
                <w:szCs w:val="20"/>
              </w:rPr>
              <w:t>0</w:t>
            </w:r>
          </w:p>
        </w:tc>
      </w:tr>
      <w:tr>
        <w:trPr>
          <w:trHeight w:val="283"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王巧兰</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否</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740"/>
              <w:jc w:val="both"/>
              <w:rPr>
                <w:sz w:val="20"/>
                <w:szCs w:val="20"/>
              </w:rPr>
            </w:pPr>
            <w:r>
              <w:rPr>
                <w:color w:val="000000"/>
                <w:spacing w:val="0"/>
                <w:w w:val="100"/>
                <w:position w:val="0"/>
                <w:sz w:val="20"/>
                <w:szCs w:val="20"/>
              </w:rPr>
              <w:t>11</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500"/>
              <w:jc w:val="both"/>
              <w:rPr>
                <w:sz w:val="20"/>
                <w:szCs w:val="20"/>
              </w:rPr>
            </w:pPr>
            <w:r>
              <w:rPr>
                <w:color w:val="000000"/>
                <w:spacing w:val="0"/>
                <w:w w:val="100"/>
                <w:position w:val="0"/>
                <w:sz w:val="20"/>
                <w:szCs w:val="20"/>
              </w:rPr>
              <w:t>11</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720"/>
              <w:jc w:val="both"/>
              <w:rPr>
                <w:sz w:val="20"/>
                <w:szCs w:val="20"/>
              </w:rPr>
            </w:pPr>
            <w:r>
              <w:rPr>
                <w:color w:val="000000"/>
                <w:spacing w:val="0"/>
                <w:w w:val="100"/>
                <w:position w:val="0"/>
                <w:sz w:val="20"/>
                <w:szCs w:val="20"/>
              </w:rPr>
              <w:t>1</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60"/>
              <w:jc w:val="both"/>
              <w:rPr>
                <w:sz w:val="20"/>
                <w:szCs w:val="20"/>
              </w:rPr>
            </w:pPr>
            <w:r>
              <w:rPr>
                <w:color w:val="000000"/>
                <w:spacing w:val="0"/>
                <w:w w:val="100"/>
                <w:position w:val="0"/>
                <w:sz w:val="20"/>
                <w:szCs w:val="20"/>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00"/>
              <w:jc w:val="both"/>
              <w:rPr>
                <w:sz w:val="20"/>
                <w:szCs w:val="20"/>
              </w:rPr>
            </w:pPr>
            <w:r>
              <w:rPr>
                <w:color w:val="000000"/>
                <w:spacing w:val="0"/>
                <w:w w:val="100"/>
                <w:position w:val="0"/>
                <w:sz w:val="20"/>
                <w:szCs w:val="20"/>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否</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000"/>
              <w:jc w:val="both"/>
              <w:rPr>
                <w:sz w:val="20"/>
                <w:szCs w:val="20"/>
              </w:rPr>
            </w:pPr>
            <w:r>
              <w:rPr>
                <w:color w:val="000000"/>
                <w:spacing w:val="0"/>
                <w:w w:val="100"/>
                <w:position w:val="0"/>
                <w:sz w:val="20"/>
                <w:szCs w:val="20"/>
              </w:rPr>
              <w:t>4</w:t>
            </w:r>
          </w:p>
        </w:tc>
      </w:tr>
      <w:tr>
        <w:trPr>
          <w:trHeight w:val="283"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虞超</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否</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840"/>
              <w:jc w:val="both"/>
              <w:rPr>
                <w:sz w:val="20"/>
                <w:szCs w:val="20"/>
              </w:rPr>
            </w:pPr>
            <w:r>
              <w:rPr>
                <w:color w:val="000000"/>
                <w:spacing w:val="0"/>
                <w:w w:val="100"/>
                <w:position w:val="0"/>
                <w:sz w:val="20"/>
                <w:szCs w:val="20"/>
              </w:rPr>
              <w:t>3</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00"/>
              <w:jc w:val="both"/>
              <w:rPr>
                <w:sz w:val="20"/>
                <w:szCs w:val="20"/>
              </w:rPr>
            </w:pPr>
            <w:r>
              <w:rPr>
                <w:color w:val="000000"/>
                <w:spacing w:val="0"/>
                <w:w w:val="100"/>
                <w:position w:val="0"/>
                <w:sz w:val="20"/>
                <w:szCs w:val="20"/>
              </w:rPr>
              <w:t>3</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720"/>
              <w:jc w:val="both"/>
              <w:rPr>
                <w:sz w:val="20"/>
                <w:szCs w:val="20"/>
              </w:rPr>
            </w:pPr>
            <w:r>
              <w:rPr>
                <w:color w:val="000000"/>
                <w:spacing w:val="0"/>
                <w:w w:val="100"/>
                <w:position w:val="0"/>
                <w:sz w:val="20"/>
                <w:szCs w:val="20"/>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60"/>
              <w:jc w:val="both"/>
              <w:rPr>
                <w:sz w:val="20"/>
                <w:szCs w:val="20"/>
              </w:rPr>
            </w:pPr>
            <w:r>
              <w:rPr>
                <w:color w:val="000000"/>
                <w:spacing w:val="0"/>
                <w:w w:val="100"/>
                <w:position w:val="0"/>
                <w:sz w:val="20"/>
                <w:szCs w:val="20"/>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00"/>
              <w:jc w:val="both"/>
              <w:rPr>
                <w:sz w:val="20"/>
                <w:szCs w:val="20"/>
              </w:rPr>
            </w:pPr>
            <w:r>
              <w:rPr>
                <w:color w:val="000000"/>
                <w:spacing w:val="0"/>
                <w:w w:val="100"/>
                <w:position w:val="0"/>
                <w:sz w:val="20"/>
                <w:szCs w:val="20"/>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否</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000"/>
              <w:jc w:val="both"/>
              <w:rPr>
                <w:sz w:val="20"/>
                <w:szCs w:val="20"/>
              </w:rPr>
            </w:pPr>
            <w:r>
              <w:rPr>
                <w:color w:val="000000"/>
                <w:spacing w:val="0"/>
                <w:w w:val="100"/>
                <w:position w:val="0"/>
                <w:sz w:val="20"/>
                <w:szCs w:val="20"/>
              </w:rPr>
              <w:t>0</w:t>
            </w:r>
          </w:p>
        </w:tc>
      </w:tr>
      <w:tr>
        <w:trPr>
          <w:trHeight w:val="283"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廖建文</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是</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840"/>
              <w:jc w:val="both"/>
              <w:rPr>
                <w:sz w:val="20"/>
                <w:szCs w:val="20"/>
              </w:rPr>
            </w:pPr>
            <w:r>
              <w:rPr>
                <w:color w:val="000000"/>
                <w:spacing w:val="0"/>
                <w:w w:val="100"/>
                <w:position w:val="0"/>
                <w:sz w:val="20"/>
                <w:szCs w:val="20"/>
              </w:rPr>
              <w:t>3</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00"/>
              <w:jc w:val="both"/>
              <w:rPr>
                <w:sz w:val="20"/>
                <w:szCs w:val="20"/>
              </w:rPr>
            </w:pPr>
            <w:r>
              <w:rPr>
                <w:color w:val="000000"/>
                <w:spacing w:val="0"/>
                <w:w w:val="100"/>
                <w:position w:val="0"/>
                <w:sz w:val="20"/>
                <w:szCs w:val="20"/>
              </w:rPr>
              <w:t>3</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720"/>
              <w:jc w:val="both"/>
              <w:rPr>
                <w:sz w:val="20"/>
                <w:szCs w:val="20"/>
              </w:rPr>
            </w:pPr>
            <w:r>
              <w:rPr>
                <w:color w:val="000000"/>
                <w:spacing w:val="0"/>
                <w:w w:val="100"/>
                <w:position w:val="0"/>
                <w:sz w:val="20"/>
                <w:szCs w:val="20"/>
              </w:rPr>
              <w:t>2</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60"/>
              <w:jc w:val="both"/>
              <w:rPr>
                <w:sz w:val="20"/>
                <w:szCs w:val="20"/>
              </w:rPr>
            </w:pPr>
            <w:r>
              <w:rPr>
                <w:color w:val="000000"/>
                <w:spacing w:val="0"/>
                <w:w w:val="100"/>
                <w:position w:val="0"/>
                <w:sz w:val="20"/>
                <w:szCs w:val="20"/>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00"/>
              <w:jc w:val="both"/>
              <w:rPr>
                <w:sz w:val="20"/>
                <w:szCs w:val="20"/>
              </w:rPr>
            </w:pPr>
            <w:r>
              <w:rPr>
                <w:color w:val="000000"/>
                <w:spacing w:val="0"/>
                <w:w w:val="100"/>
                <w:position w:val="0"/>
                <w:sz w:val="20"/>
                <w:szCs w:val="20"/>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否</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000"/>
              <w:jc w:val="both"/>
              <w:rPr>
                <w:sz w:val="20"/>
                <w:szCs w:val="20"/>
              </w:rPr>
            </w:pPr>
            <w:r>
              <w:rPr>
                <w:color w:val="000000"/>
                <w:spacing w:val="0"/>
                <w:w w:val="100"/>
                <w:position w:val="0"/>
                <w:sz w:val="20"/>
                <w:szCs w:val="20"/>
              </w:rPr>
              <w:t>0</w:t>
            </w:r>
          </w:p>
        </w:tc>
      </w:tr>
      <w:tr>
        <w:trPr>
          <w:trHeight w:val="283"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刘梅娟</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是</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840"/>
              <w:jc w:val="both"/>
              <w:rPr>
                <w:sz w:val="20"/>
                <w:szCs w:val="20"/>
              </w:rPr>
            </w:pPr>
            <w:r>
              <w:rPr>
                <w:color w:val="000000"/>
                <w:spacing w:val="0"/>
                <w:w w:val="100"/>
                <w:position w:val="0"/>
                <w:sz w:val="20"/>
                <w:szCs w:val="20"/>
              </w:rPr>
              <w:t>3</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00"/>
              <w:jc w:val="both"/>
              <w:rPr>
                <w:sz w:val="20"/>
                <w:szCs w:val="20"/>
              </w:rPr>
            </w:pPr>
            <w:r>
              <w:rPr>
                <w:color w:val="000000"/>
                <w:spacing w:val="0"/>
                <w:w w:val="100"/>
                <w:position w:val="0"/>
                <w:sz w:val="20"/>
                <w:szCs w:val="20"/>
              </w:rPr>
              <w:t>3</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720"/>
              <w:jc w:val="both"/>
              <w:rPr>
                <w:sz w:val="20"/>
                <w:szCs w:val="20"/>
              </w:rPr>
            </w:pPr>
            <w:r>
              <w:rPr>
                <w:color w:val="000000"/>
                <w:spacing w:val="0"/>
                <w:w w:val="100"/>
                <w:position w:val="0"/>
                <w:sz w:val="20"/>
                <w:szCs w:val="20"/>
              </w:rPr>
              <w:t>2</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60"/>
              <w:jc w:val="both"/>
              <w:rPr>
                <w:sz w:val="20"/>
                <w:szCs w:val="20"/>
              </w:rPr>
            </w:pPr>
            <w:r>
              <w:rPr>
                <w:color w:val="000000"/>
                <w:spacing w:val="0"/>
                <w:w w:val="100"/>
                <w:position w:val="0"/>
                <w:sz w:val="20"/>
                <w:szCs w:val="20"/>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00"/>
              <w:jc w:val="both"/>
              <w:rPr>
                <w:sz w:val="20"/>
                <w:szCs w:val="20"/>
              </w:rPr>
            </w:pPr>
            <w:r>
              <w:rPr>
                <w:color w:val="000000"/>
                <w:spacing w:val="0"/>
                <w:w w:val="100"/>
                <w:position w:val="0"/>
                <w:sz w:val="20"/>
                <w:szCs w:val="20"/>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否</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000"/>
              <w:jc w:val="both"/>
              <w:rPr>
                <w:sz w:val="20"/>
                <w:szCs w:val="20"/>
              </w:rPr>
            </w:pPr>
            <w:r>
              <w:rPr>
                <w:color w:val="000000"/>
                <w:spacing w:val="0"/>
                <w:w w:val="100"/>
                <w:position w:val="0"/>
                <w:sz w:val="20"/>
                <w:szCs w:val="20"/>
              </w:rPr>
              <w:t>0</w:t>
            </w:r>
          </w:p>
        </w:tc>
      </w:tr>
      <w:tr>
        <w:trPr>
          <w:trHeight w:val="278"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宋建武</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是</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840"/>
              <w:jc w:val="both"/>
              <w:rPr>
                <w:sz w:val="20"/>
                <w:szCs w:val="20"/>
              </w:rPr>
            </w:pPr>
            <w:r>
              <w:rPr>
                <w:color w:val="000000"/>
                <w:spacing w:val="0"/>
                <w:w w:val="100"/>
                <w:position w:val="0"/>
                <w:sz w:val="20"/>
                <w:szCs w:val="20"/>
              </w:rPr>
              <w:t>3</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00"/>
              <w:jc w:val="both"/>
              <w:rPr>
                <w:sz w:val="20"/>
                <w:szCs w:val="20"/>
              </w:rPr>
            </w:pPr>
            <w:r>
              <w:rPr>
                <w:color w:val="000000"/>
                <w:spacing w:val="0"/>
                <w:w w:val="100"/>
                <w:position w:val="0"/>
                <w:sz w:val="20"/>
                <w:szCs w:val="20"/>
              </w:rPr>
              <w:t>3</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720"/>
              <w:jc w:val="both"/>
              <w:rPr>
                <w:sz w:val="20"/>
                <w:szCs w:val="20"/>
              </w:rPr>
            </w:pPr>
            <w:r>
              <w:rPr>
                <w:color w:val="000000"/>
                <w:spacing w:val="0"/>
                <w:w w:val="100"/>
                <w:position w:val="0"/>
                <w:sz w:val="20"/>
                <w:szCs w:val="20"/>
              </w:rPr>
              <w:t>2</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60"/>
              <w:jc w:val="both"/>
              <w:rPr>
                <w:sz w:val="20"/>
                <w:szCs w:val="20"/>
              </w:rPr>
            </w:pPr>
            <w:r>
              <w:rPr>
                <w:color w:val="000000"/>
                <w:spacing w:val="0"/>
                <w:w w:val="100"/>
                <w:position w:val="0"/>
                <w:sz w:val="20"/>
                <w:szCs w:val="20"/>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00"/>
              <w:jc w:val="both"/>
              <w:rPr>
                <w:sz w:val="20"/>
                <w:szCs w:val="20"/>
              </w:rPr>
            </w:pPr>
            <w:r>
              <w:rPr>
                <w:color w:val="000000"/>
                <w:spacing w:val="0"/>
                <w:w w:val="100"/>
                <w:position w:val="0"/>
                <w:sz w:val="20"/>
                <w:szCs w:val="20"/>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否</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000"/>
              <w:jc w:val="both"/>
              <w:rPr>
                <w:sz w:val="20"/>
                <w:szCs w:val="20"/>
              </w:rPr>
            </w:pPr>
            <w:r>
              <w:rPr>
                <w:color w:val="000000"/>
                <w:spacing w:val="0"/>
                <w:w w:val="100"/>
                <w:position w:val="0"/>
                <w:sz w:val="20"/>
                <w:szCs w:val="20"/>
              </w:rPr>
              <w:t>0</w:t>
            </w:r>
          </w:p>
        </w:tc>
      </w:tr>
      <w:tr>
        <w:trPr>
          <w:trHeight w:val="283"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刘锋杰</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否</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840"/>
              <w:jc w:val="both"/>
              <w:rPr>
                <w:sz w:val="20"/>
                <w:szCs w:val="20"/>
              </w:rPr>
            </w:pPr>
            <w:r>
              <w:rPr>
                <w:color w:val="000000"/>
                <w:spacing w:val="0"/>
                <w:w w:val="100"/>
                <w:position w:val="0"/>
                <w:sz w:val="20"/>
                <w:szCs w:val="20"/>
              </w:rPr>
              <w:t>8</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00"/>
              <w:jc w:val="both"/>
              <w:rPr>
                <w:sz w:val="20"/>
                <w:szCs w:val="20"/>
              </w:rPr>
            </w:pPr>
            <w:r>
              <w:rPr>
                <w:color w:val="000000"/>
                <w:spacing w:val="0"/>
                <w:w w:val="100"/>
                <w:position w:val="0"/>
                <w:sz w:val="20"/>
                <w:szCs w:val="20"/>
              </w:rPr>
              <w:t>8</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720"/>
              <w:jc w:val="both"/>
              <w:rPr>
                <w:sz w:val="20"/>
                <w:szCs w:val="20"/>
              </w:rPr>
            </w:pPr>
            <w:r>
              <w:rPr>
                <w:color w:val="000000"/>
                <w:spacing w:val="0"/>
                <w:w w:val="100"/>
                <w:position w:val="0"/>
                <w:sz w:val="20"/>
                <w:szCs w:val="20"/>
              </w:rPr>
              <w:t>1</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60"/>
              <w:jc w:val="both"/>
              <w:rPr>
                <w:sz w:val="20"/>
                <w:szCs w:val="20"/>
              </w:rPr>
            </w:pPr>
            <w:r>
              <w:rPr>
                <w:color w:val="000000"/>
                <w:spacing w:val="0"/>
                <w:w w:val="100"/>
                <w:position w:val="0"/>
                <w:sz w:val="20"/>
                <w:szCs w:val="20"/>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00"/>
              <w:jc w:val="both"/>
              <w:rPr>
                <w:sz w:val="20"/>
                <w:szCs w:val="20"/>
              </w:rPr>
            </w:pPr>
            <w:r>
              <w:rPr>
                <w:color w:val="000000"/>
                <w:spacing w:val="0"/>
                <w:w w:val="100"/>
                <w:position w:val="0"/>
                <w:sz w:val="20"/>
                <w:szCs w:val="20"/>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否</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000"/>
              <w:jc w:val="both"/>
              <w:rPr>
                <w:sz w:val="20"/>
                <w:szCs w:val="20"/>
              </w:rPr>
            </w:pPr>
            <w:r>
              <w:rPr>
                <w:color w:val="000000"/>
                <w:spacing w:val="0"/>
                <w:w w:val="100"/>
                <w:position w:val="0"/>
                <w:sz w:val="20"/>
                <w:szCs w:val="20"/>
              </w:rPr>
              <w:t>2</w:t>
            </w:r>
          </w:p>
        </w:tc>
      </w:tr>
      <w:tr>
        <w:trPr>
          <w:trHeight w:val="283"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姜志涛</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否</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840"/>
              <w:jc w:val="both"/>
              <w:rPr>
                <w:sz w:val="20"/>
                <w:szCs w:val="20"/>
              </w:rPr>
            </w:pPr>
            <w:r>
              <w:rPr>
                <w:color w:val="000000"/>
                <w:spacing w:val="0"/>
                <w:w w:val="100"/>
                <w:position w:val="0"/>
                <w:sz w:val="20"/>
                <w:szCs w:val="20"/>
              </w:rPr>
              <w:t>8</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00"/>
              <w:jc w:val="both"/>
              <w:rPr>
                <w:sz w:val="20"/>
                <w:szCs w:val="20"/>
              </w:rPr>
            </w:pPr>
            <w:r>
              <w:rPr>
                <w:color w:val="000000"/>
                <w:spacing w:val="0"/>
                <w:w w:val="100"/>
                <w:position w:val="0"/>
                <w:sz w:val="20"/>
                <w:szCs w:val="20"/>
              </w:rPr>
              <w:t>8</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720"/>
              <w:jc w:val="both"/>
              <w:rPr>
                <w:sz w:val="20"/>
                <w:szCs w:val="20"/>
              </w:rPr>
            </w:pPr>
            <w:r>
              <w:rPr>
                <w:color w:val="000000"/>
                <w:spacing w:val="0"/>
                <w:w w:val="100"/>
                <w:position w:val="0"/>
                <w:sz w:val="20"/>
                <w:szCs w:val="20"/>
              </w:rPr>
              <w:t>1</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60"/>
              <w:jc w:val="both"/>
              <w:rPr>
                <w:sz w:val="20"/>
                <w:szCs w:val="20"/>
              </w:rPr>
            </w:pPr>
            <w:r>
              <w:rPr>
                <w:color w:val="000000"/>
                <w:spacing w:val="0"/>
                <w:w w:val="100"/>
                <w:position w:val="0"/>
                <w:sz w:val="20"/>
                <w:szCs w:val="20"/>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00"/>
              <w:jc w:val="both"/>
              <w:rPr>
                <w:sz w:val="20"/>
                <w:szCs w:val="20"/>
              </w:rPr>
            </w:pPr>
            <w:r>
              <w:rPr>
                <w:color w:val="000000"/>
                <w:spacing w:val="0"/>
                <w:w w:val="100"/>
                <w:position w:val="0"/>
                <w:sz w:val="20"/>
                <w:szCs w:val="20"/>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否</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000"/>
              <w:jc w:val="both"/>
              <w:rPr>
                <w:sz w:val="20"/>
                <w:szCs w:val="20"/>
              </w:rPr>
            </w:pPr>
            <w:r>
              <w:rPr>
                <w:color w:val="000000"/>
                <w:spacing w:val="0"/>
                <w:w w:val="100"/>
                <w:position w:val="0"/>
                <w:sz w:val="20"/>
                <w:szCs w:val="20"/>
              </w:rPr>
              <w:t>4</w:t>
            </w:r>
          </w:p>
        </w:tc>
      </w:tr>
      <w:tr>
        <w:trPr>
          <w:trHeight w:val="283"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潘海东</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是</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840"/>
              <w:jc w:val="both"/>
              <w:rPr>
                <w:sz w:val="20"/>
                <w:szCs w:val="20"/>
              </w:rPr>
            </w:pPr>
            <w:r>
              <w:rPr>
                <w:color w:val="000000"/>
                <w:spacing w:val="0"/>
                <w:w w:val="100"/>
                <w:position w:val="0"/>
                <w:sz w:val="20"/>
                <w:szCs w:val="20"/>
              </w:rPr>
              <w:t>8</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00"/>
              <w:jc w:val="both"/>
              <w:rPr>
                <w:sz w:val="20"/>
                <w:szCs w:val="20"/>
              </w:rPr>
            </w:pPr>
            <w:r>
              <w:rPr>
                <w:color w:val="000000"/>
                <w:spacing w:val="0"/>
                <w:w w:val="100"/>
                <w:position w:val="0"/>
                <w:sz w:val="20"/>
                <w:szCs w:val="20"/>
              </w:rPr>
              <w:t>8</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720"/>
              <w:jc w:val="both"/>
              <w:rPr>
                <w:sz w:val="20"/>
                <w:szCs w:val="20"/>
              </w:rPr>
            </w:pPr>
            <w:r>
              <w:rPr>
                <w:color w:val="000000"/>
                <w:spacing w:val="0"/>
                <w:w w:val="100"/>
                <w:position w:val="0"/>
                <w:sz w:val="20"/>
                <w:szCs w:val="20"/>
              </w:rPr>
              <w:t>8</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60"/>
              <w:jc w:val="both"/>
              <w:rPr>
                <w:sz w:val="20"/>
                <w:szCs w:val="20"/>
              </w:rPr>
            </w:pPr>
            <w:r>
              <w:rPr>
                <w:color w:val="000000"/>
                <w:spacing w:val="0"/>
                <w:w w:val="100"/>
                <w:position w:val="0"/>
                <w:sz w:val="20"/>
                <w:szCs w:val="20"/>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00"/>
              <w:jc w:val="both"/>
              <w:rPr>
                <w:sz w:val="20"/>
                <w:szCs w:val="20"/>
              </w:rPr>
            </w:pPr>
            <w:r>
              <w:rPr>
                <w:color w:val="000000"/>
                <w:spacing w:val="0"/>
                <w:w w:val="100"/>
                <w:position w:val="0"/>
                <w:sz w:val="20"/>
                <w:szCs w:val="20"/>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否</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000"/>
              <w:jc w:val="both"/>
              <w:rPr>
                <w:sz w:val="20"/>
                <w:szCs w:val="20"/>
              </w:rPr>
            </w:pPr>
            <w:r>
              <w:rPr>
                <w:color w:val="000000"/>
                <w:spacing w:val="0"/>
                <w:w w:val="100"/>
                <w:position w:val="0"/>
                <w:sz w:val="20"/>
                <w:szCs w:val="20"/>
              </w:rPr>
              <w:t>0</w:t>
            </w:r>
          </w:p>
        </w:tc>
      </w:tr>
      <w:tr>
        <w:trPr>
          <w:trHeight w:val="283"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李梦江</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是</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840"/>
              <w:jc w:val="both"/>
              <w:rPr>
                <w:sz w:val="20"/>
                <w:szCs w:val="20"/>
              </w:rPr>
            </w:pPr>
            <w:r>
              <w:rPr>
                <w:color w:val="000000"/>
                <w:spacing w:val="0"/>
                <w:w w:val="100"/>
                <w:position w:val="0"/>
                <w:sz w:val="20"/>
                <w:szCs w:val="20"/>
              </w:rPr>
              <w:t>8</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00"/>
              <w:jc w:val="both"/>
              <w:rPr>
                <w:sz w:val="20"/>
                <w:szCs w:val="20"/>
              </w:rPr>
            </w:pPr>
            <w:r>
              <w:rPr>
                <w:color w:val="000000"/>
                <w:spacing w:val="0"/>
                <w:w w:val="100"/>
                <w:position w:val="0"/>
                <w:sz w:val="20"/>
                <w:szCs w:val="20"/>
              </w:rPr>
              <w:t>8</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720"/>
              <w:jc w:val="both"/>
              <w:rPr>
                <w:sz w:val="20"/>
                <w:szCs w:val="20"/>
              </w:rPr>
            </w:pPr>
            <w:r>
              <w:rPr>
                <w:color w:val="000000"/>
                <w:spacing w:val="0"/>
                <w:w w:val="100"/>
                <w:position w:val="0"/>
                <w:sz w:val="20"/>
                <w:szCs w:val="20"/>
              </w:rPr>
              <w:t>7</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60"/>
              <w:jc w:val="both"/>
              <w:rPr>
                <w:sz w:val="20"/>
                <w:szCs w:val="20"/>
              </w:rPr>
            </w:pPr>
            <w:r>
              <w:rPr>
                <w:color w:val="000000"/>
                <w:spacing w:val="0"/>
                <w:w w:val="100"/>
                <w:position w:val="0"/>
                <w:sz w:val="20"/>
                <w:szCs w:val="20"/>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00"/>
              <w:jc w:val="both"/>
              <w:rPr>
                <w:sz w:val="20"/>
                <w:szCs w:val="20"/>
              </w:rPr>
            </w:pPr>
            <w:r>
              <w:rPr>
                <w:color w:val="000000"/>
                <w:spacing w:val="0"/>
                <w:w w:val="100"/>
                <w:position w:val="0"/>
                <w:sz w:val="20"/>
                <w:szCs w:val="20"/>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否</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000"/>
              <w:jc w:val="both"/>
              <w:rPr>
                <w:sz w:val="20"/>
                <w:szCs w:val="20"/>
              </w:rPr>
            </w:pPr>
            <w:r>
              <w:rPr>
                <w:color w:val="000000"/>
                <w:spacing w:val="0"/>
                <w:w w:val="100"/>
                <w:position w:val="0"/>
                <w:sz w:val="20"/>
                <w:szCs w:val="20"/>
              </w:rPr>
              <w:t>0</w:t>
            </w:r>
          </w:p>
        </w:tc>
      </w:tr>
      <w:tr>
        <w:trPr>
          <w:trHeight w:val="29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凌浩</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是</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840"/>
              <w:jc w:val="both"/>
              <w:rPr>
                <w:sz w:val="20"/>
                <w:szCs w:val="20"/>
              </w:rPr>
            </w:pPr>
            <w:r>
              <w:rPr>
                <w:color w:val="000000"/>
                <w:spacing w:val="0"/>
                <w:w w:val="100"/>
                <w:position w:val="0"/>
                <w:sz w:val="20"/>
                <w:szCs w:val="20"/>
              </w:rPr>
              <w:t>8</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00"/>
              <w:jc w:val="both"/>
              <w:rPr>
                <w:sz w:val="20"/>
                <w:szCs w:val="20"/>
              </w:rPr>
            </w:pPr>
            <w:r>
              <w:rPr>
                <w:color w:val="000000"/>
                <w:spacing w:val="0"/>
                <w:w w:val="100"/>
                <w:position w:val="0"/>
                <w:sz w:val="20"/>
                <w:szCs w:val="20"/>
              </w:rPr>
              <w:t>8</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720"/>
              <w:jc w:val="both"/>
              <w:rPr>
                <w:sz w:val="20"/>
                <w:szCs w:val="20"/>
              </w:rPr>
            </w:pPr>
            <w:r>
              <w:rPr>
                <w:color w:val="000000"/>
                <w:spacing w:val="0"/>
                <w:w w:val="100"/>
                <w:position w:val="0"/>
                <w:sz w:val="20"/>
                <w:szCs w:val="20"/>
              </w:rPr>
              <w:t>8</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60"/>
              <w:jc w:val="both"/>
              <w:rPr>
                <w:sz w:val="20"/>
                <w:szCs w:val="20"/>
              </w:rPr>
            </w:pPr>
            <w:r>
              <w:rPr>
                <w:color w:val="000000"/>
                <w:spacing w:val="0"/>
                <w:w w:val="100"/>
                <w:position w:val="0"/>
                <w:sz w:val="20"/>
                <w:szCs w:val="20"/>
              </w:rPr>
              <w:t>0</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00"/>
              <w:jc w:val="both"/>
              <w:rPr>
                <w:sz w:val="20"/>
                <w:szCs w:val="20"/>
              </w:rPr>
            </w:pPr>
            <w:r>
              <w:rPr>
                <w:color w:val="000000"/>
                <w:spacing w:val="0"/>
                <w:w w:val="100"/>
                <w:position w:val="0"/>
                <w:sz w:val="20"/>
                <w:szCs w:val="20"/>
              </w:rPr>
              <w:t>0</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否</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000"/>
              <w:jc w:val="both"/>
              <w:rPr>
                <w:sz w:val="20"/>
                <w:szCs w:val="20"/>
              </w:rPr>
            </w:pPr>
            <w:r>
              <w:rPr>
                <w:color w:val="000000"/>
                <w:spacing w:val="0"/>
                <w:w w:val="100"/>
                <w:position w:val="0"/>
                <w:sz w:val="20"/>
                <w:szCs w:val="20"/>
              </w:rPr>
              <w:t>0</w:t>
            </w:r>
          </w:p>
        </w:tc>
      </w:tr>
    </w:tbl>
    <w:p>
      <w:pPr>
        <w:widowControl w:val="0"/>
        <w:spacing w:after="239" w:line="1" w:lineRule="exact"/>
      </w:pPr>
    </w:p>
    <w:p>
      <w:pPr>
        <w:pStyle w:val="Style7"/>
        <w:keepNext w:val="0"/>
        <w:keepLines w:val="0"/>
        <w:widowControl w:val="0"/>
        <w:shd w:val="clear" w:color="auto" w:fill="auto"/>
        <w:bidi w:val="0"/>
        <w:spacing w:before="0" w:after="340" w:line="274" w:lineRule="exact"/>
        <w:ind w:left="0" w:right="0" w:firstLine="0"/>
        <w:jc w:val="left"/>
        <w:sectPr>
          <w:footnotePr>
            <w:pos w:val="pageBottom"/>
            <w:numFmt w:val="decimal"/>
            <w:numRestart w:val="continuous"/>
          </w:footnotePr>
          <w:pgSz w:w="11900" w:h="16840"/>
          <w:pgMar w:top="1354" w:right="1250" w:bottom="1392" w:left="1776" w:header="0" w:footer="3" w:gutter="0"/>
          <w:cols w:space="720"/>
          <w:noEndnote/>
          <w:rtlGutter w:val="0"/>
          <w:docGrid w:linePitch="360"/>
        </w:sectPr>
      </w:pPr>
      <w:r>
        <w:rPr>
          <w:color w:val="000000"/>
          <w:spacing w:val="0"/>
          <w:w w:val="100"/>
          <w:position w:val="0"/>
        </w:rPr>
        <w:t>连续两次未亲自出席董事会会议的说明 口适用</w:t>
      </w:r>
      <w:r>
        <w:rPr>
          <w:color w:val="000000"/>
          <w:spacing w:val="0"/>
          <w:w w:val="100"/>
          <w:position w:val="0"/>
        </w:rPr>
        <w:t>J</w:t>
      </w:r>
      <w:r>
        <w:rPr>
          <w:color w:val="000000"/>
          <w:spacing w:val="0"/>
          <w:w w:val="100"/>
          <w:position w:val="0"/>
        </w:rPr>
        <w:t>不适用</w:t>
      </w:r>
    </w:p>
    <w:p>
      <w:pPr>
        <w:widowControl w:val="0"/>
        <w:jc w:val="center"/>
        <w:rPr>
          <w:sz w:val="2"/>
          <w:szCs w:val="2"/>
        </w:rPr>
      </w:pPr>
      <w:r>
        <w:drawing>
          <wp:inline>
            <wp:extent cx="1078865" cy="511810"/>
            <wp:docPr id="164" name="Picutre 164"/>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155"/>
                    <a:stretch/>
                  </pic:blipFill>
                  <pic:spPr>
                    <a:xfrm>
                      <a:ext cx="1078865" cy="511810"/>
                    </a:xfrm>
                    <a:prstGeom prst="rect"/>
                  </pic:spPr>
                </pic:pic>
              </a:graphicData>
            </a:graphic>
          </wp:inline>
        </w:drawing>
      </w:r>
    </w:p>
    <w:p>
      <w:pPr>
        <w:widowControl w:val="0"/>
        <w:spacing w:after="259" w:line="1" w:lineRule="exact"/>
      </w:pPr>
    </w:p>
    <w:tbl>
      <w:tblPr>
        <w:tblOverlap w:val="never"/>
        <w:jc w:val="center"/>
        <w:tblLayout w:type="fixed"/>
      </w:tblPr>
      <w:tblGrid>
        <w:gridCol w:w="4421"/>
        <w:gridCol w:w="4416"/>
      </w:tblGrid>
      <w:tr>
        <w:trPr>
          <w:trHeight w:val="288"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年内召开董事会会议次数</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11</w:t>
            </w:r>
          </w:p>
        </w:tc>
      </w:tr>
      <w:tr>
        <w:trPr>
          <w:trHeight w:val="283"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其中：现场会议次数</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4180" w:right="0" w:firstLine="0"/>
              <w:jc w:val="left"/>
              <w:rPr>
                <w:sz w:val="20"/>
                <w:szCs w:val="20"/>
              </w:rPr>
            </w:pPr>
            <w:r>
              <w:rPr>
                <w:color w:val="000000"/>
                <w:spacing w:val="0"/>
                <w:w w:val="100"/>
                <w:position w:val="0"/>
                <w:sz w:val="20"/>
                <w:szCs w:val="20"/>
              </w:rPr>
              <w:t>1</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通讯方式召开会议次数</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4180" w:right="0" w:firstLine="0"/>
              <w:jc w:val="left"/>
              <w:rPr>
                <w:sz w:val="20"/>
                <w:szCs w:val="20"/>
              </w:rPr>
            </w:pPr>
            <w:r>
              <w:rPr>
                <w:color w:val="000000"/>
                <w:spacing w:val="0"/>
                <w:w w:val="100"/>
                <w:position w:val="0"/>
                <w:sz w:val="20"/>
                <w:szCs w:val="20"/>
              </w:rPr>
              <w:t>1</w:t>
            </w:r>
          </w:p>
        </w:tc>
      </w:tr>
      <w:tr>
        <w:trPr>
          <w:trHeight w:val="29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现场结合通讯方式召开会议次数</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4180" w:right="0" w:firstLine="0"/>
              <w:jc w:val="left"/>
              <w:rPr>
                <w:sz w:val="20"/>
                <w:szCs w:val="20"/>
              </w:rPr>
            </w:pPr>
            <w:r>
              <w:rPr>
                <w:color w:val="000000"/>
                <w:spacing w:val="0"/>
                <w:w w:val="100"/>
                <w:position w:val="0"/>
                <w:sz w:val="20"/>
                <w:szCs w:val="20"/>
              </w:rPr>
              <w:t>9</w:t>
            </w:r>
          </w:p>
        </w:tc>
      </w:tr>
    </w:tbl>
    <w:p>
      <w:pPr>
        <w:widowControl w:val="0"/>
        <w:spacing w:after="319" w:line="1" w:lineRule="exact"/>
      </w:pPr>
    </w:p>
    <w:p>
      <w:pPr>
        <w:pStyle w:val="Style19"/>
        <w:keepNext/>
        <w:keepLines/>
        <w:widowControl w:val="0"/>
        <w:numPr>
          <w:ilvl w:val="0"/>
          <w:numId w:val="25"/>
        </w:numPr>
        <w:shd w:val="clear" w:color="auto" w:fill="auto"/>
        <w:tabs>
          <w:tab w:pos="526" w:val="left"/>
        </w:tabs>
        <w:bidi w:val="0"/>
        <w:spacing w:before="0" w:after="40" w:line="271" w:lineRule="exact"/>
        <w:ind w:left="0" w:right="0" w:firstLine="0"/>
        <w:jc w:val="left"/>
      </w:pPr>
      <w:bookmarkStart w:id="575" w:name="bookmark575"/>
      <w:bookmarkStart w:id="576" w:name="bookmark576"/>
      <w:bookmarkStart w:id="577" w:name="bookmark577"/>
      <w:bookmarkStart w:id="578" w:name="bookmark578"/>
      <w:bookmarkEnd w:id="577"/>
      <w:r>
        <w:rPr>
          <w:color w:val="000000"/>
          <w:spacing w:val="0"/>
          <w:w w:val="100"/>
          <w:position w:val="0"/>
        </w:rPr>
        <w:t>独立董事对公司有关事项提出异议的情况</w:t>
      </w:r>
      <w:bookmarkEnd w:id="575"/>
      <w:bookmarkEnd w:id="576"/>
      <w:bookmarkEnd w:id="578"/>
    </w:p>
    <w:p>
      <w:pPr>
        <w:pStyle w:val="Style7"/>
        <w:keepNext w:val="0"/>
        <w:keepLines w:val="0"/>
        <w:widowControl w:val="0"/>
        <w:shd w:val="clear" w:color="auto" w:fill="auto"/>
        <w:bidi w:val="0"/>
        <w:spacing w:before="0" w:after="320" w:line="271" w:lineRule="exact"/>
        <w:ind w:left="0" w:right="0" w:firstLine="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numPr>
          <w:ilvl w:val="0"/>
          <w:numId w:val="25"/>
        </w:numPr>
        <w:shd w:val="clear" w:color="auto" w:fill="auto"/>
        <w:tabs>
          <w:tab w:pos="526" w:val="left"/>
        </w:tabs>
        <w:bidi w:val="0"/>
        <w:spacing w:before="0" w:after="40" w:line="271" w:lineRule="exact"/>
        <w:ind w:left="0" w:right="0" w:firstLine="0"/>
        <w:jc w:val="left"/>
      </w:pPr>
      <w:bookmarkStart w:id="579" w:name="bookmark579"/>
      <w:bookmarkStart w:id="580" w:name="bookmark580"/>
      <w:bookmarkStart w:id="581" w:name="bookmark581"/>
      <w:bookmarkStart w:id="582" w:name="bookmark582"/>
      <w:bookmarkEnd w:id="581"/>
      <w:r>
        <w:rPr>
          <w:color w:val="000000"/>
          <w:spacing w:val="0"/>
          <w:w w:val="100"/>
          <w:position w:val="0"/>
        </w:rPr>
        <w:t>其他</w:t>
      </w:r>
      <w:bookmarkEnd w:id="579"/>
      <w:bookmarkEnd w:id="580"/>
      <w:bookmarkEnd w:id="582"/>
    </w:p>
    <w:p>
      <w:pPr>
        <w:pStyle w:val="Style7"/>
        <w:keepNext w:val="0"/>
        <w:keepLines w:val="0"/>
        <w:widowControl w:val="0"/>
        <w:shd w:val="clear" w:color="auto" w:fill="auto"/>
        <w:bidi w:val="0"/>
        <w:spacing w:before="0" w:after="320" w:line="271" w:lineRule="exact"/>
        <w:ind w:left="0" w:right="0" w:firstLine="0"/>
        <w:jc w:val="left"/>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tabs>
          <w:tab w:pos="464" w:val="left"/>
        </w:tabs>
        <w:bidi w:val="0"/>
        <w:spacing w:before="0" w:after="40" w:line="269" w:lineRule="exact"/>
        <w:ind w:left="440" w:right="0" w:hanging="440"/>
        <w:jc w:val="left"/>
      </w:pPr>
      <w:bookmarkStart w:id="583" w:name="bookmark583"/>
      <w:bookmarkStart w:id="584" w:name="bookmark584"/>
      <w:bookmarkStart w:id="585" w:name="bookmark585"/>
      <w:bookmarkStart w:id="586" w:name="bookmark586"/>
      <w:r>
        <w:rPr>
          <w:color w:val="000000"/>
          <w:spacing w:val="0"/>
          <w:w w:val="100"/>
          <w:position w:val="0"/>
        </w:rPr>
        <w:t>四</w:t>
      </w:r>
      <w:bookmarkEnd w:id="585"/>
      <w:r>
        <w:rPr>
          <w:color w:val="000000"/>
          <w:spacing w:val="0"/>
          <w:w w:val="100"/>
          <w:position w:val="0"/>
        </w:rPr>
        <w:t>、</w:t>
        <w:tab/>
        <w:t>董事会下设专门委员会在报告期内履行职责时所提出的重要意见和建议，存在异议事项的， 应当披露具体情况</w:t>
      </w:r>
      <w:bookmarkEnd w:id="583"/>
      <w:bookmarkEnd w:id="584"/>
      <w:bookmarkEnd w:id="586"/>
    </w:p>
    <w:p>
      <w:pPr>
        <w:pStyle w:val="Style7"/>
        <w:keepNext w:val="0"/>
        <w:keepLines w:val="0"/>
        <w:widowControl w:val="0"/>
        <w:shd w:val="clear" w:color="auto" w:fill="auto"/>
        <w:bidi w:val="0"/>
        <w:spacing w:before="0" w:after="320" w:line="271" w:lineRule="exact"/>
        <w:ind w:left="0" w:right="0" w:firstLine="0"/>
        <w:jc w:val="both"/>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tabs>
          <w:tab w:pos="478" w:val="left"/>
        </w:tabs>
        <w:bidi w:val="0"/>
        <w:spacing w:before="0" w:after="40" w:line="271" w:lineRule="exact"/>
        <w:ind w:left="0" w:right="0" w:firstLine="0"/>
        <w:jc w:val="both"/>
      </w:pPr>
      <w:bookmarkStart w:id="587" w:name="bookmark587"/>
      <w:bookmarkStart w:id="588" w:name="bookmark588"/>
      <w:bookmarkStart w:id="589" w:name="bookmark589"/>
      <w:bookmarkStart w:id="590" w:name="bookmark590"/>
      <w:r>
        <w:rPr>
          <w:color w:val="000000"/>
          <w:spacing w:val="0"/>
          <w:w w:val="100"/>
          <w:position w:val="0"/>
        </w:rPr>
        <w:t>五</w:t>
      </w:r>
      <w:bookmarkEnd w:id="589"/>
      <w:r>
        <w:rPr>
          <w:color w:val="000000"/>
          <w:spacing w:val="0"/>
          <w:w w:val="100"/>
          <w:position w:val="0"/>
        </w:rPr>
        <w:t>、</w:t>
        <w:tab/>
        <w:t>监事会发现公司存在风险的说明</w:t>
      </w:r>
      <w:bookmarkEnd w:id="587"/>
      <w:bookmarkEnd w:id="588"/>
      <w:bookmarkEnd w:id="590"/>
    </w:p>
    <w:p>
      <w:pPr>
        <w:pStyle w:val="Style7"/>
        <w:keepNext w:val="0"/>
        <w:keepLines w:val="0"/>
        <w:widowControl w:val="0"/>
        <w:shd w:val="clear" w:color="auto" w:fill="auto"/>
        <w:bidi w:val="0"/>
        <w:spacing w:before="0" w:after="320" w:line="271" w:lineRule="exact"/>
        <w:ind w:left="0" w:right="0" w:firstLine="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tabs>
          <w:tab w:pos="483" w:val="left"/>
        </w:tabs>
        <w:bidi w:val="0"/>
        <w:spacing w:before="0" w:after="40" w:line="274" w:lineRule="exact"/>
        <w:ind w:left="440" w:right="0" w:hanging="440"/>
        <w:jc w:val="both"/>
      </w:pPr>
      <w:bookmarkStart w:id="591" w:name="bookmark591"/>
      <w:bookmarkStart w:id="592" w:name="bookmark592"/>
      <w:bookmarkStart w:id="593" w:name="bookmark593"/>
      <w:bookmarkStart w:id="594" w:name="bookmark594"/>
      <w:r>
        <w:rPr>
          <w:color w:val="000000"/>
          <w:spacing w:val="0"/>
          <w:w w:val="100"/>
          <w:position w:val="0"/>
        </w:rPr>
        <w:t>六</w:t>
      </w:r>
      <w:bookmarkEnd w:id="593"/>
      <w:r>
        <w:rPr>
          <w:color w:val="000000"/>
          <w:spacing w:val="0"/>
          <w:w w:val="100"/>
          <w:position w:val="0"/>
        </w:rPr>
        <w:t>、</w:t>
        <w:tab/>
        <w:t>公司就其与控股股东在业务、人员、资产、机构、财务等方面存在的不能保证独立性、不能 保持自主经营能力的情况说明</w:t>
      </w:r>
      <w:bookmarkEnd w:id="591"/>
      <w:bookmarkEnd w:id="592"/>
      <w:bookmarkEnd w:id="594"/>
    </w:p>
    <w:p>
      <w:pPr>
        <w:pStyle w:val="Style7"/>
        <w:keepNext w:val="0"/>
        <w:keepLines w:val="0"/>
        <w:widowControl w:val="0"/>
        <w:shd w:val="clear" w:color="auto" w:fill="auto"/>
        <w:bidi w:val="0"/>
        <w:spacing w:before="0" w:after="260" w:line="271" w:lineRule="exact"/>
        <w:ind w:left="0" w:right="0" w:firstLine="0"/>
        <w:jc w:val="both"/>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bidi w:val="0"/>
        <w:spacing w:before="0" w:after="0" w:line="271" w:lineRule="exact"/>
        <w:ind w:left="0" w:right="0" w:firstLine="0"/>
        <w:jc w:val="both"/>
      </w:pPr>
      <w:r>
        <w:rPr>
          <w:color w:val="000000"/>
          <w:spacing w:val="0"/>
          <w:w w:val="100"/>
          <w:position w:val="0"/>
        </w:rPr>
        <w:t>存在同业竞争的，公司相应的解决措施、工作进度及后续工作计划</w:t>
      </w:r>
    </w:p>
    <w:p>
      <w:pPr>
        <w:pStyle w:val="Style7"/>
        <w:keepNext w:val="0"/>
        <w:keepLines w:val="0"/>
        <w:widowControl w:val="0"/>
        <w:shd w:val="clear" w:color="auto" w:fill="auto"/>
        <w:bidi w:val="0"/>
        <w:spacing w:before="0" w:after="320" w:line="271" w:lineRule="exact"/>
        <w:ind w:left="0" w:right="0" w:firstLine="0"/>
        <w:jc w:val="both"/>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tabs>
          <w:tab w:pos="483" w:val="left"/>
        </w:tabs>
        <w:bidi w:val="0"/>
        <w:spacing w:before="0" w:after="40" w:line="271" w:lineRule="exact"/>
        <w:ind w:left="0" w:right="0" w:firstLine="0"/>
        <w:jc w:val="both"/>
      </w:pPr>
      <w:bookmarkStart w:id="595" w:name="bookmark595"/>
      <w:bookmarkStart w:id="596" w:name="bookmark596"/>
      <w:bookmarkStart w:id="597" w:name="bookmark597"/>
      <w:bookmarkStart w:id="598" w:name="bookmark598"/>
      <w:r>
        <w:rPr>
          <w:color w:val="000000"/>
          <w:spacing w:val="0"/>
          <w:w w:val="100"/>
          <w:position w:val="0"/>
        </w:rPr>
        <w:t>七</w:t>
      </w:r>
      <w:bookmarkEnd w:id="597"/>
      <w:r>
        <w:rPr>
          <w:color w:val="000000"/>
          <w:spacing w:val="0"/>
          <w:w w:val="100"/>
          <w:position w:val="0"/>
        </w:rPr>
        <w:t>、</w:t>
        <w:tab/>
        <w:t>报告期内对高级管理人员的考评机制，以及激励机制的建立、实施情况</w:t>
      </w:r>
      <w:bookmarkEnd w:id="595"/>
      <w:bookmarkEnd w:id="596"/>
      <w:bookmarkEnd w:id="598"/>
    </w:p>
    <w:p>
      <w:pPr>
        <w:pStyle w:val="Style7"/>
        <w:keepNext w:val="0"/>
        <w:keepLines w:val="0"/>
        <w:widowControl w:val="0"/>
        <w:shd w:val="clear" w:color="auto" w:fill="auto"/>
        <w:bidi w:val="0"/>
        <w:spacing w:before="0" w:after="0" w:line="271" w:lineRule="exact"/>
        <w:ind w:left="0" w:right="0" w:firstLine="0"/>
        <w:jc w:val="both"/>
      </w:pPr>
      <w:r>
        <w:rPr>
          <w:color w:val="000000"/>
          <w:spacing w:val="0"/>
          <w:w w:val="100"/>
          <w:position w:val="0"/>
        </w:rPr>
        <w:t>"适用口不适用</w:t>
      </w:r>
    </w:p>
    <w:p>
      <w:pPr>
        <w:pStyle w:val="Style7"/>
        <w:keepNext w:val="0"/>
        <w:keepLines w:val="0"/>
        <w:widowControl w:val="0"/>
        <w:shd w:val="clear" w:color="auto" w:fill="auto"/>
        <w:bidi w:val="0"/>
        <w:spacing w:before="0" w:after="140" w:line="271" w:lineRule="exact"/>
        <w:ind w:left="0" w:right="0" w:firstLine="440"/>
        <w:jc w:val="both"/>
      </w:pPr>
      <w:r>
        <w:rPr>
          <w:color w:val="000000"/>
          <w:spacing w:val="0"/>
          <w:w w:val="100"/>
          <w:position w:val="0"/>
        </w:rPr>
        <w:t>根据年度经营计划的完成情况和公司经营业绩以及高级管理人员的履职情况，董事会薪酬与</w:t>
      </w:r>
    </w:p>
    <w:p>
      <w:pPr>
        <w:pStyle w:val="Style7"/>
        <w:keepNext w:val="0"/>
        <w:keepLines w:val="0"/>
        <w:widowControl w:val="0"/>
        <w:shd w:val="clear" w:color="auto" w:fill="auto"/>
        <w:bidi w:val="0"/>
        <w:spacing w:before="0" w:after="460" w:line="271" w:lineRule="exact"/>
        <w:ind w:left="0" w:right="0" w:firstLine="0"/>
        <w:jc w:val="both"/>
      </w:pPr>
      <w:r>
        <w:rPr>
          <w:color w:val="000000"/>
          <w:spacing w:val="0"/>
          <w:w w:val="100"/>
          <w:position w:val="0"/>
        </w:rPr>
        <w:t>考核委员会对高级管理人员进行绩效考核。</w:t>
      </w:r>
    </w:p>
    <w:p>
      <w:pPr>
        <w:pStyle w:val="Style19"/>
        <w:keepNext/>
        <w:keepLines/>
        <w:widowControl w:val="0"/>
        <w:shd w:val="clear" w:color="auto" w:fill="auto"/>
        <w:tabs>
          <w:tab w:pos="483" w:val="left"/>
        </w:tabs>
        <w:bidi w:val="0"/>
        <w:spacing w:before="0" w:after="40" w:line="271" w:lineRule="exact"/>
        <w:ind w:left="0" w:right="0" w:firstLine="0"/>
        <w:jc w:val="both"/>
      </w:pPr>
      <w:bookmarkStart w:id="599" w:name="bookmark599"/>
      <w:bookmarkStart w:id="600" w:name="bookmark600"/>
      <w:bookmarkStart w:id="601" w:name="bookmark601"/>
      <w:bookmarkStart w:id="602" w:name="bookmark602"/>
      <w:r>
        <w:rPr>
          <w:color w:val="000000"/>
          <w:spacing w:val="0"/>
          <w:w w:val="100"/>
          <w:position w:val="0"/>
        </w:rPr>
        <w:t>八</w:t>
      </w:r>
      <w:bookmarkEnd w:id="601"/>
      <w:r>
        <w:rPr>
          <w:color w:val="000000"/>
          <w:spacing w:val="0"/>
          <w:w w:val="100"/>
          <w:position w:val="0"/>
        </w:rPr>
        <w:t>、</w:t>
        <w:tab/>
        <w:t>是否披露内部控制自我评价报告</w:t>
      </w:r>
      <w:bookmarkEnd w:id="599"/>
      <w:bookmarkEnd w:id="600"/>
      <w:bookmarkEnd w:id="602"/>
    </w:p>
    <w:p>
      <w:pPr>
        <w:pStyle w:val="Style7"/>
        <w:keepNext w:val="0"/>
        <w:keepLines w:val="0"/>
        <w:widowControl w:val="0"/>
        <w:shd w:val="clear" w:color="auto" w:fill="auto"/>
        <w:bidi w:val="0"/>
        <w:spacing w:before="0" w:after="0" w:line="271" w:lineRule="exact"/>
        <w:ind w:left="0" w:right="0" w:firstLine="0"/>
        <w:jc w:val="both"/>
      </w:pPr>
      <w:r>
        <w:rPr>
          <w:color w:val="000000"/>
          <w:spacing w:val="0"/>
          <w:w w:val="100"/>
          <w:position w:val="0"/>
        </w:rPr>
        <w:t>"适用口不适用</w:t>
      </w:r>
    </w:p>
    <w:p>
      <w:pPr>
        <w:pStyle w:val="Style7"/>
        <w:keepNext w:val="0"/>
        <w:keepLines w:val="0"/>
        <w:widowControl w:val="0"/>
        <w:shd w:val="clear" w:color="auto" w:fill="auto"/>
        <w:bidi w:val="0"/>
        <w:spacing w:before="0" w:after="140" w:line="271" w:lineRule="exact"/>
        <w:ind w:left="0" w:right="0" w:firstLine="440"/>
        <w:jc w:val="both"/>
      </w:pPr>
      <w:r>
        <w:rPr>
          <w:color w:val="000000"/>
          <w:spacing w:val="0"/>
          <w:w w:val="100"/>
          <w:position w:val="0"/>
        </w:rPr>
        <w:t>详见公司</w:t>
      </w:r>
      <w:r>
        <w:rPr>
          <w:color w:val="000000"/>
          <w:spacing w:val="0"/>
          <w:w w:val="100"/>
          <w:position w:val="0"/>
        </w:rPr>
        <w:t>2021</w:t>
      </w:r>
      <w:r>
        <w:rPr>
          <w:color w:val="000000"/>
          <w:spacing w:val="0"/>
          <w:w w:val="100"/>
          <w:position w:val="0"/>
        </w:rPr>
        <w:t>年</w:t>
      </w:r>
      <w:r>
        <w:rPr>
          <w:color w:val="000000"/>
          <w:spacing w:val="0"/>
          <w:w w:val="100"/>
          <w:position w:val="0"/>
        </w:rPr>
        <w:t>3</w:t>
      </w:r>
      <w:r>
        <w:rPr>
          <w:color w:val="000000"/>
          <w:spacing w:val="0"/>
          <w:w w:val="100"/>
          <w:position w:val="0"/>
        </w:rPr>
        <w:t>月</w:t>
      </w:r>
      <w:r>
        <w:rPr>
          <w:color w:val="000000"/>
          <w:spacing w:val="0"/>
          <w:w w:val="100"/>
          <w:position w:val="0"/>
        </w:rPr>
        <w:t>31</w:t>
      </w:r>
      <w:r>
        <w:rPr>
          <w:color w:val="000000"/>
          <w:spacing w:val="0"/>
          <w:w w:val="100"/>
          <w:position w:val="0"/>
        </w:rPr>
        <w:t>日于上海证券交易所网站</w:t>
      </w:r>
      <w:r>
        <w:rPr>
          <w:color w:val="000000"/>
          <w:spacing w:val="0"/>
          <w:w w:val="100"/>
          <w:position w:val="0"/>
        </w:rPr>
        <w:t>(www.sse.com.cn</w:t>
      </w:r>
      <w:r>
        <w:rPr>
          <w:color w:val="000000"/>
          <w:spacing w:val="0"/>
          <w:w w:val="100"/>
          <w:position w:val="0"/>
        </w:rPr>
        <w:t>)</w:t>
      </w:r>
      <w:r>
        <w:rPr>
          <w:color w:val="000000"/>
          <w:spacing w:val="0"/>
          <w:w w:val="100"/>
          <w:position w:val="0"/>
        </w:rPr>
        <w:t>披露的《浙文互联</w:t>
      </w:r>
      <w:r>
        <w:rPr>
          <w:color w:val="000000"/>
          <w:spacing w:val="0"/>
          <w:w w:val="100"/>
          <w:position w:val="0"/>
        </w:rPr>
        <w:t>2020</w:t>
      </w:r>
    </w:p>
    <w:p>
      <w:pPr>
        <w:pStyle w:val="Style7"/>
        <w:keepNext w:val="0"/>
        <w:keepLines w:val="0"/>
        <w:widowControl w:val="0"/>
        <w:shd w:val="clear" w:color="auto" w:fill="auto"/>
        <w:bidi w:val="0"/>
        <w:spacing w:before="0" w:after="400" w:line="271" w:lineRule="exact"/>
        <w:ind w:left="0" w:right="0" w:firstLine="0"/>
        <w:jc w:val="both"/>
      </w:pPr>
      <w:r>
        <w:rPr>
          <w:color w:val="000000"/>
          <w:spacing w:val="0"/>
          <w:w w:val="100"/>
          <w:position w:val="0"/>
        </w:rPr>
        <w:t>年度内部控制评价报告》。</w:t>
      </w:r>
    </w:p>
    <w:p>
      <w:pPr>
        <w:pStyle w:val="Style7"/>
        <w:keepNext w:val="0"/>
        <w:keepLines w:val="0"/>
        <w:widowControl w:val="0"/>
        <w:shd w:val="clear" w:color="auto" w:fill="auto"/>
        <w:bidi w:val="0"/>
        <w:spacing w:before="0" w:after="0" w:line="271" w:lineRule="exact"/>
        <w:ind w:left="0" w:right="0" w:firstLine="0"/>
        <w:jc w:val="both"/>
      </w:pPr>
      <w:r>
        <w:rPr>
          <w:color w:val="000000"/>
          <w:spacing w:val="0"/>
          <w:w w:val="100"/>
          <w:position w:val="0"/>
        </w:rPr>
        <w:t>报告期内部控制存在重大缺陷情况的说明</w:t>
      </w:r>
    </w:p>
    <w:p>
      <w:pPr>
        <w:pStyle w:val="Style7"/>
        <w:keepNext w:val="0"/>
        <w:keepLines w:val="0"/>
        <w:widowControl w:val="0"/>
        <w:shd w:val="clear" w:color="auto" w:fill="auto"/>
        <w:bidi w:val="0"/>
        <w:spacing w:before="0" w:after="320" w:line="271" w:lineRule="exact"/>
        <w:ind w:left="0" w:right="0" w:firstLine="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tabs>
          <w:tab w:pos="483" w:val="left"/>
        </w:tabs>
        <w:bidi w:val="0"/>
        <w:spacing w:before="0" w:after="40" w:line="271" w:lineRule="exact"/>
        <w:ind w:left="0" w:right="0" w:firstLine="0"/>
        <w:jc w:val="both"/>
      </w:pPr>
      <w:bookmarkStart w:id="603" w:name="bookmark603"/>
      <w:bookmarkStart w:id="604" w:name="bookmark604"/>
      <w:bookmarkStart w:id="605" w:name="bookmark605"/>
      <w:bookmarkStart w:id="606" w:name="bookmark606"/>
      <w:r>
        <w:rPr>
          <w:color w:val="000000"/>
          <w:spacing w:val="0"/>
          <w:w w:val="100"/>
          <w:position w:val="0"/>
        </w:rPr>
        <w:t>九</w:t>
      </w:r>
      <w:bookmarkEnd w:id="605"/>
      <w:r>
        <w:rPr>
          <w:color w:val="000000"/>
          <w:spacing w:val="0"/>
          <w:w w:val="100"/>
          <w:position w:val="0"/>
        </w:rPr>
        <w:t>、</w:t>
        <w:tab/>
        <w:t>内部控制审计报告的相关情况说明</w:t>
      </w:r>
      <w:bookmarkEnd w:id="603"/>
      <w:bookmarkEnd w:id="604"/>
      <w:bookmarkEnd w:id="606"/>
    </w:p>
    <w:p>
      <w:pPr>
        <w:pStyle w:val="Style7"/>
        <w:keepNext w:val="0"/>
        <w:keepLines w:val="0"/>
        <w:widowControl w:val="0"/>
        <w:shd w:val="clear" w:color="auto" w:fill="auto"/>
        <w:bidi w:val="0"/>
        <w:spacing w:before="0" w:after="0" w:line="271" w:lineRule="exact"/>
        <w:ind w:left="0" w:right="0" w:firstLine="0"/>
        <w:jc w:val="both"/>
      </w:pPr>
      <w:r>
        <w:rPr>
          <w:color w:val="000000"/>
          <w:spacing w:val="0"/>
          <w:w w:val="100"/>
          <w:position w:val="0"/>
        </w:rPr>
        <w:t>"适用口不适用</w:t>
      </w:r>
    </w:p>
    <w:p>
      <w:pPr>
        <w:pStyle w:val="Style7"/>
        <w:keepNext w:val="0"/>
        <w:keepLines w:val="0"/>
        <w:widowControl w:val="0"/>
        <w:shd w:val="clear" w:color="auto" w:fill="auto"/>
        <w:bidi w:val="0"/>
        <w:spacing w:before="0" w:after="140" w:line="271" w:lineRule="exact"/>
        <w:ind w:left="0" w:right="0" w:firstLine="440"/>
        <w:jc w:val="both"/>
      </w:pPr>
      <w:r>
        <w:rPr>
          <w:color w:val="000000"/>
          <w:spacing w:val="0"/>
          <w:w w:val="100"/>
          <w:position w:val="0"/>
        </w:rPr>
        <w:t>详见公司</w:t>
      </w:r>
      <w:r>
        <w:rPr>
          <w:color w:val="000000"/>
          <w:spacing w:val="0"/>
          <w:w w:val="100"/>
          <w:position w:val="0"/>
        </w:rPr>
        <w:t>2021</w:t>
      </w:r>
      <w:r>
        <w:rPr>
          <w:color w:val="000000"/>
          <w:spacing w:val="0"/>
          <w:w w:val="100"/>
          <w:position w:val="0"/>
        </w:rPr>
        <w:t>年</w:t>
      </w:r>
      <w:r>
        <w:rPr>
          <w:color w:val="000000"/>
          <w:spacing w:val="0"/>
          <w:w w:val="100"/>
          <w:position w:val="0"/>
        </w:rPr>
        <w:t>3</w:t>
      </w:r>
      <w:r>
        <w:rPr>
          <w:color w:val="000000"/>
          <w:spacing w:val="0"/>
          <w:w w:val="100"/>
          <w:position w:val="0"/>
        </w:rPr>
        <w:t>月</w:t>
      </w:r>
      <w:r>
        <w:rPr>
          <w:color w:val="000000"/>
          <w:spacing w:val="0"/>
          <w:w w:val="100"/>
          <w:position w:val="0"/>
        </w:rPr>
        <w:t>31</w:t>
      </w:r>
      <w:r>
        <w:rPr>
          <w:color w:val="000000"/>
          <w:spacing w:val="0"/>
          <w:w w:val="100"/>
          <w:position w:val="0"/>
        </w:rPr>
        <w:t>日于上海证券交易所网站</w:t>
      </w:r>
      <w:r>
        <w:rPr>
          <w:color w:val="000000"/>
          <w:spacing w:val="0"/>
          <w:w w:val="100"/>
          <w:position w:val="0"/>
        </w:rPr>
        <w:t>(www.sse.com.cn</w:t>
      </w:r>
      <w:r>
        <w:rPr>
          <w:color w:val="000000"/>
          <w:spacing w:val="0"/>
          <w:w w:val="100"/>
          <w:position w:val="0"/>
        </w:rPr>
        <w:t>)</w:t>
      </w:r>
      <w:r>
        <w:rPr>
          <w:color w:val="000000"/>
          <w:spacing w:val="0"/>
          <w:w w:val="100"/>
          <w:position w:val="0"/>
        </w:rPr>
        <w:t>披露的《浙文互联</w:t>
      </w:r>
      <w:r>
        <w:rPr>
          <w:color w:val="000000"/>
          <w:spacing w:val="0"/>
          <w:w w:val="100"/>
          <w:position w:val="0"/>
        </w:rPr>
        <w:t>2020</w:t>
      </w:r>
    </w:p>
    <w:p>
      <w:pPr>
        <w:pStyle w:val="Style7"/>
        <w:keepNext w:val="0"/>
        <w:keepLines w:val="0"/>
        <w:widowControl w:val="0"/>
        <w:shd w:val="clear" w:color="auto" w:fill="auto"/>
        <w:bidi w:val="0"/>
        <w:spacing w:before="0" w:after="140" w:line="271" w:lineRule="exact"/>
        <w:ind w:left="0" w:right="0" w:firstLine="0"/>
        <w:jc w:val="left"/>
      </w:pPr>
      <w:r>
        <w:rPr>
          <w:color w:val="000000"/>
          <w:spacing w:val="0"/>
          <w:w w:val="100"/>
          <w:position w:val="0"/>
        </w:rPr>
        <w:t>年度内部控制审计报告》。</w:t>
      </w:r>
    </w:p>
    <w:p>
      <w:pPr>
        <w:pStyle w:val="Style7"/>
        <w:keepNext w:val="0"/>
        <w:keepLines w:val="0"/>
        <w:widowControl w:val="0"/>
        <w:shd w:val="clear" w:color="auto" w:fill="auto"/>
        <w:bidi w:val="0"/>
        <w:spacing w:before="0" w:after="0" w:line="271" w:lineRule="exact"/>
        <w:ind w:left="0" w:right="0" w:firstLine="0"/>
        <w:jc w:val="left"/>
      </w:pPr>
      <w:r>
        <w:rPr>
          <w:color w:val="000000"/>
          <w:spacing w:val="0"/>
          <w:w w:val="100"/>
          <w:position w:val="0"/>
        </w:rPr>
        <w:t>是否披露内部控制审计报告：是</w:t>
      </w:r>
    </w:p>
    <w:p>
      <w:pPr>
        <w:pStyle w:val="Style7"/>
        <w:keepNext w:val="0"/>
        <w:keepLines w:val="0"/>
        <w:widowControl w:val="0"/>
        <w:shd w:val="clear" w:color="auto" w:fill="auto"/>
        <w:bidi w:val="0"/>
        <w:spacing w:before="0" w:after="40" w:line="271" w:lineRule="exact"/>
        <w:ind w:left="0" w:right="0" w:firstLine="0"/>
        <w:jc w:val="left"/>
      </w:pPr>
      <w:r>
        <w:rPr>
          <w:color w:val="000000"/>
          <w:spacing w:val="0"/>
          <w:w w:val="100"/>
          <w:position w:val="0"/>
        </w:rPr>
        <w:t>内部控制审计报告意见类型：标准的无保留意见</w:t>
      </w:r>
    </w:p>
    <w:p>
      <w:pPr>
        <w:pStyle w:val="Style39"/>
        <w:keepNext w:val="0"/>
        <w:keepLines w:val="0"/>
        <w:widowControl w:val="0"/>
        <w:shd w:val="clear" w:color="auto" w:fill="auto"/>
        <w:bidi w:val="0"/>
        <w:spacing w:before="0" w:after="140" w:line="240" w:lineRule="auto"/>
        <w:ind w:left="0" w:right="0" w:firstLine="0"/>
        <w:jc w:val="center"/>
        <w:sectPr>
          <w:headerReference w:type="default" r:id="rId157"/>
          <w:footerReference w:type="default" r:id="rId158"/>
          <w:headerReference w:type="even" r:id="rId159"/>
          <w:footerReference w:type="even" r:id="rId160"/>
          <w:footnotePr>
            <w:pos w:val="pageBottom"/>
            <w:numFmt w:val="decimal"/>
            <w:numRestart w:val="continuous"/>
          </w:footnotePr>
          <w:pgSz w:w="11900" w:h="16840"/>
          <w:pgMar w:top="442" w:right="1154" w:bottom="442" w:left="1771" w:header="0" w:footer="14" w:gutter="0"/>
          <w:cols w:space="720"/>
          <w:noEndnote/>
          <w:rtlGutter w:val="0"/>
          <w:docGrid w:linePitch="360"/>
        </w:sectPr>
      </w:pPr>
      <w:r>
        <w:rPr>
          <w:color w:val="000000"/>
          <w:spacing w:val="0"/>
          <w:w w:val="100"/>
          <w:position w:val="0"/>
        </w:rPr>
        <w:t xml:space="preserve">57 </w:t>
      </w:r>
      <w:r>
        <w:rPr>
          <w:b w:val="0"/>
          <w:bCs w:val="0"/>
          <w:color w:val="000000"/>
          <w:spacing w:val="0"/>
          <w:w w:val="100"/>
          <w:position w:val="0"/>
        </w:rPr>
        <w:t xml:space="preserve">/ </w:t>
      </w:r>
      <w:r>
        <w:rPr>
          <w:color w:val="000000"/>
          <w:spacing w:val="0"/>
          <w:w w:val="100"/>
          <w:position w:val="0"/>
        </w:rPr>
        <w:t>189</w:t>
      </w:r>
    </w:p>
    <w:p>
      <w:pPr>
        <w:widowControl w:val="0"/>
        <w:spacing w:before="49" w:after="49" w:line="240" w:lineRule="exact"/>
        <w:rPr>
          <w:sz w:val="19"/>
          <w:szCs w:val="19"/>
        </w:rPr>
      </w:pPr>
    </w:p>
    <w:p>
      <w:pPr>
        <w:widowControl w:val="0"/>
        <w:spacing w:line="1" w:lineRule="exact"/>
        <w:sectPr>
          <w:headerReference w:type="default" r:id="rId161"/>
          <w:footerReference w:type="default" r:id="rId162"/>
          <w:headerReference w:type="even" r:id="rId163"/>
          <w:footerReference w:type="even" r:id="rId164"/>
          <w:footnotePr>
            <w:pos w:val="pageBottom"/>
            <w:numFmt w:val="decimal"/>
            <w:numRestart w:val="continuous"/>
          </w:footnotePr>
          <w:pgSz w:w="11900" w:h="16840"/>
          <w:pgMar w:top="1152" w:right="1307" w:bottom="1393" w:left="1795" w:header="0" w:footer="3" w:gutter="0"/>
          <w:cols w:space="720"/>
          <w:noEndnote/>
          <w:rtlGutter w:val="0"/>
          <w:docGrid w:linePitch="360"/>
        </w:sectPr>
      </w:pPr>
    </w:p>
    <w:p>
      <w:pPr>
        <w:pStyle w:val="Style7"/>
        <w:keepNext w:val="0"/>
        <w:keepLines w:val="0"/>
        <w:framePr w:w="1594" w:h="264" w:wrap="none" w:vAnchor="text" w:hAnchor="page" w:x="1796" w:y="606"/>
        <w:widowControl w:val="0"/>
        <w:shd w:val="clear" w:color="auto" w:fill="auto"/>
        <w:bidi w:val="0"/>
        <w:spacing w:before="0" w:after="0" w:line="240" w:lineRule="auto"/>
        <w:ind w:left="0" w:right="0" w:firstLine="0"/>
        <w:jc w:val="left"/>
      </w:pPr>
      <w:bookmarkStart w:id="607" w:name="bookmark607"/>
      <w:r>
        <w:rPr>
          <w:color w:val="000000"/>
          <w:spacing w:val="0"/>
          <w:w w:val="100"/>
          <w:position w:val="0"/>
        </w:rPr>
        <w:t>口适用</w:t>
      </w:r>
      <w:r>
        <w:rPr>
          <w:color w:val="000000"/>
          <w:spacing w:val="0"/>
          <w:w w:val="100"/>
          <w:position w:val="0"/>
        </w:rPr>
        <w:t>J</w:t>
      </w:r>
      <w:r>
        <w:rPr>
          <w:color w:val="000000"/>
          <w:spacing w:val="0"/>
          <w:w w:val="100"/>
          <w:position w:val="0"/>
        </w:rPr>
        <w:t>不适用</w:t>
      </w:r>
      <w:bookmarkEnd w:id="607"/>
    </w:p>
    <w:p>
      <w:pPr>
        <w:pStyle w:val="Style17"/>
        <w:keepNext/>
        <w:keepLines/>
        <w:framePr w:w="3557" w:h="355" w:wrap="none" w:vAnchor="text" w:hAnchor="page" w:x="4431" w:y="21"/>
        <w:widowControl w:val="0"/>
        <w:shd w:val="clear" w:color="auto" w:fill="auto"/>
        <w:bidi w:val="0"/>
        <w:spacing w:before="0" w:after="0" w:line="240" w:lineRule="auto"/>
        <w:ind w:left="0" w:right="0" w:firstLine="0"/>
        <w:jc w:val="left"/>
      </w:pPr>
      <w:bookmarkStart w:id="608" w:name="bookmark608"/>
      <w:bookmarkStart w:id="609" w:name="bookmark609"/>
      <w:bookmarkStart w:id="610" w:name="bookmark610"/>
      <w:r>
        <w:rPr>
          <w:color w:val="000000"/>
          <w:spacing w:val="0"/>
          <w:w w:val="100"/>
          <w:position w:val="0"/>
        </w:rPr>
        <w:t>第十节公司债券相关情况</w:t>
      </w:r>
      <w:bookmarkEnd w:id="608"/>
      <w:bookmarkEnd w:id="609"/>
      <w:bookmarkEnd w:id="610"/>
    </w:p>
    <w:p>
      <w:pPr>
        <w:widowControl w:val="0"/>
        <w:spacing w:line="360" w:lineRule="exact"/>
      </w:pPr>
    </w:p>
    <w:p>
      <w:pPr>
        <w:widowControl w:val="0"/>
        <w:spacing w:after="508" w:line="1" w:lineRule="exact"/>
      </w:pPr>
    </w:p>
    <w:p>
      <w:pPr>
        <w:widowControl w:val="0"/>
        <w:spacing w:line="1" w:lineRule="exact"/>
        <w:sectPr>
          <w:footnotePr>
            <w:pos w:val="pageBottom"/>
            <w:numFmt w:val="decimal"/>
            <w:numRestart w:val="continuous"/>
          </w:footnotePr>
          <w:type w:val="continuous"/>
          <w:pgSz w:w="11900" w:h="16840"/>
          <w:pgMar w:top="1152" w:right="1307" w:bottom="1393" w:left="1795" w:header="0" w:footer="3" w:gutter="0"/>
          <w:cols w:space="720"/>
          <w:noEndnote/>
          <w:rtlGutter w:val="0"/>
          <w:docGrid w:linePitch="360"/>
        </w:sectPr>
      </w:pPr>
    </w:p>
    <w:p>
      <w:pPr>
        <w:pStyle w:val="Style17"/>
        <w:keepNext/>
        <w:keepLines/>
        <w:widowControl w:val="0"/>
        <w:shd w:val="clear" w:color="auto" w:fill="auto"/>
        <w:bidi w:val="0"/>
        <w:spacing w:before="280" w:after="280" w:line="240" w:lineRule="auto"/>
        <w:ind w:left="0" w:right="0" w:firstLine="0"/>
        <w:jc w:val="center"/>
      </w:pPr>
      <w:bookmarkStart w:id="611" w:name="bookmark611"/>
      <w:bookmarkStart w:id="612" w:name="bookmark612"/>
      <w:bookmarkStart w:id="613" w:name="bookmark613"/>
      <w:r>
        <w:rPr>
          <w:rFonts w:ascii="SimSun" w:eastAsia="SimSun" w:hAnsi="SimSun" w:cs="SimSun"/>
          <w:color w:val="000000"/>
          <w:spacing w:val="0"/>
          <w:w w:val="100"/>
          <w:position w:val="0"/>
        </w:rPr>
        <w:t>第十一节财务报告</w:t>
      </w:r>
      <w:bookmarkEnd w:id="611"/>
      <w:bookmarkEnd w:id="612"/>
      <w:bookmarkEnd w:id="613"/>
    </w:p>
    <w:p>
      <w:pPr>
        <w:pStyle w:val="Style19"/>
        <w:keepNext/>
        <w:keepLines/>
        <w:widowControl w:val="0"/>
        <w:shd w:val="clear" w:color="auto" w:fill="auto"/>
        <w:bidi w:val="0"/>
        <w:spacing w:before="0" w:after="100" w:line="240" w:lineRule="auto"/>
        <w:ind w:left="0" w:right="0" w:firstLine="0"/>
        <w:jc w:val="left"/>
      </w:pPr>
      <w:bookmarkStart w:id="614" w:name="bookmark614"/>
      <w:bookmarkStart w:id="615" w:name="bookmark615"/>
      <w:bookmarkStart w:id="616" w:name="bookmark616"/>
      <w:bookmarkStart w:id="617" w:name="bookmark617"/>
      <w:r>
        <w:rPr>
          <w:color w:val="000000"/>
          <w:spacing w:val="0"/>
          <w:w w:val="100"/>
          <w:position w:val="0"/>
        </w:rPr>
        <w:t>一、审计报告</w:t>
      </w:r>
      <w:bookmarkEnd w:id="615"/>
      <w:bookmarkEnd w:id="616"/>
      <w:bookmarkEnd w:id="617"/>
      <w:bookmarkEnd w:id="614"/>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rPr>
        <w:t>"适用口不适用</w:t>
      </w:r>
    </w:p>
    <w:p>
      <w:pPr>
        <w:pStyle w:val="Style7"/>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审计报告</w:t>
      </w:r>
    </w:p>
    <w:p>
      <w:pPr>
        <w:pStyle w:val="Style7"/>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天圆全审字</w:t>
      </w:r>
      <w:r>
        <w:rPr>
          <w:b/>
          <w:bCs/>
          <w:color w:val="000000"/>
          <w:spacing w:val="0"/>
          <w:w w:val="100"/>
          <w:position w:val="0"/>
        </w:rPr>
        <w:t>[2021]</w:t>
      </w:r>
      <w:r>
        <w:rPr>
          <w:color w:val="000000"/>
          <w:spacing w:val="0"/>
          <w:w w:val="100"/>
          <w:position w:val="0"/>
        </w:rPr>
        <w:t>000380</w:t>
      </w:r>
      <w:r>
        <w:rPr>
          <w:b/>
          <w:bCs/>
          <w:color w:val="000000"/>
          <w:spacing w:val="0"/>
          <w:w w:val="100"/>
          <w:position w:val="0"/>
        </w:rPr>
        <w:t>号</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浙文互联集团股份有限公司全体股东：</w:t>
      </w:r>
    </w:p>
    <w:p>
      <w:pPr>
        <w:pStyle w:val="Style7"/>
        <w:keepNext w:val="0"/>
        <w:keepLines w:val="0"/>
        <w:widowControl w:val="0"/>
        <w:shd w:val="clear" w:color="auto" w:fill="auto"/>
        <w:tabs>
          <w:tab w:pos="903" w:val="left"/>
        </w:tabs>
        <w:bidi w:val="0"/>
        <w:spacing w:before="0" w:after="0" w:line="411" w:lineRule="exact"/>
        <w:ind w:left="0" w:right="0" w:firstLine="420"/>
        <w:jc w:val="left"/>
      </w:pPr>
      <w:bookmarkStart w:id="618" w:name="bookmark618"/>
      <w:r>
        <w:rPr>
          <w:b/>
          <w:bCs/>
          <w:color w:val="000000"/>
          <w:spacing w:val="0"/>
          <w:w w:val="100"/>
          <w:position w:val="0"/>
        </w:rPr>
        <w:t>一</w:t>
      </w:r>
      <w:bookmarkEnd w:id="618"/>
      <w:r>
        <w:rPr>
          <w:b/>
          <w:bCs/>
          <w:color w:val="000000"/>
          <w:spacing w:val="0"/>
          <w:w w:val="100"/>
          <w:position w:val="0"/>
        </w:rPr>
        <w:t>、</w:t>
        <w:tab/>
        <w:t>审计意见</w:t>
      </w:r>
    </w:p>
    <w:p>
      <w:pPr>
        <w:pStyle w:val="Style7"/>
        <w:keepNext w:val="0"/>
        <w:keepLines w:val="0"/>
        <w:widowControl w:val="0"/>
        <w:shd w:val="clear" w:color="auto" w:fill="auto"/>
        <w:bidi w:val="0"/>
        <w:spacing w:before="0" w:after="0" w:line="411" w:lineRule="exact"/>
        <w:ind w:left="0" w:right="0" w:firstLine="420"/>
        <w:jc w:val="both"/>
      </w:pPr>
      <w:r>
        <w:rPr>
          <w:color w:val="000000"/>
          <w:spacing w:val="0"/>
          <w:w w:val="100"/>
          <w:position w:val="0"/>
        </w:rPr>
        <w:t>我们审计了浙文互联集团股份有限公司（以下简称“浙文互联”</w:t>
      </w:r>
      <w:r>
        <w:rPr>
          <w:color w:val="000000"/>
          <w:spacing w:val="0"/>
          <w:w w:val="100"/>
          <w:position w:val="0"/>
        </w:rPr>
        <w:t>）</w:t>
      </w:r>
      <w:r>
        <w:rPr>
          <w:color w:val="000000"/>
          <w:spacing w:val="0"/>
          <w:w w:val="100"/>
          <w:position w:val="0"/>
        </w:rPr>
        <w:t>财务报表，包括</w:t>
      </w:r>
      <w:r>
        <w:rPr>
          <w:color w:val="000000"/>
          <w:spacing w:val="0"/>
          <w:w w:val="100"/>
          <w:position w:val="0"/>
        </w:rPr>
        <w:t>2020</w:t>
      </w:r>
      <w:r>
        <w:rPr>
          <w:color w:val="000000"/>
          <w:spacing w:val="0"/>
          <w:w w:val="100"/>
          <w:position w:val="0"/>
        </w:rPr>
        <w:t>年</w:t>
      </w:r>
      <w:r>
        <w:rPr>
          <w:color w:val="000000"/>
          <w:spacing w:val="0"/>
          <w:w w:val="100"/>
          <w:position w:val="0"/>
        </w:rPr>
        <w:t xml:space="preserve">12 </w:t>
      </w:r>
      <w:r>
        <w:rPr>
          <w:color w:val="000000"/>
          <w:spacing w:val="0"/>
          <w:w w:val="100"/>
          <w:position w:val="0"/>
        </w:rPr>
        <w:t>月</w:t>
      </w:r>
      <w:r>
        <w:rPr>
          <w:color w:val="000000"/>
          <w:spacing w:val="0"/>
          <w:w w:val="100"/>
          <w:position w:val="0"/>
        </w:rPr>
        <w:t>31</w:t>
      </w:r>
      <w:r>
        <w:rPr>
          <w:color w:val="000000"/>
          <w:spacing w:val="0"/>
          <w:w w:val="100"/>
          <w:position w:val="0"/>
        </w:rPr>
        <w:t>日的合并及母公司资产负债表，</w:t>
      </w:r>
      <w:r>
        <w:rPr>
          <w:color w:val="000000"/>
          <w:spacing w:val="0"/>
          <w:w w:val="100"/>
          <w:position w:val="0"/>
        </w:rPr>
        <w:t>2020</w:t>
      </w:r>
      <w:r>
        <w:rPr>
          <w:color w:val="000000"/>
          <w:spacing w:val="0"/>
          <w:w w:val="100"/>
          <w:position w:val="0"/>
        </w:rPr>
        <w:t>年度的合并及母公司利润表、合并及母公司现金流量 表、合并及母公司股东权益变动表以及相关财务报表附注。</w:t>
      </w:r>
    </w:p>
    <w:p>
      <w:pPr>
        <w:pStyle w:val="Style7"/>
        <w:keepNext w:val="0"/>
        <w:keepLines w:val="0"/>
        <w:widowControl w:val="0"/>
        <w:shd w:val="clear" w:color="auto" w:fill="auto"/>
        <w:bidi w:val="0"/>
        <w:spacing w:before="0" w:after="0" w:line="411" w:lineRule="exact"/>
        <w:ind w:left="0" w:right="0" w:firstLine="420"/>
        <w:jc w:val="both"/>
      </w:pPr>
      <w:r>
        <w:rPr>
          <w:color w:val="000000"/>
          <w:spacing w:val="0"/>
          <w:w w:val="100"/>
          <w:position w:val="0"/>
        </w:rPr>
        <w:t>我们认为，后附的财务报表在所有重大方面按照企业会计准则的规定编制，公允反映了浙文 互联</w:t>
      </w:r>
      <w:r>
        <w:rPr>
          <w:color w:val="000000"/>
          <w:spacing w:val="0"/>
          <w:w w:val="100"/>
          <w:position w:val="0"/>
        </w:rPr>
        <w:t>2020</w:t>
      </w:r>
      <w:r>
        <w:rPr>
          <w:color w:val="000000"/>
          <w:spacing w:val="0"/>
          <w:w w:val="100"/>
          <w:position w:val="0"/>
        </w:rPr>
        <w:t>年</w:t>
      </w:r>
      <w:r>
        <w:rPr>
          <w:color w:val="000000"/>
          <w:spacing w:val="0"/>
          <w:w w:val="100"/>
          <w:position w:val="0"/>
        </w:rPr>
        <w:t>12</w:t>
      </w:r>
      <w:r>
        <w:rPr>
          <w:color w:val="000000"/>
          <w:spacing w:val="0"/>
          <w:w w:val="100"/>
          <w:position w:val="0"/>
        </w:rPr>
        <w:t>月</w:t>
      </w:r>
      <w:r>
        <w:rPr>
          <w:color w:val="000000"/>
          <w:spacing w:val="0"/>
          <w:w w:val="100"/>
          <w:position w:val="0"/>
        </w:rPr>
        <w:t>31</w:t>
      </w:r>
      <w:r>
        <w:rPr>
          <w:color w:val="000000"/>
          <w:spacing w:val="0"/>
          <w:w w:val="100"/>
          <w:position w:val="0"/>
        </w:rPr>
        <w:t>日的合并及母公司财务状况以及</w:t>
      </w:r>
      <w:r>
        <w:rPr>
          <w:color w:val="000000"/>
          <w:spacing w:val="0"/>
          <w:w w:val="100"/>
          <w:position w:val="0"/>
        </w:rPr>
        <w:t>2020</w:t>
      </w:r>
      <w:r>
        <w:rPr>
          <w:color w:val="000000"/>
          <w:spacing w:val="0"/>
          <w:w w:val="100"/>
          <w:position w:val="0"/>
        </w:rPr>
        <w:t>年度的合并及母公司经营成果和合并 及母公司现金流量。</w:t>
      </w:r>
    </w:p>
    <w:p>
      <w:pPr>
        <w:pStyle w:val="Style19"/>
        <w:keepNext/>
        <w:keepLines/>
        <w:widowControl w:val="0"/>
        <w:shd w:val="clear" w:color="auto" w:fill="auto"/>
        <w:tabs>
          <w:tab w:pos="903" w:val="left"/>
        </w:tabs>
        <w:bidi w:val="0"/>
        <w:spacing w:before="0" w:after="0" w:line="411" w:lineRule="exact"/>
        <w:ind w:left="0" w:right="0" w:firstLine="420"/>
        <w:jc w:val="both"/>
      </w:pPr>
      <w:bookmarkStart w:id="619" w:name="bookmark619"/>
      <w:bookmarkStart w:id="620" w:name="bookmark620"/>
      <w:bookmarkStart w:id="621" w:name="bookmark621"/>
      <w:bookmarkStart w:id="622" w:name="bookmark622"/>
      <w:r>
        <w:rPr>
          <w:color w:val="000000"/>
          <w:spacing w:val="0"/>
          <w:w w:val="100"/>
          <w:position w:val="0"/>
        </w:rPr>
        <w:t>二</w:t>
      </w:r>
      <w:bookmarkEnd w:id="621"/>
      <w:r>
        <w:rPr>
          <w:color w:val="000000"/>
          <w:spacing w:val="0"/>
          <w:w w:val="100"/>
          <w:position w:val="0"/>
        </w:rPr>
        <w:t>、</w:t>
        <w:tab/>
        <w:t>形成审计意见的基础</w:t>
      </w:r>
      <w:bookmarkEnd w:id="619"/>
      <w:bookmarkEnd w:id="620"/>
      <w:bookmarkEnd w:id="622"/>
    </w:p>
    <w:p>
      <w:pPr>
        <w:pStyle w:val="Style7"/>
        <w:keepNext w:val="0"/>
        <w:keepLines w:val="0"/>
        <w:widowControl w:val="0"/>
        <w:shd w:val="clear" w:color="auto" w:fill="auto"/>
        <w:bidi w:val="0"/>
        <w:spacing w:before="0" w:after="0" w:line="411" w:lineRule="exact"/>
        <w:ind w:left="0" w:right="0" w:firstLine="420"/>
        <w:jc w:val="both"/>
      </w:pPr>
      <w:r>
        <w:rPr>
          <w:color w:val="000000"/>
          <w:spacing w:val="0"/>
          <w:w w:val="100"/>
          <w:position w:val="0"/>
        </w:rPr>
        <w:t>我们按照中国注册会计师审计准则的规定执行了审计工作。审计报告的“注册会计师对财务 报表审计的责任”部分进一步阐述了我们在这些准则下的责任。按照中国注册会计师职业道德守 则，我们独立于浙文互联，并履行了职业道德方面的其他责任。我们相信，我们获取的审计证据 是充分、适当的，为发表审计意见提供了基础。</w:t>
      </w:r>
    </w:p>
    <w:p>
      <w:pPr>
        <w:pStyle w:val="Style19"/>
        <w:keepNext/>
        <w:keepLines/>
        <w:widowControl w:val="0"/>
        <w:shd w:val="clear" w:color="auto" w:fill="auto"/>
        <w:tabs>
          <w:tab w:pos="903" w:val="left"/>
        </w:tabs>
        <w:bidi w:val="0"/>
        <w:spacing w:before="0" w:after="0" w:line="411" w:lineRule="exact"/>
        <w:ind w:left="0" w:right="0" w:firstLine="420"/>
        <w:jc w:val="both"/>
      </w:pPr>
      <w:bookmarkStart w:id="623" w:name="bookmark623"/>
      <w:bookmarkStart w:id="624" w:name="bookmark624"/>
      <w:bookmarkStart w:id="625" w:name="bookmark625"/>
      <w:bookmarkStart w:id="626" w:name="bookmark626"/>
      <w:r>
        <w:rPr>
          <w:color w:val="000000"/>
          <w:spacing w:val="0"/>
          <w:w w:val="100"/>
          <w:position w:val="0"/>
        </w:rPr>
        <w:t>三</w:t>
      </w:r>
      <w:bookmarkEnd w:id="625"/>
      <w:r>
        <w:rPr>
          <w:color w:val="000000"/>
          <w:spacing w:val="0"/>
          <w:w w:val="100"/>
          <w:position w:val="0"/>
        </w:rPr>
        <w:t>、</w:t>
        <w:tab/>
        <w:t>关键审计事项</w:t>
      </w:r>
      <w:bookmarkEnd w:id="623"/>
      <w:bookmarkEnd w:id="624"/>
      <w:bookmarkEnd w:id="626"/>
    </w:p>
    <w:p>
      <w:pPr>
        <w:pStyle w:val="Style7"/>
        <w:keepNext w:val="0"/>
        <w:keepLines w:val="0"/>
        <w:widowControl w:val="0"/>
        <w:shd w:val="clear" w:color="auto" w:fill="auto"/>
        <w:bidi w:val="0"/>
        <w:spacing w:before="0" w:after="0" w:line="411" w:lineRule="exact"/>
        <w:ind w:left="0" w:right="0" w:firstLine="420"/>
        <w:jc w:val="both"/>
      </w:pPr>
      <w:r>
        <w:rPr>
          <w:color w:val="000000"/>
          <w:spacing w:val="0"/>
          <w:w w:val="100"/>
          <w:position w:val="0"/>
        </w:rPr>
        <w:t>关键审计事项是我们根据职业判断，认为对本期财务报表审计最为重要的事项。这些事项的 应对以对财务报表整体进行审计并形成审计意见为背景，我们不对这些事项单独发表意见。</w:t>
      </w:r>
    </w:p>
    <w:p>
      <w:pPr>
        <w:pStyle w:val="Style19"/>
        <w:keepNext/>
        <w:keepLines/>
        <w:widowControl w:val="0"/>
        <w:shd w:val="clear" w:color="auto" w:fill="auto"/>
        <w:bidi w:val="0"/>
        <w:spacing w:before="0" w:after="0" w:line="411" w:lineRule="exact"/>
        <w:ind w:left="0" w:right="0" w:firstLine="420"/>
        <w:jc w:val="left"/>
      </w:pPr>
      <w:bookmarkStart w:id="627" w:name="bookmark627"/>
      <w:bookmarkStart w:id="628" w:name="bookmark628"/>
      <w:bookmarkStart w:id="629" w:name="bookmark629"/>
      <w:r>
        <w:rPr>
          <w:color w:val="000000"/>
          <w:spacing w:val="0"/>
          <w:w w:val="100"/>
          <w:position w:val="0"/>
        </w:rPr>
        <w:t>（一）商誉的减值</w:t>
      </w:r>
      <w:bookmarkEnd w:id="627"/>
      <w:bookmarkEnd w:id="628"/>
      <w:bookmarkEnd w:id="629"/>
    </w:p>
    <w:p>
      <w:pPr>
        <w:pStyle w:val="Style19"/>
        <w:keepNext/>
        <w:keepLines/>
        <w:widowControl w:val="0"/>
        <w:numPr>
          <w:ilvl w:val="0"/>
          <w:numId w:val="33"/>
        </w:numPr>
        <w:shd w:val="clear" w:color="auto" w:fill="auto"/>
        <w:tabs>
          <w:tab w:pos="745" w:val="left"/>
        </w:tabs>
        <w:bidi w:val="0"/>
        <w:spacing w:before="0" w:after="0" w:line="411" w:lineRule="exact"/>
        <w:ind w:left="0" w:right="0" w:firstLine="420"/>
        <w:jc w:val="left"/>
      </w:pPr>
      <w:bookmarkStart w:id="627" w:name="bookmark627"/>
      <w:bookmarkStart w:id="628" w:name="bookmark628"/>
      <w:bookmarkStart w:id="630" w:name="bookmark630"/>
      <w:bookmarkStart w:id="631" w:name="bookmark631"/>
      <w:bookmarkEnd w:id="630"/>
      <w:r>
        <w:rPr>
          <w:color w:val="000000"/>
          <w:spacing w:val="0"/>
          <w:w w:val="100"/>
          <w:position w:val="0"/>
        </w:rPr>
        <w:t>事项描述</w:t>
      </w:r>
      <w:bookmarkEnd w:id="627"/>
      <w:bookmarkEnd w:id="628"/>
      <w:bookmarkEnd w:id="631"/>
    </w:p>
    <w:p>
      <w:pPr>
        <w:pStyle w:val="Style7"/>
        <w:keepNext w:val="0"/>
        <w:keepLines w:val="0"/>
        <w:widowControl w:val="0"/>
        <w:shd w:val="clear" w:color="auto" w:fill="auto"/>
        <w:bidi w:val="0"/>
        <w:spacing w:before="0" w:after="0" w:line="411" w:lineRule="exact"/>
        <w:ind w:left="0" w:right="0" w:firstLine="420"/>
        <w:jc w:val="both"/>
      </w:pPr>
      <w:r>
        <w:rPr>
          <w:color w:val="000000"/>
          <w:spacing w:val="0"/>
          <w:w w:val="100"/>
          <w:position w:val="0"/>
        </w:rPr>
        <w:t>相关信息披露参见财务报表附注“三、重要会计政策和会计估计”注释</w:t>
      </w:r>
      <w:r>
        <w:rPr>
          <w:color w:val="000000"/>
          <w:spacing w:val="0"/>
          <w:w w:val="100"/>
          <w:position w:val="0"/>
        </w:rPr>
        <w:t>28</w:t>
      </w:r>
      <w:r>
        <w:rPr>
          <w:color w:val="000000"/>
          <w:spacing w:val="0"/>
          <w:w w:val="100"/>
          <w:position w:val="0"/>
        </w:rPr>
        <w:t xml:space="preserve">所述的会计政策及 “五、合并财务报表项目注释” </w:t>
      </w:r>
      <w:r>
        <w:rPr>
          <w:color w:val="000000"/>
          <w:spacing w:val="0"/>
          <w:w w:val="100"/>
          <w:position w:val="0"/>
        </w:rPr>
        <w:t>16</w:t>
      </w:r>
      <w:r>
        <w:rPr>
          <w:color w:val="000000"/>
          <w:spacing w:val="0"/>
          <w:w w:val="100"/>
          <w:position w:val="0"/>
        </w:rPr>
        <w:t>。</w:t>
      </w:r>
    </w:p>
    <w:p>
      <w:pPr>
        <w:pStyle w:val="Style7"/>
        <w:keepNext w:val="0"/>
        <w:keepLines w:val="0"/>
        <w:widowControl w:val="0"/>
        <w:shd w:val="clear" w:color="auto" w:fill="auto"/>
        <w:bidi w:val="0"/>
        <w:spacing w:before="0" w:after="0" w:line="411" w:lineRule="exact"/>
        <w:ind w:left="0" w:right="0" w:firstLine="420"/>
        <w:jc w:val="both"/>
      </w:pPr>
      <w:r>
        <w:rPr>
          <w:color w:val="000000"/>
          <w:spacing w:val="0"/>
          <w:w w:val="100"/>
          <w:position w:val="0"/>
        </w:rPr>
        <w:t>截至</w:t>
      </w:r>
      <w:r>
        <w:rPr>
          <w:color w:val="000000"/>
          <w:spacing w:val="0"/>
          <w:w w:val="100"/>
          <w:position w:val="0"/>
        </w:rPr>
        <w:t>2020</w:t>
      </w:r>
      <w:r>
        <w:rPr>
          <w:color w:val="000000"/>
          <w:spacing w:val="0"/>
          <w:w w:val="100"/>
          <w:position w:val="0"/>
        </w:rPr>
        <w:t>年</w:t>
      </w:r>
      <w:r>
        <w:rPr>
          <w:color w:val="000000"/>
          <w:spacing w:val="0"/>
          <w:w w:val="100"/>
          <w:position w:val="0"/>
        </w:rPr>
        <w:t>12</w:t>
      </w:r>
      <w:r>
        <w:rPr>
          <w:color w:val="000000"/>
          <w:spacing w:val="0"/>
          <w:w w:val="100"/>
          <w:position w:val="0"/>
        </w:rPr>
        <w:t>月</w:t>
      </w:r>
      <w:r>
        <w:rPr>
          <w:color w:val="000000"/>
          <w:spacing w:val="0"/>
          <w:w w:val="100"/>
          <w:position w:val="0"/>
        </w:rPr>
        <w:t>31</w:t>
      </w:r>
      <w:r>
        <w:rPr>
          <w:color w:val="000000"/>
          <w:spacing w:val="0"/>
          <w:w w:val="100"/>
          <w:position w:val="0"/>
        </w:rPr>
        <w:t>日，浙文互联合并财务报表中商誉账面原值</w:t>
      </w:r>
      <w:r>
        <w:rPr>
          <w:color w:val="000000"/>
          <w:spacing w:val="0"/>
          <w:w w:val="100"/>
          <w:position w:val="0"/>
        </w:rPr>
        <w:t xml:space="preserve">4,005,618, </w:t>
      </w:r>
      <w:r>
        <w:rPr>
          <w:color w:val="000000"/>
          <w:spacing w:val="0"/>
          <w:w w:val="100"/>
          <w:position w:val="0"/>
        </w:rPr>
        <w:t>917.14</w:t>
      </w:r>
      <w:r>
        <w:rPr>
          <w:color w:val="000000"/>
          <w:spacing w:val="0"/>
          <w:w w:val="100"/>
          <w:position w:val="0"/>
        </w:rPr>
        <w:t>元，商 誉减值准备</w:t>
      </w:r>
      <w:r>
        <w:rPr>
          <w:color w:val="000000"/>
          <w:spacing w:val="0"/>
          <w:w w:val="100"/>
          <w:position w:val="0"/>
        </w:rPr>
        <w:t>2,866,267,787.65</w:t>
      </w:r>
      <w:r>
        <w:rPr>
          <w:color w:val="000000"/>
          <w:spacing w:val="0"/>
          <w:w w:val="100"/>
          <w:position w:val="0"/>
        </w:rPr>
        <w:t>元，商誉账面价值</w:t>
      </w:r>
      <w:r>
        <w:rPr>
          <w:color w:val="000000"/>
          <w:spacing w:val="0"/>
          <w:w w:val="100"/>
          <w:position w:val="0"/>
        </w:rPr>
        <w:t>1,139,351,129.49</w:t>
      </w:r>
      <w:r>
        <w:rPr>
          <w:color w:val="000000"/>
          <w:spacing w:val="0"/>
          <w:w w:val="100"/>
          <w:position w:val="0"/>
        </w:rPr>
        <w:t>元。浙文互联管理层在每年 年度终了对商誉进行减值测试，并依据减值测试的结果调整商誉的账面价值。商誉减值测试的评 估过程复杂，需要管理层做出重大判断，减值评估涉及确定折现率等评估参数及对未来若干年的 经营和财务情况的假设，包括未来若干年的收入增长率和毛利率等。</w:t>
      </w:r>
    </w:p>
    <w:p>
      <w:pPr>
        <w:pStyle w:val="Style7"/>
        <w:keepNext w:val="0"/>
        <w:keepLines w:val="0"/>
        <w:widowControl w:val="0"/>
        <w:shd w:val="clear" w:color="auto" w:fill="auto"/>
        <w:bidi w:val="0"/>
        <w:spacing w:before="0" w:after="0" w:line="411" w:lineRule="exact"/>
        <w:ind w:left="0" w:right="0" w:firstLine="420"/>
        <w:jc w:val="both"/>
      </w:pPr>
      <w:r>
        <w:rPr>
          <w:color w:val="000000"/>
          <w:spacing w:val="0"/>
          <w:w w:val="100"/>
          <w:position w:val="0"/>
        </w:rPr>
        <w:t>由于商誉金额重大,且管理层需要作出重大判断，我们将商誉减值测试确定为关键审计事项。</w:t>
      </w:r>
    </w:p>
    <w:p>
      <w:pPr>
        <w:pStyle w:val="Style19"/>
        <w:keepNext/>
        <w:keepLines/>
        <w:widowControl w:val="0"/>
        <w:numPr>
          <w:ilvl w:val="0"/>
          <w:numId w:val="33"/>
        </w:numPr>
        <w:shd w:val="clear" w:color="auto" w:fill="auto"/>
        <w:tabs>
          <w:tab w:pos="759" w:val="left"/>
        </w:tabs>
        <w:bidi w:val="0"/>
        <w:spacing w:before="0" w:after="0" w:line="411" w:lineRule="exact"/>
        <w:ind w:left="0" w:right="0" w:firstLine="420"/>
        <w:jc w:val="both"/>
      </w:pPr>
      <w:bookmarkStart w:id="632" w:name="bookmark632"/>
      <w:bookmarkStart w:id="633" w:name="bookmark633"/>
      <w:bookmarkStart w:id="634" w:name="bookmark634"/>
      <w:bookmarkStart w:id="635" w:name="bookmark635"/>
      <w:bookmarkEnd w:id="634"/>
      <w:r>
        <w:rPr>
          <w:color w:val="000000"/>
          <w:spacing w:val="0"/>
          <w:w w:val="100"/>
          <w:position w:val="0"/>
        </w:rPr>
        <w:t>审计应对</w:t>
      </w:r>
      <w:bookmarkEnd w:id="632"/>
      <w:bookmarkEnd w:id="633"/>
      <w:bookmarkEnd w:id="635"/>
    </w:p>
    <w:p>
      <w:pPr>
        <w:pStyle w:val="Style7"/>
        <w:keepNext w:val="0"/>
        <w:keepLines w:val="0"/>
        <w:widowControl w:val="0"/>
        <w:shd w:val="clear" w:color="auto" w:fill="auto"/>
        <w:bidi w:val="0"/>
        <w:spacing w:before="0" w:after="0" w:line="411" w:lineRule="exact"/>
        <w:ind w:left="0" w:right="0" w:firstLine="420"/>
        <w:jc w:val="both"/>
      </w:pPr>
      <w:r>
        <w:rPr>
          <w:color w:val="000000"/>
          <w:spacing w:val="0"/>
          <w:w w:val="100"/>
          <w:position w:val="0"/>
        </w:rPr>
        <w:t>在审计中，我们执行了以下程序：</w:t>
      </w:r>
    </w:p>
    <w:p>
      <w:pPr>
        <w:pStyle w:val="Style7"/>
        <w:keepNext w:val="0"/>
        <w:keepLines w:val="0"/>
        <w:widowControl w:val="0"/>
        <w:shd w:val="clear" w:color="auto" w:fill="auto"/>
        <w:bidi w:val="0"/>
        <w:spacing w:before="0" w:line="411" w:lineRule="exact"/>
        <w:ind w:left="0" w:right="0" w:firstLine="420"/>
        <w:jc w:val="both"/>
      </w:pPr>
      <w:bookmarkStart w:id="636" w:name="bookmark636"/>
      <w:r>
        <w:rPr>
          <w:color w:val="000000"/>
          <w:spacing w:val="0"/>
          <w:w w:val="100"/>
          <w:position w:val="0"/>
        </w:rPr>
        <w:t>（</w:t>
      </w:r>
      <w:bookmarkEnd w:id="636"/>
      <w:r>
        <w:rPr>
          <w:color w:val="000000"/>
          <w:spacing w:val="0"/>
          <w:w w:val="100"/>
          <w:position w:val="0"/>
        </w:rPr>
        <w:t>1）</w:t>
      </w:r>
      <w:r>
        <w:rPr>
          <w:color w:val="000000"/>
          <w:spacing w:val="0"/>
          <w:w w:val="100"/>
          <w:position w:val="0"/>
        </w:rPr>
        <w:t xml:space="preserve">了解和评价浙文互联商誉减值测试相关的内部控制设计有效性，并测试了关键控制执行 </w:t>
      </w:r>
      <w:r>
        <w:rPr>
          <w:color w:val="000000"/>
          <w:spacing w:val="0"/>
          <w:w w:val="100"/>
          <w:position w:val="0"/>
        </w:rPr>
        <w:t>的有效性;</w:t>
      </w:r>
    </w:p>
    <w:p>
      <w:pPr>
        <w:pStyle w:val="Style7"/>
        <w:keepNext w:val="0"/>
        <w:keepLines w:val="0"/>
        <w:widowControl w:val="0"/>
        <w:shd w:val="clear" w:color="auto" w:fill="auto"/>
        <w:tabs>
          <w:tab w:pos="1006" w:val="left"/>
        </w:tabs>
        <w:bidi w:val="0"/>
        <w:spacing w:before="0" w:after="0" w:line="413" w:lineRule="exact"/>
        <w:ind w:left="0" w:right="0" w:firstLine="420"/>
        <w:jc w:val="both"/>
      </w:pPr>
      <w:bookmarkStart w:id="637" w:name="bookmark637"/>
      <w:r>
        <w:rPr>
          <w:color w:val="000000"/>
          <w:spacing w:val="0"/>
          <w:w w:val="100"/>
          <w:position w:val="0"/>
        </w:rPr>
        <w:t>（</w:t>
      </w:r>
      <w:bookmarkEnd w:id="637"/>
      <w:r>
        <w:rPr>
          <w:color w:val="000000"/>
          <w:spacing w:val="0"/>
          <w:w w:val="100"/>
          <w:position w:val="0"/>
        </w:rPr>
        <w:t>2）</w:t>
        <w:tab/>
      </w:r>
      <w:r>
        <w:rPr>
          <w:color w:val="000000"/>
          <w:spacing w:val="0"/>
          <w:w w:val="100"/>
          <w:position w:val="0"/>
        </w:rPr>
        <w:t>分析浙文互联管理层对商誉所属资产组的认定是否恰当，了解资产组的历史业绩情况及 发展规划；</w:t>
      </w:r>
    </w:p>
    <w:p>
      <w:pPr>
        <w:pStyle w:val="Style7"/>
        <w:keepNext w:val="0"/>
        <w:keepLines w:val="0"/>
        <w:widowControl w:val="0"/>
        <w:shd w:val="clear" w:color="auto" w:fill="auto"/>
        <w:tabs>
          <w:tab w:pos="903" w:val="left"/>
        </w:tabs>
        <w:bidi w:val="0"/>
        <w:spacing w:before="0" w:after="0" w:line="413" w:lineRule="exact"/>
        <w:ind w:left="0" w:right="0" w:firstLine="420"/>
        <w:jc w:val="both"/>
      </w:pPr>
      <w:bookmarkStart w:id="638" w:name="bookmark638"/>
      <w:r>
        <w:rPr>
          <w:color w:val="000000"/>
          <w:spacing w:val="0"/>
          <w:w w:val="100"/>
          <w:position w:val="0"/>
        </w:rPr>
        <w:t>（</w:t>
      </w:r>
      <w:bookmarkEnd w:id="638"/>
      <w:r>
        <w:rPr>
          <w:color w:val="000000"/>
          <w:spacing w:val="0"/>
          <w:w w:val="100"/>
          <w:position w:val="0"/>
        </w:rPr>
        <w:t>3）</w:t>
        <w:tab/>
      </w:r>
      <w:r>
        <w:rPr>
          <w:color w:val="000000"/>
          <w:spacing w:val="0"/>
          <w:w w:val="100"/>
          <w:position w:val="0"/>
        </w:rPr>
        <w:t>评价由浙文互联聘请的外部评估机构的独立性、客观性、经验和资质；</w:t>
      </w:r>
    </w:p>
    <w:p>
      <w:pPr>
        <w:pStyle w:val="Style7"/>
        <w:keepNext w:val="0"/>
        <w:keepLines w:val="0"/>
        <w:widowControl w:val="0"/>
        <w:shd w:val="clear" w:color="auto" w:fill="auto"/>
        <w:tabs>
          <w:tab w:pos="903" w:val="left"/>
        </w:tabs>
        <w:bidi w:val="0"/>
        <w:spacing w:before="0" w:after="0" w:line="413" w:lineRule="exact"/>
        <w:ind w:left="0" w:right="0" w:firstLine="420"/>
        <w:jc w:val="both"/>
      </w:pPr>
      <w:bookmarkStart w:id="639" w:name="bookmark639"/>
      <w:r>
        <w:rPr>
          <w:color w:val="000000"/>
          <w:spacing w:val="0"/>
          <w:w w:val="100"/>
          <w:position w:val="0"/>
        </w:rPr>
        <w:t>（</w:t>
      </w:r>
      <w:bookmarkEnd w:id="639"/>
      <w:r>
        <w:rPr>
          <w:color w:val="000000"/>
          <w:spacing w:val="0"/>
          <w:w w:val="100"/>
          <w:position w:val="0"/>
        </w:rPr>
        <w:t>4）</w:t>
        <w:tab/>
      </w:r>
      <w:r>
        <w:rPr>
          <w:color w:val="000000"/>
          <w:spacing w:val="0"/>
          <w:w w:val="100"/>
          <w:position w:val="0"/>
        </w:rPr>
        <w:t>复核外部评估机构对商誉所在资产组的估值方法及出具的评估报告；</w:t>
      </w:r>
    </w:p>
    <w:p>
      <w:pPr>
        <w:pStyle w:val="Style7"/>
        <w:keepNext w:val="0"/>
        <w:keepLines w:val="0"/>
        <w:widowControl w:val="0"/>
        <w:shd w:val="clear" w:color="auto" w:fill="auto"/>
        <w:tabs>
          <w:tab w:pos="903" w:val="left"/>
        </w:tabs>
        <w:bidi w:val="0"/>
        <w:spacing w:before="0" w:after="0" w:line="413" w:lineRule="exact"/>
        <w:ind w:left="0" w:right="0" w:firstLine="420"/>
        <w:jc w:val="both"/>
      </w:pPr>
      <w:bookmarkStart w:id="640" w:name="bookmark640"/>
      <w:r>
        <w:rPr>
          <w:color w:val="000000"/>
          <w:spacing w:val="0"/>
          <w:w w:val="100"/>
          <w:position w:val="0"/>
        </w:rPr>
        <w:t>（</w:t>
      </w:r>
      <w:bookmarkEnd w:id="640"/>
      <w:r>
        <w:rPr>
          <w:color w:val="000000"/>
          <w:spacing w:val="0"/>
          <w:w w:val="100"/>
          <w:position w:val="0"/>
        </w:rPr>
        <w:t>5）</w:t>
        <w:tab/>
      </w:r>
      <w:r>
        <w:rPr>
          <w:color w:val="000000"/>
          <w:spacing w:val="0"/>
          <w:w w:val="100"/>
          <w:position w:val="0"/>
        </w:rPr>
        <w:t>将预测期收入增长率与浙文互联的历史收入增长率进行比较；</w:t>
      </w:r>
    </w:p>
    <w:p>
      <w:pPr>
        <w:pStyle w:val="Style7"/>
        <w:keepNext w:val="0"/>
        <w:keepLines w:val="0"/>
        <w:widowControl w:val="0"/>
        <w:shd w:val="clear" w:color="auto" w:fill="auto"/>
        <w:tabs>
          <w:tab w:pos="903" w:val="left"/>
        </w:tabs>
        <w:bidi w:val="0"/>
        <w:spacing w:before="0" w:after="0" w:line="413" w:lineRule="exact"/>
        <w:ind w:left="0" w:right="0" w:firstLine="420"/>
        <w:jc w:val="both"/>
      </w:pPr>
      <w:bookmarkStart w:id="641" w:name="bookmark641"/>
      <w:r>
        <w:rPr>
          <w:color w:val="000000"/>
          <w:spacing w:val="0"/>
          <w:w w:val="100"/>
          <w:position w:val="0"/>
        </w:rPr>
        <w:t>（</w:t>
      </w:r>
      <w:bookmarkEnd w:id="641"/>
      <w:r>
        <w:rPr>
          <w:color w:val="000000"/>
          <w:spacing w:val="0"/>
          <w:w w:val="100"/>
          <w:position w:val="0"/>
        </w:rPr>
        <w:t>6）</w:t>
        <w:tab/>
      </w:r>
      <w:r>
        <w:rPr>
          <w:color w:val="000000"/>
          <w:spacing w:val="0"/>
          <w:w w:val="100"/>
          <w:position w:val="0"/>
        </w:rPr>
        <w:t>将预测的毛利率与浙文互联以往业绩进行比较，并考虑市场趋势；</w:t>
      </w:r>
    </w:p>
    <w:p>
      <w:pPr>
        <w:pStyle w:val="Style7"/>
        <w:keepNext w:val="0"/>
        <w:keepLines w:val="0"/>
        <w:widowControl w:val="0"/>
        <w:shd w:val="clear" w:color="auto" w:fill="auto"/>
        <w:tabs>
          <w:tab w:pos="903" w:val="left"/>
        </w:tabs>
        <w:bidi w:val="0"/>
        <w:spacing w:before="0" w:after="0" w:line="413" w:lineRule="exact"/>
        <w:ind w:left="0" w:right="0" w:firstLine="420"/>
        <w:jc w:val="both"/>
      </w:pPr>
      <w:bookmarkStart w:id="642" w:name="bookmark642"/>
      <w:r>
        <w:rPr>
          <w:color w:val="000000"/>
          <w:spacing w:val="0"/>
          <w:w w:val="100"/>
          <w:position w:val="0"/>
        </w:rPr>
        <w:t>（</w:t>
      </w:r>
      <w:bookmarkEnd w:id="642"/>
      <w:r>
        <w:rPr>
          <w:color w:val="000000"/>
          <w:spacing w:val="0"/>
          <w:w w:val="100"/>
          <w:position w:val="0"/>
        </w:rPr>
        <w:t>7）</w:t>
        <w:tab/>
      </w:r>
      <w:r>
        <w:rPr>
          <w:color w:val="000000"/>
          <w:spacing w:val="0"/>
          <w:w w:val="100"/>
          <w:position w:val="0"/>
        </w:rPr>
        <w:t>通过了解折现率的计算过程，对浙文互联各资产组的折现率进行了复核并重新计算；</w:t>
      </w:r>
    </w:p>
    <w:p>
      <w:pPr>
        <w:pStyle w:val="Style7"/>
        <w:keepNext w:val="0"/>
        <w:keepLines w:val="0"/>
        <w:widowControl w:val="0"/>
        <w:shd w:val="clear" w:color="auto" w:fill="auto"/>
        <w:tabs>
          <w:tab w:pos="1016" w:val="left"/>
        </w:tabs>
        <w:bidi w:val="0"/>
        <w:spacing w:before="0" w:after="0" w:line="413" w:lineRule="exact"/>
        <w:ind w:left="0" w:right="0" w:firstLine="420"/>
        <w:jc w:val="both"/>
      </w:pPr>
      <w:bookmarkStart w:id="643" w:name="bookmark643"/>
      <w:r>
        <w:rPr>
          <w:color w:val="000000"/>
          <w:spacing w:val="0"/>
          <w:w w:val="100"/>
          <w:position w:val="0"/>
        </w:rPr>
        <w:t>（</w:t>
      </w:r>
      <w:bookmarkEnd w:id="643"/>
      <w:r>
        <w:rPr>
          <w:color w:val="000000"/>
          <w:spacing w:val="0"/>
          <w:w w:val="100"/>
          <w:position w:val="0"/>
        </w:rPr>
        <w:t>8）</w:t>
        <w:tab/>
      </w:r>
      <w:r>
        <w:rPr>
          <w:color w:val="000000"/>
          <w:spacing w:val="0"/>
          <w:w w:val="100"/>
          <w:position w:val="0"/>
        </w:rPr>
        <w:t>通过对比上一年度的预测和本年度的业绩实现情况进行追溯性审核，以评估管理层预测 过程的可靠性；</w:t>
      </w:r>
    </w:p>
    <w:p>
      <w:pPr>
        <w:pStyle w:val="Style7"/>
        <w:keepNext w:val="0"/>
        <w:keepLines w:val="0"/>
        <w:widowControl w:val="0"/>
        <w:shd w:val="clear" w:color="auto" w:fill="auto"/>
        <w:tabs>
          <w:tab w:pos="1002" w:val="left"/>
        </w:tabs>
        <w:bidi w:val="0"/>
        <w:spacing w:before="0" w:after="0" w:line="413" w:lineRule="exact"/>
        <w:ind w:left="0" w:right="0" w:firstLine="420"/>
        <w:jc w:val="both"/>
      </w:pPr>
      <w:bookmarkStart w:id="644" w:name="bookmark644"/>
      <w:r>
        <w:rPr>
          <w:color w:val="000000"/>
          <w:spacing w:val="0"/>
          <w:w w:val="100"/>
          <w:position w:val="0"/>
        </w:rPr>
        <w:t>（</w:t>
      </w:r>
      <w:bookmarkEnd w:id="644"/>
      <w:r>
        <w:rPr>
          <w:color w:val="000000"/>
          <w:spacing w:val="0"/>
          <w:w w:val="100"/>
          <w:position w:val="0"/>
        </w:rPr>
        <w:t>9）</w:t>
        <w:tab/>
      </w:r>
      <w:r>
        <w:rPr>
          <w:color w:val="000000"/>
          <w:spacing w:val="0"/>
          <w:w w:val="100"/>
          <w:position w:val="0"/>
        </w:rPr>
        <w:t>考虑在财务报表中有关商誉的减值以及所采用的关键假设的披露是否符合企业会计准则 的要求。</w:t>
      </w:r>
    </w:p>
    <w:p>
      <w:pPr>
        <w:pStyle w:val="Style19"/>
        <w:keepNext/>
        <w:keepLines/>
        <w:widowControl w:val="0"/>
        <w:shd w:val="clear" w:color="auto" w:fill="auto"/>
        <w:bidi w:val="0"/>
        <w:spacing w:before="0" w:after="0" w:line="413" w:lineRule="exact"/>
        <w:ind w:left="0" w:right="0" w:firstLine="420"/>
        <w:jc w:val="both"/>
      </w:pPr>
      <w:bookmarkStart w:id="645" w:name="bookmark645"/>
      <w:bookmarkStart w:id="646" w:name="bookmark646"/>
      <w:bookmarkStart w:id="647" w:name="bookmark647"/>
      <w:r>
        <w:rPr>
          <w:color w:val="000000"/>
          <w:spacing w:val="0"/>
          <w:w w:val="100"/>
          <w:position w:val="0"/>
        </w:rPr>
        <w:t>（二）应收账款坏账准备的计提</w:t>
      </w:r>
      <w:bookmarkEnd w:id="645"/>
      <w:bookmarkEnd w:id="646"/>
      <w:bookmarkEnd w:id="647"/>
    </w:p>
    <w:p>
      <w:pPr>
        <w:pStyle w:val="Style19"/>
        <w:keepNext/>
        <w:keepLines/>
        <w:widowControl w:val="0"/>
        <w:numPr>
          <w:ilvl w:val="0"/>
          <w:numId w:val="35"/>
        </w:numPr>
        <w:shd w:val="clear" w:color="auto" w:fill="auto"/>
        <w:tabs>
          <w:tab w:pos="745" w:val="left"/>
        </w:tabs>
        <w:bidi w:val="0"/>
        <w:spacing w:before="0" w:after="0" w:line="413" w:lineRule="exact"/>
        <w:ind w:left="0" w:right="0" w:firstLine="420"/>
        <w:jc w:val="both"/>
      </w:pPr>
      <w:bookmarkStart w:id="645" w:name="bookmark645"/>
      <w:bookmarkStart w:id="646" w:name="bookmark646"/>
      <w:bookmarkStart w:id="648" w:name="bookmark648"/>
      <w:bookmarkStart w:id="649" w:name="bookmark649"/>
      <w:bookmarkEnd w:id="648"/>
      <w:r>
        <w:rPr>
          <w:color w:val="000000"/>
          <w:spacing w:val="0"/>
          <w:w w:val="100"/>
          <w:position w:val="0"/>
        </w:rPr>
        <w:t>事项描述</w:t>
      </w:r>
      <w:bookmarkEnd w:id="645"/>
      <w:bookmarkEnd w:id="646"/>
      <w:bookmarkEnd w:id="649"/>
    </w:p>
    <w:p>
      <w:pPr>
        <w:pStyle w:val="Style7"/>
        <w:keepNext w:val="0"/>
        <w:keepLines w:val="0"/>
        <w:widowControl w:val="0"/>
        <w:shd w:val="clear" w:color="auto" w:fill="auto"/>
        <w:bidi w:val="0"/>
        <w:spacing w:before="0" w:after="0" w:line="413" w:lineRule="exact"/>
        <w:ind w:left="0" w:right="0" w:firstLine="420"/>
        <w:jc w:val="both"/>
      </w:pPr>
      <w:r>
        <w:rPr>
          <w:color w:val="000000"/>
          <w:spacing w:val="0"/>
          <w:w w:val="100"/>
          <w:position w:val="0"/>
        </w:rPr>
        <w:t>相关信息披露参见财务报表附注“三、重要会计政策和会计估计”注释</w:t>
      </w:r>
      <w:r>
        <w:rPr>
          <w:color w:val="000000"/>
          <w:spacing w:val="0"/>
          <w:w w:val="100"/>
          <w:position w:val="0"/>
        </w:rPr>
        <w:t>10</w:t>
      </w:r>
      <w:r>
        <w:rPr>
          <w:color w:val="000000"/>
          <w:spacing w:val="0"/>
          <w:w w:val="100"/>
          <w:position w:val="0"/>
        </w:rPr>
        <w:t xml:space="preserve">所述的会计政策及 “五、合并财务报表主要项目注释” </w:t>
      </w:r>
      <w:r>
        <w:rPr>
          <w:color w:val="000000"/>
          <w:spacing w:val="0"/>
          <w:w w:val="100"/>
          <w:position w:val="0"/>
        </w:rPr>
        <w:t>4</w:t>
      </w:r>
      <w:r>
        <w:rPr>
          <w:color w:val="000000"/>
          <w:spacing w:val="0"/>
          <w:w w:val="100"/>
          <w:position w:val="0"/>
        </w:rPr>
        <w:t>。</w:t>
      </w:r>
    </w:p>
    <w:p>
      <w:pPr>
        <w:pStyle w:val="Style7"/>
        <w:keepNext w:val="0"/>
        <w:keepLines w:val="0"/>
        <w:widowControl w:val="0"/>
        <w:shd w:val="clear" w:color="auto" w:fill="auto"/>
        <w:bidi w:val="0"/>
        <w:spacing w:before="0" w:after="0" w:line="413" w:lineRule="exact"/>
        <w:ind w:left="0" w:right="0" w:firstLine="420"/>
        <w:jc w:val="both"/>
      </w:pPr>
      <w:r>
        <w:rPr>
          <w:color w:val="000000"/>
          <w:spacing w:val="0"/>
          <w:w w:val="100"/>
          <w:position w:val="0"/>
        </w:rPr>
        <w:t>截至</w:t>
      </w:r>
      <w:r>
        <w:rPr>
          <w:color w:val="000000"/>
          <w:spacing w:val="0"/>
          <w:w w:val="100"/>
          <w:position w:val="0"/>
        </w:rPr>
        <w:t>2020</w:t>
      </w:r>
      <w:r>
        <w:rPr>
          <w:color w:val="000000"/>
          <w:spacing w:val="0"/>
          <w:w w:val="100"/>
          <w:position w:val="0"/>
        </w:rPr>
        <w:t>年</w:t>
      </w:r>
      <w:r>
        <w:rPr>
          <w:color w:val="000000"/>
          <w:spacing w:val="0"/>
          <w:w w:val="100"/>
          <w:position w:val="0"/>
        </w:rPr>
        <w:t>12</w:t>
      </w:r>
      <w:r>
        <w:rPr>
          <w:color w:val="000000"/>
          <w:spacing w:val="0"/>
          <w:w w:val="100"/>
          <w:position w:val="0"/>
        </w:rPr>
        <w:t>月</w:t>
      </w:r>
      <w:r>
        <w:rPr>
          <w:color w:val="000000"/>
          <w:spacing w:val="0"/>
          <w:w w:val="100"/>
          <w:position w:val="0"/>
        </w:rPr>
        <w:t>31</w:t>
      </w:r>
      <w:r>
        <w:rPr>
          <w:color w:val="000000"/>
          <w:spacing w:val="0"/>
          <w:w w:val="100"/>
          <w:position w:val="0"/>
        </w:rPr>
        <w:t>日，浙文互联应收账款余额为</w:t>
      </w:r>
      <w:r>
        <w:rPr>
          <w:color w:val="000000"/>
          <w:spacing w:val="0"/>
          <w:w w:val="100"/>
          <w:position w:val="0"/>
        </w:rPr>
        <w:t xml:space="preserve">3, 443, 685, </w:t>
      </w:r>
      <w:r>
        <w:rPr>
          <w:color w:val="000000"/>
          <w:spacing w:val="0"/>
          <w:w w:val="100"/>
          <w:position w:val="0"/>
        </w:rPr>
        <w:t xml:space="preserve">984. </w:t>
      </w:r>
      <w:r>
        <w:rPr>
          <w:color w:val="000000"/>
          <w:spacing w:val="0"/>
          <w:w w:val="100"/>
          <w:position w:val="0"/>
        </w:rPr>
        <w:t>50</w:t>
      </w:r>
      <w:r>
        <w:rPr>
          <w:color w:val="000000"/>
          <w:spacing w:val="0"/>
          <w:w w:val="100"/>
          <w:position w:val="0"/>
        </w:rPr>
        <w:t xml:space="preserve">元，坏账准备为 </w:t>
      </w:r>
      <w:r>
        <w:rPr>
          <w:color w:val="000000"/>
          <w:spacing w:val="0"/>
          <w:w w:val="100"/>
          <w:position w:val="0"/>
        </w:rPr>
        <w:t xml:space="preserve">156,236,941.24 </w:t>
      </w:r>
      <w:r>
        <w:rPr>
          <w:color w:val="000000"/>
          <w:spacing w:val="0"/>
          <w:w w:val="100"/>
          <w:position w:val="0"/>
        </w:rPr>
        <w:t>元。</w:t>
      </w:r>
    </w:p>
    <w:p>
      <w:pPr>
        <w:pStyle w:val="Style7"/>
        <w:keepNext w:val="0"/>
        <w:keepLines w:val="0"/>
        <w:widowControl w:val="0"/>
        <w:shd w:val="clear" w:color="auto" w:fill="auto"/>
        <w:bidi w:val="0"/>
        <w:spacing w:before="0" w:after="0" w:line="413" w:lineRule="exact"/>
        <w:ind w:left="0" w:right="0" w:firstLine="420"/>
        <w:jc w:val="both"/>
      </w:pPr>
      <w:r>
        <w:rPr>
          <w:color w:val="000000"/>
          <w:spacing w:val="0"/>
          <w:w w:val="100"/>
          <w:position w:val="0"/>
        </w:rPr>
        <w:t>由于应收账款可收回性的确定需要管理层获取客观证据，并在评估应收账款的可回收金额方 面涉及管理层运用重大会计估计和判断，并且管理层的估计和假设具有不确定性，基于应收账款 坏账准备的计提对于财务报表具有重要性，因此，我们将应收账款的可收回性认定为关键审计事 项。</w:t>
      </w:r>
    </w:p>
    <w:p>
      <w:pPr>
        <w:pStyle w:val="Style19"/>
        <w:keepNext/>
        <w:keepLines/>
        <w:widowControl w:val="0"/>
        <w:numPr>
          <w:ilvl w:val="0"/>
          <w:numId w:val="35"/>
        </w:numPr>
        <w:shd w:val="clear" w:color="auto" w:fill="auto"/>
        <w:tabs>
          <w:tab w:pos="759" w:val="left"/>
        </w:tabs>
        <w:bidi w:val="0"/>
        <w:spacing w:before="0" w:after="0" w:line="413" w:lineRule="exact"/>
        <w:ind w:left="0" w:right="0" w:firstLine="420"/>
        <w:jc w:val="both"/>
      </w:pPr>
      <w:bookmarkStart w:id="650" w:name="bookmark650"/>
      <w:bookmarkStart w:id="651" w:name="bookmark651"/>
      <w:bookmarkStart w:id="652" w:name="bookmark652"/>
      <w:bookmarkStart w:id="653" w:name="bookmark653"/>
      <w:bookmarkEnd w:id="652"/>
      <w:r>
        <w:rPr>
          <w:color w:val="000000"/>
          <w:spacing w:val="0"/>
          <w:w w:val="100"/>
          <w:position w:val="0"/>
        </w:rPr>
        <w:t>审计应对</w:t>
      </w:r>
      <w:bookmarkEnd w:id="650"/>
      <w:bookmarkEnd w:id="651"/>
      <w:bookmarkEnd w:id="653"/>
    </w:p>
    <w:p>
      <w:pPr>
        <w:pStyle w:val="Style7"/>
        <w:keepNext w:val="0"/>
        <w:keepLines w:val="0"/>
        <w:widowControl w:val="0"/>
        <w:shd w:val="clear" w:color="auto" w:fill="auto"/>
        <w:bidi w:val="0"/>
        <w:spacing w:before="0" w:after="0" w:line="413" w:lineRule="exact"/>
        <w:ind w:left="0" w:right="0" w:firstLine="420"/>
        <w:jc w:val="both"/>
      </w:pPr>
      <w:r>
        <w:rPr>
          <w:color w:val="000000"/>
          <w:spacing w:val="0"/>
          <w:w w:val="100"/>
          <w:position w:val="0"/>
        </w:rPr>
        <w:t>我们针对浙文互联应收账款坏账准备计提实施的主要审计程序包括：</w:t>
      </w:r>
    </w:p>
    <w:p>
      <w:pPr>
        <w:pStyle w:val="Style7"/>
        <w:keepNext w:val="0"/>
        <w:keepLines w:val="0"/>
        <w:widowControl w:val="0"/>
        <w:shd w:val="clear" w:color="auto" w:fill="auto"/>
        <w:tabs>
          <w:tab w:pos="992" w:val="left"/>
        </w:tabs>
        <w:bidi w:val="0"/>
        <w:spacing w:before="0" w:after="0" w:line="413" w:lineRule="exact"/>
        <w:ind w:left="0" w:right="0" w:firstLine="420"/>
        <w:jc w:val="both"/>
      </w:pPr>
      <w:bookmarkStart w:id="654" w:name="bookmark654"/>
      <w:r>
        <w:rPr>
          <w:color w:val="000000"/>
          <w:spacing w:val="0"/>
          <w:w w:val="100"/>
          <w:position w:val="0"/>
        </w:rPr>
        <w:t>（</w:t>
      </w:r>
      <w:bookmarkEnd w:id="654"/>
      <w:r>
        <w:rPr>
          <w:color w:val="000000"/>
          <w:spacing w:val="0"/>
          <w:w w:val="100"/>
          <w:position w:val="0"/>
        </w:rPr>
        <w:t>1）</w:t>
        <w:tab/>
      </w:r>
      <w:r>
        <w:rPr>
          <w:color w:val="000000"/>
          <w:spacing w:val="0"/>
          <w:w w:val="100"/>
          <w:position w:val="0"/>
        </w:rPr>
        <w:t>了解、评估并测试浙文互联自审批客户信用期至定期审阅客户应收账款坏账准备的流程 以及管理层关键内部控制；</w:t>
      </w:r>
    </w:p>
    <w:p>
      <w:pPr>
        <w:pStyle w:val="Style7"/>
        <w:keepNext w:val="0"/>
        <w:keepLines w:val="0"/>
        <w:widowControl w:val="0"/>
        <w:shd w:val="clear" w:color="auto" w:fill="auto"/>
        <w:tabs>
          <w:tab w:pos="903" w:val="left"/>
        </w:tabs>
        <w:bidi w:val="0"/>
        <w:spacing w:before="0" w:after="0" w:line="413" w:lineRule="exact"/>
        <w:ind w:left="0" w:right="0" w:firstLine="420"/>
        <w:jc w:val="both"/>
      </w:pPr>
      <w:bookmarkStart w:id="655" w:name="bookmark655"/>
      <w:r>
        <w:rPr>
          <w:color w:val="000000"/>
          <w:spacing w:val="0"/>
          <w:w w:val="100"/>
          <w:position w:val="0"/>
        </w:rPr>
        <w:t>（</w:t>
      </w:r>
      <w:bookmarkEnd w:id="655"/>
      <w:r>
        <w:rPr>
          <w:color w:val="000000"/>
          <w:spacing w:val="0"/>
          <w:w w:val="100"/>
          <w:position w:val="0"/>
        </w:rPr>
        <w:t>2）</w:t>
        <w:tab/>
      </w:r>
      <w:r>
        <w:rPr>
          <w:color w:val="000000"/>
          <w:spacing w:val="0"/>
          <w:w w:val="100"/>
          <w:position w:val="0"/>
        </w:rPr>
        <w:t>通过审阅销售合同及与对管理层的访谈，了解和评估浙文互联的应收账款坏账准备政策;</w:t>
      </w:r>
    </w:p>
    <w:p>
      <w:pPr>
        <w:pStyle w:val="Style7"/>
        <w:keepNext w:val="0"/>
        <w:keepLines w:val="0"/>
        <w:widowControl w:val="0"/>
        <w:shd w:val="clear" w:color="auto" w:fill="auto"/>
        <w:tabs>
          <w:tab w:pos="1016" w:val="left"/>
        </w:tabs>
        <w:bidi w:val="0"/>
        <w:spacing w:before="0" w:after="0" w:line="413" w:lineRule="exact"/>
        <w:ind w:left="0" w:right="0" w:firstLine="420"/>
        <w:jc w:val="both"/>
      </w:pPr>
      <w:bookmarkStart w:id="656" w:name="bookmark656"/>
      <w:r>
        <w:rPr>
          <w:color w:val="000000"/>
          <w:spacing w:val="0"/>
          <w:w w:val="100"/>
          <w:position w:val="0"/>
        </w:rPr>
        <w:t>（</w:t>
      </w:r>
      <w:bookmarkEnd w:id="656"/>
      <w:r>
        <w:rPr>
          <w:color w:val="000000"/>
          <w:spacing w:val="0"/>
          <w:w w:val="100"/>
          <w:position w:val="0"/>
        </w:rPr>
        <w:t>3）</w:t>
        <w:tab/>
      </w:r>
      <w:r>
        <w:rPr>
          <w:color w:val="000000"/>
          <w:spacing w:val="0"/>
          <w:w w:val="100"/>
          <w:position w:val="0"/>
        </w:rPr>
        <w:t>分析应收款项坏账准备会计估计的合理性，包括确定应收款项组合的依据、单项计提坏 账准备的判断以及计提的依据等；</w:t>
      </w:r>
    </w:p>
    <w:p>
      <w:pPr>
        <w:pStyle w:val="Style7"/>
        <w:keepNext w:val="0"/>
        <w:keepLines w:val="0"/>
        <w:widowControl w:val="0"/>
        <w:shd w:val="clear" w:color="auto" w:fill="auto"/>
        <w:tabs>
          <w:tab w:pos="1016" w:val="left"/>
        </w:tabs>
        <w:bidi w:val="0"/>
        <w:spacing w:before="0" w:after="0" w:line="413" w:lineRule="exact"/>
        <w:ind w:left="0" w:right="0" w:firstLine="420"/>
        <w:jc w:val="both"/>
      </w:pPr>
      <w:bookmarkStart w:id="657" w:name="bookmark657"/>
      <w:r>
        <w:rPr>
          <w:color w:val="000000"/>
          <w:spacing w:val="0"/>
          <w:w w:val="100"/>
          <w:position w:val="0"/>
        </w:rPr>
        <w:t>（</w:t>
      </w:r>
      <w:bookmarkEnd w:id="657"/>
      <w:r>
        <w:rPr>
          <w:color w:val="000000"/>
          <w:spacing w:val="0"/>
          <w:w w:val="100"/>
          <w:position w:val="0"/>
        </w:rPr>
        <w:t>4）</w:t>
        <w:tab/>
      </w:r>
      <w:r>
        <w:rPr>
          <w:color w:val="000000"/>
          <w:spacing w:val="0"/>
          <w:w w:val="100"/>
          <w:position w:val="0"/>
        </w:rPr>
        <w:t>对重要客户的应收账款余额，执行函证程序，并将函证结果与管理层记录的金额进行了 核对；</w:t>
      </w:r>
    </w:p>
    <w:p>
      <w:pPr>
        <w:pStyle w:val="Style7"/>
        <w:keepNext w:val="0"/>
        <w:keepLines w:val="0"/>
        <w:widowControl w:val="0"/>
        <w:shd w:val="clear" w:color="auto" w:fill="auto"/>
        <w:tabs>
          <w:tab w:pos="1016" w:val="left"/>
        </w:tabs>
        <w:bidi w:val="0"/>
        <w:spacing w:before="0" w:after="0" w:line="413" w:lineRule="exact"/>
        <w:ind w:left="0" w:right="0" w:firstLine="420"/>
        <w:jc w:val="both"/>
      </w:pPr>
      <w:bookmarkStart w:id="658" w:name="bookmark658"/>
      <w:r>
        <w:rPr>
          <w:color w:val="000000"/>
          <w:spacing w:val="0"/>
          <w:w w:val="100"/>
          <w:position w:val="0"/>
        </w:rPr>
        <w:t>（</w:t>
      </w:r>
      <w:bookmarkEnd w:id="658"/>
      <w:r>
        <w:rPr>
          <w:color w:val="000000"/>
          <w:spacing w:val="0"/>
          <w:w w:val="100"/>
          <w:position w:val="0"/>
        </w:rPr>
        <w:t>5）</w:t>
        <w:tab/>
      </w:r>
      <w:r>
        <w:rPr>
          <w:color w:val="000000"/>
          <w:spacing w:val="0"/>
          <w:w w:val="100"/>
          <w:position w:val="0"/>
        </w:rPr>
        <w:t>结合营业收入审计，对应收账款发生相关的原始证据进行检查、复核管理层应收款项账 龄划分的准确性；</w:t>
      </w:r>
    </w:p>
    <w:p>
      <w:pPr>
        <w:pStyle w:val="Style7"/>
        <w:keepNext w:val="0"/>
        <w:keepLines w:val="0"/>
        <w:widowControl w:val="0"/>
        <w:shd w:val="clear" w:color="auto" w:fill="auto"/>
        <w:tabs>
          <w:tab w:pos="1016" w:val="left"/>
        </w:tabs>
        <w:bidi w:val="0"/>
        <w:spacing w:before="0" w:after="0" w:line="413" w:lineRule="exact"/>
        <w:ind w:left="0" w:right="0" w:firstLine="420"/>
        <w:jc w:val="both"/>
      </w:pPr>
      <w:bookmarkStart w:id="659" w:name="bookmark659"/>
      <w:r>
        <w:rPr>
          <w:color w:val="000000"/>
          <w:spacing w:val="0"/>
          <w:w w:val="100"/>
          <w:position w:val="0"/>
        </w:rPr>
        <w:t>（</w:t>
      </w:r>
      <w:bookmarkEnd w:id="659"/>
      <w:r>
        <w:rPr>
          <w:color w:val="000000"/>
          <w:spacing w:val="0"/>
          <w:w w:val="100"/>
          <w:position w:val="0"/>
        </w:rPr>
        <w:t>6）</w:t>
        <w:tab/>
      </w:r>
      <w:r>
        <w:rPr>
          <w:color w:val="000000"/>
          <w:spacing w:val="0"/>
          <w:w w:val="100"/>
          <w:position w:val="0"/>
        </w:rPr>
        <w:t>获取浙文互联坏账准备计提表，检查计提方法是否按照坏账政策执行；重新计算坏账计 提金额是否准确。</w:t>
      </w:r>
    </w:p>
    <w:p>
      <w:pPr>
        <w:pStyle w:val="Style19"/>
        <w:keepNext/>
        <w:keepLines/>
        <w:widowControl w:val="0"/>
        <w:shd w:val="clear" w:color="auto" w:fill="auto"/>
        <w:tabs>
          <w:tab w:pos="1007" w:val="left"/>
        </w:tabs>
        <w:bidi w:val="0"/>
        <w:spacing w:before="0" w:after="0" w:line="411" w:lineRule="exact"/>
        <w:ind w:left="0" w:right="0" w:firstLine="420"/>
        <w:jc w:val="left"/>
      </w:pPr>
      <w:bookmarkStart w:id="660" w:name="bookmark660"/>
      <w:bookmarkStart w:id="661" w:name="bookmark661"/>
      <w:bookmarkStart w:id="662" w:name="bookmark662"/>
      <w:bookmarkStart w:id="663" w:name="bookmark663"/>
      <w:r>
        <w:rPr>
          <w:color w:val="000000"/>
          <w:spacing w:val="0"/>
          <w:w w:val="100"/>
          <w:position w:val="0"/>
        </w:rPr>
        <w:t>（</w:t>
      </w:r>
      <w:bookmarkEnd w:id="662"/>
      <w:r>
        <w:rPr>
          <w:color w:val="000000"/>
          <w:spacing w:val="0"/>
          <w:w w:val="100"/>
          <w:position w:val="0"/>
        </w:rPr>
        <w:t>三）</w:t>
        <w:tab/>
        <w:t>互联网业务营业收入确认</w:t>
      </w:r>
      <w:bookmarkEnd w:id="660"/>
      <w:bookmarkEnd w:id="661"/>
      <w:bookmarkEnd w:id="663"/>
    </w:p>
    <w:p>
      <w:pPr>
        <w:pStyle w:val="Style19"/>
        <w:keepNext/>
        <w:keepLines/>
        <w:widowControl w:val="0"/>
        <w:numPr>
          <w:ilvl w:val="0"/>
          <w:numId w:val="37"/>
        </w:numPr>
        <w:shd w:val="clear" w:color="auto" w:fill="auto"/>
        <w:tabs>
          <w:tab w:pos="738" w:val="left"/>
        </w:tabs>
        <w:bidi w:val="0"/>
        <w:spacing w:before="0" w:after="0" w:line="411" w:lineRule="exact"/>
        <w:ind w:left="0" w:right="0" w:firstLine="420"/>
        <w:jc w:val="both"/>
      </w:pPr>
      <w:bookmarkStart w:id="660" w:name="bookmark660"/>
      <w:bookmarkStart w:id="661" w:name="bookmark661"/>
      <w:bookmarkStart w:id="664" w:name="bookmark664"/>
      <w:bookmarkStart w:id="665" w:name="bookmark665"/>
      <w:bookmarkEnd w:id="664"/>
      <w:r>
        <w:rPr>
          <w:color w:val="000000"/>
          <w:spacing w:val="0"/>
          <w:w w:val="100"/>
          <w:position w:val="0"/>
        </w:rPr>
        <w:t>事项描述</w:t>
      </w:r>
      <w:bookmarkEnd w:id="660"/>
      <w:bookmarkEnd w:id="661"/>
      <w:bookmarkEnd w:id="665"/>
    </w:p>
    <w:p>
      <w:pPr>
        <w:pStyle w:val="Style7"/>
        <w:keepNext w:val="0"/>
        <w:keepLines w:val="0"/>
        <w:widowControl w:val="0"/>
        <w:shd w:val="clear" w:color="auto" w:fill="auto"/>
        <w:bidi w:val="0"/>
        <w:spacing w:before="0" w:after="0" w:line="411" w:lineRule="exact"/>
        <w:ind w:left="0" w:right="0" w:firstLine="420"/>
        <w:jc w:val="both"/>
      </w:pPr>
      <w:r>
        <w:rPr>
          <w:color w:val="000000"/>
          <w:spacing w:val="0"/>
          <w:w w:val="100"/>
          <w:position w:val="0"/>
        </w:rPr>
        <w:t>相关信息披露参见财务报表附注“三、重要会计政策和会计估计”注释</w:t>
      </w:r>
      <w:r>
        <w:rPr>
          <w:color w:val="000000"/>
          <w:spacing w:val="0"/>
          <w:w w:val="100"/>
          <w:position w:val="0"/>
        </w:rPr>
        <w:t>23</w:t>
      </w:r>
      <w:r>
        <w:rPr>
          <w:color w:val="000000"/>
          <w:spacing w:val="0"/>
          <w:w w:val="100"/>
          <w:position w:val="0"/>
        </w:rPr>
        <w:t xml:space="preserve">所述的会计政策及 “五、合并财务报表项目注释” </w:t>
      </w:r>
      <w:r>
        <w:rPr>
          <w:color w:val="000000"/>
          <w:spacing w:val="0"/>
          <w:w w:val="100"/>
          <w:position w:val="0"/>
        </w:rPr>
        <w:t>40</w:t>
      </w:r>
      <w:r>
        <w:rPr>
          <w:color w:val="000000"/>
          <w:spacing w:val="0"/>
          <w:w w:val="100"/>
          <w:position w:val="0"/>
        </w:rPr>
        <w:t>。</w:t>
      </w:r>
    </w:p>
    <w:p>
      <w:pPr>
        <w:pStyle w:val="Style7"/>
        <w:keepNext w:val="0"/>
        <w:keepLines w:val="0"/>
        <w:widowControl w:val="0"/>
        <w:shd w:val="clear" w:color="auto" w:fill="auto"/>
        <w:bidi w:val="0"/>
        <w:spacing w:before="0" w:after="0" w:line="411" w:lineRule="exact"/>
        <w:ind w:left="0" w:right="0" w:firstLine="420"/>
        <w:jc w:val="both"/>
      </w:pPr>
      <w:r>
        <w:rPr>
          <w:color w:val="000000"/>
          <w:spacing w:val="0"/>
          <w:w w:val="100"/>
          <w:position w:val="0"/>
        </w:rPr>
        <w:t>浙文互联的营业收入主要来源于互联网广告投放、营销策划及执行服务、搜索导航服务、互 联网调查服务等。</w:t>
      </w:r>
      <w:r>
        <w:rPr>
          <w:color w:val="000000"/>
          <w:spacing w:val="0"/>
          <w:w w:val="100"/>
          <w:position w:val="0"/>
        </w:rPr>
        <w:t>2020</w:t>
      </w:r>
      <w:r>
        <w:rPr>
          <w:color w:val="000000"/>
          <w:spacing w:val="0"/>
          <w:w w:val="100"/>
          <w:position w:val="0"/>
        </w:rPr>
        <w:t>年度浙文互联确认营业收入</w:t>
      </w:r>
      <w:r>
        <w:rPr>
          <w:color w:val="000000"/>
          <w:spacing w:val="0"/>
          <w:w w:val="100"/>
          <w:position w:val="0"/>
        </w:rPr>
        <w:t xml:space="preserve">9,260, 567, </w:t>
      </w:r>
      <w:r>
        <w:rPr>
          <w:color w:val="000000"/>
          <w:spacing w:val="0"/>
          <w:w w:val="100"/>
          <w:position w:val="0"/>
        </w:rPr>
        <w:t xml:space="preserve">256. </w:t>
      </w:r>
      <w:r>
        <w:rPr>
          <w:color w:val="000000"/>
          <w:spacing w:val="0"/>
          <w:w w:val="100"/>
          <w:position w:val="0"/>
        </w:rPr>
        <w:t>86</w:t>
      </w:r>
      <w:r>
        <w:rPr>
          <w:color w:val="000000"/>
          <w:spacing w:val="0"/>
          <w:w w:val="100"/>
          <w:position w:val="0"/>
        </w:rPr>
        <w:t xml:space="preserve">元，其中互联网行业收入 </w:t>
      </w:r>
      <w:r>
        <w:rPr>
          <w:color w:val="000000"/>
          <w:spacing w:val="0"/>
          <w:w w:val="100"/>
          <w:position w:val="0"/>
        </w:rPr>
        <w:t xml:space="preserve">9,037, 527, </w:t>
      </w:r>
      <w:r>
        <w:rPr>
          <w:color w:val="000000"/>
          <w:spacing w:val="0"/>
          <w:w w:val="100"/>
          <w:position w:val="0"/>
        </w:rPr>
        <w:t xml:space="preserve">475. </w:t>
      </w:r>
      <w:r>
        <w:rPr>
          <w:color w:val="000000"/>
          <w:spacing w:val="0"/>
          <w:w w:val="100"/>
          <w:position w:val="0"/>
        </w:rPr>
        <w:t xml:space="preserve">00 </w:t>
      </w:r>
      <w:r>
        <w:rPr>
          <w:color w:val="000000"/>
          <w:spacing w:val="0"/>
          <w:w w:val="100"/>
          <w:position w:val="0"/>
        </w:rPr>
        <w:t>元。</w:t>
      </w:r>
    </w:p>
    <w:p>
      <w:pPr>
        <w:pStyle w:val="Style7"/>
        <w:keepNext w:val="0"/>
        <w:keepLines w:val="0"/>
        <w:widowControl w:val="0"/>
        <w:shd w:val="clear" w:color="auto" w:fill="auto"/>
        <w:bidi w:val="0"/>
        <w:spacing w:before="0" w:after="0" w:line="411" w:lineRule="exact"/>
        <w:ind w:left="0" w:right="0" w:firstLine="420"/>
        <w:jc w:val="both"/>
      </w:pPr>
      <w:r>
        <w:rPr>
          <w:color w:val="000000"/>
          <w:spacing w:val="0"/>
          <w:w w:val="100"/>
          <w:position w:val="0"/>
        </w:rPr>
        <w:t>浙文互联对于互联网行业营业收入是在履行了合同中的履约义务，即在客户取得相关商品或 服务的控制权时，按预期有权收取的对价金额确认收入。</w:t>
      </w:r>
    </w:p>
    <w:p>
      <w:pPr>
        <w:pStyle w:val="Style7"/>
        <w:keepNext w:val="0"/>
        <w:keepLines w:val="0"/>
        <w:widowControl w:val="0"/>
        <w:shd w:val="clear" w:color="auto" w:fill="auto"/>
        <w:bidi w:val="0"/>
        <w:spacing w:before="0" w:after="0" w:line="411" w:lineRule="exact"/>
        <w:ind w:left="0" w:right="0" w:firstLine="420"/>
        <w:jc w:val="both"/>
      </w:pPr>
      <w:r>
        <w:rPr>
          <w:color w:val="000000"/>
          <w:spacing w:val="0"/>
          <w:w w:val="100"/>
          <w:position w:val="0"/>
        </w:rPr>
        <w:t>由于浙文互联主要营业收入来源于互联网行业，收入是否在恰当的财务报表期间入账可能存 在潜在的错报，因此我们将互联网业务收入确认识别为关键审计事项。</w:t>
      </w:r>
    </w:p>
    <w:p>
      <w:pPr>
        <w:pStyle w:val="Style19"/>
        <w:keepNext/>
        <w:keepLines/>
        <w:widowControl w:val="0"/>
        <w:numPr>
          <w:ilvl w:val="0"/>
          <w:numId w:val="37"/>
        </w:numPr>
        <w:shd w:val="clear" w:color="auto" w:fill="auto"/>
        <w:tabs>
          <w:tab w:pos="752" w:val="left"/>
        </w:tabs>
        <w:bidi w:val="0"/>
        <w:spacing w:before="0" w:after="0" w:line="411" w:lineRule="exact"/>
        <w:ind w:left="0" w:right="0" w:firstLine="420"/>
        <w:jc w:val="left"/>
      </w:pPr>
      <w:bookmarkStart w:id="666" w:name="bookmark666"/>
      <w:bookmarkStart w:id="667" w:name="bookmark667"/>
      <w:bookmarkStart w:id="668" w:name="bookmark668"/>
      <w:bookmarkStart w:id="669" w:name="bookmark669"/>
      <w:bookmarkEnd w:id="668"/>
      <w:r>
        <w:rPr>
          <w:color w:val="000000"/>
          <w:spacing w:val="0"/>
          <w:w w:val="100"/>
          <w:position w:val="0"/>
        </w:rPr>
        <w:t>审计应对</w:t>
      </w:r>
      <w:bookmarkEnd w:id="666"/>
      <w:bookmarkEnd w:id="667"/>
      <w:bookmarkEnd w:id="669"/>
    </w:p>
    <w:p>
      <w:pPr>
        <w:pStyle w:val="Style7"/>
        <w:keepNext w:val="0"/>
        <w:keepLines w:val="0"/>
        <w:widowControl w:val="0"/>
        <w:shd w:val="clear" w:color="auto" w:fill="auto"/>
        <w:bidi w:val="0"/>
        <w:spacing w:before="0" w:after="0" w:line="411" w:lineRule="exact"/>
        <w:ind w:left="0" w:right="0" w:firstLine="420"/>
        <w:jc w:val="left"/>
      </w:pPr>
      <w:r>
        <w:rPr>
          <w:color w:val="000000"/>
          <w:spacing w:val="0"/>
          <w:w w:val="100"/>
          <w:position w:val="0"/>
        </w:rPr>
        <w:t>在审计中，我们主要执行了以下程序：</w:t>
      </w:r>
    </w:p>
    <w:p>
      <w:pPr>
        <w:pStyle w:val="Style7"/>
        <w:keepNext w:val="0"/>
        <w:keepLines w:val="0"/>
        <w:widowControl w:val="0"/>
        <w:shd w:val="clear" w:color="auto" w:fill="auto"/>
        <w:tabs>
          <w:tab w:pos="1009" w:val="left"/>
        </w:tabs>
        <w:bidi w:val="0"/>
        <w:spacing w:before="0" w:after="0" w:line="411" w:lineRule="exact"/>
        <w:ind w:left="0" w:right="0" w:firstLine="420"/>
        <w:jc w:val="both"/>
      </w:pPr>
      <w:bookmarkStart w:id="670" w:name="bookmark670"/>
      <w:r>
        <w:rPr>
          <w:color w:val="000000"/>
          <w:spacing w:val="0"/>
          <w:w w:val="100"/>
          <w:position w:val="0"/>
        </w:rPr>
        <w:t>（</w:t>
      </w:r>
      <w:bookmarkEnd w:id="670"/>
      <w:r>
        <w:rPr>
          <w:color w:val="000000"/>
          <w:spacing w:val="0"/>
          <w:w w:val="100"/>
          <w:position w:val="0"/>
        </w:rPr>
        <w:t>1）</w:t>
        <w:tab/>
      </w:r>
      <w:r>
        <w:rPr>
          <w:color w:val="000000"/>
          <w:spacing w:val="0"/>
          <w:w w:val="100"/>
          <w:position w:val="0"/>
        </w:rPr>
        <w:t>了解和评价浙文互联管理层与收入确认相关的关键内部控制设计有效性，并测试了关键 控制执行的有效性；</w:t>
      </w:r>
    </w:p>
    <w:p>
      <w:pPr>
        <w:pStyle w:val="Style7"/>
        <w:keepNext w:val="0"/>
        <w:keepLines w:val="0"/>
        <w:widowControl w:val="0"/>
        <w:shd w:val="clear" w:color="auto" w:fill="auto"/>
        <w:tabs>
          <w:tab w:pos="1009" w:val="left"/>
        </w:tabs>
        <w:bidi w:val="0"/>
        <w:spacing w:before="0" w:after="0" w:line="411" w:lineRule="exact"/>
        <w:ind w:left="0" w:right="0" w:firstLine="420"/>
        <w:jc w:val="both"/>
      </w:pPr>
      <w:bookmarkStart w:id="671" w:name="bookmark671"/>
      <w:r>
        <w:rPr>
          <w:color w:val="000000"/>
          <w:spacing w:val="0"/>
          <w:w w:val="100"/>
          <w:position w:val="0"/>
        </w:rPr>
        <w:t>（</w:t>
      </w:r>
      <w:bookmarkEnd w:id="671"/>
      <w:r>
        <w:rPr>
          <w:color w:val="000000"/>
          <w:spacing w:val="0"/>
          <w:w w:val="100"/>
          <w:position w:val="0"/>
        </w:rPr>
        <w:t>2）</w:t>
        <w:tab/>
      </w:r>
      <w:r>
        <w:rPr>
          <w:color w:val="000000"/>
          <w:spacing w:val="0"/>
          <w:w w:val="100"/>
          <w:position w:val="0"/>
        </w:rPr>
        <w:t>选取样本检查互联网广告投放、营销策划及执行服务、搜索导航服务、互联网调查服务 等的业务合同，识别双方的权利与义务，检查浙文互联是否按合同为对方提供服务，根据合同的 约定判断收入确认是否属于在某一时段内确认收入，还是属于在某一时点确认收入，判断浙文互 联的收入确认时点是否符合企业会计准则要求；</w:t>
      </w:r>
    </w:p>
    <w:p>
      <w:pPr>
        <w:pStyle w:val="Style7"/>
        <w:keepNext w:val="0"/>
        <w:keepLines w:val="0"/>
        <w:widowControl w:val="0"/>
        <w:shd w:val="clear" w:color="auto" w:fill="auto"/>
        <w:tabs>
          <w:tab w:pos="1009" w:val="left"/>
        </w:tabs>
        <w:bidi w:val="0"/>
        <w:spacing w:before="0" w:after="0" w:line="411" w:lineRule="exact"/>
        <w:ind w:left="0" w:right="0" w:firstLine="420"/>
        <w:jc w:val="both"/>
      </w:pPr>
      <w:bookmarkStart w:id="672" w:name="bookmark672"/>
      <w:r>
        <w:rPr>
          <w:color w:val="000000"/>
          <w:spacing w:val="0"/>
          <w:w w:val="100"/>
          <w:position w:val="0"/>
        </w:rPr>
        <w:t>（</w:t>
      </w:r>
      <w:bookmarkEnd w:id="672"/>
      <w:r>
        <w:rPr>
          <w:color w:val="000000"/>
          <w:spacing w:val="0"/>
          <w:w w:val="100"/>
          <w:position w:val="0"/>
        </w:rPr>
        <w:t>3）</w:t>
        <w:tab/>
      </w:r>
      <w:r>
        <w:rPr>
          <w:color w:val="000000"/>
          <w:spacing w:val="0"/>
          <w:w w:val="100"/>
          <w:position w:val="0"/>
        </w:rPr>
        <w:t>根据新收入准则对总额法与净额法的判断标准并结合公司的具体业务情况进行分析，根 据在向客户转让商品或服务前是否拥有对该商品或服务的控制权，来判断公司从事交易时的身份 是主要责任人还是代理人，从而确定是适用总额法还是适用净额法；</w:t>
      </w:r>
    </w:p>
    <w:p>
      <w:pPr>
        <w:pStyle w:val="Style7"/>
        <w:keepNext w:val="0"/>
        <w:keepLines w:val="0"/>
        <w:widowControl w:val="0"/>
        <w:shd w:val="clear" w:color="auto" w:fill="auto"/>
        <w:tabs>
          <w:tab w:pos="1004" w:val="left"/>
        </w:tabs>
        <w:bidi w:val="0"/>
        <w:spacing w:before="0" w:after="0" w:line="411" w:lineRule="exact"/>
        <w:ind w:left="0" w:right="0" w:firstLine="420"/>
        <w:jc w:val="both"/>
      </w:pPr>
      <w:bookmarkStart w:id="673" w:name="bookmark673"/>
      <w:r>
        <w:rPr>
          <w:color w:val="000000"/>
          <w:spacing w:val="0"/>
          <w:w w:val="100"/>
          <w:position w:val="0"/>
        </w:rPr>
        <w:t>（</w:t>
      </w:r>
      <w:bookmarkEnd w:id="673"/>
      <w:r>
        <w:rPr>
          <w:color w:val="000000"/>
          <w:spacing w:val="0"/>
          <w:w w:val="100"/>
          <w:position w:val="0"/>
        </w:rPr>
        <w:t>4）</w:t>
        <w:tab/>
      </w:r>
      <w:r>
        <w:rPr>
          <w:color w:val="000000"/>
          <w:spacing w:val="0"/>
          <w:w w:val="100"/>
          <w:position w:val="0"/>
        </w:rPr>
        <w:t>对记录的收入交易选取样本，核对业务合同、业务排期表、结算单、客户验收资料、发 票等，评价相关收入确认是否符合浙文互联收入确认的会计政策；</w:t>
      </w:r>
    </w:p>
    <w:p>
      <w:pPr>
        <w:pStyle w:val="Style7"/>
        <w:keepNext w:val="0"/>
        <w:keepLines w:val="0"/>
        <w:widowControl w:val="0"/>
        <w:shd w:val="clear" w:color="auto" w:fill="auto"/>
        <w:tabs>
          <w:tab w:pos="1009" w:val="left"/>
        </w:tabs>
        <w:bidi w:val="0"/>
        <w:spacing w:before="0" w:after="0" w:line="411" w:lineRule="exact"/>
        <w:ind w:left="0" w:right="0" w:firstLine="420"/>
        <w:jc w:val="both"/>
      </w:pPr>
      <w:bookmarkStart w:id="674" w:name="bookmark674"/>
      <w:r>
        <w:rPr>
          <w:color w:val="000000"/>
          <w:spacing w:val="0"/>
          <w:w w:val="100"/>
          <w:position w:val="0"/>
        </w:rPr>
        <w:t>（</w:t>
      </w:r>
      <w:bookmarkEnd w:id="674"/>
      <w:r>
        <w:rPr>
          <w:color w:val="000000"/>
          <w:spacing w:val="0"/>
          <w:w w:val="100"/>
          <w:position w:val="0"/>
        </w:rPr>
        <w:t>5）</w:t>
        <w:tab/>
      </w:r>
      <w:r>
        <w:rPr>
          <w:color w:val="000000"/>
          <w:spacing w:val="0"/>
          <w:w w:val="100"/>
          <w:position w:val="0"/>
        </w:rPr>
        <w:t>就资产负债表日前后记录的收入交易，选取样本，核对业务合同、业务排期表、结算单、 客户验收资料及其他支持性文件，对广告充值类业务，查看期末浙文互联在媒体后台的充值余额， 是否根据尚未消耗的充值余额冲减了相对应的收入，以评价收入是否被记录于恰当的会计期间；</w:t>
      </w:r>
    </w:p>
    <w:p>
      <w:pPr>
        <w:pStyle w:val="Style7"/>
        <w:keepNext w:val="0"/>
        <w:keepLines w:val="0"/>
        <w:widowControl w:val="0"/>
        <w:shd w:val="clear" w:color="auto" w:fill="auto"/>
        <w:tabs>
          <w:tab w:pos="1009" w:val="left"/>
        </w:tabs>
        <w:bidi w:val="0"/>
        <w:spacing w:before="0" w:after="0" w:line="411" w:lineRule="exact"/>
        <w:ind w:left="0" w:right="0" w:firstLine="420"/>
        <w:jc w:val="both"/>
      </w:pPr>
      <w:bookmarkStart w:id="675" w:name="bookmark675"/>
      <w:r>
        <w:rPr>
          <w:color w:val="000000"/>
          <w:spacing w:val="0"/>
          <w:w w:val="100"/>
          <w:position w:val="0"/>
        </w:rPr>
        <w:t>（</w:t>
      </w:r>
      <w:bookmarkEnd w:id="675"/>
      <w:r>
        <w:rPr>
          <w:color w:val="000000"/>
          <w:spacing w:val="0"/>
          <w:w w:val="100"/>
          <w:position w:val="0"/>
        </w:rPr>
        <w:t>6）</w:t>
        <w:tab/>
      </w:r>
      <w:r>
        <w:rPr>
          <w:color w:val="000000"/>
          <w:spacing w:val="0"/>
          <w:w w:val="100"/>
          <w:position w:val="0"/>
        </w:rPr>
        <w:t>根据与客户签订的合同中关于返点的条款及补充协议，评价浙文互联因返点冲回的收入 是否准确；</w:t>
      </w:r>
    </w:p>
    <w:p>
      <w:pPr>
        <w:pStyle w:val="Style7"/>
        <w:keepNext w:val="0"/>
        <w:keepLines w:val="0"/>
        <w:widowControl w:val="0"/>
        <w:shd w:val="clear" w:color="auto" w:fill="auto"/>
        <w:tabs>
          <w:tab w:pos="1009" w:val="left"/>
        </w:tabs>
        <w:bidi w:val="0"/>
        <w:spacing w:before="0" w:after="0" w:line="411" w:lineRule="exact"/>
        <w:ind w:left="0" w:right="0" w:firstLine="420"/>
        <w:jc w:val="both"/>
      </w:pPr>
      <w:bookmarkStart w:id="676" w:name="bookmark676"/>
      <w:r>
        <w:rPr>
          <w:color w:val="000000"/>
          <w:spacing w:val="0"/>
          <w:w w:val="100"/>
          <w:position w:val="0"/>
        </w:rPr>
        <w:t>（</w:t>
      </w:r>
      <w:bookmarkEnd w:id="676"/>
      <w:r>
        <w:rPr>
          <w:color w:val="000000"/>
          <w:spacing w:val="0"/>
          <w:w w:val="100"/>
          <w:position w:val="0"/>
        </w:rPr>
        <w:t>7）</w:t>
        <w:tab/>
      </w:r>
      <w:r>
        <w:rPr>
          <w:color w:val="000000"/>
          <w:spacing w:val="0"/>
          <w:w w:val="100"/>
          <w:position w:val="0"/>
        </w:rPr>
        <w:t>根据客户交易的特点和性质，挑选样本执行函证程序以确认应收账款余额和营业收入金 额；</w:t>
      </w:r>
    </w:p>
    <w:p>
      <w:pPr>
        <w:pStyle w:val="Style7"/>
        <w:keepNext w:val="0"/>
        <w:keepLines w:val="0"/>
        <w:widowControl w:val="0"/>
        <w:shd w:val="clear" w:color="auto" w:fill="auto"/>
        <w:tabs>
          <w:tab w:pos="1009" w:val="left"/>
        </w:tabs>
        <w:bidi w:val="0"/>
        <w:spacing w:before="0" w:after="0" w:line="411" w:lineRule="exact"/>
        <w:ind w:left="0" w:right="0" w:firstLine="420"/>
        <w:jc w:val="both"/>
      </w:pPr>
      <w:bookmarkStart w:id="677" w:name="bookmark677"/>
      <w:r>
        <w:rPr>
          <w:color w:val="000000"/>
          <w:spacing w:val="0"/>
          <w:w w:val="100"/>
          <w:position w:val="0"/>
        </w:rPr>
        <w:t>（</w:t>
      </w:r>
      <w:bookmarkEnd w:id="677"/>
      <w:r>
        <w:rPr>
          <w:color w:val="000000"/>
          <w:spacing w:val="0"/>
          <w:w w:val="100"/>
          <w:position w:val="0"/>
        </w:rPr>
        <w:t>8）</w:t>
        <w:tab/>
      </w:r>
      <w:r>
        <w:rPr>
          <w:color w:val="000000"/>
          <w:spacing w:val="0"/>
          <w:w w:val="100"/>
          <w:position w:val="0"/>
        </w:rPr>
        <w:t>执行</w:t>
      </w:r>
      <w:r>
        <w:rPr>
          <w:color w:val="000000"/>
          <w:spacing w:val="0"/>
          <w:w w:val="100"/>
          <w:position w:val="0"/>
        </w:rPr>
        <w:t>IT</w:t>
      </w:r>
      <w:r>
        <w:rPr>
          <w:color w:val="000000"/>
          <w:spacing w:val="0"/>
          <w:w w:val="100"/>
          <w:position w:val="0"/>
        </w:rPr>
        <w:t>审计，测试信息系统控制有效性；获取媒体广告系统后台关联数据，执行数据 分析；对比信息系统数据与财务结算数据一致情况，验证交易的真实性和完整性。</w:t>
      </w:r>
    </w:p>
    <w:p>
      <w:pPr>
        <w:pStyle w:val="Style7"/>
        <w:keepNext w:val="0"/>
        <w:keepLines w:val="0"/>
        <w:widowControl w:val="0"/>
        <w:shd w:val="clear" w:color="auto" w:fill="auto"/>
        <w:tabs>
          <w:tab w:pos="1007" w:val="left"/>
        </w:tabs>
        <w:bidi w:val="0"/>
        <w:spacing w:before="0" w:after="0" w:line="411" w:lineRule="exact"/>
        <w:ind w:left="0" w:right="0" w:firstLine="420"/>
        <w:jc w:val="left"/>
      </w:pPr>
      <w:bookmarkStart w:id="678" w:name="bookmark678"/>
      <w:r>
        <w:rPr>
          <w:b/>
          <w:bCs/>
          <w:color w:val="000000"/>
          <w:spacing w:val="0"/>
          <w:w w:val="100"/>
          <w:position w:val="0"/>
        </w:rPr>
        <w:t>（</w:t>
      </w:r>
      <w:bookmarkEnd w:id="678"/>
      <w:r>
        <w:rPr>
          <w:b/>
          <w:bCs/>
          <w:color w:val="000000"/>
          <w:spacing w:val="0"/>
          <w:w w:val="100"/>
          <w:position w:val="0"/>
        </w:rPr>
        <w:t>四）</w:t>
        <w:tab/>
        <w:t>互联网业务营业成本确认</w:t>
      </w:r>
    </w:p>
    <w:p>
      <w:pPr>
        <w:pStyle w:val="Style19"/>
        <w:keepNext/>
        <w:keepLines/>
        <w:widowControl w:val="0"/>
        <w:numPr>
          <w:ilvl w:val="0"/>
          <w:numId w:val="39"/>
        </w:numPr>
        <w:shd w:val="clear" w:color="auto" w:fill="auto"/>
        <w:tabs>
          <w:tab w:pos="732" w:val="left"/>
        </w:tabs>
        <w:bidi w:val="0"/>
        <w:spacing w:before="0" w:after="0" w:line="411" w:lineRule="exact"/>
        <w:ind w:left="0" w:right="0" w:firstLine="420"/>
        <w:jc w:val="both"/>
      </w:pPr>
      <w:bookmarkStart w:id="679" w:name="bookmark679"/>
      <w:bookmarkStart w:id="680" w:name="bookmark680"/>
      <w:bookmarkStart w:id="681" w:name="bookmark681"/>
      <w:bookmarkStart w:id="682" w:name="bookmark682"/>
      <w:bookmarkEnd w:id="681"/>
      <w:r>
        <w:rPr>
          <w:color w:val="000000"/>
          <w:spacing w:val="0"/>
          <w:w w:val="100"/>
          <w:position w:val="0"/>
        </w:rPr>
        <w:t>事项描述</w:t>
      </w:r>
      <w:bookmarkEnd w:id="679"/>
      <w:bookmarkEnd w:id="680"/>
      <w:bookmarkEnd w:id="682"/>
    </w:p>
    <w:p>
      <w:pPr>
        <w:pStyle w:val="Style7"/>
        <w:keepNext w:val="0"/>
        <w:keepLines w:val="0"/>
        <w:widowControl w:val="0"/>
        <w:shd w:val="clear" w:color="auto" w:fill="auto"/>
        <w:bidi w:val="0"/>
        <w:spacing w:before="0" w:after="0" w:line="411" w:lineRule="exact"/>
        <w:ind w:left="0" w:right="0" w:firstLine="420"/>
        <w:jc w:val="both"/>
      </w:pPr>
      <w:r>
        <w:rPr>
          <w:color w:val="000000"/>
          <w:spacing w:val="0"/>
          <w:w w:val="100"/>
          <w:position w:val="0"/>
        </w:rPr>
        <w:t xml:space="preserve">相关信息披露参见财务报表附注“五、合并财务报表项目注释” </w:t>
      </w:r>
      <w:r>
        <w:rPr>
          <w:color w:val="000000"/>
          <w:spacing w:val="0"/>
          <w:w w:val="100"/>
          <w:position w:val="0"/>
        </w:rPr>
        <w:t>40</w:t>
      </w:r>
      <w:r>
        <w:rPr>
          <w:color w:val="000000"/>
          <w:spacing w:val="0"/>
          <w:w w:val="100"/>
          <w:position w:val="0"/>
        </w:rPr>
        <w:t>。</w:t>
      </w:r>
    </w:p>
    <w:p>
      <w:pPr>
        <w:pStyle w:val="Style7"/>
        <w:keepNext w:val="0"/>
        <w:keepLines w:val="0"/>
        <w:widowControl w:val="0"/>
        <w:shd w:val="clear" w:color="auto" w:fill="auto"/>
        <w:bidi w:val="0"/>
        <w:spacing w:before="0" w:after="0" w:line="411" w:lineRule="exact"/>
        <w:ind w:left="0" w:right="0" w:firstLine="420"/>
        <w:jc w:val="both"/>
      </w:pPr>
      <w:r>
        <w:rPr>
          <w:color w:val="000000"/>
          <w:spacing w:val="0"/>
          <w:w w:val="100"/>
          <w:position w:val="0"/>
        </w:rPr>
        <w:t>浙文互联的营业成本主要来源于互联网媒体采购成本。</w:t>
      </w:r>
      <w:r>
        <w:rPr>
          <w:color w:val="000000"/>
          <w:spacing w:val="0"/>
          <w:w w:val="100"/>
          <w:position w:val="0"/>
        </w:rPr>
        <w:t>2020</w:t>
      </w:r>
      <w:r>
        <w:rPr>
          <w:color w:val="000000"/>
          <w:spacing w:val="0"/>
          <w:w w:val="100"/>
          <w:position w:val="0"/>
        </w:rPr>
        <w:t xml:space="preserve">年度浙文互联确认营业成本 </w:t>
      </w:r>
      <w:r>
        <w:rPr>
          <w:color w:val="000000"/>
          <w:spacing w:val="0"/>
          <w:w w:val="100"/>
          <w:position w:val="0"/>
        </w:rPr>
        <w:t xml:space="preserve">8,545, 956, </w:t>
      </w:r>
      <w:r>
        <w:rPr>
          <w:color w:val="000000"/>
          <w:spacing w:val="0"/>
          <w:w w:val="100"/>
          <w:position w:val="0"/>
        </w:rPr>
        <w:t xml:space="preserve">941. </w:t>
      </w:r>
      <w:r>
        <w:rPr>
          <w:color w:val="000000"/>
          <w:spacing w:val="0"/>
          <w:w w:val="100"/>
          <w:position w:val="0"/>
        </w:rPr>
        <w:t>82</w:t>
      </w:r>
      <w:r>
        <w:rPr>
          <w:color w:val="000000"/>
          <w:spacing w:val="0"/>
          <w:w w:val="100"/>
          <w:position w:val="0"/>
        </w:rPr>
        <w:t>元，其中互联网业务营业成本为</w:t>
      </w:r>
      <w:r>
        <w:rPr>
          <w:color w:val="000000"/>
          <w:spacing w:val="0"/>
          <w:w w:val="100"/>
          <w:position w:val="0"/>
        </w:rPr>
        <w:t xml:space="preserve">8,386, 793, </w:t>
      </w:r>
      <w:r>
        <w:rPr>
          <w:color w:val="000000"/>
          <w:spacing w:val="0"/>
          <w:w w:val="100"/>
          <w:position w:val="0"/>
        </w:rPr>
        <w:t xml:space="preserve">657. </w:t>
      </w:r>
      <w:r>
        <w:rPr>
          <w:color w:val="000000"/>
          <w:spacing w:val="0"/>
          <w:w w:val="100"/>
          <w:position w:val="0"/>
        </w:rPr>
        <w:t>45</w:t>
      </w:r>
      <w:r>
        <w:rPr>
          <w:color w:val="000000"/>
          <w:spacing w:val="0"/>
          <w:w w:val="100"/>
          <w:position w:val="0"/>
        </w:rPr>
        <w:t>元。互联网业务营业成本 占浙文互联营业成本比重较大，对浙文互联的经营成果具有重大而广泛的影响。互联网业务营业 成本主要为媒体采购成本，业务发生频繁并且金额较大，互联网业务营业成本是否在恰当的财务 报表期间入账可能存在潜在的错报，因此，我们将互联网业务营业成本识别为关键审计事项。</w:t>
      </w:r>
    </w:p>
    <w:p>
      <w:pPr>
        <w:pStyle w:val="Style19"/>
        <w:keepNext/>
        <w:keepLines/>
        <w:widowControl w:val="0"/>
        <w:numPr>
          <w:ilvl w:val="0"/>
          <w:numId w:val="39"/>
        </w:numPr>
        <w:shd w:val="clear" w:color="auto" w:fill="auto"/>
        <w:tabs>
          <w:tab w:pos="747" w:val="left"/>
        </w:tabs>
        <w:bidi w:val="0"/>
        <w:spacing w:before="0" w:after="0" w:line="411" w:lineRule="exact"/>
        <w:ind w:left="0" w:right="0" w:firstLine="420"/>
        <w:jc w:val="left"/>
      </w:pPr>
      <w:bookmarkStart w:id="683" w:name="bookmark683"/>
      <w:bookmarkStart w:id="684" w:name="bookmark684"/>
      <w:bookmarkStart w:id="685" w:name="bookmark685"/>
      <w:bookmarkStart w:id="686" w:name="bookmark686"/>
      <w:bookmarkEnd w:id="685"/>
      <w:r>
        <w:rPr>
          <w:color w:val="000000"/>
          <w:spacing w:val="0"/>
          <w:w w:val="100"/>
          <w:position w:val="0"/>
        </w:rPr>
        <w:t>审计应对</w:t>
      </w:r>
      <w:bookmarkEnd w:id="683"/>
      <w:bookmarkEnd w:id="684"/>
      <w:bookmarkEnd w:id="686"/>
    </w:p>
    <w:p>
      <w:pPr>
        <w:pStyle w:val="Style7"/>
        <w:keepNext w:val="0"/>
        <w:keepLines w:val="0"/>
        <w:widowControl w:val="0"/>
        <w:shd w:val="clear" w:color="auto" w:fill="auto"/>
        <w:bidi w:val="0"/>
        <w:spacing w:before="0" w:after="0" w:line="411" w:lineRule="exact"/>
        <w:ind w:left="0" w:right="0" w:firstLine="420"/>
        <w:jc w:val="left"/>
      </w:pPr>
      <w:r>
        <w:rPr>
          <w:color w:val="000000"/>
          <w:spacing w:val="0"/>
          <w:w w:val="100"/>
          <w:position w:val="0"/>
        </w:rPr>
        <w:t>在审计中，我们主要执行了以下程序：</w:t>
      </w:r>
    </w:p>
    <w:p>
      <w:pPr>
        <w:pStyle w:val="Style7"/>
        <w:keepNext w:val="0"/>
        <w:keepLines w:val="0"/>
        <w:widowControl w:val="0"/>
        <w:shd w:val="clear" w:color="auto" w:fill="auto"/>
        <w:tabs>
          <w:tab w:pos="1003" w:val="left"/>
        </w:tabs>
        <w:bidi w:val="0"/>
        <w:spacing w:before="0" w:after="0" w:line="411" w:lineRule="exact"/>
        <w:ind w:left="0" w:right="0" w:firstLine="420"/>
        <w:jc w:val="both"/>
      </w:pPr>
      <w:bookmarkStart w:id="687" w:name="bookmark687"/>
      <w:r>
        <w:rPr>
          <w:color w:val="000000"/>
          <w:spacing w:val="0"/>
          <w:w w:val="100"/>
          <w:position w:val="0"/>
        </w:rPr>
        <w:t>（</w:t>
      </w:r>
      <w:bookmarkEnd w:id="687"/>
      <w:r>
        <w:rPr>
          <w:color w:val="000000"/>
          <w:spacing w:val="0"/>
          <w:w w:val="100"/>
          <w:position w:val="0"/>
        </w:rPr>
        <w:t>1）</w:t>
        <w:tab/>
      </w:r>
      <w:r>
        <w:rPr>
          <w:color w:val="000000"/>
          <w:spacing w:val="0"/>
          <w:w w:val="100"/>
          <w:position w:val="0"/>
        </w:rPr>
        <w:t>了解和评价浙文互联管理层与媒体采购成本确认相关的关键内部控制的设计和运行有效 性；</w:t>
      </w:r>
    </w:p>
    <w:p>
      <w:pPr>
        <w:pStyle w:val="Style7"/>
        <w:keepNext w:val="0"/>
        <w:keepLines w:val="0"/>
        <w:widowControl w:val="0"/>
        <w:shd w:val="clear" w:color="auto" w:fill="auto"/>
        <w:tabs>
          <w:tab w:pos="1003" w:val="left"/>
        </w:tabs>
        <w:bidi w:val="0"/>
        <w:spacing w:before="0" w:after="0" w:line="411" w:lineRule="exact"/>
        <w:ind w:left="0" w:right="0" w:firstLine="420"/>
        <w:jc w:val="both"/>
      </w:pPr>
      <w:bookmarkStart w:id="688" w:name="bookmark688"/>
      <w:r>
        <w:rPr>
          <w:color w:val="000000"/>
          <w:spacing w:val="0"/>
          <w:w w:val="100"/>
          <w:position w:val="0"/>
        </w:rPr>
        <w:t>（</w:t>
      </w:r>
      <w:bookmarkEnd w:id="688"/>
      <w:r>
        <w:rPr>
          <w:color w:val="000000"/>
          <w:spacing w:val="0"/>
          <w:w w:val="100"/>
          <w:position w:val="0"/>
        </w:rPr>
        <w:t>2）</w:t>
        <w:tab/>
      </w:r>
      <w:r>
        <w:rPr>
          <w:color w:val="000000"/>
          <w:spacing w:val="0"/>
          <w:w w:val="100"/>
          <w:position w:val="0"/>
        </w:rPr>
        <w:t>选取与媒体以及其他单位的采购合同，识别双方的权利与义务，检查合同完工进度或结 算单是否经由双方确认，是否与成本入账时间相符，评价成本的确认时点是否符合企业会计准则 的要求；</w:t>
      </w:r>
    </w:p>
    <w:p>
      <w:pPr>
        <w:pStyle w:val="Style7"/>
        <w:keepNext w:val="0"/>
        <w:keepLines w:val="0"/>
        <w:widowControl w:val="0"/>
        <w:shd w:val="clear" w:color="auto" w:fill="auto"/>
        <w:tabs>
          <w:tab w:pos="1003" w:val="left"/>
        </w:tabs>
        <w:bidi w:val="0"/>
        <w:spacing w:before="0" w:after="0" w:line="411" w:lineRule="exact"/>
        <w:ind w:left="0" w:right="0" w:firstLine="420"/>
        <w:jc w:val="both"/>
      </w:pPr>
      <w:bookmarkStart w:id="689" w:name="bookmark689"/>
      <w:r>
        <w:rPr>
          <w:color w:val="000000"/>
          <w:spacing w:val="0"/>
          <w:w w:val="100"/>
          <w:position w:val="0"/>
        </w:rPr>
        <w:t>（</w:t>
      </w:r>
      <w:bookmarkEnd w:id="689"/>
      <w:r>
        <w:rPr>
          <w:color w:val="000000"/>
          <w:spacing w:val="0"/>
          <w:w w:val="100"/>
          <w:position w:val="0"/>
        </w:rPr>
        <w:t>3）</w:t>
        <w:tab/>
      </w:r>
      <w:r>
        <w:rPr>
          <w:color w:val="000000"/>
          <w:spacing w:val="0"/>
          <w:w w:val="100"/>
          <w:position w:val="0"/>
        </w:rPr>
        <w:t>对记录的成本交易选取样本，核对业务合同、业务排期表、结算单、发票等，评价相关 成本确认依据是否充分；</w:t>
      </w:r>
    </w:p>
    <w:p>
      <w:pPr>
        <w:pStyle w:val="Style7"/>
        <w:keepNext w:val="0"/>
        <w:keepLines w:val="0"/>
        <w:widowControl w:val="0"/>
        <w:shd w:val="clear" w:color="auto" w:fill="auto"/>
        <w:tabs>
          <w:tab w:pos="1003" w:val="left"/>
        </w:tabs>
        <w:bidi w:val="0"/>
        <w:spacing w:before="0" w:after="0" w:line="411" w:lineRule="exact"/>
        <w:ind w:left="0" w:right="0" w:firstLine="420"/>
        <w:jc w:val="both"/>
      </w:pPr>
      <w:bookmarkStart w:id="690" w:name="bookmark690"/>
      <w:r>
        <w:rPr>
          <w:color w:val="000000"/>
          <w:spacing w:val="0"/>
          <w:w w:val="100"/>
          <w:position w:val="0"/>
        </w:rPr>
        <w:t>（</w:t>
      </w:r>
      <w:bookmarkEnd w:id="690"/>
      <w:r>
        <w:rPr>
          <w:color w:val="000000"/>
          <w:spacing w:val="0"/>
          <w:w w:val="100"/>
          <w:position w:val="0"/>
        </w:rPr>
        <w:t>4）</w:t>
        <w:tab/>
      </w:r>
      <w:r>
        <w:rPr>
          <w:color w:val="000000"/>
          <w:spacing w:val="0"/>
          <w:w w:val="100"/>
          <w:position w:val="0"/>
        </w:rPr>
        <w:t>就资产负债表日前后记录的采购交易，选取样本，核对业务合同、业务排期表、结算单 及其他支持性文件，对广告充值类业务，查看期末浙文互联在媒体后台的充值余额，是否根据尚 未消耗的充值余额冲减了相对应的成本，冲减的成本与冲减的收入是否配比，以评价成本是否被 记录于恰当的会计期间；</w:t>
      </w:r>
    </w:p>
    <w:p>
      <w:pPr>
        <w:pStyle w:val="Style7"/>
        <w:keepNext w:val="0"/>
        <w:keepLines w:val="0"/>
        <w:widowControl w:val="0"/>
        <w:shd w:val="clear" w:color="auto" w:fill="auto"/>
        <w:tabs>
          <w:tab w:pos="1003" w:val="left"/>
        </w:tabs>
        <w:bidi w:val="0"/>
        <w:spacing w:before="0" w:after="0" w:line="411" w:lineRule="exact"/>
        <w:ind w:left="0" w:right="0" w:firstLine="420"/>
        <w:jc w:val="both"/>
      </w:pPr>
      <w:bookmarkStart w:id="691" w:name="bookmark691"/>
      <w:r>
        <w:rPr>
          <w:color w:val="000000"/>
          <w:spacing w:val="0"/>
          <w:w w:val="100"/>
          <w:position w:val="0"/>
        </w:rPr>
        <w:t>（</w:t>
      </w:r>
      <w:bookmarkEnd w:id="691"/>
      <w:r>
        <w:rPr>
          <w:color w:val="000000"/>
          <w:spacing w:val="0"/>
          <w:w w:val="100"/>
          <w:position w:val="0"/>
        </w:rPr>
        <w:t>5）</w:t>
        <w:tab/>
      </w:r>
      <w:r>
        <w:rPr>
          <w:color w:val="000000"/>
          <w:spacing w:val="0"/>
          <w:w w:val="100"/>
          <w:position w:val="0"/>
        </w:rPr>
        <w:t>根据与媒体签订的合同中关于返点的条款及补充协议，评价浙文互联因返点冲回的成本 是否准确；</w:t>
      </w:r>
    </w:p>
    <w:p>
      <w:pPr>
        <w:pStyle w:val="Style7"/>
        <w:keepNext w:val="0"/>
        <w:keepLines w:val="0"/>
        <w:widowControl w:val="0"/>
        <w:shd w:val="clear" w:color="auto" w:fill="auto"/>
        <w:tabs>
          <w:tab w:pos="1003" w:val="left"/>
        </w:tabs>
        <w:bidi w:val="0"/>
        <w:spacing w:before="0" w:after="0" w:line="411" w:lineRule="exact"/>
        <w:ind w:left="0" w:right="0" w:firstLine="420"/>
        <w:jc w:val="both"/>
      </w:pPr>
      <w:bookmarkStart w:id="692" w:name="bookmark692"/>
      <w:r>
        <w:rPr>
          <w:color w:val="000000"/>
          <w:spacing w:val="0"/>
          <w:w w:val="100"/>
          <w:position w:val="0"/>
        </w:rPr>
        <w:t>（</w:t>
      </w:r>
      <w:bookmarkEnd w:id="692"/>
      <w:r>
        <w:rPr>
          <w:color w:val="000000"/>
          <w:spacing w:val="0"/>
          <w:w w:val="100"/>
          <w:position w:val="0"/>
        </w:rPr>
        <w:t>6）</w:t>
        <w:tab/>
      </w:r>
      <w:r>
        <w:rPr>
          <w:color w:val="000000"/>
          <w:spacing w:val="0"/>
          <w:w w:val="100"/>
          <w:position w:val="0"/>
        </w:rPr>
        <w:t>根据媒体及其他供应商交易的特点和性质，挑选样本执行函证程序以确认应付账款余额 和营业成本金额。</w:t>
      </w:r>
    </w:p>
    <w:p>
      <w:pPr>
        <w:pStyle w:val="Style7"/>
        <w:keepNext w:val="0"/>
        <w:keepLines w:val="0"/>
        <w:widowControl w:val="0"/>
        <w:shd w:val="clear" w:color="auto" w:fill="auto"/>
        <w:tabs>
          <w:tab w:pos="1003" w:val="left"/>
        </w:tabs>
        <w:bidi w:val="0"/>
        <w:spacing w:before="0" w:after="0" w:line="411" w:lineRule="exact"/>
        <w:ind w:left="0" w:right="0" w:firstLine="420"/>
        <w:jc w:val="both"/>
      </w:pPr>
      <w:bookmarkStart w:id="693" w:name="bookmark693"/>
      <w:r>
        <w:rPr>
          <w:color w:val="000000"/>
          <w:spacing w:val="0"/>
          <w:w w:val="100"/>
          <w:position w:val="0"/>
        </w:rPr>
        <w:t>（</w:t>
      </w:r>
      <w:bookmarkEnd w:id="693"/>
      <w:r>
        <w:rPr>
          <w:color w:val="000000"/>
          <w:spacing w:val="0"/>
          <w:w w:val="100"/>
          <w:position w:val="0"/>
        </w:rPr>
        <w:t>7）</w:t>
        <w:tab/>
      </w:r>
      <w:r>
        <w:rPr>
          <w:color w:val="000000"/>
          <w:spacing w:val="0"/>
          <w:w w:val="100"/>
          <w:position w:val="0"/>
        </w:rPr>
        <w:t>执行</w:t>
      </w:r>
      <w:r>
        <w:rPr>
          <w:color w:val="000000"/>
          <w:spacing w:val="0"/>
          <w:w w:val="100"/>
          <w:position w:val="0"/>
        </w:rPr>
        <w:t>IT</w:t>
      </w:r>
      <w:r>
        <w:rPr>
          <w:color w:val="000000"/>
          <w:spacing w:val="0"/>
          <w:w w:val="100"/>
          <w:position w:val="0"/>
        </w:rPr>
        <w:t>审计，测试信息系统控制有效性；获取媒体广告系统后台关联数据，执行数据 分析；对比信息系统数据与财务结算数据一致情况，验证交易的真实性和完整性。</w:t>
      </w:r>
    </w:p>
    <w:p>
      <w:pPr>
        <w:pStyle w:val="Style19"/>
        <w:keepNext/>
        <w:keepLines/>
        <w:widowControl w:val="0"/>
        <w:shd w:val="clear" w:color="auto" w:fill="auto"/>
        <w:bidi w:val="0"/>
        <w:spacing w:before="0" w:after="0" w:line="411" w:lineRule="exact"/>
        <w:ind w:left="0" w:right="0" w:firstLine="420"/>
        <w:jc w:val="both"/>
      </w:pPr>
      <w:bookmarkStart w:id="694" w:name="bookmark694"/>
      <w:bookmarkStart w:id="695" w:name="bookmark695"/>
      <w:bookmarkStart w:id="696" w:name="bookmark696"/>
      <w:bookmarkStart w:id="697" w:name="bookmark697"/>
      <w:r>
        <w:rPr>
          <w:color w:val="000000"/>
          <w:spacing w:val="0"/>
          <w:w w:val="100"/>
          <w:position w:val="0"/>
        </w:rPr>
        <w:t>四</w:t>
      </w:r>
      <w:bookmarkEnd w:id="696"/>
      <w:r>
        <w:rPr>
          <w:color w:val="000000"/>
          <w:spacing w:val="0"/>
          <w:w w:val="100"/>
          <w:position w:val="0"/>
        </w:rPr>
        <w:t>、其他信息</w:t>
      </w:r>
      <w:bookmarkEnd w:id="694"/>
      <w:bookmarkEnd w:id="695"/>
      <w:bookmarkEnd w:id="697"/>
    </w:p>
    <w:p>
      <w:pPr>
        <w:pStyle w:val="Style7"/>
        <w:keepNext w:val="0"/>
        <w:keepLines w:val="0"/>
        <w:widowControl w:val="0"/>
        <w:shd w:val="clear" w:color="auto" w:fill="auto"/>
        <w:bidi w:val="0"/>
        <w:spacing w:before="0" w:after="0" w:line="411" w:lineRule="exact"/>
        <w:ind w:left="0" w:right="0" w:firstLine="420"/>
        <w:jc w:val="both"/>
      </w:pPr>
      <w:r>
        <w:rPr>
          <w:color w:val="000000"/>
          <w:spacing w:val="0"/>
          <w:w w:val="100"/>
          <w:position w:val="0"/>
        </w:rPr>
        <w:t>浙文互联管理层（以下简称“管理层”</w:t>
      </w:r>
      <w:r>
        <w:rPr>
          <w:color w:val="000000"/>
          <w:spacing w:val="0"/>
          <w:w w:val="100"/>
          <w:position w:val="0"/>
        </w:rPr>
        <w:t>）</w:t>
      </w:r>
      <w:r>
        <w:rPr>
          <w:color w:val="000000"/>
          <w:spacing w:val="0"/>
          <w:w w:val="100"/>
          <w:position w:val="0"/>
        </w:rPr>
        <w:t>对其他信息负责。其他信息包括</w:t>
      </w:r>
      <w:r>
        <w:rPr>
          <w:color w:val="000000"/>
          <w:spacing w:val="0"/>
          <w:w w:val="100"/>
          <w:position w:val="0"/>
        </w:rPr>
        <w:t>2020</w:t>
      </w:r>
      <w:r>
        <w:rPr>
          <w:color w:val="000000"/>
          <w:spacing w:val="0"/>
          <w:w w:val="100"/>
          <w:position w:val="0"/>
        </w:rPr>
        <w:t>年年度报告中 涵盖的信息，但不包括财务报表和我们的审计报告。</w:t>
      </w:r>
    </w:p>
    <w:p>
      <w:pPr>
        <w:pStyle w:val="Style7"/>
        <w:keepNext w:val="0"/>
        <w:keepLines w:val="0"/>
        <w:widowControl w:val="0"/>
        <w:shd w:val="clear" w:color="auto" w:fill="auto"/>
        <w:bidi w:val="0"/>
        <w:spacing w:before="0" w:after="0" w:line="411" w:lineRule="exact"/>
        <w:ind w:left="0" w:right="0" w:firstLine="420"/>
        <w:jc w:val="both"/>
      </w:pPr>
      <w:r>
        <w:rPr>
          <w:color w:val="000000"/>
          <w:spacing w:val="0"/>
          <w:w w:val="100"/>
          <w:position w:val="0"/>
        </w:rPr>
        <w:t>我们对财务报表发表的审计意见不涵盖其他信息，我们也不对其他信息发表任何形式的鉴证 结论。</w:t>
      </w:r>
    </w:p>
    <w:p>
      <w:pPr>
        <w:pStyle w:val="Style7"/>
        <w:keepNext w:val="0"/>
        <w:keepLines w:val="0"/>
        <w:widowControl w:val="0"/>
        <w:shd w:val="clear" w:color="auto" w:fill="auto"/>
        <w:bidi w:val="0"/>
        <w:spacing w:before="0" w:after="0" w:line="411" w:lineRule="exact"/>
        <w:ind w:left="0" w:right="0" w:firstLine="420"/>
        <w:jc w:val="both"/>
      </w:pPr>
      <w:r>
        <w:rPr>
          <w:color w:val="000000"/>
          <w:spacing w:val="0"/>
          <w:w w:val="100"/>
          <w:position w:val="0"/>
        </w:rPr>
        <w:t>结合我们对财务报表的审计，我们的责任是阅读其他信息，在此过程中，考虑其他信息是否 与财务报表或我们在审计过程中了解到的情况存在重大不一致或者似乎存在重大错报。</w:t>
      </w:r>
    </w:p>
    <w:p>
      <w:pPr>
        <w:pStyle w:val="Style7"/>
        <w:keepNext w:val="0"/>
        <w:keepLines w:val="0"/>
        <w:widowControl w:val="0"/>
        <w:shd w:val="clear" w:color="auto" w:fill="auto"/>
        <w:bidi w:val="0"/>
        <w:spacing w:before="0" w:after="0" w:line="410" w:lineRule="exact"/>
        <w:ind w:left="0" w:right="0" w:firstLine="420"/>
        <w:jc w:val="both"/>
      </w:pPr>
      <w:r>
        <w:rPr>
          <w:color w:val="000000"/>
          <w:spacing w:val="0"/>
          <w:w w:val="100"/>
          <w:position w:val="0"/>
        </w:rPr>
        <w:t>基于我们已执行的工作，如果我们确定其他信息存在重大错报，我们应当报告该事实。在这 方面，我们无任何事项需要报告。</w:t>
      </w:r>
    </w:p>
    <w:p>
      <w:pPr>
        <w:pStyle w:val="Style19"/>
        <w:keepNext/>
        <w:keepLines/>
        <w:widowControl w:val="0"/>
        <w:shd w:val="clear" w:color="auto" w:fill="auto"/>
        <w:tabs>
          <w:tab w:pos="880" w:val="left"/>
        </w:tabs>
        <w:bidi w:val="0"/>
        <w:spacing w:before="0" w:after="0" w:line="410" w:lineRule="exact"/>
        <w:ind w:left="0" w:right="0" w:firstLine="420"/>
        <w:jc w:val="both"/>
      </w:pPr>
      <w:bookmarkStart w:id="698" w:name="bookmark698"/>
      <w:bookmarkStart w:id="699" w:name="bookmark699"/>
      <w:bookmarkStart w:id="700" w:name="bookmark700"/>
      <w:bookmarkStart w:id="701" w:name="bookmark701"/>
      <w:r>
        <w:rPr>
          <w:color w:val="000000"/>
          <w:spacing w:val="0"/>
          <w:w w:val="100"/>
          <w:position w:val="0"/>
        </w:rPr>
        <w:t>五</w:t>
      </w:r>
      <w:bookmarkEnd w:id="700"/>
      <w:r>
        <w:rPr>
          <w:color w:val="000000"/>
          <w:spacing w:val="0"/>
          <w:w w:val="100"/>
          <w:position w:val="0"/>
        </w:rPr>
        <w:t>、</w:t>
        <w:tab/>
        <w:t>管理层和治理层对财务报表的责任</w:t>
      </w:r>
      <w:bookmarkEnd w:id="698"/>
      <w:bookmarkEnd w:id="699"/>
      <w:bookmarkEnd w:id="701"/>
    </w:p>
    <w:p>
      <w:pPr>
        <w:pStyle w:val="Style7"/>
        <w:keepNext w:val="0"/>
        <w:keepLines w:val="0"/>
        <w:widowControl w:val="0"/>
        <w:shd w:val="clear" w:color="auto" w:fill="auto"/>
        <w:bidi w:val="0"/>
        <w:spacing w:before="0" w:after="0" w:line="410" w:lineRule="exact"/>
        <w:ind w:left="0" w:right="0" w:firstLine="420"/>
        <w:jc w:val="both"/>
      </w:pPr>
      <w:r>
        <w:rPr>
          <w:color w:val="000000"/>
          <w:spacing w:val="0"/>
          <w:w w:val="100"/>
          <w:position w:val="0"/>
        </w:rPr>
        <w:t>管理层负责按照企业会计准则的规定编制财务报表，使其实现公允反映，并设计、执行和维 护必要的内部控制，以使财务报表不存在由于舞弊或错误导致的重大错报。</w:t>
      </w:r>
    </w:p>
    <w:p>
      <w:pPr>
        <w:pStyle w:val="Style7"/>
        <w:keepNext w:val="0"/>
        <w:keepLines w:val="0"/>
        <w:widowControl w:val="0"/>
        <w:shd w:val="clear" w:color="auto" w:fill="auto"/>
        <w:bidi w:val="0"/>
        <w:spacing w:before="0" w:after="0" w:line="410" w:lineRule="exact"/>
        <w:ind w:left="0" w:right="0" w:firstLine="420"/>
        <w:jc w:val="both"/>
      </w:pPr>
      <w:r>
        <w:rPr>
          <w:color w:val="000000"/>
          <w:spacing w:val="0"/>
          <w:w w:val="100"/>
          <w:position w:val="0"/>
        </w:rPr>
        <w:t>在编制财务报表时，管理层负责评估浙文互联的持续经营能力，披露与持续经营相关的事项 （如适用），并运用持续经营假设，除非管理层计划清算浙文互联、终止运营或别无其他现实的 选择。</w:t>
      </w:r>
    </w:p>
    <w:p>
      <w:pPr>
        <w:pStyle w:val="Style7"/>
        <w:keepNext w:val="0"/>
        <w:keepLines w:val="0"/>
        <w:widowControl w:val="0"/>
        <w:shd w:val="clear" w:color="auto" w:fill="auto"/>
        <w:bidi w:val="0"/>
        <w:spacing w:before="0" w:after="0" w:line="410" w:lineRule="exact"/>
        <w:ind w:left="0" w:right="0" w:firstLine="420"/>
        <w:jc w:val="both"/>
      </w:pPr>
      <w:r>
        <w:rPr>
          <w:color w:val="000000"/>
          <w:spacing w:val="0"/>
          <w:w w:val="100"/>
          <w:position w:val="0"/>
        </w:rPr>
        <w:t>治理层负责监督浙文互联的财务报告过程。</w:t>
      </w:r>
    </w:p>
    <w:p>
      <w:pPr>
        <w:pStyle w:val="Style7"/>
        <w:keepNext w:val="0"/>
        <w:keepLines w:val="0"/>
        <w:widowControl w:val="0"/>
        <w:shd w:val="clear" w:color="auto" w:fill="auto"/>
        <w:tabs>
          <w:tab w:pos="880" w:val="left"/>
        </w:tabs>
        <w:bidi w:val="0"/>
        <w:spacing w:before="0" w:after="0" w:line="410" w:lineRule="exact"/>
        <w:ind w:left="0" w:right="0" w:firstLine="420"/>
        <w:jc w:val="both"/>
      </w:pPr>
      <w:bookmarkStart w:id="702" w:name="bookmark702"/>
      <w:r>
        <w:rPr>
          <w:b/>
          <w:bCs/>
          <w:color w:val="000000"/>
          <w:spacing w:val="0"/>
          <w:w w:val="100"/>
          <w:position w:val="0"/>
        </w:rPr>
        <w:t>六</w:t>
      </w:r>
      <w:bookmarkEnd w:id="702"/>
      <w:r>
        <w:rPr>
          <w:b/>
          <w:bCs/>
          <w:color w:val="000000"/>
          <w:spacing w:val="0"/>
          <w:w w:val="100"/>
          <w:position w:val="0"/>
        </w:rPr>
        <w:t>、</w:t>
        <w:tab/>
        <w:t>注册会计师对财务报表审计的责任</w:t>
      </w:r>
    </w:p>
    <w:p>
      <w:pPr>
        <w:pStyle w:val="Style7"/>
        <w:keepNext w:val="0"/>
        <w:keepLines w:val="0"/>
        <w:widowControl w:val="0"/>
        <w:shd w:val="clear" w:color="auto" w:fill="auto"/>
        <w:bidi w:val="0"/>
        <w:spacing w:before="0" w:after="0" w:line="410" w:lineRule="exact"/>
        <w:ind w:left="0" w:right="0" w:firstLine="420"/>
        <w:jc w:val="both"/>
      </w:pPr>
      <w:r>
        <w:rPr>
          <w:color w:val="000000"/>
          <w:spacing w:val="0"/>
          <w:w w:val="100"/>
          <w:position w:val="0"/>
        </w:rPr>
        <w:t>我们的目标是对财务报表整体是否不存在由于舞弊或错误导致的重大错报获取合理保证，并 出具包含审计意见的审计报告。合理保证是高水平的保证，但并不能保证按照审计准则执行的审 计在某一重大错报存在时总能发现。错报可能由于舞弊或错误导致，如果合理预期错报单独或汇 总起来可能影响财务报表使用者依据财务报表作出的经济决策，则通常认为错报是重大的。</w:t>
      </w:r>
    </w:p>
    <w:p>
      <w:pPr>
        <w:pStyle w:val="Style7"/>
        <w:keepNext w:val="0"/>
        <w:keepLines w:val="0"/>
        <w:widowControl w:val="0"/>
        <w:shd w:val="clear" w:color="auto" w:fill="auto"/>
        <w:bidi w:val="0"/>
        <w:spacing w:before="0" w:after="0" w:line="410" w:lineRule="exact"/>
        <w:ind w:left="0" w:right="0" w:firstLine="420"/>
        <w:jc w:val="both"/>
      </w:pPr>
      <w:r>
        <w:rPr>
          <w:color w:val="000000"/>
          <w:spacing w:val="0"/>
          <w:w w:val="100"/>
          <w:position w:val="0"/>
        </w:rPr>
        <w:t>在按照审计准则执行审计工作的过程中，我们运用职业判断，并保持职业怀疑。同时，我们 也执行以下工作：</w:t>
      </w:r>
    </w:p>
    <w:p>
      <w:pPr>
        <w:pStyle w:val="Style7"/>
        <w:keepNext w:val="0"/>
        <w:keepLines w:val="0"/>
        <w:widowControl w:val="0"/>
        <w:shd w:val="clear" w:color="auto" w:fill="auto"/>
        <w:tabs>
          <w:tab w:pos="767" w:val="left"/>
        </w:tabs>
        <w:bidi w:val="0"/>
        <w:spacing w:before="0" w:after="0" w:line="410" w:lineRule="exact"/>
        <w:ind w:left="0" w:right="0" w:firstLine="420"/>
        <w:jc w:val="both"/>
      </w:pPr>
      <w:bookmarkStart w:id="703" w:name="bookmark703"/>
      <w:r>
        <w:rPr>
          <w:color w:val="000000"/>
          <w:spacing w:val="0"/>
          <w:w w:val="100"/>
          <w:position w:val="0"/>
        </w:rPr>
        <w:t>1</w:t>
      </w:r>
      <w:bookmarkEnd w:id="703"/>
      <w:r>
        <w:rPr>
          <w:color w:val="000000"/>
          <w:spacing w:val="0"/>
          <w:w w:val="100"/>
          <w:position w:val="0"/>
        </w:rPr>
        <w:t>、</w:t>
        <w:tab/>
        <w:t>识别和评估由于舞弊或错误导致的财务报表重大错报风险，设计和实施审计程序以应对这 些风险，并获取充分、适当的审计证据，作为发表审计意见的基础。由于舞弊可能涉及串通、伪 造、故意遗漏、虚假陈述或凌驾于内部控制之上，未能发现由于舞弊导致的重大错报的风险高于 未能发现由于错误导致的重大错报的风险。</w:t>
      </w:r>
    </w:p>
    <w:p>
      <w:pPr>
        <w:pStyle w:val="Style7"/>
        <w:keepNext w:val="0"/>
        <w:keepLines w:val="0"/>
        <w:widowControl w:val="0"/>
        <w:shd w:val="clear" w:color="auto" w:fill="auto"/>
        <w:tabs>
          <w:tab w:pos="770" w:val="left"/>
        </w:tabs>
        <w:bidi w:val="0"/>
        <w:spacing w:before="0" w:after="0" w:line="410" w:lineRule="exact"/>
        <w:ind w:left="0" w:right="0" w:firstLine="420"/>
        <w:jc w:val="both"/>
      </w:pPr>
      <w:bookmarkStart w:id="704" w:name="bookmark704"/>
      <w:r>
        <w:rPr>
          <w:color w:val="000000"/>
          <w:spacing w:val="0"/>
          <w:w w:val="100"/>
          <w:position w:val="0"/>
        </w:rPr>
        <w:t>2</w:t>
      </w:r>
      <w:bookmarkEnd w:id="704"/>
      <w:r>
        <w:rPr>
          <w:color w:val="000000"/>
          <w:spacing w:val="0"/>
          <w:w w:val="100"/>
          <w:position w:val="0"/>
        </w:rPr>
        <w:t>、</w:t>
        <w:tab/>
        <w:t>了解与审计相关的内部控制，以设计恰当的审计程序。</w:t>
      </w:r>
    </w:p>
    <w:p>
      <w:pPr>
        <w:pStyle w:val="Style7"/>
        <w:keepNext w:val="0"/>
        <w:keepLines w:val="0"/>
        <w:widowControl w:val="0"/>
        <w:shd w:val="clear" w:color="auto" w:fill="auto"/>
        <w:tabs>
          <w:tab w:pos="770" w:val="left"/>
        </w:tabs>
        <w:bidi w:val="0"/>
        <w:spacing w:before="0" w:after="0" w:line="410" w:lineRule="exact"/>
        <w:ind w:left="0" w:right="0" w:firstLine="420"/>
        <w:jc w:val="both"/>
      </w:pPr>
      <w:bookmarkStart w:id="705" w:name="bookmark705"/>
      <w:r>
        <w:rPr>
          <w:color w:val="000000"/>
          <w:spacing w:val="0"/>
          <w:w w:val="100"/>
          <w:position w:val="0"/>
        </w:rPr>
        <w:t>3</w:t>
      </w:r>
      <w:bookmarkEnd w:id="705"/>
      <w:r>
        <w:rPr>
          <w:color w:val="000000"/>
          <w:spacing w:val="0"/>
          <w:w w:val="100"/>
          <w:position w:val="0"/>
        </w:rPr>
        <w:t>、</w:t>
        <w:tab/>
        <w:t>评价管理层选用会计政策的恰当性和作出会计估计及相关披露的合理性。</w:t>
      </w:r>
    </w:p>
    <w:p>
      <w:pPr>
        <w:pStyle w:val="Style7"/>
        <w:keepNext w:val="0"/>
        <w:keepLines w:val="0"/>
        <w:widowControl w:val="0"/>
        <w:shd w:val="clear" w:color="auto" w:fill="auto"/>
        <w:tabs>
          <w:tab w:pos="767" w:val="left"/>
        </w:tabs>
        <w:bidi w:val="0"/>
        <w:spacing w:before="0" w:after="0" w:line="410" w:lineRule="exact"/>
        <w:ind w:left="0" w:right="0" w:firstLine="420"/>
        <w:jc w:val="both"/>
      </w:pPr>
      <w:bookmarkStart w:id="706" w:name="bookmark706"/>
      <w:r>
        <w:rPr>
          <w:color w:val="000000"/>
          <w:spacing w:val="0"/>
          <w:w w:val="100"/>
          <w:position w:val="0"/>
        </w:rPr>
        <w:t>4</w:t>
      </w:r>
      <w:bookmarkEnd w:id="706"/>
      <w:r>
        <w:rPr>
          <w:color w:val="000000"/>
          <w:spacing w:val="0"/>
          <w:w w:val="100"/>
          <w:position w:val="0"/>
        </w:rPr>
        <w:t>、</w:t>
        <w:tab/>
        <w:t>对管理层使用持续经营假设的恰当性得出结论。同时，根据获取的审计证据，就可能导致 对浙文互联持续经营能力产生重大疑虑的事项或情况是否存在重大不确定性得出结论。如果我们 得出结论认为存在重大不确定性，审计准则要求我们在审计报告中提请报表使用者注意财务报表 中的相关披露；如果披露不充分，我们应当发表非无保留意见。我们的结论基于截至审计报告日 可获得的信息。然而，未来的事项或情况可能导致浙文互联不能持续经营。</w:t>
      </w:r>
    </w:p>
    <w:p>
      <w:pPr>
        <w:pStyle w:val="Style7"/>
        <w:keepNext w:val="0"/>
        <w:keepLines w:val="0"/>
        <w:widowControl w:val="0"/>
        <w:shd w:val="clear" w:color="auto" w:fill="auto"/>
        <w:tabs>
          <w:tab w:pos="767" w:val="left"/>
        </w:tabs>
        <w:bidi w:val="0"/>
        <w:spacing w:before="0" w:after="0" w:line="410" w:lineRule="exact"/>
        <w:ind w:left="0" w:right="0" w:firstLine="420"/>
        <w:jc w:val="both"/>
      </w:pPr>
      <w:bookmarkStart w:id="707" w:name="bookmark707"/>
      <w:r>
        <w:rPr>
          <w:color w:val="000000"/>
          <w:spacing w:val="0"/>
          <w:w w:val="100"/>
          <w:position w:val="0"/>
        </w:rPr>
        <w:t>5</w:t>
      </w:r>
      <w:bookmarkEnd w:id="707"/>
      <w:r>
        <w:rPr>
          <w:color w:val="000000"/>
          <w:spacing w:val="0"/>
          <w:w w:val="100"/>
          <w:position w:val="0"/>
        </w:rPr>
        <w:t>、</w:t>
        <w:tab/>
        <w:t>评价财务报表的总体列报、结构和内容（包括披露），并评价财务报表是否公允反映相关 交易和事项。</w:t>
      </w:r>
    </w:p>
    <w:p>
      <w:pPr>
        <w:pStyle w:val="Style7"/>
        <w:keepNext w:val="0"/>
        <w:keepLines w:val="0"/>
        <w:widowControl w:val="0"/>
        <w:shd w:val="clear" w:color="auto" w:fill="auto"/>
        <w:tabs>
          <w:tab w:pos="758" w:val="left"/>
        </w:tabs>
        <w:bidi w:val="0"/>
        <w:spacing w:before="0" w:after="0" w:line="410" w:lineRule="exact"/>
        <w:ind w:left="0" w:right="0" w:firstLine="420"/>
        <w:jc w:val="both"/>
      </w:pPr>
      <w:bookmarkStart w:id="708" w:name="bookmark708"/>
      <w:r>
        <w:rPr>
          <w:color w:val="000000"/>
          <w:spacing w:val="0"/>
          <w:w w:val="100"/>
          <w:position w:val="0"/>
        </w:rPr>
        <w:t>6</w:t>
      </w:r>
      <w:bookmarkEnd w:id="708"/>
      <w:r>
        <w:rPr>
          <w:color w:val="000000"/>
          <w:spacing w:val="0"/>
          <w:w w:val="100"/>
          <w:position w:val="0"/>
        </w:rPr>
        <w:t>、</w:t>
        <w:tab/>
        <w:t>就浙文互联中实体或业务活动的财务信息获取充分、适当的审计证据，以对财务报表发表 审计意见。我们负责指导、监督和执行集团审计，并对审计意见承担全部责任。</w:t>
      </w:r>
    </w:p>
    <w:p>
      <w:pPr>
        <w:pStyle w:val="Style7"/>
        <w:keepNext w:val="0"/>
        <w:keepLines w:val="0"/>
        <w:widowControl w:val="0"/>
        <w:shd w:val="clear" w:color="auto" w:fill="auto"/>
        <w:bidi w:val="0"/>
        <w:spacing w:before="0" w:after="0" w:line="410" w:lineRule="exact"/>
        <w:ind w:left="0" w:right="0" w:firstLine="420"/>
        <w:jc w:val="both"/>
      </w:pPr>
      <w:r>
        <w:rPr>
          <w:color w:val="000000"/>
          <w:spacing w:val="0"/>
          <w:w w:val="100"/>
          <w:position w:val="0"/>
        </w:rPr>
        <w:t>我们与治理层就计划的审计范围、时间安排和重大审计发现等事项进行沟通，包括沟通我们 在审计中识别出的值得关注的内部控制缺陷。</w:t>
      </w:r>
    </w:p>
    <w:p>
      <w:pPr>
        <w:pStyle w:val="Style7"/>
        <w:keepNext w:val="0"/>
        <w:keepLines w:val="0"/>
        <w:widowControl w:val="0"/>
        <w:shd w:val="clear" w:color="auto" w:fill="auto"/>
        <w:bidi w:val="0"/>
        <w:spacing w:before="0" w:after="0" w:line="410" w:lineRule="exact"/>
        <w:ind w:left="0" w:right="0" w:firstLine="420"/>
        <w:jc w:val="both"/>
      </w:pPr>
      <w:r>
        <w:rPr>
          <w:color w:val="000000"/>
          <w:spacing w:val="0"/>
          <w:w w:val="100"/>
          <w:position w:val="0"/>
        </w:rPr>
        <w:t>我们还就已遵守与独立性相关的职业道德要求向治理层提供声明，并与治理层沟通可能被合 理认为影响我们独立性的所有关系和其他事项，以及相关的防范措施（如适用）。</w:t>
      </w:r>
    </w:p>
    <w:p>
      <w:pPr>
        <w:pStyle w:val="Style7"/>
        <w:keepNext w:val="0"/>
        <w:keepLines w:val="0"/>
        <w:widowControl w:val="0"/>
        <w:shd w:val="clear" w:color="auto" w:fill="auto"/>
        <w:bidi w:val="0"/>
        <w:spacing w:before="0" w:after="1240" w:line="410" w:lineRule="exact"/>
        <w:ind w:left="0" w:right="0" w:firstLine="420"/>
        <w:jc w:val="both"/>
      </w:pPr>
      <w:r>
        <w:rPr>
          <w:color w:val="000000"/>
          <w:spacing w:val="0"/>
          <w:w w:val="100"/>
          <w:position w:val="0"/>
        </w:rPr>
        <w:t>从与治理层沟通过的事项中，我们确定哪些事项对本期财务报表审计最为重要，因而构成关 键审计事项。我们在审计报告中描述这些事项，除非法律法规禁止公开披露这些事项，或在极少 数情形下，如果合理预期在审计报告中沟通某事项造成的负面后果超过在公众利益方面产生的益 处，我们确定不应在审计报告中沟通该事项。</w:t>
      </w:r>
    </w:p>
    <w:tbl>
      <w:tblPr>
        <w:tblOverlap w:val="never"/>
        <w:jc w:val="left"/>
        <w:tblLayout w:type="fixed"/>
      </w:tblPr>
      <w:tblGrid>
        <w:gridCol w:w="2750"/>
        <w:gridCol w:w="3864"/>
      </w:tblGrid>
      <w:tr>
        <w:trPr>
          <w:trHeight w:val="667" w:hRule="exact"/>
        </w:trPr>
        <w:tc>
          <w:tcPr>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天圆全会计师事务所</w:t>
            </w:r>
          </w:p>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（特殊普通合伙）</w:t>
            </w:r>
          </w:p>
        </w:tc>
        <w:tc>
          <w:tcPr>
            <w:tcBorders/>
            <w:shd w:val="clear" w:color="auto" w:fill="FFFFFF"/>
            <w:vAlign w:val="top"/>
          </w:tcPr>
          <w:p>
            <w:pPr>
              <w:pStyle w:val="Style30"/>
              <w:keepNext w:val="0"/>
              <w:keepLines w:val="0"/>
              <w:widowControl w:val="0"/>
              <w:shd w:val="clear" w:color="auto" w:fill="auto"/>
              <w:bidi w:val="0"/>
              <w:spacing w:before="0" w:after="0" w:line="269" w:lineRule="exact"/>
              <w:ind w:left="820" w:right="0" w:firstLine="0"/>
              <w:jc w:val="left"/>
              <w:rPr>
                <w:sz w:val="20"/>
                <w:szCs w:val="20"/>
              </w:rPr>
            </w:pPr>
            <w:r>
              <w:rPr>
                <w:color w:val="000000"/>
                <w:spacing w:val="0"/>
                <w:w w:val="100"/>
                <w:position w:val="0"/>
                <w:sz w:val="20"/>
                <w:szCs w:val="20"/>
              </w:rPr>
              <w:t>中国注册会计师（项目合伙人）： 中国注册会计师：</w:t>
            </w:r>
          </w:p>
        </w:tc>
      </w:tr>
      <w:tr>
        <w:trPr>
          <w:trHeight w:val="398" w:hRule="exact"/>
        </w:trPr>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中国•北京</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2021</w:t>
            </w:r>
            <w:r>
              <w:rPr>
                <w:color w:val="000000"/>
                <w:spacing w:val="0"/>
                <w:w w:val="100"/>
                <w:position w:val="0"/>
                <w:sz w:val="20"/>
                <w:szCs w:val="20"/>
              </w:rPr>
              <w:t>年</w:t>
            </w:r>
            <w:r>
              <w:rPr>
                <w:color w:val="000000"/>
                <w:spacing w:val="0"/>
                <w:w w:val="100"/>
                <w:position w:val="0"/>
                <w:sz w:val="20"/>
                <w:szCs w:val="20"/>
              </w:rPr>
              <w:t>3</w:t>
            </w:r>
            <w:r>
              <w:rPr>
                <w:color w:val="000000"/>
                <w:spacing w:val="0"/>
                <w:w w:val="100"/>
                <w:position w:val="0"/>
                <w:sz w:val="20"/>
                <w:szCs w:val="20"/>
              </w:rPr>
              <w:t>月</w:t>
            </w:r>
            <w:r>
              <w:rPr>
                <w:color w:val="000000"/>
                <w:spacing w:val="0"/>
                <w:w w:val="100"/>
                <w:position w:val="0"/>
                <w:sz w:val="20"/>
                <w:szCs w:val="20"/>
              </w:rPr>
              <w:t>29</w:t>
            </w:r>
            <w:r>
              <w:rPr>
                <w:color w:val="000000"/>
                <w:spacing w:val="0"/>
                <w:w w:val="100"/>
                <w:position w:val="0"/>
                <w:sz w:val="20"/>
                <w:szCs w:val="20"/>
              </w:rPr>
              <w:t>日</w:t>
            </w:r>
          </w:p>
        </w:tc>
      </w:tr>
    </w:tbl>
    <w:p>
      <w:pPr>
        <w:spacing w:lineRule="exact" w:line="1"/>
        <w:rPr>
          <w:sz w:val="2"/>
          <w:szCs w:val="2"/>
        </w:rPr>
      </w:pPr>
      <w:r>
        <w:br w:type="page"/>
      </w:r>
    </w:p>
    <w:p>
      <w:pPr>
        <w:pStyle w:val="Style19"/>
        <w:keepNext/>
        <w:keepLines/>
        <w:widowControl w:val="0"/>
        <w:shd w:val="clear" w:color="auto" w:fill="auto"/>
        <w:bidi w:val="0"/>
        <w:spacing w:before="0" w:after="0" w:line="300" w:lineRule="exact"/>
        <w:ind w:left="0" w:right="0" w:firstLine="0"/>
        <w:jc w:val="left"/>
      </w:pPr>
      <w:bookmarkStart w:id="709" w:name="bookmark709"/>
      <w:bookmarkStart w:id="710" w:name="bookmark710"/>
      <w:bookmarkStart w:id="711" w:name="bookmark711"/>
      <w:r>
        <w:rPr>
          <w:color w:val="000000"/>
          <w:spacing w:val="0"/>
          <w:w w:val="100"/>
          <w:position w:val="0"/>
        </w:rPr>
        <w:t>二、财务报表</w:t>
      </w:r>
      <w:bookmarkEnd w:id="709"/>
      <w:bookmarkEnd w:id="710"/>
      <w:bookmarkEnd w:id="711"/>
    </w:p>
    <w:p>
      <w:pPr>
        <w:pStyle w:val="Style7"/>
        <w:keepNext w:val="0"/>
        <w:keepLines w:val="0"/>
        <w:widowControl w:val="0"/>
        <w:shd w:val="clear" w:color="auto" w:fill="auto"/>
        <w:bidi w:val="0"/>
        <w:spacing w:before="0" w:after="0" w:line="300" w:lineRule="exact"/>
        <w:ind w:left="0" w:right="0" w:firstLine="3680"/>
        <w:jc w:val="left"/>
      </w:pPr>
      <w:r>
        <w:rPr>
          <w:b/>
          <w:bCs/>
          <w:color w:val="000000"/>
          <w:spacing w:val="0"/>
          <w:w w:val="100"/>
          <w:position w:val="0"/>
        </w:rPr>
        <w:t xml:space="preserve">合并资产负债表 </w:t>
      </w:r>
      <w:r>
        <w:rPr>
          <w:color w:val="000000"/>
          <w:spacing w:val="0"/>
          <w:w w:val="100"/>
          <w:position w:val="0"/>
        </w:rPr>
        <w:t>2020</w:t>
      </w:r>
      <w:r>
        <w:rPr>
          <w:color w:val="000000"/>
          <w:spacing w:val="0"/>
          <w:w w:val="100"/>
          <w:position w:val="0"/>
        </w:rPr>
        <w:t>年</w:t>
      </w:r>
      <w:r>
        <w:rPr>
          <w:color w:val="000000"/>
          <w:spacing w:val="0"/>
          <w:w w:val="100"/>
          <w:position w:val="0"/>
        </w:rPr>
        <w:t>12</w:t>
      </w:r>
      <w:r>
        <w:rPr>
          <w:color w:val="000000"/>
          <w:spacing w:val="0"/>
          <w:w w:val="100"/>
          <w:position w:val="0"/>
        </w:rPr>
        <w:t>月</w:t>
      </w:r>
      <w:r>
        <w:rPr>
          <w:color w:val="000000"/>
          <w:spacing w:val="0"/>
          <w:w w:val="100"/>
          <w:position w:val="0"/>
        </w:rPr>
        <w:t>31</w:t>
      </w:r>
      <w:r>
        <w:rPr>
          <w:color w:val="000000"/>
          <w:spacing w:val="0"/>
          <w:w w:val="100"/>
          <w:position w:val="0"/>
        </w:rPr>
        <w:t>日 编制单位：浙文互联集团股份有限公司</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2880"/>
        <w:gridCol w:w="1104"/>
        <w:gridCol w:w="2486"/>
        <w:gridCol w:w="2357"/>
      </w:tblGrid>
      <w:tr>
        <w:trPr>
          <w:trHeight w:val="29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附注</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2020年12月31日</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00"/>
              <w:jc w:val="left"/>
              <w:rPr>
                <w:sz w:val="20"/>
                <w:szCs w:val="20"/>
              </w:rPr>
            </w:pPr>
            <w:r>
              <w:rPr>
                <w:b/>
                <w:bCs/>
                <w:color w:val="000000"/>
                <w:spacing w:val="0"/>
                <w:w w:val="100"/>
                <w:position w:val="0"/>
                <w:sz w:val="20"/>
                <w:szCs w:val="20"/>
              </w:rPr>
              <w:t>2019年12月31日</w:t>
            </w: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rPr>
              <w:t>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货币资金</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1</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00"/>
              <w:jc w:val="both"/>
              <w:rPr>
                <w:sz w:val="20"/>
                <w:szCs w:val="20"/>
              </w:rPr>
            </w:pPr>
            <w:r>
              <w:rPr>
                <w:color w:val="000000"/>
                <w:spacing w:val="0"/>
                <w:w w:val="100"/>
                <w:position w:val="0"/>
                <w:sz w:val="20"/>
                <w:szCs w:val="20"/>
              </w:rPr>
              <w:t>939,267,778.01</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40"/>
              <w:jc w:val="both"/>
              <w:rPr>
                <w:sz w:val="20"/>
                <w:szCs w:val="20"/>
              </w:rPr>
            </w:pPr>
            <w:r>
              <w:rPr>
                <w:color w:val="000000"/>
                <w:spacing w:val="0"/>
                <w:w w:val="100"/>
                <w:position w:val="0"/>
                <w:sz w:val="20"/>
                <w:szCs w:val="20"/>
              </w:rPr>
              <w:t xml:space="preserve">1,048, 246, </w:t>
            </w:r>
            <w:r>
              <w:rPr>
                <w:color w:val="000000"/>
                <w:spacing w:val="0"/>
                <w:w w:val="100"/>
                <w:position w:val="0"/>
                <w:sz w:val="20"/>
                <w:szCs w:val="20"/>
              </w:rPr>
              <w:t xml:space="preserve">501. </w:t>
            </w:r>
            <w:r>
              <w:rPr>
                <w:color w:val="000000"/>
                <w:spacing w:val="0"/>
                <w:w w:val="100"/>
                <w:position w:val="0"/>
                <w:sz w:val="20"/>
                <w:szCs w:val="20"/>
              </w:rPr>
              <w:t>12</w:t>
            </w:r>
          </w:p>
        </w:tc>
      </w:tr>
      <w:tr>
        <w:trPr>
          <w:trHeight w:val="288"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交易性金融资产</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2</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7,615,232.65</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760"/>
              <w:jc w:val="both"/>
              <w:rPr>
                <w:sz w:val="20"/>
                <w:szCs w:val="20"/>
              </w:rPr>
            </w:pPr>
            <w:r>
              <w:rPr>
                <w:color w:val="000000"/>
                <w:spacing w:val="0"/>
                <w:w w:val="100"/>
                <w:position w:val="0"/>
                <w:sz w:val="20"/>
                <w:szCs w:val="20"/>
              </w:rPr>
              <w:t>135,720,384.43</w:t>
            </w: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衍生金融资产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应收票据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3</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00"/>
              <w:jc w:val="both"/>
              <w:rPr>
                <w:sz w:val="20"/>
                <w:szCs w:val="20"/>
              </w:rPr>
            </w:pPr>
            <w:r>
              <w:rPr>
                <w:color w:val="000000"/>
                <w:spacing w:val="0"/>
                <w:w w:val="100"/>
                <w:position w:val="0"/>
                <w:sz w:val="20"/>
                <w:szCs w:val="20"/>
              </w:rPr>
              <w:t>110,014,157.49</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60"/>
              <w:jc w:val="both"/>
              <w:rPr>
                <w:sz w:val="20"/>
                <w:szCs w:val="20"/>
              </w:rPr>
            </w:pPr>
            <w:r>
              <w:rPr>
                <w:color w:val="000000"/>
                <w:spacing w:val="0"/>
                <w:w w:val="100"/>
                <w:position w:val="0"/>
                <w:sz w:val="20"/>
                <w:szCs w:val="20"/>
              </w:rPr>
              <w:t>111,198,311.82</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应收账款</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4</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80"/>
              <w:jc w:val="both"/>
              <w:rPr>
                <w:sz w:val="20"/>
                <w:szCs w:val="20"/>
              </w:rPr>
            </w:pPr>
            <w:r>
              <w:rPr>
                <w:color w:val="000000"/>
                <w:spacing w:val="0"/>
                <w:w w:val="100"/>
                <w:position w:val="0"/>
                <w:sz w:val="20"/>
                <w:szCs w:val="20"/>
              </w:rPr>
              <w:t xml:space="preserve">3,287, 449, </w:t>
            </w:r>
            <w:r>
              <w:rPr>
                <w:color w:val="000000"/>
                <w:spacing w:val="0"/>
                <w:w w:val="100"/>
                <w:position w:val="0"/>
                <w:sz w:val="20"/>
                <w:szCs w:val="20"/>
              </w:rPr>
              <w:t xml:space="preserve">043. </w:t>
            </w:r>
            <w:r>
              <w:rPr>
                <w:color w:val="000000"/>
                <w:spacing w:val="0"/>
                <w:w w:val="100"/>
                <w:position w:val="0"/>
                <w:sz w:val="20"/>
                <w:szCs w:val="20"/>
              </w:rPr>
              <w:t>26</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40"/>
              <w:jc w:val="both"/>
              <w:rPr>
                <w:sz w:val="20"/>
                <w:szCs w:val="20"/>
              </w:rPr>
            </w:pPr>
            <w:r>
              <w:rPr>
                <w:color w:val="000000"/>
                <w:spacing w:val="0"/>
                <w:w w:val="100"/>
                <w:position w:val="0"/>
                <w:sz w:val="20"/>
                <w:szCs w:val="20"/>
              </w:rPr>
              <w:t xml:space="preserve">3,938, </w:t>
            </w:r>
            <w:r>
              <w:rPr>
                <w:color w:val="000000"/>
                <w:spacing w:val="0"/>
                <w:w w:val="100"/>
                <w:position w:val="0"/>
                <w:sz w:val="20"/>
                <w:szCs w:val="20"/>
              </w:rPr>
              <w:t>071,351.32</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应收款项融资</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5</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00"/>
              <w:jc w:val="both"/>
              <w:rPr>
                <w:sz w:val="20"/>
                <w:szCs w:val="20"/>
              </w:rPr>
            </w:pPr>
            <w:r>
              <w:rPr>
                <w:color w:val="000000"/>
                <w:spacing w:val="0"/>
                <w:w w:val="100"/>
                <w:position w:val="0"/>
                <w:sz w:val="20"/>
                <w:szCs w:val="20"/>
              </w:rPr>
              <w:t>170,198,836.98</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60"/>
              <w:jc w:val="both"/>
              <w:rPr>
                <w:sz w:val="20"/>
                <w:szCs w:val="20"/>
              </w:rPr>
            </w:pPr>
            <w:r>
              <w:rPr>
                <w:color w:val="000000"/>
                <w:spacing w:val="0"/>
                <w:w w:val="100"/>
                <w:position w:val="0"/>
                <w:sz w:val="20"/>
                <w:szCs w:val="20"/>
              </w:rPr>
              <w:t>253,629,547.69</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预付款项</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6</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000"/>
              <w:jc w:val="both"/>
              <w:rPr>
                <w:sz w:val="20"/>
                <w:szCs w:val="20"/>
              </w:rPr>
            </w:pPr>
            <w:r>
              <w:rPr>
                <w:color w:val="000000"/>
                <w:spacing w:val="0"/>
                <w:w w:val="100"/>
                <w:position w:val="0"/>
                <w:sz w:val="20"/>
                <w:szCs w:val="20"/>
              </w:rPr>
              <w:t>46,385,992.90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60"/>
              <w:jc w:val="both"/>
              <w:rPr>
                <w:sz w:val="20"/>
                <w:szCs w:val="20"/>
              </w:rPr>
            </w:pPr>
            <w:r>
              <w:rPr>
                <w:color w:val="000000"/>
                <w:spacing w:val="0"/>
                <w:w w:val="100"/>
                <w:position w:val="0"/>
                <w:sz w:val="20"/>
                <w:szCs w:val="20"/>
              </w:rPr>
              <w:t>131,104,962.20</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其他应收款</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7</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00"/>
              <w:jc w:val="both"/>
              <w:rPr>
                <w:sz w:val="20"/>
                <w:szCs w:val="20"/>
              </w:rPr>
            </w:pPr>
            <w:r>
              <w:rPr>
                <w:color w:val="000000"/>
                <w:spacing w:val="0"/>
                <w:w w:val="100"/>
                <w:position w:val="0"/>
                <w:sz w:val="20"/>
                <w:szCs w:val="20"/>
              </w:rPr>
              <w:t>151,214,008.93</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60"/>
              <w:jc w:val="both"/>
              <w:rPr>
                <w:sz w:val="20"/>
                <w:szCs w:val="20"/>
              </w:rPr>
            </w:pPr>
            <w:r>
              <w:rPr>
                <w:color w:val="000000"/>
                <w:spacing w:val="0"/>
                <w:w w:val="100"/>
                <w:position w:val="0"/>
                <w:sz w:val="20"/>
                <w:szCs w:val="20"/>
              </w:rPr>
              <w:t>132,483,856.39</w:t>
            </w: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其中：应收利息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960"/>
              <w:jc w:val="both"/>
              <w:rPr>
                <w:sz w:val="20"/>
                <w:szCs w:val="20"/>
              </w:rPr>
            </w:pPr>
            <w:r>
              <w:rPr>
                <w:color w:val="000000"/>
                <w:spacing w:val="0"/>
                <w:w w:val="100"/>
                <w:position w:val="0"/>
                <w:sz w:val="20"/>
                <w:szCs w:val="20"/>
              </w:rPr>
              <w:t>应收股利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存货</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8</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00"/>
              <w:jc w:val="both"/>
              <w:rPr>
                <w:sz w:val="20"/>
                <w:szCs w:val="20"/>
              </w:rPr>
            </w:pPr>
            <w:r>
              <w:rPr>
                <w:color w:val="000000"/>
                <w:spacing w:val="0"/>
                <w:w w:val="100"/>
                <w:position w:val="0"/>
                <w:sz w:val="20"/>
                <w:szCs w:val="20"/>
              </w:rPr>
              <w:t>568,206,998.18</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60"/>
              <w:jc w:val="both"/>
              <w:rPr>
                <w:sz w:val="20"/>
                <w:szCs w:val="20"/>
              </w:rPr>
            </w:pPr>
            <w:r>
              <w:rPr>
                <w:color w:val="000000"/>
                <w:spacing w:val="0"/>
                <w:w w:val="100"/>
                <w:position w:val="0"/>
                <w:sz w:val="20"/>
                <w:szCs w:val="20"/>
              </w:rPr>
              <w:t>630,104,539.09</w:t>
            </w: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持有待售资产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一年内到期的非流动资产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其他流动资产</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9</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00"/>
              <w:jc w:val="both"/>
              <w:rPr>
                <w:sz w:val="20"/>
                <w:szCs w:val="20"/>
              </w:rPr>
            </w:pPr>
            <w:r>
              <w:rPr>
                <w:color w:val="000000"/>
                <w:spacing w:val="0"/>
                <w:w w:val="100"/>
                <w:position w:val="0"/>
                <w:sz w:val="20"/>
                <w:szCs w:val="20"/>
              </w:rPr>
              <w:t>149,752,787.78</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60"/>
              <w:jc w:val="both"/>
              <w:rPr>
                <w:sz w:val="20"/>
                <w:szCs w:val="20"/>
              </w:rPr>
            </w:pPr>
            <w:r>
              <w:rPr>
                <w:color w:val="000000"/>
                <w:spacing w:val="0"/>
                <w:w w:val="100"/>
                <w:position w:val="0"/>
                <w:sz w:val="20"/>
                <w:szCs w:val="20"/>
              </w:rPr>
              <w:t>224,552,231.32</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流动资产合计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80"/>
              <w:jc w:val="both"/>
              <w:rPr>
                <w:sz w:val="20"/>
                <w:szCs w:val="20"/>
              </w:rPr>
            </w:pPr>
            <w:r>
              <w:rPr>
                <w:color w:val="000000"/>
                <w:spacing w:val="0"/>
                <w:w w:val="100"/>
                <w:position w:val="0"/>
                <w:sz w:val="20"/>
                <w:szCs w:val="20"/>
              </w:rPr>
              <w:t xml:space="preserve">5,430, 104, </w:t>
            </w:r>
            <w:r>
              <w:rPr>
                <w:color w:val="000000"/>
                <w:spacing w:val="0"/>
                <w:w w:val="100"/>
                <w:position w:val="0"/>
                <w:sz w:val="20"/>
                <w:szCs w:val="20"/>
              </w:rPr>
              <w:t xml:space="preserve">836. </w:t>
            </w:r>
            <w:r>
              <w:rPr>
                <w:color w:val="000000"/>
                <w:spacing w:val="0"/>
                <w:w w:val="100"/>
                <w:position w:val="0"/>
                <w:sz w:val="20"/>
                <w:szCs w:val="20"/>
              </w:rPr>
              <w:t>18</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40"/>
              <w:jc w:val="both"/>
              <w:rPr>
                <w:sz w:val="20"/>
                <w:szCs w:val="20"/>
              </w:rPr>
            </w:pPr>
            <w:r>
              <w:rPr>
                <w:color w:val="000000"/>
                <w:spacing w:val="0"/>
                <w:w w:val="100"/>
                <w:position w:val="0"/>
                <w:sz w:val="20"/>
                <w:szCs w:val="20"/>
              </w:rPr>
              <w:t>6,605,111,685.38</w:t>
            </w: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rPr>
              <w:t>非流动资产：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其他债权投资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长期应收款</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10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000"/>
              <w:jc w:val="both"/>
              <w:rPr>
                <w:sz w:val="20"/>
                <w:szCs w:val="20"/>
              </w:rPr>
            </w:pPr>
            <w:r>
              <w:rPr>
                <w:color w:val="000000"/>
                <w:spacing w:val="0"/>
                <w:w w:val="100"/>
                <w:position w:val="0"/>
                <w:sz w:val="20"/>
                <w:szCs w:val="20"/>
              </w:rPr>
              <w:t>87,504,995.31</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60"/>
              <w:jc w:val="both"/>
              <w:rPr>
                <w:sz w:val="20"/>
                <w:szCs w:val="20"/>
              </w:rPr>
            </w:pPr>
            <w:r>
              <w:rPr>
                <w:color w:val="000000"/>
                <w:spacing w:val="0"/>
                <w:w w:val="100"/>
                <w:position w:val="0"/>
                <w:sz w:val="20"/>
                <w:szCs w:val="20"/>
              </w:rPr>
              <w:t>95,815,279.43</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长期股权投资</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11</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000"/>
              <w:jc w:val="both"/>
              <w:rPr>
                <w:sz w:val="20"/>
                <w:szCs w:val="20"/>
              </w:rPr>
            </w:pPr>
            <w:r>
              <w:rPr>
                <w:color w:val="000000"/>
                <w:spacing w:val="0"/>
                <w:w w:val="100"/>
                <w:position w:val="0"/>
                <w:sz w:val="20"/>
                <w:szCs w:val="20"/>
              </w:rPr>
              <w:t>73,514,544.73</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60"/>
              <w:jc w:val="both"/>
              <w:rPr>
                <w:sz w:val="20"/>
                <w:szCs w:val="20"/>
              </w:rPr>
            </w:pPr>
            <w:r>
              <w:rPr>
                <w:color w:val="000000"/>
                <w:spacing w:val="0"/>
                <w:w w:val="100"/>
                <w:position w:val="0"/>
                <w:sz w:val="20"/>
                <w:szCs w:val="20"/>
              </w:rPr>
              <w:t>76,109,020.41</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其他权益工具投资</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12</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000"/>
              <w:jc w:val="both"/>
              <w:rPr>
                <w:sz w:val="20"/>
                <w:szCs w:val="20"/>
              </w:rPr>
            </w:pPr>
            <w:r>
              <w:rPr>
                <w:color w:val="000000"/>
                <w:spacing w:val="0"/>
                <w:w w:val="100"/>
                <w:position w:val="0"/>
                <w:sz w:val="20"/>
                <w:szCs w:val="20"/>
              </w:rPr>
              <w:t>97,355,381.78</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60"/>
              <w:jc w:val="both"/>
              <w:rPr>
                <w:sz w:val="20"/>
                <w:szCs w:val="20"/>
              </w:rPr>
            </w:pPr>
            <w:r>
              <w:rPr>
                <w:color w:val="000000"/>
                <w:spacing w:val="0"/>
                <w:w w:val="100"/>
                <w:position w:val="0"/>
                <w:sz w:val="20"/>
                <w:szCs w:val="20"/>
              </w:rPr>
              <w:t>122,355,381.78</w:t>
            </w: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其他非流动金融资产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投资性房地产</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13</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000"/>
              <w:jc w:val="both"/>
              <w:rPr>
                <w:sz w:val="20"/>
                <w:szCs w:val="20"/>
              </w:rPr>
            </w:pPr>
            <w:r>
              <w:rPr>
                <w:color w:val="000000"/>
                <w:spacing w:val="0"/>
                <w:w w:val="100"/>
                <w:position w:val="0"/>
                <w:sz w:val="20"/>
                <w:szCs w:val="20"/>
              </w:rPr>
              <w:t>57,067,746.05</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860"/>
              <w:jc w:val="both"/>
              <w:rPr>
                <w:sz w:val="20"/>
                <w:szCs w:val="20"/>
              </w:rPr>
            </w:pPr>
            <w:r>
              <w:rPr>
                <w:color w:val="000000"/>
                <w:spacing w:val="0"/>
                <w:w w:val="100"/>
                <w:position w:val="0"/>
                <w:sz w:val="20"/>
                <w:szCs w:val="20"/>
              </w:rPr>
              <w:t>67,155,506.81</w:t>
            </w:r>
          </w:p>
        </w:tc>
      </w:tr>
      <w:tr>
        <w:trPr>
          <w:trHeight w:val="288"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固定资产</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14</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000"/>
              <w:jc w:val="both"/>
              <w:rPr>
                <w:sz w:val="20"/>
                <w:szCs w:val="20"/>
              </w:rPr>
            </w:pPr>
            <w:r>
              <w:rPr>
                <w:color w:val="000000"/>
                <w:spacing w:val="0"/>
                <w:w w:val="100"/>
                <w:position w:val="0"/>
                <w:sz w:val="20"/>
                <w:szCs w:val="20"/>
              </w:rPr>
              <w:t>12,609,552.15</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860"/>
              <w:jc w:val="both"/>
              <w:rPr>
                <w:sz w:val="20"/>
                <w:szCs w:val="20"/>
              </w:rPr>
            </w:pPr>
            <w:r>
              <w:rPr>
                <w:color w:val="000000"/>
                <w:spacing w:val="0"/>
                <w:w w:val="100"/>
                <w:position w:val="0"/>
                <w:sz w:val="20"/>
                <w:szCs w:val="20"/>
              </w:rPr>
              <w:t>25,738,346.92</w:t>
            </w: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在建工程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生产性生物资产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油气资产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无形资产</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15</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000"/>
              <w:jc w:val="both"/>
              <w:rPr>
                <w:sz w:val="20"/>
                <w:szCs w:val="20"/>
              </w:rPr>
            </w:pPr>
            <w:r>
              <w:rPr>
                <w:color w:val="000000"/>
                <w:spacing w:val="0"/>
                <w:w w:val="100"/>
                <w:position w:val="0"/>
                <w:sz w:val="20"/>
                <w:szCs w:val="20"/>
              </w:rPr>
              <w:t>71,080,122.79</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60"/>
              <w:jc w:val="both"/>
              <w:rPr>
                <w:sz w:val="20"/>
                <w:szCs w:val="20"/>
              </w:rPr>
            </w:pPr>
            <w:r>
              <w:rPr>
                <w:color w:val="000000"/>
                <w:spacing w:val="0"/>
                <w:w w:val="100"/>
                <w:position w:val="0"/>
                <w:sz w:val="20"/>
                <w:szCs w:val="20"/>
              </w:rPr>
              <w:t>74,648,217.45</w:t>
            </w: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开发支出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商誉</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16</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80"/>
              <w:jc w:val="both"/>
              <w:rPr>
                <w:sz w:val="20"/>
                <w:szCs w:val="20"/>
              </w:rPr>
            </w:pPr>
            <w:r>
              <w:rPr>
                <w:color w:val="000000"/>
                <w:spacing w:val="0"/>
                <w:w w:val="100"/>
                <w:position w:val="0"/>
                <w:sz w:val="20"/>
                <w:szCs w:val="20"/>
              </w:rPr>
              <w:t xml:space="preserve">1,139, 351, </w:t>
            </w:r>
            <w:r>
              <w:rPr>
                <w:color w:val="000000"/>
                <w:spacing w:val="0"/>
                <w:w w:val="100"/>
                <w:position w:val="0"/>
                <w:sz w:val="20"/>
                <w:szCs w:val="20"/>
              </w:rPr>
              <w:t xml:space="preserve">129. </w:t>
            </w:r>
            <w:r>
              <w:rPr>
                <w:color w:val="000000"/>
                <w:spacing w:val="0"/>
                <w:w w:val="100"/>
                <w:position w:val="0"/>
                <w:sz w:val="20"/>
                <w:szCs w:val="20"/>
              </w:rPr>
              <w:t>49</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40"/>
              <w:jc w:val="both"/>
              <w:rPr>
                <w:sz w:val="20"/>
                <w:szCs w:val="20"/>
              </w:rPr>
            </w:pPr>
            <w:r>
              <w:rPr>
                <w:color w:val="000000"/>
                <w:spacing w:val="0"/>
                <w:w w:val="100"/>
                <w:position w:val="0"/>
                <w:sz w:val="20"/>
                <w:szCs w:val="20"/>
              </w:rPr>
              <w:t xml:space="preserve">1,139, 351, </w:t>
            </w:r>
            <w:r>
              <w:rPr>
                <w:color w:val="000000"/>
                <w:spacing w:val="0"/>
                <w:w w:val="100"/>
                <w:position w:val="0"/>
                <w:sz w:val="20"/>
                <w:szCs w:val="20"/>
              </w:rPr>
              <w:t xml:space="preserve">129. </w:t>
            </w:r>
            <w:r>
              <w:rPr>
                <w:color w:val="000000"/>
                <w:spacing w:val="0"/>
                <w:w w:val="100"/>
                <w:position w:val="0"/>
                <w:sz w:val="20"/>
                <w:szCs w:val="20"/>
              </w:rPr>
              <w:t>49</w:t>
            </w:r>
          </w:p>
        </w:tc>
      </w:tr>
      <w:tr>
        <w:trPr>
          <w:trHeight w:val="288"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长期待摊费用</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17</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7,988,711.27</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860"/>
              <w:jc w:val="both"/>
              <w:rPr>
                <w:sz w:val="20"/>
                <w:szCs w:val="20"/>
              </w:rPr>
            </w:pPr>
            <w:r>
              <w:rPr>
                <w:color w:val="000000"/>
                <w:spacing w:val="0"/>
                <w:w w:val="100"/>
                <w:position w:val="0"/>
                <w:sz w:val="20"/>
                <w:szCs w:val="20"/>
              </w:rPr>
              <w:t>12,108,525.58</w:t>
            </w:r>
          </w:p>
        </w:tc>
      </w:tr>
      <w:tr>
        <w:trPr>
          <w:trHeight w:val="288"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递延所得税资产</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18</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000"/>
              <w:jc w:val="both"/>
              <w:rPr>
                <w:sz w:val="20"/>
                <w:szCs w:val="20"/>
              </w:rPr>
            </w:pPr>
            <w:r>
              <w:rPr>
                <w:color w:val="000000"/>
                <w:spacing w:val="0"/>
                <w:w w:val="100"/>
                <w:position w:val="0"/>
                <w:sz w:val="20"/>
                <w:szCs w:val="20"/>
              </w:rPr>
              <w:t>33,946,322.86</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860"/>
              <w:jc w:val="both"/>
              <w:rPr>
                <w:sz w:val="20"/>
                <w:szCs w:val="20"/>
              </w:rPr>
            </w:pPr>
            <w:r>
              <w:rPr>
                <w:color w:val="000000"/>
                <w:spacing w:val="0"/>
                <w:w w:val="100"/>
                <w:position w:val="0"/>
                <w:sz w:val="20"/>
                <w:szCs w:val="20"/>
              </w:rPr>
              <w:t>54,670,610.70</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其他非流动资产</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19</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998,580.00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2,411,438.48</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非流动资产合计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80"/>
              <w:jc w:val="both"/>
              <w:rPr>
                <w:sz w:val="20"/>
                <w:szCs w:val="20"/>
              </w:rPr>
            </w:pPr>
            <w:r>
              <w:rPr>
                <w:color w:val="000000"/>
                <w:spacing w:val="0"/>
                <w:w w:val="100"/>
                <w:position w:val="0"/>
                <w:sz w:val="20"/>
                <w:szCs w:val="20"/>
              </w:rPr>
              <w:t xml:space="preserve">1,581,417, </w:t>
            </w:r>
            <w:r>
              <w:rPr>
                <w:color w:val="000000"/>
                <w:spacing w:val="0"/>
                <w:w w:val="100"/>
                <w:position w:val="0"/>
                <w:sz w:val="20"/>
                <w:szCs w:val="20"/>
              </w:rPr>
              <w:t xml:space="preserve">086. </w:t>
            </w:r>
            <w:r>
              <w:rPr>
                <w:color w:val="000000"/>
                <w:spacing w:val="0"/>
                <w:w w:val="100"/>
                <w:position w:val="0"/>
                <w:sz w:val="20"/>
                <w:szCs w:val="20"/>
              </w:rPr>
              <w:t>43</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40"/>
              <w:jc w:val="both"/>
              <w:rPr>
                <w:sz w:val="20"/>
                <w:szCs w:val="20"/>
              </w:rPr>
            </w:pPr>
            <w:r>
              <w:rPr>
                <w:color w:val="000000"/>
                <w:spacing w:val="0"/>
                <w:w w:val="100"/>
                <w:position w:val="0"/>
                <w:sz w:val="20"/>
                <w:szCs w:val="20"/>
              </w:rPr>
              <w:t xml:space="preserve">1,670, 363, </w:t>
            </w:r>
            <w:r>
              <w:rPr>
                <w:color w:val="000000"/>
                <w:spacing w:val="0"/>
                <w:w w:val="100"/>
                <w:position w:val="0"/>
                <w:sz w:val="20"/>
                <w:szCs w:val="20"/>
              </w:rPr>
              <w:t xml:space="preserve">457. </w:t>
            </w:r>
            <w:r>
              <w:rPr>
                <w:color w:val="000000"/>
                <w:spacing w:val="0"/>
                <w:w w:val="100"/>
                <w:position w:val="0"/>
                <w:sz w:val="20"/>
                <w:szCs w:val="20"/>
              </w:rPr>
              <w:t>05</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rPr>
              <w:t>资产总计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80"/>
              <w:jc w:val="both"/>
              <w:rPr>
                <w:sz w:val="20"/>
                <w:szCs w:val="20"/>
              </w:rPr>
            </w:pPr>
            <w:r>
              <w:rPr>
                <w:color w:val="000000"/>
                <w:spacing w:val="0"/>
                <w:w w:val="100"/>
                <w:position w:val="0"/>
                <w:sz w:val="20"/>
                <w:szCs w:val="20"/>
              </w:rPr>
              <w:t>7,011,521,922.61</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40"/>
              <w:jc w:val="both"/>
              <w:rPr>
                <w:sz w:val="20"/>
                <w:szCs w:val="20"/>
              </w:rPr>
            </w:pPr>
            <w:r>
              <w:rPr>
                <w:color w:val="000000"/>
                <w:spacing w:val="0"/>
                <w:w w:val="100"/>
                <w:position w:val="0"/>
                <w:sz w:val="20"/>
                <w:szCs w:val="20"/>
              </w:rPr>
              <w:t xml:space="preserve">8,275, 475, </w:t>
            </w:r>
            <w:r>
              <w:rPr>
                <w:color w:val="000000"/>
                <w:spacing w:val="0"/>
                <w:w w:val="100"/>
                <w:position w:val="0"/>
                <w:sz w:val="20"/>
                <w:szCs w:val="20"/>
              </w:rPr>
              <w:t xml:space="preserve">142. </w:t>
            </w:r>
            <w:r>
              <w:rPr>
                <w:color w:val="000000"/>
                <w:spacing w:val="0"/>
                <w:w w:val="100"/>
                <w:position w:val="0"/>
                <w:sz w:val="20"/>
                <w:szCs w:val="20"/>
              </w:rPr>
              <w:t>43</w:t>
            </w: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rPr>
              <w:t>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短期借款</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20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00"/>
              <w:jc w:val="both"/>
              <w:rPr>
                <w:sz w:val="20"/>
                <w:szCs w:val="20"/>
              </w:rPr>
            </w:pPr>
            <w:r>
              <w:rPr>
                <w:color w:val="000000"/>
                <w:spacing w:val="0"/>
                <w:w w:val="100"/>
                <w:position w:val="0"/>
                <w:sz w:val="20"/>
                <w:szCs w:val="20"/>
              </w:rPr>
              <w:t>357,884,845.54</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60"/>
              <w:jc w:val="both"/>
              <w:rPr>
                <w:sz w:val="20"/>
                <w:szCs w:val="20"/>
              </w:rPr>
            </w:pPr>
            <w:r>
              <w:rPr>
                <w:color w:val="000000"/>
                <w:spacing w:val="0"/>
                <w:w w:val="100"/>
                <w:position w:val="0"/>
                <w:sz w:val="20"/>
                <w:szCs w:val="20"/>
              </w:rPr>
              <w:t>449,079,878.76</w:t>
            </w: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交易性金融负债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衍生金融负债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应付票据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21</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00"/>
              <w:jc w:val="both"/>
              <w:rPr>
                <w:sz w:val="20"/>
                <w:szCs w:val="20"/>
              </w:rPr>
            </w:pPr>
            <w:r>
              <w:rPr>
                <w:color w:val="000000"/>
                <w:spacing w:val="0"/>
                <w:w w:val="100"/>
                <w:position w:val="0"/>
                <w:sz w:val="20"/>
                <w:szCs w:val="20"/>
              </w:rPr>
              <w:t>112,650,000.00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60"/>
              <w:jc w:val="both"/>
              <w:rPr>
                <w:sz w:val="20"/>
                <w:szCs w:val="20"/>
              </w:rPr>
            </w:pPr>
            <w:r>
              <w:rPr>
                <w:color w:val="000000"/>
                <w:spacing w:val="0"/>
                <w:w w:val="100"/>
                <w:position w:val="0"/>
                <w:sz w:val="20"/>
                <w:szCs w:val="20"/>
              </w:rPr>
              <w:t>100,000,000.00</w:t>
            </w:r>
          </w:p>
        </w:tc>
      </w:tr>
      <w:tr>
        <w:trPr>
          <w:trHeight w:val="298"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应付账款</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22</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80"/>
              <w:jc w:val="both"/>
              <w:rPr>
                <w:sz w:val="20"/>
                <w:szCs w:val="20"/>
              </w:rPr>
            </w:pPr>
            <w:r>
              <w:rPr>
                <w:color w:val="000000"/>
                <w:spacing w:val="0"/>
                <w:w w:val="100"/>
                <w:position w:val="0"/>
                <w:sz w:val="20"/>
                <w:szCs w:val="20"/>
              </w:rPr>
              <w:t xml:space="preserve">2,019, 036, </w:t>
            </w:r>
            <w:r>
              <w:rPr>
                <w:color w:val="000000"/>
                <w:spacing w:val="0"/>
                <w:w w:val="100"/>
                <w:position w:val="0"/>
                <w:sz w:val="20"/>
                <w:szCs w:val="20"/>
              </w:rPr>
              <w:t xml:space="preserve">848. </w:t>
            </w:r>
            <w:r>
              <w:rPr>
                <w:color w:val="000000"/>
                <w:spacing w:val="0"/>
                <w:w w:val="100"/>
                <w:position w:val="0"/>
                <w:sz w:val="20"/>
                <w:szCs w:val="20"/>
              </w:rPr>
              <w:t>55</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540"/>
              <w:jc w:val="both"/>
              <w:rPr>
                <w:sz w:val="20"/>
                <w:szCs w:val="20"/>
              </w:rPr>
            </w:pPr>
            <w:r>
              <w:rPr>
                <w:color w:val="000000"/>
                <w:spacing w:val="0"/>
                <w:w w:val="100"/>
                <w:position w:val="0"/>
                <w:sz w:val="20"/>
                <w:szCs w:val="20"/>
              </w:rPr>
              <w:t xml:space="preserve">2,866, 152, </w:t>
            </w:r>
            <w:r>
              <w:rPr>
                <w:color w:val="000000"/>
                <w:spacing w:val="0"/>
                <w:w w:val="100"/>
                <w:position w:val="0"/>
                <w:sz w:val="20"/>
                <w:szCs w:val="20"/>
              </w:rPr>
              <w:t xml:space="preserve">052. </w:t>
            </w:r>
            <w:r>
              <w:rPr>
                <w:color w:val="000000"/>
                <w:spacing w:val="0"/>
                <w:w w:val="100"/>
                <w:position w:val="0"/>
                <w:sz w:val="20"/>
                <w:szCs w:val="20"/>
              </w:rPr>
              <w:t>30</w:t>
            </w:r>
          </w:p>
        </w:tc>
      </w:tr>
    </w:tbl>
    <w:p>
      <w:pPr>
        <w:sectPr>
          <w:footnotePr>
            <w:pos w:val="pageBottom"/>
            <w:numFmt w:val="decimal"/>
            <w:numRestart w:val="continuous"/>
          </w:footnotePr>
          <w:pgSz w:w="11900" w:h="16840"/>
          <w:pgMar w:top="1331" w:right="1188" w:bottom="1488" w:left="1731" w:header="0" w:footer="3" w:gutter="0"/>
          <w:cols w:space="720"/>
          <w:noEndnote/>
          <w:rtlGutter w:val="0"/>
          <w:docGrid w:linePitch="360"/>
        </w:sectPr>
      </w:pPr>
    </w:p>
    <w:p>
      <w:pPr>
        <w:widowControl w:val="0"/>
        <w:jc w:val="center"/>
        <w:rPr>
          <w:sz w:val="2"/>
          <w:szCs w:val="2"/>
        </w:rPr>
      </w:pPr>
      <w:r>
        <w:drawing>
          <wp:inline>
            <wp:extent cx="1078865" cy="511810"/>
            <wp:docPr id="181" name="Picutre 181"/>
            <a:graphic xmlns:a="http://schemas.openxmlformats.org/drawingml/2006/main">
              <a:graphicData uri="http://schemas.openxmlformats.org/drawingml/2006/picture">
                <pic:pic xmlns:pic="http://schemas.openxmlformats.org/drawingml/2006/picture">
                  <pic:nvPicPr>
                    <pic:cNvPr id="181" name="Picture 181"/>
                    <pic:cNvPicPr/>
                  </pic:nvPicPr>
                  <pic:blipFill>
                    <a:blip r:embed="rId165"/>
                    <a:stretch/>
                  </pic:blipFill>
                  <pic:spPr>
                    <a:xfrm>
                      <a:ext cx="1078865" cy="511810"/>
                    </a:xfrm>
                    <a:prstGeom prst="rect"/>
                  </pic:spPr>
                </pic:pic>
              </a:graphicData>
            </a:graphic>
          </wp:inline>
        </w:drawing>
      </w:r>
    </w:p>
    <w:p>
      <w:pPr>
        <w:widowControl w:val="0"/>
        <w:spacing w:after="259" w:line="1" w:lineRule="exact"/>
      </w:pPr>
    </w:p>
    <w:tbl>
      <w:tblPr>
        <w:tblOverlap w:val="never"/>
        <w:jc w:val="center"/>
        <w:tblLayout w:type="fixed"/>
      </w:tblPr>
      <w:tblGrid>
        <w:gridCol w:w="2880"/>
        <w:gridCol w:w="1104"/>
        <w:gridCol w:w="2486"/>
        <w:gridCol w:w="2357"/>
      </w:tblGrid>
      <w:tr>
        <w:trPr>
          <w:trHeight w:val="29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预收款项</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23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60"/>
              <w:jc w:val="both"/>
              <w:rPr>
                <w:sz w:val="20"/>
                <w:szCs w:val="20"/>
              </w:rPr>
            </w:pPr>
            <w:r>
              <w:rPr>
                <w:color w:val="000000"/>
                <w:spacing w:val="0"/>
                <w:w w:val="100"/>
                <w:position w:val="0"/>
                <w:sz w:val="20"/>
                <w:szCs w:val="20"/>
              </w:rPr>
              <w:t>413,790,968.95</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合同负债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00"/>
              <w:jc w:val="both"/>
              <w:rPr>
                <w:sz w:val="20"/>
                <w:szCs w:val="20"/>
              </w:rPr>
            </w:pPr>
            <w:r>
              <w:rPr>
                <w:color w:val="000000"/>
                <w:spacing w:val="0"/>
                <w:w w:val="100"/>
                <w:position w:val="0"/>
                <w:sz w:val="20"/>
                <w:szCs w:val="20"/>
              </w:rPr>
              <w:t>274,964,521.99</w:t>
            </w: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应付职工薪酬</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24</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000"/>
              <w:jc w:val="both"/>
              <w:rPr>
                <w:sz w:val="20"/>
                <w:szCs w:val="20"/>
              </w:rPr>
            </w:pPr>
            <w:r>
              <w:rPr>
                <w:color w:val="000000"/>
                <w:spacing w:val="0"/>
                <w:w w:val="100"/>
                <w:position w:val="0"/>
                <w:sz w:val="20"/>
                <w:szCs w:val="20"/>
              </w:rPr>
              <w:t>65,848,995.02</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60"/>
              <w:jc w:val="both"/>
              <w:rPr>
                <w:sz w:val="20"/>
                <w:szCs w:val="20"/>
              </w:rPr>
            </w:pPr>
            <w:r>
              <w:rPr>
                <w:color w:val="000000"/>
                <w:spacing w:val="0"/>
                <w:w w:val="100"/>
                <w:position w:val="0"/>
                <w:sz w:val="20"/>
                <w:szCs w:val="20"/>
              </w:rPr>
              <w:t>61,814,773.98</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应交税费</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25</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00"/>
              <w:jc w:val="both"/>
              <w:rPr>
                <w:sz w:val="20"/>
                <w:szCs w:val="20"/>
              </w:rPr>
            </w:pPr>
            <w:r>
              <w:rPr>
                <w:color w:val="000000"/>
                <w:spacing w:val="0"/>
                <w:w w:val="100"/>
                <w:position w:val="0"/>
                <w:sz w:val="20"/>
                <w:szCs w:val="20"/>
              </w:rPr>
              <w:t>161,181,893.96</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60"/>
              <w:jc w:val="both"/>
              <w:rPr>
                <w:sz w:val="20"/>
                <w:szCs w:val="20"/>
              </w:rPr>
            </w:pPr>
            <w:r>
              <w:rPr>
                <w:color w:val="000000"/>
                <w:spacing w:val="0"/>
                <w:w w:val="100"/>
                <w:position w:val="0"/>
                <w:sz w:val="20"/>
                <w:szCs w:val="20"/>
              </w:rPr>
              <w:t>252,365,231.87</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其他应付款</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26</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000"/>
              <w:jc w:val="both"/>
              <w:rPr>
                <w:sz w:val="20"/>
                <w:szCs w:val="20"/>
              </w:rPr>
            </w:pPr>
            <w:r>
              <w:rPr>
                <w:color w:val="000000"/>
                <w:spacing w:val="0"/>
                <w:w w:val="100"/>
                <w:position w:val="0"/>
                <w:sz w:val="20"/>
                <w:szCs w:val="20"/>
              </w:rPr>
              <w:t>55,637,268.49</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60"/>
              <w:jc w:val="both"/>
              <w:rPr>
                <w:sz w:val="20"/>
                <w:szCs w:val="20"/>
              </w:rPr>
            </w:pPr>
            <w:r>
              <w:rPr>
                <w:color w:val="000000"/>
                <w:spacing w:val="0"/>
                <w:w w:val="100"/>
                <w:position w:val="0"/>
                <w:sz w:val="20"/>
                <w:szCs w:val="20"/>
              </w:rPr>
              <w:t>153,440,114.69</w:t>
            </w: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其中：应付利息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60"/>
              <w:jc w:val="left"/>
              <w:rPr>
                <w:sz w:val="20"/>
                <w:szCs w:val="20"/>
              </w:rPr>
            </w:pPr>
            <w:r>
              <w:rPr>
                <w:color w:val="000000"/>
                <w:spacing w:val="0"/>
                <w:w w:val="100"/>
                <w:position w:val="0"/>
                <w:sz w:val="20"/>
                <w:szCs w:val="20"/>
              </w:rPr>
              <w:t>应付股利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295,218.30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295,218.30</w:t>
            </w: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持有待售负债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一年内到期的非流动负债</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27</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00"/>
              <w:jc w:val="both"/>
              <w:rPr>
                <w:sz w:val="20"/>
                <w:szCs w:val="20"/>
              </w:rPr>
            </w:pPr>
            <w:r>
              <w:rPr>
                <w:color w:val="000000"/>
                <w:spacing w:val="0"/>
                <w:w w:val="100"/>
                <w:position w:val="0"/>
                <w:sz w:val="20"/>
                <w:szCs w:val="20"/>
              </w:rPr>
              <w:t>175,138,847.06</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60"/>
              <w:jc w:val="both"/>
              <w:rPr>
                <w:sz w:val="20"/>
                <w:szCs w:val="20"/>
              </w:rPr>
            </w:pPr>
            <w:r>
              <w:rPr>
                <w:color w:val="000000"/>
                <w:spacing w:val="0"/>
                <w:w w:val="100"/>
                <w:position w:val="0"/>
                <w:sz w:val="20"/>
                <w:szCs w:val="20"/>
              </w:rPr>
              <w:t>110,109,801.09</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其他流动负债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000"/>
              <w:jc w:val="both"/>
              <w:rPr>
                <w:sz w:val="20"/>
                <w:szCs w:val="20"/>
              </w:rPr>
            </w:pPr>
            <w:r>
              <w:rPr>
                <w:color w:val="000000"/>
                <w:spacing w:val="0"/>
                <w:w w:val="100"/>
                <w:position w:val="0"/>
                <w:sz w:val="20"/>
                <w:szCs w:val="20"/>
              </w:rPr>
              <w:t>21,429,438.34</w:t>
            </w: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流动负债合计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80"/>
              <w:jc w:val="both"/>
              <w:rPr>
                <w:sz w:val="20"/>
                <w:szCs w:val="20"/>
              </w:rPr>
            </w:pPr>
            <w:r>
              <w:rPr>
                <w:color w:val="000000"/>
                <w:spacing w:val="0"/>
                <w:w w:val="100"/>
                <w:position w:val="0"/>
                <w:sz w:val="20"/>
                <w:szCs w:val="20"/>
              </w:rPr>
              <w:t xml:space="preserve">3,243, 772, </w:t>
            </w:r>
            <w:r>
              <w:rPr>
                <w:color w:val="000000"/>
                <w:spacing w:val="0"/>
                <w:w w:val="100"/>
                <w:position w:val="0"/>
                <w:sz w:val="20"/>
                <w:szCs w:val="20"/>
              </w:rPr>
              <w:t xml:space="preserve">658. </w:t>
            </w:r>
            <w:r>
              <w:rPr>
                <w:color w:val="000000"/>
                <w:spacing w:val="0"/>
                <w:w w:val="100"/>
                <w:position w:val="0"/>
                <w:sz w:val="20"/>
                <w:szCs w:val="20"/>
              </w:rPr>
              <w:t>95</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40"/>
              <w:jc w:val="both"/>
              <w:rPr>
                <w:sz w:val="20"/>
                <w:szCs w:val="20"/>
              </w:rPr>
            </w:pPr>
            <w:r>
              <w:rPr>
                <w:color w:val="000000"/>
                <w:spacing w:val="0"/>
                <w:w w:val="100"/>
                <w:position w:val="0"/>
                <w:sz w:val="20"/>
                <w:szCs w:val="20"/>
              </w:rPr>
              <w:t xml:space="preserve">4,406, 752, </w:t>
            </w:r>
            <w:r>
              <w:rPr>
                <w:color w:val="000000"/>
                <w:spacing w:val="0"/>
                <w:w w:val="100"/>
                <w:position w:val="0"/>
                <w:sz w:val="20"/>
                <w:szCs w:val="20"/>
              </w:rPr>
              <w:t>821.64</w:t>
            </w: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rPr>
              <w:t>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长期借款</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28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760"/>
              <w:jc w:val="both"/>
              <w:rPr>
                <w:sz w:val="20"/>
                <w:szCs w:val="20"/>
              </w:rPr>
            </w:pPr>
            <w:r>
              <w:rPr>
                <w:color w:val="000000"/>
                <w:spacing w:val="0"/>
                <w:w w:val="100"/>
                <w:position w:val="0"/>
                <w:sz w:val="20"/>
                <w:szCs w:val="20"/>
              </w:rPr>
              <w:t>175,176,566.55</w:t>
            </w: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应付债券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960"/>
              <w:jc w:val="left"/>
              <w:rPr>
                <w:sz w:val="20"/>
                <w:szCs w:val="20"/>
              </w:rPr>
            </w:pPr>
            <w:r>
              <w:rPr>
                <w:color w:val="000000"/>
                <w:spacing w:val="0"/>
                <w:w w:val="100"/>
                <w:position w:val="0"/>
                <w:sz w:val="20"/>
                <w:szCs w:val="2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长期应付款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长期应付职工薪酬</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29</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6,267, </w:t>
            </w:r>
            <w:r>
              <w:rPr>
                <w:color w:val="000000"/>
                <w:spacing w:val="0"/>
                <w:w w:val="100"/>
                <w:position w:val="0"/>
                <w:sz w:val="20"/>
                <w:szCs w:val="20"/>
              </w:rPr>
              <w:t>901.82</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60"/>
              <w:jc w:val="both"/>
              <w:rPr>
                <w:sz w:val="20"/>
                <w:szCs w:val="20"/>
              </w:rPr>
            </w:pPr>
            <w:r>
              <w:rPr>
                <w:color w:val="000000"/>
                <w:spacing w:val="0"/>
                <w:w w:val="100"/>
                <w:position w:val="0"/>
                <w:sz w:val="20"/>
                <w:szCs w:val="20"/>
              </w:rPr>
              <w:t>13,534,480.44</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预计负债</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30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3,623, </w:t>
            </w:r>
            <w:r>
              <w:rPr>
                <w:color w:val="000000"/>
                <w:spacing w:val="0"/>
                <w:w w:val="100"/>
                <w:position w:val="0"/>
                <w:sz w:val="20"/>
                <w:szCs w:val="20"/>
              </w:rPr>
              <w:t xml:space="preserve">484. </w:t>
            </w:r>
            <w:r>
              <w:rPr>
                <w:color w:val="000000"/>
                <w:spacing w:val="0"/>
                <w:w w:val="100"/>
                <w:position w:val="0"/>
                <w:sz w:val="20"/>
                <w:szCs w:val="20"/>
              </w:rPr>
              <w:t>90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1,056, </w:t>
            </w:r>
            <w:r>
              <w:rPr>
                <w:color w:val="000000"/>
                <w:spacing w:val="0"/>
                <w:w w:val="100"/>
                <w:position w:val="0"/>
                <w:sz w:val="20"/>
                <w:szCs w:val="20"/>
              </w:rPr>
              <w:t xml:space="preserve">536. </w:t>
            </w:r>
            <w:r>
              <w:rPr>
                <w:color w:val="000000"/>
                <w:spacing w:val="0"/>
                <w:w w:val="100"/>
                <w:position w:val="0"/>
                <w:sz w:val="20"/>
                <w:szCs w:val="20"/>
              </w:rPr>
              <w:t>29</w:t>
            </w:r>
          </w:p>
        </w:tc>
      </w:tr>
      <w:tr>
        <w:trPr>
          <w:trHeight w:val="288"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递延收益</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31</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000"/>
              <w:jc w:val="both"/>
              <w:rPr>
                <w:sz w:val="20"/>
                <w:szCs w:val="20"/>
              </w:rPr>
            </w:pPr>
            <w:r>
              <w:rPr>
                <w:color w:val="000000"/>
                <w:spacing w:val="0"/>
                <w:w w:val="100"/>
                <w:position w:val="0"/>
                <w:sz w:val="20"/>
                <w:szCs w:val="20"/>
              </w:rPr>
              <w:t>12,560,656.79</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860"/>
              <w:jc w:val="both"/>
              <w:rPr>
                <w:sz w:val="20"/>
                <w:szCs w:val="20"/>
              </w:rPr>
            </w:pPr>
            <w:r>
              <w:rPr>
                <w:color w:val="000000"/>
                <w:spacing w:val="0"/>
                <w:w w:val="100"/>
                <w:position w:val="0"/>
                <w:sz w:val="20"/>
                <w:szCs w:val="20"/>
              </w:rPr>
              <w:t>15,050,595.39</w:t>
            </w:r>
          </w:p>
        </w:tc>
      </w:tr>
      <w:tr>
        <w:trPr>
          <w:trHeight w:val="288"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递延所得税负债</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18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860"/>
              <w:jc w:val="both"/>
              <w:rPr>
                <w:sz w:val="20"/>
                <w:szCs w:val="20"/>
              </w:rPr>
            </w:pPr>
            <w:r>
              <w:rPr>
                <w:color w:val="000000"/>
                <w:spacing w:val="0"/>
                <w:w w:val="100"/>
                <w:position w:val="0"/>
                <w:sz w:val="20"/>
                <w:szCs w:val="20"/>
              </w:rPr>
              <w:t>21,594,316.11</w:t>
            </w: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其他非流动负债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非流动负债合计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000"/>
              <w:jc w:val="both"/>
              <w:rPr>
                <w:sz w:val="20"/>
                <w:szCs w:val="20"/>
              </w:rPr>
            </w:pPr>
            <w:r>
              <w:rPr>
                <w:color w:val="000000"/>
                <w:spacing w:val="0"/>
                <w:w w:val="100"/>
                <w:position w:val="0"/>
                <w:sz w:val="20"/>
                <w:szCs w:val="20"/>
              </w:rPr>
              <w:t>22,452,043.51</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60"/>
              <w:jc w:val="both"/>
              <w:rPr>
                <w:sz w:val="20"/>
                <w:szCs w:val="20"/>
              </w:rPr>
            </w:pPr>
            <w:r>
              <w:rPr>
                <w:color w:val="000000"/>
                <w:spacing w:val="0"/>
                <w:w w:val="100"/>
                <w:position w:val="0"/>
                <w:sz w:val="20"/>
                <w:szCs w:val="20"/>
              </w:rPr>
              <w:t>226,412,494.78</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rPr>
              <w:t>负债合计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80"/>
              <w:jc w:val="both"/>
              <w:rPr>
                <w:sz w:val="20"/>
                <w:szCs w:val="20"/>
              </w:rPr>
            </w:pPr>
            <w:r>
              <w:rPr>
                <w:color w:val="000000"/>
                <w:spacing w:val="0"/>
                <w:w w:val="100"/>
                <w:position w:val="0"/>
                <w:sz w:val="20"/>
                <w:szCs w:val="20"/>
              </w:rPr>
              <w:t xml:space="preserve">3,266, 224, </w:t>
            </w:r>
            <w:r>
              <w:rPr>
                <w:color w:val="000000"/>
                <w:spacing w:val="0"/>
                <w:w w:val="100"/>
                <w:position w:val="0"/>
                <w:sz w:val="20"/>
                <w:szCs w:val="20"/>
              </w:rPr>
              <w:t xml:space="preserve">702. </w:t>
            </w:r>
            <w:r>
              <w:rPr>
                <w:color w:val="000000"/>
                <w:spacing w:val="0"/>
                <w:w w:val="100"/>
                <w:position w:val="0"/>
                <w:sz w:val="20"/>
                <w:szCs w:val="20"/>
              </w:rPr>
              <w:t>46</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40"/>
              <w:jc w:val="both"/>
              <w:rPr>
                <w:sz w:val="20"/>
                <w:szCs w:val="20"/>
              </w:rPr>
            </w:pPr>
            <w:r>
              <w:rPr>
                <w:color w:val="000000"/>
                <w:spacing w:val="0"/>
                <w:w w:val="100"/>
                <w:position w:val="0"/>
                <w:sz w:val="20"/>
                <w:szCs w:val="20"/>
              </w:rPr>
              <w:t xml:space="preserve">4,633, </w:t>
            </w:r>
            <w:r>
              <w:rPr>
                <w:color w:val="000000"/>
                <w:spacing w:val="0"/>
                <w:w w:val="100"/>
                <w:position w:val="0"/>
                <w:sz w:val="20"/>
                <w:szCs w:val="20"/>
              </w:rPr>
              <w:t xml:space="preserve">165,316. </w:t>
            </w:r>
            <w:r>
              <w:rPr>
                <w:color w:val="000000"/>
                <w:spacing w:val="0"/>
                <w:w w:val="100"/>
                <w:position w:val="0"/>
                <w:sz w:val="20"/>
                <w:szCs w:val="20"/>
              </w:rPr>
              <w:t>42</w:t>
            </w:r>
          </w:p>
        </w:tc>
      </w:tr>
      <w:tr>
        <w:trPr>
          <w:trHeight w:val="562"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64" w:lineRule="exact"/>
              <w:ind w:left="0" w:right="0" w:firstLine="0"/>
              <w:jc w:val="left"/>
              <w:rPr>
                <w:sz w:val="20"/>
                <w:szCs w:val="20"/>
              </w:rPr>
            </w:pPr>
            <w:r>
              <w:rPr>
                <w:b/>
                <w:bCs/>
                <w:color w:val="000000"/>
                <w:spacing w:val="0"/>
                <w:w w:val="100"/>
                <w:position w:val="0"/>
                <w:sz w:val="20"/>
                <w:szCs w:val="20"/>
              </w:rPr>
              <w:t>所有者权益（或股东权 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实收资本（或股本）</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32</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80"/>
              <w:jc w:val="both"/>
              <w:rPr>
                <w:sz w:val="20"/>
                <w:szCs w:val="20"/>
              </w:rPr>
            </w:pPr>
            <w:r>
              <w:rPr>
                <w:color w:val="000000"/>
                <w:spacing w:val="0"/>
                <w:w w:val="100"/>
                <w:position w:val="0"/>
                <w:sz w:val="20"/>
                <w:szCs w:val="20"/>
              </w:rPr>
              <w:t xml:space="preserve">1,324, 552, </w:t>
            </w:r>
            <w:r>
              <w:rPr>
                <w:color w:val="000000"/>
                <w:spacing w:val="0"/>
                <w:w w:val="100"/>
                <w:position w:val="0"/>
                <w:sz w:val="20"/>
                <w:szCs w:val="20"/>
              </w:rPr>
              <w:t>361.80</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540"/>
              <w:jc w:val="both"/>
              <w:rPr>
                <w:sz w:val="20"/>
                <w:szCs w:val="20"/>
              </w:rPr>
            </w:pPr>
            <w:r>
              <w:rPr>
                <w:color w:val="000000"/>
                <w:spacing w:val="0"/>
                <w:w w:val="100"/>
                <w:position w:val="0"/>
                <w:sz w:val="20"/>
                <w:szCs w:val="20"/>
              </w:rPr>
              <w:t xml:space="preserve">1,325, 192, </w:t>
            </w:r>
            <w:r>
              <w:rPr>
                <w:color w:val="000000"/>
                <w:spacing w:val="0"/>
                <w:w w:val="100"/>
                <w:position w:val="0"/>
                <w:sz w:val="20"/>
                <w:szCs w:val="20"/>
              </w:rPr>
              <w:t>361.80</w:t>
            </w: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其他权益工具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960"/>
              <w:jc w:val="left"/>
              <w:rPr>
                <w:sz w:val="20"/>
                <w:szCs w:val="20"/>
              </w:rPr>
            </w:pPr>
            <w:r>
              <w:rPr>
                <w:color w:val="000000"/>
                <w:spacing w:val="0"/>
                <w:w w:val="100"/>
                <w:position w:val="0"/>
                <w:sz w:val="20"/>
                <w:szCs w:val="2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资本公积</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33</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80"/>
              <w:jc w:val="both"/>
              <w:rPr>
                <w:sz w:val="20"/>
                <w:szCs w:val="20"/>
              </w:rPr>
            </w:pPr>
            <w:r>
              <w:rPr>
                <w:color w:val="000000"/>
                <w:spacing w:val="0"/>
                <w:w w:val="100"/>
                <w:position w:val="0"/>
                <w:sz w:val="20"/>
                <w:szCs w:val="20"/>
              </w:rPr>
              <w:t xml:space="preserve">3,312,413, </w:t>
            </w:r>
            <w:r>
              <w:rPr>
                <w:color w:val="000000"/>
                <w:spacing w:val="0"/>
                <w:w w:val="100"/>
                <w:position w:val="0"/>
                <w:sz w:val="20"/>
                <w:szCs w:val="20"/>
              </w:rPr>
              <w:t xml:space="preserve">844. </w:t>
            </w:r>
            <w:r>
              <w:rPr>
                <w:color w:val="000000"/>
                <w:spacing w:val="0"/>
                <w:w w:val="100"/>
                <w:position w:val="0"/>
                <w:sz w:val="20"/>
                <w:szCs w:val="20"/>
              </w:rPr>
              <w:t>00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40"/>
              <w:jc w:val="both"/>
              <w:rPr>
                <w:sz w:val="20"/>
                <w:szCs w:val="20"/>
              </w:rPr>
            </w:pPr>
            <w:r>
              <w:rPr>
                <w:color w:val="000000"/>
                <w:spacing w:val="0"/>
                <w:w w:val="100"/>
                <w:position w:val="0"/>
                <w:sz w:val="20"/>
                <w:szCs w:val="20"/>
              </w:rPr>
              <w:t xml:space="preserve">3,308, 703, </w:t>
            </w:r>
            <w:r>
              <w:rPr>
                <w:color w:val="000000"/>
                <w:spacing w:val="0"/>
                <w:w w:val="100"/>
                <w:position w:val="0"/>
                <w:sz w:val="20"/>
                <w:szCs w:val="20"/>
              </w:rPr>
              <w:t xml:space="preserve">969. </w:t>
            </w:r>
            <w:r>
              <w:rPr>
                <w:color w:val="000000"/>
                <w:spacing w:val="0"/>
                <w:w w:val="100"/>
                <w:position w:val="0"/>
                <w:sz w:val="20"/>
                <w:szCs w:val="20"/>
              </w:rPr>
              <w:t>11</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减：库存股</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34</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000"/>
              <w:jc w:val="both"/>
              <w:rPr>
                <w:sz w:val="20"/>
                <w:szCs w:val="20"/>
              </w:rPr>
            </w:pPr>
            <w:r>
              <w:rPr>
                <w:color w:val="000000"/>
                <w:spacing w:val="0"/>
                <w:w w:val="100"/>
                <w:position w:val="0"/>
                <w:sz w:val="20"/>
                <w:szCs w:val="20"/>
              </w:rPr>
              <w:t>46,381,115.52</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60"/>
              <w:jc w:val="both"/>
              <w:rPr>
                <w:sz w:val="20"/>
                <w:szCs w:val="20"/>
              </w:rPr>
            </w:pPr>
            <w:r>
              <w:rPr>
                <w:color w:val="000000"/>
                <w:spacing w:val="0"/>
                <w:w w:val="100"/>
                <w:position w:val="0"/>
                <w:sz w:val="20"/>
                <w:szCs w:val="20"/>
              </w:rPr>
              <w:t>45,128,291.39</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其他综合收益</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35</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000"/>
              <w:jc w:val="both"/>
              <w:rPr>
                <w:sz w:val="20"/>
                <w:szCs w:val="20"/>
              </w:rPr>
            </w:pPr>
            <w:r>
              <w:rPr>
                <w:color w:val="000000"/>
                <w:spacing w:val="0"/>
                <w:w w:val="100"/>
                <w:position w:val="0"/>
                <w:sz w:val="20"/>
                <w:szCs w:val="20"/>
              </w:rPr>
              <w:t>-7,489,932.10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60"/>
              <w:jc w:val="both"/>
              <w:rPr>
                <w:sz w:val="20"/>
                <w:szCs w:val="20"/>
              </w:rPr>
            </w:pPr>
            <w:r>
              <w:rPr>
                <w:color w:val="000000"/>
                <w:spacing w:val="0"/>
                <w:w w:val="100"/>
                <w:position w:val="0"/>
                <w:sz w:val="20"/>
                <w:szCs w:val="20"/>
              </w:rPr>
              <w:t>-7,494,117.68</w:t>
            </w: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盈余公积</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36</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00"/>
              <w:jc w:val="both"/>
              <w:rPr>
                <w:sz w:val="20"/>
                <w:szCs w:val="20"/>
              </w:rPr>
            </w:pPr>
            <w:r>
              <w:rPr>
                <w:color w:val="000000"/>
                <w:spacing w:val="0"/>
                <w:w w:val="100"/>
                <w:position w:val="0"/>
                <w:sz w:val="20"/>
                <w:szCs w:val="20"/>
              </w:rPr>
              <w:t>149,593,002.95</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760"/>
              <w:jc w:val="both"/>
              <w:rPr>
                <w:sz w:val="20"/>
                <w:szCs w:val="20"/>
              </w:rPr>
            </w:pPr>
            <w:r>
              <w:rPr>
                <w:color w:val="000000"/>
                <w:spacing w:val="0"/>
                <w:w w:val="100"/>
                <w:position w:val="0"/>
                <w:sz w:val="20"/>
                <w:szCs w:val="20"/>
              </w:rPr>
              <w:t>149,486,674.18</w:t>
            </w: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一般风险准备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未分配利润</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37</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-1,089,112,820.51</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40"/>
              <w:jc w:val="both"/>
              <w:rPr>
                <w:sz w:val="20"/>
                <w:szCs w:val="20"/>
              </w:rPr>
            </w:pPr>
            <w:r>
              <w:rPr>
                <w:color w:val="000000"/>
                <w:spacing w:val="0"/>
                <w:w w:val="100"/>
                <w:position w:val="0"/>
                <w:sz w:val="20"/>
                <w:szCs w:val="20"/>
              </w:rPr>
              <w:t>-1,184,429,379.86</w:t>
            </w:r>
          </w:p>
        </w:tc>
      </w:tr>
      <w:tr>
        <w:trPr>
          <w:trHeight w:val="56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69" w:lineRule="exact"/>
              <w:ind w:left="0" w:right="0" w:firstLine="320"/>
              <w:jc w:val="left"/>
              <w:rPr>
                <w:sz w:val="20"/>
                <w:szCs w:val="20"/>
              </w:rPr>
            </w:pPr>
            <w:r>
              <w:rPr>
                <w:color w:val="000000"/>
                <w:spacing w:val="0"/>
                <w:w w:val="100"/>
                <w:position w:val="0"/>
                <w:sz w:val="20"/>
                <w:szCs w:val="20"/>
              </w:rPr>
              <w:t>归属于母公司所有者权益 （或股东权益）合计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80"/>
              <w:jc w:val="both"/>
              <w:rPr>
                <w:sz w:val="20"/>
                <w:szCs w:val="20"/>
              </w:rPr>
            </w:pPr>
            <w:r>
              <w:rPr>
                <w:color w:val="000000"/>
                <w:spacing w:val="0"/>
                <w:w w:val="100"/>
                <w:position w:val="0"/>
                <w:sz w:val="20"/>
                <w:szCs w:val="20"/>
              </w:rPr>
              <w:t xml:space="preserve">3,643, 575, </w:t>
            </w:r>
            <w:r>
              <w:rPr>
                <w:color w:val="000000"/>
                <w:spacing w:val="0"/>
                <w:w w:val="100"/>
                <w:position w:val="0"/>
                <w:sz w:val="20"/>
                <w:szCs w:val="20"/>
              </w:rPr>
              <w:t xml:space="preserve">340. </w:t>
            </w:r>
            <w:r>
              <w:rPr>
                <w:color w:val="000000"/>
                <w:spacing w:val="0"/>
                <w:w w:val="100"/>
                <w:position w:val="0"/>
                <w:sz w:val="20"/>
                <w:szCs w:val="20"/>
              </w:rPr>
              <w:t>62</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40"/>
              <w:jc w:val="both"/>
              <w:rPr>
                <w:sz w:val="20"/>
                <w:szCs w:val="20"/>
              </w:rPr>
            </w:pPr>
            <w:r>
              <w:rPr>
                <w:color w:val="000000"/>
                <w:spacing w:val="0"/>
                <w:w w:val="100"/>
                <w:position w:val="0"/>
                <w:sz w:val="20"/>
                <w:szCs w:val="20"/>
              </w:rPr>
              <w:t xml:space="preserve">3,546,331,216. </w:t>
            </w:r>
            <w:r>
              <w:rPr>
                <w:color w:val="000000"/>
                <w:spacing w:val="0"/>
                <w:w w:val="100"/>
                <w:position w:val="0"/>
                <w:sz w:val="20"/>
                <w:szCs w:val="20"/>
              </w:rPr>
              <w:t>16</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少数股东权益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00"/>
              <w:jc w:val="both"/>
              <w:rPr>
                <w:sz w:val="20"/>
                <w:szCs w:val="20"/>
              </w:rPr>
            </w:pPr>
            <w:r>
              <w:rPr>
                <w:color w:val="000000"/>
                <w:spacing w:val="0"/>
                <w:w w:val="100"/>
                <w:position w:val="0"/>
                <w:sz w:val="20"/>
                <w:szCs w:val="20"/>
              </w:rPr>
              <w:t>101,721,879.53</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60"/>
              <w:jc w:val="both"/>
              <w:rPr>
                <w:sz w:val="20"/>
                <w:szCs w:val="20"/>
              </w:rPr>
            </w:pPr>
            <w:r>
              <w:rPr>
                <w:color w:val="000000"/>
                <w:spacing w:val="0"/>
                <w:w w:val="100"/>
                <w:position w:val="0"/>
                <w:sz w:val="20"/>
                <w:szCs w:val="20"/>
              </w:rPr>
              <w:t>95,978,609.85</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69" w:lineRule="exact"/>
              <w:ind w:left="0" w:right="0" w:firstLine="520"/>
              <w:jc w:val="left"/>
              <w:rPr>
                <w:sz w:val="20"/>
                <w:szCs w:val="20"/>
              </w:rPr>
            </w:pPr>
            <w:r>
              <w:rPr>
                <w:color w:val="000000"/>
                <w:spacing w:val="0"/>
                <w:w w:val="100"/>
                <w:position w:val="0"/>
                <w:sz w:val="20"/>
                <w:szCs w:val="20"/>
              </w:rPr>
              <w:t>所有者权益（或股东权 益）合计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80"/>
              <w:jc w:val="both"/>
              <w:rPr>
                <w:sz w:val="20"/>
                <w:szCs w:val="20"/>
              </w:rPr>
            </w:pPr>
            <w:r>
              <w:rPr>
                <w:color w:val="000000"/>
                <w:spacing w:val="0"/>
                <w:w w:val="100"/>
                <w:position w:val="0"/>
                <w:sz w:val="20"/>
                <w:szCs w:val="20"/>
              </w:rPr>
              <w:t xml:space="preserve">3,745, 297, </w:t>
            </w:r>
            <w:r>
              <w:rPr>
                <w:color w:val="000000"/>
                <w:spacing w:val="0"/>
                <w:w w:val="100"/>
                <w:position w:val="0"/>
                <w:sz w:val="20"/>
                <w:szCs w:val="20"/>
              </w:rPr>
              <w:t xml:space="preserve">220. </w:t>
            </w:r>
            <w:r>
              <w:rPr>
                <w:color w:val="000000"/>
                <w:spacing w:val="0"/>
                <w:w w:val="100"/>
                <w:position w:val="0"/>
                <w:sz w:val="20"/>
                <w:szCs w:val="20"/>
              </w:rPr>
              <w:t>15</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40"/>
              <w:jc w:val="both"/>
              <w:rPr>
                <w:sz w:val="20"/>
                <w:szCs w:val="20"/>
              </w:rPr>
            </w:pPr>
            <w:r>
              <w:rPr>
                <w:color w:val="000000"/>
                <w:spacing w:val="0"/>
                <w:w w:val="100"/>
                <w:position w:val="0"/>
                <w:sz w:val="20"/>
                <w:szCs w:val="20"/>
              </w:rPr>
              <w:t xml:space="preserve">3,642, 309, </w:t>
            </w:r>
            <w:r>
              <w:rPr>
                <w:color w:val="000000"/>
                <w:spacing w:val="0"/>
                <w:w w:val="100"/>
                <w:position w:val="0"/>
                <w:sz w:val="20"/>
                <w:szCs w:val="20"/>
              </w:rPr>
              <w:t xml:space="preserve">826. </w:t>
            </w:r>
            <w:r>
              <w:rPr>
                <w:color w:val="000000"/>
                <w:spacing w:val="0"/>
                <w:w w:val="100"/>
                <w:position w:val="0"/>
                <w:sz w:val="20"/>
                <w:szCs w:val="20"/>
              </w:rPr>
              <w:t>01</w:t>
            </w:r>
          </w:p>
        </w:tc>
      </w:tr>
      <w:tr>
        <w:trPr>
          <w:trHeight w:val="571"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64" w:lineRule="exact"/>
              <w:ind w:left="0" w:right="0" w:firstLine="740"/>
              <w:jc w:val="left"/>
              <w:rPr>
                <w:sz w:val="20"/>
                <w:szCs w:val="20"/>
              </w:rPr>
            </w:pPr>
            <w:r>
              <w:rPr>
                <w:color w:val="000000"/>
                <w:spacing w:val="0"/>
                <w:w w:val="100"/>
                <w:position w:val="0"/>
                <w:sz w:val="20"/>
                <w:szCs w:val="20"/>
              </w:rPr>
              <w:t>负债和所有者权益 （或股东权益）总计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80"/>
              <w:jc w:val="both"/>
              <w:rPr>
                <w:sz w:val="20"/>
                <w:szCs w:val="20"/>
              </w:rPr>
            </w:pPr>
            <w:r>
              <w:rPr>
                <w:color w:val="000000"/>
                <w:spacing w:val="0"/>
                <w:w w:val="100"/>
                <w:position w:val="0"/>
                <w:sz w:val="20"/>
                <w:szCs w:val="20"/>
              </w:rPr>
              <w:t>7,011,521,922.61</w:t>
            </w:r>
          </w:p>
        </w:tc>
        <w:tc>
          <w:tcPr>
            <w:tcBorders>
              <w:top w:val="single" w:sz="4"/>
              <w:left w:val="single" w:sz="4"/>
              <w:bottom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40"/>
              <w:jc w:val="both"/>
              <w:rPr>
                <w:sz w:val="20"/>
                <w:szCs w:val="20"/>
              </w:rPr>
            </w:pPr>
            <w:r>
              <w:rPr>
                <w:color w:val="000000"/>
                <w:spacing w:val="0"/>
                <w:w w:val="100"/>
                <w:position w:val="0"/>
                <w:sz w:val="20"/>
                <w:szCs w:val="20"/>
              </w:rPr>
              <w:t xml:space="preserve">8,275, 475, </w:t>
            </w:r>
            <w:r>
              <w:rPr>
                <w:color w:val="000000"/>
                <w:spacing w:val="0"/>
                <w:w w:val="100"/>
                <w:position w:val="0"/>
                <w:sz w:val="20"/>
                <w:szCs w:val="20"/>
              </w:rPr>
              <w:t xml:space="preserve">142. </w:t>
            </w:r>
            <w:r>
              <w:rPr>
                <w:color w:val="000000"/>
                <w:spacing w:val="0"/>
                <w:w w:val="100"/>
                <w:position w:val="0"/>
                <w:sz w:val="20"/>
                <w:szCs w:val="20"/>
              </w:rPr>
              <w:t>43</w:t>
            </w:r>
          </w:p>
        </w:tc>
      </w:tr>
    </w:tbl>
    <w:p>
      <w:pPr>
        <w:pStyle w:val="Style27"/>
        <w:keepNext w:val="0"/>
        <w:keepLines w:val="0"/>
        <w:widowControl w:val="0"/>
        <w:shd w:val="clear" w:color="auto" w:fill="auto"/>
        <w:bidi w:val="0"/>
        <w:spacing w:before="0" w:after="0" w:line="240" w:lineRule="auto"/>
        <w:ind w:left="0" w:right="0" w:firstLine="0"/>
        <w:jc w:val="left"/>
        <w:sectPr>
          <w:headerReference w:type="default" r:id="rId167"/>
          <w:footerReference w:type="default" r:id="rId168"/>
          <w:headerReference w:type="even" r:id="rId169"/>
          <w:footerReference w:type="even" r:id="rId170"/>
          <w:footnotePr>
            <w:pos w:val="pageBottom"/>
            <w:numFmt w:val="decimal"/>
            <w:numRestart w:val="continuous"/>
          </w:footnotePr>
          <w:pgSz w:w="11900" w:h="16840"/>
          <w:pgMar w:top="447" w:right="1283" w:bottom="1393" w:left="1776" w:header="0" w:footer="3" w:gutter="0"/>
          <w:cols w:space="720"/>
          <w:noEndnote/>
          <w:rtlGutter w:val="0"/>
          <w:docGrid w:linePitch="360"/>
        </w:sectPr>
      </w:pPr>
      <w:r>
        <w:rPr>
          <w:b w:val="0"/>
          <w:bCs w:val="0"/>
          <w:color w:val="000000"/>
          <w:spacing w:val="0"/>
          <w:w w:val="100"/>
          <w:position w:val="0"/>
        </w:rPr>
        <w:t>法定代表人：唐颖主管会计工作负责人：王巧兰会计机构负责人：曾祥龙</w:t>
      </w:r>
    </w:p>
    <w:p>
      <w:pPr>
        <w:widowControl w:val="0"/>
        <w:jc w:val="center"/>
        <w:rPr>
          <w:sz w:val="2"/>
          <w:szCs w:val="2"/>
        </w:rPr>
      </w:pPr>
      <w:r>
        <w:drawing>
          <wp:inline>
            <wp:extent cx="1078865" cy="511810"/>
            <wp:docPr id="192" name="Picutre 192"/>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171"/>
                    <a:stretch/>
                  </pic:blipFill>
                  <pic:spPr>
                    <a:xfrm>
                      <a:ext cx="1078865" cy="511810"/>
                    </a:xfrm>
                    <a:prstGeom prst="rect"/>
                  </pic:spPr>
                </pic:pic>
              </a:graphicData>
            </a:graphic>
          </wp:inline>
        </w:drawing>
      </w:r>
    </w:p>
    <w:p>
      <w:pPr>
        <w:widowControl w:val="0"/>
        <w:spacing w:after="219" w:line="1" w:lineRule="exact"/>
      </w:pPr>
    </w:p>
    <w:p>
      <w:pPr>
        <w:pStyle w:val="Style7"/>
        <w:keepNext w:val="0"/>
        <w:keepLines w:val="0"/>
        <w:widowControl w:val="0"/>
        <w:shd w:val="clear" w:color="auto" w:fill="auto"/>
        <w:bidi w:val="0"/>
        <w:spacing w:before="0" w:after="0" w:line="300" w:lineRule="exact"/>
        <w:ind w:left="0" w:right="0" w:firstLine="3560"/>
        <w:jc w:val="left"/>
      </w:pPr>
      <w:r>
        <w:rPr>
          <w:b/>
          <w:bCs/>
          <w:color w:val="000000"/>
          <w:spacing w:val="0"/>
          <w:w w:val="100"/>
          <w:position w:val="0"/>
        </w:rPr>
        <w:t xml:space="preserve">母公司资产负债表 </w:t>
      </w:r>
      <w:r>
        <w:rPr>
          <w:color w:val="000000"/>
          <w:spacing w:val="0"/>
          <w:w w:val="100"/>
          <w:position w:val="0"/>
        </w:rPr>
        <w:t>2020</w:t>
      </w:r>
      <w:r>
        <w:rPr>
          <w:color w:val="000000"/>
          <w:spacing w:val="0"/>
          <w:w w:val="100"/>
          <w:position w:val="0"/>
        </w:rPr>
        <w:t>年</w:t>
      </w:r>
      <w:r>
        <w:rPr>
          <w:color w:val="000000"/>
          <w:spacing w:val="0"/>
          <w:w w:val="100"/>
          <w:position w:val="0"/>
        </w:rPr>
        <w:t>12</w:t>
      </w:r>
      <w:r>
        <w:rPr>
          <w:color w:val="000000"/>
          <w:spacing w:val="0"/>
          <w:w w:val="100"/>
          <w:position w:val="0"/>
        </w:rPr>
        <w:t>月</w:t>
      </w:r>
      <w:r>
        <w:rPr>
          <w:color w:val="000000"/>
          <w:spacing w:val="0"/>
          <w:w w:val="100"/>
          <w:position w:val="0"/>
        </w:rPr>
        <w:t>31</w:t>
      </w:r>
      <w:r>
        <w:rPr>
          <w:color w:val="000000"/>
          <w:spacing w:val="0"/>
          <w:w w:val="100"/>
          <w:position w:val="0"/>
        </w:rPr>
        <w:t>日 编制单位:浙文互联集团股份有限公司</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2880"/>
        <w:gridCol w:w="1104"/>
        <w:gridCol w:w="2486"/>
        <w:gridCol w:w="2357"/>
      </w:tblGrid>
      <w:tr>
        <w:trPr>
          <w:trHeight w:val="29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附注</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2020年12月31日</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00"/>
              <w:jc w:val="both"/>
              <w:rPr>
                <w:sz w:val="20"/>
                <w:szCs w:val="20"/>
              </w:rPr>
            </w:pPr>
            <w:r>
              <w:rPr>
                <w:b/>
                <w:bCs/>
                <w:color w:val="000000"/>
                <w:spacing w:val="0"/>
                <w:w w:val="100"/>
                <w:position w:val="0"/>
                <w:sz w:val="20"/>
                <w:szCs w:val="20"/>
              </w:rPr>
              <w:t>2019年12月31日</w:t>
            </w: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rPr>
              <w:t>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货币资金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00"/>
              <w:jc w:val="both"/>
              <w:rPr>
                <w:sz w:val="20"/>
                <w:szCs w:val="20"/>
              </w:rPr>
            </w:pPr>
            <w:r>
              <w:rPr>
                <w:color w:val="000000"/>
                <w:spacing w:val="0"/>
                <w:w w:val="100"/>
                <w:position w:val="0"/>
                <w:sz w:val="20"/>
                <w:szCs w:val="20"/>
              </w:rPr>
              <w:t>345,259,419.83</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60"/>
              <w:jc w:val="both"/>
              <w:rPr>
                <w:sz w:val="20"/>
                <w:szCs w:val="20"/>
              </w:rPr>
            </w:pPr>
            <w:r>
              <w:rPr>
                <w:color w:val="000000"/>
                <w:spacing w:val="0"/>
                <w:w w:val="100"/>
                <w:position w:val="0"/>
                <w:sz w:val="20"/>
                <w:szCs w:val="20"/>
              </w:rPr>
              <w:t>268,474,053.72</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交易性金融资产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60"/>
              <w:jc w:val="both"/>
              <w:rPr>
                <w:sz w:val="20"/>
                <w:szCs w:val="20"/>
              </w:rPr>
            </w:pPr>
            <w:r>
              <w:rPr>
                <w:color w:val="000000"/>
                <w:spacing w:val="0"/>
                <w:w w:val="100"/>
                <w:position w:val="0"/>
                <w:sz w:val="20"/>
                <w:szCs w:val="20"/>
              </w:rPr>
              <w:t>85,720,384.43</w:t>
            </w: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衍生金融资产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应收票据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00" w:right="0" w:firstLine="0"/>
              <w:jc w:val="both"/>
              <w:rPr>
                <w:sz w:val="20"/>
                <w:szCs w:val="20"/>
              </w:rPr>
            </w:pPr>
            <w:r>
              <w:rPr>
                <w:color w:val="000000"/>
                <w:spacing w:val="0"/>
                <w:w w:val="100"/>
                <w:position w:val="0"/>
                <w:sz w:val="20"/>
                <w:szCs w:val="20"/>
              </w:rPr>
              <w:t xml:space="preserve">5,949, </w:t>
            </w:r>
            <w:r>
              <w:rPr>
                <w:color w:val="000000"/>
                <w:spacing w:val="0"/>
                <w:w w:val="100"/>
                <w:position w:val="0"/>
                <w:sz w:val="20"/>
                <w:szCs w:val="20"/>
              </w:rPr>
              <w:t xml:space="preserve">300. </w:t>
            </w:r>
            <w:r>
              <w:rPr>
                <w:color w:val="000000"/>
                <w:spacing w:val="0"/>
                <w:w w:val="100"/>
                <w:position w:val="0"/>
                <w:sz w:val="20"/>
                <w:szCs w:val="20"/>
              </w:rPr>
              <w:t>00</w:t>
            </w: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应收账款</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十七、</w:t>
            </w:r>
            <w:r>
              <w:rPr>
                <w:color w:val="000000"/>
                <w:spacing w:val="0"/>
                <w:w w:val="100"/>
                <w:position w:val="0"/>
                <w:sz w:val="20"/>
                <w:szCs w:val="20"/>
              </w:rPr>
              <w:t>1</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00"/>
              <w:jc w:val="both"/>
              <w:rPr>
                <w:sz w:val="20"/>
                <w:szCs w:val="20"/>
              </w:rPr>
            </w:pPr>
            <w:r>
              <w:rPr>
                <w:color w:val="000000"/>
                <w:spacing w:val="0"/>
                <w:w w:val="100"/>
                <w:position w:val="0"/>
                <w:sz w:val="20"/>
                <w:szCs w:val="20"/>
              </w:rPr>
              <w:t>604,782,496.07</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60"/>
              <w:jc w:val="both"/>
              <w:rPr>
                <w:sz w:val="20"/>
                <w:szCs w:val="20"/>
              </w:rPr>
            </w:pPr>
            <w:r>
              <w:rPr>
                <w:color w:val="000000"/>
                <w:spacing w:val="0"/>
                <w:w w:val="100"/>
                <w:position w:val="0"/>
                <w:sz w:val="20"/>
                <w:szCs w:val="20"/>
              </w:rPr>
              <w:t>292,551,883.04</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应收款项融资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60"/>
              <w:jc w:val="both"/>
              <w:rPr>
                <w:sz w:val="20"/>
                <w:szCs w:val="20"/>
              </w:rPr>
            </w:pPr>
            <w:r>
              <w:rPr>
                <w:color w:val="000000"/>
                <w:spacing w:val="0"/>
                <w:w w:val="100"/>
                <w:position w:val="0"/>
                <w:sz w:val="20"/>
                <w:szCs w:val="20"/>
              </w:rPr>
              <w:t>12,346,600.00</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预付款项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00" w:right="0" w:firstLine="0"/>
              <w:jc w:val="both"/>
              <w:rPr>
                <w:sz w:val="20"/>
                <w:szCs w:val="20"/>
              </w:rPr>
            </w:pPr>
            <w:r>
              <w:rPr>
                <w:color w:val="000000"/>
                <w:spacing w:val="0"/>
                <w:w w:val="100"/>
                <w:position w:val="0"/>
                <w:sz w:val="20"/>
                <w:szCs w:val="20"/>
              </w:rPr>
              <w:t xml:space="preserve">4,599, </w:t>
            </w:r>
            <w:r>
              <w:rPr>
                <w:color w:val="000000"/>
                <w:spacing w:val="0"/>
                <w:w w:val="100"/>
                <w:position w:val="0"/>
                <w:sz w:val="20"/>
                <w:szCs w:val="20"/>
              </w:rPr>
              <w:t xml:space="preserve">362. </w:t>
            </w:r>
            <w:r>
              <w:rPr>
                <w:color w:val="000000"/>
                <w:spacing w:val="0"/>
                <w:w w:val="100"/>
                <w:position w:val="0"/>
                <w:sz w:val="20"/>
                <w:szCs w:val="20"/>
              </w:rPr>
              <w:t>86</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60"/>
              <w:jc w:val="both"/>
              <w:rPr>
                <w:sz w:val="20"/>
                <w:szCs w:val="20"/>
              </w:rPr>
            </w:pPr>
            <w:r>
              <w:rPr>
                <w:color w:val="000000"/>
                <w:spacing w:val="0"/>
                <w:w w:val="100"/>
                <w:position w:val="0"/>
                <w:sz w:val="20"/>
                <w:szCs w:val="20"/>
              </w:rPr>
              <w:t>34,780,318.24</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其他应收款</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十七、</w:t>
            </w:r>
            <w:r>
              <w:rPr>
                <w:color w:val="000000"/>
                <w:spacing w:val="0"/>
                <w:w w:val="100"/>
                <w:position w:val="0"/>
                <w:sz w:val="20"/>
                <w:szCs w:val="20"/>
              </w:rPr>
              <w:t>2</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00"/>
              <w:jc w:val="both"/>
              <w:rPr>
                <w:sz w:val="20"/>
                <w:szCs w:val="20"/>
              </w:rPr>
            </w:pPr>
            <w:r>
              <w:rPr>
                <w:color w:val="000000"/>
                <w:spacing w:val="0"/>
                <w:w w:val="100"/>
                <w:position w:val="0"/>
                <w:sz w:val="20"/>
                <w:szCs w:val="20"/>
              </w:rPr>
              <w:t>753,763,497.57</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60"/>
              <w:jc w:val="both"/>
              <w:rPr>
                <w:sz w:val="20"/>
                <w:szCs w:val="20"/>
              </w:rPr>
            </w:pPr>
            <w:r>
              <w:rPr>
                <w:color w:val="000000"/>
                <w:spacing w:val="0"/>
                <w:w w:val="100"/>
                <w:position w:val="0"/>
                <w:sz w:val="20"/>
                <w:szCs w:val="20"/>
              </w:rPr>
              <w:t>684,785,365.61</w:t>
            </w: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其中：应收利息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60"/>
              <w:jc w:val="both"/>
              <w:rPr>
                <w:sz w:val="20"/>
                <w:szCs w:val="20"/>
              </w:rPr>
            </w:pPr>
            <w:r>
              <w:rPr>
                <w:color w:val="000000"/>
                <w:spacing w:val="0"/>
                <w:w w:val="100"/>
                <w:position w:val="0"/>
                <w:sz w:val="20"/>
                <w:szCs w:val="20"/>
              </w:rPr>
              <w:t>应收股利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00"/>
              <w:jc w:val="both"/>
              <w:rPr>
                <w:sz w:val="20"/>
                <w:szCs w:val="20"/>
              </w:rPr>
            </w:pPr>
            <w:r>
              <w:rPr>
                <w:color w:val="000000"/>
                <w:spacing w:val="0"/>
                <w:w w:val="100"/>
                <w:position w:val="0"/>
                <w:sz w:val="20"/>
                <w:szCs w:val="20"/>
              </w:rPr>
              <w:t>149,819,620.18</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60"/>
              <w:jc w:val="both"/>
              <w:rPr>
                <w:sz w:val="20"/>
                <w:szCs w:val="20"/>
              </w:rPr>
            </w:pPr>
            <w:r>
              <w:rPr>
                <w:color w:val="000000"/>
                <w:spacing w:val="0"/>
                <w:w w:val="100"/>
                <w:position w:val="0"/>
                <w:sz w:val="20"/>
                <w:szCs w:val="20"/>
              </w:rPr>
              <w:t>149,819,620.18</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存货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504,495.81</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60"/>
              <w:jc w:val="both"/>
              <w:rPr>
                <w:sz w:val="20"/>
                <w:szCs w:val="20"/>
              </w:rPr>
            </w:pPr>
            <w:r>
              <w:rPr>
                <w:color w:val="000000"/>
                <w:spacing w:val="0"/>
                <w:w w:val="100"/>
                <w:position w:val="0"/>
                <w:sz w:val="20"/>
                <w:szCs w:val="20"/>
              </w:rPr>
              <w:t xml:space="preserve">3,062, </w:t>
            </w:r>
            <w:r>
              <w:rPr>
                <w:color w:val="000000"/>
                <w:spacing w:val="0"/>
                <w:w w:val="100"/>
                <w:position w:val="0"/>
                <w:sz w:val="20"/>
                <w:szCs w:val="20"/>
              </w:rPr>
              <w:t xml:space="preserve">465. </w:t>
            </w:r>
            <w:r>
              <w:rPr>
                <w:color w:val="000000"/>
                <w:spacing w:val="0"/>
                <w:w w:val="100"/>
                <w:position w:val="0"/>
                <w:sz w:val="20"/>
                <w:szCs w:val="20"/>
              </w:rPr>
              <w:t>05</w:t>
            </w: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持有待售资产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一年内到期的非流动资产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其他流动资产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000"/>
              <w:jc w:val="both"/>
              <w:rPr>
                <w:sz w:val="20"/>
                <w:szCs w:val="20"/>
              </w:rPr>
            </w:pPr>
            <w:r>
              <w:rPr>
                <w:color w:val="000000"/>
                <w:spacing w:val="0"/>
                <w:w w:val="100"/>
                <w:position w:val="0"/>
                <w:sz w:val="20"/>
                <w:szCs w:val="20"/>
              </w:rPr>
              <w:t>17,283,394.41</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60"/>
              <w:jc w:val="both"/>
              <w:rPr>
                <w:sz w:val="20"/>
                <w:szCs w:val="20"/>
              </w:rPr>
            </w:pPr>
            <w:r>
              <w:rPr>
                <w:color w:val="000000"/>
                <w:spacing w:val="0"/>
                <w:w w:val="100"/>
                <w:position w:val="0"/>
                <w:sz w:val="20"/>
                <w:szCs w:val="20"/>
              </w:rPr>
              <w:t>3,911,595.27</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流动资产合计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80"/>
              <w:jc w:val="both"/>
              <w:rPr>
                <w:sz w:val="20"/>
                <w:szCs w:val="20"/>
              </w:rPr>
            </w:pPr>
            <w:r>
              <w:rPr>
                <w:color w:val="000000"/>
                <w:spacing w:val="0"/>
                <w:w w:val="100"/>
                <w:position w:val="0"/>
                <w:sz w:val="20"/>
                <w:szCs w:val="20"/>
              </w:rPr>
              <w:t xml:space="preserve">1,732, </w:t>
            </w:r>
            <w:r>
              <w:rPr>
                <w:color w:val="000000"/>
                <w:spacing w:val="0"/>
                <w:w w:val="100"/>
                <w:position w:val="0"/>
                <w:sz w:val="20"/>
                <w:szCs w:val="20"/>
              </w:rPr>
              <w:t xml:space="preserve">141,966. </w:t>
            </w:r>
            <w:r>
              <w:rPr>
                <w:color w:val="000000"/>
                <w:spacing w:val="0"/>
                <w:w w:val="100"/>
                <w:position w:val="0"/>
                <w:sz w:val="20"/>
                <w:szCs w:val="20"/>
              </w:rPr>
              <w:t>55</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40"/>
              <w:jc w:val="both"/>
              <w:rPr>
                <w:sz w:val="20"/>
                <w:szCs w:val="20"/>
              </w:rPr>
            </w:pPr>
            <w:r>
              <w:rPr>
                <w:color w:val="000000"/>
                <w:spacing w:val="0"/>
                <w:w w:val="100"/>
                <w:position w:val="0"/>
                <w:sz w:val="20"/>
                <w:szCs w:val="20"/>
              </w:rPr>
              <w:t xml:space="preserve">1,385, 632, </w:t>
            </w:r>
            <w:r>
              <w:rPr>
                <w:color w:val="000000"/>
                <w:spacing w:val="0"/>
                <w:w w:val="100"/>
                <w:position w:val="0"/>
                <w:sz w:val="20"/>
                <w:szCs w:val="20"/>
              </w:rPr>
              <w:t xml:space="preserve">665. </w:t>
            </w:r>
            <w:r>
              <w:rPr>
                <w:color w:val="000000"/>
                <w:spacing w:val="0"/>
                <w:w w:val="100"/>
                <w:position w:val="0"/>
                <w:sz w:val="20"/>
                <w:szCs w:val="20"/>
              </w:rPr>
              <w:t>36</w:t>
            </w: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rPr>
              <w:t>非流动资产：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其他债权投资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长期应收款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000"/>
              <w:jc w:val="both"/>
              <w:rPr>
                <w:sz w:val="20"/>
                <w:szCs w:val="20"/>
              </w:rPr>
            </w:pPr>
            <w:r>
              <w:rPr>
                <w:color w:val="000000"/>
                <w:spacing w:val="0"/>
                <w:w w:val="100"/>
                <w:position w:val="0"/>
                <w:sz w:val="20"/>
                <w:szCs w:val="20"/>
              </w:rPr>
              <w:t>87,504,995.31</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60"/>
              <w:jc w:val="both"/>
              <w:rPr>
                <w:sz w:val="20"/>
                <w:szCs w:val="20"/>
              </w:rPr>
            </w:pPr>
            <w:r>
              <w:rPr>
                <w:color w:val="000000"/>
                <w:spacing w:val="0"/>
                <w:w w:val="100"/>
                <w:position w:val="0"/>
                <w:sz w:val="20"/>
                <w:szCs w:val="20"/>
              </w:rPr>
              <w:t>95,815,279.43</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长期股权投资</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十七、</w:t>
            </w:r>
            <w:r>
              <w:rPr>
                <w:color w:val="000000"/>
                <w:spacing w:val="0"/>
                <w:w w:val="100"/>
                <w:position w:val="0"/>
                <w:sz w:val="20"/>
                <w:szCs w:val="20"/>
              </w:rPr>
              <w:t>3</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80"/>
              <w:jc w:val="both"/>
              <w:rPr>
                <w:sz w:val="20"/>
                <w:szCs w:val="20"/>
              </w:rPr>
            </w:pPr>
            <w:r>
              <w:rPr>
                <w:color w:val="000000"/>
                <w:spacing w:val="0"/>
                <w:w w:val="100"/>
                <w:position w:val="0"/>
                <w:sz w:val="20"/>
                <w:szCs w:val="20"/>
              </w:rPr>
              <w:t xml:space="preserve">2,865, 295, </w:t>
            </w:r>
            <w:r>
              <w:rPr>
                <w:color w:val="000000"/>
                <w:spacing w:val="0"/>
                <w:w w:val="100"/>
                <w:position w:val="0"/>
                <w:sz w:val="20"/>
                <w:szCs w:val="20"/>
              </w:rPr>
              <w:t xml:space="preserve">821. </w:t>
            </w:r>
            <w:r>
              <w:rPr>
                <w:color w:val="000000"/>
                <w:spacing w:val="0"/>
                <w:w w:val="100"/>
                <w:position w:val="0"/>
                <w:sz w:val="20"/>
                <w:szCs w:val="20"/>
              </w:rPr>
              <w:t>50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40"/>
              <w:jc w:val="both"/>
              <w:rPr>
                <w:sz w:val="20"/>
                <w:szCs w:val="20"/>
              </w:rPr>
            </w:pPr>
            <w:r>
              <w:rPr>
                <w:color w:val="000000"/>
                <w:spacing w:val="0"/>
                <w:w w:val="100"/>
                <w:position w:val="0"/>
                <w:sz w:val="20"/>
                <w:szCs w:val="20"/>
              </w:rPr>
              <w:t xml:space="preserve">3,007, </w:t>
            </w:r>
            <w:r>
              <w:rPr>
                <w:color w:val="000000"/>
                <w:spacing w:val="0"/>
                <w:w w:val="100"/>
                <w:position w:val="0"/>
                <w:sz w:val="20"/>
                <w:szCs w:val="20"/>
              </w:rPr>
              <w:t>297,713.20</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其他权益工具投资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000"/>
              <w:jc w:val="both"/>
              <w:rPr>
                <w:sz w:val="20"/>
                <w:szCs w:val="20"/>
              </w:rPr>
            </w:pPr>
            <w:r>
              <w:rPr>
                <w:color w:val="000000"/>
                <w:spacing w:val="0"/>
                <w:w w:val="100"/>
                <w:position w:val="0"/>
                <w:sz w:val="20"/>
                <w:szCs w:val="20"/>
              </w:rPr>
              <w:t>82,000,000.00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60"/>
              <w:jc w:val="both"/>
              <w:rPr>
                <w:sz w:val="20"/>
                <w:szCs w:val="20"/>
              </w:rPr>
            </w:pPr>
            <w:r>
              <w:rPr>
                <w:color w:val="000000"/>
                <w:spacing w:val="0"/>
                <w:w w:val="100"/>
                <w:position w:val="0"/>
                <w:sz w:val="20"/>
                <w:szCs w:val="20"/>
              </w:rPr>
              <w:t>107,000,000.00</w:t>
            </w: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其他非流动金融资产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投资性房地产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000"/>
              <w:jc w:val="both"/>
              <w:rPr>
                <w:sz w:val="20"/>
                <w:szCs w:val="20"/>
              </w:rPr>
            </w:pPr>
            <w:r>
              <w:rPr>
                <w:color w:val="000000"/>
                <w:spacing w:val="0"/>
                <w:w w:val="100"/>
                <w:position w:val="0"/>
                <w:sz w:val="20"/>
                <w:szCs w:val="20"/>
              </w:rPr>
              <w:t>17,391,976.99</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60"/>
              <w:jc w:val="both"/>
              <w:rPr>
                <w:sz w:val="20"/>
                <w:szCs w:val="20"/>
              </w:rPr>
            </w:pPr>
            <w:r>
              <w:rPr>
                <w:color w:val="000000"/>
                <w:spacing w:val="0"/>
                <w:w w:val="100"/>
                <w:position w:val="0"/>
                <w:sz w:val="20"/>
                <w:szCs w:val="20"/>
              </w:rPr>
              <w:t>19,157,171.95</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固定资产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00" w:right="0" w:firstLine="0"/>
              <w:jc w:val="both"/>
              <w:rPr>
                <w:sz w:val="20"/>
                <w:szCs w:val="20"/>
              </w:rPr>
            </w:pPr>
            <w:r>
              <w:rPr>
                <w:color w:val="000000"/>
                <w:spacing w:val="0"/>
                <w:w w:val="100"/>
                <w:position w:val="0"/>
                <w:sz w:val="20"/>
                <w:szCs w:val="20"/>
              </w:rPr>
              <w:t xml:space="preserve">5,628, </w:t>
            </w:r>
            <w:r>
              <w:rPr>
                <w:color w:val="000000"/>
                <w:spacing w:val="0"/>
                <w:w w:val="100"/>
                <w:position w:val="0"/>
                <w:sz w:val="20"/>
                <w:szCs w:val="20"/>
              </w:rPr>
              <w:t xml:space="preserve">466. </w:t>
            </w:r>
            <w:r>
              <w:rPr>
                <w:color w:val="000000"/>
                <w:spacing w:val="0"/>
                <w:w w:val="100"/>
                <w:position w:val="0"/>
                <w:sz w:val="20"/>
                <w:szCs w:val="20"/>
              </w:rPr>
              <w:t>80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60"/>
              <w:jc w:val="both"/>
              <w:rPr>
                <w:sz w:val="20"/>
                <w:szCs w:val="20"/>
              </w:rPr>
            </w:pPr>
            <w:r>
              <w:rPr>
                <w:color w:val="000000"/>
                <w:spacing w:val="0"/>
                <w:w w:val="100"/>
                <w:position w:val="0"/>
                <w:sz w:val="20"/>
                <w:szCs w:val="20"/>
              </w:rPr>
              <w:t>11,786,797.25</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在建工程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生产性生物资产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油气资产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使用权资产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无形资产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00" w:right="0" w:firstLine="0"/>
              <w:jc w:val="both"/>
              <w:rPr>
                <w:sz w:val="20"/>
                <w:szCs w:val="20"/>
              </w:rPr>
            </w:pPr>
            <w:r>
              <w:rPr>
                <w:color w:val="000000"/>
                <w:spacing w:val="0"/>
                <w:w w:val="100"/>
                <w:position w:val="0"/>
                <w:sz w:val="20"/>
                <w:szCs w:val="20"/>
              </w:rPr>
              <w:t>2,681,058.87</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60"/>
              <w:jc w:val="both"/>
              <w:rPr>
                <w:sz w:val="20"/>
                <w:szCs w:val="20"/>
              </w:rPr>
            </w:pPr>
            <w:r>
              <w:rPr>
                <w:color w:val="000000"/>
                <w:spacing w:val="0"/>
                <w:w w:val="100"/>
                <w:position w:val="0"/>
                <w:sz w:val="20"/>
                <w:szCs w:val="20"/>
              </w:rPr>
              <w:t xml:space="preserve">3,295, </w:t>
            </w:r>
            <w:r>
              <w:rPr>
                <w:color w:val="000000"/>
                <w:spacing w:val="0"/>
                <w:w w:val="100"/>
                <w:position w:val="0"/>
                <w:sz w:val="20"/>
                <w:szCs w:val="20"/>
              </w:rPr>
              <w:t xml:space="preserve">498. </w:t>
            </w:r>
            <w:r>
              <w:rPr>
                <w:color w:val="000000"/>
                <w:spacing w:val="0"/>
                <w:w w:val="100"/>
                <w:position w:val="0"/>
                <w:sz w:val="20"/>
                <w:szCs w:val="20"/>
              </w:rPr>
              <w:t>18</w:t>
            </w: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开发支出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商誉</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长期待摊费用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00" w:right="0" w:firstLine="0"/>
              <w:jc w:val="both"/>
              <w:rPr>
                <w:sz w:val="20"/>
                <w:szCs w:val="20"/>
              </w:rPr>
            </w:pPr>
            <w:r>
              <w:rPr>
                <w:color w:val="000000"/>
                <w:spacing w:val="0"/>
                <w:w w:val="100"/>
                <w:position w:val="0"/>
                <w:sz w:val="20"/>
                <w:szCs w:val="20"/>
              </w:rPr>
              <w:t xml:space="preserve">7,960, </w:t>
            </w:r>
            <w:r>
              <w:rPr>
                <w:color w:val="000000"/>
                <w:spacing w:val="0"/>
                <w:w w:val="100"/>
                <w:position w:val="0"/>
                <w:sz w:val="20"/>
                <w:szCs w:val="20"/>
              </w:rPr>
              <w:t xml:space="preserve">189. </w:t>
            </w:r>
            <w:r>
              <w:rPr>
                <w:color w:val="000000"/>
                <w:spacing w:val="0"/>
                <w:w w:val="100"/>
                <w:position w:val="0"/>
                <w:sz w:val="20"/>
                <w:szCs w:val="20"/>
              </w:rPr>
              <w:t>99</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60"/>
              <w:jc w:val="both"/>
              <w:rPr>
                <w:sz w:val="20"/>
                <w:szCs w:val="20"/>
              </w:rPr>
            </w:pPr>
            <w:r>
              <w:rPr>
                <w:color w:val="000000"/>
                <w:spacing w:val="0"/>
                <w:w w:val="100"/>
                <w:position w:val="0"/>
                <w:sz w:val="20"/>
                <w:szCs w:val="20"/>
              </w:rPr>
              <w:t>11,781,371.89</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递延所得税资产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000"/>
              <w:jc w:val="both"/>
              <w:rPr>
                <w:sz w:val="20"/>
                <w:szCs w:val="20"/>
              </w:rPr>
            </w:pPr>
            <w:r>
              <w:rPr>
                <w:color w:val="000000"/>
                <w:spacing w:val="0"/>
                <w:w w:val="100"/>
                <w:position w:val="0"/>
                <w:sz w:val="20"/>
                <w:szCs w:val="20"/>
              </w:rPr>
              <w:t>21,182,143.42</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60"/>
              <w:jc w:val="both"/>
              <w:rPr>
                <w:sz w:val="20"/>
                <w:szCs w:val="20"/>
              </w:rPr>
            </w:pPr>
            <w:r>
              <w:rPr>
                <w:color w:val="000000"/>
                <w:spacing w:val="0"/>
                <w:w w:val="100"/>
                <w:position w:val="0"/>
                <w:sz w:val="20"/>
                <w:szCs w:val="20"/>
              </w:rPr>
              <w:t>21,899,490.41</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其他非流动资产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998,580.00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60"/>
              <w:jc w:val="both"/>
              <w:rPr>
                <w:sz w:val="20"/>
                <w:szCs w:val="20"/>
              </w:rPr>
            </w:pPr>
            <w:r>
              <w:rPr>
                <w:color w:val="000000"/>
                <w:spacing w:val="0"/>
                <w:w w:val="100"/>
                <w:position w:val="0"/>
                <w:sz w:val="20"/>
                <w:szCs w:val="20"/>
              </w:rPr>
              <w:t xml:space="preserve">1,338, </w:t>
            </w:r>
            <w:r>
              <w:rPr>
                <w:color w:val="000000"/>
                <w:spacing w:val="0"/>
                <w:w w:val="100"/>
                <w:position w:val="0"/>
                <w:sz w:val="20"/>
                <w:szCs w:val="20"/>
              </w:rPr>
              <w:t xml:space="preserve">202. </w:t>
            </w:r>
            <w:r>
              <w:rPr>
                <w:color w:val="000000"/>
                <w:spacing w:val="0"/>
                <w:w w:val="100"/>
                <w:position w:val="0"/>
                <w:sz w:val="20"/>
                <w:szCs w:val="20"/>
              </w:rPr>
              <w:t>65</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非流动资产合计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80"/>
              <w:jc w:val="both"/>
              <w:rPr>
                <w:sz w:val="20"/>
                <w:szCs w:val="20"/>
              </w:rPr>
            </w:pPr>
            <w:r>
              <w:rPr>
                <w:color w:val="000000"/>
                <w:spacing w:val="0"/>
                <w:w w:val="100"/>
                <w:position w:val="0"/>
                <w:sz w:val="20"/>
                <w:szCs w:val="20"/>
              </w:rPr>
              <w:t xml:space="preserve">3,090, 643, </w:t>
            </w:r>
            <w:r>
              <w:rPr>
                <w:color w:val="000000"/>
                <w:spacing w:val="0"/>
                <w:w w:val="100"/>
                <w:position w:val="0"/>
                <w:sz w:val="20"/>
                <w:szCs w:val="20"/>
              </w:rPr>
              <w:t xml:space="preserve">232. </w:t>
            </w:r>
            <w:r>
              <w:rPr>
                <w:color w:val="000000"/>
                <w:spacing w:val="0"/>
                <w:w w:val="100"/>
                <w:position w:val="0"/>
                <w:sz w:val="20"/>
                <w:szCs w:val="20"/>
              </w:rPr>
              <w:t>88</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40"/>
              <w:jc w:val="both"/>
              <w:rPr>
                <w:sz w:val="20"/>
                <w:szCs w:val="20"/>
              </w:rPr>
            </w:pPr>
            <w:r>
              <w:rPr>
                <w:color w:val="000000"/>
                <w:spacing w:val="0"/>
                <w:w w:val="100"/>
                <w:position w:val="0"/>
                <w:sz w:val="20"/>
                <w:szCs w:val="20"/>
              </w:rPr>
              <w:t xml:space="preserve">3,279,371,524. </w:t>
            </w:r>
            <w:r>
              <w:rPr>
                <w:color w:val="000000"/>
                <w:spacing w:val="0"/>
                <w:w w:val="100"/>
                <w:position w:val="0"/>
                <w:sz w:val="20"/>
                <w:szCs w:val="20"/>
              </w:rPr>
              <w:t>96</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rPr>
              <w:t>资产总计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80"/>
              <w:jc w:val="both"/>
              <w:rPr>
                <w:sz w:val="20"/>
                <w:szCs w:val="20"/>
              </w:rPr>
            </w:pPr>
            <w:r>
              <w:rPr>
                <w:color w:val="000000"/>
                <w:spacing w:val="0"/>
                <w:w w:val="100"/>
                <w:position w:val="0"/>
                <w:sz w:val="20"/>
                <w:szCs w:val="20"/>
              </w:rPr>
              <w:t xml:space="preserve">4,822, 785, </w:t>
            </w:r>
            <w:r>
              <w:rPr>
                <w:color w:val="000000"/>
                <w:spacing w:val="0"/>
                <w:w w:val="100"/>
                <w:position w:val="0"/>
                <w:sz w:val="20"/>
                <w:szCs w:val="20"/>
              </w:rPr>
              <w:t xml:space="preserve">199. </w:t>
            </w:r>
            <w:r>
              <w:rPr>
                <w:color w:val="000000"/>
                <w:spacing w:val="0"/>
                <w:w w:val="100"/>
                <w:position w:val="0"/>
                <w:sz w:val="20"/>
                <w:szCs w:val="20"/>
              </w:rPr>
              <w:t>43</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40"/>
              <w:jc w:val="both"/>
              <w:rPr>
                <w:sz w:val="20"/>
                <w:szCs w:val="20"/>
              </w:rPr>
            </w:pPr>
            <w:r>
              <w:rPr>
                <w:color w:val="000000"/>
                <w:spacing w:val="0"/>
                <w:w w:val="100"/>
                <w:position w:val="0"/>
                <w:sz w:val="20"/>
                <w:szCs w:val="20"/>
              </w:rPr>
              <w:t xml:space="preserve">4,665, 004, </w:t>
            </w:r>
            <w:r>
              <w:rPr>
                <w:color w:val="000000"/>
                <w:spacing w:val="0"/>
                <w:w w:val="100"/>
                <w:position w:val="0"/>
                <w:sz w:val="20"/>
                <w:szCs w:val="20"/>
              </w:rPr>
              <w:t xml:space="preserve">190. </w:t>
            </w:r>
            <w:r>
              <w:rPr>
                <w:color w:val="000000"/>
                <w:spacing w:val="0"/>
                <w:w w:val="100"/>
                <w:position w:val="0"/>
                <w:sz w:val="20"/>
                <w:szCs w:val="20"/>
              </w:rPr>
              <w:t>32</w:t>
            </w: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rPr>
              <w:t>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短期借款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000"/>
              <w:jc w:val="both"/>
              <w:rPr>
                <w:sz w:val="20"/>
                <w:szCs w:val="20"/>
              </w:rPr>
            </w:pPr>
            <w:r>
              <w:rPr>
                <w:color w:val="000000"/>
                <w:spacing w:val="0"/>
                <w:w w:val="100"/>
                <w:position w:val="0"/>
                <w:sz w:val="20"/>
                <w:szCs w:val="20"/>
              </w:rPr>
              <w:t>56,779,475.93</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60"/>
              <w:jc w:val="both"/>
              <w:rPr>
                <w:sz w:val="20"/>
                <w:szCs w:val="20"/>
              </w:rPr>
            </w:pPr>
            <w:r>
              <w:rPr>
                <w:color w:val="000000"/>
                <w:spacing w:val="0"/>
                <w:w w:val="100"/>
                <w:position w:val="0"/>
                <w:sz w:val="20"/>
                <w:szCs w:val="20"/>
              </w:rPr>
              <w:t>86,910,356.94</w:t>
            </w: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交易性金融负债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衍生金融负债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应付票据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00"/>
              <w:jc w:val="both"/>
              <w:rPr>
                <w:sz w:val="20"/>
                <w:szCs w:val="20"/>
              </w:rPr>
            </w:pPr>
            <w:r>
              <w:rPr>
                <w:color w:val="000000"/>
                <w:spacing w:val="0"/>
                <w:w w:val="100"/>
                <w:position w:val="0"/>
                <w:sz w:val="20"/>
                <w:szCs w:val="20"/>
              </w:rPr>
              <w:t>112,650,000.00</w:t>
            </w:r>
          </w:p>
        </w:tc>
        <w:tc>
          <w:tcPr>
            <w:tcBorders>
              <w:top w:val="single" w:sz="4"/>
              <w:left w:val="single" w:sz="4"/>
              <w:right w:val="single" w:sz="4"/>
            </w:tcBorders>
            <w:shd w:val="clear" w:color="auto" w:fill="FFFFFF"/>
            <w:vAlign w:val="top"/>
          </w:tcPr>
          <w:p>
            <w:pPr>
              <w:widowControl w:val="0"/>
              <w:rPr>
                <w:sz w:val="10"/>
                <w:szCs w:val="10"/>
              </w:rPr>
            </w:pPr>
          </w:p>
        </w:tc>
      </w:tr>
      <w:tr>
        <w:trPr>
          <w:trHeight w:val="298"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应付账款</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00"/>
              <w:jc w:val="both"/>
              <w:rPr>
                <w:sz w:val="20"/>
                <w:szCs w:val="20"/>
              </w:rPr>
            </w:pPr>
            <w:r>
              <w:rPr>
                <w:color w:val="000000"/>
                <w:spacing w:val="0"/>
                <w:w w:val="100"/>
                <w:position w:val="0"/>
                <w:sz w:val="20"/>
                <w:szCs w:val="20"/>
              </w:rPr>
              <w:t>563,687,075.67</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760"/>
              <w:jc w:val="both"/>
              <w:rPr>
                <w:sz w:val="20"/>
                <w:szCs w:val="20"/>
              </w:rPr>
            </w:pPr>
            <w:r>
              <w:rPr>
                <w:color w:val="000000"/>
                <w:spacing w:val="0"/>
                <w:w w:val="100"/>
                <w:position w:val="0"/>
                <w:sz w:val="20"/>
                <w:szCs w:val="20"/>
              </w:rPr>
              <w:t>203,813,660.05</w:t>
            </w:r>
          </w:p>
        </w:tc>
      </w:tr>
    </w:tbl>
    <w:p>
      <w:pPr>
        <w:sectPr>
          <w:footnotePr>
            <w:pos w:val="pageBottom"/>
            <w:numFmt w:val="decimal"/>
            <w:numRestart w:val="continuous"/>
          </w:footnotePr>
          <w:pgSz w:w="11900" w:h="16840"/>
          <w:pgMar w:top="447" w:right="1254" w:bottom="1393" w:left="1790" w:header="0" w:footer="3" w:gutter="0"/>
          <w:cols w:space="720"/>
          <w:noEndnote/>
          <w:rtlGutter w:val="0"/>
          <w:docGrid w:linePitch="360"/>
        </w:sectPr>
      </w:pPr>
    </w:p>
    <w:p>
      <w:pPr>
        <w:widowControl w:val="0"/>
        <w:jc w:val="center"/>
        <w:rPr>
          <w:sz w:val="2"/>
          <w:szCs w:val="2"/>
        </w:rPr>
      </w:pPr>
      <w:r>
        <w:drawing>
          <wp:inline>
            <wp:extent cx="1078865" cy="511810"/>
            <wp:docPr id="193" name="Picutre 193"/>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173"/>
                    <a:stretch/>
                  </pic:blipFill>
                  <pic:spPr>
                    <a:xfrm>
                      <a:ext cx="1078865" cy="511810"/>
                    </a:xfrm>
                    <a:prstGeom prst="rect"/>
                  </pic:spPr>
                </pic:pic>
              </a:graphicData>
            </a:graphic>
          </wp:inline>
        </w:drawing>
      </w:r>
    </w:p>
    <w:p>
      <w:pPr>
        <w:widowControl w:val="0"/>
        <w:spacing w:after="259" w:line="1" w:lineRule="exact"/>
      </w:pPr>
    </w:p>
    <w:tbl>
      <w:tblPr>
        <w:tblOverlap w:val="never"/>
        <w:jc w:val="center"/>
        <w:tblLayout w:type="fixed"/>
      </w:tblPr>
      <w:tblGrid>
        <w:gridCol w:w="2880"/>
        <w:gridCol w:w="1104"/>
        <w:gridCol w:w="2486"/>
        <w:gridCol w:w="2357"/>
      </w:tblGrid>
      <w:tr>
        <w:trPr>
          <w:trHeight w:val="29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预收款项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60"/>
              <w:jc w:val="both"/>
              <w:rPr>
                <w:sz w:val="20"/>
                <w:szCs w:val="20"/>
              </w:rPr>
            </w:pPr>
            <w:r>
              <w:rPr>
                <w:color w:val="000000"/>
                <w:spacing w:val="0"/>
                <w:w w:val="100"/>
                <w:position w:val="0"/>
                <w:sz w:val="20"/>
                <w:szCs w:val="20"/>
              </w:rPr>
              <w:t>13,936,089.53</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合同负债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5,479, </w:t>
            </w:r>
            <w:r>
              <w:rPr>
                <w:color w:val="000000"/>
                <w:spacing w:val="0"/>
                <w:w w:val="100"/>
                <w:position w:val="0"/>
                <w:sz w:val="20"/>
                <w:szCs w:val="20"/>
              </w:rPr>
              <w:t xml:space="preserve">909. </w:t>
            </w:r>
            <w:r>
              <w:rPr>
                <w:color w:val="000000"/>
                <w:spacing w:val="0"/>
                <w:w w:val="100"/>
                <w:position w:val="0"/>
                <w:sz w:val="20"/>
                <w:szCs w:val="20"/>
              </w:rPr>
              <w:t>39</w:t>
            </w: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应付职工薪酬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4,099, </w:t>
            </w:r>
            <w:r>
              <w:rPr>
                <w:color w:val="000000"/>
                <w:spacing w:val="0"/>
                <w:w w:val="100"/>
                <w:position w:val="0"/>
                <w:sz w:val="20"/>
                <w:szCs w:val="20"/>
              </w:rPr>
              <w:t xml:space="preserve">147. </w:t>
            </w:r>
            <w:r>
              <w:rPr>
                <w:color w:val="000000"/>
                <w:spacing w:val="0"/>
                <w:w w:val="100"/>
                <w:position w:val="0"/>
                <w:sz w:val="20"/>
                <w:szCs w:val="20"/>
              </w:rPr>
              <w:t>70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60"/>
              <w:jc w:val="both"/>
              <w:rPr>
                <w:sz w:val="20"/>
                <w:szCs w:val="20"/>
              </w:rPr>
            </w:pPr>
            <w:r>
              <w:rPr>
                <w:color w:val="000000"/>
                <w:spacing w:val="0"/>
                <w:w w:val="100"/>
                <w:position w:val="0"/>
                <w:sz w:val="20"/>
                <w:szCs w:val="20"/>
              </w:rPr>
              <w:t xml:space="preserve">5,994, </w:t>
            </w:r>
            <w:r>
              <w:rPr>
                <w:color w:val="000000"/>
                <w:spacing w:val="0"/>
                <w:w w:val="100"/>
                <w:position w:val="0"/>
                <w:sz w:val="20"/>
                <w:szCs w:val="20"/>
              </w:rPr>
              <w:t xml:space="preserve">497. </w:t>
            </w:r>
            <w:r>
              <w:rPr>
                <w:color w:val="000000"/>
                <w:spacing w:val="0"/>
                <w:w w:val="100"/>
                <w:position w:val="0"/>
                <w:sz w:val="20"/>
                <w:szCs w:val="20"/>
              </w:rPr>
              <w:t>04</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应交税费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000"/>
              <w:jc w:val="both"/>
              <w:rPr>
                <w:sz w:val="20"/>
                <w:szCs w:val="20"/>
              </w:rPr>
            </w:pPr>
            <w:r>
              <w:rPr>
                <w:color w:val="000000"/>
                <w:spacing w:val="0"/>
                <w:w w:val="100"/>
                <w:position w:val="0"/>
                <w:sz w:val="20"/>
                <w:szCs w:val="20"/>
              </w:rPr>
              <w:t>97,065,192.74</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60"/>
              <w:jc w:val="both"/>
              <w:rPr>
                <w:sz w:val="20"/>
                <w:szCs w:val="20"/>
              </w:rPr>
            </w:pPr>
            <w:r>
              <w:rPr>
                <w:color w:val="000000"/>
                <w:spacing w:val="0"/>
                <w:w w:val="100"/>
                <w:position w:val="0"/>
                <w:sz w:val="20"/>
                <w:szCs w:val="20"/>
              </w:rPr>
              <w:t>95,236,358.53</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其他应付款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00"/>
              <w:jc w:val="both"/>
              <w:rPr>
                <w:sz w:val="20"/>
                <w:szCs w:val="20"/>
              </w:rPr>
            </w:pPr>
            <w:r>
              <w:rPr>
                <w:color w:val="000000"/>
                <w:spacing w:val="0"/>
                <w:w w:val="100"/>
                <w:position w:val="0"/>
                <w:sz w:val="20"/>
                <w:szCs w:val="20"/>
              </w:rPr>
              <w:t>335,228,863.93</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60"/>
              <w:jc w:val="both"/>
              <w:rPr>
                <w:sz w:val="20"/>
                <w:szCs w:val="20"/>
              </w:rPr>
            </w:pPr>
            <w:r>
              <w:rPr>
                <w:color w:val="000000"/>
                <w:spacing w:val="0"/>
                <w:w w:val="100"/>
                <w:position w:val="0"/>
                <w:sz w:val="20"/>
                <w:szCs w:val="20"/>
              </w:rPr>
              <w:t>441,208,785.57</w:t>
            </w: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其中：应付利息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960"/>
              <w:jc w:val="left"/>
              <w:rPr>
                <w:sz w:val="20"/>
                <w:szCs w:val="20"/>
              </w:rPr>
            </w:pPr>
            <w:r>
              <w:rPr>
                <w:color w:val="000000"/>
                <w:spacing w:val="0"/>
                <w:w w:val="100"/>
                <w:position w:val="0"/>
                <w:sz w:val="20"/>
                <w:szCs w:val="20"/>
              </w:rPr>
              <w:t>应付股利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持有待售负债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一年内到期的非流动负债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00"/>
              <w:jc w:val="both"/>
              <w:rPr>
                <w:sz w:val="20"/>
                <w:szCs w:val="20"/>
              </w:rPr>
            </w:pPr>
            <w:r>
              <w:rPr>
                <w:color w:val="000000"/>
                <w:spacing w:val="0"/>
                <w:w w:val="100"/>
                <w:position w:val="0"/>
                <w:sz w:val="20"/>
                <w:szCs w:val="20"/>
              </w:rPr>
              <w:t>175,138,847.06</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60"/>
              <w:jc w:val="both"/>
              <w:rPr>
                <w:sz w:val="20"/>
                <w:szCs w:val="20"/>
              </w:rPr>
            </w:pPr>
            <w:r>
              <w:rPr>
                <w:color w:val="000000"/>
                <w:spacing w:val="0"/>
                <w:w w:val="100"/>
                <w:position w:val="0"/>
                <w:sz w:val="20"/>
                <w:szCs w:val="20"/>
              </w:rPr>
              <w:t>110,109,801.09</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其他流动负债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165,703.14</w:t>
            </w: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流动负债合计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80"/>
              <w:jc w:val="both"/>
              <w:rPr>
                <w:sz w:val="20"/>
                <w:szCs w:val="20"/>
              </w:rPr>
            </w:pPr>
            <w:r>
              <w:rPr>
                <w:color w:val="000000"/>
                <w:spacing w:val="0"/>
                <w:w w:val="100"/>
                <w:position w:val="0"/>
                <w:sz w:val="20"/>
                <w:szCs w:val="20"/>
              </w:rPr>
              <w:t xml:space="preserve">1,350, </w:t>
            </w:r>
            <w:r>
              <w:rPr>
                <w:color w:val="000000"/>
                <w:spacing w:val="0"/>
                <w:w w:val="100"/>
                <w:position w:val="0"/>
                <w:sz w:val="20"/>
                <w:szCs w:val="20"/>
              </w:rPr>
              <w:t>294,215.56</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60"/>
              <w:jc w:val="both"/>
              <w:rPr>
                <w:sz w:val="20"/>
                <w:szCs w:val="20"/>
              </w:rPr>
            </w:pPr>
            <w:r>
              <w:rPr>
                <w:color w:val="000000"/>
                <w:spacing w:val="0"/>
                <w:w w:val="100"/>
                <w:position w:val="0"/>
                <w:sz w:val="20"/>
                <w:szCs w:val="20"/>
              </w:rPr>
              <w:t>957,209,548.75</w:t>
            </w: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rPr>
              <w:t>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长期借款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60"/>
              <w:jc w:val="both"/>
              <w:rPr>
                <w:sz w:val="20"/>
                <w:szCs w:val="20"/>
              </w:rPr>
            </w:pPr>
            <w:r>
              <w:rPr>
                <w:color w:val="000000"/>
                <w:spacing w:val="0"/>
                <w:w w:val="100"/>
                <w:position w:val="0"/>
                <w:sz w:val="20"/>
                <w:szCs w:val="20"/>
              </w:rPr>
              <w:t>175,176,566.55</w:t>
            </w: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应付债券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960"/>
              <w:jc w:val="left"/>
              <w:rPr>
                <w:sz w:val="20"/>
                <w:szCs w:val="20"/>
              </w:rPr>
            </w:pPr>
            <w:r>
              <w:rPr>
                <w:color w:val="000000"/>
                <w:spacing w:val="0"/>
                <w:w w:val="100"/>
                <w:position w:val="0"/>
                <w:sz w:val="20"/>
                <w:szCs w:val="2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长期应付款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长期应付职工薪酬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预计负债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3,623, </w:t>
            </w:r>
            <w:r>
              <w:rPr>
                <w:color w:val="000000"/>
                <w:spacing w:val="0"/>
                <w:w w:val="100"/>
                <w:position w:val="0"/>
                <w:sz w:val="20"/>
                <w:szCs w:val="20"/>
              </w:rPr>
              <w:t xml:space="preserve">484. </w:t>
            </w:r>
            <w:r>
              <w:rPr>
                <w:color w:val="000000"/>
                <w:spacing w:val="0"/>
                <w:w w:val="100"/>
                <w:position w:val="0"/>
                <w:sz w:val="20"/>
                <w:szCs w:val="20"/>
              </w:rPr>
              <w:t>90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60"/>
              <w:jc w:val="both"/>
              <w:rPr>
                <w:sz w:val="20"/>
                <w:szCs w:val="20"/>
              </w:rPr>
            </w:pPr>
            <w:r>
              <w:rPr>
                <w:color w:val="000000"/>
                <w:spacing w:val="0"/>
                <w:w w:val="100"/>
                <w:position w:val="0"/>
                <w:sz w:val="20"/>
                <w:szCs w:val="20"/>
              </w:rPr>
              <w:t xml:space="preserve">1,056, </w:t>
            </w:r>
            <w:r>
              <w:rPr>
                <w:color w:val="000000"/>
                <w:spacing w:val="0"/>
                <w:w w:val="100"/>
                <w:position w:val="0"/>
                <w:sz w:val="20"/>
                <w:szCs w:val="20"/>
              </w:rPr>
              <w:t xml:space="preserve">536. </w:t>
            </w:r>
            <w:r>
              <w:rPr>
                <w:color w:val="000000"/>
                <w:spacing w:val="0"/>
                <w:w w:val="100"/>
                <w:position w:val="0"/>
                <w:sz w:val="20"/>
                <w:szCs w:val="20"/>
              </w:rPr>
              <w:t>29</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递延收益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751,465.22</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60"/>
              <w:jc w:val="both"/>
              <w:rPr>
                <w:sz w:val="20"/>
                <w:szCs w:val="20"/>
              </w:rPr>
            </w:pPr>
            <w:r>
              <w:rPr>
                <w:color w:val="000000"/>
                <w:spacing w:val="0"/>
                <w:w w:val="100"/>
                <w:position w:val="0"/>
                <w:sz w:val="20"/>
                <w:szCs w:val="20"/>
              </w:rPr>
              <w:t xml:space="preserve">3,012, </w:t>
            </w:r>
            <w:r>
              <w:rPr>
                <w:color w:val="000000"/>
                <w:spacing w:val="0"/>
                <w:w w:val="100"/>
                <w:position w:val="0"/>
                <w:sz w:val="20"/>
                <w:szCs w:val="20"/>
              </w:rPr>
              <w:t xml:space="preserve">450. </w:t>
            </w:r>
            <w:r>
              <w:rPr>
                <w:color w:val="000000"/>
                <w:spacing w:val="0"/>
                <w:w w:val="100"/>
                <w:position w:val="0"/>
                <w:sz w:val="20"/>
                <w:szCs w:val="20"/>
              </w:rPr>
              <w:t>79</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递延所得税负债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60"/>
              <w:jc w:val="both"/>
              <w:rPr>
                <w:sz w:val="20"/>
                <w:szCs w:val="20"/>
              </w:rPr>
            </w:pPr>
            <w:r>
              <w:rPr>
                <w:color w:val="000000"/>
                <w:spacing w:val="0"/>
                <w:w w:val="100"/>
                <w:position w:val="0"/>
                <w:sz w:val="20"/>
                <w:szCs w:val="20"/>
              </w:rPr>
              <w:t>21,430,096.11</w:t>
            </w: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其他非流动负债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非流动负债合计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4,374, </w:t>
            </w:r>
            <w:r>
              <w:rPr>
                <w:color w:val="000000"/>
                <w:spacing w:val="0"/>
                <w:w w:val="100"/>
                <w:position w:val="0"/>
                <w:sz w:val="20"/>
                <w:szCs w:val="20"/>
              </w:rPr>
              <w:t xml:space="preserve">950. </w:t>
            </w:r>
            <w:r>
              <w:rPr>
                <w:color w:val="000000"/>
                <w:spacing w:val="0"/>
                <w:w w:val="100"/>
                <w:position w:val="0"/>
                <w:sz w:val="20"/>
                <w:szCs w:val="20"/>
              </w:rPr>
              <w:t>12</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60"/>
              <w:jc w:val="both"/>
              <w:rPr>
                <w:sz w:val="20"/>
                <w:szCs w:val="20"/>
              </w:rPr>
            </w:pPr>
            <w:r>
              <w:rPr>
                <w:color w:val="000000"/>
                <w:spacing w:val="0"/>
                <w:w w:val="100"/>
                <w:position w:val="0"/>
                <w:sz w:val="20"/>
                <w:szCs w:val="20"/>
              </w:rPr>
              <w:t>200,675,649.74</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rPr>
              <w:t>负债合计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80"/>
              <w:jc w:val="both"/>
              <w:rPr>
                <w:sz w:val="20"/>
                <w:szCs w:val="20"/>
              </w:rPr>
            </w:pPr>
            <w:r>
              <w:rPr>
                <w:color w:val="000000"/>
                <w:spacing w:val="0"/>
                <w:w w:val="100"/>
                <w:position w:val="0"/>
                <w:sz w:val="20"/>
                <w:szCs w:val="20"/>
              </w:rPr>
              <w:t xml:space="preserve">1,354, 669, </w:t>
            </w:r>
            <w:r>
              <w:rPr>
                <w:color w:val="000000"/>
                <w:spacing w:val="0"/>
                <w:w w:val="100"/>
                <w:position w:val="0"/>
                <w:sz w:val="20"/>
                <w:szCs w:val="20"/>
              </w:rPr>
              <w:t xml:space="preserve">165. </w:t>
            </w:r>
            <w:r>
              <w:rPr>
                <w:color w:val="000000"/>
                <w:spacing w:val="0"/>
                <w:w w:val="100"/>
                <w:position w:val="0"/>
                <w:sz w:val="20"/>
                <w:szCs w:val="20"/>
              </w:rPr>
              <w:t>68</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40"/>
              <w:jc w:val="both"/>
              <w:rPr>
                <w:sz w:val="20"/>
                <w:szCs w:val="20"/>
              </w:rPr>
            </w:pPr>
            <w:r>
              <w:rPr>
                <w:color w:val="000000"/>
                <w:spacing w:val="0"/>
                <w:w w:val="100"/>
                <w:position w:val="0"/>
                <w:sz w:val="20"/>
                <w:szCs w:val="20"/>
              </w:rPr>
              <w:t xml:space="preserve">1,157, 885, </w:t>
            </w:r>
            <w:r>
              <w:rPr>
                <w:color w:val="000000"/>
                <w:spacing w:val="0"/>
                <w:w w:val="100"/>
                <w:position w:val="0"/>
                <w:sz w:val="20"/>
                <w:szCs w:val="20"/>
              </w:rPr>
              <w:t xml:space="preserve">198. </w:t>
            </w:r>
            <w:r>
              <w:rPr>
                <w:color w:val="000000"/>
                <w:spacing w:val="0"/>
                <w:w w:val="100"/>
                <w:position w:val="0"/>
                <w:sz w:val="20"/>
                <w:szCs w:val="20"/>
              </w:rPr>
              <w:t>49</w:t>
            </w:r>
          </w:p>
        </w:tc>
      </w:tr>
      <w:tr>
        <w:trPr>
          <w:trHeight w:val="562"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64" w:lineRule="exact"/>
              <w:ind w:left="0" w:right="0" w:firstLine="0"/>
              <w:jc w:val="left"/>
              <w:rPr>
                <w:sz w:val="20"/>
                <w:szCs w:val="20"/>
              </w:rPr>
            </w:pPr>
            <w:r>
              <w:rPr>
                <w:b/>
                <w:bCs/>
                <w:color w:val="000000"/>
                <w:spacing w:val="0"/>
                <w:w w:val="100"/>
                <w:position w:val="0"/>
                <w:sz w:val="20"/>
                <w:szCs w:val="20"/>
              </w:rPr>
              <w:t>所有者权益（或股东权 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实收资本（或股本）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80"/>
              <w:jc w:val="both"/>
              <w:rPr>
                <w:sz w:val="20"/>
                <w:szCs w:val="20"/>
              </w:rPr>
            </w:pPr>
            <w:r>
              <w:rPr>
                <w:color w:val="000000"/>
                <w:spacing w:val="0"/>
                <w:w w:val="100"/>
                <w:position w:val="0"/>
                <w:sz w:val="20"/>
                <w:szCs w:val="20"/>
              </w:rPr>
              <w:t xml:space="preserve">1,324, 552, </w:t>
            </w:r>
            <w:r>
              <w:rPr>
                <w:color w:val="000000"/>
                <w:spacing w:val="0"/>
                <w:w w:val="100"/>
                <w:position w:val="0"/>
                <w:sz w:val="20"/>
                <w:szCs w:val="20"/>
              </w:rPr>
              <w:t>361.80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40"/>
              <w:jc w:val="both"/>
              <w:rPr>
                <w:sz w:val="20"/>
                <w:szCs w:val="20"/>
              </w:rPr>
            </w:pPr>
            <w:r>
              <w:rPr>
                <w:color w:val="000000"/>
                <w:spacing w:val="0"/>
                <w:w w:val="100"/>
                <w:position w:val="0"/>
                <w:sz w:val="20"/>
                <w:szCs w:val="20"/>
              </w:rPr>
              <w:t xml:space="preserve">1,325, 192, </w:t>
            </w:r>
            <w:r>
              <w:rPr>
                <w:color w:val="000000"/>
                <w:spacing w:val="0"/>
                <w:w w:val="100"/>
                <w:position w:val="0"/>
                <w:sz w:val="20"/>
                <w:szCs w:val="20"/>
              </w:rPr>
              <w:t>361.80</w:t>
            </w: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其他权益工具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960"/>
              <w:jc w:val="left"/>
              <w:rPr>
                <w:sz w:val="20"/>
                <w:szCs w:val="20"/>
              </w:rPr>
            </w:pPr>
            <w:r>
              <w:rPr>
                <w:color w:val="000000"/>
                <w:spacing w:val="0"/>
                <w:w w:val="100"/>
                <w:position w:val="0"/>
                <w:sz w:val="20"/>
                <w:szCs w:val="2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资本公积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80"/>
              <w:jc w:val="both"/>
              <w:rPr>
                <w:sz w:val="20"/>
                <w:szCs w:val="20"/>
              </w:rPr>
            </w:pPr>
            <w:r>
              <w:rPr>
                <w:color w:val="000000"/>
                <w:spacing w:val="0"/>
                <w:w w:val="100"/>
                <w:position w:val="0"/>
                <w:sz w:val="20"/>
                <w:szCs w:val="20"/>
              </w:rPr>
              <w:t xml:space="preserve">3,350, 919, </w:t>
            </w:r>
            <w:r>
              <w:rPr>
                <w:color w:val="000000"/>
                <w:spacing w:val="0"/>
                <w:w w:val="100"/>
                <w:position w:val="0"/>
                <w:sz w:val="20"/>
                <w:szCs w:val="20"/>
              </w:rPr>
              <w:t xml:space="preserve">688. </w:t>
            </w:r>
            <w:r>
              <w:rPr>
                <w:color w:val="000000"/>
                <w:spacing w:val="0"/>
                <w:w w:val="100"/>
                <w:position w:val="0"/>
                <w:sz w:val="20"/>
                <w:szCs w:val="20"/>
              </w:rPr>
              <w:t>10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40"/>
              <w:jc w:val="both"/>
              <w:rPr>
                <w:sz w:val="20"/>
                <w:szCs w:val="20"/>
              </w:rPr>
            </w:pPr>
            <w:r>
              <w:rPr>
                <w:color w:val="000000"/>
                <w:spacing w:val="0"/>
                <w:w w:val="100"/>
                <w:position w:val="0"/>
                <w:sz w:val="20"/>
                <w:szCs w:val="20"/>
              </w:rPr>
              <w:t>3,348,019,812.21</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减：库存股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000"/>
              <w:jc w:val="both"/>
              <w:rPr>
                <w:sz w:val="20"/>
                <w:szCs w:val="20"/>
              </w:rPr>
            </w:pPr>
            <w:r>
              <w:rPr>
                <w:color w:val="000000"/>
                <w:spacing w:val="0"/>
                <w:w w:val="100"/>
                <w:position w:val="0"/>
                <w:sz w:val="20"/>
                <w:szCs w:val="20"/>
              </w:rPr>
              <w:t>46,381,115.52</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60"/>
              <w:jc w:val="both"/>
              <w:rPr>
                <w:sz w:val="20"/>
                <w:szCs w:val="20"/>
              </w:rPr>
            </w:pPr>
            <w:r>
              <w:rPr>
                <w:color w:val="000000"/>
                <w:spacing w:val="0"/>
                <w:w w:val="100"/>
                <w:position w:val="0"/>
                <w:sz w:val="20"/>
                <w:szCs w:val="20"/>
              </w:rPr>
              <w:t>45,128,291.39</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其他综合收益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000"/>
              <w:jc w:val="both"/>
              <w:rPr>
                <w:sz w:val="20"/>
                <w:szCs w:val="20"/>
              </w:rPr>
            </w:pPr>
            <w:r>
              <w:rPr>
                <w:color w:val="000000"/>
                <w:spacing w:val="0"/>
                <w:w w:val="100"/>
                <w:position w:val="0"/>
                <w:sz w:val="20"/>
                <w:szCs w:val="20"/>
              </w:rPr>
              <w:t>-7,500,000.00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60"/>
              <w:jc w:val="both"/>
              <w:rPr>
                <w:sz w:val="20"/>
                <w:szCs w:val="20"/>
              </w:rPr>
            </w:pPr>
            <w:r>
              <w:rPr>
                <w:color w:val="000000"/>
                <w:spacing w:val="0"/>
                <w:w w:val="100"/>
                <w:position w:val="0"/>
                <w:sz w:val="20"/>
                <w:szCs w:val="20"/>
              </w:rPr>
              <w:t>-7,500,000.00</w:t>
            </w: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盈余公积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00"/>
              <w:jc w:val="both"/>
              <w:rPr>
                <w:sz w:val="20"/>
                <w:szCs w:val="20"/>
              </w:rPr>
            </w:pPr>
            <w:r>
              <w:rPr>
                <w:color w:val="000000"/>
                <w:spacing w:val="0"/>
                <w:w w:val="100"/>
                <w:position w:val="0"/>
                <w:sz w:val="20"/>
                <w:szCs w:val="20"/>
              </w:rPr>
              <w:t>149,593,002.95</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60"/>
              <w:jc w:val="both"/>
              <w:rPr>
                <w:sz w:val="20"/>
                <w:szCs w:val="20"/>
              </w:rPr>
            </w:pPr>
            <w:r>
              <w:rPr>
                <w:color w:val="000000"/>
                <w:spacing w:val="0"/>
                <w:w w:val="100"/>
                <w:position w:val="0"/>
                <w:sz w:val="20"/>
                <w:szCs w:val="20"/>
              </w:rPr>
              <w:t>149,486,674.18</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未分配利润</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-1,303,067,903.58</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40"/>
              <w:jc w:val="both"/>
              <w:rPr>
                <w:sz w:val="20"/>
                <w:szCs w:val="20"/>
              </w:rPr>
            </w:pPr>
            <w:r>
              <w:rPr>
                <w:color w:val="000000"/>
                <w:spacing w:val="0"/>
                <w:w w:val="100"/>
                <w:position w:val="0"/>
                <w:sz w:val="20"/>
                <w:szCs w:val="20"/>
              </w:rPr>
              <w:t>-1,262,951,564.97</w:t>
            </w:r>
          </w:p>
        </w:tc>
      </w:tr>
      <w:tr>
        <w:trPr>
          <w:trHeight w:val="56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69" w:lineRule="exact"/>
              <w:ind w:left="0" w:right="0" w:firstLine="520"/>
              <w:jc w:val="left"/>
              <w:rPr>
                <w:sz w:val="20"/>
                <w:szCs w:val="20"/>
              </w:rPr>
            </w:pPr>
            <w:r>
              <w:rPr>
                <w:color w:val="000000"/>
                <w:spacing w:val="0"/>
                <w:w w:val="100"/>
                <w:position w:val="0"/>
                <w:sz w:val="20"/>
                <w:szCs w:val="20"/>
              </w:rPr>
              <w:t>所有者权益（或股东权 益）合计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80"/>
              <w:jc w:val="both"/>
              <w:rPr>
                <w:sz w:val="20"/>
                <w:szCs w:val="20"/>
              </w:rPr>
            </w:pPr>
            <w:r>
              <w:rPr>
                <w:color w:val="000000"/>
                <w:spacing w:val="0"/>
                <w:w w:val="100"/>
                <w:position w:val="0"/>
                <w:sz w:val="20"/>
                <w:szCs w:val="20"/>
              </w:rPr>
              <w:t xml:space="preserve">3,468, 116, </w:t>
            </w:r>
            <w:r>
              <w:rPr>
                <w:color w:val="000000"/>
                <w:spacing w:val="0"/>
                <w:w w:val="100"/>
                <w:position w:val="0"/>
                <w:sz w:val="20"/>
                <w:szCs w:val="20"/>
              </w:rPr>
              <w:t xml:space="preserve">033. </w:t>
            </w:r>
            <w:r>
              <w:rPr>
                <w:color w:val="000000"/>
                <w:spacing w:val="0"/>
                <w:w w:val="100"/>
                <w:position w:val="0"/>
                <w:sz w:val="20"/>
                <w:szCs w:val="20"/>
              </w:rPr>
              <w:t>75</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40"/>
              <w:jc w:val="both"/>
              <w:rPr>
                <w:sz w:val="20"/>
                <w:szCs w:val="20"/>
              </w:rPr>
            </w:pPr>
            <w:r>
              <w:rPr>
                <w:color w:val="000000"/>
                <w:spacing w:val="0"/>
                <w:w w:val="100"/>
                <w:position w:val="0"/>
                <w:sz w:val="20"/>
                <w:szCs w:val="20"/>
              </w:rPr>
              <w:t xml:space="preserve">3,507, 118, </w:t>
            </w:r>
            <w:r>
              <w:rPr>
                <w:color w:val="000000"/>
                <w:spacing w:val="0"/>
                <w:w w:val="100"/>
                <w:position w:val="0"/>
                <w:sz w:val="20"/>
                <w:szCs w:val="20"/>
              </w:rPr>
              <w:t>991.83</w:t>
            </w:r>
          </w:p>
        </w:tc>
      </w:tr>
      <w:tr>
        <w:trPr>
          <w:trHeight w:val="571"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59" w:lineRule="exact"/>
              <w:ind w:left="0" w:right="0" w:firstLine="740"/>
              <w:jc w:val="left"/>
              <w:rPr>
                <w:sz w:val="20"/>
                <w:szCs w:val="20"/>
              </w:rPr>
            </w:pPr>
            <w:r>
              <w:rPr>
                <w:color w:val="000000"/>
                <w:spacing w:val="0"/>
                <w:w w:val="100"/>
                <w:position w:val="0"/>
                <w:sz w:val="20"/>
                <w:szCs w:val="20"/>
              </w:rPr>
              <w:t>负债和所有者权益 （或股东权益）总计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80"/>
              <w:jc w:val="both"/>
              <w:rPr>
                <w:sz w:val="20"/>
                <w:szCs w:val="20"/>
              </w:rPr>
            </w:pPr>
            <w:r>
              <w:rPr>
                <w:color w:val="000000"/>
                <w:spacing w:val="0"/>
                <w:w w:val="100"/>
                <w:position w:val="0"/>
                <w:sz w:val="20"/>
                <w:szCs w:val="20"/>
              </w:rPr>
              <w:t xml:space="preserve">4,822, 785, </w:t>
            </w:r>
            <w:r>
              <w:rPr>
                <w:color w:val="000000"/>
                <w:spacing w:val="0"/>
                <w:w w:val="100"/>
                <w:position w:val="0"/>
                <w:sz w:val="20"/>
                <w:szCs w:val="20"/>
              </w:rPr>
              <w:t xml:space="preserve">199. </w:t>
            </w:r>
            <w:r>
              <w:rPr>
                <w:color w:val="000000"/>
                <w:spacing w:val="0"/>
                <w:w w:val="100"/>
                <w:position w:val="0"/>
                <w:sz w:val="20"/>
                <w:szCs w:val="20"/>
              </w:rPr>
              <w:t>43</w:t>
            </w:r>
          </w:p>
        </w:tc>
        <w:tc>
          <w:tcPr>
            <w:tcBorders>
              <w:top w:val="single" w:sz="4"/>
              <w:left w:val="single" w:sz="4"/>
              <w:bottom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40"/>
              <w:jc w:val="both"/>
              <w:rPr>
                <w:sz w:val="20"/>
                <w:szCs w:val="20"/>
              </w:rPr>
            </w:pPr>
            <w:r>
              <w:rPr>
                <w:color w:val="000000"/>
                <w:spacing w:val="0"/>
                <w:w w:val="100"/>
                <w:position w:val="0"/>
                <w:sz w:val="20"/>
                <w:szCs w:val="20"/>
              </w:rPr>
              <w:t xml:space="preserve">4,665, 004, </w:t>
            </w:r>
            <w:r>
              <w:rPr>
                <w:color w:val="000000"/>
                <w:spacing w:val="0"/>
                <w:w w:val="100"/>
                <w:position w:val="0"/>
                <w:sz w:val="20"/>
                <w:szCs w:val="20"/>
              </w:rPr>
              <w:t xml:space="preserve">190. </w:t>
            </w:r>
            <w:r>
              <w:rPr>
                <w:color w:val="000000"/>
                <w:spacing w:val="0"/>
                <w:w w:val="100"/>
                <w:position w:val="0"/>
                <w:sz w:val="20"/>
                <w:szCs w:val="20"/>
              </w:rPr>
              <w:t>32</w:t>
            </w:r>
          </w:p>
        </w:tc>
      </w:tr>
    </w:tbl>
    <w:p>
      <w:pPr>
        <w:pStyle w:val="Style27"/>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pgSz w:w="11900" w:h="16840"/>
          <w:pgMar w:top="447" w:right="1283" w:bottom="1393" w:left="1776" w:header="0" w:footer="3" w:gutter="0"/>
          <w:cols w:space="720"/>
          <w:noEndnote/>
          <w:rtlGutter w:val="0"/>
          <w:docGrid w:linePitch="360"/>
        </w:sectPr>
      </w:pPr>
      <w:r>
        <w:rPr>
          <w:b w:val="0"/>
          <w:bCs w:val="0"/>
          <w:color w:val="000000"/>
          <w:spacing w:val="0"/>
          <w:w w:val="100"/>
          <w:position w:val="0"/>
        </w:rPr>
        <w:t>法定代表人：唐颖主管会计工作负责人：王巧兰会计机构负责人：曾祥龙</w:t>
      </w:r>
    </w:p>
    <w:p>
      <w:pPr>
        <w:widowControl w:val="0"/>
        <w:jc w:val="center"/>
        <w:rPr>
          <w:sz w:val="2"/>
          <w:szCs w:val="2"/>
        </w:rPr>
      </w:pPr>
      <w:r>
        <w:drawing>
          <wp:inline>
            <wp:extent cx="1078865" cy="511810"/>
            <wp:docPr id="194" name="Picutre 194"/>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175"/>
                    <a:stretch/>
                  </pic:blipFill>
                  <pic:spPr>
                    <a:xfrm>
                      <a:ext cx="1078865" cy="511810"/>
                    </a:xfrm>
                    <a:prstGeom prst="rect"/>
                  </pic:spPr>
                </pic:pic>
              </a:graphicData>
            </a:graphic>
          </wp:inline>
        </w:drawing>
      </w:r>
    </w:p>
    <w:p>
      <w:pPr>
        <w:widowControl w:val="0"/>
        <w:spacing w:after="259" w:line="1" w:lineRule="exact"/>
      </w:pPr>
    </w:p>
    <w:p>
      <w:pPr>
        <w:pStyle w:val="Style27"/>
        <w:keepNext w:val="0"/>
        <w:keepLines w:val="0"/>
        <w:widowControl w:val="0"/>
        <w:shd w:val="clear" w:color="auto" w:fill="auto"/>
        <w:bidi w:val="0"/>
        <w:spacing w:before="0" w:after="80" w:line="240" w:lineRule="auto"/>
        <w:ind w:left="0" w:right="0" w:firstLine="0"/>
        <w:jc w:val="center"/>
      </w:pPr>
      <w:r>
        <w:rPr>
          <w:color w:val="000000"/>
          <w:spacing w:val="0"/>
          <w:w w:val="100"/>
          <w:position w:val="0"/>
        </w:rPr>
        <w:t>合并利润表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 xml:space="preserve">2020 </w:t>
      </w:r>
      <w:r>
        <w:rPr>
          <w:b w:val="0"/>
          <w:bCs w:val="0"/>
          <w:color w:val="000000"/>
          <w:spacing w:val="0"/>
          <w:w w:val="100"/>
          <w:position w:val="0"/>
        </w:rPr>
        <w:t xml:space="preserve">年 </w:t>
      </w:r>
      <w:r>
        <w:rPr>
          <w:b w:val="0"/>
          <w:bCs w:val="0"/>
          <w:color w:val="000000"/>
          <w:spacing w:val="0"/>
          <w:w w:val="100"/>
          <w:position w:val="0"/>
        </w:rPr>
        <w:t xml:space="preserve">1—12 </w:t>
      </w:r>
      <w:r>
        <w:rPr>
          <w:b w:val="0"/>
          <w:bCs w:val="0"/>
          <w:color w:val="000000"/>
          <w:spacing w:val="0"/>
          <w:w w:val="100"/>
          <w:position w:val="0"/>
        </w:rPr>
        <w:t>月</w:t>
      </w:r>
    </w:p>
    <w:tbl>
      <w:tblPr>
        <w:tblOverlap w:val="never"/>
        <w:jc w:val="center"/>
        <w:tblLayout w:type="fixed"/>
      </w:tblPr>
      <w:tblGrid>
        <w:gridCol w:w="3413"/>
        <w:gridCol w:w="1469"/>
        <w:gridCol w:w="1949"/>
        <w:gridCol w:w="2006"/>
      </w:tblGrid>
      <w:tr>
        <w:trPr>
          <w:trHeight w:val="264" w:hRule="exact"/>
        </w:trPr>
        <w:tc>
          <w:tcPr>
            <w:gridSpan w:val="3"/>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单</w:t>
            </w:r>
          </w:p>
        </w:tc>
        <w:tc>
          <w:tcPr>
            <w:tcBorders>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IM</w:t>
            </w:r>
            <w:r>
              <w:rPr>
                <w:color w:val="000000"/>
                <w:spacing w:val="0"/>
                <w:w w:val="100"/>
                <w:position w:val="0"/>
                <w:sz w:val="20"/>
                <w:szCs w:val="20"/>
              </w:rPr>
              <w:t>立:元币种:人民币</w:t>
            </w: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项目</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附注</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2020年度</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b/>
                <w:bCs/>
                <w:color w:val="000000"/>
                <w:spacing w:val="0"/>
                <w:w w:val="100"/>
                <w:position w:val="0"/>
                <w:sz w:val="20"/>
                <w:szCs w:val="20"/>
              </w:rPr>
              <w:t>2019年度</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一、营业总收入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40"/>
              <w:jc w:val="both"/>
              <w:rPr>
                <w:sz w:val="20"/>
                <w:szCs w:val="20"/>
              </w:rPr>
            </w:pPr>
            <w:r>
              <w:rPr>
                <w:color w:val="000000"/>
                <w:spacing w:val="0"/>
                <w:w w:val="100"/>
                <w:position w:val="0"/>
                <w:sz w:val="20"/>
                <w:szCs w:val="20"/>
              </w:rPr>
              <w:t xml:space="preserve">9,260,567, </w:t>
            </w:r>
            <w:r>
              <w:rPr>
                <w:color w:val="000000"/>
                <w:spacing w:val="0"/>
                <w:w w:val="100"/>
                <w:position w:val="0"/>
                <w:sz w:val="20"/>
                <w:szCs w:val="20"/>
              </w:rPr>
              <w:t xml:space="preserve">256. </w:t>
            </w:r>
            <w:r>
              <w:rPr>
                <w:color w:val="000000"/>
                <w:spacing w:val="0"/>
                <w:w w:val="100"/>
                <w:position w:val="0"/>
                <w:sz w:val="20"/>
                <w:szCs w:val="20"/>
              </w:rPr>
              <w:t>86</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18,882,511,609.49</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其中：营业收入</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38</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40"/>
              <w:jc w:val="both"/>
              <w:rPr>
                <w:sz w:val="20"/>
                <w:szCs w:val="20"/>
              </w:rPr>
            </w:pPr>
            <w:r>
              <w:rPr>
                <w:color w:val="000000"/>
                <w:spacing w:val="0"/>
                <w:w w:val="100"/>
                <w:position w:val="0"/>
                <w:sz w:val="20"/>
                <w:szCs w:val="20"/>
              </w:rPr>
              <w:t xml:space="preserve">9,260,567, </w:t>
            </w:r>
            <w:r>
              <w:rPr>
                <w:color w:val="000000"/>
                <w:spacing w:val="0"/>
                <w:w w:val="100"/>
                <w:position w:val="0"/>
                <w:sz w:val="20"/>
                <w:szCs w:val="20"/>
              </w:rPr>
              <w:t xml:space="preserve">256. </w:t>
            </w:r>
            <w:r>
              <w:rPr>
                <w:color w:val="000000"/>
                <w:spacing w:val="0"/>
                <w:w w:val="100"/>
                <w:position w:val="0"/>
                <w:sz w:val="20"/>
                <w:szCs w:val="20"/>
              </w:rPr>
              <w:t>86</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18,882,511,609.49</w:t>
            </w: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二、营业总成本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40"/>
              <w:jc w:val="both"/>
              <w:rPr>
                <w:sz w:val="20"/>
                <w:szCs w:val="20"/>
              </w:rPr>
            </w:pPr>
            <w:r>
              <w:rPr>
                <w:color w:val="000000"/>
                <w:spacing w:val="0"/>
                <w:w w:val="100"/>
                <w:position w:val="0"/>
                <w:sz w:val="20"/>
                <w:szCs w:val="20"/>
              </w:rPr>
              <w:t xml:space="preserve">9,190, </w:t>
            </w:r>
            <w:r>
              <w:rPr>
                <w:color w:val="000000"/>
                <w:spacing w:val="0"/>
                <w:w w:val="100"/>
                <w:position w:val="0"/>
                <w:sz w:val="20"/>
                <w:szCs w:val="20"/>
              </w:rPr>
              <w:t xml:space="preserve">201,409. </w:t>
            </w:r>
            <w:r>
              <w:rPr>
                <w:color w:val="000000"/>
                <w:spacing w:val="0"/>
                <w:w w:val="100"/>
                <w:position w:val="0"/>
                <w:sz w:val="20"/>
                <w:szCs w:val="20"/>
              </w:rPr>
              <w:t>72</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18,756,080,161.80</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其中：营业成本</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38</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40"/>
              <w:jc w:val="both"/>
              <w:rPr>
                <w:sz w:val="20"/>
                <w:szCs w:val="20"/>
              </w:rPr>
            </w:pPr>
            <w:r>
              <w:rPr>
                <w:color w:val="000000"/>
                <w:spacing w:val="0"/>
                <w:w w:val="100"/>
                <w:position w:val="0"/>
                <w:sz w:val="20"/>
                <w:szCs w:val="20"/>
              </w:rPr>
              <w:t xml:space="preserve">8,545, 956, </w:t>
            </w:r>
            <w:r>
              <w:rPr>
                <w:color w:val="000000"/>
                <w:spacing w:val="0"/>
                <w:w w:val="100"/>
                <w:position w:val="0"/>
                <w:sz w:val="20"/>
                <w:szCs w:val="20"/>
              </w:rPr>
              <w:t xml:space="preserve">941. </w:t>
            </w:r>
            <w:r>
              <w:rPr>
                <w:color w:val="000000"/>
                <w:spacing w:val="0"/>
                <w:w w:val="100"/>
                <w:position w:val="0"/>
                <w:sz w:val="20"/>
                <w:szCs w:val="20"/>
              </w:rPr>
              <w:t>82</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17,843,105,150.57</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rPr>
              <w:t>税金及附加</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39</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13,695,935.44</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rPr>
              <w:t>20,623,683.24</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rPr>
              <w:t>销售费用</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40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60"/>
              <w:jc w:val="both"/>
              <w:rPr>
                <w:sz w:val="20"/>
                <w:szCs w:val="20"/>
              </w:rPr>
            </w:pPr>
            <w:r>
              <w:rPr>
                <w:color w:val="000000"/>
                <w:spacing w:val="0"/>
                <w:w w:val="100"/>
                <w:position w:val="0"/>
                <w:sz w:val="20"/>
                <w:szCs w:val="20"/>
              </w:rPr>
              <w:t>199,285,164.06</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both"/>
              <w:rPr>
                <w:sz w:val="20"/>
                <w:szCs w:val="20"/>
              </w:rPr>
            </w:pPr>
            <w:r>
              <w:rPr>
                <w:color w:val="000000"/>
                <w:spacing w:val="0"/>
                <w:w w:val="100"/>
                <w:position w:val="0"/>
                <w:sz w:val="20"/>
                <w:szCs w:val="20"/>
              </w:rPr>
              <w:t>248,973,499.35</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rPr>
              <w:t>管理费用</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41</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60"/>
              <w:jc w:val="both"/>
              <w:rPr>
                <w:sz w:val="20"/>
                <w:szCs w:val="20"/>
              </w:rPr>
            </w:pPr>
            <w:r>
              <w:rPr>
                <w:color w:val="000000"/>
                <w:spacing w:val="0"/>
                <w:w w:val="100"/>
                <w:position w:val="0"/>
                <w:sz w:val="20"/>
                <w:szCs w:val="20"/>
              </w:rPr>
              <w:t>290,557,885.56</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both"/>
              <w:rPr>
                <w:sz w:val="20"/>
                <w:szCs w:val="20"/>
              </w:rPr>
            </w:pPr>
            <w:r>
              <w:rPr>
                <w:color w:val="000000"/>
                <w:spacing w:val="0"/>
                <w:w w:val="100"/>
                <w:position w:val="0"/>
                <w:sz w:val="20"/>
                <w:szCs w:val="20"/>
              </w:rPr>
              <w:t>372,011,240.38</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rPr>
              <w:t>研发费用</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42</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60"/>
              <w:jc w:val="both"/>
              <w:rPr>
                <w:sz w:val="20"/>
                <w:szCs w:val="20"/>
              </w:rPr>
            </w:pPr>
            <w:r>
              <w:rPr>
                <w:color w:val="000000"/>
                <w:spacing w:val="0"/>
                <w:w w:val="100"/>
                <w:position w:val="0"/>
                <w:sz w:val="20"/>
                <w:szCs w:val="20"/>
              </w:rPr>
              <w:t>117,288,699.52</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both"/>
              <w:rPr>
                <w:sz w:val="20"/>
                <w:szCs w:val="20"/>
              </w:rPr>
            </w:pPr>
            <w:r>
              <w:rPr>
                <w:color w:val="000000"/>
                <w:spacing w:val="0"/>
                <w:w w:val="100"/>
                <w:position w:val="0"/>
                <w:sz w:val="20"/>
                <w:szCs w:val="20"/>
              </w:rPr>
              <w:t>197,440,558.35</w:t>
            </w: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rPr>
              <w:t>财务费用</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43</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23,416,783.32</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rPr>
              <w:t>73,926,029.91</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rPr>
              <w:t>其中：利息费用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36,634,581.13</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rPr>
              <w:t>78,336,958.61</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利息收入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22,065,397.53</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rPr>
              <w:t>10,145,458.71</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加：其他收益</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44</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47,028,525.50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rPr>
              <w:t>75,575,766.90</w:t>
            </w: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8" w:lineRule="exact"/>
              <w:ind w:left="0" w:right="0" w:firstLine="740"/>
              <w:jc w:val="both"/>
              <w:rPr>
                <w:sz w:val="20"/>
                <w:szCs w:val="20"/>
              </w:rPr>
            </w:pPr>
            <w:r>
              <w:rPr>
                <w:color w:val="000000"/>
                <w:spacing w:val="0"/>
                <w:w w:val="100"/>
                <w:position w:val="0"/>
                <w:sz w:val="20"/>
                <w:szCs w:val="20"/>
              </w:rPr>
              <w:t>投资收益（损失以“一”号 填列）</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45</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80"/>
              <w:jc w:val="both"/>
              <w:rPr>
                <w:sz w:val="20"/>
                <w:szCs w:val="20"/>
              </w:rPr>
            </w:pPr>
            <w:r>
              <w:rPr>
                <w:color w:val="000000"/>
                <w:spacing w:val="0"/>
                <w:w w:val="100"/>
                <w:position w:val="0"/>
                <w:sz w:val="20"/>
                <w:szCs w:val="20"/>
              </w:rPr>
              <w:t xml:space="preserve">2,274, </w:t>
            </w:r>
            <w:r>
              <w:rPr>
                <w:color w:val="000000"/>
                <w:spacing w:val="0"/>
                <w:w w:val="100"/>
                <w:position w:val="0"/>
                <w:sz w:val="20"/>
                <w:szCs w:val="20"/>
              </w:rPr>
              <w:t xml:space="preserve">636. </w:t>
            </w:r>
            <w:r>
              <w:rPr>
                <w:color w:val="000000"/>
                <w:spacing w:val="0"/>
                <w:w w:val="100"/>
                <w:position w:val="0"/>
                <w:sz w:val="20"/>
                <w:szCs w:val="20"/>
              </w:rPr>
              <w:t>01</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20"/>
              <w:jc w:val="both"/>
              <w:rPr>
                <w:sz w:val="20"/>
                <w:szCs w:val="20"/>
              </w:rPr>
            </w:pPr>
            <w:r>
              <w:rPr>
                <w:color w:val="000000"/>
                <w:spacing w:val="0"/>
                <w:w w:val="100"/>
                <w:position w:val="0"/>
                <w:sz w:val="20"/>
                <w:szCs w:val="20"/>
              </w:rPr>
              <w:t>2,831,910.91</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8" w:lineRule="exact"/>
              <w:ind w:left="0" w:right="0" w:firstLine="740"/>
              <w:jc w:val="both"/>
              <w:rPr>
                <w:sz w:val="20"/>
                <w:szCs w:val="20"/>
              </w:rPr>
            </w:pPr>
            <w:r>
              <w:rPr>
                <w:color w:val="000000"/>
                <w:spacing w:val="0"/>
                <w:w w:val="100"/>
                <w:position w:val="0"/>
                <w:sz w:val="20"/>
                <w:szCs w:val="20"/>
              </w:rPr>
              <w:t>其中：对联营企业和合营企 业的投资收益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80"/>
              <w:jc w:val="both"/>
              <w:rPr>
                <w:sz w:val="20"/>
                <w:szCs w:val="20"/>
              </w:rPr>
            </w:pPr>
            <w:r>
              <w:rPr>
                <w:color w:val="000000"/>
                <w:spacing w:val="0"/>
                <w:w w:val="100"/>
                <w:position w:val="0"/>
                <w:sz w:val="20"/>
                <w:szCs w:val="20"/>
              </w:rPr>
              <w:t>-148,008.01</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840"/>
              <w:jc w:val="left"/>
              <w:rPr>
                <w:sz w:val="20"/>
                <w:szCs w:val="20"/>
              </w:rPr>
            </w:pPr>
            <w:r>
              <w:rPr>
                <w:color w:val="000000"/>
                <w:spacing w:val="0"/>
                <w:w w:val="100"/>
                <w:position w:val="0"/>
                <w:sz w:val="20"/>
                <w:szCs w:val="20"/>
              </w:rPr>
              <w:t>837,070.02</w:t>
            </w:r>
          </w:p>
        </w:tc>
      </w:tr>
      <w:tr>
        <w:trPr>
          <w:trHeight w:val="557"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1260" w:right="0" w:firstLine="0"/>
              <w:jc w:val="left"/>
              <w:rPr>
                <w:sz w:val="20"/>
                <w:szCs w:val="20"/>
              </w:rPr>
            </w:pPr>
            <w:r>
              <w:rPr>
                <w:color w:val="000000"/>
                <w:spacing w:val="0"/>
                <w:w w:val="100"/>
                <w:position w:val="0"/>
                <w:sz w:val="20"/>
                <w:szCs w:val="20"/>
              </w:rPr>
              <w:t>以摊余成本计量的金</w:t>
            </w:r>
          </w:p>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融资产终止确认收益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35" w:lineRule="exact"/>
              <w:ind w:left="640" w:right="0" w:firstLine="100"/>
              <w:jc w:val="left"/>
              <w:rPr>
                <w:sz w:val="20"/>
                <w:szCs w:val="20"/>
              </w:rPr>
            </w:pPr>
            <w:r>
              <w:rPr>
                <w:color w:val="000000"/>
                <w:spacing w:val="0"/>
                <w:w w:val="100"/>
                <w:position w:val="0"/>
                <w:sz w:val="20"/>
                <w:szCs w:val="20"/>
              </w:rPr>
              <w:t>净敞口套期收益（损失以 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69" w:lineRule="exact"/>
              <w:ind w:left="0" w:right="0" w:firstLine="740"/>
              <w:jc w:val="both"/>
              <w:rPr>
                <w:sz w:val="20"/>
                <w:szCs w:val="20"/>
              </w:rPr>
            </w:pPr>
            <w:r>
              <w:rPr>
                <w:color w:val="000000"/>
                <w:spacing w:val="0"/>
                <w:w w:val="100"/>
                <w:position w:val="0"/>
                <w:sz w:val="20"/>
                <w:szCs w:val="20"/>
              </w:rPr>
              <w:t>公允价值变动收益（损失以 “一”号填列）</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46</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60"/>
              <w:jc w:val="both"/>
              <w:rPr>
                <w:sz w:val="20"/>
                <w:szCs w:val="20"/>
              </w:rPr>
            </w:pPr>
            <w:r>
              <w:rPr>
                <w:color w:val="000000"/>
                <w:spacing w:val="0"/>
                <w:w w:val="100"/>
                <w:position w:val="0"/>
                <w:sz w:val="20"/>
                <w:szCs w:val="20"/>
              </w:rPr>
              <w:t>-85,720,384.43</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rPr>
              <w:t>85,720,384.43</w:t>
            </w: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88" w:lineRule="exact"/>
              <w:ind w:left="640" w:right="0" w:firstLine="100"/>
              <w:jc w:val="left"/>
              <w:rPr>
                <w:sz w:val="20"/>
                <w:szCs w:val="20"/>
              </w:rPr>
            </w:pPr>
            <w:r>
              <w:rPr>
                <w:color w:val="000000"/>
                <w:spacing w:val="0"/>
                <w:w w:val="100"/>
                <w:position w:val="0"/>
                <w:sz w:val="20"/>
                <w:szCs w:val="20"/>
              </w:rPr>
              <w:t>信用减值损失（损失以 号填列）</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47</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17,335,156.48</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00"/>
              <w:jc w:val="both"/>
              <w:rPr>
                <w:sz w:val="20"/>
                <w:szCs w:val="20"/>
              </w:rPr>
            </w:pPr>
            <w:r>
              <w:rPr>
                <w:color w:val="000000"/>
                <w:spacing w:val="0"/>
                <w:w w:val="100"/>
                <w:position w:val="0"/>
                <w:sz w:val="20"/>
                <w:szCs w:val="20"/>
              </w:rPr>
              <w:t>-122,064,167.79</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5" w:lineRule="exact"/>
              <w:ind w:left="640" w:right="0" w:firstLine="100"/>
              <w:jc w:val="left"/>
              <w:rPr>
                <w:sz w:val="20"/>
                <w:szCs w:val="20"/>
              </w:rPr>
            </w:pPr>
            <w:r>
              <w:rPr>
                <w:color w:val="000000"/>
                <w:spacing w:val="0"/>
                <w:w w:val="100"/>
                <w:position w:val="0"/>
                <w:sz w:val="20"/>
                <w:szCs w:val="20"/>
              </w:rPr>
              <w:t>资产减值损失（损失以 号填列）</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48</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780"/>
              <w:jc w:val="left"/>
              <w:rPr>
                <w:sz w:val="20"/>
                <w:szCs w:val="20"/>
              </w:rPr>
            </w:pPr>
            <w:r>
              <w:rPr>
                <w:color w:val="000000"/>
                <w:spacing w:val="0"/>
                <w:w w:val="100"/>
                <w:position w:val="0"/>
                <w:sz w:val="20"/>
                <w:szCs w:val="20"/>
              </w:rPr>
              <w:t>494,927.55</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-2,596,925,772.34</w:t>
            </w: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40" w:line="240" w:lineRule="auto"/>
              <w:ind w:left="640" w:right="0" w:firstLine="100"/>
              <w:jc w:val="left"/>
              <w:rPr>
                <w:sz w:val="20"/>
                <w:szCs w:val="20"/>
              </w:rPr>
            </w:pPr>
            <w:r>
              <w:rPr>
                <w:color w:val="000000"/>
                <w:spacing w:val="0"/>
                <w:w w:val="100"/>
                <w:position w:val="0"/>
                <w:sz w:val="20"/>
                <w:szCs w:val="20"/>
              </w:rPr>
              <w:t>资产处置收益（损失以</w:t>
            </w:r>
          </w:p>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“一”号填列）</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49</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80"/>
              <w:jc w:val="both"/>
              <w:rPr>
                <w:sz w:val="20"/>
                <w:szCs w:val="20"/>
              </w:rPr>
            </w:pPr>
            <w:r>
              <w:rPr>
                <w:color w:val="000000"/>
                <w:spacing w:val="0"/>
                <w:w w:val="100"/>
                <w:position w:val="0"/>
                <w:sz w:val="20"/>
                <w:szCs w:val="20"/>
              </w:rPr>
              <w:t>-908,808.20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840"/>
              <w:jc w:val="left"/>
              <w:rPr>
                <w:sz w:val="20"/>
                <w:szCs w:val="20"/>
              </w:rPr>
            </w:pPr>
            <w:r>
              <w:rPr>
                <w:color w:val="000000"/>
                <w:spacing w:val="0"/>
                <w:w w:val="100"/>
                <w:position w:val="0"/>
                <w:sz w:val="20"/>
                <w:szCs w:val="20"/>
              </w:rPr>
              <w:t>-55,229.92</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8" w:lineRule="exact"/>
              <w:ind w:left="0" w:right="0" w:firstLine="0"/>
              <w:jc w:val="left"/>
              <w:rPr>
                <w:sz w:val="20"/>
                <w:szCs w:val="20"/>
              </w:rPr>
            </w:pPr>
            <w:r>
              <w:rPr>
                <w:color w:val="000000"/>
                <w:spacing w:val="0"/>
                <w:w w:val="100"/>
                <w:position w:val="0"/>
                <w:sz w:val="20"/>
                <w:szCs w:val="20"/>
              </w:rPr>
              <w:t>三、营业利润（亏损以“一”号填 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50,869,900.05</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-2,428,485,660.12</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加：营业外收入</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50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85,111,074.89</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20"/>
              <w:jc w:val="both"/>
              <w:rPr>
                <w:sz w:val="20"/>
                <w:szCs w:val="20"/>
              </w:rPr>
            </w:pPr>
            <w:r>
              <w:rPr>
                <w:color w:val="000000"/>
                <w:spacing w:val="0"/>
                <w:w w:val="100"/>
                <w:position w:val="0"/>
                <w:sz w:val="20"/>
                <w:szCs w:val="20"/>
              </w:rPr>
              <w:t xml:space="preserve">1,235,213. </w:t>
            </w:r>
            <w:r>
              <w:rPr>
                <w:color w:val="000000"/>
                <w:spacing w:val="0"/>
                <w:w w:val="100"/>
                <w:position w:val="0"/>
                <w:sz w:val="20"/>
                <w:szCs w:val="20"/>
              </w:rPr>
              <w:t>15</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减：营业外支出</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51</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80"/>
              <w:jc w:val="both"/>
              <w:rPr>
                <w:sz w:val="20"/>
                <w:szCs w:val="20"/>
              </w:rPr>
            </w:pPr>
            <w:r>
              <w:rPr>
                <w:color w:val="000000"/>
                <w:spacing w:val="0"/>
                <w:w w:val="100"/>
                <w:position w:val="0"/>
                <w:sz w:val="20"/>
                <w:szCs w:val="20"/>
              </w:rPr>
              <w:t xml:space="preserve">5,085, </w:t>
            </w:r>
            <w:r>
              <w:rPr>
                <w:color w:val="000000"/>
                <w:spacing w:val="0"/>
                <w:w w:val="100"/>
                <w:position w:val="0"/>
                <w:sz w:val="20"/>
                <w:szCs w:val="20"/>
              </w:rPr>
              <w:t xml:space="preserve">998. </w:t>
            </w:r>
            <w:r>
              <w:rPr>
                <w:color w:val="000000"/>
                <w:spacing w:val="0"/>
                <w:w w:val="100"/>
                <w:position w:val="0"/>
                <w:sz w:val="20"/>
                <w:szCs w:val="20"/>
              </w:rPr>
              <w:t>58</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rPr>
              <w:t>22,454,254.93</w:t>
            </w: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83" w:lineRule="exact"/>
              <w:ind w:left="0" w:right="0" w:firstLine="0"/>
              <w:jc w:val="left"/>
              <w:rPr>
                <w:sz w:val="20"/>
                <w:szCs w:val="20"/>
              </w:rPr>
            </w:pPr>
            <w:r>
              <w:rPr>
                <w:color w:val="000000"/>
                <w:spacing w:val="0"/>
                <w:w w:val="100"/>
                <w:position w:val="0"/>
                <w:sz w:val="20"/>
                <w:szCs w:val="20"/>
              </w:rPr>
              <w:t>四、利润总额（亏损总额以"一” 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60"/>
              <w:jc w:val="both"/>
              <w:rPr>
                <w:sz w:val="20"/>
                <w:szCs w:val="20"/>
              </w:rPr>
            </w:pPr>
            <w:r>
              <w:rPr>
                <w:color w:val="000000"/>
                <w:spacing w:val="0"/>
                <w:w w:val="100"/>
                <w:position w:val="0"/>
                <w:sz w:val="20"/>
                <w:szCs w:val="20"/>
              </w:rPr>
              <w:t>130,894,976.36</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-2,449,704,701.90</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减：所得税费用</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七、</w:t>
            </w:r>
            <w:r>
              <w:rPr>
                <w:color w:val="000000"/>
                <w:spacing w:val="0"/>
                <w:w w:val="100"/>
                <w:position w:val="0"/>
                <w:sz w:val="20"/>
                <w:szCs w:val="20"/>
              </w:rPr>
              <w:t>52</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30,792,106.22</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rPr>
              <w:t>53,654,033.76</w:t>
            </w: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五、净利润（净亏损以“一”号填 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60"/>
              <w:jc w:val="both"/>
              <w:rPr>
                <w:sz w:val="20"/>
                <w:szCs w:val="20"/>
              </w:rPr>
            </w:pPr>
            <w:r>
              <w:rPr>
                <w:color w:val="000000"/>
                <w:spacing w:val="0"/>
                <w:w w:val="100"/>
                <w:position w:val="0"/>
                <w:sz w:val="20"/>
                <w:szCs w:val="20"/>
              </w:rPr>
              <w:t>100,102,870.14</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-2,503,358,735.66</w:t>
            </w:r>
          </w:p>
        </w:tc>
      </w:tr>
      <w:tr>
        <w:trPr>
          <w:trHeight w:val="283" w:hRule="exact"/>
        </w:trPr>
        <w:tc>
          <w:tcPr>
            <w:gridSpan w:val="4"/>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（一）按经营持续性分类</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520"/>
              <w:jc w:val="both"/>
              <w:rPr>
                <w:sz w:val="20"/>
                <w:szCs w:val="20"/>
              </w:rPr>
            </w:pPr>
            <w:r>
              <w:rPr>
                <w:color w:val="000000"/>
                <w:spacing w:val="0"/>
                <w:w w:val="100"/>
                <w:position w:val="0"/>
                <w:sz w:val="20"/>
                <w:szCs w:val="20"/>
              </w:rPr>
              <w:t>1</w:t>
            </w:r>
            <w:r>
              <w:rPr>
                <w:color w:val="000000"/>
                <w:spacing w:val="0"/>
                <w:w w:val="100"/>
                <w:position w:val="0"/>
                <w:sz w:val="20"/>
                <w:szCs w:val="20"/>
              </w:rPr>
              <w:t>.持续经营净利润（净亏损以 "―”号填列）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60"/>
              <w:jc w:val="both"/>
              <w:rPr>
                <w:sz w:val="20"/>
                <w:szCs w:val="20"/>
              </w:rPr>
            </w:pPr>
            <w:r>
              <w:rPr>
                <w:color w:val="000000"/>
                <w:spacing w:val="0"/>
                <w:w w:val="100"/>
                <w:position w:val="0"/>
                <w:sz w:val="20"/>
                <w:szCs w:val="20"/>
              </w:rPr>
              <w:t>100,102,870.14</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-2,503,358,735.66</w:t>
            </w:r>
          </w:p>
        </w:tc>
      </w:tr>
      <w:tr>
        <w:trPr>
          <w:trHeight w:val="552"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88" w:lineRule="exact"/>
              <w:ind w:left="0" w:right="0" w:firstLine="520"/>
              <w:jc w:val="both"/>
              <w:rPr>
                <w:sz w:val="20"/>
                <w:szCs w:val="20"/>
              </w:rPr>
            </w:pPr>
            <w:r>
              <w:rPr>
                <w:color w:val="000000"/>
                <w:spacing w:val="0"/>
                <w:w w:val="100"/>
                <w:position w:val="0"/>
                <w:sz w:val="20"/>
                <w:szCs w:val="20"/>
              </w:rPr>
              <w:t>2</w:t>
            </w:r>
            <w:r>
              <w:rPr>
                <w:color w:val="000000"/>
                <w:spacing w:val="0"/>
                <w:w w:val="100"/>
                <w:position w:val="0"/>
                <w:sz w:val="20"/>
                <w:szCs w:val="20"/>
              </w:rPr>
              <w:t>.终止经营净利润（净亏损以 "―”号填列）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gridSpan w:val="4"/>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（二）按所有权归属分类</w:t>
            </w:r>
          </w:p>
        </w:tc>
      </w:tr>
      <w:tr>
        <w:trPr>
          <w:trHeight w:val="566"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40" w:line="240" w:lineRule="auto"/>
              <w:ind w:left="0" w:right="0" w:firstLine="520"/>
              <w:jc w:val="both"/>
              <w:rPr>
                <w:sz w:val="20"/>
                <w:szCs w:val="20"/>
              </w:rPr>
            </w:pPr>
            <w:r>
              <w:rPr>
                <w:color w:val="000000"/>
                <w:spacing w:val="0"/>
                <w:w w:val="100"/>
                <w:position w:val="0"/>
                <w:sz w:val="20"/>
                <w:szCs w:val="20"/>
              </w:rPr>
              <w:t>1</w:t>
            </w:r>
            <w:r>
              <w:rPr>
                <w:color w:val="000000"/>
                <w:spacing w:val="0"/>
                <w:w w:val="100"/>
                <w:position w:val="0"/>
                <w:sz w:val="20"/>
                <w:szCs w:val="20"/>
              </w:rPr>
              <w:t>.归属于母公司股东的净利润</w:t>
            </w:r>
          </w:p>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（净亏损以"」'号填列）</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94,359,600.45</w:t>
            </w:r>
          </w:p>
        </w:tc>
        <w:tc>
          <w:tcPr>
            <w:tcBorders>
              <w:top w:val="single" w:sz="4"/>
              <w:left w:val="single" w:sz="4"/>
              <w:bottom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-2,509,177,593.42</w:t>
            </w:r>
          </w:p>
        </w:tc>
      </w:tr>
    </w:tbl>
    <w:p>
      <w:pPr>
        <w:sectPr>
          <w:footnotePr>
            <w:pos w:val="pageBottom"/>
            <w:numFmt w:val="decimal"/>
            <w:numRestart w:val="continuous"/>
          </w:footnotePr>
          <w:pgSz w:w="11900" w:h="16840"/>
          <w:pgMar w:top="447" w:right="1273" w:bottom="1393" w:left="1790" w:header="0" w:footer="3" w:gutter="0"/>
          <w:cols w:space="720"/>
          <w:noEndnote/>
          <w:rtlGutter w:val="0"/>
          <w:docGrid w:linePitch="360"/>
        </w:sectPr>
      </w:pPr>
    </w:p>
    <w:p>
      <w:pPr>
        <w:widowControl w:val="0"/>
        <w:jc w:val="center"/>
        <w:rPr>
          <w:sz w:val="2"/>
          <w:szCs w:val="2"/>
        </w:rPr>
      </w:pPr>
      <w:r>
        <w:drawing>
          <wp:inline>
            <wp:extent cx="1085215" cy="511810"/>
            <wp:docPr id="195" name="Picutre 195"/>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177"/>
                    <a:stretch/>
                  </pic:blipFill>
                  <pic:spPr>
                    <a:xfrm>
                      <a:ext cx="1085215" cy="511810"/>
                    </a:xfrm>
                    <a:prstGeom prst="rect"/>
                  </pic:spPr>
                </pic:pic>
              </a:graphicData>
            </a:graphic>
          </wp:inline>
        </w:drawing>
      </w:r>
    </w:p>
    <w:p>
      <w:pPr>
        <w:widowControl w:val="0"/>
        <w:spacing w:after="259" w:line="1" w:lineRule="exact"/>
      </w:pPr>
    </w:p>
    <w:tbl>
      <w:tblPr>
        <w:tblOverlap w:val="never"/>
        <w:jc w:val="center"/>
        <w:tblLayout w:type="fixed"/>
      </w:tblPr>
      <w:tblGrid>
        <w:gridCol w:w="3413"/>
        <w:gridCol w:w="1469"/>
        <w:gridCol w:w="1949"/>
        <w:gridCol w:w="2006"/>
      </w:tblGrid>
      <w:tr>
        <w:trPr>
          <w:trHeight w:val="56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5" w:lineRule="exact"/>
              <w:ind w:left="640" w:right="0" w:hanging="120"/>
              <w:jc w:val="left"/>
              <w:rPr>
                <w:sz w:val="20"/>
                <w:szCs w:val="20"/>
              </w:rPr>
            </w:pPr>
            <w:r>
              <w:rPr>
                <w:color w:val="000000"/>
                <w:spacing w:val="0"/>
                <w:w w:val="100"/>
                <w:position w:val="0"/>
                <w:sz w:val="20"/>
                <w:szCs w:val="20"/>
              </w:rPr>
              <w:t>2</w:t>
            </w:r>
            <w:r>
              <w:rPr>
                <w:color w:val="000000"/>
                <w:spacing w:val="0"/>
                <w:w w:val="100"/>
                <w:position w:val="0"/>
                <w:sz w:val="20"/>
                <w:szCs w:val="20"/>
              </w:rPr>
              <w:t>.少数股东损益(净亏损以 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80"/>
              <w:jc w:val="both"/>
              <w:rPr>
                <w:sz w:val="20"/>
                <w:szCs w:val="20"/>
              </w:rPr>
            </w:pPr>
            <w:r>
              <w:rPr>
                <w:color w:val="000000"/>
                <w:spacing w:val="0"/>
                <w:w w:val="100"/>
                <w:position w:val="0"/>
                <w:sz w:val="20"/>
                <w:szCs w:val="20"/>
              </w:rPr>
              <w:t xml:space="preserve">5,743, </w:t>
            </w:r>
            <w:r>
              <w:rPr>
                <w:color w:val="000000"/>
                <w:spacing w:val="0"/>
                <w:w w:val="100"/>
                <w:position w:val="0"/>
                <w:sz w:val="20"/>
                <w:szCs w:val="20"/>
              </w:rPr>
              <w:t xml:space="preserve">269. </w:t>
            </w:r>
            <w:r>
              <w:rPr>
                <w:color w:val="000000"/>
                <w:spacing w:val="0"/>
                <w:w w:val="100"/>
                <w:position w:val="0"/>
                <w:sz w:val="20"/>
                <w:szCs w:val="20"/>
              </w:rPr>
              <w:t>69</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20"/>
              <w:jc w:val="both"/>
              <w:rPr>
                <w:sz w:val="20"/>
                <w:szCs w:val="20"/>
              </w:rPr>
            </w:pPr>
            <w:r>
              <w:rPr>
                <w:color w:val="000000"/>
                <w:spacing w:val="0"/>
                <w:w w:val="100"/>
                <w:position w:val="0"/>
                <w:sz w:val="20"/>
                <w:szCs w:val="20"/>
              </w:rPr>
              <w:t>5,818,857.76</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六、其他综合收益的税后净额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80"/>
              <w:jc w:val="both"/>
              <w:rPr>
                <w:sz w:val="20"/>
                <w:szCs w:val="20"/>
              </w:rPr>
            </w:pPr>
            <w:r>
              <w:rPr>
                <w:color w:val="000000"/>
                <w:spacing w:val="0"/>
                <w:w w:val="100"/>
                <w:position w:val="0"/>
                <w:sz w:val="20"/>
                <w:szCs w:val="20"/>
              </w:rPr>
              <w:t xml:space="preserve">4,185. </w:t>
            </w:r>
            <w:r>
              <w:rPr>
                <w:color w:val="000000"/>
                <w:spacing w:val="0"/>
                <w:w w:val="100"/>
                <w:position w:val="0"/>
                <w:sz w:val="20"/>
                <w:szCs w:val="20"/>
              </w:rPr>
              <w:t>58</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20"/>
              <w:jc w:val="both"/>
              <w:rPr>
                <w:sz w:val="20"/>
                <w:szCs w:val="20"/>
              </w:rPr>
            </w:pPr>
            <w:r>
              <w:rPr>
                <w:color w:val="000000"/>
                <w:spacing w:val="0"/>
                <w:w w:val="100"/>
                <w:position w:val="0"/>
                <w:sz w:val="20"/>
                <w:szCs w:val="20"/>
              </w:rPr>
              <w:t xml:space="preserve">6,717, </w:t>
            </w:r>
            <w:r>
              <w:rPr>
                <w:color w:val="000000"/>
                <w:spacing w:val="0"/>
                <w:w w:val="100"/>
                <w:position w:val="0"/>
                <w:sz w:val="20"/>
                <w:szCs w:val="20"/>
              </w:rPr>
              <w:t xml:space="preserve">442. </w:t>
            </w:r>
            <w:r>
              <w:rPr>
                <w:color w:val="000000"/>
                <w:spacing w:val="0"/>
                <w:w w:val="100"/>
                <w:position w:val="0"/>
                <w:sz w:val="20"/>
                <w:szCs w:val="20"/>
              </w:rPr>
              <w:t>77</w:t>
            </w: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320"/>
              <w:jc w:val="left"/>
              <w:rPr>
                <w:sz w:val="20"/>
                <w:szCs w:val="20"/>
              </w:rPr>
            </w:pPr>
            <w:r>
              <w:rPr>
                <w:color w:val="000000"/>
                <w:spacing w:val="0"/>
                <w:w w:val="100"/>
                <w:position w:val="0"/>
                <w:sz w:val="20"/>
                <w:szCs w:val="20"/>
              </w:rPr>
              <w:t>(一)归属母公司所有者的其他 综合收益的税后净额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980"/>
              <w:jc w:val="both"/>
              <w:rPr>
                <w:sz w:val="20"/>
                <w:szCs w:val="20"/>
              </w:rPr>
            </w:pPr>
            <w:r>
              <w:rPr>
                <w:color w:val="000000"/>
                <w:spacing w:val="0"/>
                <w:w w:val="100"/>
                <w:position w:val="0"/>
                <w:sz w:val="20"/>
                <w:szCs w:val="20"/>
              </w:rPr>
              <w:t xml:space="preserve">4,185. </w:t>
            </w:r>
            <w:r>
              <w:rPr>
                <w:color w:val="000000"/>
                <w:spacing w:val="0"/>
                <w:w w:val="100"/>
                <w:position w:val="0"/>
                <w:sz w:val="20"/>
                <w:szCs w:val="20"/>
              </w:rPr>
              <w:t>58</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20"/>
              <w:jc w:val="both"/>
              <w:rPr>
                <w:sz w:val="20"/>
                <w:szCs w:val="20"/>
              </w:rPr>
            </w:pPr>
            <w:r>
              <w:rPr>
                <w:color w:val="000000"/>
                <w:spacing w:val="0"/>
                <w:w w:val="100"/>
                <w:position w:val="0"/>
                <w:sz w:val="20"/>
                <w:szCs w:val="20"/>
              </w:rPr>
              <w:t xml:space="preserve">6,717, </w:t>
            </w:r>
            <w:r>
              <w:rPr>
                <w:color w:val="000000"/>
                <w:spacing w:val="0"/>
                <w:w w:val="100"/>
                <w:position w:val="0"/>
                <w:sz w:val="20"/>
                <w:szCs w:val="20"/>
              </w:rPr>
              <w:t xml:space="preserve">442. </w:t>
            </w:r>
            <w:r>
              <w:rPr>
                <w:color w:val="000000"/>
                <w:spacing w:val="0"/>
                <w:w w:val="100"/>
                <w:position w:val="0"/>
                <w:sz w:val="20"/>
                <w:szCs w:val="20"/>
              </w:rPr>
              <w:t>77</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520"/>
              <w:jc w:val="both"/>
              <w:rPr>
                <w:sz w:val="20"/>
                <w:szCs w:val="20"/>
              </w:rPr>
            </w:pPr>
            <w:r>
              <w:rPr>
                <w:color w:val="000000"/>
                <w:spacing w:val="0"/>
                <w:w w:val="100"/>
                <w:position w:val="0"/>
                <w:sz w:val="20"/>
                <w:szCs w:val="20"/>
              </w:rPr>
              <w:t xml:space="preserve">1 </w:t>
            </w:r>
            <w:r>
              <w:rPr>
                <w:color w:val="000000"/>
                <w:spacing w:val="0"/>
                <w:w w:val="100"/>
                <w:position w:val="0"/>
                <w:sz w:val="20"/>
                <w:szCs w:val="20"/>
              </w:rPr>
              <w:t>.不能重分类进损益的其他 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20"/>
              <w:jc w:val="both"/>
              <w:rPr>
                <w:sz w:val="20"/>
                <w:szCs w:val="20"/>
              </w:rPr>
            </w:pPr>
            <w:r>
              <w:rPr>
                <w:color w:val="000000"/>
                <w:spacing w:val="0"/>
                <w:w w:val="100"/>
                <w:position w:val="0"/>
                <w:sz w:val="20"/>
                <w:szCs w:val="20"/>
              </w:rPr>
              <w:t xml:space="preserve">6,711,560. </w:t>
            </w:r>
            <w:r>
              <w:rPr>
                <w:color w:val="000000"/>
                <w:spacing w:val="0"/>
                <w:w w:val="100"/>
                <w:position w:val="0"/>
                <w:sz w:val="20"/>
                <w:szCs w:val="20"/>
              </w:rPr>
              <w:t>45</w:t>
            </w:r>
          </w:p>
        </w:tc>
      </w:tr>
      <w:tr>
        <w:trPr>
          <w:trHeight w:val="557"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69" w:lineRule="exact"/>
              <w:ind w:left="0" w:right="0" w:firstLine="320"/>
              <w:jc w:val="both"/>
              <w:rPr>
                <w:sz w:val="20"/>
                <w:szCs w:val="20"/>
              </w:rPr>
            </w:pPr>
            <w:r>
              <w:rPr>
                <w:color w:val="000000"/>
                <w:spacing w:val="0"/>
                <w:w w:val="100"/>
                <w:position w:val="0"/>
                <w:sz w:val="20"/>
                <w:szCs w:val="20"/>
              </w:rPr>
              <w:t>(1)</w:t>
            </w:r>
            <w:r>
              <w:rPr>
                <w:color w:val="000000"/>
                <w:spacing w:val="0"/>
                <w:w w:val="100"/>
                <w:position w:val="0"/>
                <w:sz w:val="20"/>
                <w:szCs w:val="20"/>
              </w:rPr>
              <w:t>重新计量设定受益计划变 动额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88" w:lineRule="exact"/>
              <w:ind w:left="0" w:right="0" w:firstLine="320"/>
              <w:jc w:val="both"/>
              <w:rPr>
                <w:sz w:val="20"/>
                <w:szCs w:val="20"/>
              </w:rPr>
            </w:pPr>
            <w:r>
              <w:rPr>
                <w:color w:val="000000"/>
                <w:spacing w:val="0"/>
                <w:w w:val="100"/>
                <w:position w:val="0"/>
                <w:sz w:val="20"/>
                <w:szCs w:val="20"/>
              </w:rPr>
              <w:t>(2)</w:t>
            </w:r>
            <w:r>
              <w:rPr>
                <w:color w:val="000000"/>
                <w:spacing w:val="0"/>
                <w:w w:val="100"/>
                <w:position w:val="0"/>
                <w:sz w:val="20"/>
                <w:szCs w:val="20"/>
              </w:rPr>
              <w:t>权益法下不能转损益的其 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88" w:lineRule="exact"/>
              <w:ind w:left="0" w:right="0" w:firstLine="320"/>
              <w:jc w:val="both"/>
              <w:rPr>
                <w:sz w:val="20"/>
                <w:szCs w:val="20"/>
              </w:rPr>
            </w:pPr>
            <w:r>
              <w:rPr>
                <w:color w:val="000000"/>
                <w:spacing w:val="0"/>
                <w:w w:val="100"/>
                <w:position w:val="0"/>
                <w:sz w:val="20"/>
                <w:szCs w:val="20"/>
              </w:rPr>
              <w:t>(3)</w:t>
            </w:r>
            <w:r>
              <w:rPr>
                <w:color w:val="000000"/>
                <w:spacing w:val="0"/>
                <w:w w:val="100"/>
                <w:position w:val="0"/>
                <w:sz w:val="20"/>
                <w:szCs w:val="20"/>
              </w:rPr>
              <w:t>其他权益工具投资公允价 值变动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20"/>
              <w:jc w:val="both"/>
              <w:rPr>
                <w:sz w:val="20"/>
                <w:szCs w:val="20"/>
              </w:rPr>
            </w:pPr>
            <w:r>
              <w:rPr>
                <w:color w:val="000000"/>
                <w:spacing w:val="0"/>
                <w:w w:val="100"/>
                <w:position w:val="0"/>
                <w:sz w:val="20"/>
                <w:szCs w:val="20"/>
              </w:rPr>
              <w:t xml:space="preserve">6,711,560. </w:t>
            </w:r>
            <w:r>
              <w:rPr>
                <w:color w:val="000000"/>
                <w:spacing w:val="0"/>
                <w:w w:val="100"/>
                <w:position w:val="0"/>
                <w:sz w:val="20"/>
                <w:szCs w:val="20"/>
              </w:rPr>
              <w:t>45</w:t>
            </w:r>
          </w:p>
        </w:tc>
      </w:tr>
      <w:tr>
        <w:trPr>
          <w:trHeight w:val="552"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93" w:lineRule="exact"/>
              <w:ind w:left="0" w:right="0" w:firstLine="320"/>
              <w:jc w:val="both"/>
              <w:rPr>
                <w:sz w:val="20"/>
                <w:szCs w:val="20"/>
              </w:rPr>
            </w:pPr>
            <w:r>
              <w:rPr>
                <w:color w:val="000000"/>
                <w:spacing w:val="0"/>
                <w:w w:val="100"/>
                <w:position w:val="0"/>
                <w:sz w:val="20"/>
                <w:szCs w:val="20"/>
              </w:rPr>
              <w:t>(4)</w:t>
            </w:r>
            <w:r>
              <w:rPr>
                <w:color w:val="000000"/>
                <w:spacing w:val="0"/>
                <w:w w:val="100"/>
                <w:position w:val="0"/>
                <w:sz w:val="20"/>
                <w:szCs w:val="20"/>
              </w:rPr>
              <w:t>企业自身信用风险公允价 值变动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83" w:lineRule="exact"/>
              <w:ind w:left="0" w:right="0" w:firstLine="520"/>
              <w:jc w:val="both"/>
              <w:rPr>
                <w:sz w:val="20"/>
                <w:szCs w:val="20"/>
              </w:rPr>
            </w:pPr>
            <w:r>
              <w:rPr>
                <w:color w:val="000000"/>
                <w:spacing w:val="0"/>
                <w:w w:val="100"/>
                <w:position w:val="0"/>
                <w:sz w:val="20"/>
                <w:szCs w:val="20"/>
              </w:rPr>
              <w:t>2</w:t>
            </w:r>
            <w:r>
              <w:rPr>
                <w:color w:val="000000"/>
                <w:spacing w:val="0"/>
                <w:w w:val="100"/>
                <w:position w:val="0"/>
                <w:sz w:val="20"/>
                <w:szCs w:val="20"/>
              </w:rPr>
              <w:t>.将重分类进损益的其他综 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980"/>
              <w:jc w:val="both"/>
              <w:rPr>
                <w:sz w:val="20"/>
                <w:szCs w:val="20"/>
              </w:rPr>
            </w:pPr>
            <w:r>
              <w:rPr>
                <w:color w:val="000000"/>
                <w:spacing w:val="0"/>
                <w:w w:val="100"/>
                <w:position w:val="0"/>
                <w:sz w:val="20"/>
                <w:szCs w:val="20"/>
              </w:rPr>
              <w:t xml:space="preserve">4,185. </w:t>
            </w:r>
            <w:r>
              <w:rPr>
                <w:color w:val="000000"/>
                <w:spacing w:val="0"/>
                <w:w w:val="100"/>
                <w:position w:val="0"/>
                <w:sz w:val="20"/>
                <w:szCs w:val="20"/>
              </w:rPr>
              <w:t>58</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5,882. </w:t>
            </w:r>
            <w:r>
              <w:rPr>
                <w:color w:val="000000"/>
                <w:spacing w:val="0"/>
                <w:w w:val="100"/>
                <w:position w:val="0"/>
                <w:sz w:val="20"/>
                <w:szCs w:val="20"/>
              </w:rPr>
              <w:t>32</w:t>
            </w:r>
          </w:p>
        </w:tc>
      </w:tr>
      <w:tr>
        <w:trPr>
          <w:trHeight w:val="552"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74" w:lineRule="exact"/>
              <w:ind w:left="0" w:right="0" w:firstLine="320"/>
              <w:jc w:val="both"/>
              <w:rPr>
                <w:sz w:val="20"/>
                <w:szCs w:val="20"/>
              </w:rPr>
            </w:pPr>
            <w:r>
              <w:rPr>
                <w:color w:val="000000"/>
                <w:spacing w:val="0"/>
                <w:w w:val="100"/>
                <w:position w:val="0"/>
                <w:sz w:val="20"/>
                <w:szCs w:val="20"/>
              </w:rPr>
              <w:t>(1)</w:t>
            </w:r>
            <w:r>
              <w:rPr>
                <w:color w:val="000000"/>
                <w:spacing w:val="0"/>
                <w:w w:val="100"/>
                <w:position w:val="0"/>
                <w:sz w:val="20"/>
                <w:szCs w:val="20"/>
              </w:rPr>
              <w:t>权益法下可转损益的其他 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93" w:lineRule="exact"/>
              <w:ind w:left="0" w:right="0" w:firstLine="320"/>
              <w:jc w:val="both"/>
              <w:rPr>
                <w:sz w:val="20"/>
                <w:szCs w:val="20"/>
              </w:rPr>
            </w:pPr>
            <w:r>
              <w:rPr>
                <w:color w:val="000000"/>
                <w:spacing w:val="0"/>
                <w:w w:val="100"/>
                <w:position w:val="0"/>
                <w:sz w:val="20"/>
                <w:szCs w:val="20"/>
              </w:rPr>
              <w:t>(2)</w:t>
            </w:r>
            <w:r>
              <w:rPr>
                <w:color w:val="000000"/>
                <w:spacing w:val="0"/>
                <w:w w:val="100"/>
                <w:position w:val="0"/>
                <w:sz w:val="20"/>
                <w:szCs w:val="20"/>
              </w:rPr>
              <w:t>其他债权投资公允价值变 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88" w:lineRule="exact"/>
              <w:ind w:left="0" w:right="0" w:firstLine="320"/>
              <w:jc w:val="both"/>
              <w:rPr>
                <w:sz w:val="20"/>
                <w:szCs w:val="20"/>
              </w:rPr>
            </w:pPr>
            <w:r>
              <w:rPr>
                <w:color w:val="000000"/>
                <w:spacing w:val="0"/>
                <w:w w:val="100"/>
                <w:position w:val="0"/>
                <w:sz w:val="20"/>
                <w:szCs w:val="20"/>
              </w:rPr>
              <w:t>(3)</w:t>
            </w:r>
            <w:r>
              <w:rPr>
                <w:color w:val="000000"/>
                <w:spacing w:val="0"/>
                <w:w w:val="100"/>
                <w:position w:val="0"/>
                <w:sz w:val="20"/>
                <w:szCs w:val="20"/>
              </w:rPr>
              <w:t>金融资产重分类计入其他 综合收益的金额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93" w:lineRule="exact"/>
              <w:ind w:left="0" w:right="0" w:firstLine="320"/>
              <w:jc w:val="both"/>
              <w:rPr>
                <w:sz w:val="20"/>
                <w:szCs w:val="20"/>
              </w:rPr>
            </w:pPr>
            <w:r>
              <w:rPr>
                <w:color w:val="000000"/>
                <w:spacing w:val="0"/>
                <w:w w:val="100"/>
                <w:position w:val="0"/>
                <w:sz w:val="20"/>
                <w:szCs w:val="20"/>
              </w:rPr>
              <w:t>(4)</w:t>
            </w:r>
            <w:r>
              <w:rPr>
                <w:color w:val="000000"/>
                <w:spacing w:val="0"/>
                <w:w w:val="100"/>
                <w:position w:val="0"/>
                <w:sz w:val="20"/>
                <w:szCs w:val="20"/>
              </w:rPr>
              <w:t>其他债权投资信用减值准 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(5)</w:t>
            </w:r>
            <w:r>
              <w:rPr>
                <w:color w:val="000000"/>
                <w:spacing w:val="0"/>
                <w:w w:val="100"/>
                <w:position w:val="0"/>
                <w:sz w:val="20"/>
                <w:szCs w:val="20"/>
              </w:rPr>
              <w:t>现金流量套期储备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(6)</w:t>
            </w:r>
            <w:r>
              <w:rPr>
                <w:color w:val="000000"/>
                <w:spacing w:val="0"/>
                <w:w w:val="100"/>
                <w:position w:val="0"/>
                <w:sz w:val="20"/>
                <w:szCs w:val="20"/>
              </w:rPr>
              <w:t>外币财务报表折算差额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80"/>
              <w:jc w:val="both"/>
              <w:rPr>
                <w:sz w:val="20"/>
                <w:szCs w:val="20"/>
              </w:rPr>
            </w:pPr>
            <w:r>
              <w:rPr>
                <w:color w:val="000000"/>
                <w:spacing w:val="0"/>
                <w:w w:val="100"/>
                <w:position w:val="0"/>
                <w:sz w:val="20"/>
                <w:szCs w:val="20"/>
              </w:rPr>
              <w:t xml:space="preserve">4,185. </w:t>
            </w:r>
            <w:r>
              <w:rPr>
                <w:color w:val="000000"/>
                <w:spacing w:val="0"/>
                <w:w w:val="100"/>
                <w:position w:val="0"/>
                <w:sz w:val="20"/>
                <w:szCs w:val="20"/>
              </w:rPr>
              <w:t>58</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5,882. </w:t>
            </w:r>
            <w:r>
              <w:rPr>
                <w:color w:val="000000"/>
                <w:spacing w:val="0"/>
                <w:w w:val="100"/>
                <w:position w:val="0"/>
                <w:sz w:val="20"/>
                <w:szCs w:val="20"/>
              </w:rPr>
              <w:t>32</w:t>
            </w:r>
          </w:p>
        </w:tc>
      </w:tr>
      <w:tr>
        <w:trPr>
          <w:trHeight w:val="27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(7)</w:t>
            </w:r>
            <w:r>
              <w:rPr>
                <w:color w:val="000000"/>
                <w:spacing w:val="0"/>
                <w:w w:val="100"/>
                <w:position w:val="0"/>
                <w:sz w:val="20"/>
                <w:szCs w:val="2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320"/>
              <w:jc w:val="both"/>
              <w:rPr>
                <w:sz w:val="20"/>
                <w:szCs w:val="20"/>
              </w:rPr>
            </w:pPr>
            <w:r>
              <w:rPr>
                <w:color w:val="000000"/>
                <w:spacing w:val="0"/>
                <w:w w:val="100"/>
                <w:position w:val="0"/>
                <w:sz w:val="20"/>
                <w:szCs w:val="20"/>
              </w:rPr>
              <w:t>(二)归属于少数股东的其他综 合收益的税后净额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七、综合收益总额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100,107,055.72</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-2,496,641,292.89</w:t>
            </w: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320"/>
              <w:jc w:val="left"/>
              <w:rPr>
                <w:sz w:val="20"/>
                <w:szCs w:val="20"/>
              </w:rPr>
            </w:pPr>
            <w:r>
              <w:rPr>
                <w:color w:val="000000"/>
                <w:spacing w:val="0"/>
                <w:w w:val="100"/>
                <w:position w:val="0"/>
                <w:sz w:val="20"/>
                <w:szCs w:val="20"/>
              </w:rPr>
              <w:t>(一)归属于母公司所有者的综 合收益总额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94,363,786.03</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-2,502,460,150.65</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69" w:lineRule="exact"/>
              <w:ind w:left="0" w:right="0" w:firstLine="320"/>
              <w:jc w:val="left"/>
              <w:rPr>
                <w:sz w:val="20"/>
                <w:szCs w:val="20"/>
              </w:rPr>
            </w:pPr>
            <w:r>
              <w:rPr>
                <w:color w:val="000000"/>
                <w:spacing w:val="0"/>
                <w:w w:val="100"/>
                <w:position w:val="0"/>
                <w:sz w:val="20"/>
                <w:szCs w:val="20"/>
              </w:rPr>
              <w:t>(二)归属于少数股东的综合收 益总额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80"/>
              <w:jc w:val="both"/>
              <w:rPr>
                <w:sz w:val="20"/>
                <w:szCs w:val="20"/>
              </w:rPr>
            </w:pPr>
            <w:r>
              <w:rPr>
                <w:color w:val="000000"/>
                <w:spacing w:val="0"/>
                <w:w w:val="100"/>
                <w:position w:val="0"/>
                <w:sz w:val="20"/>
                <w:szCs w:val="20"/>
              </w:rPr>
              <w:t xml:space="preserve">5,743, </w:t>
            </w:r>
            <w:r>
              <w:rPr>
                <w:color w:val="000000"/>
                <w:spacing w:val="0"/>
                <w:w w:val="100"/>
                <w:position w:val="0"/>
                <w:sz w:val="20"/>
                <w:szCs w:val="20"/>
              </w:rPr>
              <w:t xml:space="preserve">269. </w:t>
            </w:r>
            <w:r>
              <w:rPr>
                <w:color w:val="000000"/>
                <w:spacing w:val="0"/>
                <w:w w:val="100"/>
                <w:position w:val="0"/>
                <w:sz w:val="20"/>
                <w:szCs w:val="20"/>
              </w:rPr>
              <w:t>69</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20"/>
              <w:jc w:val="both"/>
              <w:rPr>
                <w:sz w:val="20"/>
                <w:szCs w:val="20"/>
              </w:rPr>
            </w:pPr>
            <w:r>
              <w:rPr>
                <w:color w:val="000000"/>
                <w:spacing w:val="0"/>
                <w:w w:val="100"/>
                <w:position w:val="0"/>
                <w:sz w:val="20"/>
                <w:szCs w:val="20"/>
              </w:rPr>
              <w:t>5,818,857.76</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八、每股收益：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(一)基本每股收益(元/股)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0.07</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-1.89</w:t>
            </w:r>
          </w:p>
        </w:tc>
      </w:tr>
      <w:tr>
        <w:trPr>
          <w:trHeight w:val="29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(二)稀释每股收益(元/股)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0.07</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-1.89</w:t>
            </w:r>
          </w:p>
        </w:tc>
      </w:tr>
    </w:tbl>
    <w:p>
      <w:pPr>
        <w:pStyle w:val="Style27"/>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pgSz w:w="11900" w:h="16840"/>
          <w:pgMar w:top="447" w:right="1273" w:bottom="1393" w:left="1780" w:header="0" w:footer="3" w:gutter="0"/>
          <w:cols w:space="720"/>
          <w:noEndnote/>
          <w:rtlGutter w:val="0"/>
          <w:docGrid w:linePitch="360"/>
        </w:sectPr>
      </w:pPr>
      <w:r>
        <w:rPr>
          <w:b w:val="0"/>
          <w:bCs w:val="0"/>
          <w:color w:val="000000"/>
          <w:spacing w:val="0"/>
          <w:w w:val="100"/>
          <w:position w:val="0"/>
        </w:rPr>
        <w:t>定代表人：唐颖主管会计工作负责人：王巧兰会计机构负责人：曾祥龙</w:t>
      </w:r>
    </w:p>
    <w:p>
      <w:pPr>
        <w:widowControl w:val="0"/>
        <w:jc w:val="center"/>
        <w:rPr>
          <w:sz w:val="2"/>
          <w:szCs w:val="2"/>
        </w:rPr>
      </w:pPr>
      <w:r>
        <w:drawing>
          <wp:inline>
            <wp:extent cx="1078865" cy="511810"/>
            <wp:docPr id="196" name="Picutre 196"/>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179"/>
                    <a:stretch/>
                  </pic:blipFill>
                  <pic:spPr>
                    <a:xfrm>
                      <a:ext cx="1078865" cy="511810"/>
                    </a:xfrm>
                    <a:prstGeom prst="rect"/>
                  </pic:spPr>
                </pic:pic>
              </a:graphicData>
            </a:graphic>
          </wp:inline>
        </w:drawing>
      </w:r>
    </w:p>
    <w:p>
      <w:pPr>
        <w:widowControl w:val="0"/>
        <w:spacing w:after="279" w:line="1" w:lineRule="exact"/>
      </w:pPr>
    </w:p>
    <w:p>
      <w:pPr>
        <w:pStyle w:val="Style19"/>
        <w:keepNext/>
        <w:keepLines/>
        <w:widowControl w:val="0"/>
        <w:shd w:val="clear" w:color="auto" w:fill="auto"/>
        <w:bidi w:val="0"/>
        <w:spacing w:before="0" w:after="80" w:line="240" w:lineRule="auto"/>
        <w:ind w:left="0" w:right="0" w:firstLine="0"/>
        <w:jc w:val="center"/>
      </w:pPr>
      <w:bookmarkStart w:id="712" w:name="bookmark712"/>
      <w:bookmarkStart w:id="713" w:name="bookmark713"/>
      <w:bookmarkStart w:id="714" w:name="bookmark714"/>
      <w:r>
        <w:rPr>
          <w:color w:val="000000"/>
          <w:spacing w:val="0"/>
          <w:w w:val="100"/>
          <w:position w:val="0"/>
        </w:rPr>
        <w:t>母公司利润表</w:t>
      </w:r>
      <w:bookmarkEnd w:id="712"/>
      <w:bookmarkEnd w:id="713"/>
      <w:bookmarkEnd w:id="714"/>
    </w:p>
    <w:p>
      <w:pPr>
        <w:pStyle w:val="Style7"/>
        <w:keepNext w:val="0"/>
        <w:keepLines w:val="0"/>
        <w:widowControl w:val="0"/>
        <w:shd w:val="clear" w:color="auto" w:fill="auto"/>
        <w:bidi w:val="0"/>
        <w:spacing w:before="0" w:after="40" w:line="240" w:lineRule="auto"/>
        <w:ind w:left="0" w:right="0" w:firstLine="0"/>
        <w:jc w:val="center"/>
      </w:pPr>
      <w:r>
        <w:rPr>
          <w:color w:val="000000"/>
          <w:spacing w:val="0"/>
          <w:w w:val="100"/>
          <w:position w:val="0"/>
        </w:rPr>
        <w:t xml:space="preserve">2020 </w:t>
      </w:r>
      <w:r>
        <w:rPr>
          <w:color w:val="000000"/>
          <w:spacing w:val="0"/>
          <w:w w:val="100"/>
          <w:position w:val="0"/>
        </w:rPr>
        <w:t xml:space="preserve">年 </w:t>
      </w:r>
      <w:r>
        <w:rPr>
          <w:color w:val="000000"/>
          <w:spacing w:val="0"/>
          <w:w w:val="100"/>
          <w:position w:val="0"/>
        </w:rPr>
        <w:t xml:space="preserve">1—12 </w:t>
      </w:r>
      <w:r>
        <w:rPr>
          <w:color w:val="000000"/>
          <w:spacing w:val="0"/>
          <w:w w:val="100"/>
          <w:position w:val="0"/>
        </w:rPr>
        <w:t>月</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3427"/>
        <w:gridCol w:w="1392"/>
        <w:gridCol w:w="1896"/>
        <w:gridCol w:w="2122"/>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附注</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00"/>
              <w:jc w:val="left"/>
              <w:rPr>
                <w:sz w:val="20"/>
                <w:szCs w:val="20"/>
              </w:rPr>
            </w:pPr>
            <w:r>
              <w:rPr>
                <w:b/>
                <w:bCs/>
                <w:color w:val="000000"/>
                <w:spacing w:val="0"/>
                <w:w w:val="100"/>
                <w:position w:val="0"/>
                <w:sz w:val="20"/>
                <w:szCs w:val="20"/>
              </w:rPr>
              <w:t>2020年度</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00"/>
              <w:jc w:val="left"/>
              <w:rPr>
                <w:sz w:val="20"/>
                <w:szCs w:val="20"/>
              </w:rPr>
            </w:pPr>
            <w:r>
              <w:rPr>
                <w:b/>
                <w:bCs/>
                <w:color w:val="000000"/>
                <w:spacing w:val="0"/>
                <w:w w:val="100"/>
                <w:position w:val="0"/>
                <w:sz w:val="20"/>
                <w:szCs w:val="20"/>
              </w:rPr>
              <w:t>2019年度</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一、营业收入</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十七、</w:t>
            </w:r>
            <w:r>
              <w:rPr>
                <w:color w:val="000000"/>
                <w:spacing w:val="0"/>
                <w:w w:val="100"/>
                <w:position w:val="0"/>
                <w:sz w:val="20"/>
                <w:szCs w:val="20"/>
              </w:rPr>
              <w:t>4</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 xml:space="preserve">1,303, 382, </w:t>
            </w:r>
            <w:r>
              <w:rPr>
                <w:color w:val="000000"/>
                <w:spacing w:val="0"/>
                <w:w w:val="100"/>
                <w:position w:val="0"/>
                <w:sz w:val="20"/>
                <w:szCs w:val="20"/>
              </w:rPr>
              <w:t xml:space="preserve">530. </w:t>
            </w:r>
            <w:r>
              <w:rPr>
                <w:color w:val="000000"/>
                <w:spacing w:val="0"/>
                <w:w w:val="100"/>
                <w:position w:val="0"/>
                <w:sz w:val="20"/>
                <w:szCs w:val="20"/>
              </w:rPr>
              <w:t>68</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 xml:space="preserve">1,218, 630, </w:t>
            </w:r>
            <w:r>
              <w:rPr>
                <w:color w:val="000000"/>
                <w:spacing w:val="0"/>
                <w:w w:val="100"/>
                <w:position w:val="0"/>
                <w:sz w:val="20"/>
                <w:szCs w:val="20"/>
              </w:rPr>
              <w:t xml:space="preserve">588. </w:t>
            </w:r>
            <w:r>
              <w:rPr>
                <w:color w:val="000000"/>
                <w:spacing w:val="0"/>
                <w:w w:val="100"/>
                <w:position w:val="0"/>
                <w:sz w:val="20"/>
                <w:szCs w:val="20"/>
              </w:rPr>
              <w:t>04</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减：营业成本</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十七、</w:t>
            </w:r>
            <w:r>
              <w:rPr>
                <w:color w:val="000000"/>
                <w:spacing w:val="0"/>
                <w:w w:val="100"/>
                <w:position w:val="0"/>
                <w:sz w:val="20"/>
                <w:szCs w:val="20"/>
              </w:rPr>
              <w:t>4</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 xml:space="preserve">1,272, 148, </w:t>
            </w:r>
            <w:r>
              <w:rPr>
                <w:color w:val="000000"/>
                <w:spacing w:val="0"/>
                <w:w w:val="100"/>
                <w:position w:val="0"/>
                <w:sz w:val="20"/>
                <w:szCs w:val="20"/>
              </w:rPr>
              <w:t xml:space="preserve">645. </w:t>
            </w:r>
            <w:r>
              <w:rPr>
                <w:color w:val="000000"/>
                <w:spacing w:val="0"/>
                <w:w w:val="100"/>
                <w:position w:val="0"/>
                <w:sz w:val="20"/>
                <w:szCs w:val="20"/>
              </w:rPr>
              <w:t>82</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1,181,991,873.65</w:t>
            </w: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rPr>
              <w:t>税金及附加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00"/>
              <w:jc w:val="both"/>
              <w:rPr>
                <w:sz w:val="20"/>
                <w:szCs w:val="20"/>
              </w:rPr>
            </w:pPr>
            <w:r>
              <w:rPr>
                <w:color w:val="000000"/>
                <w:spacing w:val="0"/>
                <w:w w:val="100"/>
                <w:position w:val="0"/>
                <w:sz w:val="20"/>
                <w:szCs w:val="20"/>
              </w:rPr>
              <w:t>1,988,154.31</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40"/>
              <w:jc w:val="both"/>
              <w:rPr>
                <w:sz w:val="20"/>
                <w:szCs w:val="20"/>
              </w:rPr>
            </w:pPr>
            <w:r>
              <w:rPr>
                <w:color w:val="000000"/>
                <w:spacing w:val="0"/>
                <w:w w:val="100"/>
                <w:position w:val="0"/>
                <w:sz w:val="20"/>
                <w:szCs w:val="20"/>
              </w:rPr>
              <w:t xml:space="preserve">1,482, </w:t>
            </w:r>
            <w:r>
              <w:rPr>
                <w:color w:val="000000"/>
                <w:spacing w:val="0"/>
                <w:w w:val="100"/>
                <w:position w:val="0"/>
                <w:sz w:val="20"/>
                <w:szCs w:val="20"/>
              </w:rPr>
              <w:t xml:space="preserve">654. </w:t>
            </w:r>
            <w:r>
              <w:rPr>
                <w:color w:val="000000"/>
                <w:spacing w:val="0"/>
                <w:w w:val="100"/>
                <w:position w:val="0"/>
                <w:sz w:val="20"/>
                <w:szCs w:val="20"/>
              </w:rPr>
              <w:t>11</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rPr>
              <w:t>销售费用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00"/>
              <w:jc w:val="both"/>
              <w:rPr>
                <w:sz w:val="20"/>
                <w:szCs w:val="20"/>
              </w:rPr>
            </w:pPr>
            <w:r>
              <w:rPr>
                <w:color w:val="000000"/>
                <w:spacing w:val="0"/>
                <w:w w:val="100"/>
                <w:position w:val="0"/>
                <w:sz w:val="20"/>
                <w:szCs w:val="20"/>
              </w:rPr>
              <w:t xml:space="preserve">3,060, </w:t>
            </w:r>
            <w:r>
              <w:rPr>
                <w:color w:val="000000"/>
                <w:spacing w:val="0"/>
                <w:w w:val="100"/>
                <w:position w:val="0"/>
                <w:sz w:val="20"/>
                <w:szCs w:val="20"/>
              </w:rPr>
              <w:t xml:space="preserve">829. </w:t>
            </w:r>
            <w:r>
              <w:rPr>
                <w:color w:val="000000"/>
                <w:spacing w:val="0"/>
                <w:w w:val="100"/>
                <w:position w:val="0"/>
                <w:sz w:val="20"/>
                <w:szCs w:val="20"/>
              </w:rPr>
              <w:t>03</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40"/>
              <w:jc w:val="both"/>
              <w:rPr>
                <w:sz w:val="20"/>
                <w:szCs w:val="20"/>
              </w:rPr>
            </w:pPr>
            <w:r>
              <w:rPr>
                <w:color w:val="000000"/>
                <w:spacing w:val="0"/>
                <w:w w:val="100"/>
                <w:position w:val="0"/>
                <w:sz w:val="20"/>
                <w:szCs w:val="20"/>
              </w:rPr>
              <w:t xml:space="preserve">4,991, </w:t>
            </w:r>
            <w:r>
              <w:rPr>
                <w:color w:val="000000"/>
                <w:spacing w:val="0"/>
                <w:w w:val="100"/>
                <w:position w:val="0"/>
                <w:sz w:val="20"/>
                <w:szCs w:val="20"/>
              </w:rPr>
              <w:t xml:space="preserve">768. </w:t>
            </w:r>
            <w:r>
              <w:rPr>
                <w:color w:val="000000"/>
                <w:spacing w:val="0"/>
                <w:w w:val="100"/>
                <w:position w:val="0"/>
                <w:sz w:val="20"/>
                <w:szCs w:val="20"/>
              </w:rPr>
              <w:t>77</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rPr>
              <w:t>管理费用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both"/>
              <w:rPr>
                <w:sz w:val="20"/>
                <w:szCs w:val="20"/>
              </w:rPr>
            </w:pPr>
            <w:r>
              <w:rPr>
                <w:color w:val="000000"/>
                <w:spacing w:val="0"/>
                <w:w w:val="100"/>
                <w:position w:val="0"/>
                <w:sz w:val="20"/>
                <w:szCs w:val="20"/>
              </w:rPr>
              <w:t>76,726,867.03</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rPr>
              <w:t>109,837,244.45</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rPr>
              <w:t>研发费用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00"/>
              <w:jc w:val="both"/>
              <w:rPr>
                <w:sz w:val="20"/>
                <w:szCs w:val="20"/>
              </w:rPr>
            </w:pPr>
            <w:r>
              <w:rPr>
                <w:color w:val="000000"/>
                <w:spacing w:val="0"/>
                <w:w w:val="100"/>
                <w:position w:val="0"/>
                <w:sz w:val="20"/>
                <w:szCs w:val="20"/>
              </w:rPr>
              <w:t xml:space="preserve">1,374, </w:t>
            </w:r>
            <w:r>
              <w:rPr>
                <w:color w:val="000000"/>
                <w:spacing w:val="0"/>
                <w:w w:val="100"/>
                <w:position w:val="0"/>
                <w:sz w:val="20"/>
                <w:szCs w:val="20"/>
              </w:rPr>
              <w:t xml:space="preserve">572. </w:t>
            </w:r>
            <w:r>
              <w:rPr>
                <w:color w:val="000000"/>
                <w:spacing w:val="0"/>
                <w:w w:val="100"/>
                <w:position w:val="0"/>
                <w:sz w:val="20"/>
                <w:szCs w:val="20"/>
              </w:rPr>
              <w:t>38</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40"/>
              <w:jc w:val="both"/>
              <w:rPr>
                <w:sz w:val="20"/>
                <w:szCs w:val="20"/>
              </w:rPr>
            </w:pPr>
            <w:r>
              <w:rPr>
                <w:color w:val="000000"/>
                <w:spacing w:val="0"/>
                <w:w w:val="100"/>
                <w:position w:val="0"/>
                <w:sz w:val="20"/>
                <w:szCs w:val="20"/>
              </w:rPr>
              <w:t xml:space="preserve">2,509, </w:t>
            </w:r>
            <w:r>
              <w:rPr>
                <w:color w:val="000000"/>
                <w:spacing w:val="0"/>
                <w:w w:val="100"/>
                <w:position w:val="0"/>
                <w:sz w:val="20"/>
                <w:szCs w:val="20"/>
              </w:rPr>
              <w:t xml:space="preserve">501. </w:t>
            </w:r>
            <w:r>
              <w:rPr>
                <w:color w:val="000000"/>
                <w:spacing w:val="0"/>
                <w:w w:val="100"/>
                <w:position w:val="0"/>
                <w:sz w:val="20"/>
                <w:szCs w:val="20"/>
              </w:rPr>
              <w:t>49</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rPr>
              <w:t>财务费用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00"/>
              <w:jc w:val="both"/>
              <w:rPr>
                <w:sz w:val="20"/>
                <w:szCs w:val="20"/>
              </w:rPr>
            </w:pPr>
            <w:r>
              <w:rPr>
                <w:color w:val="000000"/>
                <w:spacing w:val="0"/>
                <w:w w:val="100"/>
                <w:position w:val="0"/>
                <w:sz w:val="20"/>
                <w:szCs w:val="20"/>
              </w:rPr>
              <w:t xml:space="preserve">3,930, </w:t>
            </w:r>
            <w:r>
              <w:rPr>
                <w:color w:val="000000"/>
                <w:spacing w:val="0"/>
                <w:w w:val="100"/>
                <w:position w:val="0"/>
                <w:sz w:val="20"/>
                <w:szCs w:val="20"/>
              </w:rPr>
              <w:t xml:space="preserve">642. </w:t>
            </w:r>
            <w:r>
              <w:rPr>
                <w:color w:val="000000"/>
                <w:spacing w:val="0"/>
                <w:w w:val="100"/>
                <w:position w:val="0"/>
                <w:sz w:val="20"/>
                <w:szCs w:val="20"/>
              </w:rPr>
              <w:t>25</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00"/>
              <w:jc w:val="both"/>
              <w:rPr>
                <w:sz w:val="20"/>
                <w:szCs w:val="20"/>
              </w:rPr>
            </w:pPr>
            <w:r>
              <w:rPr>
                <w:color w:val="000000"/>
                <w:spacing w:val="0"/>
                <w:w w:val="100"/>
                <w:position w:val="0"/>
                <w:sz w:val="20"/>
                <w:szCs w:val="20"/>
              </w:rPr>
              <w:t>21,780,702.30</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rPr>
              <w:t>其中：利息费用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both"/>
              <w:rPr>
                <w:sz w:val="20"/>
                <w:szCs w:val="20"/>
              </w:rPr>
            </w:pPr>
            <w:r>
              <w:rPr>
                <w:color w:val="000000"/>
                <w:spacing w:val="0"/>
                <w:w w:val="100"/>
                <w:position w:val="0"/>
                <w:sz w:val="20"/>
                <w:szCs w:val="20"/>
              </w:rPr>
              <w:t>16,061,593.08</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00"/>
              <w:jc w:val="both"/>
              <w:rPr>
                <w:sz w:val="20"/>
                <w:szCs w:val="20"/>
              </w:rPr>
            </w:pPr>
            <w:r>
              <w:rPr>
                <w:color w:val="000000"/>
                <w:spacing w:val="0"/>
                <w:w w:val="100"/>
                <w:position w:val="0"/>
                <w:sz w:val="20"/>
                <w:szCs w:val="20"/>
              </w:rPr>
              <w:t>22,877,748.15</w:t>
            </w: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利息收入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both"/>
              <w:rPr>
                <w:sz w:val="20"/>
                <w:szCs w:val="20"/>
              </w:rPr>
            </w:pPr>
            <w:r>
              <w:rPr>
                <w:color w:val="000000"/>
                <w:spacing w:val="0"/>
                <w:w w:val="100"/>
                <w:position w:val="0"/>
                <w:sz w:val="20"/>
                <w:szCs w:val="20"/>
              </w:rPr>
              <w:t>16,002,636.90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40"/>
              <w:jc w:val="both"/>
              <w:rPr>
                <w:sz w:val="20"/>
                <w:szCs w:val="20"/>
              </w:rPr>
            </w:pPr>
            <w:r>
              <w:rPr>
                <w:color w:val="000000"/>
                <w:spacing w:val="0"/>
                <w:w w:val="100"/>
                <w:position w:val="0"/>
                <w:sz w:val="20"/>
                <w:szCs w:val="20"/>
              </w:rPr>
              <w:t xml:space="preserve">5,266, </w:t>
            </w:r>
            <w:r>
              <w:rPr>
                <w:color w:val="000000"/>
                <w:spacing w:val="0"/>
                <w:w w:val="100"/>
                <w:position w:val="0"/>
                <w:sz w:val="20"/>
                <w:szCs w:val="20"/>
              </w:rPr>
              <w:t xml:space="preserve">839. </w:t>
            </w:r>
            <w:r>
              <w:rPr>
                <w:color w:val="000000"/>
                <w:spacing w:val="0"/>
                <w:w w:val="100"/>
                <w:position w:val="0"/>
                <w:sz w:val="20"/>
                <w:szCs w:val="20"/>
              </w:rPr>
              <w:t>15</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加：其他收益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both"/>
              <w:rPr>
                <w:sz w:val="20"/>
                <w:szCs w:val="20"/>
              </w:rPr>
            </w:pPr>
            <w:r>
              <w:rPr>
                <w:color w:val="000000"/>
                <w:spacing w:val="0"/>
                <w:w w:val="100"/>
                <w:position w:val="0"/>
                <w:sz w:val="20"/>
                <w:szCs w:val="20"/>
              </w:rPr>
              <w:t>11,317,313.47</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40"/>
              <w:jc w:val="both"/>
              <w:rPr>
                <w:sz w:val="20"/>
                <w:szCs w:val="20"/>
              </w:rPr>
            </w:pPr>
            <w:r>
              <w:rPr>
                <w:color w:val="000000"/>
                <w:spacing w:val="0"/>
                <w:w w:val="100"/>
                <w:position w:val="0"/>
                <w:sz w:val="20"/>
                <w:szCs w:val="20"/>
              </w:rPr>
              <w:t>315,007.21</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8" w:lineRule="exact"/>
              <w:ind w:left="0" w:right="0" w:firstLine="740"/>
              <w:jc w:val="both"/>
              <w:rPr>
                <w:sz w:val="20"/>
                <w:szCs w:val="20"/>
              </w:rPr>
            </w:pPr>
            <w:r>
              <w:rPr>
                <w:color w:val="000000"/>
                <w:spacing w:val="0"/>
                <w:w w:val="100"/>
                <w:position w:val="0"/>
                <w:sz w:val="20"/>
                <w:szCs w:val="20"/>
              </w:rPr>
              <w:t>投资收益（损失以“一”号 填列）</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十七、</w:t>
            </w:r>
            <w:r>
              <w:rPr>
                <w:color w:val="000000"/>
                <w:spacing w:val="0"/>
                <w:w w:val="100"/>
                <w:position w:val="0"/>
                <w:sz w:val="20"/>
                <w:szCs w:val="20"/>
              </w:rPr>
              <w:t>5</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123,186,753.00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00"/>
              <w:jc w:val="both"/>
              <w:rPr>
                <w:sz w:val="20"/>
                <w:szCs w:val="20"/>
              </w:rPr>
            </w:pPr>
            <w:r>
              <w:rPr>
                <w:color w:val="000000"/>
                <w:spacing w:val="0"/>
                <w:w w:val="100"/>
                <w:position w:val="0"/>
                <w:sz w:val="20"/>
                <w:szCs w:val="20"/>
              </w:rPr>
              <w:t>88,631,364.79</w:t>
            </w:r>
          </w:p>
        </w:tc>
      </w:tr>
      <w:tr>
        <w:trPr>
          <w:trHeight w:val="552"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78" w:lineRule="exact"/>
              <w:ind w:left="0" w:right="0" w:firstLine="740"/>
              <w:jc w:val="both"/>
              <w:rPr>
                <w:sz w:val="20"/>
                <w:szCs w:val="20"/>
              </w:rPr>
            </w:pPr>
            <w:r>
              <w:rPr>
                <w:color w:val="000000"/>
                <w:spacing w:val="0"/>
                <w:w w:val="100"/>
                <w:position w:val="0"/>
                <w:sz w:val="20"/>
                <w:szCs w:val="20"/>
              </w:rPr>
              <w:t>其中：对联营企业和合营企 业的投资收益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以摊余成本计量的金</w:t>
            </w:r>
          </w:p>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融资产终止确认收益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35" w:lineRule="exact"/>
              <w:ind w:left="640" w:right="0" w:firstLine="100"/>
              <w:jc w:val="both"/>
              <w:rPr>
                <w:sz w:val="20"/>
                <w:szCs w:val="20"/>
              </w:rPr>
            </w:pPr>
            <w:r>
              <w:rPr>
                <w:color w:val="000000"/>
                <w:spacing w:val="0"/>
                <w:w w:val="100"/>
                <w:position w:val="0"/>
                <w:sz w:val="20"/>
                <w:szCs w:val="20"/>
              </w:rPr>
              <w:t>净敞口套期收益（损失以 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740"/>
              <w:jc w:val="both"/>
              <w:rPr>
                <w:sz w:val="20"/>
                <w:szCs w:val="20"/>
              </w:rPr>
            </w:pPr>
            <w:r>
              <w:rPr>
                <w:color w:val="000000"/>
                <w:spacing w:val="0"/>
                <w:w w:val="100"/>
                <w:position w:val="0"/>
                <w:sz w:val="20"/>
                <w:szCs w:val="20"/>
              </w:rPr>
              <w:t>公允价值变动收益（损失以 “一”号填列）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-85,720,384.43</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00"/>
              <w:jc w:val="both"/>
              <w:rPr>
                <w:sz w:val="20"/>
                <w:szCs w:val="20"/>
              </w:rPr>
            </w:pPr>
            <w:r>
              <w:rPr>
                <w:color w:val="000000"/>
                <w:spacing w:val="0"/>
                <w:w w:val="100"/>
                <w:position w:val="0"/>
                <w:sz w:val="20"/>
                <w:szCs w:val="20"/>
              </w:rPr>
              <w:t>85,720,384.43</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83" w:lineRule="exact"/>
              <w:ind w:left="640" w:right="0" w:firstLine="100"/>
              <w:jc w:val="both"/>
              <w:rPr>
                <w:sz w:val="20"/>
                <w:szCs w:val="20"/>
              </w:rPr>
            </w:pPr>
            <w:r>
              <w:rPr>
                <w:color w:val="000000"/>
                <w:spacing w:val="0"/>
                <w:w w:val="100"/>
                <w:position w:val="0"/>
                <w:sz w:val="20"/>
                <w:szCs w:val="20"/>
              </w:rPr>
              <w:t>信用减值损失（损失以 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-409,993.90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00"/>
              <w:jc w:val="both"/>
              <w:rPr>
                <w:sz w:val="20"/>
                <w:szCs w:val="20"/>
              </w:rPr>
            </w:pPr>
            <w:r>
              <w:rPr>
                <w:color w:val="000000"/>
                <w:spacing w:val="0"/>
                <w:w w:val="100"/>
                <w:position w:val="0"/>
                <w:sz w:val="20"/>
                <w:szCs w:val="20"/>
              </w:rPr>
              <w:t>14,317,220.14</w:t>
            </w: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5" w:lineRule="exact"/>
              <w:ind w:left="640" w:right="0" w:firstLine="100"/>
              <w:jc w:val="both"/>
              <w:rPr>
                <w:sz w:val="20"/>
                <w:szCs w:val="20"/>
              </w:rPr>
            </w:pPr>
            <w:r>
              <w:rPr>
                <w:color w:val="000000"/>
                <w:spacing w:val="0"/>
                <w:w w:val="100"/>
                <w:position w:val="0"/>
                <w:sz w:val="20"/>
                <w:szCs w:val="20"/>
              </w:rPr>
              <w:t>资产减值损失（损失以 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00"/>
              <w:jc w:val="both"/>
              <w:rPr>
                <w:sz w:val="20"/>
                <w:szCs w:val="20"/>
              </w:rPr>
            </w:pPr>
            <w:r>
              <w:rPr>
                <w:color w:val="000000"/>
                <w:spacing w:val="0"/>
                <w:w w:val="100"/>
                <w:position w:val="0"/>
                <w:sz w:val="20"/>
                <w:szCs w:val="20"/>
              </w:rPr>
              <w:t>-133,501,891.70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20"/>
              <w:jc w:val="both"/>
              <w:rPr>
                <w:sz w:val="20"/>
                <w:szCs w:val="20"/>
              </w:rPr>
            </w:pPr>
            <w:r>
              <w:rPr>
                <w:color w:val="000000"/>
                <w:spacing w:val="0"/>
                <w:w w:val="100"/>
                <w:position w:val="0"/>
                <w:sz w:val="20"/>
                <w:szCs w:val="20"/>
              </w:rPr>
              <w:t>-1,847,793,466.25</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640" w:right="0" w:firstLine="100"/>
              <w:jc w:val="both"/>
              <w:rPr>
                <w:sz w:val="20"/>
                <w:szCs w:val="20"/>
              </w:rPr>
            </w:pPr>
            <w:r>
              <w:rPr>
                <w:color w:val="000000"/>
                <w:spacing w:val="0"/>
                <w:w w:val="100"/>
                <w:position w:val="0"/>
                <w:sz w:val="20"/>
                <w:szCs w:val="20"/>
              </w:rPr>
              <w:t>资产处置收益（损失以</w:t>
            </w:r>
          </w:p>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“一”号填列）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-33,862.93</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8" w:lineRule="exact"/>
              <w:ind w:left="0" w:right="0" w:firstLine="0"/>
              <w:jc w:val="both"/>
              <w:rPr>
                <w:sz w:val="20"/>
                <w:szCs w:val="20"/>
              </w:rPr>
            </w:pPr>
            <w:r>
              <w:rPr>
                <w:color w:val="000000"/>
                <w:spacing w:val="0"/>
                <w:w w:val="100"/>
                <w:position w:val="0"/>
                <w:sz w:val="20"/>
                <w:szCs w:val="20"/>
              </w:rPr>
              <w:t>二、营业利润（亏损以“一”号填 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00"/>
              <w:jc w:val="both"/>
              <w:rPr>
                <w:sz w:val="20"/>
                <w:szCs w:val="20"/>
              </w:rPr>
            </w:pPr>
            <w:r>
              <w:rPr>
                <w:color w:val="000000"/>
                <w:spacing w:val="0"/>
                <w:w w:val="100"/>
                <w:position w:val="0"/>
                <w:sz w:val="20"/>
                <w:szCs w:val="20"/>
              </w:rPr>
              <w:t>-141,009,246.63</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20"/>
              <w:jc w:val="both"/>
              <w:rPr>
                <w:sz w:val="20"/>
                <w:szCs w:val="20"/>
              </w:rPr>
            </w:pPr>
            <w:r>
              <w:rPr>
                <w:color w:val="000000"/>
                <w:spacing w:val="0"/>
                <w:w w:val="100"/>
                <w:position w:val="0"/>
                <w:sz w:val="20"/>
                <w:szCs w:val="20"/>
              </w:rPr>
              <w:t>-1,762,772,646.41</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加：营业外收入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both"/>
              <w:rPr>
                <w:sz w:val="20"/>
                <w:szCs w:val="20"/>
              </w:rPr>
            </w:pPr>
            <w:r>
              <w:rPr>
                <w:color w:val="000000"/>
                <w:spacing w:val="0"/>
                <w:w w:val="100"/>
                <w:position w:val="0"/>
                <w:sz w:val="20"/>
                <w:szCs w:val="20"/>
              </w:rPr>
              <w:t>81,401,965.43</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40"/>
              <w:jc w:val="both"/>
              <w:rPr>
                <w:sz w:val="20"/>
                <w:szCs w:val="20"/>
              </w:rPr>
            </w:pPr>
            <w:r>
              <w:rPr>
                <w:color w:val="000000"/>
                <w:spacing w:val="0"/>
                <w:w w:val="100"/>
                <w:position w:val="0"/>
                <w:sz w:val="20"/>
                <w:szCs w:val="20"/>
              </w:rPr>
              <w:t>630,564.24</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减：营业外支出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00"/>
              <w:jc w:val="both"/>
              <w:rPr>
                <w:sz w:val="20"/>
                <w:szCs w:val="20"/>
              </w:rPr>
            </w:pPr>
            <w:r>
              <w:rPr>
                <w:color w:val="000000"/>
                <w:spacing w:val="0"/>
                <w:w w:val="100"/>
                <w:position w:val="0"/>
                <w:sz w:val="20"/>
                <w:szCs w:val="20"/>
              </w:rPr>
              <w:t>2,141,777.29</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00"/>
              <w:jc w:val="both"/>
              <w:rPr>
                <w:sz w:val="20"/>
                <w:szCs w:val="20"/>
              </w:rPr>
            </w:pPr>
            <w:r>
              <w:rPr>
                <w:color w:val="000000"/>
                <w:spacing w:val="0"/>
                <w:w w:val="100"/>
                <w:position w:val="0"/>
                <w:sz w:val="20"/>
                <w:szCs w:val="20"/>
              </w:rPr>
              <w:t>10,486,538.14</w:t>
            </w: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83" w:lineRule="exact"/>
              <w:ind w:left="0" w:right="0" w:firstLine="0"/>
              <w:jc w:val="both"/>
              <w:rPr>
                <w:sz w:val="20"/>
                <w:szCs w:val="20"/>
              </w:rPr>
            </w:pPr>
            <w:r>
              <w:rPr>
                <w:color w:val="000000"/>
                <w:spacing w:val="0"/>
                <w:w w:val="100"/>
                <w:position w:val="0"/>
                <w:sz w:val="20"/>
                <w:szCs w:val="20"/>
              </w:rPr>
              <w:t>三、利润总额（亏损总额以“一” 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-61,749,058.49</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20"/>
              <w:jc w:val="both"/>
              <w:rPr>
                <w:sz w:val="20"/>
                <w:szCs w:val="20"/>
              </w:rPr>
            </w:pPr>
            <w:r>
              <w:rPr>
                <w:color w:val="000000"/>
                <w:spacing w:val="0"/>
                <w:w w:val="100"/>
                <w:position w:val="0"/>
                <w:sz w:val="20"/>
                <w:szCs w:val="20"/>
              </w:rPr>
              <w:t>-1,772,628,620.31</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00"/>
              <w:jc w:val="left"/>
              <w:rPr>
                <w:sz w:val="20"/>
                <w:szCs w:val="20"/>
              </w:rPr>
            </w:pPr>
            <w:r>
              <w:rPr>
                <w:color w:val="000000"/>
                <w:spacing w:val="0"/>
                <w:w w:val="100"/>
                <w:position w:val="0"/>
                <w:sz w:val="20"/>
                <w:szCs w:val="20"/>
              </w:rPr>
              <w:t>减：所得税费用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-20,675,760.98</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00"/>
              <w:jc w:val="both"/>
              <w:rPr>
                <w:sz w:val="20"/>
                <w:szCs w:val="20"/>
              </w:rPr>
            </w:pPr>
            <w:r>
              <w:rPr>
                <w:color w:val="000000"/>
                <w:spacing w:val="0"/>
                <w:w w:val="100"/>
                <w:position w:val="0"/>
                <w:sz w:val="20"/>
                <w:szCs w:val="20"/>
              </w:rPr>
              <w:t>21,241,500.16</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both"/>
              <w:rPr>
                <w:sz w:val="20"/>
                <w:szCs w:val="20"/>
              </w:rPr>
            </w:pPr>
            <w:r>
              <w:rPr>
                <w:color w:val="000000"/>
                <w:spacing w:val="0"/>
                <w:w w:val="100"/>
                <w:position w:val="0"/>
                <w:sz w:val="20"/>
                <w:szCs w:val="20"/>
              </w:rPr>
              <w:t>四、净利润（净亏损以“一”号填 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-41,073,297.51</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20"/>
              <w:jc w:val="both"/>
              <w:rPr>
                <w:sz w:val="20"/>
                <w:szCs w:val="20"/>
              </w:rPr>
            </w:pPr>
            <w:r>
              <w:rPr>
                <w:color w:val="000000"/>
                <w:spacing w:val="0"/>
                <w:w w:val="100"/>
                <w:position w:val="0"/>
                <w:sz w:val="20"/>
                <w:szCs w:val="20"/>
              </w:rPr>
              <w:t>-1,793,870,120.47</w:t>
            </w: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197" w:lineRule="exact"/>
              <w:ind w:left="0" w:right="0" w:firstLine="320"/>
              <w:jc w:val="both"/>
              <w:rPr>
                <w:sz w:val="20"/>
                <w:szCs w:val="20"/>
              </w:rPr>
            </w:pPr>
            <w:r>
              <w:rPr>
                <w:color w:val="000000"/>
                <w:spacing w:val="0"/>
                <w:w w:val="100"/>
                <w:position w:val="0"/>
                <w:sz w:val="20"/>
                <w:szCs w:val="20"/>
              </w:rPr>
              <w:t>（一）持续经营净利润（净亏损 以，，—,，号填列）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-41,073,297.51</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20"/>
              <w:jc w:val="both"/>
              <w:rPr>
                <w:sz w:val="20"/>
                <w:szCs w:val="20"/>
              </w:rPr>
            </w:pPr>
            <w:r>
              <w:rPr>
                <w:color w:val="000000"/>
                <w:spacing w:val="0"/>
                <w:w w:val="100"/>
                <w:position w:val="0"/>
                <w:sz w:val="20"/>
                <w:szCs w:val="20"/>
              </w:rPr>
              <w:t>-1,793,870,120.47</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02" w:lineRule="exact"/>
              <w:ind w:left="0" w:right="0" w:firstLine="320"/>
              <w:jc w:val="both"/>
              <w:rPr>
                <w:sz w:val="20"/>
                <w:szCs w:val="20"/>
              </w:rPr>
            </w:pPr>
            <w:r>
              <w:rPr>
                <w:color w:val="000000"/>
                <w:spacing w:val="0"/>
                <w:w w:val="100"/>
                <w:position w:val="0"/>
                <w:sz w:val="20"/>
                <w:szCs w:val="20"/>
              </w:rPr>
              <w:t>（二）终止经营净利润（净亏损 以，，—,，号填列）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五、其他综合收益的税后净额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74" w:lineRule="exact"/>
              <w:ind w:left="0" w:right="0" w:firstLine="320"/>
              <w:jc w:val="both"/>
              <w:rPr>
                <w:sz w:val="20"/>
                <w:szCs w:val="20"/>
              </w:rPr>
            </w:pPr>
            <w:r>
              <w:rPr>
                <w:color w:val="000000"/>
                <w:spacing w:val="0"/>
                <w:w w:val="100"/>
                <w:position w:val="0"/>
                <w:sz w:val="20"/>
                <w:szCs w:val="20"/>
              </w:rPr>
              <w:t>（一）不能重分类进损益的其他 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66" w:hRule="exact"/>
        </w:trPr>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78" w:lineRule="exact"/>
              <w:ind w:left="0" w:right="0" w:firstLine="520"/>
              <w:jc w:val="both"/>
              <w:rPr>
                <w:sz w:val="20"/>
                <w:szCs w:val="20"/>
              </w:rPr>
            </w:pPr>
            <w:r>
              <w:rPr>
                <w:color w:val="000000"/>
                <w:spacing w:val="0"/>
                <w:w w:val="100"/>
                <w:position w:val="0"/>
                <w:sz w:val="20"/>
                <w:szCs w:val="20"/>
              </w:rPr>
              <w:t>1.</w:t>
            </w:r>
            <w:r>
              <w:rPr>
                <w:color w:val="000000"/>
                <w:spacing w:val="0"/>
                <w:w w:val="100"/>
                <w:position w:val="0"/>
                <w:sz w:val="20"/>
                <w:szCs w:val="20"/>
              </w:rPr>
              <w:t>重新计量设定受益计划变动 额</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footnotePr>
            <w:pos w:val="pageBottom"/>
            <w:numFmt w:val="decimal"/>
            <w:numRestart w:val="continuous"/>
          </w:footnotePr>
          <w:pgSz w:w="11900" w:h="16840"/>
          <w:pgMar w:top="447" w:right="1254" w:bottom="1393" w:left="1790" w:header="0" w:footer="3" w:gutter="0"/>
          <w:cols w:space="720"/>
          <w:noEndnote/>
          <w:rtlGutter w:val="0"/>
          <w:docGrid w:linePitch="360"/>
        </w:sectPr>
      </w:pPr>
    </w:p>
    <w:tbl>
      <w:tblPr>
        <w:tblOverlap w:val="never"/>
        <w:jc w:val="center"/>
        <w:tblLayout w:type="fixed"/>
      </w:tblPr>
      <w:tblGrid>
        <w:gridCol w:w="3427"/>
        <w:gridCol w:w="1392"/>
        <w:gridCol w:w="1896"/>
        <w:gridCol w:w="2122"/>
      </w:tblGrid>
      <w:tr>
        <w:trPr>
          <w:trHeight w:val="56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83" w:lineRule="exact"/>
              <w:ind w:left="0" w:right="0" w:firstLine="520"/>
              <w:jc w:val="left"/>
              <w:rPr>
                <w:sz w:val="20"/>
                <w:szCs w:val="20"/>
              </w:rPr>
            </w:pPr>
            <w:r>
              <w:rPr>
                <w:color w:val="000000"/>
                <w:spacing w:val="0"/>
                <w:w w:val="100"/>
                <w:position w:val="0"/>
                <w:sz w:val="20"/>
                <w:szCs w:val="20"/>
              </w:rPr>
              <w:t>2.</w:t>
            </w:r>
            <w:r>
              <w:rPr>
                <w:color w:val="000000"/>
                <w:spacing w:val="0"/>
                <w:w w:val="100"/>
                <w:position w:val="0"/>
                <w:sz w:val="20"/>
                <w:szCs w:val="20"/>
              </w:rPr>
              <w:t>权益法下不能转损益的其他 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78" w:lineRule="exact"/>
              <w:ind w:left="0" w:right="0" w:firstLine="520"/>
              <w:jc w:val="left"/>
              <w:rPr>
                <w:sz w:val="20"/>
                <w:szCs w:val="20"/>
              </w:rPr>
            </w:pPr>
            <w:r>
              <w:rPr>
                <w:color w:val="000000"/>
                <w:spacing w:val="0"/>
                <w:w w:val="100"/>
                <w:position w:val="0"/>
                <w:sz w:val="20"/>
                <w:szCs w:val="20"/>
              </w:rPr>
              <w:t>3.</w:t>
            </w:r>
            <w:r>
              <w:rPr>
                <w:color w:val="000000"/>
                <w:spacing w:val="0"/>
                <w:w w:val="100"/>
                <w:position w:val="0"/>
                <w:sz w:val="20"/>
                <w:szCs w:val="20"/>
              </w:rPr>
              <w:t>其他权益工具投资公允价值 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93" w:lineRule="exact"/>
              <w:ind w:left="0" w:right="0" w:firstLine="520"/>
              <w:jc w:val="left"/>
              <w:rPr>
                <w:sz w:val="20"/>
                <w:szCs w:val="20"/>
              </w:rPr>
            </w:pPr>
            <w:r>
              <w:rPr>
                <w:color w:val="000000"/>
                <w:spacing w:val="0"/>
                <w:w w:val="100"/>
                <w:position w:val="0"/>
                <w:sz w:val="20"/>
                <w:szCs w:val="20"/>
              </w:rPr>
              <w:t>4.</w:t>
            </w:r>
            <w:r>
              <w:rPr>
                <w:color w:val="000000"/>
                <w:spacing w:val="0"/>
                <w:w w:val="100"/>
                <w:position w:val="0"/>
                <w:sz w:val="20"/>
                <w:szCs w:val="20"/>
              </w:rPr>
              <w:t>企业自身信用风险公允价值 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69" w:lineRule="exact"/>
              <w:ind w:left="0" w:right="0" w:firstLine="320"/>
              <w:jc w:val="left"/>
              <w:rPr>
                <w:sz w:val="20"/>
                <w:szCs w:val="20"/>
              </w:rPr>
            </w:pPr>
            <w:r>
              <w:rPr>
                <w:color w:val="000000"/>
                <w:spacing w:val="0"/>
                <w:w w:val="100"/>
                <w:position w:val="0"/>
                <w:sz w:val="20"/>
                <w:szCs w:val="20"/>
              </w:rPr>
              <w:t>（二）将重分类进损益的其他综 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74" w:lineRule="exact"/>
              <w:ind w:left="0" w:right="0" w:firstLine="520"/>
              <w:jc w:val="left"/>
              <w:rPr>
                <w:sz w:val="20"/>
                <w:szCs w:val="20"/>
              </w:rPr>
            </w:pPr>
            <w:r>
              <w:rPr>
                <w:color w:val="000000"/>
                <w:spacing w:val="0"/>
                <w:w w:val="100"/>
                <w:position w:val="0"/>
                <w:sz w:val="20"/>
                <w:szCs w:val="20"/>
              </w:rPr>
              <w:t>1.</w:t>
            </w:r>
            <w:r>
              <w:rPr>
                <w:color w:val="000000"/>
                <w:spacing w:val="0"/>
                <w:w w:val="100"/>
                <w:position w:val="0"/>
                <w:sz w:val="20"/>
                <w:szCs w:val="20"/>
              </w:rPr>
              <w:t>权益法下可转损益的其他综 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2.</w:t>
            </w:r>
            <w:r>
              <w:rPr>
                <w:color w:val="000000"/>
                <w:spacing w:val="0"/>
                <w:w w:val="100"/>
                <w:position w:val="0"/>
                <w:sz w:val="20"/>
                <w:szCs w:val="20"/>
              </w:rPr>
              <w:t>其他债权投资公允价值变动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78" w:lineRule="exact"/>
              <w:ind w:left="0" w:right="0" w:firstLine="520"/>
              <w:jc w:val="left"/>
              <w:rPr>
                <w:sz w:val="20"/>
                <w:szCs w:val="20"/>
              </w:rPr>
            </w:pPr>
            <w:r>
              <w:rPr>
                <w:color w:val="000000"/>
                <w:spacing w:val="0"/>
                <w:w w:val="100"/>
                <w:position w:val="0"/>
                <w:sz w:val="20"/>
                <w:szCs w:val="20"/>
              </w:rPr>
              <w:t>3.</w:t>
            </w:r>
            <w:r>
              <w:rPr>
                <w:color w:val="000000"/>
                <w:spacing w:val="0"/>
                <w:w w:val="100"/>
                <w:position w:val="0"/>
                <w:sz w:val="20"/>
                <w:szCs w:val="20"/>
              </w:rPr>
              <w:t>金融资产重分类计入其他综 合收益的金额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4.</w:t>
            </w:r>
            <w:r>
              <w:rPr>
                <w:color w:val="000000"/>
                <w:spacing w:val="0"/>
                <w:w w:val="100"/>
                <w:position w:val="0"/>
                <w:sz w:val="20"/>
                <w:szCs w:val="20"/>
              </w:rPr>
              <w:t>其他债权投资信用减值准备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5.</w:t>
            </w:r>
            <w:r>
              <w:rPr>
                <w:color w:val="000000"/>
                <w:spacing w:val="0"/>
                <w:w w:val="100"/>
                <w:position w:val="0"/>
                <w:sz w:val="20"/>
                <w:szCs w:val="20"/>
              </w:rPr>
              <w:t>现金流量套期储备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6.</w:t>
            </w:r>
            <w:r>
              <w:rPr>
                <w:color w:val="000000"/>
                <w:spacing w:val="0"/>
                <w:w w:val="100"/>
                <w:position w:val="0"/>
                <w:sz w:val="20"/>
                <w:szCs w:val="20"/>
              </w:rPr>
              <w:t>外币财务报表折算差额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7</w:t>
            </w:r>
            <w:r>
              <w:rPr>
                <w:color w:val="000000"/>
                <w:spacing w:val="0"/>
                <w:w w:val="100"/>
                <w:position w:val="0"/>
                <w:sz w:val="20"/>
                <w:szCs w:val="2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六、综合收益总额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-41,073,297.51</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20"/>
              <w:jc w:val="left"/>
              <w:rPr>
                <w:sz w:val="20"/>
                <w:szCs w:val="20"/>
              </w:rPr>
            </w:pPr>
            <w:r>
              <w:rPr>
                <w:color w:val="000000"/>
                <w:spacing w:val="0"/>
                <w:w w:val="100"/>
                <w:position w:val="0"/>
                <w:sz w:val="20"/>
                <w:szCs w:val="20"/>
              </w:rPr>
              <w:t>-1,793,870,120.47</w:t>
            </w: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七、每股收益：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00"/>
              <w:jc w:val="left"/>
              <w:rPr>
                <w:sz w:val="20"/>
                <w:szCs w:val="20"/>
              </w:rPr>
            </w:pPr>
            <w:r>
              <w:rPr>
                <w:color w:val="000000"/>
                <w:spacing w:val="0"/>
                <w:w w:val="100"/>
                <w:position w:val="0"/>
                <w:sz w:val="20"/>
                <w:szCs w:val="20"/>
              </w:rPr>
              <w:t>（一）基本每股收益（元/股）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00"/>
              <w:jc w:val="left"/>
              <w:rPr>
                <w:sz w:val="20"/>
                <w:szCs w:val="20"/>
              </w:rPr>
            </w:pPr>
            <w:r>
              <w:rPr>
                <w:color w:val="000000"/>
                <w:spacing w:val="0"/>
                <w:w w:val="100"/>
                <w:position w:val="0"/>
                <w:sz w:val="20"/>
                <w:szCs w:val="20"/>
              </w:rPr>
              <w:t>（二）稀释每股收益（元/股）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27"/>
        <w:keepNext w:val="0"/>
        <w:keepLines w:val="0"/>
        <w:widowControl w:val="0"/>
        <w:shd w:val="clear" w:color="auto" w:fill="auto"/>
        <w:bidi w:val="0"/>
        <w:spacing w:before="0" w:after="0" w:line="240" w:lineRule="auto"/>
        <w:ind w:left="0" w:right="0" w:firstLine="0"/>
        <w:jc w:val="left"/>
        <w:sectPr>
          <w:headerReference w:type="default" r:id="rId181"/>
          <w:footerReference w:type="default" r:id="rId182"/>
          <w:headerReference w:type="even" r:id="rId183"/>
          <w:footerReference w:type="even" r:id="rId184"/>
          <w:footnotePr>
            <w:pos w:val="pageBottom"/>
            <w:numFmt w:val="decimal"/>
            <w:numRestart w:val="continuous"/>
          </w:footnotePr>
          <w:pgSz w:w="11900" w:h="16840"/>
          <w:pgMar w:top="1522" w:right="1274" w:bottom="1522" w:left="1776" w:header="0" w:footer="3" w:gutter="0"/>
          <w:cols w:space="720"/>
          <w:noEndnote/>
          <w:rtlGutter w:val="0"/>
          <w:docGrid w:linePitch="360"/>
        </w:sectPr>
      </w:pPr>
      <w:r>
        <w:rPr>
          <w:b w:val="0"/>
          <w:bCs w:val="0"/>
          <w:color w:val="000000"/>
          <w:spacing w:val="0"/>
          <w:w w:val="100"/>
          <w:position w:val="0"/>
        </w:rPr>
        <w:t>法定代表人：唐颖主管会计工作负责人：王巧兰会计机构负责人：曾祥龙</w:t>
      </w:r>
    </w:p>
    <w:p>
      <w:pPr>
        <w:widowControl w:val="0"/>
        <w:jc w:val="center"/>
        <w:rPr>
          <w:sz w:val="2"/>
          <w:szCs w:val="2"/>
        </w:rPr>
      </w:pPr>
      <w:r>
        <w:drawing>
          <wp:inline>
            <wp:extent cx="1078865" cy="511810"/>
            <wp:docPr id="207" name="Picutre 207"/>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185"/>
                    <a:stretch/>
                  </pic:blipFill>
                  <pic:spPr>
                    <a:xfrm>
                      <a:ext cx="1078865" cy="511810"/>
                    </a:xfrm>
                    <a:prstGeom prst="rect"/>
                  </pic:spPr>
                </pic:pic>
              </a:graphicData>
            </a:graphic>
          </wp:inline>
        </w:drawing>
      </w:r>
    </w:p>
    <w:p>
      <w:pPr>
        <w:widowControl w:val="0"/>
        <w:spacing w:after="279" w:line="1" w:lineRule="exact"/>
      </w:pPr>
    </w:p>
    <w:p>
      <w:pPr>
        <w:pStyle w:val="Style19"/>
        <w:keepNext/>
        <w:keepLines/>
        <w:widowControl w:val="0"/>
        <w:shd w:val="clear" w:color="auto" w:fill="auto"/>
        <w:bidi w:val="0"/>
        <w:spacing w:before="0" w:after="0" w:line="240" w:lineRule="auto"/>
        <w:ind w:left="0" w:right="0" w:firstLine="0"/>
        <w:jc w:val="center"/>
      </w:pPr>
      <w:bookmarkStart w:id="715" w:name="bookmark715"/>
      <w:bookmarkStart w:id="716" w:name="bookmark716"/>
      <w:bookmarkStart w:id="717" w:name="bookmark717"/>
      <w:r>
        <w:rPr>
          <w:color w:val="000000"/>
          <w:spacing w:val="0"/>
          <w:w w:val="100"/>
          <w:position w:val="0"/>
        </w:rPr>
        <w:t>合并现金流量表</w:t>
      </w:r>
      <w:bookmarkEnd w:id="715"/>
      <w:bookmarkEnd w:id="716"/>
      <w:bookmarkEnd w:id="717"/>
    </w:p>
    <w:p>
      <w:pPr>
        <w:pStyle w:val="Style7"/>
        <w:keepNext w:val="0"/>
        <w:keepLines w:val="0"/>
        <w:widowControl w:val="0"/>
        <w:shd w:val="clear" w:color="auto" w:fill="auto"/>
        <w:bidi w:val="0"/>
        <w:spacing w:before="0" w:after="0" w:line="240" w:lineRule="auto"/>
        <w:ind w:left="0" w:right="0" w:firstLine="0"/>
        <w:jc w:val="center"/>
      </w:pPr>
      <w:r>
        <w:rPr>
          <w:color w:val="000000"/>
          <w:spacing w:val="0"/>
          <w:w w:val="100"/>
          <w:position w:val="0"/>
        </w:rPr>
        <w:t xml:space="preserve">2020 </w:t>
      </w:r>
      <w:r>
        <w:rPr>
          <w:color w:val="000000"/>
          <w:spacing w:val="0"/>
          <w:w w:val="100"/>
          <w:position w:val="0"/>
        </w:rPr>
        <w:t xml:space="preserve">年 </w:t>
      </w:r>
      <w:r>
        <w:rPr>
          <w:color w:val="000000"/>
          <w:spacing w:val="0"/>
          <w:w w:val="100"/>
          <w:position w:val="0"/>
        </w:rPr>
        <w:t xml:space="preserve">1—12 </w:t>
      </w:r>
      <w:r>
        <w:rPr>
          <w:color w:val="000000"/>
          <w:spacing w:val="0"/>
          <w:w w:val="100"/>
          <w:position w:val="0"/>
        </w:rPr>
        <w:t>月</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3072"/>
        <w:gridCol w:w="1526"/>
        <w:gridCol w:w="2117"/>
        <w:gridCol w:w="2122"/>
      </w:tblGrid>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附注</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20"/>
              <w:jc w:val="left"/>
              <w:rPr>
                <w:sz w:val="20"/>
                <w:szCs w:val="20"/>
              </w:rPr>
            </w:pPr>
            <w:r>
              <w:rPr>
                <w:b/>
                <w:bCs/>
                <w:color w:val="000000"/>
                <w:spacing w:val="0"/>
                <w:w w:val="100"/>
                <w:position w:val="0"/>
                <w:sz w:val="20"/>
                <w:szCs w:val="20"/>
              </w:rPr>
              <w:t>2020年度</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20"/>
              <w:jc w:val="left"/>
              <w:rPr>
                <w:sz w:val="20"/>
                <w:szCs w:val="20"/>
              </w:rPr>
            </w:pPr>
            <w:r>
              <w:rPr>
                <w:b/>
                <w:bCs/>
                <w:color w:val="000000"/>
                <w:spacing w:val="0"/>
                <w:w w:val="100"/>
                <w:position w:val="0"/>
                <w:sz w:val="20"/>
                <w:szCs w:val="20"/>
              </w:rPr>
              <w:t>2019年度</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83" w:lineRule="exact"/>
              <w:ind w:left="0" w:right="0" w:firstLine="0"/>
              <w:jc w:val="left"/>
              <w:rPr>
                <w:sz w:val="20"/>
                <w:szCs w:val="20"/>
              </w:rPr>
            </w:pPr>
            <w:r>
              <w:rPr>
                <w:b/>
                <w:bCs/>
                <w:color w:val="000000"/>
                <w:spacing w:val="0"/>
                <w:w w:val="100"/>
                <w:position w:val="0"/>
                <w:sz w:val="20"/>
                <w:szCs w:val="20"/>
              </w:rPr>
              <w:t>一、经营活动产生的现金流 量：</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64" w:lineRule="exact"/>
              <w:ind w:left="0" w:right="0" w:firstLine="320"/>
              <w:jc w:val="both"/>
              <w:rPr>
                <w:sz w:val="20"/>
                <w:szCs w:val="20"/>
              </w:rPr>
            </w:pPr>
            <w:r>
              <w:rPr>
                <w:color w:val="000000"/>
                <w:spacing w:val="0"/>
                <w:w w:val="100"/>
                <w:position w:val="0"/>
                <w:sz w:val="20"/>
                <w:szCs w:val="20"/>
              </w:rPr>
              <w:t>销售商品、提供劳务收到的 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20"/>
              <w:jc w:val="both"/>
              <w:rPr>
                <w:sz w:val="20"/>
                <w:szCs w:val="20"/>
              </w:rPr>
            </w:pPr>
            <w:r>
              <w:rPr>
                <w:color w:val="000000"/>
                <w:spacing w:val="0"/>
                <w:w w:val="100"/>
                <w:position w:val="0"/>
                <w:sz w:val="20"/>
                <w:szCs w:val="20"/>
              </w:rPr>
              <w:t>10,687,060,202.03</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20"/>
              <w:jc w:val="both"/>
              <w:rPr>
                <w:sz w:val="20"/>
                <w:szCs w:val="20"/>
              </w:rPr>
            </w:pPr>
            <w:r>
              <w:rPr>
                <w:color w:val="000000"/>
                <w:spacing w:val="0"/>
                <w:w w:val="100"/>
                <w:position w:val="0"/>
                <w:sz w:val="20"/>
                <w:szCs w:val="20"/>
              </w:rPr>
              <w:t>19,509,605,516.44</w:t>
            </w: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收到的税费返还</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41,000.00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40"/>
              <w:jc w:val="both"/>
              <w:rPr>
                <w:sz w:val="20"/>
                <w:szCs w:val="20"/>
              </w:rPr>
            </w:pPr>
            <w:r>
              <w:rPr>
                <w:color w:val="000000"/>
                <w:spacing w:val="0"/>
                <w:w w:val="100"/>
                <w:position w:val="0"/>
                <w:sz w:val="20"/>
                <w:szCs w:val="20"/>
              </w:rPr>
              <w:t>370,000.00</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69" w:lineRule="exact"/>
              <w:ind w:left="0" w:right="0" w:firstLine="320"/>
              <w:jc w:val="both"/>
              <w:rPr>
                <w:sz w:val="20"/>
                <w:szCs w:val="20"/>
              </w:rPr>
            </w:pPr>
            <w:r>
              <w:rPr>
                <w:color w:val="000000"/>
                <w:spacing w:val="0"/>
                <w:w w:val="100"/>
                <w:position w:val="0"/>
                <w:sz w:val="20"/>
                <w:szCs w:val="20"/>
              </w:rPr>
              <w:t>收到其他与经营活动有关的 现金</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七、</w:t>
            </w:r>
            <w:r>
              <w:rPr>
                <w:color w:val="000000"/>
                <w:spacing w:val="0"/>
                <w:w w:val="100"/>
                <w:position w:val="0"/>
                <w:sz w:val="20"/>
                <w:szCs w:val="20"/>
              </w:rPr>
              <w:t>46</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40"/>
              <w:jc w:val="both"/>
              <w:rPr>
                <w:sz w:val="20"/>
                <w:szCs w:val="20"/>
              </w:rPr>
            </w:pPr>
            <w:r>
              <w:rPr>
                <w:color w:val="000000"/>
                <w:spacing w:val="0"/>
                <w:w w:val="100"/>
                <w:position w:val="0"/>
                <w:sz w:val="20"/>
                <w:szCs w:val="20"/>
              </w:rPr>
              <w:t>227,322,061.25</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rPr>
              <w:t>242,582,659.48</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rPr>
              <w:t>经营活动现金流入小计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20"/>
              <w:jc w:val="both"/>
              <w:rPr>
                <w:sz w:val="20"/>
                <w:szCs w:val="20"/>
              </w:rPr>
            </w:pPr>
            <w:r>
              <w:rPr>
                <w:color w:val="000000"/>
                <w:spacing w:val="0"/>
                <w:w w:val="100"/>
                <w:position w:val="0"/>
                <w:sz w:val="20"/>
                <w:szCs w:val="20"/>
              </w:rPr>
              <w:t>10,914,423,263.28</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20"/>
              <w:jc w:val="both"/>
              <w:rPr>
                <w:sz w:val="20"/>
                <w:szCs w:val="20"/>
              </w:rPr>
            </w:pPr>
            <w:r>
              <w:rPr>
                <w:color w:val="000000"/>
                <w:spacing w:val="0"/>
                <w:w w:val="100"/>
                <w:position w:val="0"/>
                <w:sz w:val="20"/>
                <w:szCs w:val="20"/>
              </w:rPr>
              <w:t>19,752,558,175.92</w:t>
            </w: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69" w:lineRule="exact"/>
              <w:ind w:left="0" w:right="0" w:firstLine="320"/>
              <w:jc w:val="both"/>
              <w:rPr>
                <w:sz w:val="20"/>
                <w:szCs w:val="20"/>
              </w:rPr>
            </w:pPr>
            <w:r>
              <w:rPr>
                <w:color w:val="000000"/>
                <w:spacing w:val="0"/>
                <w:w w:val="100"/>
                <w:position w:val="0"/>
                <w:sz w:val="20"/>
                <w:szCs w:val="20"/>
              </w:rPr>
              <w:t>购买商品、接受劳务支付的 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20"/>
              <w:jc w:val="both"/>
              <w:rPr>
                <w:sz w:val="20"/>
                <w:szCs w:val="20"/>
              </w:rPr>
            </w:pPr>
            <w:r>
              <w:rPr>
                <w:color w:val="000000"/>
                <w:spacing w:val="0"/>
                <w:w w:val="100"/>
                <w:position w:val="0"/>
                <w:sz w:val="20"/>
                <w:szCs w:val="20"/>
              </w:rPr>
              <w:t>10,102,109,737.24</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20"/>
              <w:jc w:val="both"/>
              <w:rPr>
                <w:sz w:val="20"/>
                <w:szCs w:val="20"/>
              </w:rPr>
            </w:pPr>
            <w:r>
              <w:rPr>
                <w:color w:val="000000"/>
                <w:spacing w:val="0"/>
                <w:w w:val="100"/>
                <w:position w:val="0"/>
                <w:sz w:val="20"/>
                <w:szCs w:val="20"/>
              </w:rPr>
              <w:t>17,928,755,444.91</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69" w:lineRule="exact"/>
              <w:ind w:left="0" w:right="0" w:firstLine="320"/>
              <w:jc w:val="both"/>
              <w:rPr>
                <w:sz w:val="20"/>
                <w:szCs w:val="20"/>
              </w:rPr>
            </w:pPr>
            <w:r>
              <w:rPr>
                <w:color w:val="000000"/>
                <w:spacing w:val="0"/>
                <w:w w:val="100"/>
                <w:position w:val="0"/>
                <w:sz w:val="20"/>
                <w:szCs w:val="20"/>
              </w:rPr>
              <w:t>支付给职工及为职工支付的 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40"/>
              <w:jc w:val="both"/>
              <w:rPr>
                <w:sz w:val="20"/>
                <w:szCs w:val="20"/>
              </w:rPr>
            </w:pPr>
            <w:r>
              <w:rPr>
                <w:color w:val="000000"/>
                <w:spacing w:val="0"/>
                <w:w w:val="100"/>
                <w:position w:val="0"/>
                <w:sz w:val="20"/>
                <w:szCs w:val="20"/>
              </w:rPr>
              <w:t>353,727,823.67</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rPr>
              <w:t>429,640,378.59</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支付的各项税费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20"/>
              <w:jc w:val="both"/>
              <w:rPr>
                <w:sz w:val="20"/>
                <w:szCs w:val="20"/>
              </w:rPr>
            </w:pPr>
            <w:r>
              <w:rPr>
                <w:color w:val="000000"/>
                <w:spacing w:val="0"/>
                <w:w w:val="100"/>
                <w:position w:val="0"/>
                <w:sz w:val="20"/>
                <w:szCs w:val="20"/>
              </w:rPr>
              <w:t>83,314,610.50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rPr>
              <w:t>218,270,781.93</w:t>
            </w: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69" w:lineRule="exact"/>
              <w:ind w:left="0" w:right="0" w:firstLine="320"/>
              <w:jc w:val="both"/>
              <w:rPr>
                <w:sz w:val="20"/>
                <w:szCs w:val="20"/>
              </w:rPr>
            </w:pPr>
            <w:r>
              <w:rPr>
                <w:color w:val="000000"/>
                <w:spacing w:val="0"/>
                <w:w w:val="100"/>
                <w:position w:val="0"/>
                <w:sz w:val="20"/>
                <w:szCs w:val="20"/>
              </w:rPr>
              <w:t>支付其他与经营活动有关的 现金</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七、</w:t>
            </w:r>
            <w:r>
              <w:rPr>
                <w:color w:val="000000"/>
                <w:spacing w:val="0"/>
                <w:w w:val="100"/>
                <w:position w:val="0"/>
                <w:sz w:val="20"/>
                <w:szCs w:val="20"/>
              </w:rPr>
              <w:t>46</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40"/>
              <w:jc w:val="both"/>
              <w:rPr>
                <w:sz w:val="20"/>
                <w:szCs w:val="20"/>
              </w:rPr>
            </w:pPr>
            <w:r>
              <w:rPr>
                <w:color w:val="000000"/>
                <w:spacing w:val="0"/>
                <w:w w:val="100"/>
                <w:position w:val="0"/>
                <w:sz w:val="20"/>
                <w:szCs w:val="20"/>
              </w:rPr>
              <w:t>489,262,760.46</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rPr>
              <w:t>642,562,701.08</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rPr>
              <w:t>经营活动现金流出小计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20"/>
              <w:jc w:val="both"/>
              <w:rPr>
                <w:sz w:val="20"/>
                <w:szCs w:val="20"/>
              </w:rPr>
            </w:pPr>
            <w:r>
              <w:rPr>
                <w:color w:val="000000"/>
                <w:spacing w:val="0"/>
                <w:w w:val="100"/>
                <w:position w:val="0"/>
                <w:sz w:val="20"/>
                <w:szCs w:val="20"/>
              </w:rPr>
              <w:t>11,028,414,931.87</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20"/>
              <w:jc w:val="both"/>
              <w:rPr>
                <w:sz w:val="20"/>
                <w:szCs w:val="20"/>
              </w:rPr>
            </w:pPr>
            <w:r>
              <w:rPr>
                <w:color w:val="000000"/>
                <w:spacing w:val="0"/>
                <w:w w:val="100"/>
                <w:position w:val="0"/>
                <w:sz w:val="20"/>
                <w:szCs w:val="20"/>
              </w:rPr>
              <w:t>19,219,229,306.51</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69" w:lineRule="exact"/>
              <w:ind w:left="0" w:right="0" w:firstLine="740"/>
              <w:jc w:val="both"/>
              <w:rPr>
                <w:sz w:val="20"/>
                <w:szCs w:val="20"/>
              </w:rPr>
            </w:pPr>
            <w:r>
              <w:rPr>
                <w:color w:val="000000"/>
                <w:spacing w:val="0"/>
                <w:w w:val="100"/>
                <w:position w:val="0"/>
                <w:sz w:val="20"/>
                <w:szCs w:val="20"/>
              </w:rPr>
              <w:t>经营活动产生的现金流 量净额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20"/>
              <w:jc w:val="both"/>
              <w:rPr>
                <w:sz w:val="20"/>
                <w:szCs w:val="20"/>
              </w:rPr>
            </w:pPr>
            <w:r>
              <w:rPr>
                <w:color w:val="000000"/>
                <w:spacing w:val="0"/>
                <w:w w:val="100"/>
                <w:position w:val="0"/>
                <w:sz w:val="20"/>
                <w:szCs w:val="20"/>
              </w:rPr>
              <w:t>-113,991,668.59</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rPr>
              <w:t>533,328,869.41</w:t>
            </w: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left"/>
              <w:rPr>
                <w:sz w:val="20"/>
                <w:szCs w:val="20"/>
              </w:rPr>
            </w:pPr>
            <w:r>
              <w:rPr>
                <w:b/>
                <w:bCs/>
                <w:color w:val="000000"/>
                <w:spacing w:val="0"/>
                <w:w w:val="100"/>
                <w:position w:val="0"/>
                <w:sz w:val="20"/>
                <w:szCs w:val="20"/>
              </w:rPr>
              <w:t>二、投资活动产生的现金流 量：</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-121.37%</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收回投资收到的现金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500,000.00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取得投资收益收到的现金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40"/>
              <w:jc w:val="both"/>
              <w:rPr>
                <w:sz w:val="20"/>
                <w:szCs w:val="20"/>
              </w:rPr>
            </w:pPr>
            <w:r>
              <w:rPr>
                <w:color w:val="000000"/>
                <w:spacing w:val="0"/>
                <w:w w:val="100"/>
                <w:position w:val="0"/>
                <w:sz w:val="20"/>
                <w:szCs w:val="20"/>
              </w:rPr>
              <w:t xml:space="preserve">1,986, </w:t>
            </w:r>
            <w:r>
              <w:rPr>
                <w:color w:val="000000"/>
                <w:spacing w:val="0"/>
                <w:w w:val="100"/>
                <w:position w:val="0"/>
                <w:sz w:val="20"/>
                <w:szCs w:val="20"/>
              </w:rPr>
              <w:t xml:space="preserve">753. </w:t>
            </w:r>
            <w:r>
              <w:rPr>
                <w:color w:val="000000"/>
                <w:spacing w:val="0"/>
                <w:w w:val="100"/>
                <w:position w:val="0"/>
                <w:sz w:val="20"/>
                <w:szCs w:val="20"/>
              </w:rPr>
              <w:t>00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40"/>
              <w:jc w:val="both"/>
              <w:rPr>
                <w:sz w:val="20"/>
                <w:szCs w:val="20"/>
              </w:rPr>
            </w:pPr>
            <w:r>
              <w:rPr>
                <w:color w:val="000000"/>
                <w:spacing w:val="0"/>
                <w:w w:val="100"/>
                <w:position w:val="0"/>
                <w:sz w:val="20"/>
                <w:szCs w:val="20"/>
              </w:rPr>
              <w:t xml:space="preserve">1,994, </w:t>
            </w:r>
            <w:r>
              <w:rPr>
                <w:color w:val="000000"/>
                <w:spacing w:val="0"/>
                <w:w w:val="100"/>
                <w:position w:val="0"/>
                <w:sz w:val="20"/>
                <w:szCs w:val="20"/>
              </w:rPr>
              <w:t xml:space="preserve">840. </w:t>
            </w:r>
            <w:r>
              <w:rPr>
                <w:color w:val="000000"/>
                <w:spacing w:val="0"/>
                <w:w w:val="100"/>
                <w:position w:val="0"/>
                <w:sz w:val="20"/>
                <w:szCs w:val="20"/>
              </w:rPr>
              <w:t>89</w:t>
            </w: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69" w:lineRule="exact"/>
              <w:ind w:left="0" w:right="0" w:firstLine="320"/>
              <w:jc w:val="both"/>
              <w:rPr>
                <w:sz w:val="20"/>
                <w:szCs w:val="20"/>
              </w:rPr>
            </w:pPr>
            <w:r>
              <w:rPr>
                <w:color w:val="000000"/>
                <w:spacing w:val="0"/>
                <w:w w:val="100"/>
                <w:position w:val="0"/>
                <w:sz w:val="20"/>
                <w:szCs w:val="20"/>
              </w:rPr>
              <w:t>处置固定资产、无形资产和 其他长期资产收回的现金净额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740"/>
              <w:jc w:val="both"/>
              <w:rPr>
                <w:sz w:val="20"/>
                <w:szCs w:val="20"/>
              </w:rPr>
            </w:pPr>
            <w:r>
              <w:rPr>
                <w:color w:val="000000"/>
                <w:spacing w:val="0"/>
                <w:w w:val="100"/>
                <w:position w:val="0"/>
                <w:sz w:val="20"/>
                <w:szCs w:val="20"/>
              </w:rPr>
              <w:t>7,331,567.28</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940"/>
              <w:jc w:val="both"/>
              <w:rPr>
                <w:sz w:val="20"/>
                <w:szCs w:val="20"/>
              </w:rPr>
            </w:pPr>
            <w:r>
              <w:rPr>
                <w:color w:val="000000"/>
                <w:spacing w:val="0"/>
                <w:w w:val="100"/>
                <w:position w:val="0"/>
                <w:sz w:val="20"/>
                <w:szCs w:val="20"/>
              </w:rPr>
              <w:t>659,645.60</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69" w:lineRule="exact"/>
              <w:ind w:left="0" w:right="0" w:firstLine="320"/>
              <w:jc w:val="both"/>
              <w:rPr>
                <w:sz w:val="20"/>
                <w:szCs w:val="20"/>
              </w:rPr>
            </w:pPr>
            <w:r>
              <w:rPr>
                <w:color w:val="000000"/>
                <w:spacing w:val="0"/>
                <w:w w:val="100"/>
                <w:position w:val="0"/>
                <w:sz w:val="20"/>
                <w:szCs w:val="20"/>
              </w:rPr>
              <w:t>处置子公司及其他营业单位 收到的现金净额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740"/>
              <w:jc w:val="both"/>
              <w:rPr>
                <w:sz w:val="20"/>
                <w:szCs w:val="20"/>
              </w:rPr>
            </w:pPr>
            <w:r>
              <w:rPr>
                <w:color w:val="000000"/>
                <w:spacing w:val="0"/>
                <w:w w:val="100"/>
                <w:position w:val="0"/>
                <w:sz w:val="20"/>
                <w:szCs w:val="20"/>
              </w:rPr>
              <w:t xml:space="preserve">7,682, </w:t>
            </w:r>
            <w:r>
              <w:rPr>
                <w:color w:val="000000"/>
                <w:spacing w:val="0"/>
                <w:w w:val="100"/>
                <w:position w:val="0"/>
                <w:sz w:val="20"/>
                <w:szCs w:val="20"/>
              </w:rPr>
              <w:t xml:space="preserve">358. </w:t>
            </w:r>
            <w:r>
              <w:rPr>
                <w:color w:val="000000"/>
                <w:spacing w:val="0"/>
                <w:w w:val="100"/>
                <w:position w:val="0"/>
                <w:sz w:val="20"/>
                <w:szCs w:val="20"/>
              </w:rPr>
              <w:t>69</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64" w:lineRule="exact"/>
              <w:ind w:left="0" w:right="0" w:firstLine="320"/>
              <w:jc w:val="both"/>
              <w:rPr>
                <w:sz w:val="20"/>
                <w:szCs w:val="20"/>
              </w:rPr>
            </w:pPr>
            <w:r>
              <w:rPr>
                <w:color w:val="000000"/>
                <w:spacing w:val="0"/>
                <w:w w:val="100"/>
                <w:position w:val="0"/>
                <w:sz w:val="20"/>
                <w:szCs w:val="20"/>
              </w:rPr>
              <w:t>收到其他与投资活动有关的 现金</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七、</w:t>
            </w:r>
            <w:r>
              <w:rPr>
                <w:color w:val="000000"/>
                <w:spacing w:val="0"/>
                <w:w w:val="100"/>
                <w:position w:val="0"/>
                <w:sz w:val="20"/>
                <w:szCs w:val="20"/>
              </w:rPr>
              <w:t>46</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20"/>
              <w:jc w:val="both"/>
              <w:rPr>
                <w:sz w:val="20"/>
                <w:szCs w:val="20"/>
              </w:rPr>
            </w:pPr>
            <w:r>
              <w:rPr>
                <w:color w:val="000000"/>
                <w:spacing w:val="0"/>
                <w:w w:val="100"/>
                <w:position w:val="0"/>
                <w:sz w:val="20"/>
                <w:szCs w:val="20"/>
              </w:rPr>
              <w:t>50,000,000.00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rPr>
              <w:t>投资活动现金流入小计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20"/>
              <w:jc w:val="both"/>
              <w:rPr>
                <w:sz w:val="20"/>
                <w:szCs w:val="20"/>
              </w:rPr>
            </w:pPr>
            <w:r>
              <w:rPr>
                <w:color w:val="000000"/>
                <w:spacing w:val="0"/>
                <w:w w:val="100"/>
                <w:position w:val="0"/>
                <w:sz w:val="20"/>
                <w:szCs w:val="20"/>
              </w:rPr>
              <w:t>67,500,678.97</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40"/>
              <w:jc w:val="both"/>
              <w:rPr>
                <w:sz w:val="20"/>
                <w:szCs w:val="20"/>
              </w:rPr>
            </w:pPr>
            <w:r>
              <w:rPr>
                <w:color w:val="000000"/>
                <w:spacing w:val="0"/>
                <w:w w:val="100"/>
                <w:position w:val="0"/>
                <w:sz w:val="20"/>
                <w:szCs w:val="20"/>
              </w:rPr>
              <w:t xml:space="preserve">2,654, </w:t>
            </w:r>
            <w:r>
              <w:rPr>
                <w:color w:val="000000"/>
                <w:spacing w:val="0"/>
                <w:w w:val="100"/>
                <w:position w:val="0"/>
                <w:sz w:val="20"/>
                <w:szCs w:val="20"/>
              </w:rPr>
              <w:t xml:space="preserve">486. </w:t>
            </w:r>
            <w:r>
              <w:rPr>
                <w:color w:val="000000"/>
                <w:spacing w:val="0"/>
                <w:w w:val="100"/>
                <w:position w:val="0"/>
                <w:sz w:val="20"/>
                <w:szCs w:val="20"/>
              </w:rPr>
              <w:t>49</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320"/>
              <w:jc w:val="both"/>
              <w:rPr>
                <w:sz w:val="20"/>
                <w:szCs w:val="20"/>
              </w:rPr>
            </w:pPr>
            <w:r>
              <w:rPr>
                <w:color w:val="000000"/>
                <w:spacing w:val="0"/>
                <w:w w:val="100"/>
                <w:position w:val="0"/>
                <w:sz w:val="20"/>
                <w:szCs w:val="20"/>
              </w:rPr>
              <w:t>购建固定资产、无形资产和 其他长期资产支付的现金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740"/>
              <w:jc w:val="both"/>
              <w:rPr>
                <w:sz w:val="20"/>
                <w:szCs w:val="20"/>
              </w:rPr>
            </w:pPr>
            <w:r>
              <w:rPr>
                <w:color w:val="000000"/>
                <w:spacing w:val="0"/>
                <w:w w:val="100"/>
                <w:position w:val="0"/>
                <w:sz w:val="20"/>
                <w:szCs w:val="20"/>
              </w:rPr>
              <w:t xml:space="preserve">4,035, </w:t>
            </w:r>
            <w:r>
              <w:rPr>
                <w:color w:val="000000"/>
                <w:spacing w:val="0"/>
                <w:w w:val="100"/>
                <w:position w:val="0"/>
                <w:sz w:val="20"/>
                <w:szCs w:val="20"/>
              </w:rPr>
              <w:t xml:space="preserve">485. </w:t>
            </w:r>
            <w:r>
              <w:rPr>
                <w:color w:val="000000"/>
                <w:spacing w:val="0"/>
                <w:w w:val="100"/>
                <w:position w:val="0"/>
                <w:sz w:val="20"/>
                <w:szCs w:val="20"/>
              </w:rPr>
              <w:t>04</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20"/>
              <w:jc w:val="both"/>
              <w:rPr>
                <w:sz w:val="20"/>
                <w:szCs w:val="20"/>
              </w:rPr>
            </w:pPr>
            <w:r>
              <w:rPr>
                <w:color w:val="000000"/>
                <w:spacing w:val="0"/>
                <w:w w:val="100"/>
                <w:position w:val="0"/>
                <w:sz w:val="20"/>
                <w:szCs w:val="20"/>
              </w:rPr>
              <w:t>19,348,023.13</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投资支付的现金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40"/>
              <w:jc w:val="both"/>
              <w:rPr>
                <w:sz w:val="20"/>
                <w:szCs w:val="20"/>
              </w:rPr>
            </w:pPr>
            <w:r>
              <w:rPr>
                <w:color w:val="000000"/>
                <w:spacing w:val="0"/>
                <w:w w:val="100"/>
                <w:position w:val="0"/>
                <w:sz w:val="20"/>
                <w:szCs w:val="20"/>
              </w:rPr>
              <w:t xml:space="preserve">4,800, </w:t>
            </w:r>
            <w:r>
              <w:rPr>
                <w:color w:val="000000"/>
                <w:spacing w:val="0"/>
                <w:w w:val="100"/>
                <w:position w:val="0"/>
                <w:sz w:val="20"/>
                <w:szCs w:val="20"/>
              </w:rPr>
              <w:t xml:space="preserve">000. </w:t>
            </w:r>
            <w:r>
              <w:rPr>
                <w:color w:val="000000"/>
                <w:spacing w:val="0"/>
                <w:w w:val="100"/>
                <w:position w:val="0"/>
                <w:sz w:val="20"/>
                <w:szCs w:val="20"/>
              </w:rPr>
              <w:t>00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20"/>
              <w:jc w:val="both"/>
              <w:rPr>
                <w:sz w:val="20"/>
                <w:szCs w:val="20"/>
              </w:rPr>
            </w:pPr>
            <w:r>
              <w:rPr>
                <w:color w:val="000000"/>
                <w:spacing w:val="0"/>
                <w:w w:val="100"/>
                <w:position w:val="0"/>
                <w:sz w:val="20"/>
                <w:szCs w:val="20"/>
              </w:rPr>
              <w:t>16,880,000.00</w:t>
            </w: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8" w:lineRule="exact"/>
              <w:ind w:left="0" w:right="0" w:firstLine="320"/>
              <w:jc w:val="both"/>
              <w:rPr>
                <w:sz w:val="20"/>
                <w:szCs w:val="20"/>
              </w:rPr>
            </w:pPr>
            <w:r>
              <w:rPr>
                <w:color w:val="000000"/>
                <w:spacing w:val="0"/>
                <w:w w:val="100"/>
                <w:position w:val="0"/>
                <w:sz w:val="20"/>
                <w:szCs w:val="20"/>
              </w:rPr>
              <w:t>取得子公司及其他营业单位 支付的现金净额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rPr>
              <w:t>101,221,400.00</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69" w:lineRule="exact"/>
              <w:ind w:left="0" w:right="0" w:firstLine="320"/>
              <w:jc w:val="both"/>
              <w:rPr>
                <w:sz w:val="20"/>
                <w:szCs w:val="20"/>
              </w:rPr>
            </w:pPr>
            <w:r>
              <w:rPr>
                <w:color w:val="000000"/>
                <w:spacing w:val="0"/>
                <w:w w:val="100"/>
                <w:position w:val="0"/>
                <w:sz w:val="20"/>
                <w:szCs w:val="20"/>
              </w:rPr>
              <w:t>支付其他与投资活动有关的 现金</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七、</w:t>
            </w:r>
            <w:r>
              <w:rPr>
                <w:color w:val="000000"/>
                <w:spacing w:val="0"/>
                <w:w w:val="100"/>
                <w:position w:val="0"/>
                <w:sz w:val="20"/>
                <w:szCs w:val="20"/>
              </w:rPr>
              <w:t>46</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740"/>
              <w:jc w:val="both"/>
              <w:rPr>
                <w:sz w:val="20"/>
                <w:szCs w:val="20"/>
              </w:rPr>
            </w:pPr>
            <w:r>
              <w:rPr>
                <w:color w:val="000000"/>
                <w:spacing w:val="0"/>
                <w:w w:val="100"/>
                <w:position w:val="0"/>
                <w:sz w:val="20"/>
                <w:szCs w:val="20"/>
              </w:rPr>
              <w:t xml:space="preserve">7,000, </w:t>
            </w:r>
            <w:r>
              <w:rPr>
                <w:color w:val="000000"/>
                <w:spacing w:val="0"/>
                <w:w w:val="100"/>
                <w:position w:val="0"/>
                <w:sz w:val="20"/>
                <w:szCs w:val="20"/>
              </w:rPr>
              <w:t xml:space="preserve">000. </w:t>
            </w:r>
            <w:r>
              <w:rPr>
                <w:color w:val="000000"/>
                <w:spacing w:val="0"/>
                <w:w w:val="100"/>
                <w:position w:val="0"/>
                <w:sz w:val="20"/>
                <w:szCs w:val="20"/>
              </w:rPr>
              <w:t>00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20"/>
              <w:jc w:val="both"/>
              <w:rPr>
                <w:sz w:val="20"/>
                <w:szCs w:val="20"/>
              </w:rPr>
            </w:pPr>
            <w:r>
              <w:rPr>
                <w:color w:val="000000"/>
                <w:spacing w:val="0"/>
                <w:w w:val="100"/>
                <w:position w:val="0"/>
                <w:sz w:val="20"/>
                <w:szCs w:val="20"/>
              </w:rPr>
              <w:t>50,000,000.00</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rPr>
              <w:t>投资活动现金流出小计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20"/>
              <w:jc w:val="both"/>
              <w:rPr>
                <w:sz w:val="20"/>
                <w:szCs w:val="20"/>
              </w:rPr>
            </w:pPr>
            <w:r>
              <w:rPr>
                <w:color w:val="000000"/>
                <w:spacing w:val="0"/>
                <w:w w:val="100"/>
                <w:position w:val="0"/>
                <w:sz w:val="20"/>
                <w:szCs w:val="20"/>
              </w:rPr>
              <w:t>15,835,485.04</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rPr>
              <w:t>187,449,423.13</w:t>
            </w: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69" w:lineRule="exact"/>
              <w:ind w:left="0" w:right="0" w:firstLine="740"/>
              <w:jc w:val="both"/>
              <w:rPr>
                <w:sz w:val="20"/>
                <w:szCs w:val="20"/>
              </w:rPr>
            </w:pPr>
            <w:r>
              <w:rPr>
                <w:color w:val="000000"/>
                <w:spacing w:val="0"/>
                <w:w w:val="100"/>
                <w:position w:val="0"/>
                <w:sz w:val="20"/>
                <w:szCs w:val="20"/>
              </w:rPr>
              <w:t>投资活动产生的现金流 量净额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20"/>
              <w:jc w:val="both"/>
              <w:rPr>
                <w:sz w:val="20"/>
                <w:szCs w:val="20"/>
              </w:rPr>
            </w:pPr>
            <w:r>
              <w:rPr>
                <w:color w:val="000000"/>
                <w:spacing w:val="0"/>
                <w:w w:val="100"/>
                <w:position w:val="0"/>
                <w:sz w:val="20"/>
                <w:szCs w:val="20"/>
              </w:rPr>
              <w:t>51,665,193.93</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20"/>
              <w:jc w:val="both"/>
              <w:rPr>
                <w:sz w:val="20"/>
                <w:szCs w:val="20"/>
              </w:rPr>
            </w:pPr>
            <w:r>
              <w:rPr>
                <w:color w:val="000000"/>
                <w:spacing w:val="0"/>
                <w:w w:val="100"/>
                <w:position w:val="0"/>
                <w:sz w:val="20"/>
                <w:szCs w:val="20"/>
              </w:rPr>
              <w:t>-184,794,936.64</w:t>
            </w:r>
          </w:p>
        </w:tc>
      </w:tr>
      <w:tr>
        <w:trPr>
          <w:trHeight w:val="557"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74" w:lineRule="exact"/>
              <w:ind w:left="0" w:right="0" w:firstLine="0"/>
              <w:jc w:val="left"/>
              <w:rPr>
                <w:sz w:val="20"/>
                <w:szCs w:val="20"/>
              </w:rPr>
            </w:pPr>
            <w:r>
              <w:rPr>
                <w:b/>
                <w:bCs/>
                <w:color w:val="000000"/>
                <w:spacing w:val="0"/>
                <w:w w:val="100"/>
                <w:position w:val="0"/>
                <w:sz w:val="20"/>
                <w:szCs w:val="20"/>
              </w:rPr>
              <w:t>三、筹资活动产生的现金流 量：</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吸收投资收到的现金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78" w:lineRule="exact"/>
              <w:ind w:left="0" w:right="0" w:firstLine="320"/>
              <w:jc w:val="both"/>
              <w:rPr>
                <w:sz w:val="20"/>
                <w:szCs w:val="20"/>
              </w:rPr>
            </w:pPr>
            <w:r>
              <w:rPr>
                <w:color w:val="000000"/>
                <w:spacing w:val="0"/>
                <w:w w:val="100"/>
                <w:position w:val="0"/>
                <w:sz w:val="20"/>
                <w:szCs w:val="20"/>
              </w:rPr>
              <w:t>其中：子公司吸收少数股东 投资收到的现金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取得借款收到的现金</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40"/>
              <w:jc w:val="both"/>
              <w:rPr>
                <w:sz w:val="20"/>
                <w:szCs w:val="20"/>
              </w:rPr>
            </w:pPr>
            <w:r>
              <w:rPr>
                <w:color w:val="000000"/>
                <w:spacing w:val="0"/>
                <w:w w:val="100"/>
                <w:position w:val="0"/>
                <w:sz w:val="20"/>
                <w:szCs w:val="20"/>
              </w:rPr>
              <w:t>571,038,286.87</w:t>
            </w:r>
          </w:p>
        </w:tc>
        <w:tc>
          <w:tcPr>
            <w:tcBorders>
              <w:top w:val="single" w:sz="4"/>
              <w:left w:val="single" w:sz="4"/>
              <w:bottom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 xml:space="preserve">1,069, 042, </w:t>
            </w:r>
            <w:r>
              <w:rPr>
                <w:color w:val="000000"/>
                <w:spacing w:val="0"/>
                <w:w w:val="100"/>
                <w:position w:val="0"/>
                <w:sz w:val="20"/>
                <w:szCs w:val="20"/>
              </w:rPr>
              <w:t xml:space="preserve">529. </w:t>
            </w:r>
            <w:r>
              <w:rPr>
                <w:color w:val="000000"/>
                <w:spacing w:val="0"/>
                <w:w w:val="100"/>
                <w:position w:val="0"/>
                <w:sz w:val="20"/>
                <w:szCs w:val="20"/>
              </w:rPr>
              <w:t>55</w:t>
            </w:r>
          </w:p>
        </w:tc>
      </w:tr>
    </w:tbl>
    <w:p>
      <w:pPr>
        <w:sectPr>
          <w:headerReference w:type="default" r:id="rId187"/>
          <w:footerReference w:type="default" r:id="rId188"/>
          <w:headerReference w:type="even" r:id="rId189"/>
          <w:footerReference w:type="even" r:id="rId190"/>
          <w:footnotePr>
            <w:pos w:val="pageBottom"/>
            <w:numFmt w:val="decimal"/>
            <w:numRestart w:val="continuous"/>
          </w:footnotePr>
          <w:pgSz w:w="11900" w:h="16840"/>
          <w:pgMar w:top="447" w:right="1254" w:bottom="1393" w:left="1790" w:header="0" w:footer="3" w:gutter="0"/>
          <w:cols w:space="720"/>
          <w:noEndnote/>
          <w:rtlGutter w:val="0"/>
          <w:docGrid w:linePitch="360"/>
        </w:sectPr>
      </w:pPr>
    </w:p>
    <w:p>
      <w:pPr>
        <w:widowControl w:val="0"/>
        <w:jc w:val="center"/>
        <w:rPr>
          <w:sz w:val="2"/>
          <w:szCs w:val="2"/>
        </w:rPr>
      </w:pPr>
      <w:r>
        <w:drawing>
          <wp:inline>
            <wp:extent cx="1078865" cy="511810"/>
            <wp:docPr id="218" name="Picutre 218"/>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191"/>
                    <a:stretch/>
                  </pic:blipFill>
                  <pic:spPr>
                    <a:xfrm>
                      <a:ext cx="1078865" cy="511810"/>
                    </a:xfrm>
                    <a:prstGeom prst="rect"/>
                  </pic:spPr>
                </pic:pic>
              </a:graphicData>
            </a:graphic>
          </wp:inline>
        </w:drawing>
      </w:r>
    </w:p>
    <w:p>
      <w:pPr>
        <w:widowControl w:val="0"/>
        <w:spacing w:after="259" w:line="1" w:lineRule="exact"/>
      </w:pPr>
    </w:p>
    <w:tbl>
      <w:tblPr>
        <w:tblOverlap w:val="never"/>
        <w:jc w:val="center"/>
        <w:tblLayout w:type="fixed"/>
      </w:tblPr>
      <w:tblGrid>
        <w:gridCol w:w="3072"/>
        <w:gridCol w:w="1526"/>
        <w:gridCol w:w="2117"/>
        <w:gridCol w:w="2122"/>
      </w:tblGrid>
      <w:tr>
        <w:trPr>
          <w:trHeight w:val="56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69" w:lineRule="exact"/>
              <w:ind w:left="0" w:right="0" w:firstLine="320"/>
              <w:jc w:val="left"/>
              <w:rPr>
                <w:sz w:val="20"/>
                <w:szCs w:val="20"/>
              </w:rPr>
            </w:pPr>
            <w:r>
              <w:rPr>
                <w:color w:val="000000"/>
                <w:spacing w:val="0"/>
                <w:w w:val="100"/>
                <w:position w:val="0"/>
                <w:sz w:val="20"/>
                <w:szCs w:val="20"/>
              </w:rPr>
              <w:t>收到其他与筹资活动有关的 现金</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七、</w:t>
            </w:r>
            <w:r>
              <w:rPr>
                <w:color w:val="000000"/>
                <w:spacing w:val="0"/>
                <w:w w:val="100"/>
                <w:position w:val="0"/>
                <w:sz w:val="20"/>
                <w:szCs w:val="20"/>
              </w:rPr>
              <w:t>46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5,817,131.76</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筹资活动现金流入小计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40"/>
              <w:jc w:val="both"/>
              <w:rPr>
                <w:sz w:val="20"/>
                <w:szCs w:val="20"/>
              </w:rPr>
            </w:pPr>
            <w:r>
              <w:rPr>
                <w:color w:val="000000"/>
                <w:spacing w:val="0"/>
                <w:w w:val="100"/>
                <w:position w:val="0"/>
                <w:sz w:val="20"/>
                <w:szCs w:val="20"/>
              </w:rPr>
              <w:t>571,038,286.87</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 xml:space="preserve">1,074, 859, </w:t>
            </w:r>
            <w:r>
              <w:rPr>
                <w:color w:val="000000"/>
                <w:spacing w:val="0"/>
                <w:w w:val="100"/>
                <w:position w:val="0"/>
                <w:sz w:val="20"/>
                <w:szCs w:val="20"/>
              </w:rPr>
              <w:t xml:space="preserve">661. </w:t>
            </w:r>
            <w:r>
              <w:rPr>
                <w:color w:val="000000"/>
                <w:spacing w:val="0"/>
                <w:w w:val="100"/>
                <w:position w:val="0"/>
                <w:sz w:val="20"/>
                <w:szCs w:val="20"/>
              </w:rPr>
              <w:t>31</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偿还债务支付的现金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40"/>
              <w:jc w:val="both"/>
              <w:rPr>
                <w:sz w:val="20"/>
                <w:szCs w:val="20"/>
              </w:rPr>
            </w:pPr>
            <w:r>
              <w:rPr>
                <w:color w:val="000000"/>
                <w:spacing w:val="0"/>
                <w:w w:val="100"/>
                <w:position w:val="0"/>
                <w:sz w:val="20"/>
                <w:szCs w:val="20"/>
              </w:rPr>
              <w:t>597,182,001.66</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 xml:space="preserve">1,198, 860, </w:t>
            </w:r>
            <w:r>
              <w:rPr>
                <w:color w:val="000000"/>
                <w:spacing w:val="0"/>
                <w:w w:val="100"/>
                <w:position w:val="0"/>
                <w:sz w:val="20"/>
                <w:szCs w:val="20"/>
              </w:rPr>
              <w:t xml:space="preserve">000. </w:t>
            </w:r>
            <w:r>
              <w:rPr>
                <w:color w:val="000000"/>
                <w:spacing w:val="0"/>
                <w:w w:val="100"/>
                <w:position w:val="0"/>
                <w:sz w:val="20"/>
                <w:szCs w:val="20"/>
              </w:rPr>
              <w:t>00</w:t>
            </w: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8" w:lineRule="exact"/>
              <w:ind w:left="0" w:right="0" w:firstLine="320"/>
              <w:jc w:val="left"/>
              <w:rPr>
                <w:sz w:val="20"/>
                <w:szCs w:val="20"/>
              </w:rPr>
            </w:pPr>
            <w:r>
              <w:rPr>
                <w:color w:val="000000"/>
                <w:spacing w:val="0"/>
                <w:w w:val="100"/>
                <w:position w:val="0"/>
                <w:sz w:val="20"/>
                <w:szCs w:val="20"/>
              </w:rPr>
              <w:t>分配股利、利润或偿付利息 支付的现金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40"/>
              <w:jc w:val="both"/>
              <w:rPr>
                <w:sz w:val="20"/>
                <w:szCs w:val="20"/>
              </w:rPr>
            </w:pPr>
            <w:r>
              <w:rPr>
                <w:color w:val="000000"/>
                <w:spacing w:val="0"/>
                <w:w w:val="100"/>
                <w:position w:val="0"/>
                <w:sz w:val="20"/>
                <w:szCs w:val="20"/>
              </w:rPr>
              <w:t>29,818,480.39</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40"/>
              <w:jc w:val="both"/>
              <w:rPr>
                <w:sz w:val="20"/>
                <w:szCs w:val="20"/>
              </w:rPr>
            </w:pPr>
            <w:r>
              <w:rPr>
                <w:color w:val="000000"/>
                <w:spacing w:val="0"/>
                <w:w w:val="100"/>
                <w:position w:val="0"/>
                <w:sz w:val="20"/>
                <w:szCs w:val="20"/>
              </w:rPr>
              <w:t>58,060,166.58</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320"/>
              <w:jc w:val="left"/>
              <w:rPr>
                <w:sz w:val="20"/>
                <w:szCs w:val="20"/>
              </w:rPr>
            </w:pPr>
            <w:r>
              <w:rPr>
                <w:color w:val="000000"/>
                <w:spacing w:val="0"/>
                <w:w w:val="100"/>
                <w:position w:val="0"/>
                <w:sz w:val="20"/>
                <w:szCs w:val="20"/>
              </w:rPr>
              <w:t>其中：子公司支付给少数股 东的股利、利润</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69" w:lineRule="exact"/>
              <w:ind w:left="0" w:right="0" w:firstLine="320"/>
              <w:jc w:val="left"/>
              <w:rPr>
                <w:sz w:val="20"/>
                <w:szCs w:val="20"/>
              </w:rPr>
            </w:pPr>
            <w:r>
              <w:rPr>
                <w:color w:val="000000"/>
                <w:spacing w:val="0"/>
                <w:w w:val="100"/>
                <w:position w:val="0"/>
                <w:sz w:val="20"/>
                <w:szCs w:val="20"/>
              </w:rPr>
              <w:t>支付其他与筹资活动有关的 现金</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七、</w:t>
            </w:r>
            <w:r>
              <w:rPr>
                <w:color w:val="000000"/>
                <w:spacing w:val="0"/>
                <w:w w:val="100"/>
                <w:position w:val="0"/>
                <w:sz w:val="20"/>
                <w:szCs w:val="20"/>
              </w:rPr>
              <w:t>46</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40"/>
              <w:jc w:val="both"/>
              <w:rPr>
                <w:sz w:val="20"/>
                <w:szCs w:val="20"/>
              </w:rPr>
            </w:pPr>
            <w:r>
              <w:rPr>
                <w:color w:val="000000"/>
                <w:spacing w:val="0"/>
                <w:w w:val="100"/>
                <w:position w:val="0"/>
                <w:sz w:val="20"/>
                <w:szCs w:val="20"/>
              </w:rPr>
              <w:t>34,275,858.78</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rPr>
              <w:t>102,408,429.81</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筹资活动现金流出小计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40"/>
              <w:jc w:val="both"/>
              <w:rPr>
                <w:sz w:val="20"/>
                <w:szCs w:val="20"/>
              </w:rPr>
            </w:pPr>
            <w:r>
              <w:rPr>
                <w:color w:val="000000"/>
                <w:spacing w:val="0"/>
                <w:w w:val="100"/>
                <w:position w:val="0"/>
                <w:sz w:val="20"/>
                <w:szCs w:val="20"/>
              </w:rPr>
              <w:t>661,276,340.83</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 xml:space="preserve">1,359, 328, </w:t>
            </w:r>
            <w:r>
              <w:rPr>
                <w:color w:val="000000"/>
                <w:spacing w:val="0"/>
                <w:w w:val="100"/>
                <w:position w:val="0"/>
                <w:sz w:val="20"/>
                <w:szCs w:val="20"/>
              </w:rPr>
              <w:t xml:space="preserve">596. </w:t>
            </w:r>
            <w:r>
              <w:rPr>
                <w:color w:val="000000"/>
                <w:spacing w:val="0"/>
                <w:w w:val="100"/>
                <w:position w:val="0"/>
                <w:sz w:val="20"/>
                <w:szCs w:val="20"/>
              </w:rPr>
              <w:t>39</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69" w:lineRule="exact"/>
              <w:ind w:left="0" w:right="0" w:firstLine="740"/>
              <w:jc w:val="both"/>
              <w:rPr>
                <w:sz w:val="20"/>
                <w:szCs w:val="20"/>
              </w:rPr>
            </w:pPr>
            <w:r>
              <w:rPr>
                <w:color w:val="000000"/>
                <w:spacing w:val="0"/>
                <w:w w:val="100"/>
                <w:position w:val="0"/>
                <w:sz w:val="20"/>
                <w:szCs w:val="20"/>
              </w:rPr>
              <w:t>筹资活动产生的现金流 量净额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40"/>
              <w:jc w:val="both"/>
              <w:rPr>
                <w:sz w:val="20"/>
                <w:szCs w:val="20"/>
              </w:rPr>
            </w:pPr>
            <w:r>
              <w:rPr>
                <w:color w:val="000000"/>
                <w:spacing w:val="0"/>
                <w:w w:val="100"/>
                <w:position w:val="0"/>
                <w:sz w:val="20"/>
                <w:szCs w:val="20"/>
              </w:rPr>
              <w:t>-90,238,053.96</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-284,468,935.08</w:t>
            </w: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312" w:lineRule="exact"/>
              <w:ind w:left="0" w:right="0" w:firstLine="0"/>
              <w:jc w:val="left"/>
              <w:rPr>
                <w:sz w:val="20"/>
                <w:szCs w:val="20"/>
              </w:rPr>
            </w:pPr>
            <w:r>
              <w:rPr>
                <w:b/>
                <w:bCs/>
                <w:color w:val="000000"/>
                <w:spacing w:val="0"/>
                <w:w w:val="100"/>
                <w:position w:val="0"/>
                <w:sz w:val="20"/>
                <w:szCs w:val="20"/>
              </w:rPr>
              <w:t>四、汇率变动对现金及现金等 价物的影响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-252,689.29</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157,800.77</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8" w:lineRule="exact"/>
              <w:ind w:left="0" w:right="0" w:firstLine="0"/>
              <w:jc w:val="left"/>
              <w:rPr>
                <w:sz w:val="20"/>
                <w:szCs w:val="20"/>
              </w:rPr>
            </w:pPr>
            <w:r>
              <w:rPr>
                <w:b/>
                <w:bCs/>
                <w:color w:val="000000"/>
                <w:spacing w:val="0"/>
                <w:w w:val="100"/>
                <w:position w:val="0"/>
                <w:sz w:val="20"/>
                <w:szCs w:val="20"/>
              </w:rPr>
              <w:t>五、现金及现金等价物净增加 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-152,817,217.91</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40"/>
              <w:jc w:val="both"/>
              <w:rPr>
                <w:sz w:val="20"/>
                <w:szCs w:val="20"/>
              </w:rPr>
            </w:pPr>
            <w:r>
              <w:rPr>
                <w:color w:val="000000"/>
                <w:spacing w:val="0"/>
                <w:w w:val="100"/>
                <w:position w:val="0"/>
                <w:sz w:val="20"/>
                <w:szCs w:val="20"/>
              </w:rPr>
              <w:t>64,222,798.46</w:t>
            </w: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8" w:lineRule="exact"/>
              <w:ind w:left="0" w:right="0" w:firstLine="320"/>
              <w:jc w:val="left"/>
              <w:rPr>
                <w:sz w:val="20"/>
                <w:szCs w:val="20"/>
              </w:rPr>
            </w:pPr>
            <w:r>
              <w:rPr>
                <w:color w:val="000000"/>
                <w:spacing w:val="0"/>
                <w:w w:val="100"/>
                <w:position w:val="0"/>
                <w:sz w:val="20"/>
                <w:szCs w:val="20"/>
              </w:rPr>
              <w:t>加：期初现金及现金等价物 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40"/>
              <w:jc w:val="both"/>
              <w:rPr>
                <w:sz w:val="20"/>
                <w:szCs w:val="20"/>
              </w:rPr>
            </w:pPr>
            <w:r>
              <w:rPr>
                <w:color w:val="000000"/>
                <w:spacing w:val="0"/>
                <w:w w:val="100"/>
                <w:position w:val="0"/>
                <w:sz w:val="20"/>
                <w:szCs w:val="20"/>
              </w:rPr>
              <w:t>990,035,508.76</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rPr>
              <w:t>925,812,710.30</w:t>
            </w:r>
          </w:p>
        </w:tc>
      </w:tr>
      <w:tr>
        <w:trPr>
          <w:trHeight w:val="566"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78" w:lineRule="exact"/>
              <w:ind w:left="0" w:right="0" w:firstLine="0"/>
              <w:jc w:val="left"/>
              <w:rPr>
                <w:sz w:val="20"/>
                <w:szCs w:val="20"/>
              </w:rPr>
            </w:pPr>
            <w:r>
              <w:rPr>
                <w:b/>
                <w:bCs/>
                <w:color w:val="000000"/>
                <w:spacing w:val="0"/>
                <w:w w:val="100"/>
                <w:position w:val="0"/>
                <w:sz w:val="20"/>
                <w:szCs w:val="20"/>
              </w:rPr>
              <w:t>六、期末现金及现金等价物余 额</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40"/>
              <w:jc w:val="both"/>
              <w:rPr>
                <w:sz w:val="20"/>
                <w:szCs w:val="20"/>
              </w:rPr>
            </w:pPr>
            <w:r>
              <w:rPr>
                <w:color w:val="000000"/>
                <w:spacing w:val="0"/>
                <w:w w:val="100"/>
                <w:position w:val="0"/>
                <w:sz w:val="20"/>
                <w:szCs w:val="20"/>
              </w:rPr>
              <w:t>837,218,290.85</w:t>
            </w:r>
          </w:p>
        </w:tc>
        <w:tc>
          <w:tcPr>
            <w:tcBorders>
              <w:top w:val="single" w:sz="4"/>
              <w:left w:val="single" w:sz="4"/>
              <w:bottom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rPr>
              <w:t>990,035,508.76</w:t>
            </w:r>
          </w:p>
        </w:tc>
      </w:tr>
    </w:tbl>
    <w:p>
      <w:pPr>
        <w:pStyle w:val="Style27"/>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pgSz w:w="11900" w:h="16840"/>
          <w:pgMar w:top="447" w:right="1274" w:bottom="1393" w:left="1776" w:header="0" w:footer="3" w:gutter="0"/>
          <w:cols w:space="720"/>
          <w:noEndnote/>
          <w:rtlGutter w:val="0"/>
          <w:docGrid w:linePitch="360"/>
        </w:sectPr>
      </w:pPr>
      <w:r>
        <w:rPr>
          <w:b w:val="0"/>
          <w:bCs w:val="0"/>
          <w:color w:val="000000"/>
          <w:spacing w:val="0"/>
          <w:w w:val="100"/>
          <w:position w:val="0"/>
        </w:rPr>
        <w:t>法定代表人：唐颖主管会计工作负责人：王巧兰会计机构负责人：曾祥龙</w:t>
      </w:r>
    </w:p>
    <w:p>
      <w:pPr>
        <w:widowControl w:val="0"/>
        <w:jc w:val="center"/>
        <w:rPr>
          <w:sz w:val="2"/>
          <w:szCs w:val="2"/>
        </w:rPr>
      </w:pPr>
      <w:r>
        <w:drawing>
          <wp:inline>
            <wp:extent cx="1078865" cy="511810"/>
            <wp:docPr id="219" name="Picutre 219"/>
            <a:graphic xmlns:a="http://schemas.openxmlformats.org/drawingml/2006/main">
              <a:graphicData uri="http://schemas.openxmlformats.org/drawingml/2006/picture">
                <pic:pic xmlns:pic="http://schemas.openxmlformats.org/drawingml/2006/picture">
                  <pic:nvPicPr>
                    <pic:cNvPr id="219" name="Picture 219"/>
                    <pic:cNvPicPr/>
                  </pic:nvPicPr>
                  <pic:blipFill>
                    <a:blip r:embed="rId193"/>
                    <a:stretch/>
                  </pic:blipFill>
                  <pic:spPr>
                    <a:xfrm>
                      <a:ext cx="1078865" cy="511810"/>
                    </a:xfrm>
                    <a:prstGeom prst="rect"/>
                  </pic:spPr>
                </pic:pic>
              </a:graphicData>
            </a:graphic>
          </wp:inline>
        </w:drawing>
      </w:r>
    </w:p>
    <w:p>
      <w:pPr>
        <w:widowControl w:val="0"/>
        <w:spacing w:after="279" w:line="1" w:lineRule="exact"/>
      </w:pPr>
    </w:p>
    <w:p>
      <w:pPr>
        <w:pStyle w:val="Style19"/>
        <w:keepNext/>
        <w:keepLines/>
        <w:widowControl w:val="0"/>
        <w:shd w:val="clear" w:color="auto" w:fill="auto"/>
        <w:bidi w:val="0"/>
        <w:spacing w:before="0" w:after="0" w:line="240" w:lineRule="auto"/>
        <w:ind w:left="0" w:right="0" w:firstLine="0"/>
        <w:jc w:val="center"/>
      </w:pPr>
      <w:bookmarkStart w:id="718" w:name="bookmark718"/>
      <w:bookmarkStart w:id="719" w:name="bookmark719"/>
      <w:bookmarkStart w:id="720" w:name="bookmark720"/>
      <w:r>
        <w:rPr>
          <w:color w:val="000000"/>
          <w:spacing w:val="0"/>
          <w:w w:val="100"/>
          <w:position w:val="0"/>
        </w:rPr>
        <w:t>母公司现金流量表</w:t>
      </w:r>
      <w:bookmarkEnd w:id="718"/>
      <w:bookmarkEnd w:id="719"/>
      <w:bookmarkEnd w:id="720"/>
    </w:p>
    <w:p>
      <w:pPr>
        <w:pStyle w:val="Style7"/>
        <w:keepNext w:val="0"/>
        <w:keepLines w:val="0"/>
        <w:widowControl w:val="0"/>
        <w:shd w:val="clear" w:color="auto" w:fill="auto"/>
        <w:bidi w:val="0"/>
        <w:spacing w:before="0" w:after="0" w:line="240" w:lineRule="auto"/>
        <w:ind w:left="0" w:right="0" w:firstLine="0"/>
        <w:jc w:val="center"/>
      </w:pPr>
      <w:r>
        <w:rPr>
          <w:color w:val="000000"/>
          <w:spacing w:val="0"/>
          <w:w w:val="100"/>
          <w:position w:val="0"/>
        </w:rPr>
        <w:t xml:space="preserve">2020 </w:t>
      </w:r>
      <w:r>
        <w:rPr>
          <w:color w:val="000000"/>
          <w:spacing w:val="0"/>
          <w:w w:val="100"/>
          <w:position w:val="0"/>
        </w:rPr>
        <w:t xml:space="preserve">年 </w:t>
      </w:r>
      <w:r>
        <w:rPr>
          <w:color w:val="000000"/>
          <w:spacing w:val="0"/>
          <w:w w:val="100"/>
          <w:position w:val="0"/>
        </w:rPr>
        <w:t xml:space="preserve">1—12 </w:t>
      </w:r>
      <w:r>
        <w:rPr>
          <w:color w:val="000000"/>
          <w:spacing w:val="0"/>
          <w:w w:val="100"/>
          <w:position w:val="0"/>
        </w:rPr>
        <w:t>月</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3072"/>
        <w:gridCol w:w="1531"/>
        <w:gridCol w:w="2117"/>
        <w:gridCol w:w="2117"/>
      </w:tblGrid>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附注</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20"/>
              <w:jc w:val="left"/>
              <w:rPr>
                <w:sz w:val="20"/>
                <w:szCs w:val="20"/>
              </w:rPr>
            </w:pPr>
            <w:r>
              <w:rPr>
                <w:b/>
                <w:bCs/>
                <w:color w:val="000000"/>
                <w:spacing w:val="0"/>
                <w:w w:val="100"/>
                <w:position w:val="0"/>
                <w:sz w:val="20"/>
                <w:szCs w:val="20"/>
              </w:rPr>
              <w:t>2020年度</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20"/>
              <w:jc w:val="left"/>
              <w:rPr>
                <w:sz w:val="20"/>
                <w:szCs w:val="20"/>
              </w:rPr>
            </w:pPr>
            <w:r>
              <w:rPr>
                <w:b/>
                <w:bCs/>
                <w:color w:val="000000"/>
                <w:spacing w:val="0"/>
                <w:w w:val="100"/>
                <w:position w:val="0"/>
                <w:sz w:val="20"/>
                <w:szCs w:val="20"/>
              </w:rPr>
              <w:t>2019年度</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83" w:lineRule="exact"/>
              <w:ind w:left="0" w:right="0" w:firstLine="0"/>
              <w:jc w:val="left"/>
              <w:rPr>
                <w:sz w:val="20"/>
                <w:szCs w:val="20"/>
              </w:rPr>
            </w:pPr>
            <w:r>
              <w:rPr>
                <w:b/>
                <w:bCs/>
                <w:color w:val="000000"/>
                <w:spacing w:val="0"/>
                <w:w w:val="100"/>
                <w:position w:val="0"/>
                <w:sz w:val="20"/>
                <w:szCs w:val="20"/>
              </w:rPr>
              <w:t>一、经营活动产生的现金流 量：</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64" w:lineRule="exact"/>
              <w:ind w:left="0" w:right="0" w:firstLine="320"/>
              <w:jc w:val="both"/>
              <w:rPr>
                <w:sz w:val="20"/>
                <w:szCs w:val="20"/>
              </w:rPr>
            </w:pPr>
            <w:r>
              <w:rPr>
                <w:color w:val="000000"/>
                <w:spacing w:val="0"/>
                <w:w w:val="100"/>
                <w:position w:val="0"/>
                <w:sz w:val="20"/>
                <w:szCs w:val="20"/>
              </w:rPr>
              <w:t>销售商品、提供劳务收到的 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 xml:space="preserve">1,123, </w:t>
            </w:r>
            <w:r>
              <w:rPr>
                <w:color w:val="000000"/>
                <w:spacing w:val="0"/>
                <w:w w:val="100"/>
                <w:position w:val="0"/>
                <w:sz w:val="20"/>
                <w:szCs w:val="20"/>
              </w:rPr>
              <w:t>261,868.56</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1,368,871,779.17</w:t>
            </w:r>
          </w:p>
        </w:tc>
      </w:tr>
      <w:tr>
        <w:trPr>
          <w:trHeight w:val="27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收到的税费返还</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69" w:lineRule="exact"/>
              <w:ind w:left="0" w:right="0" w:firstLine="320"/>
              <w:jc w:val="both"/>
              <w:rPr>
                <w:sz w:val="20"/>
                <w:szCs w:val="20"/>
              </w:rPr>
            </w:pPr>
            <w:r>
              <w:rPr>
                <w:color w:val="000000"/>
                <w:spacing w:val="0"/>
                <w:w w:val="100"/>
                <w:position w:val="0"/>
                <w:sz w:val="20"/>
                <w:szCs w:val="20"/>
              </w:rPr>
              <w:t>收到其他与经营活动有关的 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40"/>
              <w:jc w:val="both"/>
              <w:rPr>
                <w:sz w:val="20"/>
                <w:szCs w:val="20"/>
              </w:rPr>
            </w:pPr>
            <w:r>
              <w:rPr>
                <w:color w:val="000000"/>
                <w:spacing w:val="0"/>
                <w:w w:val="100"/>
                <w:position w:val="0"/>
                <w:sz w:val="20"/>
                <w:szCs w:val="20"/>
              </w:rPr>
              <w:t>130,322,415.22</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rPr>
              <w:t>214,376,476.43</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经营活动现金流入小计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 xml:space="preserve">1,253,584, </w:t>
            </w:r>
            <w:r>
              <w:rPr>
                <w:color w:val="000000"/>
                <w:spacing w:val="0"/>
                <w:w w:val="100"/>
                <w:position w:val="0"/>
                <w:sz w:val="20"/>
                <w:szCs w:val="20"/>
              </w:rPr>
              <w:t xml:space="preserve">283. </w:t>
            </w:r>
            <w:r>
              <w:rPr>
                <w:color w:val="000000"/>
                <w:spacing w:val="0"/>
                <w:w w:val="100"/>
                <w:position w:val="0"/>
                <w:sz w:val="20"/>
                <w:szCs w:val="20"/>
              </w:rPr>
              <w:t>78</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 xml:space="preserve">1,583, </w:t>
            </w:r>
            <w:r>
              <w:rPr>
                <w:color w:val="000000"/>
                <w:spacing w:val="0"/>
                <w:w w:val="100"/>
                <w:position w:val="0"/>
                <w:sz w:val="20"/>
                <w:szCs w:val="20"/>
              </w:rPr>
              <w:t>248,255.60</w:t>
            </w: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69" w:lineRule="exact"/>
              <w:ind w:left="0" w:right="0" w:firstLine="320"/>
              <w:jc w:val="both"/>
              <w:rPr>
                <w:sz w:val="20"/>
                <w:szCs w:val="20"/>
              </w:rPr>
            </w:pPr>
            <w:r>
              <w:rPr>
                <w:color w:val="000000"/>
                <w:spacing w:val="0"/>
                <w:w w:val="100"/>
                <w:position w:val="0"/>
                <w:sz w:val="20"/>
                <w:szCs w:val="20"/>
              </w:rPr>
              <w:t>购买商品、接受劳务支付的 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40"/>
              <w:jc w:val="both"/>
              <w:rPr>
                <w:sz w:val="20"/>
                <w:szCs w:val="20"/>
              </w:rPr>
            </w:pPr>
            <w:r>
              <w:rPr>
                <w:color w:val="000000"/>
                <w:spacing w:val="0"/>
                <w:w w:val="100"/>
                <w:position w:val="0"/>
                <w:sz w:val="20"/>
                <w:szCs w:val="20"/>
              </w:rPr>
              <w:t>927,480,873.85</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 xml:space="preserve">1,045, 703, </w:t>
            </w:r>
            <w:r>
              <w:rPr>
                <w:color w:val="000000"/>
                <w:spacing w:val="0"/>
                <w:w w:val="100"/>
                <w:position w:val="0"/>
                <w:sz w:val="20"/>
                <w:szCs w:val="20"/>
              </w:rPr>
              <w:t xml:space="preserve">070. </w:t>
            </w:r>
            <w:r>
              <w:rPr>
                <w:color w:val="000000"/>
                <w:spacing w:val="0"/>
                <w:w w:val="100"/>
                <w:position w:val="0"/>
                <w:sz w:val="20"/>
                <w:szCs w:val="20"/>
              </w:rPr>
              <w:t>82</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69" w:lineRule="exact"/>
              <w:ind w:left="0" w:right="0" w:firstLine="320"/>
              <w:jc w:val="both"/>
              <w:rPr>
                <w:sz w:val="20"/>
                <w:szCs w:val="20"/>
              </w:rPr>
            </w:pPr>
            <w:r>
              <w:rPr>
                <w:color w:val="000000"/>
                <w:spacing w:val="0"/>
                <w:w w:val="100"/>
                <w:position w:val="0"/>
                <w:sz w:val="20"/>
                <w:szCs w:val="20"/>
              </w:rPr>
              <w:t>支付给职工及为职工支付的 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20"/>
              <w:jc w:val="both"/>
              <w:rPr>
                <w:sz w:val="20"/>
                <w:szCs w:val="20"/>
              </w:rPr>
            </w:pPr>
            <w:r>
              <w:rPr>
                <w:color w:val="000000"/>
                <w:spacing w:val="0"/>
                <w:w w:val="100"/>
                <w:position w:val="0"/>
                <w:sz w:val="20"/>
                <w:szCs w:val="20"/>
              </w:rPr>
              <w:t>34,723,036.76</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20"/>
              <w:jc w:val="both"/>
              <w:rPr>
                <w:sz w:val="20"/>
                <w:szCs w:val="20"/>
              </w:rPr>
            </w:pPr>
            <w:r>
              <w:rPr>
                <w:color w:val="000000"/>
                <w:spacing w:val="0"/>
                <w:w w:val="100"/>
                <w:position w:val="0"/>
                <w:sz w:val="20"/>
                <w:szCs w:val="20"/>
              </w:rPr>
              <w:t>50,230,049.70</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支付的各项税费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715,861.51</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20"/>
              <w:jc w:val="both"/>
              <w:rPr>
                <w:sz w:val="20"/>
                <w:szCs w:val="20"/>
              </w:rPr>
            </w:pPr>
            <w:r>
              <w:rPr>
                <w:color w:val="000000"/>
                <w:spacing w:val="0"/>
                <w:w w:val="100"/>
                <w:position w:val="0"/>
                <w:sz w:val="20"/>
                <w:szCs w:val="20"/>
              </w:rPr>
              <w:t>19,203,846.21</w:t>
            </w: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69" w:lineRule="exact"/>
              <w:ind w:left="0" w:right="0" w:firstLine="320"/>
              <w:jc w:val="both"/>
              <w:rPr>
                <w:sz w:val="20"/>
                <w:szCs w:val="20"/>
              </w:rPr>
            </w:pPr>
            <w:r>
              <w:rPr>
                <w:color w:val="000000"/>
                <w:spacing w:val="0"/>
                <w:w w:val="100"/>
                <w:position w:val="0"/>
                <w:sz w:val="20"/>
                <w:szCs w:val="20"/>
              </w:rPr>
              <w:t>支付其他与经营活动有关的 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40"/>
              <w:jc w:val="both"/>
              <w:rPr>
                <w:sz w:val="20"/>
                <w:szCs w:val="20"/>
              </w:rPr>
            </w:pPr>
            <w:r>
              <w:rPr>
                <w:color w:val="000000"/>
                <w:spacing w:val="0"/>
                <w:w w:val="100"/>
                <w:position w:val="0"/>
                <w:sz w:val="20"/>
                <w:szCs w:val="20"/>
              </w:rPr>
              <w:t>175,850,886.57</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rPr>
              <w:t>297,520,078.52</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经营活动现金流出小计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 xml:space="preserve">1,138, 770, </w:t>
            </w:r>
            <w:r>
              <w:rPr>
                <w:color w:val="000000"/>
                <w:spacing w:val="0"/>
                <w:w w:val="100"/>
                <w:position w:val="0"/>
                <w:sz w:val="20"/>
                <w:szCs w:val="20"/>
              </w:rPr>
              <w:t xml:space="preserve">658. </w:t>
            </w:r>
            <w:r>
              <w:rPr>
                <w:color w:val="000000"/>
                <w:spacing w:val="0"/>
                <w:w w:val="100"/>
                <w:position w:val="0"/>
                <w:sz w:val="20"/>
                <w:szCs w:val="20"/>
              </w:rPr>
              <w:t>69</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 xml:space="preserve">1,412, 657, </w:t>
            </w:r>
            <w:r>
              <w:rPr>
                <w:color w:val="000000"/>
                <w:spacing w:val="0"/>
                <w:w w:val="100"/>
                <w:position w:val="0"/>
                <w:sz w:val="20"/>
                <w:szCs w:val="20"/>
              </w:rPr>
              <w:t xml:space="preserve">045. </w:t>
            </w:r>
            <w:r>
              <w:rPr>
                <w:color w:val="000000"/>
                <w:spacing w:val="0"/>
                <w:w w:val="100"/>
                <w:position w:val="0"/>
                <w:sz w:val="20"/>
                <w:szCs w:val="20"/>
              </w:rPr>
              <w:t>25</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69" w:lineRule="exact"/>
              <w:ind w:left="0" w:right="0" w:firstLine="320"/>
              <w:jc w:val="both"/>
              <w:rPr>
                <w:sz w:val="20"/>
                <w:szCs w:val="20"/>
              </w:rPr>
            </w:pPr>
            <w:r>
              <w:rPr>
                <w:color w:val="000000"/>
                <w:spacing w:val="0"/>
                <w:w w:val="100"/>
                <w:position w:val="0"/>
                <w:sz w:val="20"/>
                <w:szCs w:val="20"/>
              </w:rPr>
              <w:t>经营活动产生的现金流量净 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40"/>
              <w:jc w:val="both"/>
              <w:rPr>
                <w:sz w:val="20"/>
                <w:szCs w:val="20"/>
              </w:rPr>
            </w:pPr>
            <w:r>
              <w:rPr>
                <w:color w:val="000000"/>
                <w:spacing w:val="0"/>
                <w:w w:val="100"/>
                <w:position w:val="0"/>
                <w:sz w:val="20"/>
                <w:szCs w:val="20"/>
              </w:rPr>
              <w:t>114,813,625.09</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rPr>
              <w:t>170,591,210.35</w:t>
            </w:r>
          </w:p>
        </w:tc>
      </w:tr>
      <w:tr>
        <w:trPr>
          <w:trHeight w:val="552"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74" w:lineRule="exact"/>
              <w:ind w:left="0" w:right="0" w:firstLine="0"/>
              <w:jc w:val="left"/>
              <w:rPr>
                <w:sz w:val="20"/>
                <w:szCs w:val="20"/>
              </w:rPr>
            </w:pPr>
            <w:r>
              <w:rPr>
                <w:b/>
                <w:bCs/>
                <w:color w:val="000000"/>
                <w:spacing w:val="0"/>
                <w:w w:val="100"/>
                <w:position w:val="0"/>
                <w:sz w:val="20"/>
                <w:szCs w:val="20"/>
              </w:rPr>
              <w:t>二、投资活动产生的现金流 量：</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收回投资收到的现金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20"/>
              <w:jc w:val="both"/>
              <w:rPr>
                <w:sz w:val="20"/>
                <w:szCs w:val="20"/>
              </w:rPr>
            </w:pPr>
            <w:r>
              <w:rPr>
                <w:color w:val="000000"/>
                <w:spacing w:val="0"/>
                <w:w w:val="100"/>
                <w:position w:val="0"/>
                <w:sz w:val="20"/>
                <w:szCs w:val="20"/>
              </w:rPr>
              <w:t>15,300,000.00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取得投资收益收到的现金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20"/>
              <w:jc w:val="both"/>
              <w:rPr>
                <w:sz w:val="20"/>
                <w:szCs w:val="20"/>
              </w:rPr>
            </w:pPr>
            <w:r>
              <w:rPr>
                <w:color w:val="000000"/>
                <w:spacing w:val="0"/>
                <w:w w:val="100"/>
                <w:position w:val="0"/>
                <w:sz w:val="20"/>
                <w:szCs w:val="20"/>
              </w:rPr>
              <w:t>41,986,753.00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20"/>
              <w:jc w:val="both"/>
              <w:rPr>
                <w:sz w:val="20"/>
                <w:szCs w:val="20"/>
              </w:rPr>
            </w:pPr>
            <w:r>
              <w:rPr>
                <w:color w:val="000000"/>
                <w:spacing w:val="0"/>
                <w:w w:val="100"/>
                <w:position w:val="0"/>
                <w:sz w:val="20"/>
                <w:szCs w:val="20"/>
              </w:rPr>
              <w:t>77,117,366.48</w:t>
            </w: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69" w:lineRule="exact"/>
              <w:ind w:left="0" w:right="0" w:firstLine="320"/>
              <w:jc w:val="both"/>
              <w:rPr>
                <w:sz w:val="20"/>
                <w:szCs w:val="20"/>
              </w:rPr>
            </w:pPr>
            <w:r>
              <w:rPr>
                <w:color w:val="000000"/>
                <w:spacing w:val="0"/>
                <w:w w:val="100"/>
                <w:position w:val="0"/>
                <w:sz w:val="20"/>
                <w:szCs w:val="20"/>
              </w:rPr>
              <w:t>处置固定资产、无形资产和 其他长期资产收回的现金净额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740"/>
              <w:jc w:val="both"/>
              <w:rPr>
                <w:sz w:val="20"/>
                <w:szCs w:val="20"/>
              </w:rPr>
            </w:pPr>
            <w:r>
              <w:rPr>
                <w:color w:val="000000"/>
                <w:spacing w:val="0"/>
                <w:w w:val="100"/>
                <w:position w:val="0"/>
                <w:sz w:val="20"/>
                <w:szCs w:val="20"/>
              </w:rPr>
              <w:t>4,165,852.39</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69" w:lineRule="exact"/>
              <w:ind w:left="0" w:right="0" w:firstLine="320"/>
              <w:jc w:val="both"/>
              <w:rPr>
                <w:sz w:val="20"/>
                <w:szCs w:val="20"/>
              </w:rPr>
            </w:pPr>
            <w:r>
              <w:rPr>
                <w:color w:val="000000"/>
                <w:spacing w:val="0"/>
                <w:w w:val="100"/>
                <w:position w:val="0"/>
                <w:sz w:val="20"/>
                <w:szCs w:val="20"/>
              </w:rPr>
              <w:t>处置子公司及其他营业单位 收到的现金净额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64" w:lineRule="exact"/>
              <w:ind w:left="0" w:right="0" w:firstLine="320"/>
              <w:jc w:val="both"/>
              <w:rPr>
                <w:sz w:val="20"/>
                <w:szCs w:val="20"/>
              </w:rPr>
            </w:pPr>
            <w:r>
              <w:rPr>
                <w:color w:val="000000"/>
                <w:spacing w:val="0"/>
                <w:w w:val="100"/>
                <w:position w:val="0"/>
                <w:sz w:val="20"/>
                <w:szCs w:val="20"/>
              </w:rPr>
              <w:t>收到其他与投资活动有关的 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20"/>
              <w:jc w:val="both"/>
              <w:rPr>
                <w:sz w:val="20"/>
                <w:szCs w:val="20"/>
              </w:rPr>
            </w:pPr>
            <w:r>
              <w:rPr>
                <w:color w:val="000000"/>
                <w:spacing w:val="0"/>
                <w:w w:val="100"/>
                <w:position w:val="0"/>
                <w:sz w:val="20"/>
                <w:szCs w:val="20"/>
              </w:rPr>
              <w:t>47,677,661.97</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rPr>
              <w:t>115,766,898.99</w:t>
            </w: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投资活动现金流入小计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40"/>
              <w:jc w:val="both"/>
              <w:rPr>
                <w:sz w:val="20"/>
                <w:szCs w:val="20"/>
              </w:rPr>
            </w:pPr>
            <w:r>
              <w:rPr>
                <w:color w:val="000000"/>
                <w:spacing w:val="0"/>
                <w:w w:val="100"/>
                <w:position w:val="0"/>
                <w:sz w:val="20"/>
                <w:szCs w:val="20"/>
              </w:rPr>
              <w:t>109,130,267.36</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rPr>
              <w:t>192,884,265.47</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320"/>
              <w:jc w:val="both"/>
              <w:rPr>
                <w:sz w:val="20"/>
                <w:szCs w:val="20"/>
              </w:rPr>
            </w:pPr>
            <w:r>
              <w:rPr>
                <w:color w:val="000000"/>
                <w:spacing w:val="0"/>
                <w:w w:val="100"/>
                <w:position w:val="0"/>
                <w:sz w:val="20"/>
                <w:szCs w:val="20"/>
              </w:rPr>
              <w:t>购建固定资产、无形资产和 其他长期资产支付的现金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740"/>
              <w:jc w:val="both"/>
              <w:rPr>
                <w:sz w:val="20"/>
                <w:szCs w:val="20"/>
              </w:rPr>
            </w:pPr>
            <w:r>
              <w:rPr>
                <w:color w:val="000000"/>
                <w:spacing w:val="0"/>
                <w:w w:val="100"/>
                <w:position w:val="0"/>
                <w:sz w:val="20"/>
                <w:szCs w:val="20"/>
              </w:rPr>
              <w:t xml:space="preserve">2,779,710. </w:t>
            </w:r>
            <w:r>
              <w:rPr>
                <w:color w:val="000000"/>
                <w:spacing w:val="0"/>
                <w:w w:val="100"/>
                <w:position w:val="0"/>
                <w:sz w:val="20"/>
                <w:szCs w:val="20"/>
              </w:rPr>
              <w:t>34</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8,075, </w:t>
            </w:r>
            <w:r>
              <w:rPr>
                <w:color w:val="000000"/>
                <w:spacing w:val="0"/>
                <w:w w:val="100"/>
                <w:position w:val="0"/>
                <w:sz w:val="20"/>
                <w:szCs w:val="20"/>
              </w:rPr>
              <w:t xml:space="preserve">586. </w:t>
            </w:r>
            <w:r>
              <w:rPr>
                <w:color w:val="000000"/>
                <w:spacing w:val="0"/>
                <w:w w:val="100"/>
                <w:position w:val="0"/>
                <w:sz w:val="20"/>
                <w:szCs w:val="20"/>
              </w:rPr>
              <w:t>05</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投资支付的现金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40"/>
              <w:jc w:val="both"/>
              <w:rPr>
                <w:sz w:val="20"/>
                <w:szCs w:val="20"/>
              </w:rPr>
            </w:pPr>
            <w:r>
              <w:rPr>
                <w:color w:val="000000"/>
                <w:spacing w:val="0"/>
                <w:w w:val="100"/>
                <w:position w:val="0"/>
                <w:sz w:val="20"/>
                <w:szCs w:val="20"/>
              </w:rPr>
              <w:t xml:space="preserve">6,300, </w:t>
            </w:r>
            <w:r>
              <w:rPr>
                <w:color w:val="000000"/>
                <w:spacing w:val="0"/>
                <w:w w:val="100"/>
                <w:position w:val="0"/>
                <w:sz w:val="20"/>
                <w:szCs w:val="20"/>
              </w:rPr>
              <w:t xml:space="preserve">000. </w:t>
            </w:r>
            <w:r>
              <w:rPr>
                <w:color w:val="000000"/>
                <w:spacing w:val="0"/>
                <w:w w:val="100"/>
                <w:position w:val="0"/>
                <w:sz w:val="20"/>
                <w:szCs w:val="20"/>
              </w:rPr>
              <w:t>00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rPr>
              <w:t>192,571,400.00</w:t>
            </w:r>
          </w:p>
        </w:tc>
      </w:tr>
      <w:tr>
        <w:trPr>
          <w:trHeight w:val="552"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78" w:lineRule="exact"/>
              <w:ind w:left="0" w:right="0" w:firstLine="320"/>
              <w:jc w:val="both"/>
              <w:rPr>
                <w:sz w:val="20"/>
                <w:szCs w:val="20"/>
              </w:rPr>
            </w:pPr>
            <w:r>
              <w:rPr>
                <w:color w:val="000000"/>
                <w:spacing w:val="0"/>
                <w:w w:val="100"/>
                <w:position w:val="0"/>
                <w:sz w:val="20"/>
                <w:szCs w:val="20"/>
              </w:rPr>
              <w:t>取得子公司及其他营业单位 支付的现金净额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69" w:lineRule="exact"/>
              <w:ind w:left="0" w:right="0" w:firstLine="320"/>
              <w:jc w:val="both"/>
              <w:rPr>
                <w:sz w:val="20"/>
                <w:szCs w:val="20"/>
              </w:rPr>
            </w:pPr>
            <w:r>
              <w:rPr>
                <w:color w:val="000000"/>
                <w:spacing w:val="0"/>
                <w:w w:val="100"/>
                <w:position w:val="0"/>
                <w:sz w:val="20"/>
                <w:szCs w:val="20"/>
              </w:rPr>
              <w:t>支付其他与投资活动有关的 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20"/>
              <w:jc w:val="both"/>
              <w:rPr>
                <w:sz w:val="20"/>
                <w:szCs w:val="20"/>
              </w:rPr>
            </w:pPr>
            <w:r>
              <w:rPr>
                <w:color w:val="000000"/>
                <w:spacing w:val="0"/>
                <w:w w:val="100"/>
                <w:position w:val="0"/>
                <w:sz w:val="20"/>
                <w:szCs w:val="20"/>
              </w:rPr>
              <w:t>40,000,000.00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rPr>
              <w:t>152,000,000.00</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投资活动现金流出小计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20"/>
              <w:jc w:val="both"/>
              <w:rPr>
                <w:sz w:val="20"/>
                <w:szCs w:val="20"/>
              </w:rPr>
            </w:pPr>
            <w:r>
              <w:rPr>
                <w:color w:val="000000"/>
                <w:spacing w:val="0"/>
                <w:w w:val="100"/>
                <w:position w:val="0"/>
                <w:sz w:val="20"/>
                <w:szCs w:val="20"/>
              </w:rPr>
              <w:t>49,079,710.34</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rPr>
              <w:t>352,646,986.05</w:t>
            </w: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69" w:lineRule="exact"/>
              <w:ind w:left="0" w:right="0" w:firstLine="740"/>
              <w:jc w:val="both"/>
              <w:rPr>
                <w:sz w:val="20"/>
                <w:szCs w:val="20"/>
              </w:rPr>
            </w:pPr>
            <w:r>
              <w:rPr>
                <w:color w:val="000000"/>
                <w:spacing w:val="0"/>
                <w:w w:val="100"/>
                <w:position w:val="0"/>
                <w:sz w:val="20"/>
                <w:szCs w:val="20"/>
              </w:rPr>
              <w:t>投资活动产生的现金流 量净额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20"/>
              <w:jc w:val="both"/>
              <w:rPr>
                <w:sz w:val="20"/>
                <w:szCs w:val="20"/>
              </w:rPr>
            </w:pPr>
            <w:r>
              <w:rPr>
                <w:color w:val="000000"/>
                <w:spacing w:val="0"/>
                <w:w w:val="100"/>
                <w:position w:val="0"/>
                <w:sz w:val="20"/>
                <w:szCs w:val="20"/>
              </w:rPr>
              <w:t>60,050,557.02</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20"/>
              <w:jc w:val="both"/>
              <w:rPr>
                <w:sz w:val="20"/>
                <w:szCs w:val="20"/>
              </w:rPr>
            </w:pPr>
            <w:r>
              <w:rPr>
                <w:color w:val="000000"/>
                <w:spacing w:val="0"/>
                <w:w w:val="100"/>
                <w:position w:val="0"/>
                <w:sz w:val="20"/>
                <w:szCs w:val="20"/>
              </w:rPr>
              <w:t>-159,762,720.58</w:t>
            </w:r>
          </w:p>
        </w:tc>
      </w:tr>
      <w:tr>
        <w:trPr>
          <w:trHeight w:val="557"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74" w:lineRule="exact"/>
              <w:ind w:left="0" w:right="0" w:firstLine="0"/>
              <w:jc w:val="left"/>
              <w:rPr>
                <w:sz w:val="20"/>
                <w:szCs w:val="20"/>
              </w:rPr>
            </w:pPr>
            <w:r>
              <w:rPr>
                <w:b/>
                <w:bCs/>
                <w:color w:val="000000"/>
                <w:spacing w:val="0"/>
                <w:w w:val="100"/>
                <w:position w:val="0"/>
                <w:sz w:val="20"/>
                <w:szCs w:val="20"/>
              </w:rPr>
              <w:t>三、筹资活动产生的现金流 量：</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吸收投资收到的现金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取得借款收到的现金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40"/>
              <w:jc w:val="both"/>
              <w:rPr>
                <w:sz w:val="20"/>
                <w:szCs w:val="20"/>
              </w:rPr>
            </w:pPr>
            <w:r>
              <w:rPr>
                <w:color w:val="000000"/>
                <w:spacing w:val="0"/>
                <w:w w:val="100"/>
                <w:position w:val="0"/>
                <w:sz w:val="20"/>
                <w:szCs w:val="20"/>
              </w:rPr>
              <w:t>156,700,000.00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rPr>
              <w:t>277,921,400.00</w:t>
            </w:r>
          </w:p>
        </w:tc>
      </w:tr>
      <w:tr>
        <w:trPr>
          <w:trHeight w:val="566"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69" w:lineRule="exact"/>
              <w:ind w:left="0" w:right="0" w:firstLine="320"/>
              <w:jc w:val="both"/>
              <w:rPr>
                <w:sz w:val="20"/>
                <w:szCs w:val="20"/>
              </w:rPr>
            </w:pPr>
            <w:r>
              <w:rPr>
                <w:color w:val="000000"/>
                <w:spacing w:val="0"/>
                <w:w w:val="100"/>
                <w:position w:val="0"/>
                <w:sz w:val="20"/>
                <w:szCs w:val="20"/>
              </w:rPr>
              <w:t>收到其他与筹资活动有关的 现金</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20"/>
              <w:jc w:val="both"/>
              <w:rPr>
                <w:sz w:val="20"/>
                <w:szCs w:val="20"/>
              </w:rPr>
            </w:pPr>
            <w:r>
              <w:rPr>
                <w:color w:val="000000"/>
                <w:spacing w:val="0"/>
                <w:w w:val="100"/>
                <w:position w:val="0"/>
                <w:sz w:val="20"/>
                <w:szCs w:val="20"/>
              </w:rPr>
              <w:t>71,500,000.00</w:t>
            </w:r>
          </w:p>
        </w:tc>
        <w:tc>
          <w:tcPr>
            <w:tcBorders>
              <w:top w:val="single" w:sz="4"/>
              <w:left w:val="single" w:sz="4"/>
              <w:bottom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rPr>
              <w:t>130,817,131.76</w:t>
            </w:r>
          </w:p>
        </w:tc>
      </w:tr>
    </w:tbl>
    <w:p>
      <w:pPr>
        <w:sectPr>
          <w:footnotePr>
            <w:pos w:val="pageBottom"/>
            <w:numFmt w:val="decimal"/>
            <w:numRestart w:val="continuous"/>
          </w:footnotePr>
          <w:pgSz w:w="11900" w:h="16840"/>
          <w:pgMar w:top="447" w:right="1254" w:bottom="1393" w:left="1790" w:header="0" w:footer="3" w:gutter="0"/>
          <w:cols w:space="720"/>
          <w:noEndnote/>
          <w:rtlGutter w:val="0"/>
          <w:docGrid w:linePitch="360"/>
        </w:sectPr>
      </w:pPr>
    </w:p>
    <w:tbl>
      <w:tblPr>
        <w:tblOverlap w:val="never"/>
        <w:jc w:val="center"/>
        <w:tblLayout w:type="fixed"/>
      </w:tblPr>
      <w:tblGrid>
        <w:gridCol w:w="3072"/>
        <w:gridCol w:w="1531"/>
        <w:gridCol w:w="2117"/>
        <w:gridCol w:w="2117"/>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筹资活动现金流入小计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40"/>
              <w:jc w:val="both"/>
              <w:rPr>
                <w:sz w:val="20"/>
                <w:szCs w:val="20"/>
              </w:rPr>
            </w:pPr>
            <w:r>
              <w:rPr>
                <w:color w:val="000000"/>
                <w:spacing w:val="0"/>
                <w:w w:val="100"/>
                <w:position w:val="0"/>
                <w:sz w:val="20"/>
                <w:szCs w:val="20"/>
              </w:rPr>
              <w:t>228,200,000.00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rPr>
              <w:t>408,738,531.76</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偿还债务支付的现金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40"/>
              <w:jc w:val="both"/>
              <w:rPr>
                <w:sz w:val="20"/>
                <w:szCs w:val="20"/>
              </w:rPr>
            </w:pPr>
            <w:r>
              <w:rPr>
                <w:color w:val="000000"/>
                <w:spacing w:val="0"/>
                <w:w w:val="100"/>
                <w:position w:val="0"/>
                <w:sz w:val="20"/>
                <w:szCs w:val="20"/>
              </w:rPr>
              <w:t>296,700,000.00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rPr>
              <w:t>506,700,000.00</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320"/>
              <w:jc w:val="left"/>
              <w:rPr>
                <w:sz w:val="20"/>
                <w:szCs w:val="20"/>
              </w:rPr>
            </w:pPr>
            <w:r>
              <w:rPr>
                <w:color w:val="000000"/>
                <w:spacing w:val="0"/>
                <w:w w:val="100"/>
                <w:position w:val="0"/>
                <w:sz w:val="20"/>
                <w:szCs w:val="20"/>
              </w:rPr>
              <w:t>分配股利、利润或偿付利息 支付的现金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40"/>
              <w:jc w:val="both"/>
              <w:rPr>
                <w:sz w:val="20"/>
                <w:szCs w:val="20"/>
              </w:rPr>
            </w:pPr>
            <w:r>
              <w:rPr>
                <w:color w:val="000000"/>
                <w:spacing w:val="0"/>
                <w:w w:val="100"/>
                <w:position w:val="0"/>
                <w:sz w:val="20"/>
                <w:szCs w:val="20"/>
              </w:rPr>
              <w:t>17,203,669.85</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42,836,308.57</w:t>
            </w: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69" w:lineRule="exact"/>
              <w:ind w:left="0" w:right="0" w:firstLine="320"/>
              <w:jc w:val="left"/>
              <w:rPr>
                <w:sz w:val="20"/>
                <w:szCs w:val="20"/>
              </w:rPr>
            </w:pPr>
            <w:r>
              <w:rPr>
                <w:color w:val="000000"/>
                <w:spacing w:val="0"/>
                <w:w w:val="100"/>
                <w:position w:val="0"/>
                <w:sz w:val="20"/>
                <w:szCs w:val="20"/>
              </w:rPr>
              <w:t>支付其他与筹资活动有关的 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40"/>
              <w:jc w:val="both"/>
              <w:rPr>
                <w:sz w:val="20"/>
                <w:szCs w:val="20"/>
              </w:rPr>
            </w:pPr>
            <w:r>
              <w:rPr>
                <w:color w:val="000000"/>
                <w:spacing w:val="0"/>
                <w:w w:val="100"/>
                <w:position w:val="0"/>
                <w:sz w:val="20"/>
                <w:szCs w:val="20"/>
              </w:rPr>
              <w:t>44,275,858.78</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rPr>
              <w:t>101,008,429.81</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筹资活动现金流出小计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40"/>
              <w:jc w:val="both"/>
              <w:rPr>
                <w:sz w:val="20"/>
                <w:szCs w:val="20"/>
              </w:rPr>
            </w:pPr>
            <w:r>
              <w:rPr>
                <w:color w:val="000000"/>
                <w:spacing w:val="0"/>
                <w:w w:val="100"/>
                <w:position w:val="0"/>
                <w:sz w:val="20"/>
                <w:szCs w:val="20"/>
              </w:rPr>
              <w:t>358,179,528.63</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rPr>
              <w:t>650,544,738.38</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69" w:lineRule="exact"/>
              <w:ind w:left="0" w:right="0" w:firstLine="740"/>
              <w:jc w:val="both"/>
              <w:rPr>
                <w:sz w:val="20"/>
                <w:szCs w:val="20"/>
              </w:rPr>
            </w:pPr>
            <w:r>
              <w:rPr>
                <w:color w:val="000000"/>
                <w:spacing w:val="0"/>
                <w:w w:val="100"/>
                <w:position w:val="0"/>
                <w:sz w:val="20"/>
                <w:szCs w:val="20"/>
              </w:rPr>
              <w:t>筹资活动产生的现金流 量净额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-129,979,528.63</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20"/>
              <w:jc w:val="both"/>
              <w:rPr>
                <w:sz w:val="20"/>
                <w:szCs w:val="20"/>
              </w:rPr>
            </w:pPr>
            <w:r>
              <w:rPr>
                <w:color w:val="000000"/>
                <w:spacing w:val="0"/>
                <w:w w:val="100"/>
                <w:position w:val="0"/>
                <w:sz w:val="20"/>
                <w:szCs w:val="20"/>
              </w:rPr>
              <w:t>-241,806,206.62</w:t>
            </w: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312" w:lineRule="exact"/>
              <w:ind w:left="0" w:right="0" w:firstLine="0"/>
              <w:jc w:val="left"/>
              <w:rPr>
                <w:sz w:val="20"/>
                <w:szCs w:val="20"/>
              </w:rPr>
            </w:pPr>
            <w:r>
              <w:rPr>
                <w:b/>
                <w:bCs/>
                <w:color w:val="000000"/>
                <w:spacing w:val="0"/>
                <w:w w:val="100"/>
                <w:position w:val="0"/>
                <w:sz w:val="20"/>
                <w:szCs w:val="20"/>
              </w:rPr>
              <w:t>四、汇率变动对现金及现金等 价物的影响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-275,832.94</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57,800.80</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left"/>
              <w:rPr>
                <w:sz w:val="20"/>
                <w:szCs w:val="20"/>
              </w:rPr>
            </w:pPr>
            <w:r>
              <w:rPr>
                <w:b/>
                <w:bCs/>
                <w:color w:val="000000"/>
                <w:spacing w:val="0"/>
                <w:w w:val="100"/>
                <w:position w:val="0"/>
                <w:sz w:val="20"/>
                <w:szCs w:val="20"/>
              </w:rPr>
              <w:t>五、现金及现金等价物净增加 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40"/>
              <w:jc w:val="both"/>
              <w:rPr>
                <w:sz w:val="20"/>
                <w:szCs w:val="20"/>
              </w:rPr>
            </w:pPr>
            <w:r>
              <w:rPr>
                <w:color w:val="000000"/>
                <w:spacing w:val="0"/>
                <w:w w:val="100"/>
                <w:position w:val="0"/>
                <w:sz w:val="20"/>
                <w:szCs w:val="20"/>
              </w:rPr>
              <w:t>44,608,820.54</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20"/>
              <w:jc w:val="both"/>
              <w:rPr>
                <w:sz w:val="20"/>
                <w:szCs w:val="20"/>
              </w:rPr>
            </w:pPr>
            <w:r>
              <w:rPr>
                <w:color w:val="000000"/>
                <w:spacing w:val="0"/>
                <w:w w:val="100"/>
                <w:position w:val="0"/>
                <w:sz w:val="20"/>
                <w:szCs w:val="20"/>
              </w:rPr>
              <w:t>-230,919,916.05</w:t>
            </w: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8" w:lineRule="exact"/>
              <w:ind w:left="0" w:right="0" w:firstLine="320"/>
              <w:jc w:val="both"/>
              <w:rPr>
                <w:sz w:val="20"/>
                <w:szCs w:val="20"/>
              </w:rPr>
            </w:pPr>
            <w:r>
              <w:rPr>
                <w:color w:val="000000"/>
                <w:spacing w:val="0"/>
                <w:w w:val="100"/>
                <w:position w:val="0"/>
                <w:sz w:val="20"/>
                <w:szCs w:val="20"/>
              </w:rPr>
              <w:t>加：期初现金及现金等价物 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40"/>
              <w:jc w:val="both"/>
              <w:rPr>
                <w:sz w:val="20"/>
                <w:szCs w:val="20"/>
              </w:rPr>
            </w:pPr>
            <w:r>
              <w:rPr>
                <w:color w:val="000000"/>
                <w:spacing w:val="0"/>
                <w:w w:val="100"/>
                <w:position w:val="0"/>
                <w:sz w:val="20"/>
                <w:szCs w:val="20"/>
              </w:rPr>
              <w:t>261,612,712.76</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rPr>
              <w:t>492,532,628.81</w:t>
            </w:r>
          </w:p>
        </w:tc>
      </w:tr>
      <w:tr>
        <w:trPr>
          <w:trHeight w:val="566"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78" w:lineRule="exact"/>
              <w:ind w:left="0" w:right="0" w:firstLine="0"/>
              <w:jc w:val="left"/>
              <w:rPr>
                <w:sz w:val="20"/>
                <w:szCs w:val="20"/>
              </w:rPr>
            </w:pPr>
            <w:r>
              <w:rPr>
                <w:b/>
                <w:bCs/>
                <w:color w:val="000000"/>
                <w:spacing w:val="0"/>
                <w:w w:val="100"/>
                <w:position w:val="0"/>
                <w:sz w:val="20"/>
                <w:szCs w:val="20"/>
              </w:rPr>
              <w:t>六、期末现金及现金等价物余 额</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40"/>
              <w:jc w:val="both"/>
              <w:rPr>
                <w:sz w:val="20"/>
                <w:szCs w:val="20"/>
              </w:rPr>
            </w:pPr>
            <w:r>
              <w:rPr>
                <w:color w:val="000000"/>
                <w:spacing w:val="0"/>
                <w:w w:val="100"/>
                <w:position w:val="0"/>
                <w:sz w:val="20"/>
                <w:szCs w:val="20"/>
              </w:rPr>
              <w:t>306,221,533.30</w:t>
            </w:r>
          </w:p>
        </w:tc>
        <w:tc>
          <w:tcPr>
            <w:tcBorders>
              <w:top w:val="single" w:sz="4"/>
              <w:left w:val="single" w:sz="4"/>
              <w:bottom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rPr>
              <w:t>261,612,712.76</w:t>
            </w:r>
          </w:p>
        </w:tc>
      </w:tr>
    </w:tbl>
    <w:p>
      <w:pPr>
        <w:pStyle w:val="Style27"/>
        <w:keepNext w:val="0"/>
        <w:keepLines w:val="0"/>
        <w:widowControl w:val="0"/>
        <w:shd w:val="clear" w:color="auto" w:fill="auto"/>
        <w:bidi w:val="0"/>
        <w:spacing w:before="0" w:after="0" w:line="240" w:lineRule="auto"/>
        <w:ind w:left="0" w:right="0" w:firstLine="0"/>
        <w:jc w:val="left"/>
        <w:sectPr>
          <w:headerReference w:type="default" r:id="rId195"/>
          <w:footerReference w:type="default" r:id="rId196"/>
          <w:headerReference w:type="even" r:id="rId197"/>
          <w:footerReference w:type="even" r:id="rId198"/>
          <w:footnotePr>
            <w:pos w:val="pageBottom"/>
            <w:numFmt w:val="decimal"/>
            <w:numRestart w:val="continuous"/>
          </w:footnotePr>
          <w:pgSz w:w="11900" w:h="16840"/>
          <w:pgMar w:top="1522" w:right="1274" w:bottom="1522" w:left="1776" w:header="0" w:footer="3" w:gutter="0"/>
          <w:cols w:space="720"/>
          <w:noEndnote/>
          <w:rtlGutter w:val="0"/>
          <w:docGrid w:linePitch="360"/>
        </w:sectPr>
      </w:pPr>
      <w:r>
        <w:rPr>
          <w:b w:val="0"/>
          <w:bCs w:val="0"/>
          <w:color w:val="000000"/>
          <w:spacing w:val="0"/>
          <w:w w:val="100"/>
          <w:position w:val="0"/>
        </w:rPr>
        <w:t>法定代表人：唐颖主管会计工作负责人：王巧兰会计机构负责人：曾祥龙</w:t>
      </w:r>
    </w:p>
    <w:p>
      <w:pPr>
        <w:widowControl w:val="0"/>
        <w:jc w:val="left"/>
        <w:rPr>
          <w:sz w:val="2"/>
          <w:szCs w:val="2"/>
        </w:rPr>
      </w:pPr>
      <w:r>
        <w:drawing>
          <wp:inline>
            <wp:extent cx="1078865" cy="511810"/>
            <wp:docPr id="230" name="Picutre 230"/>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199"/>
                    <a:stretch/>
                  </pic:blipFill>
                  <pic:spPr>
                    <a:xfrm>
                      <a:ext cx="1078865" cy="511810"/>
                    </a:xfrm>
                    <a:prstGeom prst="rect"/>
                  </pic:spPr>
                </pic:pic>
              </a:graphicData>
            </a:graphic>
          </wp:inline>
        </w:drawing>
      </w:r>
    </w:p>
    <w:p>
      <w:pPr>
        <w:widowControl w:val="0"/>
        <w:spacing w:after="319" w:line="1" w:lineRule="exact"/>
      </w:pPr>
    </w:p>
    <w:p>
      <w:pPr>
        <w:pStyle w:val="Style19"/>
        <w:keepNext/>
        <w:keepLines/>
        <w:widowControl w:val="0"/>
        <w:shd w:val="clear" w:color="auto" w:fill="auto"/>
        <w:bidi w:val="0"/>
        <w:spacing w:before="0" w:after="0" w:line="240" w:lineRule="auto"/>
        <w:ind w:left="0" w:right="0" w:firstLine="0"/>
        <w:jc w:val="center"/>
      </w:pPr>
      <w:bookmarkStart w:id="721" w:name="bookmark721"/>
      <w:bookmarkStart w:id="722" w:name="bookmark722"/>
      <w:bookmarkStart w:id="723" w:name="bookmark723"/>
      <w:r>
        <w:rPr>
          <w:color w:val="000000"/>
          <w:spacing w:val="0"/>
          <w:w w:val="100"/>
          <w:position w:val="0"/>
        </w:rPr>
        <w:t>合并所有者权益变动表</w:t>
      </w:r>
      <w:bookmarkEnd w:id="721"/>
      <w:bookmarkEnd w:id="722"/>
      <w:bookmarkEnd w:id="723"/>
    </w:p>
    <w:p>
      <w:pPr>
        <w:pStyle w:val="Style7"/>
        <w:keepNext w:val="0"/>
        <w:keepLines w:val="0"/>
        <w:widowControl w:val="0"/>
        <w:shd w:val="clear" w:color="auto" w:fill="auto"/>
        <w:bidi w:val="0"/>
        <w:spacing w:before="0" w:after="0" w:line="240" w:lineRule="auto"/>
        <w:ind w:left="0" w:right="0" w:firstLine="0"/>
        <w:jc w:val="center"/>
      </w:pPr>
      <w:r>
        <w:rPr>
          <w:color w:val="000000"/>
          <w:spacing w:val="0"/>
          <w:w w:val="100"/>
          <w:position w:val="0"/>
        </w:rPr>
        <w:t xml:space="preserve">2020 </w:t>
      </w:r>
      <w:r>
        <w:rPr>
          <w:color w:val="000000"/>
          <w:spacing w:val="0"/>
          <w:w w:val="100"/>
          <w:position w:val="0"/>
        </w:rPr>
        <w:t xml:space="preserve">年 </w:t>
      </w:r>
      <w:r>
        <w:rPr>
          <w:color w:val="000000"/>
          <w:spacing w:val="0"/>
          <w:w w:val="100"/>
          <w:position w:val="0"/>
        </w:rPr>
        <w:t xml:space="preserve">1—12 </w:t>
      </w:r>
      <w:r>
        <w:rPr>
          <w:color w:val="000000"/>
          <w:spacing w:val="0"/>
          <w:w w:val="100"/>
          <w:position w:val="0"/>
        </w:rPr>
        <w:t>月</w:t>
      </w:r>
    </w:p>
    <w:p>
      <w:pPr>
        <w:pStyle w:val="Style7"/>
        <w:keepNext w:val="0"/>
        <w:keepLines w:val="0"/>
        <w:widowControl w:val="0"/>
        <w:shd w:val="clear" w:color="auto" w:fill="auto"/>
        <w:bidi w:val="0"/>
        <w:spacing w:before="0" w:after="0" w:line="240" w:lineRule="auto"/>
        <w:ind w:left="0" w:right="220" w:firstLine="0"/>
        <w:jc w:val="right"/>
      </w:pPr>
      <w:r>
        <w:rPr>
          <w:color w:val="000000"/>
          <w:spacing w:val="0"/>
          <w:w w:val="100"/>
          <w:position w:val="0"/>
        </w:rPr>
        <w:t>单位:元币种:人民币</w:t>
      </w:r>
    </w:p>
    <w:tbl>
      <w:tblPr>
        <w:tblOverlap w:val="never"/>
        <w:jc w:val="center"/>
        <w:tblLayout w:type="fixed"/>
      </w:tblPr>
      <w:tblGrid>
        <w:gridCol w:w="1421"/>
        <w:gridCol w:w="1416"/>
        <w:gridCol w:w="1421"/>
        <w:gridCol w:w="1272"/>
        <w:gridCol w:w="1277"/>
        <w:gridCol w:w="571"/>
        <w:gridCol w:w="1272"/>
        <w:gridCol w:w="1560"/>
        <w:gridCol w:w="1416"/>
        <w:gridCol w:w="1277"/>
        <w:gridCol w:w="1426"/>
      </w:tblGrid>
      <w:tr>
        <w:trPr>
          <w:trHeight w:val="254"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项目</w:t>
            </w:r>
          </w:p>
        </w:tc>
        <w:tc>
          <w:tcPr>
            <w:gridSpan w:val="10"/>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6960" w:right="0" w:firstLine="0"/>
              <w:jc w:val="left"/>
              <w:rPr>
                <w:sz w:val="15"/>
                <w:szCs w:val="15"/>
              </w:rPr>
            </w:pPr>
            <w:r>
              <w:rPr>
                <w:rFonts w:ascii="Book Antiqua" w:eastAsia="Book Antiqua" w:hAnsi="Book Antiqua" w:cs="Book Antiqua"/>
                <w:color w:val="000000"/>
                <w:spacing w:val="0"/>
                <w:w w:val="100"/>
                <w:position w:val="0"/>
                <w:sz w:val="14"/>
                <w:szCs w:val="14"/>
              </w:rPr>
              <w:t>2020</w:t>
            </w:r>
            <w:r>
              <w:rPr>
                <w:color w:val="000000"/>
                <w:spacing w:val="0"/>
                <w:w w:val="100"/>
                <w:position w:val="0"/>
                <w:sz w:val="15"/>
                <w:szCs w:val="15"/>
              </w:rPr>
              <w:t>年度</w:t>
            </w:r>
          </w:p>
        </w:tc>
      </w:tr>
      <w:tr>
        <w:trPr>
          <w:trHeight w:val="547" w:hRule="exact"/>
        </w:trPr>
        <w:tc>
          <w:tcPr>
            <w:vMerge/>
            <w:tcBorders>
              <w:left w:val="single" w:sz="4"/>
            </w:tcBorders>
            <w:shd w:val="clear" w:color="auto" w:fill="FFFFFF"/>
            <w:vAlign w:val="center"/>
          </w:tcPr>
          <w:p>
            <w:pPr/>
          </w:p>
        </w:tc>
        <w:tc>
          <w:tcPr>
            <w:gridSpan w:val="8"/>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归属于母公司所有者权益</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80"/>
              <w:jc w:val="left"/>
              <w:rPr>
                <w:sz w:val="15"/>
                <w:szCs w:val="15"/>
              </w:rPr>
            </w:pPr>
            <w:r>
              <w:rPr>
                <w:color w:val="000000"/>
                <w:spacing w:val="0"/>
                <w:w w:val="100"/>
                <w:position w:val="0"/>
                <w:sz w:val="15"/>
                <w:szCs w:val="15"/>
              </w:rPr>
              <w:t>少数股东权益</w:t>
            </w:r>
          </w:p>
        </w:tc>
        <w:tc>
          <w:tcPr>
            <w:vMerge w:val="restart"/>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80"/>
              <w:jc w:val="left"/>
              <w:rPr>
                <w:sz w:val="15"/>
                <w:szCs w:val="15"/>
              </w:rPr>
            </w:pPr>
            <w:r>
              <w:rPr>
                <w:color w:val="000000"/>
                <w:spacing w:val="0"/>
                <w:w w:val="100"/>
                <w:position w:val="0"/>
                <w:sz w:val="15"/>
                <w:szCs w:val="15"/>
              </w:rPr>
              <w:t>所有者权益合计</w:t>
            </w:r>
          </w:p>
        </w:tc>
      </w:tr>
      <w:tr>
        <w:trPr>
          <w:trHeight w:val="490"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实收资本（或股本）</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00"/>
              <w:jc w:val="left"/>
              <w:rPr>
                <w:sz w:val="15"/>
                <w:szCs w:val="15"/>
              </w:rPr>
            </w:pPr>
            <w:r>
              <w:rPr>
                <w:color w:val="000000"/>
                <w:spacing w:val="0"/>
                <w:w w:val="100"/>
                <w:position w:val="0"/>
                <w:sz w:val="15"/>
                <w:szCs w:val="15"/>
              </w:rPr>
              <w:t>资本公积</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减：库存股</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其他综合收益</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exact"/>
              <w:ind w:left="0" w:right="0" w:firstLine="0"/>
              <w:jc w:val="left"/>
              <w:rPr>
                <w:sz w:val="15"/>
                <w:szCs w:val="15"/>
              </w:rPr>
            </w:pPr>
            <w:r>
              <w:rPr>
                <w:color w:val="000000"/>
                <w:spacing w:val="0"/>
                <w:w w:val="100"/>
                <w:position w:val="0"/>
                <w:sz w:val="15"/>
                <w:szCs w:val="15"/>
              </w:rPr>
              <w:t>专项 储备</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盈余公积</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未分配利润</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540"/>
              <w:jc w:val="left"/>
              <w:rPr>
                <w:sz w:val="15"/>
                <w:szCs w:val="15"/>
              </w:rPr>
            </w:pPr>
            <w:r>
              <w:rPr>
                <w:color w:val="000000"/>
                <w:spacing w:val="0"/>
                <w:w w:val="100"/>
                <w:position w:val="0"/>
                <w:sz w:val="15"/>
                <w:szCs w:val="15"/>
              </w:rPr>
              <w:t>小计</w:t>
            </w:r>
          </w:p>
        </w:tc>
        <w:tc>
          <w:tcPr>
            <w:vMerge/>
            <w:tcBorders>
              <w:left w:val="single" w:sz="4"/>
            </w:tcBorders>
            <w:shd w:val="clear" w:color="auto" w:fill="FFFFFF"/>
            <w:vAlign w:val="center"/>
          </w:tcPr>
          <w:p>
            <w:pPr/>
          </w:p>
        </w:tc>
        <w:tc>
          <w:tcPr>
            <w:vMerge/>
            <w:tcBorders>
              <w:left w:val="single" w:sz="4"/>
              <w:right w:val="single" w:sz="4"/>
            </w:tcBorders>
            <w:shd w:val="clear" w:color="auto" w:fill="FFFFFF"/>
            <w:vAlign w:val="center"/>
          </w:tcPr>
          <w:p>
            <w:pPr/>
          </w:p>
        </w:tc>
      </w:tr>
      <w:tr>
        <w:trPr>
          <w:trHeight w:val="39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06" w:lineRule="exact"/>
              <w:ind w:left="0" w:right="0" w:firstLine="0"/>
              <w:jc w:val="both"/>
              <w:rPr>
                <w:sz w:val="15"/>
                <w:szCs w:val="15"/>
              </w:rPr>
            </w:pPr>
            <w:r>
              <w:rPr>
                <w:color w:val="000000"/>
                <w:spacing w:val="0"/>
                <w:w w:val="100"/>
                <w:position w:val="0"/>
                <w:sz w:val="15"/>
                <w:szCs w:val="15"/>
              </w:rPr>
              <w:t>―、上年年末余 额</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1, 325,</w:t>
            </w:r>
            <w:r>
              <w:rPr>
                <w:rFonts w:ascii="Book Antiqua" w:eastAsia="Book Antiqua" w:hAnsi="Book Antiqua" w:cs="Book Antiqua"/>
                <w:color w:val="000000"/>
                <w:spacing w:val="0"/>
                <w:w w:val="100"/>
                <w:position w:val="0"/>
                <w:sz w:val="14"/>
                <w:szCs w:val="14"/>
              </w:rPr>
              <w:t>192,361.80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3, </w:t>
            </w:r>
            <w:r>
              <w:rPr>
                <w:rFonts w:ascii="Book Antiqua" w:eastAsia="Book Antiqua" w:hAnsi="Book Antiqua" w:cs="Book Antiqua"/>
                <w:color w:val="000000"/>
                <w:spacing w:val="0"/>
                <w:w w:val="100"/>
                <w:position w:val="0"/>
                <w:sz w:val="14"/>
                <w:szCs w:val="14"/>
              </w:rPr>
              <w:t xml:space="preserve">308,703,969. </w:t>
            </w:r>
            <w:r>
              <w:rPr>
                <w:rFonts w:ascii="Book Antiqua" w:eastAsia="Book Antiqua" w:hAnsi="Book Antiqua" w:cs="Book Antiqua"/>
                <w:color w:val="000000"/>
                <w:spacing w:val="0"/>
                <w:w w:val="100"/>
                <w:position w:val="0"/>
                <w:sz w:val="14"/>
                <w:szCs w:val="14"/>
              </w:rPr>
              <w:t>11</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80"/>
              <w:jc w:val="left"/>
              <w:rPr>
                <w:sz w:val="14"/>
                <w:szCs w:val="14"/>
              </w:rPr>
            </w:pPr>
            <w:r>
              <w:rPr>
                <w:rFonts w:ascii="Book Antiqua" w:eastAsia="Book Antiqua" w:hAnsi="Book Antiqua" w:cs="Book Antiqua"/>
                <w:color w:val="000000"/>
                <w:spacing w:val="0"/>
                <w:w w:val="100"/>
                <w:position w:val="0"/>
                <w:sz w:val="14"/>
                <w:szCs w:val="14"/>
              </w:rPr>
              <w:t xml:space="preserve">45,128, </w:t>
            </w:r>
            <w:r>
              <w:rPr>
                <w:rFonts w:ascii="Book Antiqua" w:eastAsia="Book Antiqua" w:hAnsi="Book Antiqua" w:cs="Book Antiqua"/>
                <w:color w:val="000000"/>
                <w:spacing w:val="0"/>
                <w:w w:val="100"/>
                <w:position w:val="0"/>
                <w:sz w:val="14"/>
                <w:szCs w:val="14"/>
              </w:rPr>
              <w:t xml:space="preserve">291. </w:t>
            </w:r>
            <w:r>
              <w:rPr>
                <w:rFonts w:ascii="Book Antiqua" w:eastAsia="Book Antiqua" w:hAnsi="Book Antiqua" w:cs="Book Antiqua"/>
                <w:color w:val="000000"/>
                <w:spacing w:val="0"/>
                <w:w w:val="100"/>
                <w:position w:val="0"/>
                <w:sz w:val="14"/>
                <w:szCs w:val="14"/>
              </w:rPr>
              <w:t>39</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80"/>
              <w:jc w:val="left"/>
              <w:rPr>
                <w:sz w:val="14"/>
                <w:szCs w:val="14"/>
              </w:rPr>
            </w:pPr>
            <w:r>
              <w:rPr>
                <w:rFonts w:ascii="Book Antiqua" w:eastAsia="Book Antiqua" w:hAnsi="Book Antiqua" w:cs="Book Antiqua"/>
                <w:color w:val="000000"/>
                <w:spacing w:val="0"/>
                <w:w w:val="100"/>
                <w:position w:val="0"/>
                <w:sz w:val="14"/>
                <w:szCs w:val="14"/>
              </w:rPr>
              <w:t xml:space="preserve">-7, </w:t>
            </w:r>
            <w:r>
              <w:rPr>
                <w:rFonts w:ascii="Book Antiqua" w:eastAsia="Book Antiqua" w:hAnsi="Book Antiqua" w:cs="Book Antiqua"/>
                <w:color w:val="000000"/>
                <w:spacing w:val="0"/>
                <w:w w:val="100"/>
                <w:position w:val="0"/>
                <w:sz w:val="14"/>
                <w:szCs w:val="14"/>
              </w:rPr>
              <w:t xml:space="preserve">494, </w:t>
            </w:r>
            <w:r>
              <w:rPr>
                <w:rFonts w:ascii="Book Antiqua" w:eastAsia="Book Antiqua" w:hAnsi="Book Antiqua" w:cs="Book Antiqua"/>
                <w:color w:val="000000"/>
                <w:spacing w:val="0"/>
                <w:w w:val="100"/>
                <w:position w:val="0"/>
                <w:sz w:val="14"/>
                <w:szCs w:val="14"/>
              </w:rPr>
              <w:t xml:space="preserve">117. </w:t>
            </w:r>
            <w:r>
              <w:rPr>
                <w:rFonts w:ascii="Book Antiqua" w:eastAsia="Book Antiqua" w:hAnsi="Book Antiqua" w:cs="Book Antiqua"/>
                <w:color w:val="000000"/>
                <w:spacing w:val="0"/>
                <w:w w:val="100"/>
                <w:position w:val="0"/>
                <w:sz w:val="14"/>
                <w:szCs w:val="14"/>
              </w:rPr>
              <w:t>68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149, 486, </w:t>
            </w:r>
            <w:r>
              <w:rPr>
                <w:rFonts w:ascii="Book Antiqua" w:eastAsia="Book Antiqua" w:hAnsi="Book Antiqua" w:cs="Book Antiqua"/>
                <w:color w:val="000000"/>
                <w:spacing w:val="0"/>
                <w:w w:val="100"/>
                <w:position w:val="0"/>
                <w:sz w:val="14"/>
                <w:szCs w:val="14"/>
              </w:rPr>
              <w:t xml:space="preserve">674. </w:t>
            </w:r>
            <w:r>
              <w:rPr>
                <w:rFonts w:ascii="Book Antiqua" w:eastAsia="Book Antiqua" w:hAnsi="Book Antiqua" w:cs="Book Antiqua"/>
                <w:color w:val="000000"/>
                <w:spacing w:val="0"/>
                <w:w w:val="100"/>
                <w:position w:val="0"/>
                <w:sz w:val="14"/>
                <w:szCs w:val="14"/>
              </w:rPr>
              <w:t>18</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60"/>
              <w:jc w:val="left"/>
              <w:rPr>
                <w:sz w:val="14"/>
                <w:szCs w:val="14"/>
              </w:rPr>
            </w:pPr>
            <w:r>
              <w:rPr>
                <w:rFonts w:ascii="Book Antiqua" w:eastAsia="Book Antiqua" w:hAnsi="Book Antiqua" w:cs="Book Antiqua"/>
                <w:color w:val="000000"/>
                <w:spacing w:val="0"/>
                <w:w w:val="100"/>
                <w:position w:val="0"/>
                <w:sz w:val="14"/>
                <w:szCs w:val="14"/>
              </w:rPr>
              <w:t>-1,</w:t>
            </w:r>
            <w:r>
              <w:rPr>
                <w:rFonts w:ascii="Book Antiqua" w:eastAsia="Book Antiqua" w:hAnsi="Book Antiqua" w:cs="Book Antiqua"/>
                <w:color w:val="000000"/>
                <w:spacing w:val="0"/>
                <w:w w:val="100"/>
                <w:position w:val="0"/>
                <w:sz w:val="14"/>
                <w:szCs w:val="14"/>
              </w:rPr>
              <w:t xml:space="preserve">184, 429, </w:t>
            </w:r>
            <w:r>
              <w:rPr>
                <w:rFonts w:ascii="Book Antiqua" w:eastAsia="Book Antiqua" w:hAnsi="Book Antiqua" w:cs="Book Antiqua"/>
                <w:color w:val="000000"/>
                <w:spacing w:val="0"/>
                <w:w w:val="100"/>
                <w:position w:val="0"/>
                <w:sz w:val="14"/>
                <w:szCs w:val="14"/>
              </w:rPr>
              <w:t xml:space="preserve">379. </w:t>
            </w:r>
            <w:r>
              <w:rPr>
                <w:rFonts w:ascii="Book Antiqua" w:eastAsia="Book Antiqua" w:hAnsi="Book Antiqua" w:cs="Book Antiqua"/>
                <w:color w:val="000000"/>
                <w:spacing w:val="0"/>
                <w:w w:val="100"/>
                <w:position w:val="0"/>
                <w:sz w:val="14"/>
                <w:szCs w:val="14"/>
              </w:rPr>
              <w:t>86</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3, 546, </w:t>
            </w:r>
            <w:r>
              <w:rPr>
                <w:rFonts w:ascii="Book Antiqua" w:eastAsia="Book Antiqua" w:hAnsi="Book Antiqua" w:cs="Book Antiqua"/>
                <w:color w:val="000000"/>
                <w:spacing w:val="0"/>
                <w:w w:val="100"/>
                <w:position w:val="0"/>
                <w:sz w:val="14"/>
                <w:szCs w:val="14"/>
              </w:rPr>
              <w:t xml:space="preserve">331,216. </w:t>
            </w:r>
            <w:r>
              <w:rPr>
                <w:rFonts w:ascii="Book Antiqua" w:eastAsia="Book Antiqua" w:hAnsi="Book Antiqua" w:cs="Book Antiqua"/>
                <w:color w:val="000000"/>
                <w:spacing w:val="0"/>
                <w:w w:val="100"/>
                <w:position w:val="0"/>
                <w:sz w:val="14"/>
                <w:szCs w:val="14"/>
              </w:rPr>
              <w:t>16</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95, 978, </w:t>
            </w:r>
            <w:r>
              <w:rPr>
                <w:rFonts w:ascii="Book Antiqua" w:eastAsia="Book Antiqua" w:hAnsi="Book Antiqua" w:cs="Book Antiqua"/>
                <w:color w:val="000000"/>
                <w:spacing w:val="0"/>
                <w:w w:val="100"/>
                <w:position w:val="0"/>
                <w:sz w:val="14"/>
                <w:szCs w:val="14"/>
              </w:rPr>
              <w:t>609.85</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3, 642, 309, </w:t>
            </w:r>
            <w:r>
              <w:rPr>
                <w:rFonts w:ascii="Book Antiqua" w:eastAsia="Book Antiqua" w:hAnsi="Book Antiqua" w:cs="Book Antiqua"/>
                <w:color w:val="000000"/>
                <w:spacing w:val="0"/>
                <w:w w:val="100"/>
                <w:position w:val="0"/>
                <w:sz w:val="14"/>
                <w:szCs w:val="14"/>
              </w:rPr>
              <w:t>826.01</w:t>
            </w:r>
          </w:p>
        </w:tc>
      </w:tr>
      <w:tr>
        <w:trPr>
          <w:trHeight w:val="40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197" w:lineRule="exact"/>
              <w:ind w:left="0" w:right="0" w:firstLine="0"/>
              <w:jc w:val="both"/>
              <w:rPr>
                <w:sz w:val="15"/>
                <w:szCs w:val="15"/>
              </w:rPr>
            </w:pPr>
            <w:r>
              <w:rPr>
                <w:color w:val="000000"/>
                <w:spacing w:val="0"/>
                <w:w w:val="100"/>
                <w:position w:val="0"/>
                <w:sz w:val="15"/>
                <w:szCs w:val="15"/>
              </w:rPr>
              <w:t>加：会计政策变 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182" w:lineRule="exact"/>
              <w:ind w:left="0" w:right="0" w:firstLine="400"/>
              <w:jc w:val="left"/>
              <w:rPr>
                <w:sz w:val="15"/>
                <w:szCs w:val="15"/>
              </w:rPr>
            </w:pPr>
            <w:r>
              <w:rPr>
                <w:color w:val="000000"/>
                <w:spacing w:val="0"/>
                <w:w w:val="100"/>
                <w:position w:val="0"/>
                <w:sz w:val="15"/>
                <w:szCs w:val="15"/>
              </w:rPr>
              <w:t>前期差错更 正</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06" w:lineRule="exact"/>
              <w:ind w:left="0" w:right="0" w:firstLine="400"/>
              <w:jc w:val="left"/>
              <w:rPr>
                <w:sz w:val="15"/>
                <w:szCs w:val="15"/>
              </w:rPr>
            </w:pPr>
            <w:r>
              <w:rPr>
                <w:color w:val="000000"/>
                <w:spacing w:val="0"/>
                <w:w w:val="100"/>
                <w:position w:val="0"/>
                <w:sz w:val="15"/>
                <w:szCs w:val="15"/>
              </w:rPr>
              <w:t>同一控制下 企业合并</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00"/>
              <w:jc w:val="left"/>
              <w:rPr>
                <w:sz w:val="15"/>
                <w:szCs w:val="15"/>
              </w:rPr>
            </w:pPr>
            <w:r>
              <w:rPr>
                <w:color w:val="000000"/>
                <w:spacing w:val="0"/>
                <w:w w:val="100"/>
                <w:position w:val="0"/>
                <w:sz w:val="15"/>
                <w:szCs w:val="15"/>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197" w:lineRule="exact"/>
              <w:ind w:left="0" w:right="0" w:firstLine="0"/>
              <w:jc w:val="both"/>
              <w:rPr>
                <w:sz w:val="15"/>
                <w:szCs w:val="15"/>
              </w:rPr>
            </w:pPr>
            <w:r>
              <w:rPr>
                <w:color w:val="000000"/>
                <w:spacing w:val="0"/>
                <w:w w:val="100"/>
                <w:position w:val="0"/>
                <w:sz w:val="15"/>
                <w:szCs w:val="15"/>
              </w:rPr>
              <w:t>二、本年期初余 额</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1, 325,192, </w:t>
            </w:r>
            <w:r>
              <w:rPr>
                <w:rFonts w:ascii="Book Antiqua" w:eastAsia="Book Antiqua" w:hAnsi="Book Antiqua" w:cs="Book Antiqua"/>
                <w:color w:val="000000"/>
                <w:spacing w:val="0"/>
                <w:w w:val="100"/>
                <w:position w:val="0"/>
                <w:sz w:val="14"/>
                <w:szCs w:val="14"/>
              </w:rPr>
              <w:t xml:space="preserve">361. </w:t>
            </w:r>
            <w:r>
              <w:rPr>
                <w:rFonts w:ascii="Book Antiqua" w:eastAsia="Book Antiqua" w:hAnsi="Book Antiqua" w:cs="Book Antiqua"/>
                <w:color w:val="000000"/>
                <w:spacing w:val="0"/>
                <w:w w:val="100"/>
                <w:position w:val="0"/>
                <w:sz w:val="14"/>
                <w:szCs w:val="14"/>
              </w:rPr>
              <w:t>80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3, </w:t>
            </w:r>
            <w:r>
              <w:rPr>
                <w:rFonts w:ascii="Book Antiqua" w:eastAsia="Book Antiqua" w:hAnsi="Book Antiqua" w:cs="Book Antiqua"/>
                <w:color w:val="000000"/>
                <w:spacing w:val="0"/>
                <w:w w:val="100"/>
                <w:position w:val="0"/>
                <w:sz w:val="14"/>
                <w:szCs w:val="14"/>
              </w:rPr>
              <w:t xml:space="preserve">308,703,969. </w:t>
            </w:r>
            <w:r>
              <w:rPr>
                <w:rFonts w:ascii="Book Antiqua" w:eastAsia="Book Antiqua" w:hAnsi="Book Antiqua" w:cs="Book Antiqua"/>
                <w:color w:val="000000"/>
                <w:spacing w:val="0"/>
                <w:w w:val="100"/>
                <w:position w:val="0"/>
                <w:sz w:val="14"/>
                <w:szCs w:val="14"/>
              </w:rPr>
              <w:t>11</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80"/>
              <w:jc w:val="left"/>
              <w:rPr>
                <w:sz w:val="14"/>
                <w:szCs w:val="14"/>
              </w:rPr>
            </w:pPr>
            <w:r>
              <w:rPr>
                <w:rFonts w:ascii="Book Antiqua" w:eastAsia="Book Antiqua" w:hAnsi="Book Antiqua" w:cs="Book Antiqua"/>
                <w:color w:val="000000"/>
                <w:spacing w:val="0"/>
                <w:w w:val="100"/>
                <w:position w:val="0"/>
                <w:sz w:val="14"/>
                <w:szCs w:val="14"/>
              </w:rPr>
              <w:t xml:space="preserve">45,128, </w:t>
            </w:r>
            <w:r>
              <w:rPr>
                <w:rFonts w:ascii="Book Antiqua" w:eastAsia="Book Antiqua" w:hAnsi="Book Antiqua" w:cs="Book Antiqua"/>
                <w:color w:val="000000"/>
                <w:spacing w:val="0"/>
                <w:w w:val="100"/>
                <w:position w:val="0"/>
                <w:sz w:val="14"/>
                <w:szCs w:val="14"/>
              </w:rPr>
              <w:t xml:space="preserve">291. </w:t>
            </w:r>
            <w:r>
              <w:rPr>
                <w:rFonts w:ascii="Book Antiqua" w:eastAsia="Book Antiqua" w:hAnsi="Book Antiqua" w:cs="Book Antiqua"/>
                <w:color w:val="000000"/>
                <w:spacing w:val="0"/>
                <w:w w:val="100"/>
                <w:position w:val="0"/>
                <w:sz w:val="14"/>
                <w:szCs w:val="14"/>
              </w:rPr>
              <w:t>39</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80"/>
              <w:jc w:val="left"/>
              <w:rPr>
                <w:sz w:val="14"/>
                <w:szCs w:val="14"/>
              </w:rPr>
            </w:pPr>
            <w:r>
              <w:rPr>
                <w:rFonts w:ascii="Book Antiqua" w:eastAsia="Book Antiqua" w:hAnsi="Book Antiqua" w:cs="Book Antiqua"/>
                <w:color w:val="000000"/>
                <w:spacing w:val="0"/>
                <w:w w:val="100"/>
                <w:position w:val="0"/>
                <w:sz w:val="14"/>
                <w:szCs w:val="14"/>
              </w:rPr>
              <w:t xml:space="preserve">-7, </w:t>
            </w:r>
            <w:r>
              <w:rPr>
                <w:rFonts w:ascii="Book Antiqua" w:eastAsia="Book Antiqua" w:hAnsi="Book Antiqua" w:cs="Book Antiqua"/>
                <w:color w:val="000000"/>
                <w:spacing w:val="0"/>
                <w:w w:val="100"/>
                <w:position w:val="0"/>
                <w:sz w:val="14"/>
                <w:szCs w:val="14"/>
              </w:rPr>
              <w:t xml:space="preserve">494, </w:t>
            </w:r>
            <w:r>
              <w:rPr>
                <w:rFonts w:ascii="Book Antiqua" w:eastAsia="Book Antiqua" w:hAnsi="Book Antiqua" w:cs="Book Antiqua"/>
                <w:color w:val="000000"/>
                <w:spacing w:val="0"/>
                <w:w w:val="100"/>
                <w:position w:val="0"/>
                <w:sz w:val="14"/>
                <w:szCs w:val="14"/>
              </w:rPr>
              <w:t xml:space="preserve">117. </w:t>
            </w:r>
            <w:r>
              <w:rPr>
                <w:rFonts w:ascii="Book Antiqua" w:eastAsia="Book Antiqua" w:hAnsi="Book Antiqua" w:cs="Book Antiqua"/>
                <w:color w:val="000000"/>
                <w:spacing w:val="0"/>
                <w:w w:val="100"/>
                <w:position w:val="0"/>
                <w:sz w:val="14"/>
                <w:szCs w:val="14"/>
              </w:rPr>
              <w:t>68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149, 486, </w:t>
            </w:r>
            <w:r>
              <w:rPr>
                <w:rFonts w:ascii="Book Antiqua" w:eastAsia="Book Antiqua" w:hAnsi="Book Antiqua" w:cs="Book Antiqua"/>
                <w:color w:val="000000"/>
                <w:spacing w:val="0"/>
                <w:w w:val="100"/>
                <w:position w:val="0"/>
                <w:sz w:val="14"/>
                <w:szCs w:val="14"/>
              </w:rPr>
              <w:t xml:space="preserve">674. </w:t>
            </w:r>
            <w:r>
              <w:rPr>
                <w:rFonts w:ascii="Book Antiqua" w:eastAsia="Book Antiqua" w:hAnsi="Book Antiqua" w:cs="Book Antiqua"/>
                <w:color w:val="000000"/>
                <w:spacing w:val="0"/>
                <w:w w:val="100"/>
                <w:position w:val="0"/>
                <w:sz w:val="14"/>
                <w:szCs w:val="14"/>
              </w:rPr>
              <w:t>18</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60"/>
              <w:jc w:val="left"/>
              <w:rPr>
                <w:sz w:val="14"/>
                <w:szCs w:val="14"/>
              </w:rPr>
            </w:pPr>
            <w:r>
              <w:rPr>
                <w:rFonts w:ascii="Book Antiqua" w:eastAsia="Book Antiqua" w:hAnsi="Book Antiqua" w:cs="Book Antiqua"/>
                <w:color w:val="000000"/>
                <w:spacing w:val="0"/>
                <w:w w:val="100"/>
                <w:position w:val="0"/>
                <w:sz w:val="14"/>
                <w:szCs w:val="14"/>
              </w:rPr>
              <w:t>-1,</w:t>
            </w:r>
            <w:r>
              <w:rPr>
                <w:rFonts w:ascii="Book Antiqua" w:eastAsia="Book Antiqua" w:hAnsi="Book Antiqua" w:cs="Book Antiqua"/>
                <w:color w:val="000000"/>
                <w:spacing w:val="0"/>
                <w:w w:val="100"/>
                <w:position w:val="0"/>
                <w:sz w:val="14"/>
                <w:szCs w:val="14"/>
              </w:rPr>
              <w:t xml:space="preserve">184, 429, </w:t>
            </w:r>
            <w:r>
              <w:rPr>
                <w:rFonts w:ascii="Book Antiqua" w:eastAsia="Book Antiqua" w:hAnsi="Book Antiqua" w:cs="Book Antiqua"/>
                <w:color w:val="000000"/>
                <w:spacing w:val="0"/>
                <w:w w:val="100"/>
                <w:position w:val="0"/>
                <w:sz w:val="14"/>
                <w:szCs w:val="14"/>
              </w:rPr>
              <w:t xml:space="preserve">379. </w:t>
            </w:r>
            <w:r>
              <w:rPr>
                <w:rFonts w:ascii="Book Antiqua" w:eastAsia="Book Antiqua" w:hAnsi="Book Antiqua" w:cs="Book Antiqua"/>
                <w:color w:val="000000"/>
                <w:spacing w:val="0"/>
                <w:w w:val="100"/>
                <w:position w:val="0"/>
                <w:sz w:val="14"/>
                <w:szCs w:val="14"/>
              </w:rPr>
              <w:t>86</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3, 546, </w:t>
            </w:r>
            <w:r>
              <w:rPr>
                <w:rFonts w:ascii="Book Antiqua" w:eastAsia="Book Antiqua" w:hAnsi="Book Antiqua" w:cs="Book Antiqua"/>
                <w:color w:val="000000"/>
                <w:spacing w:val="0"/>
                <w:w w:val="100"/>
                <w:position w:val="0"/>
                <w:sz w:val="14"/>
                <w:szCs w:val="14"/>
              </w:rPr>
              <w:t xml:space="preserve">331,216. </w:t>
            </w:r>
            <w:r>
              <w:rPr>
                <w:rFonts w:ascii="Book Antiqua" w:eastAsia="Book Antiqua" w:hAnsi="Book Antiqua" w:cs="Book Antiqua"/>
                <w:color w:val="000000"/>
                <w:spacing w:val="0"/>
                <w:w w:val="100"/>
                <w:position w:val="0"/>
                <w:sz w:val="14"/>
                <w:szCs w:val="14"/>
              </w:rPr>
              <w:t>16</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95, 978, </w:t>
            </w:r>
            <w:r>
              <w:rPr>
                <w:rFonts w:ascii="Book Antiqua" w:eastAsia="Book Antiqua" w:hAnsi="Book Antiqua" w:cs="Book Antiqua"/>
                <w:color w:val="000000"/>
                <w:spacing w:val="0"/>
                <w:w w:val="100"/>
                <w:position w:val="0"/>
                <w:sz w:val="14"/>
                <w:szCs w:val="14"/>
              </w:rPr>
              <w:t>609.85</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3, 642, 309, </w:t>
            </w:r>
            <w:r>
              <w:rPr>
                <w:rFonts w:ascii="Book Antiqua" w:eastAsia="Book Antiqua" w:hAnsi="Book Antiqua" w:cs="Book Antiqua"/>
                <w:color w:val="000000"/>
                <w:spacing w:val="0"/>
                <w:w w:val="100"/>
                <w:position w:val="0"/>
                <w:sz w:val="14"/>
                <w:szCs w:val="14"/>
              </w:rPr>
              <w:t>826.01</w:t>
            </w:r>
          </w:p>
        </w:tc>
      </w:tr>
      <w:tr>
        <w:trPr>
          <w:trHeight w:val="59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09" w:lineRule="exact"/>
              <w:ind w:left="0" w:right="0" w:firstLine="0"/>
              <w:jc w:val="both"/>
              <w:rPr>
                <w:sz w:val="15"/>
                <w:szCs w:val="15"/>
              </w:rPr>
            </w:pPr>
            <w:r>
              <w:rPr>
                <w:color w:val="000000"/>
                <w:spacing w:val="0"/>
                <w:w w:val="100"/>
                <w:position w:val="0"/>
                <w:sz w:val="15"/>
                <w:szCs w:val="15"/>
              </w:rPr>
              <w:t>三、本期增减变 动金额（减少以 “一”号填列）</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80"/>
              <w:jc w:val="left"/>
              <w:rPr>
                <w:sz w:val="14"/>
                <w:szCs w:val="14"/>
              </w:rPr>
            </w:pPr>
            <w:r>
              <w:rPr>
                <w:rFonts w:ascii="Book Antiqua" w:eastAsia="Book Antiqua" w:hAnsi="Book Antiqua" w:cs="Book Antiqua"/>
                <w:color w:val="000000"/>
                <w:spacing w:val="0"/>
                <w:w w:val="100"/>
                <w:position w:val="0"/>
                <w:sz w:val="14"/>
                <w:szCs w:val="14"/>
              </w:rPr>
              <w:t xml:space="preserve">-640, 000. </w:t>
            </w:r>
            <w:r>
              <w:rPr>
                <w:rFonts w:ascii="Book Antiqua" w:eastAsia="Book Antiqua" w:hAnsi="Book Antiqua" w:cs="Book Antiqua"/>
                <w:color w:val="000000"/>
                <w:spacing w:val="0"/>
                <w:w w:val="100"/>
                <w:position w:val="0"/>
                <w:sz w:val="14"/>
                <w:szCs w:val="14"/>
              </w:rPr>
              <w:t>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00"/>
              <w:jc w:val="left"/>
              <w:rPr>
                <w:sz w:val="14"/>
                <w:szCs w:val="14"/>
              </w:rPr>
            </w:pPr>
            <w:r>
              <w:rPr>
                <w:rFonts w:ascii="Book Antiqua" w:eastAsia="Book Antiqua" w:hAnsi="Book Antiqua" w:cs="Book Antiqua"/>
                <w:color w:val="000000"/>
                <w:spacing w:val="0"/>
                <w:w w:val="100"/>
                <w:position w:val="0"/>
                <w:sz w:val="14"/>
                <w:szCs w:val="14"/>
              </w:rPr>
              <w:t xml:space="preserve">3, 709, </w:t>
            </w:r>
            <w:r>
              <w:rPr>
                <w:rFonts w:ascii="Book Antiqua" w:eastAsia="Book Antiqua" w:hAnsi="Book Antiqua" w:cs="Book Antiqua"/>
                <w:color w:val="000000"/>
                <w:spacing w:val="0"/>
                <w:w w:val="100"/>
                <w:position w:val="0"/>
                <w:sz w:val="14"/>
                <w:szCs w:val="14"/>
              </w:rPr>
              <w:t xml:space="preserve">874. </w:t>
            </w:r>
            <w:r>
              <w:rPr>
                <w:rFonts w:ascii="Book Antiqua" w:eastAsia="Book Antiqua" w:hAnsi="Book Antiqua" w:cs="Book Antiqua"/>
                <w:color w:val="000000"/>
                <w:spacing w:val="0"/>
                <w:w w:val="100"/>
                <w:position w:val="0"/>
                <w:sz w:val="14"/>
                <w:szCs w:val="14"/>
              </w:rPr>
              <w:t>89</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60"/>
              <w:jc w:val="left"/>
              <w:rPr>
                <w:sz w:val="14"/>
                <w:szCs w:val="14"/>
              </w:rPr>
            </w:pPr>
            <w:r>
              <w:rPr>
                <w:rFonts w:ascii="Book Antiqua" w:eastAsia="Book Antiqua" w:hAnsi="Book Antiqua" w:cs="Book Antiqua"/>
                <w:color w:val="000000"/>
                <w:spacing w:val="0"/>
                <w:w w:val="100"/>
                <w:position w:val="0"/>
                <w:sz w:val="14"/>
                <w:szCs w:val="14"/>
              </w:rPr>
              <w:t xml:space="preserve">1,252, </w:t>
            </w:r>
            <w:r>
              <w:rPr>
                <w:rFonts w:ascii="Book Antiqua" w:eastAsia="Book Antiqua" w:hAnsi="Book Antiqua" w:cs="Book Antiqua"/>
                <w:color w:val="000000"/>
                <w:spacing w:val="0"/>
                <w:w w:val="100"/>
                <w:position w:val="0"/>
                <w:sz w:val="14"/>
                <w:szCs w:val="14"/>
              </w:rPr>
              <w:t>824.</w:t>
            </w:r>
            <w:r>
              <w:rPr>
                <w:rFonts w:ascii="Book Antiqua" w:eastAsia="Book Antiqua" w:hAnsi="Book Antiqua" w:cs="Book Antiqua"/>
                <w:color w:val="000000"/>
                <w:spacing w:val="0"/>
                <w:w w:val="100"/>
                <w:position w:val="0"/>
                <w:sz w:val="14"/>
                <w:szCs w:val="14"/>
              </w:rPr>
              <w:t>13</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60"/>
              <w:jc w:val="left"/>
              <w:rPr>
                <w:sz w:val="14"/>
                <w:szCs w:val="14"/>
              </w:rPr>
            </w:pPr>
            <w:r>
              <w:rPr>
                <w:rFonts w:ascii="Book Antiqua" w:eastAsia="Book Antiqua" w:hAnsi="Book Antiqua" w:cs="Book Antiqua"/>
                <w:color w:val="000000"/>
                <w:spacing w:val="0"/>
                <w:w w:val="100"/>
                <w:position w:val="0"/>
                <w:sz w:val="14"/>
                <w:szCs w:val="14"/>
              </w:rPr>
              <w:t xml:space="preserve">4, </w:t>
            </w:r>
            <w:r>
              <w:rPr>
                <w:rFonts w:ascii="Book Antiqua" w:eastAsia="Book Antiqua" w:hAnsi="Book Antiqua" w:cs="Book Antiqua"/>
                <w:color w:val="000000"/>
                <w:spacing w:val="0"/>
                <w:w w:val="100"/>
                <w:position w:val="0"/>
                <w:sz w:val="14"/>
                <w:szCs w:val="14"/>
              </w:rPr>
              <w:t xml:space="preserve">185. </w:t>
            </w:r>
            <w:r>
              <w:rPr>
                <w:rFonts w:ascii="Book Antiqua" w:eastAsia="Book Antiqua" w:hAnsi="Book Antiqua" w:cs="Book Antiqua"/>
                <w:color w:val="000000"/>
                <w:spacing w:val="0"/>
                <w:w w:val="100"/>
                <w:position w:val="0"/>
                <w:sz w:val="14"/>
                <w:szCs w:val="14"/>
              </w:rPr>
              <w:t>58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106, </w:t>
            </w:r>
            <w:r>
              <w:rPr>
                <w:rFonts w:ascii="Book Antiqua" w:eastAsia="Book Antiqua" w:hAnsi="Book Antiqua" w:cs="Book Antiqua"/>
                <w:color w:val="000000"/>
                <w:spacing w:val="0"/>
                <w:w w:val="100"/>
                <w:position w:val="0"/>
                <w:sz w:val="14"/>
                <w:szCs w:val="14"/>
              </w:rPr>
              <w:t xml:space="preserve">328. </w:t>
            </w:r>
            <w:r>
              <w:rPr>
                <w:rFonts w:ascii="Book Antiqua" w:eastAsia="Book Antiqua" w:hAnsi="Book Antiqua" w:cs="Book Antiqua"/>
                <w:color w:val="000000"/>
                <w:spacing w:val="0"/>
                <w:w w:val="100"/>
                <w:position w:val="0"/>
                <w:sz w:val="14"/>
                <w:szCs w:val="14"/>
              </w:rPr>
              <w:t>77</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80"/>
              <w:jc w:val="left"/>
              <w:rPr>
                <w:sz w:val="14"/>
                <w:szCs w:val="14"/>
              </w:rPr>
            </w:pPr>
            <w:r>
              <w:rPr>
                <w:rFonts w:ascii="Book Antiqua" w:eastAsia="Book Antiqua" w:hAnsi="Book Antiqua" w:cs="Book Antiqua"/>
                <w:color w:val="000000"/>
                <w:spacing w:val="0"/>
                <w:w w:val="100"/>
                <w:position w:val="0"/>
                <w:sz w:val="14"/>
                <w:szCs w:val="14"/>
              </w:rPr>
              <w:t xml:space="preserve">95, </w:t>
            </w:r>
            <w:r>
              <w:rPr>
                <w:rFonts w:ascii="Book Antiqua" w:eastAsia="Book Antiqua" w:hAnsi="Book Antiqua" w:cs="Book Antiqua"/>
                <w:color w:val="000000"/>
                <w:spacing w:val="0"/>
                <w:w w:val="100"/>
                <w:position w:val="0"/>
                <w:sz w:val="14"/>
                <w:szCs w:val="14"/>
              </w:rPr>
              <w:t xml:space="preserve">316,559. </w:t>
            </w:r>
            <w:r>
              <w:rPr>
                <w:rFonts w:ascii="Book Antiqua" w:eastAsia="Book Antiqua" w:hAnsi="Book Antiqua" w:cs="Book Antiqua"/>
                <w:color w:val="000000"/>
                <w:spacing w:val="0"/>
                <w:w w:val="100"/>
                <w:position w:val="0"/>
                <w:sz w:val="14"/>
                <w:szCs w:val="14"/>
              </w:rPr>
              <w:t>35</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both"/>
              <w:rPr>
                <w:sz w:val="14"/>
                <w:szCs w:val="14"/>
              </w:rPr>
            </w:pPr>
            <w:r>
              <w:rPr>
                <w:rFonts w:ascii="Book Antiqua" w:eastAsia="Book Antiqua" w:hAnsi="Book Antiqua" w:cs="Book Antiqua"/>
                <w:color w:val="000000"/>
                <w:spacing w:val="0"/>
                <w:w w:val="100"/>
                <w:position w:val="0"/>
                <w:sz w:val="14"/>
                <w:szCs w:val="14"/>
              </w:rPr>
              <w:t>97, 244,</w:t>
            </w:r>
            <w:r>
              <w:rPr>
                <w:rFonts w:ascii="Book Antiqua" w:eastAsia="Book Antiqua" w:hAnsi="Book Antiqua" w:cs="Book Antiqua"/>
                <w:color w:val="000000"/>
                <w:spacing w:val="0"/>
                <w:w w:val="100"/>
                <w:position w:val="0"/>
                <w:sz w:val="14"/>
                <w:szCs w:val="14"/>
              </w:rPr>
              <w:t xml:space="preserve">124. </w:t>
            </w:r>
            <w:r>
              <w:rPr>
                <w:rFonts w:ascii="Book Antiqua" w:eastAsia="Book Antiqua" w:hAnsi="Book Antiqua" w:cs="Book Antiqua"/>
                <w:color w:val="000000"/>
                <w:spacing w:val="0"/>
                <w:w w:val="100"/>
                <w:position w:val="0"/>
                <w:sz w:val="14"/>
                <w:szCs w:val="14"/>
              </w:rPr>
              <w:t>46</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5, 743, </w:t>
            </w:r>
            <w:r>
              <w:rPr>
                <w:rFonts w:ascii="Book Antiqua" w:eastAsia="Book Antiqua" w:hAnsi="Book Antiqua" w:cs="Book Antiqua"/>
                <w:color w:val="000000"/>
                <w:spacing w:val="0"/>
                <w:w w:val="100"/>
                <w:position w:val="0"/>
                <w:sz w:val="14"/>
                <w:szCs w:val="14"/>
              </w:rPr>
              <w:t xml:space="preserve">269. </w:t>
            </w:r>
            <w:r>
              <w:rPr>
                <w:rFonts w:ascii="Book Antiqua" w:eastAsia="Book Antiqua" w:hAnsi="Book Antiqua" w:cs="Book Antiqua"/>
                <w:color w:val="000000"/>
                <w:spacing w:val="0"/>
                <w:w w:val="100"/>
                <w:position w:val="0"/>
                <w:sz w:val="14"/>
                <w:szCs w:val="14"/>
              </w:rPr>
              <w:t>68</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102, 987, </w:t>
            </w:r>
            <w:r>
              <w:rPr>
                <w:rFonts w:ascii="Book Antiqua" w:eastAsia="Book Antiqua" w:hAnsi="Book Antiqua" w:cs="Book Antiqua"/>
                <w:color w:val="000000"/>
                <w:spacing w:val="0"/>
                <w:w w:val="100"/>
                <w:position w:val="0"/>
                <w:sz w:val="14"/>
                <w:szCs w:val="14"/>
              </w:rPr>
              <w:t xml:space="preserve">394. </w:t>
            </w:r>
            <w:r>
              <w:rPr>
                <w:rFonts w:ascii="Book Antiqua" w:eastAsia="Book Antiqua" w:hAnsi="Book Antiqua" w:cs="Book Antiqua"/>
                <w:color w:val="000000"/>
                <w:spacing w:val="0"/>
                <w:w w:val="100"/>
                <w:position w:val="0"/>
                <w:sz w:val="14"/>
                <w:szCs w:val="14"/>
              </w:rPr>
              <w:t>14</w:t>
            </w:r>
          </w:p>
        </w:tc>
      </w:tr>
      <w:tr>
        <w:trPr>
          <w:trHeight w:val="39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02" w:lineRule="exact"/>
              <w:ind w:left="0" w:right="0" w:firstLine="0"/>
              <w:jc w:val="both"/>
              <w:rPr>
                <w:sz w:val="15"/>
                <w:szCs w:val="15"/>
              </w:rPr>
            </w:pPr>
            <w:r>
              <w:rPr>
                <w:color w:val="000000"/>
                <w:spacing w:val="0"/>
                <w:w w:val="100"/>
                <w:position w:val="0"/>
                <w:sz w:val="15"/>
                <w:szCs w:val="15"/>
              </w:rPr>
              <w:t>（―）综合收益 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80"/>
              <w:jc w:val="left"/>
              <w:rPr>
                <w:sz w:val="14"/>
                <w:szCs w:val="14"/>
              </w:rPr>
            </w:pPr>
            <w:r>
              <w:rPr>
                <w:rFonts w:ascii="Book Antiqua" w:eastAsia="Book Antiqua" w:hAnsi="Book Antiqua" w:cs="Book Antiqua"/>
                <w:color w:val="000000"/>
                <w:spacing w:val="0"/>
                <w:w w:val="100"/>
                <w:position w:val="0"/>
                <w:sz w:val="14"/>
                <w:szCs w:val="14"/>
              </w:rPr>
              <w:t xml:space="preserve">94, 359, </w:t>
            </w:r>
            <w:r>
              <w:rPr>
                <w:rFonts w:ascii="Book Antiqua" w:eastAsia="Book Antiqua" w:hAnsi="Book Antiqua" w:cs="Book Antiqua"/>
                <w:color w:val="000000"/>
                <w:spacing w:val="0"/>
                <w:w w:val="100"/>
                <w:position w:val="0"/>
                <w:sz w:val="14"/>
                <w:szCs w:val="14"/>
              </w:rPr>
              <w:t xml:space="preserve">600. </w:t>
            </w:r>
            <w:r>
              <w:rPr>
                <w:rFonts w:ascii="Book Antiqua" w:eastAsia="Book Antiqua" w:hAnsi="Book Antiqua" w:cs="Book Antiqua"/>
                <w:color w:val="000000"/>
                <w:spacing w:val="0"/>
                <w:w w:val="100"/>
                <w:position w:val="0"/>
                <w:sz w:val="14"/>
                <w:szCs w:val="14"/>
              </w:rPr>
              <w:t>45</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both"/>
              <w:rPr>
                <w:sz w:val="14"/>
                <w:szCs w:val="14"/>
              </w:rPr>
            </w:pPr>
            <w:r>
              <w:rPr>
                <w:rFonts w:ascii="Book Antiqua" w:eastAsia="Book Antiqua" w:hAnsi="Book Antiqua" w:cs="Book Antiqua"/>
                <w:color w:val="000000"/>
                <w:spacing w:val="0"/>
                <w:w w:val="100"/>
                <w:position w:val="0"/>
                <w:sz w:val="14"/>
                <w:szCs w:val="14"/>
              </w:rPr>
              <w:t xml:space="preserve">94, 359, </w:t>
            </w:r>
            <w:r>
              <w:rPr>
                <w:rFonts w:ascii="Book Antiqua" w:eastAsia="Book Antiqua" w:hAnsi="Book Antiqua" w:cs="Book Antiqua"/>
                <w:color w:val="000000"/>
                <w:spacing w:val="0"/>
                <w:w w:val="100"/>
                <w:position w:val="0"/>
                <w:sz w:val="14"/>
                <w:szCs w:val="14"/>
              </w:rPr>
              <w:t xml:space="preserve">600. </w:t>
            </w:r>
            <w:r>
              <w:rPr>
                <w:rFonts w:ascii="Book Antiqua" w:eastAsia="Book Antiqua" w:hAnsi="Book Antiqua" w:cs="Book Antiqua"/>
                <w:color w:val="000000"/>
                <w:spacing w:val="0"/>
                <w:w w:val="100"/>
                <w:position w:val="0"/>
                <w:sz w:val="14"/>
                <w:szCs w:val="14"/>
              </w:rPr>
              <w:t>45</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5, 743, </w:t>
            </w:r>
            <w:r>
              <w:rPr>
                <w:rFonts w:ascii="Book Antiqua" w:eastAsia="Book Antiqua" w:hAnsi="Book Antiqua" w:cs="Book Antiqua"/>
                <w:color w:val="000000"/>
                <w:spacing w:val="0"/>
                <w:w w:val="100"/>
                <w:position w:val="0"/>
                <w:sz w:val="14"/>
                <w:szCs w:val="14"/>
              </w:rPr>
              <w:t xml:space="preserve">269. </w:t>
            </w:r>
            <w:r>
              <w:rPr>
                <w:rFonts w:ascii="Book Antiqua" w:eastAsia="Book Antiqua" w:hAnsi="Book Antiqua" w:cs="Book Antiqua"/>
                <w:color w:val="000000"/>
                <w:spacing w:val="0"/>
                <w:w w:val="100"/>
                <w:position w:val="0"/>
                <w:sz w:val="14"/>
                <w:szCs w:val="14"/>
              </w:rPr>
              <w:t>68</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100, </w:t>
            </w:r>
            <w:r>
              <w:rPr>
                <w:rFonts w:ascii="Book Antiqua" w:eastAsia="Book Antiqua" w:hAnsi="Book Antiqua" w:cs="Book Antiqua"/>
                <w:color w:val="000000"/>
                <w:spacing w:val="0"/>
                <w:w w:val="100"/>
                <w:position w:val="0"/>
                <w:sz w:val="14"/>
                <w:szCs w:val="14"/>
              </w:rPr>
              <w:t xml:space="preserve">102,870. </w:t>
            </w:r>
            <w:r>
              <w:rPr>
                <w:rFonts w:ascii="Book Antiqua" w:eastAsia="Book Antiqua" w:hAnsi="Book Antiqua" w:cs="Book Antiqua"/>
                <w:color w:val="000000"/>
                <w:spacing w:val="0"/>
                <w:w w:val="100"/>
                <w:position w:val="0"/>
                <w:sz w:val="14"/>
                <w:szCs w:val="14"/>
              </w:rPr>
              <w:t>13</w:t>
            </w:r>
          </w:p>
        </w:tc>
      </w:tr>
      <w:tr>
        <w:trPr>
          <w:trHeight w:val="792"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02" w:lineRule="exact"/>
              <w:ind w:left="0" w:right="0" w:firstLine="0"/>
              <w:jc w:val="both"/>
              <w:rPr>
                <w:sz w:val="15"/>
                <w:szCs w:val="15"/>
              </w:rPr>
            </w:pPr>
            <w:r>
              <w:rPr>
                <w:color w:val="000000"/>
                <w:spacing w:val="0"/>
                <w:w w:val="100"/>
                <w:position w:val="0"/>
                <w:sz w:val="15"/>
                <w:szCs w:val="15"/>
              </w:rPr>
              <w:t>（二）所有者投 入和减少资本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60"/>
              <w:jc w:val="left"/>
              <w:rPr>
                <w:sz w:val="14"/>
                <w:szCs w:val="14"/>
              </w:rPr>
            </w:pPr>
            <w:r>
              <w:rPr>
                <w:rFonts w:ascii="Book Antiqua" w:eastAsia="Book Antiqua" w:hAnsi="Book Antiqua" w:cs="Book Antiqua"/>
                <w:color w:val="000000"/>
                <w:spacing w:val="0"/>
                <w:w w:val="100"/>
                <w:position w:val="0"/>
                <w:sz w:val="14"/>
                <w:szCs w:val="14"/>
              </w:rPr>
              <w:t xml:space="preserve">809,999. </w:t>
            </w:r>
            <w:r>
              <w:rPr>
                <w:rFonts w:ascii="Book Antiqua" w:eastAsia="Book Antiqua" w:hAnsi="Book Antiqua" w:cs="Book Antiqua"/>
                <w:color w:val="000000"/>
                <w:spacing w:val="0"/>
                <w:w w:val="100"/>
                <w:position w:val="0"/>
                <w:sz w:val="14"/>
                <w:szCs w:val="14"/>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40"/>
              <w:jc w:val="both"/>
              <w:rPr>
                <w:sz w:val="14"/>
                <w:szCs w:val="14"/>
              </w:rPr>
            </w:pPr>
            <w:r>
              <w:rPr>
                <w:rFonts w:ascii="Book Antiqua" w:eastAsia="Book Antiqua" w:hAnsi="Book Antiqua" w:cs="Book Antiqua"/>
                <w:color w:val="000000"/>
                <w:spacing w:val="0"/>
                <w:w w:val="100"/>
                <w:position w:val="0"/>
                <w:sz w:val="14"/>
                <w:szCs w:val="14"/>
              </w:rPr>
              <w:t xml:space="preserve">809, </w:t>
            </w:r>
            <w:r>
              <w:rPr>
                <w:rFonts w:ascii="Book Antiqua" w:eastAsia="Book Antiqua" w:hAnsi="Book Antiqua" w:cs="Book Antiqua"/>
                <w:color w:val="000000"/>
                <w:spacing w:val="0"/>
                <w:w w:val="100"/>
                <w:position w:val="0"/>
                <w:sz w:val="14"/>
                <w:szCs w:val="14"/>
              </w:rPr>
              <w:t xml:space="preserve">999. </w:t>
            </w:r>
            <w:r>
              <w:rPr>
                <w:rFonts w:ascii="Book Antiqua" w:eastAsia="Book Antiqua" w:hAnsi="Book Antiqua" w:cs="Book Antiqua"/>
                <w:color w:val="000000"/>
                <w:spacing w:val="0"/>
                <w:w w:val="100"/>
                <w:position w:val="0"/>
                <w:sz w:val="14"/>
                <w:szCs w:val="14"/>
              </w:rPr>
              <w:t>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400" w:firstLine="0"/>
              <w:jc w:val="right"/>
              <w:rPr>
                <w:sz w:val="14"/>
                <w:szCs w:val="14"/>
              </w:rPr>
            </w:pPr>
            <w:r>
              <w:rPr>
                <w:rFonts w:ascii="Book Antiqua" w:eastAsia="Book Antiqua" w:hAnsi="Book Antiqua" w:cs="Book Antiqua"/>
                <w:color w:val="000000"/>
                <w:spacing w:val="0"/>
                <w:w w:val="100"/>
                <w:position w:val="0"/>
                <w:sz w:val="14"/>
                <w:szCs w:val="14"/>
              </w:rPr>
              <w:t>-</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809, </w:t>
            </w:r>
            <w:r>
              <w:rPr>
                <w:rFonts w:ascii="Book Antiqua" w:eastAsia="Book Antiqua" w:hAnsi="Book Antiqua" w:cs="Book Antiqua"/>
                <w:color w:val="000000"/>
                <w:spacing w:val="0"/>
                <w:w w:val="100"/>
                <w:position w:val="0"/>
                <w:sz w:val="14"/>
                <w:szCs w:val="14"/>
              </w:rPr>
              <w:t xml:space="preserve">999. </w:t>
            </w:r>
            <w:r>
              <w:rPr>
                <w:rFonts w:ascii="Book Antiqua" w:eastAsia="Book Antiqua" w:hAnsi="Book Antiqua" w:cs="Book Antiqua"/>
                <w:color w:val="000000"/>
                <w:spacing w:val="0"/>
                <w:w w:val="100"/>
                <w:position w:val="0"/>
                <w:sz w:val="14"/>
                <w:szCs w:val="14"/>
              </w:rPr>
              <w:t>00</w:t>
            </w:r>
          </w:p>
        </w:tc>
      </w:tr>
      <w:tr>
        <w:trPr>
          <w:trHeight w:val="590"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197" w:lineRule="exact"/>
              <w:ind w:left="0" w:right="0" w:firstLine="0"/>
              <w:jc w:val="both"/>
              <w:rPr>
                <w:sz w:val="15"/>
                <w:szCs w:val="15"/>
              </w:rPr>
            </w:pPr>
            <w:r>
              <w:rPr>
                <w:rFonts w:ascii="Book Antiqua" w:eastAsia="Book Antiqua" w:hAnsi="Book Antiqua" w:cs="Book Antiqua"/>
                <w:color w:val="000000"/>
                <w:spacing w:val="0"/>
                <w:w w:val="100"/>
                <w:position w:val="0"/>
                <w:sz w:val="14"/>
                <w:szCs w:val="14"/>
              </w:rPr>
              <w:t>1.</w:t>
            </w:r>
            <w:r>
              <w:rPr>
                <w:color w:val="000000"/>
                <w:spacing w:val="0"/>
                <w:w w:val="100"/>
                <w:position w:val="0"/>
                <w:sz w:val="15"/>
                <w:szCs w:val="15"/>
              </w:rPr>
              <w:t>所有者投入的 普通股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95"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197" w:lineRule="exact"/>
              <w:ind w:left="0" w:right="0" w:firstLine="0"/>
              <w:jc w:val="both"/>
              <w:rPr>
                <w:sz w:val="15"/>
                <w:szCs w:val="15"/>
              </w:rPr>
            </w:pPr>
            <w:r>
              <w:rPr>
                <w:rFonts w:ascii="Book Antiqua" w:eastAsia="Book Antiqua" w:hAnsi="Book Antiqua" w:cs="Book Antiqua"/>
                <w:color w:val="000000"/>
                <w:spacing w:val="0"/>
                <w:w w:val="100"/>
                <w:position w:val="0"/>
                <w:sz w:val="14"/>
                <w:szCs w:val="14"/>
              </w:rPr>
              <w:t>2.</w:t>
            </w:r>
            <w:r>
              <w:rPr>
                <w:color w:val="000000"/>
                <w:spacing w:val="0"/>
                <w:w w:val="100"/>
                <w:position w:val="0"/>
                <w:sz w:val="15"/>
                <w:szCs w:val="15"/>
              </w:rPr>
              <w:t>其他权益工具 持有者投入资本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95"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199" w:lineRule="exact"/>
              <w:ind w:left="0" w:right="0" w:firstLine="0"/>
              <w:jc w:val="both"/>
              <w:rPr>
                <w:sz w:val="15"/>
                <w:szCs w:val="15"/>
              </w:rPr>
            </w:pPr>
            <w:r>
              <w:rPr>
                <w:rFonts w:ascii="Book Antiqua" w:eastAsia="Book Antiqua" w:hAnsi="Book Antiqua" w:cs="Book Antiqua"/>
                <w:color w:val="000000"/>
                <w:spacing w:val="0"/>
                <w:w w:val="100"/>
                <w:position w:val="0"/>
                <w:sz w:val="14"/>
                <w:szCs w:val="14"/>
              </w:rPr>
              <w:t>3</w:t>
            </w:r>
            <w:r>
              <w:rPr>
                <w:color w:val="000000"/>
                <w:spacing w:val="0"/>
                <w:w w:val="100"/>
                <w:position w:val="0"/>
                <w:sz w:val="15"/>
                <w:szCs w:val="15"/>
              </w:rPr>
              <w:t>.股份支付计入 所有者权益的金 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60"/>
              <w:jc w:val="left"/>
              <w:rPr>
                <w:sz w:val="14"/>
                <w:szCs w:val="14"/>
              </w:rPr>
            </w:pPr>
            <w:r>
              <w:rPr>
                <w:rFonts w:ascii="Book Antiqua" w:eastAsia="Book Antiqua" w:hAnsi="Book Antiqua" w:cs="Book Antiqua"/>
                <w:color w:val="000000"/>
                <w:spacing w:val="0"/>
                <w:w w:val="100"/>
                <w:position w:val="0"/>
                <w:sz w:val="14"/>
                <w:szCs w:val="14"/>
              </w:rPr>
              <w:t xml:space="preserve">809,999. </w:t>
            </w:r>
            <w:r>
              <w:rPr>
                <w:rFonts w:ascii="Book Antiqua" w:eastAsia="Book Antiqua" w:hAnsi="Book Antiqua" w:cs="Book Antiqua"/>
                <w:color w:val="000000"/>
                <w:spacing w:val="0"/>
                <w:w w:val="100"/>
                <w:position w:val="0"/>
                <w:sz w:val="14"/>
                <w:szCs w:val="14"/>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40"/>
              <w:jc w:val="both"/>
              <w:rPr>
                <w:sz w:val="14"/>
                <w:szCs w:val="14"/>
              </w:rPr>
            </w:pPr>
            <w:r>
              <w:rPr>
                <w:rFonts w:ascii="Book Antiqua" w:eastAsia="Book Antiqua" w:hAnsi="Book Antiqua" w:cs="Book Antiqua"/>
                <w:color w:val="000000"/>
                <w:spacing w:val="0"/>
                <w:w w:val="100"/>
                <w:position w:val="0"/>
                <w:sz w:val="14"/>
                <w:szCs w:val="14"/>
              </w:rPr>
              <w:t xml:space="preserve">809, </w:t>
            </w:r>
            <w:r>
              <w:rPr>
                <w:rFonts w:ascii="Book Antiqua" w:eastAsia="Book Antiqua" w:hAnsi="Book Antiqua" w:cs="Book Antiqua"/>
                <w:color w:val="000000"/>
                <w:spacing w:val="0"/>
                <w:w w:val="100"/>
                <w:position w:val="0"/>
                <w:sz w:val="14"/>
                <w:szCs w:val="14"/>
              </w:rPr>
              <w:t xml:space="preserve">999. </w:t>
            </w:r>
            <w:r>
              <w:rPr>
                <w:rFonts w:ascii="Book Antiqua" w:eastAsia="Book Antiqua" w:hAnsi="Book Antiqua" w:cs="Book Antiqua"/>
                <w:color w:val="000000"/>
                <w:spacing w:val="0"/>
                <w:w w:val="100"/>
                <w:position w:val="0"/>
                <w:sz w:val="14"/>
                <w:szCs w:val="14"/>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809, </w:t>
            </w:r>
            <w:r>
              <w:rPr>
                <w:rFonts w:ascii="Book Antiqua" w:eastAsia="Book Antiqua" w:hAnsi="Book Antiqua" w:cs="Book Antiqua"/>
                <w:color w:val="000000"/>
                <w:spacing w:val="0"/>
                <w:w w:val="100"/>
                <w:position w:val="0"/>
                <w:sz w:val="14"/>
                <w:szCs w:val="14"/>
              </w:rPr>
              <w:t xml:space="preserve">999. </w:t>
            </w:r>
            <w:r>
              <w:rPr>
                <w:rFonts w:ascii="Book Antiqua" w:eastAsia="Book Antiqua" w:hAnsi="Book Antiqua" w:cs="Book Antiqua"/>
                <w:color w:val="000000"/>
                <w:spacing w:val="0"/>
                <w:w w:val="100"/>
                <w:position w:val="0"/>
                <w:sz w:val="14"/>
                <w:szCs w:val="14"/>
              </w:rPr>
              <w:t>00</w:t>
            </w:r>
          </w:p>
        </w:tc>
      </w:tr>
      <w:tr>
        <w:trPr>
          <w:trHeight w:val="20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15"/>
                <w:szCs w:val="15"/>
              </w:rPr>
            </w:pPr>
            <w:r>
              <w:rPr>
                <w:rFonts w:ascii="Book Antiqua" w:eastAsia="Book Antiqua" w:hAnsi="Book Antiqua" w:cs="Book Antiqua"/>
                <w:color w:val="000000"/>
                <w:spacing w:val="0"/>
                <w:w w:val="100"/>
                <w:position w:val="0"/>
                <w:sz w:val="14"/>
                <w:szCs w:val="14"/>
              </w:rPr>
              <w:t>4.</w:t>
            </w:r>
            <w:r>
              <w:rPr>
                <w:color w:val="000000"/>
                <w:spacing w:val="0"/>
                <w:w w:val="100"/>
                <w:position w:val="0"/>
                <w:sz w:val="15"/>
                <w:szCs w:val="15"/>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6"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15"/>
                <w:szCs w:val="15"/>
              </w:rPr>
            </w:pPr>
            <w:r>
              <w:rPr>
                <w:color w:val="000000"/>
                <w:spacing w:val="0"/>
                <w:w w:val="100"/>
                <w:position w:val="0"/>
                <w:sz w:val="15"/>
                <w:szCs w:val="15"/>
              </w:rPr>
              <w:t>（三）利润分配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11" w:hRule="exact"/>
        </w:trPr>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15"/>
                <w:szCs w:val="15"/>
              </w:rPr>
            </w:pPr>
            <w:r>
              <w:rPr>
                <w:rFonts w:ascii="Book Antiqua" w:eastAsia="Book Antiqua" w:hAnsi="Book Antiqua" w:cs="Book Antiqua"/>
                <w:color w:val="000000"/>
                <w:spacing w:val="0"/>
                <w:w w:val="100"/>
                <w:position w:val="0"/>
                <w:sz w:val="14"/>
                <w:szCs w:val="14"/>
              </w:rPr>
              <w:t>1.</w:t>
            </w:r>
            <w:r>
              <w:rPr>
                <w:color w:val="000000"/>
                <w:spacing w:val="0"/>
                <w:w w:val="100"/>
                <w:position w:val="0"/>
                <w:sz w:val="15"/>
                <w:szCs w:val="15"/>
              </w:rPr>
              <w:t>提取盈余公积</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headerReference w:type="default" r:id="rId201"/>
          <w:footerReference w:type="default" r:id="rId202"/>
          <w:headerReference w:type="even" r:id="rId203"/>
          <w:footerReference w:type="even" r:id="rId204"/>
          <w:footnotePr>
            <w:pos w:val="pageBottom"/>
            <w:numFmt w:val="decimal"/>
            <w:numRestart w:val="continuous"/>
          </w:footnotePr>
          <w:pgSz w:w="16840" w:h="11900" w:orient="landscape"/>
          <w:pgMar w:top="444" w:right="1215" w:bottom="1386" w:left="1297" w:header="0" w:footer="3" w:gutter="0"/>
          <w:cols w:space="720"/>
          <w:noEndnote/>
          <w:rtlGutter w:val="0"/>
          <w:docGrid w:linePitch="360"/>
        </w:sectPr>
      </w:pPr>
    </w:p>
    <w:tbl>
      <w:tblPr>
        <w:tblOverlap w:val="never"/>
        <w:jc w:val="center"/>
        <w:tblLayout w:type="fixed"/>
      </w:tblPr>
      <w:tblGrid>
        <w:gridCol w:w="1421"/>
        <w:gridCol w:w="1416"/>
        <w:gridCol w:w="1421"/>
        <w:gridCol w:w="1272"/>
        <w:gridCol w:w="1277"/>
        <w:gridCol w:w="571"/>
        <w:gridCol w:w="1272"/>
        <w:gridCol w:w="1560"/>
        <w:gridCol w:w="1416"/>
        <w:gridCol w:w="1277"/>
        <w:gridCol w:w="1426"/>
      </w:tblGrid>
      <w:tr>
        <w:trPr>
          <w:trHeight w:val="40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06" w:lineRule="exact"/>
              <w:ind w:left="0" w:right="0" w:firstLine="0"/>
              <w:jc w:val="left"/>
              <w:rPr>
                <w:sz w:val="15"/>
                <w:szCs w:val="15"/>
              </w:rPr>
            </w:pPr>
            <w:r>
              <w:rPr>
                <w:rFonts w:ascii="Book Antiqua" w:eastAsia="Book Antiqua" w:hAnsi="Book Antiqua" w:cs="Book Antiqua"/>
                <w:color w:val="000000"/>
                <w:spacing w:val="0"/>
                <w:w w:val="100"/>
                <w:position w:val="0"/>
                <w:sz w:val="14"/>
                <w:szCs w:val="14"/>
              </w:rPr>
              <w:t>2.</w:t>
            </w:r>
            <w:r>
              <w:rPr>
                <w:color w:val="000000"/>
                <w:spacing w:val="0"/>
                <w:w w:val="100"/>
                <w:position w:val="0"/>
                <w:sz w:val="15"/>
                <w:szCs w:val="15"/>
              </w:rPr>
              <w:t>提取一般风险 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197" w:lineRule="exact"/>
              <w:ind w:left="0" w:right="0" w:firstLine="0"/>
              <w:jc w:val="left"/>
              <w:rPr>
                <w:sz w:val="15"/>
                <w:szCs w:val="15"/>
              </w:rPr>
            </w:pPr>
            <w:r>
              <w:rPr>
                <w:rFonts w:ascii="Book Antiqua" w:eastAsia="Book Antiqua" w:hAnsi="Book Antiqua" w:cs="Book Antiqua"/>
                <w:color w:val="000000"/>
                <w:spacing w:val="0"/>
                <w:w w:val="100"/>
                <w:position w:val="0"/>
                <w:sz w:val="14"/>
                <w:szCs w:val="14"/>
              </w:rPr>
              <w:t>3.</w:t>
            </w:r>
            <w:r>
              <w:rPr>
                <w:color w:val="000000"/>
                <w:spacing w:val="0"/>
                <w:w w:val="100"/>
                <w:position w:val="0"/>
                <w:sz w:val="15"/>
                <w:szCs w:val="15"/>
              </w:rPr>
              <w:t>对所有者（或 股东）的分配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4"/>
                <w:szCs w:val="14"/>
              </w:rPr>
              <w:t>4.</w:t>
            </w:r>
            <w:r>
              <w:rPr>
                <w:color w:val="000000"/>
                <w:spacing w:val="0"/>
                <w:w w:val="100"/>
                <w:position w:val="0"/>
                <w:sz w:val="15"/>
                <w:szCs w:val="15"/>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187" w:lineRule="exact"/>
              <w:ind w:left="0" w:right="0" w:firstLine="0"/>
              <w:jc w:val="left"/>
              <w:rPr>
                <w:sz w:val="15"/>
                <w:szCs w:val="15"/>
              </w:rPr>
            </w:pPr>
            <w:r>
              <w:rPr>
                <w:color w:val="000000"/>
                <w:spacing w:val="0"/>
                <w:w w:val="100"/>
                <w:position w:val="0"/>
                <w:sz w:val="15"/>
                <w:szCs w:val="15"/>
              </w:rPr>
              <w:t>（四）所有者权 益内部结转</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80"/>
              <w:jc w:val="left"/>
              <w:rPr>
                <w:sz w:val="14"/>
                <w:szCs w:val="14"/>
              </w:rPr>
            </w:pPr>
            <w:r>
              <w:rPr>
                <w:rFonts w:ascii="Book Antiqua" w:eastAsia="Book Antiqua" w:hAnsi="Book Antiqua" w:cs="Book Antiqua"/>
                <w:color w:val="000000"/>
                <w:spacing w:val="0"/>
                <w:w w:val="100"/>
                <w:position w:val="0"/>
                <w:sz w:val="14"/>
                <w:szCs w:val="14"/>
              </w:rPr>
              <w:t xml:space="preserve">-640, 000. </w:t>
            </w:r>
            <w:r>
              <w:rPr>
                <w:rFonts w:ascii="Book Antiqua" w:eastAsia="Book Antiqua" w:hAnsi="Book Antiqua" w:cs="Book Antiqua"/>
                <w:color w:val="000000"/>
                <w:spacing w:val="0"/>
                <w:w w:val="100"/>
                <w:position w:val="0"/>
                <w:sz w:val="14"/>
                <w:szCs w:val="14"/>
              </w:rPr>
              <w:t>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40"/>
              <w:jc w:val="left"/>
              <w:rPr>
                <w:sz w:val="14"/>
                <w:szCs w:val="14"/>
              </w:rPr>
            </w:pPr>
            <w:r>
              <w:rPr>
                <w:rFonts w:ascii="Book Antiqua" w:eastAsia="Book Antiqua" w:hAnsi="Book Antiqua" w:cs="Book Antiqua"/>
                <w:color w:val="000000"/>
                <w:spacing w:val="0"/>
                <w:w w:val="100"/>
                <w:position w:val="0"/>
                <w:sz w:val="14"/>
                <w:szCs w:val="14"/>
              </w:rPr>
              <w:t xml:space="preserve">-1, </w:t>
            </w:r>
            <w:r>
              <w:rPr>
                <w:rFonts w:ascii="Book Antiqua" w:eastAsia="Book Antiqua" w:hAnsi="Book Antiqua" w:cs="Book Antiqua"/>
                <w:color w:val="000000"/>
                <w:spacing w:val="0"/>
                <w:w w:val="100"/>
                <w:position w:val="0"/>
                <w:sz w:val="14"/>
                <w:szCs w:val="14"/>
              </w:rPr>
              <w:t xml:space="preserve">049, </w:t>
            </w:r>
            <w:r>
              <w:rPr>
                <w:rFonts w:ascii="Book Antiqua" w:eastAsia="Book Antiqua" w:hAnsi="Book Antiqua" w:cs="Book Antiqua"/>
                <w:color w:val="000000"/>
                <w:spacing w:val="0"/>
                <w:w w:val="100"/>
                <w:position w:val="0"/>
                <w:sz w:val="14"/>
                <w:szCs w:val="14"/>
              </w:rPr>
              <w:t xml:space="preserve">600. </w:t>
            </w:r>
            <w:r>
              <w:rPr>
                <w:rFonts w:ascii="Book Antiqua" w:eastAsia="Book Antiqua" w:hAnsi="Book Antiqua" w:cs="Book Antiqua"/>
                <w:color w:val="000000"/>
                <w:spacing w:val="0"/>
                <w:w w:val="100"/>
                <w:position w:val="0"/>
                <w:sz w:val="14"/>
                <w:szCs w:val="14"/>
              </w:rPr>
              <w:t>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80"/>
              <w:jc w:val="left"/>
              <w:rPr>
                <w:sz w:val="14"/>
                <w:szCs w:val="14"/>
              </w:rPr>
            </w:pPr>
            <w:r>
              <w:rPr>
                <w:rFonts w:ascii="Book Antiqua" w:eastAsia="Book Antiqua" w:hAnsi="Book Antiqua" w:cs="Book Antiqua"/>
                <w:color w:val="000000"/>
                <w:spacing w:val="0"/>
                <w:w w:val="100"/>
                <w:position w:val="0"/>
                <w:sz w:val="14"/>
                <w:szCs w:val="14"/>
              </w:rPr>
              <w:t xml:space="preserve">-1, </w:t>
            </w:r>
            <w:r>
              <w:rPr>
                <w:rFonts w:ascii="Book Antiqua" w:eastAsia="Book Antiqua" w:hAnsi="Book Antiqua" w:cs="Book Antiqua"/>
                <w:color w:val="000000"/>
                <w:spacing w:val="0"/>
                <w:w w:val="100"/>
                <w:position w:val="0"/>
                <w:sz w:val="14"/>
                <w:szCs w:val="14"/>
              </w:rPr>
              <w:t xml:space="preserve">689, </w:t>
            </w:r>
            <w:r>
              <w:rPr>
                <w:rFonts w:ascii="Book Antiqua" w:eastAsia="Book Antiqua" w:hAnsi="Book Antiqua" w:cs="Book Antiqua"/>
                <w:color w:val="000000"/>
                <w:spacing w:val="0"/>
                <w:w w:val="100"/>
                <w:position w:val="0"/>
                <w:sz w:val="14"/>
                <w:szCs w:val="14"/>
              </w:rPr>
              <w:t xml:space="preserve">600. </w:t>
            </w:r>
            <w:r>
              <w:rPr>
                <w:rFonts w:ascii="Book Antiqua" w:eastAsia="Book Antiqua" w:hAnsi="Book Antiqua" w:cs="Book Antiqua"/>
                <w:color w:val="000000"/>
                <w:spacing w:val="0"/>
                <w:w w:val="100"/>
                <w:position w:val="0"/>
                <w:sz w:val="14"/>
                <w:szCs w:val="14"/>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192" w:lineRule="exact"/>
              <w:ind w:left="0" w:right="0" w:firstLine="0"/>
              <w:jc w:val="left"/>
              <w:rPr>
                <w:sz w:val="15"/>
                <w:szCs w:val="15"/>
              </w:rPr>
            </w:pPr>
            <w:r>
              <w:rPr>
                <w:rFonts w:ascii="Book Antiqua" w:eastAsia="Book Antiqua" w:hAnsi="Book Antiqua" w:cs="Book Antiqua"/>
                <w:color w:val="000000"/>
                <w:spacing w:val="0"/>
                <w:w w:val="100"/>
                <w:position w:val="0"/>
                <w:sz w:val="14"/>
                <w:szCs w:val="14"/>
              </w:rPr>
              <w:t>1.</w:t>
            </w:r>
            <w:r>
              <w:rPr>
                <w:color w:val="000000"/>
                <w:spacing w:val="0"/>
                <w:w w:val="100"/>
                <w:position w:val="0"/>
                <w:sz w:val="15"/>
                <w:szCs w:val="15"/>
              </w:rPr>
              <w:t>资本公积转增 资本（或股本）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197" w:lineRule="exact"/>
              <w:ind w:left="0" w:right="0" w:firstLine="0"/>
              <w:jc w:val="left"/>
              <w:rPr>
                <w:sz w:val="15"/>
                <w:szCs w:val="15"/>
              </w:rPr>
            </w:pPr>
            <w:r>
              <w:rPr>
                <w:rFonts w:ascii="Book Antiqua" w:eastAsia="Book Antiqua" w:hAnsi="Book Antiqua" w:cs="Book Antiqua"/>
                <w:color w:val="000000"/>
                <w:spacing w:val="0"/>
                <w:w w:val="100"/>
                <w:position w:val="0"/>
                <w:sz w:val="14"/>
                <w:szCs w:val="14"/>
              </w:rPr>
              <w:t>2.</w:t>
            </w:r>
            <w:r>
              <w:rPr>
                <w:color w:val="000000"/>
                <w:spacing w:val="0"/>
                <w:w w:val="100"/>
                <w:position w:val="0"/>
                <w:sz w:val="15"/>
                <w:szCs w:val="15"/>
              </w:rPr>
              <w:t>盈余公积转增 资本（或股本）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06" w:lineRule="exact"/>
              <w:ind w:left="0" w:right="0" w:firstLine="0"/>
              <w:jc w:val="left"/>
              <w:rPr>
                <w:sz w:val="15"/>
                <w:szCs w:val="15"/>
              </w:rPr>
            </w:pPr>
            <w:r>
              <w:rPr>
                <w:rFonts w:ascii="Book Antiqua" w:eastAsia="Book Antiqua" w:hAnsi="Book Antiqua" w:cs="Book Antiqua"/>
                <w:color w:val="000000"/>
                <w:spacing w:val="0"/>
                <w:w w:val="100"/>
                <w:position w:val="0"/>
                <w:sz w:val="14"/>
                <w:szCs w:val="14"/>
              </w:rPr>
              <w:t>3.</w:t>
            </w:r>
            <w:r>
              <w:rPr>
                <w:color w:val="000000"/>
                <w:spacing w:val="0"/>
                <w:w w:val="100"/>
                <w:position w:val="0"/>
                <w:sz w:val="15"/>
                <w:szCs w:val="15"/>
              </w:rPr>
              <w:t>盈余公积弥补 亏损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95"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199" w:lineRule="exact"/>
              <w:ind w:left="0" w:right="0" w:firstLine="0"/>
              <w:jc w:val="left"/>
              <w:rPr>
                <w:sz w:val="15"/>
                <w:szCs w:val="15"/>
              </w:rPr>
            </w:pPr>
            <w:r>
              <w:rPr>
                <w:rFonts w:ascii="Book Antiqua" w:eastAsia="Book Antiqua" w:hAnsi="Book Antiqua" w:cs="Book Antiqua"/>
                <w:color w:val="000000"/>
                <w:spacing w:val="0"/>
                <w:w w:val="100"/>
                <w:position w:val="0"/>
                <w:sz w:val="14"/>
                <w:szCs w:val="14"/>
              </w:rPr>
              <w:t>4.</w:t>
            </w:r>
            <w:r>
              <w:rPr>
                <w:color w:val="000000"/>
                <w:spacing w:val="0"/>
                <w:w w:val="100"/>
                <w:position w:val="0"/>
                <w:sz w:val="15"/>
                <w:szCs w:val="15"/>
              </w:rPr>
              <w:t>设定受益计划 变动额结转留存 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11" w:lineRule="exact"/>
              <w:ind w:left="0" w:right="0" w:firstLine="0"/>
              <w:jc w:val="left"/>
              <w:rPr>
                <w:sz w:val="15"/>
                <w:szCs w:val="15"/>
              </w:rPr>
            </w:pPr>
            <w:r>
              <w:rPr>
                <w:rFonts w:ascii="Book Antiqua" w:eastAsia="Book Antiqua" w:hAnsi="Book Antiqua" w:cs="Book Antiqua"/>
                <w:color w:val="000000"/>
                <w:spacing w:val="0"/>
                <w:w w:val="100"/>
                <w:position w:val="0"/>
                <w:sz w:val="14"/>
                <w:szCs w:val="14"/>
              </w:rPr>
              <w:t>5.</w:t>
            </w:r>
            <w:r>
              <w:rPr>
                <w:color w:val="000000"/>
                <w:spacing w:val="0"/>
                <w:w w:val="100"/>
                <w:position w:val="0"/>
                <w:sz w:val="15"/>
                <w:szCs w:val="15"/>
              </w:rPr>
              <w:t>其他综合收益 结转留存收益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4"/>
                <w:szCs w:val="14"/>
              </w:rPr>
              <w:t>6.</w:t>
            </w:r>
            <w:r>
              <w:rPr>
                <w:color w:val="000000"/>
                <w:spacing w:val="0"/>
                <w:w w:val="100"/>
                <w:position w:val="0"/>
                <w:sz w:val="15"/>
                <w:szCs w:val="15"/>
              </w:rPr>
              <w:t>其他</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80"/>
              <w:jc w:val="left"/>
              <w:rPr>
                <w:sz w:val="14"/>
                <w:szCs w:val="14"/>
              </w:rPr>
            </w:pPr>
            <w:r>
              <w:rPr>
                <w:rFonts w:ascii="Book Antiqua" w:eastAsia="Book Antiqua" w:hAnsi="Book Antiqua" w:cs="Book Antiqua"/>
                <w:color w:val="000000"/>
                <w:spacing w:val="0"/>
                <w:w w:val="100"/>
                <w:position w:val="0"/>
                <w:sz w:val="14"/>
                <w:szCs w:val="14"/>
              </w:rPr>
              <w:t xml:space="preserve">-640, 000. </w:t>
            </w:r>
            <w:r>
              <w:rPr>
                <w:rFonts w:ascii="Book Antiqua" w:eastAsia="Book Antiqua" w:hAnsi="Book Antiqua" w:cs="Book Antiqua"/>
                <w:color w:val="000000"/>
                <w:spacing w:val="0"/>
                <w:w w:val="100"/>
                <w:position w:val="0"/>
                <w:sz w:val="14"/>
                <w:szCs w:val="14"/>
              </w:rPr>
              <w:t>00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40"/>
              <w:jc w:val="left"/>
              <w:rPr>
                <w:sz w:val="14"/>
                <w:szCs w:val="14"/>
              </w:rPr>
            </w:pPr>
            <w:r>
              <w:rPr>
                <w:rFonts w:ascii="Book Antiqua" w:eastAsia="Book Antiqua" w:hAnsi="Book Antiqua" w:cs="Book Antiqua"/>
                <w:color w:val="000000"/>
                <w:spacing w:val="0"/>
                <w:w w:val="100"/>
                <w:position w:val="0"/>
                <w:sz w:val="14"/>
                <w:szCs w:val="14"/>
              </w:rPr>
              <w:t xml:space="preserve">-1, </w:t>
            </w:r>
            <w:r>
              <w:rPr>
                <w:rFonts w:ascii="Book Antiqua" w:eastAsia="Book Antiqua" w:hAnsi="Book Antiqua" w:cs="Book Antiqua"/>
                <w:color w:val="000000"/>
                <w:spacing w:val="0"/>
                <w:w w:val="100"/>
                <w:position w:val="0"/>
                <w:sz w:val="14"/>
                <w:szCs w:val="14"/>
              </w:rPr>
              <w:t xml:space="preserve">049, </w:t>
            </w:r>
            <w:r>
              <w:rPr>
                <w:rFonts w:ascii="Book Antiqua" w:eastAsia="Book Antiqua" w:hAnsi="Book Antiqua" w:cs="Book Antiqua"/>
                <w:color w:val="000000"/>
                <w:spacing w:val="0"/>
                <w:w w:val="100"/>
                <w:position w:val="0"/>
                <w:sz w:val="14"/>
                <w:szCs w:val="14"/>
              </w:rPr>
              <w:t xml:space="preserve">600. </w:t>
            </w:r>
            <w:r>
              <w:rPr>
                <w:rFonts w:ascii="Book Antiqua" w:eastAsia="Book Antiqua" w:hAnsi="Book Antiqua" w:cs="Book Antiqua"/>
                <w:color w:val="000000"/>
                <w:spacing w:val="0"/>
                <w:w w:val="100"/>
                <w:position w:val="0"/>
                <w:sz w:val="14"/>
                <w:szCs w:val="14"/>
              </w:rPr>
              <w:t>00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80"/>
              <w:jc w:val="left"/>
              <w:rPr>
                <w:sz w:val="14"/>
                <w:szCs w:val="14"/>
              </w:rPr>
            </w:pPr>
            <w:r>
              <w:rPr>
                <w:rFonts w:ascii="Book Antiqua" w:eastAsia="Book Antiqua" w:hAnsi="Book Antiqua" w:cs="Book Antiqua"/>
                <w:color w:val="000000"/>
                <w:spacing w:val="0"/>
                <w:w w:val="100"/>
                <w:position w:val="0"/>
                <w:sz w:val="14"/>
                <w:szCs w:val="14"/>
              </w:rPr>
              <w:t xml:space="preserve">-1, </w:t>
            </w:r>
            <w:r>
              <w:rPr>
                <w:rFonts w:ascii="Book Antiqua" w:eastAsia="Book Antiqua" w:hAnsi="Book Antiqua" w:cs="Book Antiqua"/>
                <w:color w:val="000000"/>
                <w:spacing w:val="0"/>
                <w:w w:val="100"/>
                <w:position w:val="0"/>
                <w:sz w:val="14"/>
                <w:szCs w:val="14"/>
              </w:rPr>
              <w:t xml:space="preserve">689, </w:t>
            </w:r>
            <w:r>
              <w:rPr>
                <w:rFonts w:ascii="Book Antiqua" w:eastAsia="Book Antiqua" w:hAnsi="Book Antiqua" w:cs="Book Antiqua"/>
                <w:color w:val="000000"/>
                <w:spacing w:val="0"/>
                <w:w w:val="100"/>
                <w:position w:val="0"/>
                <w:sz w:val="14"/>
                <w:szCs w:val="14"/>
              </w:rPr>
              <w:t xml:space="preserve">600. </w:t>
            </w:r>
            <w:r>
              <w:rPr>
                <w:rFonts w:ascii="Book Antiqua" w:eastAsia="Book Antiqua" w:hAnsi="Book Antiqua" w:cs="Book Antiqua"/>
                <w:color w:val="000000"/>
                <w:spacing w:val="0"/>
                <w:w w:val="100"/>
                <w:position w:val="0"/>
                <w:sz w:val="14"/>
                <w:szCs w:val="14"/>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（五）专项储备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95"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4"/>
                <w:szCs w:val="14"/>
              </w:rPr>
              <w:t>1.</w:t>
            </w:r>
            <w:r>
              <w:rPr>
                <w:color w:val="000000"/>
                <w:spacing w:val="0"/>
                <w:w w:val="100"/>
                <w:position w:val="0"/>
                <w:sz w:val="15"/>
                <w:szCs w:val="15"/>
              </w:rPr>
              <w:t>本期提取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71" w:lineRule="auto"/>
              <w:ind w:left="160" w:right="0" w:firstLine="0"/>
              <w:jc w:val="left"/>
              <w:rPr>
                <w:sz w:val="14"/>
                <w:szCs w:val="14"/>
              </w:rPr>
            </w:pPr>
            <w:r>
              <w:rPr>
                <w:rFonts w:ascii="Book Antiqua" w:eastAsia="Book Antiqua" w:hAnsi="Book Antiqua" w:cs="Book Antiqua"/>
                <w:color w:val="000000"/>
                <w:spacing w:val="0"/>
                <w:w w:val="100"/>
                <w:position w:val="0"/>
                <w:sz w:val="14"/>
                <w:szCs w:val="14"/>
              </w:rPr>
              <w:t>599, 889.</w:t>
            </w:r>
          </w:p>
          <w:p>
            <w:pPr>
              <w:pStyle w:val="Style30"/>
              <w:keepNext w:val="0"/>
              <w:keepLines w:val="0"/>
              <w:widowControl w:val="0"/>
              <w:shd w:val="clear" w:color="auto" w:fill="auto"/>
              <w:bidi w:val="0"/>
              <w:spacing w:before="0" w:after="0" w:line="271" w:lineRule="auto"/>
              <w:ind w:left="0" w:right="0" w:firstLine="300"/>
              <w:jc w:val="left"/>
              <w:rPr>
                <w:sz w:val="14"/>
                <w:szCs w:val="14"/>
              </w:rPr>
            </w:pPr>
            <w:r>
              <w:rPr>
                <w:rFonts w:ascii="Book Antiqua" w:eastAsia="Book Antiqua" w:hAnsi="Book Antiqua" w:cs="Book Antiqua"/>
                <w:color w:val="000000"/>
                <w:spacing w:val="0"/>
                <w:w w:val="100"/>
                <w:position w:val="0"/>
                <w:sz w:val="14"/>
                <w:szCs w:val="14"/>
              </w:rPr>
              <w:t>03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40"/>
              <w:jc w:val="left"/>
              <w:rPr>
                <w:sz w:val="14"/>
                <w:szCs w:val="14"/>
              </w:rPr>
            </w:pPr>
            <w:r>
              <w:rPr>
                <w:rFonts w:ascii="Book Antiqua" w:eastAsia="Book Antiqua" w:hAnsi="Book Antiqua" w:cs="Book Antiqua"/>
                <w:color w:val="000000"/>
                <w:spacing w:val="0"/>
                <w:w w:val="100"/>
                <w:position w:val="0"/>
                <w:sz w:val="14"/>
                <w:szCs w:val="14"/>
              </w:rPr>
              <w:t xml:space="preserve">599, </w:t>
            </w:r>
            <w:r>
              <w:rPr>
                <w:rFonts w:ascii="Book Antiqua" w:eastAsia="Book Antiqua" w:hAnsi="Book Antiqua" w:cs="Book Antiqua"/>
                <w:color w:val="000000"/>
                <w:spacing w:val="0"/>
                <w:w w:val="100"/>
                <w:position w:val="0"/>
                <w:sz w:val="14"/>
                <w:szCs w:val="14"/>
              </w:rPr>
              <w:t xml:space="preserve">889. </w:t>
            </w:r>
            <w:r>
              <w:rPr>
                <w:rFonts w:ascii="Book Antiqua" w:eastAsia="Book Antiqua" w:hAnsi="Book Antiqua" w:cs="Book Antiqua"/>
                <w:color w:val="000000"/>
                <w:spacing w:val="0"/>
                <w:w w:val="100"/>
                <w:position w:val="0"/>
                <w:sz w:val="14"/>
                <w:szCs w:val="14"/>
              </w:rPr>
              <w:t>03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60"/>
              <w:jc w:val="left"/>
              <w:rPr>
                <w:sz w:val="14"/>
                <w:szCs w:val="14"/>
              </w:rPr>
            </w:pPr>
            <w:r>
              <w:rPr>
                <w:rFonts w:ascii="Book Antiqua" w:eastAsia="Book Antiqua" w:hAnsi="Book Antiqua" w:cs="Book Antiqua"/>
                <w:color w:val="000000"/>
                <w:spacing w:val="0"/>
                <w:w w:val="100"/>
                <w:position w:val="0"/>
                <w:sz w:val="14"/>
                <w:szCs w:val="14"/>
              </w:rPr>
              <w:t xml:space="preserve">599, </w:t>
            </w:r>
            <w:r>
              <w:rPr>
                <w:rFonts w:ascii="Book Antiqua" w:eastAsia="Book Antiqua" w:hAnsi="Book Antiqua" w:cs="Book Antiqua"/>
                <w:color w:val="000000"/>
                <w:spacing w:val="0"/>
                <w:w w:val="100"/>
                <w:position w:val="0"/>
                <w:sz w:val="14"/>
                <w:szCs w:val="14"/>
              </w:rPr>
              <w:t xml:space="preserve">889. </w:t>
            </w:r>
            <w:r>
              <w:rPr>
                <w:rFonts w:ascii="Book Antiqua" w:eastAsia="Book Antiqua" w:hAnsi="Book Antiqua" w:cs="Book Antiqua"/>
                <w:color w:val="000000"/>
                <w:spacing w:val="0"/>
                <w:w w:val="100"/>
                <w:position w:val="0"/>
                <w:sz w:val="14"/>
                <w:szCs w:val="14"/>
              </w:rPr>
              <w:t>03</w:t>
            </w:r>
          </w:p>
        </w:tc>
      </w:tr>
      <w:tr>
        <w:trPr>
          <w:trHeight w:val="590"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4"/>
                <w:szCs w:val="14"/>
              </w:rPr>
              <w:t>2.</w:t>
            </w:r>
            <w:r>
              <w:rPr>
                <w:color w:val="000000"/>
                <w:spacing w:val="0"/>
                <w:w w:val="100"/>
                <w:position w:val="0"/>
                <w:sz w:val="15"/>
                <w:szCs w:val="15"/>
              </w:rPr>
              <w:t>本期使用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64" w:lineRule="auto"/>
              <w:ind w:left="160" w:right="0" w:firstLine="0"/>
              <w:jc w:val="left"/>
              <w:rPr>
                <w:sz w:val="14"/>
                <w:szCs w:val="14"/>
              </w:rPr>
            </w:pPr>
            <w:r>
              <w:rPr>
                <w:rFonts w:ascii="Book Antiqua" w:eastAsia="Book Antiqua" w:hAnsi="Book Antiqua" w:cs="Book Antiqua"/>
                <w:color w:val="000000"/>
                <w:spacing w:val="0"/>
                <w:w w:val="100"/>
                <w:position w:val="0"/>
                <w:sz w:val="14"/>
                <w:szCs w:val="14"/>
              </w:rPr>
              <w:t>599, 889.</w:t>
            </w:r>
          </w:p>
          <w:p>
            <w:pPr>
              <w:pStyle w:val="Style30"/>
              <w:keepNext w:val="0"/>
              <w:keepLines w:val="0"/>
              <w:widowControl w:val="0"/>
              <w:shd w:val="clear" w:color="auto" w:fill="auto"/>
              <w:bidi w:val="0"/>
              <w:spacing w:before="0" w:after="0" w:line="264" w:lineRule="auto"/>
              <w:ind w:left="0" w:right="0" w:firstLine="300"/>
              <w:jc w:val="left"/>
              <w:rPr>
                <w:sz w:val="14"/>
                <w:szCs w:val="14"/>
              </w:rPr>
            </w:pPr>
            <w:r>
              <w:rPr>
                <w:rFonts w:ascii="Book Antiqua" w:eastAsia="Book Antiqua" w:hAnsi="Book Antiqua" w:cs="Book Antiqua"/>
                <w:color w:val="000000"/>
                <w:spacing w:val="0"/>
                <w:w w:val="100"/>
                <w:position w:val="0"/>
                <w:sz w:val="14"/>
                <w:szCs w:val="14"/>
              </w:rPr>
              <w:t>03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40"/>
              <w:jc w:val="left"/>
              <w:rPr>
                <w:sz w:val="14"/>
                <w:szCs w:val="14"/>
              </w:rPr>
            </w:pPr>
            <w:r>
              <w:rPr>
                <w:rFonts w:ascii="Book Antiqua" w:eastAsia="Book Antiqua" w:hAnsi="Book Antiqua" w:cs="Book Antiqua"/>
                <w:color w:val="000000"/>
                <w:spacing w:val="0"/>
                <w:w w:val="100"/>
                <w:position w:val="0"/>
                <w:sz w:val="14"/>
                <w:szCs w:val="14"/>
              </w:rPr>
              <w:t xml:space="preserve">599, </w:t>
            </w:r>
            <w:r>
              <w:rPr>
                <w:rFonts w:ascii="Book Antiqua" w:eastAsia="Book Antiqua" w:hAnsi="Book Antiqua" w:cs="Book Antiqua"/>
                <w:color w:val="000000"/>
                <w:spacing w:val="0"/>
                <w:w w:val="100"/>
                <w:position w:val="0"/>
                <w:sz w:val="14"/>
                <w:szCs w:val="14"/>
              </w:rPr>
              <w:t xml:space="preserve">889. </w:t>
            </w:r>
            <w:r>
              <w:rPr>
                <w:rFonts w:ascii="Book Antiqua" w:eastAsia="Book Antiqua" w:hAnsi="Book Antiqua" w:cs="Book Antiqua"/>
                <w:color w:val="000000"/>
                <w:spacing w:val="0"/>
                <w:w w:val="100"/>
                <w:position w:val="0"/>
                <w:sz w:val="14"/>
                <w:szCs w:val="14"/>
              </w:rPr>
              <w:t>03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60"/>
              <w:jc w:val="left"/>
              <w:rPr>
                <w:sz w:val="14"/>
                <w:szCs w:val="14"/>
              </w:rPr>
            </w:pPr>
            <w:r>
              <w:rPr>
                <w:rFonts w:ascii="Book Antiqua" w:eastAsia="Book Antiqua" w:hAnsi="Book Antiqua" w:cs="Book Antiqua"/>
                <w:color w:val="000000"/>
                <w:spacing w:val="0"/>
                <w:w w:val="100"/>
                <w:position w:val="0"/>
                <w:sz w:val="14"/>
                <w:szCs w:val="14"/>
              </w:rPr>
              <w:t xml:space="preserve">599, </w:t>
            </w:r>
            <w:r>
              <w:rPr>
                <w:rFonts w:ascii="Book Antiqua" w:eastAsia="Book Antiqua" w:hAnsi="Book Antiqua" w:cs="Book Antiqua"/>
                <w:color w:val="000000"/>
                <w:spacing w:val="0"/>
                <w:w w:val="100"/>
                <w:position w:val="0"/>
                <w:sz w:val="14"/>
                <w:szCs w:val="14"/>
              </w:rPr>
              <w:t xml:space="preserve">889. </w:t>
            </w:r>
            <w:r>
              <w:rPr>
                <w:rFonts w:ascii="Book Antiqua" w:eastAsia="Book Antiqua" w:hAnsi="Book Antiqua" w:cs="Book Antiqua"/>
                <w:color w:val="000000"/>
                <w:spacing w:val="0"/>
                <w:w w:val="100"/>
                <w:position w:val="0"/>
                <w:sz w:val="14"/>
                <w:szCs w:val="14"/>
              </w:rPr>
              <w:t>03</w:t>
            </w:r>
          </w:p>
        </w:tc>
      </w:tr>
      <w:tr>
        <w:trPr>
          <w:trHeight w:val="20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（六）其他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00"/>
              <w:jc w:val="left"/>
              <w:rPr>
                <w:sz w:val="14"/>
                <w:szCs w:val="14"/>
              </w:rPr>
            </w:pPr>
            <w:r>
              <w:rPr>
                <w:rFonts w:ascii="Book Antiqua" w:eastAsia="Book Antiqua" w:hAnsi="Book Antiqua" w:cs="Book Antiqua"/>
                <w:color w:val="000000"/>
                <w:spacing w:val="0"/>
                <w:w w:val="100"/>
                <w:position w:val="0"/>
                <w:sz w:val="14"/>
                <w:szCs w:val="14"/>
              </w:rPr>
              <w:t xml:space="preserve">3,949, </w:t>
            </w:r>
            <w:r>
              <w:rPr>
                <w:rFonts w:ascii="Book Antiqua" w:eastAsia="Book Antiqua" w:hAnsi="Book Antiqua" w:cs="Book Antiqua"/>
                <w:color w:val="000000"/>
                <w:spacing w:val="0"/>
                <w:w w:val="100"/>
                <w:position w:val="0"/>
                <w:sz w:val="14"/>
                <w:szCs w:val="14"/>
              </w:rPr>
              <w:t xml:space="preserve">475. </w:t>
            </w:r>
            <w:r>
              <w:rPr>
                <w:rFonts w:ascii="Book Antiqua" w:eastAsia="Book Antiqua" w:hAnsi="Book Antiqua" w:cs="Book Antiqua"/>
                <w:color w:val="000000"/>
                <w:spacing w:val="0"/>
                <w:w w:val="100"/>
                <w:position w:val="0"/>
                <w:sz w:val="14"/>
                <w:szCs w:val="14"/>
              </w:rPr>
              <w:t>89</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60"/>
              <w:jc w:val="left"/>
              <w:rPr>
                <w:sz w:val="14"/>
                <w:szCs w:val="14"/>
              </w:rPr>
            </w:pPr>
            <w:r>
              <w:rPr>
                <w:rFonts w:ascii="Book Antiqua" w:eastAsia="Book Antiqua" w:hAnsi="Book Antiqua" w:cs="Book Antiqua"/>
                <w:color w:val="000000"/>
                <w:spacing w:val="0"/>
                <w:w w:val="100"/>
                <w:position w:val="0"/>
                <w:sz w:val="14"/>
                <w:szCs w:val="14"/>
              </w:rPr>
              <w:t xml:space="preserve">2,942, </w:t>
            </w:r>
            <w:r>
              <w:rPr>
                <w:rFonts w:ascii="Book Antiqua" w:eastAsia="Book Antiqua" w:hAnsi="Book Antiqua" w:cs="Book Antiqua"/>
                <w:color w:val="000000"/>
                <w:spacing w:val="0"/>
                <w:w w:val="100"/>
                <w:position w:val="0"/>
                <w:sz w:val="14"/>
                <w:szCs w:val="14"/>
              </w:rPr>
              <w:t>424.</w:t>
            </w:r>
            <w:r>
              <w:rPr>
                <w:rFonts w:ascii="Book Antiqua" w:eastAsia="Book Antiqua" w:hAnsi="Book Antiqua" w:cs="Book Antiqua"/>
                <w:color w:val="000000"/>
                <w:spacing w:val="0"/>
                <w:w w:val="100"/>
                <w:position w:val="0"/>
                <w:sz w:val="14"/>
                <w:szCs w:val="14"/>
              </w:rPr>
              <w:t>13</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4, </w:t>
            </w:r>
            <w:r>
              <w:rPr>
                <w:rFonts w:ascii="Book Antiqua" w:eastAsia="Book Antiqua" w:hAnsi="Book Antiqua" w:cs="Book Antiqua"/>
                <w:color w:val="000000"/>
                <w:spacing w:val="0"/>
                <w:w w:val="100"/>
                <w:position w:val="0"/>
                <w:sz w:val="14"/>
                <w:szCs w:val="14"/>
              </w:rPr>
              <w:t xml:space="preserve">185. </w:t>
            </w:r>
            <w:r>
              <w:rPr>
                <w:rFonts w:ascii="Book Antiqua" w:eastAsia="Book Antiqua" w:hAnsi="Book Antiqua" w:cs="Book Antiqua"/>
                <w:color w:val="000000"/>
                <w:spacing w:val="0"/>
                <w:w w:val="100"/>
                <w:position w:val="0"/>
                <w:sz w:val="14"/>
                <w:szCs w:val="14"/>
              </w:rPr>
              <w:t>58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106, </w:t>
            </w:r>
            <w:r>
              <w:rPr>
                <w:rFonts w:ascii="Book Antiqua" w:eastAsia="Book Antiqua" w:hAnsi="Book Antiqua" w:cs="Book Antiqua"/>
                <w:color w:val="000000"/>
                <w:spacing w:val="0"/>
                <w:w w:val="100"/>
                <w:position w:val="0"/>
                <w:sz w:val="14"/>
                <w:szCs w:val="14"/>
              </w:rPr>
              <w:t xml:space="preserve">328. </w:t>
            </w:r>
            <w:r>
              <w:rPr>
                <w:rFonts w:ascii="Book Antiqua" w:eastAsia="Book Antiqua" w:hAnsi="Book Antiqua" w:cs="Book Antiqua"/>
                <w:color w:val="000000"/>
                <w:spacing w:val="0"/>
                <w:w w:val="100"/>
                <w:position w:val="0"/>
                <w:sz w:val="14"/>
                <w:szCs w:val="14"/>
              </w:rPr>
              <w:t>77</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956,958.90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2, 074, </w:t>
            </w:r>
            <w:r>
              <w:rPr>
                <w:rFonts w:ascii="Book Antiqua" w:eastAsia="Book Antiqua" w:hAnsi="Book Antiqua" w:cs="Book Antiqua"/>
                <w:color w:val="000000"/>
                <w:spacing w:val="0"/>
                <w:w w:val="100"/>
                <w:position w:val="0"/>
                <w:sz w:val="14"/>
                <w:szCs w:val="14"/>
              </w:rPr>
              <w:t xml:space="preserve">525. </w:t>
            </w:r>
            <w:r>
              <w:rPr>
                <w:rFonts w:ascii="Book Antiqua" w:eastAsia="Book Antiqua" w:hAnsi="Book Antiqua" w:cs="Book Antiqua"/>
                <w:color w:val="000000"/>
                <w:spacing w:val="0"/>
                <w:w w:val="100"/>
                <w:position w:val="0"/>
                <w:sz w:val="14"/>
                <w:szCs w:val="14"/>
              </w:rPr>
              <w:t>01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2, 074, </w:t>
            </w:r>
            <w:r>
              <w:rPr>
                <w:rFonts w:ascii="Book Antiqua" w:eastAsia="Book Antiqua" w:hAnsi="Book Antiqua" w:cs="Book Antiqua"/>
                <w:color w:val="000000"/>
                <w:spacing w:val="0"/>
                <w:w w:val="100"/>
                <w:position w:val="0"/>
                <w:sz w:val="14"/>
                <w:szCs w:val="14"/>
              </w:rPr>
              <w:t>525.01</w:t>
            </w:r>
          </w:p>
        </w:tc>
      </w:tr>
      <w:tr>
        <w:trPr>
          <w:trHeight w:val="408"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16" w:lineRule="exact"/>
              <w:ind w:left="0" w:right="0" w:firstLine="0"/>
              <w:jc w:val="left"/>
              <w:rPr>
                <w:sz w:val="15"/>
                <w:szCs w:val="15"/>
              </w:rPr>
            </w:pPr>
            <w:r>
              <w:rPr>
                <w:color w:val="000000"/>
                <w:spacing w:val="0"/>
                <w:w w:val="100"/>
                <w:position w:val="0"/>
                <w:sz w:val="15"/>
                <w:szCs w:val="15"/>
              </w:rPr>
              <w:t>四、本期期末余 额</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1, </w:t>
            </w:r>
            <w:r>
              <w:rPr>
                <w:rFonts w:ascii="Book Antiqua" w:eastAsia="Book Antiqua" w:hAnsi="Book Antiqua" w:cs="Book Antiqua"/>
                <w:color w:val="000000"/>
                <w:spacing w:val="0"/>
                <w:w w:val="100"/>
                <w:position w:val="0"/>
                <w:sz w:val="14"/>
                <w:szCs w:val="14"/>
              </w:rPr>
              <w:t>324,552,361.80</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3, 312,413, </w:t>
            </w:r>
            <w:r>
              <w:rPr>
                <w:rFonts w:ascii="Book Antiqua" w:eastAsia="Book Antiqua" w:hAnsi="Book Antiqua" w:cs="Book Antiqua"/>
                <w:color w:val="000000"/>
                <w:spacing w:val="0"/>
                <w:w w:val="100"/>
                <w:position w:val="0"/>
                <w:sz w:val="14"/>
                <w:szCs w:val="14"/>
              </w:rPr>
              <w:t xml:space="preserve">844. </w:t>
            </w:r>
            <w:r>
              <w:rPr>
                <w:rFonts w:ascii="Book Antiqua" w:eastAsia="Book Antiqua" w:hAnsi="Book Antiqua" w:cs="Book Antiqua"/>
                <w:color w:val="000000"/>
                <w:spacing w:val="0"/>
                <w:w w:val="100"/>
                <w:position w:val="0"/>
                <w:sz w:val="14"/>
                <w:szCs w:val="14"/>
              </w:rPr>
              <w:t>00</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80"/>
              <w:jc w:val="left"/>
              <w:rPr>
                <w:sz w:val="14"/>
                <w:szCs w:val="14"/>
              </w:rPr>
            </w:pPr>
            <w:r>
              <w:rPr>
                <w:rFonts w:ascii="Book Antiqua" w:eastAsia="Book Antiqua" w:hAnsi="Book Antiqua" w:cs="Book Antiqua"/>
                <w:color w:val="000000"/>
                <w:spacing w:val="0"/>
                <w:w w:val="100"/>
                <w:position w:val="0"/>
                <w:sz w:val="14"/>
                <w:szCs w:val="14"/>
              </w:rPr>
              <w:t xml:space="preserve">46, 381, </w:t>
            </w:r>
            <w:r>
              <w:rPr>
                <w:rFonts w:ascii="Book Antiqua" w:eastAsia="Book Antiqua" w:hAnsi="Book Antiqua" w:cs="Book Antiqua"/>
                <w:color w:val="000000"/>
                <w:spacing w:val="0"/>
                <w:w w:val="100"/>
                <w:position w:val="0"/>
                <w:sz w:val="14"/>
                <w:szCs w:val="14"/>
              </w:rPr>
              <w:t>115.52</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-7, </w:t>
            </w:r>
            <w:r>
              <w:rPr>
                <w:rFonts w:ascii="Book Antiqua" w:eastAsia="Book Antiqua" w:hAnsi="Book Antiqua" w:cs="Book Antiqua"/>
                <w:color w:val="000000"/>
                <w:spacing w:val="0"/>
                <w:w w:val="100"/>
                <w:position w:val="0"/>
                <w:sz w:val="14"/>
                <w:szCs w:val="14"/>
              </w:rPr>
              <w:t xml:space="preserve">489, </w:t>
            </w:r>
            <w:r>
              <w:rPr>
                <w:rFonts w:ascii="Book Antiqua" w:eastAsia="Book Antiqua" w:hAnsi="Book Antiqua" w:cs="Book Antiqua"/>
                <w:color w:val="000000"/>
                <w:spacing w:val="0"/>
                <w:w w:val="100"/>
                <w:position w:val="0"/>
                <w:sz w:val="14"/>
                <w:szCs w:val="14"/>
              </w:rPr>
              <w:t>932.</w:t>
            </w:r>
            <w:r>
              <w:rPr>
                <w:rFonts w:ascii="Book Antiqua" w:eastAsia="Book Antiqua" w:hAnsi="Book Antiqua" w:cs="Book Antiqua"/>
                <w:color w:val="000000"/>
                <w:spacing w:val="0"/>
                <w:w w:val="100"/>
                <w:position w:val="0"/>
                <w:sz w:val="14"/>
                <w:szCs w:val="14"/>
              </w:rPr>
              <w:t>10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149, 593, </w:t>
            </w:r>
            <w:r>
              <w:rPr>
                <w:rFonts w:ascii="Book Antiqua" w:eastAsia="Book Antiqua" w:hAnsi="Book Antiqua" w:cs="Book Antiqua"/>
                <w:color w:val="000000"/>
                <w:spacing w:val="0"/>
                <w:w w:val="100"/>
                <w:position w:val="0"/>
                <w:sz w:val="14"/>
                <w:szCs w:val="14"/>
              </w:rPr>
              <w:t xml:space="preserve">002. </w:t>
            </w:r>
            <w:r>
              <w:rPr>
                <w:rFonts w:ascii="Book Antiqua" w:eastAsia="Book Antiqua" w:hAnsi="Book Antiqua" w:cs="Book Antiqua"/>
                <w:color w:val="000000"/>
                <w:spacing w:val="0"/>
                <w:w w:val="100"/>
                <w:position w:val="0"/>
                <w:sz w:val="14"/>
                <w:szCs w:val="14"/>
              </w:rPr>
              <w:t>95</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-1,089, 112,820. </w:t>
            </w:r>
            <w:r>
              <w:rPr>
                <w:rFonts w:ascii="Book Antiqua" w:eastAsia="Book Antiqua" w:hAnsi="Book Antiqua" w:cs="Book Antiqua"/>
                <w:color w:val="000000"/>
                <w:spacing w:val="0"/>
                <w:w w:val="100"/>
                <w:position w:val="0"/>
                <w:sz w:val="14"/>
                <w:szCs w:val="14"/>
              </w:rPr>
              <w:t>51</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3, 643, 575, </w:t>
            </w:r>
            <w:r>
              <w:rPr>
                <w:rFonts w:ascii="Book Antiqua" w:eastAsia="Book Antiqua" w:hAnsi="Book Antiqua" w:cs="Book Antiqua"/>
                <w:color w:val="000000"/>
                <w:spacing w:val="0"/>
                <w:w w:val="100"/>
                <w:position w:val="0"/>
                <w:sz w:val="14"/>
                <w:szCs w:val="14"/>
              </w:rPr>
              <w:t xml:space="preserve">340. </w:t>
            </w:r>
            <w:r>
              <w:rPr>
                <w:rFonts w:ascii="Book Antiqua" w:eastAsia="Book Antiqua" w:hAnsi="Book Antiqua" w:cs="Book Antiqua"/>
                <w:color w:val="000000"/>
                <w:spacing w:val="0"/>
                <w:w w:val="100"/>
                <w:position w:val="0"/>
                <w:sz w:val="14"/>
                <w:szCs w:val="14"/>
              </w:rPr>
              <w:t>62</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101, </w:t>
            </w:r>
            <w:r>
              <w:rPr>
                <w:rFonts w:ascii="Book Antiqua" w:eastAsia="Book Antiqua" w:hAnsi="Book Antiqua" w:cs="Book Antiqua"/>
                <w:color w:val="000000"/>
                <w:spacing w:val="0"/>
                <w:w w:val="100"/>
                <w:position w:val="0"/>
                <w:sz w:val="14"/>
                <w:szCs w:val="14"/>
              </w:rPr>
              <w:t xml:space="preserve">721,879. </w:t>
            </w:r>
            <w:r>
              <w:rPr>
                <w:rFonts w:ascii="Book Antiqua" w:eastAsia="Book Antiqua" w:hAnsi="Book Antiqua" w:cs="Book Antiqua"/>
                <w:color w:val="000000"/>
                <w:spacing w:val="0"/>
                <w:w w:val="100"/>
                <w:position w:val="0"/>
                <w:sz w:val="14"/>
                <w:szCs w:val="14"/>
              </w:rPr>
              <w:t>53</w:t>
            </w:r>
          </w:p>
        </w:tc>
        <w:tc>
          <w:tcPr>
            <w:tcBorders>
              <w:top w:val="single" w:sz="4"/>
              <w:left w:val="single" w:sz="4"/>
              <w:bottom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3, 745, 297, </w:t>
            </w:r>
            <w:r>
              <w:rPr>
                <w:rFonts w:ascii="Book Antiqua" w:eastAsia="Book Antiqua" w:hAnsi="Book Antiqua" w:cs="Book Antiqua"/>
                <w:color w:val="000000"/>
                <w:spacing w:val="0"/>
                <w:w w:val="100"/>
                <w:position w:val="0"/>
                <w:sz w:val="14"/>
                <w:szCs w:val="14"/>
              </w:rPr>
              <w:t>220.</w:t>
            </w:r>
            <w:r>
              <w:rPr>
                <w:rFonts w:ascii="Book Antiqua" w:eastAsia="Book Antiqua" w:hAnsi="Book Antiqua" w:cs="Book Antiqua"/>
                <w:color w:val="000000"/>
                <w:spacing w:val="0"/>
                <w:w w:val="100"/>
                <w:position w:val="0"/>
                <w:sz w:val="14"/>
                <w:szCs w:val="14"/>
              </w:rPr>
              <w:t>15</w:t>
            </w:r>
          </w:p>
        </w:tc>
      </w:tr>
    </w:tbl>
    <w:p>
      <w:pPr>
        <w:widowControl w:val="0"/>
        <w:spacing w:after="539" w:line="1" w:lineRule="exact"/>
      </w:pPr>
    </w:p>
    <w:tbl>
      <w:tblPr>
        <w:tblOverlap w:val="never"/>
        <w:jc w:val="center"/>
        <w:tblLayout w:type="fixed"/>
      </w:tblPr>
      <w:tblGrid>
        <w:gridCol w:w="1358"/>
        <w:gridCol w:w="1416"/>
        <w:gridCol w:w="1416"/>
        <w:gridCol w:w="1195"/>
        <w:gridCol w:w="1224"/>
        <w:gridCol w:w="965"/>
        <w:gridCol w:w="1267"/>
        <w:gridCol w:w="1474"/>
        <w:gridCol w:w="1416"/>
        <w:gridCol w:w="1315"/>
        <w:gridCol w:w="1426"/>
      </w:tblGrid>
      <w:tr>
        <w:trPr>
          <w:trHeight w:val="254"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项目</w:t>
            </w:r>
          </w:p>
        </w:tc>
        <w:tc>
          <w:tcPr>
            <w:gridSpan w:val="10"/>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7060" w:right="0" w:firstLine="0"/>
              <w:jc w:val="left"/>
              <w:rPr>
                <w:sz w:val="15"/>
                <w:szCs w:val="15"/>
              </w:rPr>
            </w:pPr>
            <w:r>
              <w:rPr>
                <w:rFonts w:ascii="Book Antiqua" w:eastAsia="Book Antiqua" w:hAnsi="Book Antiqua" w:cs="Book Antiqua"/>
                <w:color w:val="000000"/>
                <w:spacing w:val="0"/>
                <w:w w:val="100"/>
                <w:position w:val="0"/>
                <w:sz w:val="14"/>
                <w:szCs w:val="14"/>
              </w:rPr>
              <w:t>2019</w:t>
            </w:r>
            <w:r>
              <w:rPr>
                <w:color w:val="000000"/>
                <w:spacing w:val="0"/>
                <w:w w:val="100"/>
                <w:position w:val="0"/>
                <w:sz w:val="15"/>
                <w:szCs w:val="15"/>
              </w:rPr>
              <w:t>年度</w:t>
            </w:r>
          </w:p>
        </w:tc>
      </w:tr>
      <w:tr>
        <w:trPr>
          <w:trHeight w:val="480" w:hRule="exact"/>
        </w:trPr>
        <w:tc>
          <w:tcPr>
            <w:vMerge/>
            <w:tcBorders>
              <w:left w:val="single" w:sz="4"/>
            </w:tcBorders>
            <w:shd w:val="clear" w:color="auto" w:fill="FFFFFF"/>
            <w:vAlign w:val="center"/>
          </w:tcPr>
          <w:p>
            <w:pPr/>
          </w:p>
        </w:tc>
        <w:tc>
          <w:tcPr>
            <w:gridSpan w:val="8"/>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归属于母公司所有者权益</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少数股东权益</w:t>
            </w:r>
          </w:p>
        </w:tc>
        <w:tc>
          <w:tcPr>
            <w:vMerge w:val="restart"/>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所有者权益合计</w:t>
            </w:r>
          </w:p>
        </w:tc>
      </w:tr>
      <w:tr>
        <w:trPr>
          <w:trHeight w:val="490"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exact"/>
              <w:ind w:left="0" w:right="0" w:firstLine="0"/>
              <w:jc w:val="center"/>
              <w:rPr>
                <w:sz w:val="15"/>
                <w:szCs w:val="15"/>
              </w:rPr>
            </w:pPr>
            <w:r>
              <w:rPr>
                <w:color w:val="000000"/>
                <w:spacing w:val="0"/>
                <w:w w:val="100"/>
                <w:position w:val="0"/>
                <w:sz w:val="15"/>
                <w:szCs w:val="15"/>
              </w:rPr>
              <w:t>实收资本（或股 本）</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资本公积</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减：库存股</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其他综合收益</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专项储备</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盈余公积</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未分配利润</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小计</w:t>
            </w:r>
          </w:p>
        </w:tc>
        <w:tc>
          <w:tcPr>
            <w:vMerge/>
            <w:tcBorders>
              <w:left w:val="single" w:sz="4"/>
            </w:tcBorders>
            <w:shd w:val="clear" w:color="auto" w:fill="FFFFFF"/>
            <w:vAlign w:val="center"/>
          </w:tcPr>
          <w:p>
            <w:pPr/>
          </w:p>
        </w:tc>
        <w:tc>
          <w:tcPr>
            <w:vMerge/>
            <w:tcBorders>
              <w:left w:val="single" w:sz="4"/>
              <w:right w:val="single" w:sz="4"/>
            </w:tcBorders>
            <w:shd w:val="clear" w:color="auto" w:fill="FFFFFF"/>
            <w:vAlign w:val="center"/>
          </w:tcPr>
          <w:p>
            <w:pPr/>
          </w:p>
        </w:tc>
      </w:tr>
      <w:tr>
        <w:trPr>
          <w:trHeight w:val="39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06" w:lineRule="exact"/>
              <w:ind w:left="0" w:right="0" w:firstLine="0"/>
              <w:jc w:val="left"/>
              <w:rPr>
                <w:sz w:val="15"/>
                <w:szCs w:val="15"/>
              </w:rPr>
            </w:pPr>
            <w:r>
              <w:rPr>
                <w:color w:val="000000"/>
                <w:spacing w:val="0"/>
                <w:w w:val="100"/>
                <w:position w:val="0"/>
                <w:sz w:val="15"/>
                <w:szCs w:val="15"/>
              </w:rPr>
              <w:t>―、上年年末余 额</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1, 325, 573, </w:t>
            </w:r>
            <w:r>
              <w:rPr>
                <w:rFonts w:ascii="Book Antiqua" w:eastAsia="Book Antiqua" w:hAnsi="Book Antiqua" w:cs="Book Antiqua"/>
                <w:color w:val="000000"/>
                <w:spacing w:val="0"/>
                <w:w w:val="100"/>
                <w:position w:val="0"/>
                <w:sz w:val="14"/>
                <w:szCs w:val="14"/>
              </w:rPr>
              <w:t>820.80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3, 361, 091, </w:t>
            </w:r>
            <w:r>
              <w:rPr>
                <w:rFonts w:ascii="Book Antiqua" w:eastAsia="Book Antiqua" w:hAnsi="Book Antiqua" w:cs="Book Antiqua"/>
                <w:color w:val="000000"/>
                <w:spacing w:val="0"/>
                <w:w w:val="100"/>
                <w:position w:val="0"/>
                <w:sz w:val="14"/>
                <w:szCs w:val="14"/>
              </w:rPr>
              <w:t>939.95</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19, 999, </w:t>
            </w:r>
            <w:r>
              <w:rPr>
                <w:rFonts w:ascii="Book Antiqua" w:eastAsia="Book Antiqua" w:hAnsi="Book Antiqua" w:cs="Book Antiqua"/>
                <w:color w:val="000000"/>
                <w:spacing w:val="0"/>
                <w:w w:val="100"/>
                <w:position w:val="0"/>
                <w:sz w:val="14"/>
                <w:szCs w:val="14"/>
              </w:rPr>
              <w:t xml:space="preserve">450. </w:t>
            </w:r>
            <w:r>
              <w:rPr>
                <w:rFonts w:ascii="Book Antiqua" w:eastAsia="Book Antiqua" w:hAnsi="Book Antiqua" w:cs="Book Antiqua"/>
                <w:color w:val="000000"/>
                <w:spacing w:val="0"/>
                <w:w w:val="100"/>
                <w:position w:val="0"/>
                <w:sz w:val="14"/>
                <w:szCs w:val="14"/>
              </w:rPr>
              <w:t>97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148, 144, </w:t>
            </w:r>
            <w:r>
              <w:rPr>
                <w:rFonts w:ascii="Book Antiqua" w:eastAsia="Book Antiqua" w:hAnsi="Book Antiqua" w:cs="Book Antiqua"/>
                <w:color w:val="000000"/>
                <w:spacing w:val="0"/>
                <w:w w:val="100"/>
                <w:position w:val="0"/>
                <w:sz w:val="14"/>
                <w:szCs w:val="14"/>
              </w:rPr>
              <w:t xml:space="preserve">496. </w:t>
            </w:r>
            <w:r>
              <w:rPr>
                <w:rFonts w:ascii="Book Antiqua" w:eastAsia="Book Antiqua" w:hAnsi="Book Antiqua" w:cs="Book Antiqua"/>
                <w:color w:val="000000"/>
                <w:spacing w:val="0"/>
                <w:w w:val="100"/>
                <w:position w:val="0"/>
                <w:sz w:val="14"/>
                <w:szCs w:val="14"/>
              </w:rPr>
              <w:t>24</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1, 325, 050,</w:t>
            </w:r>
            <w:r>
              <w:rPr>
                <w:rFonts w:ascii="Book Antiqua" w:eastAsia="Book Antiqua" w:hAnsi="Book Antiqua" w:cs="Book Antiqua"/>
                <w:color w:val="000000"/>
                <w:spacing w:val="0"/>
                <w:w w:val="100"/>
                <w:position w:val="0"/>
                <w:sz w:val="14"/>
                <w:szCs w:val="14"/>
              </w:rPr>
              <w:t xml:space="preserve">172. </w:t>
            </w:r>
            <w:r>
              <w:rPr>
                <w:rFonts w:ascii="Book Antiqua" w:eastAsia="Book Antiqua" w:hAnsi="Book Antiqua" w:cs="Book Antiqua"/>
                <w:color w:val="000000"/>
                <w:spacing w:val="0"/>
                <w:w w:val="100"/>
                <w:position w:val="0"/>
                <w:sz w:val="14"/>
                <w:szCs w:val="14"/>
              </w:rPr>
              <w:t>86</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6,139, 860, </w:t>
            </w:r>
            <w:r>
              <w:rPr>
                <w:rFonts w:ascii="Book Antiqua" w:eastAsia="Book Antiqua" w:hAnsi="Book Antiqua" w:cs="Book Antiqua"/>
                <w:color w:val="000000"/>
                <w:spacing w:val="0"/>
                <w:w w:val="100"/>
                <w:position w:val="0"/>
                <w:sz w:val="14"/>
                <w:szCs w:val="14"/>
              </w:rPr>
              <w:t xml:space="preserve">978. </w:t>
            </w:r>
            <w:r>
              <w:rPr>
                <w:rFonts w:ascii="Book Antiqua" w:eastAsia="Book Antiqua" w:hAnsi="Book Antiqua" w:cs="Book Antiqua"/>
                <w:color w:val="000000"/>
                <w:spacing w:val="0"/>
                <w:w w:val="100"/>
                <w:position w:val="0"/>
                <w:sz w:val="14"/>
                <w:szCs w:val="14"/>
              </w:rPr>
              <w:t>88</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113,833, </w:t>
            </w:r>
            <w:r>
              <w:rPr>
                <w:rFonts w:ascii="Book Antiqua" w:eastAsia="Book Antiqua" w:hAnsi="Book Antiqua" w:cs="Book Antiqua"/>
                <w:color w:val="000000"/>
                <w:spacing w:val="0"/>
                <w:w w:val="100"/>
                <w:position w:val="0"/>
                <w:sz w:val="14"/>
                <w:szCs w:val="14"/>
              </w:rPr>
              <w:t>380.</w:t>
            </w:r>
            <w:r>
              <w:rPr>
                <w:rFonts w:ascii="Book Antiqua" w:eastAsia="Book Antiqua" w:hAnsi="Book Antiqua" w:cs="Book Antiqua"/>
                <w:color w:val="000000"/>
                <w:spacing w:val="0"/>
                <w:w w:val="100"/>
                <w:position w:val="0"/>
                <w:sz w:val="14"/>
                <w:szCs w:val="14"/>
              </w:rPr>
              <w:t>13</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6, 253, 694, </w:t>
            </w:r>
            <w:r>
              <w:rPr>
                <w:rFonts w:ascii="Book Antiqua" w:eastAsia="Book Antiqua" w:hAnsi="Book Antiqua" w:cs="Book Antiqua"/>
                <w:color w:val="000000"/>
                <w:spacing w:val="0"/>
                <w:w w:val="100"/>
                <w:position w:val="0"/>
                <w:sz w:val="14"/>
                <w:szCs w:val="14"/>
              </w:rPr>
              <w:t xml:space="preserve">359. </w:t>
            </w:r>
            <w:r>
              <w:rPr>
                <w:rFonts w:ascii="Book Antiqua" w:eastAsia="Book Antiqua" w:hAnsi="Book Antiqua" w:cs="Book Antiqua"/>
                <w:color w:val="000000"/>
                <w:spacing w:val="0"/>
                <w:w w:val="100"/>
                <w:position w:val="0"/>
                <w:sz w:val="14"/>
                <w:szCs w:val="14"/>
              </w:rPr>
              <w:t>01</w:t>
            </w:r>
          </w:p>
        </w:tc>
      </w:tr>
      <w:tr>
        <w:trPr>
          <w:trHeight w:val="39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02" w:lineRule="exact"/>
              <w:ind w:left="0" w:right="0" w:firstLine="0"/>
              <w:jc w:val="left"/>
              <w:rPr>
                <w:sz w:val="15"/>
                <w:szCs w:val="15"/>
              </w:rPr>
            </w:pPr>
            <w:r>
              <w:rPr>
                <w:color w:val="000000"/>
                <w:spacing w:val="0"/>
                <w:w w:val="100"/>
                <w:position w:val="0"/>
                <w:sz w:val="15"/>
                <w:szCs w:val="15"/>
              </w:rPr>
              <w:t>加：会计政策变 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14,211, </w:t>
            </w:r>
            <w:r>
              <w:rPr>
                <w:rFonts w:ascii="Book Antiqua" w:eastAsia="Book Antiqua" w:hAnsi="Book Antiqua" w:cs="Book Antiqua"/>
                <w:color w:val="000000"/>
                <w:spacing w:val="0"/>
                <w:w w:val="100"/>
                <w:position w:val="0"/>
                <w:sz w:val="14"/>
                <w:szCs w:val="14"/>
              </w:rPr>
              <w:t>560.45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1,342, </w:t>
            </w:r>
            <w:r>
              <w:rPr>
                <w:rFonts w:ascii="Book Antiqua" w:eastAsia="Book Antiqua" w:hAnsi="Book Antiqua" w:cs="Book Antiqua"/>
                <w:color w:val="000000"/>
                <w:spacing w:val="0"/>
                <w:w w:val="100"/>
                <w:position w:val="0"/>
                <w:sz w:val="14"/>
                <w:szCs w:val="14"/>
              </w:rPr>
              <w:t>177.94</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12, 869, </w:t>
            </w:r>
            <w:r>
              <w:rPr>
                <w:rFonts w:ascii="Book Antiqua" w:eastAsia="Book Antiqua" w:hAnsi="Book Antiqua" w:cs="Book Antiqua"/>
                <w:color w:val="000000"/>
                <w:spacing w:val="0"/>
                <w:w w:val="100"/>
                <w:position w:val="0"/>
                <w:sz w:val="14"/>
                <w:szCs w:val="14"/>
              </w:rPr>
              <w:t xml:space="preserve">382. </w:t>
            </w:r>
            <w:r>
              <w:rPr>
                <w:rFonts w:ascii="Book Antiqua" w:eastAsia="Book Antiqua" w:hAnsi="Book Antiqua" w:cs="Book Antiqua"/>
                <w:color w:val="000000"/>
                <w:spacing w:val="0"/>
                <w:w w:val="100"/>
                <w:position w:val="0"/>
                <w:sz w:val="14"/>
                <w:szCs w:val="14"/>
              </w:rPr>
              <w:t>51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00"/>
              <w:jc w:val="left"/>
              <w:rPr>
                <w:sz w:val="15"/>
                <w:szCs w:val="15"/>
              </w:rPr>
            </w:pPr>
            <w:r>
              <w:rPr>
                <w:color w:val="000000"/>
                <w:spacing w:val="0"/>
                <w:w w:val="100"/>
                <w:position w:val="0"/>
                <w:sz w:val="15"/>
                <w:szCs w:val="15"/>
              </w:rPr>
              <w:t>前期差错更</w:t>
            </w:r>
          </w:p>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正</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1358"/>
        <w:gridCol w:w="1416"/>
        <w:gridCol w:w="1416"/>
        <w:gridCol w:w="1195"/>
        <w:gridCol w:w="1224"/>
        <w:gridCol w:w="965"/>
        <w:gridCol w:w="1267"/>
        <w:gridCol w:w="1474"/>
        <w:gridCol w:w="1416"/>
        <w:gridCol w:w="1315"/>
        <w:gridCol w:w="1426"/>
      </w:tblGrid>
      <w:tr>
        <w:trPr>
          <w:trHeight w:val="40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06" w:lineRule="exact"/>
              <w:ind w:left="0" w:right="0" w:firstLine="400"/>
              <w:jc w:val="both"/>
              <w:rPr>
                <w:sz w:val="15"/>
                <w:szCs w:val="15"/>
              </w:rPr>
            </w:pPr>
            <w:r>
              <w:rPr>
                <w:color w:val="000000"/>
                <w:spacing w:val="0"/>
                <w:w w:val="100"/>
                <w:position w:val="0"/>
                <w:sz w:val="15"/>
                <w:szCs w:val="15"/>
              </w:rPr>
              <w:t>同一控制下 企业合并</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00"/>
              <w:jc w:val="both"/>
              <w:rPr>
                <w:sz w:val="15"/>
                <w:szCs w:val="15"/>
              </w:rPr>
            </w:pPr>
            <w:r>
              <w:rPr>
                <w:color w:val="000000"/>
                <w:spacing w:val="0"/>
                <w:w w:val="100"/>
                <w:position w:val="0"/>
                <w:sz w:val="15"/>
                <w:szCs w:val="15"/>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02" w:lineRule="exact"/>
              <w:ind w:left="0" w:right="0" w:firstLine="0"/>
              <w:jc w:val="left"/>
              <w:rPr>
                <w:sz w:val="15"/>
                <w:szCs w:val="15"/>
              </w:rPr>
            </w:pPr>
            <w:r>
              <w:rPr>
                <w:color w:val="000000"/>
                <w:spacing w:val="0"/>
                <w:w w:val="100"/>
                <w:position w:val="0"/>
                <w:sz w:val="15"/>
                <w:szCs w:val="15"/>
              </w:rPr>
              <w:t>二、本年期初余 额</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1,325, 573, </w:t>
            </w:r>
            <w:r>
              <w:rPr>
                <w:rFonts w:ascii="Book Antiqua" w:eastAsia="Book Antiqua" w:hAnsi="Book Antiqua" w:cs="Book Antiqua"/>
                <w:color w:val="000000"/>
                <w:spacing w:val="0"/>
                <w:w w:val="100"/>
                <w:position w:val="0"/>
                <w:sz w:val="14"/>
                <w:szCs w:val="14"/>
              </w:rPr>
              <w:t>820.80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3,361, 091, </w:t>
            </w:r>
            <w:r>
              <w:rPr>
                <w:rFonts w:ascii="Book Antiqua" w:eastAsia="Book Antiqua" w:hAnsi="Book Antiqua" w:cs="Book Antiqua"/>
                <w:color w:val="000000"/>
                <w:spacing w:val="0"/>
                <w:w w:val="100"/>
                <w:position w:val="0"/>
                <w:sz w:val="14"/>
                <w:szCs w:val="14"/>
              </w:rPr>
              <w:t>939.95</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19, 999, </w:t>
            </w:r>
            <w:r>
              <w:rPr>
                <w:rFonts w:ascii="Book Antiqua" w:eastAsia="Book Antiqua" w:hAnsi="Book Antiqua" w:cs="Book Antiqua"/>
                <w:color w:val="000000"/>
                <w:spacing w:val="0"/>
                <w:w w:val="100"/>
                <w:position w:val="0"/>
                <w:sz w:val="14"/>
                <w:szCs w:val="14"/>
              </w:rPr>
              <w:t xml:space="preserve">450. </w:t>
            </w:r>
            <w:r>
              <w:rPr>
                <w:rFonts w:ascii="Book Antiqua" w:eastAsia="Book Antiqua" w:hAnsi="Book Antiqua" w:cs="Book Antiqua"/>
                <w:color w:val="000000"/>
                <w:spacing w:val="0"/>
                <w:w w:val="100"/>
                <w:position w:val="0"/>
                <w:sz w:val="14"/>
                <w:szCs w:val="14"/>
              </w:rPr>
              <w:t>97</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40"/>
              <w:jc w:val="left"/>
              <w:rPr>
                <w:sz w:val="14"/>
                <w:szCs w:val="14"/>
              </w:rPr>
            </w:pPr>
            <w:r>
              <w:rPr>
                <w:rFonts w:ascii="Book Antiqua" w:eastAsia="Book Antiqua" w:hAnsi="Book Antiqua" w:cs="Book Antiqua"/>
                <w:color w:val="000000"/>
                <w:spacing w:val="0"/>
                <w:w w:val="100"/>
                <w:position w:val="0"/>
                <w:sz w:val="14"/>
                <w:szCs w:val="14"/>
              </w:rPr>
              <w:t xml:space="preserve">14,211, </w:t>
            </w:r>
            <w:r>
              <w:rPr>
                <w:rFonts w:ascii="Book Antiqua" w:eastAsia="Book Antiqua" w:hAnsi="Book Antiqua" w:cs="Book Antiqua"/>
                <w:color w:val="000000"/>
                <w:spacing w:val="0"/>
                <w:w w:val="100"/>
                <w:position w:val="0"/>
                <w:sz w:val="14"/>
                <w:szCs w:val="14"/>
              </w:rPr>
              <w:t>560.45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149, 486, </w:t>
            </w:r>
            <w:r>
              <w:rPr>
                <w:rFonts w:ascii="Book Antiqua" w:eastAsia="Book Antiqua" w:hAnsi="Book Antiqua" w:cs="Book Antiqua"/>
                <w:color w:val="000000"/>
                <w:spacing w:val="0"/>
                <w:w w:val="100"/>
                <w:position w:val="0"/>
                <w:sz w:val="14"/>
                <w:szCs w:val="14"/>
              </w:rPr>
              <w:t xml:space="preserve">674. </w:t>
            </w:r>
            <w:r>
              <w:rPr>
                <w:rFonts w:ascii="Book Antiqua" w:eastAsia="Book Antiqua" w:hAnsi="Book Antiqua" w:cs="Book Antiqua"/>
                <w:color w:val="000000"/>
                <w:spacing w:val="0"/>
                <w:w w:val="100"/>
                <w:position w:val="0"/>
                <w:sz w:val="14"/>
                <w:szCs w:val="14"/>
              </w:rPr>
              <w:t>18</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1, 337, 919, </w:t>
            </w:r>
            <w:r>
              <w:rPr>
                <w:rFonts w:ascii="Book Antiqua" w:eastAsia="Book Antiqua" w:hAnsi="Book Antiqua" w:cs="Book Antiqua"/>
                <w:color w:val="000000"/>
                <w:spacing w:val="0"/>
                <w:w w:val="100"/>
                <w:position w:val="0"/>
                <w:sz w:val="14"/>
                <w:szCs w:val="14"/>
              </w:rPr>
              <w:t xml:space="preserve">555. </w:t>
            </w:r>
            <w:r>
              <w:rPr>
                <w:rFonts w:ascii="Book Antiqua" w:eastAsia="Book Antiqua" w:hAnsi="Book Antiqua" w:cs="Book Antiqua"/>
                <w:color w:val="000000"/>
                <w:spacing w:val="0"/>
                <w:w w:val="100"/>
                <w:position w:val="0"/>
                <w:sz w:val="14"/>
                <w:szCs w:val="14"/>
              </w:rPr>
              <w:t>37</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6,139, 860, </w:t>
            </w:r>
            <w:r>
              <w:rPr>
                <w:rFonts w:ascii="Book Antiqua" w:eastAsia="Book Antiqua" w:hAnsi="Book Antiqua" w:cs="Book Antiqua"/>
                <w:color w:val="000000"/>
                <w:spacing w:val="0"/>
                <w:w w:val="100"/>
                <w:position w:val="0"/>
                <w:sz w:val="14"/>
                <w:szCs w:val="14"/>
              </w:rPr>
              <w:t xml:space="preserve">978. </w:t>
            </w:r>
            <w:r>
              <w:rPr>
                <w:rFonts w:ascii="Book Antiqua" w:eastAsia="Book Antiqua" w:hAnsi="Book Antiqua" w:cs="Book Antiqua"/>
                <w:color w:val="000000"/>
                <w:spacing w:val="0"/>
                <w:w w:val="100"/>
                <w:position w:val="0"/>
                <w:sz w:val="14"/>
                <w:szCs w:val="14"/>
              </w:rPr>
              <w:t>88</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60"/>
              <w:jc w:val="left"/>
              <w:rPr>
                <w:sz w:val="14"/>
                <w:szCs w:val="14"/>
              </w:rPr>
            </w:pPr>
            <w:r>
              <w:rPr>
                <w:rFonts w:ascii="Book Antiqua" w:eastAsia="Book Antiqua" w:hAnsi="Book Antiqua" w:cs="Book Antiqua"/>
                <w:color w:val="000000"/>
                <w:spacing w:val="0"/>
                <w:w w:val="100"/>
                <w:position w:val="0"/>
                <w:sz w:val="14"/>
                <w:szCs w:val="14"/>
              </w:rPr>
              <w:t xml:space="preserve">113,833, </w:t>
            </w:r>
            <w:r>
              <w:rPr>
                <w:rFonts w:ascii="Book Antiqua" w:eastAsia="Book Antiqua" w:hAnsi="Book Antiqua" w:cs="Book Antiqua"/>
                <w:color w:val="000000"/>
                <w:spacing w:val="0"/>
                <w:w w:val="100"/>
                <w:position w:val="0"/>
                <w:sz w:val="14"/>
                <w:szCs w:val="14"/>
              </w:rPr>
              <w:t>380.</w:t>
            </w:r>
            <w:r>
              <w:rPr>
                <w:rFonts w:ascii="Book Antiqua" w:eastAsia="Book Antiqua" w:hAnsi="Book Antiqua" w:cs="Book Antiqua"/>
                <w:color w:val="000000"/>
                <w:spacing w:val="0"/>
                <w:w w:val="100"/>
                <w:position w:val="0"/>
                <w:sz w:val="14"/>
                <w:szCs w:val="14"/>
              </w:rPr>
              <w:t>13</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6, 253, 694, </w:t>
            </w:r>
            <w:r>
              <w:rPr>
                <w:rFonts w:ascii="Book Antiqua" w:eastAsia="Book Antiqua" w:hAnsi="Book Antiqua" w:cs="Book Antiqua"/>
                <w:color w:val="000000"/>
                <w:spacing w:val="0"/>
                <w:w w:val="100"/>
                <w:position w:val="0"/>
                <w:sz w:val="14"/>
                <w:szCs w:val="14"/>
              </w:rPr>
              <w:t xml:space="preserve">359. </w:t>
            </w:r>
            <w:r>
              <w:rPr>
                <w:rFonts w:ascii="Book Antiqua" w:eastAsia="Book Antiqua" w:hAnsi="Book Antiqua" w:cs="Book Antiqua"/>
                <w:color w:val="000000"/>
                <w:spacing w:val="0"/>
                <w:w w:val="100"/>
                <w:position w:val="0"/>
                <w:sz w:val="14"/>
                <w:szCs w:val="14"/>
              </w:rPr>
              <w:t>01</w:t>
            </w:r>
          </w:p>
        </w:tc>
      </w:tr>
      <w:tr>
        <w:trPr>
          <w:trHeight w:val="595"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09" w:lineRule="exact"/>
              <w:ind w:left="0" w:right="0" w:firstLine="0"/>
              <w:jc w:val="left"/>
              <w:rPr>
                <w:sz w:val="15"/>
                <w:szCs w:val="15"/>
              </w:rPr>
            </w:pPr>
            <w:r>
              <w:rPr>
                <w:color w:val="000000"/>
                <w:spacing w:val="0"/>
                <w:w w:val="100"/>
                <w:position w:val="0"/>
                <w:sz w:val="15"/>
                <w:szCs w:val="15"/>
              </w:rPr>
              <w:t>三、本期增减变 动金额（减少以 “一”号填列）</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80"/>
              <w:jc w:val="left"/>
              <w:rPr>
                <w:sz w:val="14"/>
                <w:szCs w:val="14"/>
              </w:rPr>
            </w:pPr>
            <w:r>
              <w:rPr>
                <w:rFonts w:ascii="Book Antiqua" w:eastAsia="Book Antiqua" w:hAnsi="Book Antiqua" w:cs="Book Antiqua"/>
                <w:color w:val="000000"/>
                <w:spacing w:val="0"/>
                <w:w w:val="100"/>
                <w:position w:val="0"/>
                <w:sz w:val="14"/>
                <w:szCs w:val="14"/>
              </w:rPr>
              <w:t xml:space="preserve">-381,459. </w:t>
            </w:r>
            <w:r>
              <w:rPr>
                <w:rFonts w:ascii="Book Antiqua" w:eastAsia="Book Antiqua" w:hAnsi="Book Antiqua" w:cs="Book Antiqua"/>
                <w:color w:val="000000"/>
                <w:spacing w:val="0"/>
                <w:w w:val="100"/>
                <w:position w:val="0"/>
                <w:sz w:val="14"/>
                <w:szCs w:val="14"/>
              </w:rPr>
              <w:t>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60"/>
              <w:jc w:val="left"/>
              <w:rPr>
                <w:sz w:val="14"/>
                <w:szCs w:val="14"/>
              </w:rPr>
            </w:pPr>
            <w:r>
              <w:rPr>
                <w:rFonts w:ascii="Book Antiqua" w:eastAsia="Book Antiqua" w:hAnsi="Book Antiqua" w:cs="Book Antiqua"/>
                <w:color w:val="000000"/>
                <w:spacing w:val="0"/>
                <w:w w:val="100"/>
                <w:position w:val="0"/>
                <w:sz w:val="14"/>
                <w:szCs w:val="14"/>
              </w:rPr>
              <w:t xml:space="preserve">-52, </w:t>
            </w:r>
            <w:r>
              <w:rPr>
                <w:rFonts w:ascii="Book Antiqua" w:eastAsia="Book Antiqua" w:hAnsi="Book Antiqua" w:cs="Book Antiqua"/>
                <w:color w:val="000000"/>
                <w:spacing w:val="0"/>
                <w:w w:val="100"/>
                <w:position w:val="0"/>
                <w:sz w:val="14"/>
                <w:szCs w:val="14"/>
              </w:rPr>
              <w:t xml:space="preserve">387, </w:t>
            </w:r>
            <w:r>
              <w:rPr>
                <w:rFonts w:ascii="Book Antiqua" w:eastAsia="Book Antiqua" w:hAnsi="Book Antiqua" w:cs="Book Antiqua"/>
                <w:color w:val="000000"/>
                <w:spacing w:val="0"/>
                <w:w w:val="100"/>
                <w:position w:val="0"/>
                <w:sz w:val="14"/>
                <w:szCs w:val="14"/>
              </w:rPr>
              <w:t xml:space="preserve">970. </w:t>
            </w:r>
            <w:r>
              <w:rPr>
                <w:rFonts w:ascii="Book Antiqua" w:eastAsia="Book Antiqua" w:hAnsi="Book Antiqua" w:cs="Book Antiqua"/>
                <w:color w:val="000000"/>
                <w:spacing w:val="0"/>
                <w:w w:val="100"/>
                <w:position w:val="0"/>
                <w:sz w:val="14"/>
                <w:szCs w:val="14"/>
              </w:rPr>
              <w:t>84</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25, 128, </w:t>
            </w:r>
            <w:r>
              <w:rPr>
                <w:rFonts w:ascii="Book Antiqua" w:eastAsia="Book Antiqua" w:hAnsi="Book Antiqua" w:cs="Book Antiqua"/>
                <w:color w:val="000000"/>
                <w:spacing w:val="0"/>
                <w:w w:val="100"/>
                <w:position w:val="0"/>
                <w:sz w:val="14"/>
                <w:szCs w:val="14"/>
              </w:rPr>
              <w:t xml:space="preserve">840. </w:t>
            </w:r>
            <w:r>
              <w:rPr>
                <w:rFonts w:ascii="Book Antiqua" w:eastAsia="Book Antiqua" w:hAnsi="Book Antiqua" w:cs="Book Antiqua"/>
                <w:color w:val="000000"/>
                <w:spacing w:val="0"/>
                <w:w w:val="100"/>
                <w:position w:val="0"/>
                <w:sz w:val="14"/>
                <w:szCs w:val="14"/>
              </w:rPr>
              <w:t>42</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20"/>
              <w:jc w:val="left"/>
              <w:rPr>
                <w:sz w:val="14"/>
                <w:szCs w:val="14"/>
              </w:rPr>
            </w:pPr>
            <w:r>
              <w:rPr>
                <w:rFonts w:ascii="Book Antiqua" w:eastAsia="Book Antiqua" w:hAnsi="Book Antiqua" w:cs="Book Antiqua"/>
                <w:color w:val="000000"/>
                <w:spacing w:val="0"/>
                <w:w w:val="100"/>
                <w:position w:val="0"/>
                <w:sz w:val="14"/>
                <w:szCs w:val="14"/>
              </w:rPr>
              <w:t xml:space="preserve">6, 717, </w:t>
            </w:r>
            <w:r>
              <w:rPr>
                <w:rFonts w:ascii="Book Antiqua" w:eastAsia="Book Antiqua" w:hAnsi="Book Antiqua" w:cs="Book Antiqua"/>
                <w:color w:val="000000"/>
                <w:spacing w:val="0"/>
                <w:w w:val="100"/>
                <w:position w:val="0"/>
                <w:sz w:val="14"/>
                <w:szCs w:val="14"/>
              </w:rPr>
              <w:t xml:space="preserve">442. </w:t>
            </w:r>
            <w:r>
              <w:rPr>
                <w:rFonts w:ascii="Book Antiqua" w:eastAsia="Book Antiqua" w:hAnsi="Book Antiqua" w:cs="Book Antiqua"/>
                <w:color w:val="000000"/>
                <w:spacing w:val="0"/>
                <w:w w:val="100"/>
                <w:position w:val="0"/>
                <w:sz w:val="14"/>
                <w:szCs w:val="14"/>
              </w:rPr>
              <w:t>77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2"/>
                <w:szCs w:val="12"/>
              </w:rPr>
            </w:pPr>
            <w:r>
              <w:rPr>
                <w:color w:val="000000"/>
                <w:spacing w:val="0"/>
                <w:w w:val="100"/>
                <w:position w:val="0"/>
                <w:sz w:val="12"/>
                <w:szCs w:val="12"/>
              </w:rPr>
              <w:t>-2,522,348,935.23</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rPr>
              <w:t>-2,593,529,762.72</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60"/>
              <w:jc w:val="left"/>
              <w:rPr>
                <w:sz w:val="14"/>
                <w:szCs w:val="14"/>
              </w:rPr>
            </w:pPr>
            <w:r>
              <w:rPr>
                <w:rFonts w:ascii="Book Antiqua" w:eastAsia="Book Antiqua" w:hAnsi="Book Antiqua" w:cs="Book Antiqua"/>
                <w:color w:val="000000"/>
                <w:spacing w:val="0"/>
                <w:w w:val="100"/>
                <w:position w:val="0"/>
                <w:sz w:val="14"/>
                <w:szCs w:val="14"/>
              </w:rPr>
              <w:t xml:space="preserve">-17, </w:t>
            </w:r>
            <w:r>
              <w:rPr>
                <w:rFonts w:ascii="Book Antiqua" w:eastAsia="Book Antiqua" w:hAnsi="Book Antiqua" w:cs="Book Antiqua"/>
                <w:color w:val="000000"/>
                <w:spacing w:val="0"/>
                <w:w w:val="100"/>
                <w:position w:val="0"/>
                <w:sz w:val="14"/>
                <w:szCs w:val="14"/>
              </w:rPr>
              <w:t xml:space="preserve">854, </w:t>
            </w:r>
            <w:r>
              <w:rPr>
                <w:rFonts w:ascii="Book Antiqua" w:eastAsia="Book Antiqua" w:hAnsi="Book Antiqua" w:cs="Book Antiqua"/>
                <w:color w:val="000000"/>
                <w:spacing w:val="0"/>
                <w:w w:val="100"/>
                <w:position w:val="0"/>
                <w:sz w:val="14"/>
                <w:szCs w:val="14"/>
              </w:rPr>
              <w:t xml:space="preserve">770. </w:t>
            </w:r>
            <w:r>
              <w:rPr>
                <w:rFonts w:ascii="Book Antiqua" w:eastAsia="Book Antiqua" w:hAnsi="Book Antiqua" w:cs="Book Antiqua"/>
                <w:color w:val="000000"/>
                <w:spacing w:val="0"/>
                <w:w w:val="100"/>
                <w:position w:val="0"/>
                <w:sz w:val="14"/>
                <w:szCs w:val="14"/>
              </w:rPr>
              <w:t>28</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2,611,384,533.00</w:t>
            </w:r>
          </w:p>
        </w:tc>
      </w:tr>
      <w:tr>
        <w:trPr>
          <w:trHeight w:val="39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02" w:lineRule="exact"/>
              <w:ind w:left="0" w:right="0" w:firstLine="0"/>
              <w:jc w:val="left"/>
              <w:rPr>
                <w:sz w:val="15"/>
                <w:szCs w:val="15"/>
              </w:rPr>
            </w:pPr>
            <w:r>
              <w:rPr>
                <w:color w:val="000000"/>
                <w:spacing w:val="0"/>
                <w:w w:val="100"/>
                <w:position w:val="0"/>
                <w:sz w:val="15"/>
                <w:szCs w:val="15"/>
              </w:rPr>
              <w:t>（―）综合收益 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2"/>
                <w:szCs w:val="12"/>
              </w:rPr>
            </w:pPr>
            <w:r>
              <w:rPr>
                <w:color w:val="000000"/>
                <w:spacing w:val="0"/>
                <w:w w:val="100"/>
                <w:position w:val="0"/>
                <w:sz w:val="12"/>
                <w:szCs w:val="12"/>
              </w:rPr>
              <w:t>-2,509,177,593.42</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rPr>
              <w:t>-2,509,177,593.42</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5,818,857. </w:t>
            </w:r>
            <w:r>
              <w:rPr>
                <w:rFonts w:ascii="Book Antiqua" w:eastAsia="Book Antiqua" w:hAnsi="Book Antiqua" w:cs="Book Antiqua"/>
                <w:color w:val="000000"/>
                <w:spacing w:val="0"/>
                <w:w w:val="100"/>
                <w:position w:val="0"/>
                <w:sz w:val="14"/>
                <w:szCs w:val="14"/>
              </w:rPr>
              <w:t>76</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2, 503, 358, </w:t>
            </w:r>
            <w:r>
              <w:rPr>
                <w:rFonts w:ascii="Book Antiqua" w:eastAsia="Book Antiqua" w:hAnsi="Book Antiqua" w:cs="Book Antiqua"/>
                <w:color w:val="000000"/>
                <w:spacing w:val="0"/>
                <w:w w:val="100"/>
                <w:position w:val="0"/>
                <w:sz w:val="14"/>
                <w:szCs w:val="14"/>
              </w:rPr>
              <w:t xml:space="preserve">735. </w:t>
            </w:r>
            <w:r>
              <w:rPr>
                <w:rFonts w:ascii="Book Antiqua" w:eastAsia="Book Antiqua" w:hAnsi="Book Antiqua" w:cs="Book Antiqua"/>
                <w:color w:val="000000"/>
                <w:spacing w:val="0"/>
                <w:w w:val="100"/>
                <w:position w:val="0"/>
                <w:sz w:val="14"/>
                <w:szCs w:val="14"/>
              </w:rPr>
              <w:t>66</w:t>
            </w:r>
          </w:p>
        </w:tc>
      </w:tr>
      <w:tr>
        <w:trPr>
          <w:trHeight w:val="39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02" w:lineRule="exact"/>
              <w:ind w:left="0" w:right="0" w:firstLine="0"/>
              <w:jc w:val="left"/>
              <w:rPr>
                <w:sz w:val="15"/>
                <w:szCs w:val="15"/>
              </w:rPr>
            </w:pPr>
            <w:r>
              <w:rPr>
                <w:color w:val="000000"/>
                <w:spacing w:val="0"/>
                <w:w w:val="100"/>
                <w:position w:val="0"/>
                <w:sz w:val="15"/>
                <w:szCs w:val="15"/>
              </w:rPr>
              <w:t>（二）所有者投 入和减少资本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60"/>
              <w:jc w:val="left"/>
              <w:rPr>
                <w:sz w:val="14"/>
                <w:szCs w:val="14"/>
              </w:rPr>
            </w:pPr>
            <w:r>
              <w:rPr>
                <w:rFonts w:ascii="Book Antiqua" w:eastAsia="Book Antiqua" w:hAnsi="Book Antiqua" w:cs="Book Antiqua"/>
                <w:color w:val="000000"/>
                <w:spacing w:val="0"/>
                <w:w w:val="100"/>
                <w:position w:val="0"/>
                <w:sz w:val="14"/>
                <w:szCs w:val="14"/>
              </w:rPr>
              <w:t xml:space="preserve">792, </w:t>
            </w:r>
            <w:r>
              <w:rPr>
                <w:rFonts w:ascii="Book Antiqua" w:eastAsia="Book Antiqua" w:hAnsi="Book Antiqua" w:cs="Book Antiqua"/>
                <w:color w:val="000000"/>
                <w:spacing w:val="0"/>
                <w:w w:val="100"/>
                <w:position w:val="0"/>
                <w:sz w:val="14"/>
                <w:szCs w:val="14"/>
              </w:rPr>
              <w:t xml:space="preserve">277. </w:t>
            </w:r>
            <w:r>
              <w:rPr>
                <w:rFonts w:ascii="Book Antiqua" w:eastAsia="Book Antiqua" w:hAnsi="Book Antiqua" w:cs="Book Antiqua"/>
                <w:color w:val="000000"/>
                <w:spacing w:val="0"/>
                <w:w w:val="100"/>
                <w:position w:val="0"/>
                <w:sz w:val="14"/>
                <w:szCs w:val="14"/>
              </w:rPr>
              <w:t>30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31, 008, </w:t>
            </w:r>
            <w:r>
              <w:rPr>
                <w:rFonts w:ascii="Book Antiqua" w:eastAsia="Book Antiqua" w:hAnsi="Book Antiqua" w:cs="Book Antiqua"/>
                <w:color w:val="000000"/>
                <w:spacing w:val="0"/>
                <w:w w:val="100"/>
                <w:position w:val="0"/>
                <w:sz w:val="14"/>
                <w:szCs w:val="14"/>
              </w:rPr>
              <w:t xml:space="preserve">429. </w:t>
            </w:r>
            <w:r>
              <w:rPr>
                <w:rFonts w:ascii="Book Antiqua" w:eastAsia="Book Antiqua" w:hAnsi="Book Antiqua" w:cs="Book Antiqua"/>
                <w:color w:val="000000"/>
                <w:spacing w:val="0"/>
                <w:w w:val="100"/>
                <w:position w:val="0"/>
                <w:sz w:val="14"/>
                <w:szCs w:val="14"/>
              </w:rPr>
              <w:t>81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60"/>
              <w:jc w:val="left"/>
              <w:rPr>
                <w:sz w:val="14"/>
                <w:szCs w:val="14"/>
              </w:rPr>
            </w:pPr>
            <w:r>
              <w:rPr>
                <w:rFonts w:ascii="Book Antiqua" w:eastAsia="Book Antiqua" w:hAnsi="Book Antiqua" w:cs="Book Antiqua"/>
                <w:color w:val="000000"/>
                <w:spacing w:val="0"/>
                <w:w w:val="100"/>
                <w:position w:val="0"/>
                <w:sz w:val="14"/>
                <w:szCs w:val="14"/>
              </w:rPr>
              <w:t>-30,216, 152.51</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60"/>
              <w:jc w:val="left"/>
              <w:rPr>
                <w:sz w:val="14"/>
                <w:szCs w:val="14"/>
              </w:rPr>
            </w:pPr>
            <w:r>
              <w:rPr>
                <w:rFonts w:ascii="Book Antiqua" w:eastAsia="Book Antiqua" w:hAnsi="Book Antiqua" w:cs="Book Antiqua"/>
                <w:color w:val="000000"/>
                <w:spacing w:val="0"/>
                <w:w w:val="100"/>
                <w:position w:val="0"/>
                <w:sz w:val="14"/>
                <w:szCs w:val="14"/>
              </w:rPr>
              <w:t xml:space="preserve">-23, </w:t>
            </w:r>
            <w:r>
              <w:rPr>
                <w:rFonts w:ascii="Book Antiqua" w:eastAsia="Book Antiqua" w:hAnsi="Book Antiqua" w:cs="Book Antiqua"/>
                <w:color w:val="000000"/>
                <w:spacing w:val="0"/>
                <w:w w:val="100"/>
                <w:position w:val="0"/>
                <w:sz w:val="14"/>
                <w:szCs w:val="14"/>
              </w:rPr>
              <w:t xml:space="preserve">673, </w:t>
            </w:r>
            <w:r>
              <w:rPr>
                <w:rFonts w:ascii="Book Antiqua" w:eastAsia="Book Antiqua" w:hAnsi="Book Antiqua" w:cs="Book Antiqua"/>
                <w:color w:val="000000"/>
                <w:spacing w:val="0"/>
                <w:w w:val="100"/>
                <w:position w:val="0"/>
                <w:sz w:val="14"/>
                <w:szCs w:val="14"/>
              </w:rPr>
              <w:t xml:space="preserve">628. </w:t>
            </w:r>
            <w:r>
              <w:rPr>
                <w:rFonts w:ascii="Book Antiqua" w:eastAsia="Book Antiqua" w:hAnsi="Book Antiqua" w:cs="Book Antiqua"/>
                <w:color w:val="000000"/>
                <w:spacing w:val="0"/>
                <w:w w:val="100"/>
                <w:position w:val="0"/>
                <w:sz w:val="14"/>
                <w:szCs w:val="14"/>
              </w:rPr>
              <w:t>04</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60"/>
              <w:jc w:val="left"/>
              <w:rPr>
                <w:sz w:val="14"/>
                <w:szCs w:val="14"/>
              </w:rPr>
            </w:pPr>
            <w:r>
              <w:rPr>
                <w:rFonts w:ascii="Book Antiqua" w:eastAsia="Book Antiqua" w:hAnsi="Book Antiqua" w:cs="Book Antiqua"/>
                <w:color w:val="000000"/>
                <w:spacing w:val="0"/>
                <w:w w:val="100"/>
                <w:position w:val="0"/>
                <w:sz w:val="14"/>
                <w:szCs w:val="14"/>
              </w:rPr>
              <w:t xml:space="preserve">-53, </w:t>
            </w:r>
            <w:r>
              <w:rPr>
                <w:rFonts w:ascii="Book Antiqua" w:eastAsia="Book Antiqua" w:hAnsi="Book Antiqua" w:cs="Book Antiqua"/>
                <w:color w:val="000000"/>
                <w:spacing w:val="0"/>
                <w:w w:val="100"/>
                <w:position w:val="0"/>
                <w:sz w:val="14"/>
                <w:szCs w:val="14"/>
              </w:rPr>
              <w:t xml:space="preserve">889, </w:t>
            </w:r>
            <w:r>
              <w:rPr>
                <w:rFonts w:ascii="Book Antiqua" w:eastAsia="Book Antiqua" w:hAnsi="Book Antiqua" w:cs="Book Antiqua"/>
                <w:color w:val="000000"/>
                <w:spacing w:val="0"/>
                <w:w w:val="100"/>
                <w:position w:val="0"/>
                <w:sz w:val="14"/>
                <w:szCs w:val="14"/>
              </w:rPr>
              <w:t xml:space="preserve">780. </w:t>
            </w:r>
            <w:r>
              <w:rPr>
                <w:rFonts w:ascii="Book Antiqua" w:eastAsia="Book Antiqua" w:hAnsi="Book Antiqua" w:cs="Book Antiqua"/>
                <w:color w:val="000000"/>
                <w:spacing w:val="0"/>
                <w:w w:val="100"/>
                <w:position w:val="0"/>
                <w:sz w:val="14"/>
                <w:szCs w:val="14"/>
              </w:rPr>
              <w:t>55</w:t>
            </w:r>
          </w:p>
        </w:tc>
      </w:tr>
      <w:tr>
        <w:trPr>
          <w:trHeight w:val="40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02" w:lineRule="exact"/>
              <w:ind w:left="0" w:right="0" w:firstLine="0"/>
              <w:jc w:val="left"/>
              <w:rPr>
                <w:sz w:val="15"/>
                <w:szCs w:val="15"/>
              </w:rPr>
            </w:pPr>
            <w:r>
              <w:rPr>
                <w:rFonts w:ascii="Book Antiqua" w:eastAsia="Book Antiqua" w:hAnsi="Book Antiqua" w:cs="Book Antiqua"/>
                <w:color w:val="000000"/>
                <w:spacing w:val="0"/>
                <w:w w:val="100"/>
                <w:position w:val="0"/>
                <w:sz w:val="14"/>
                <w:szCs w:val="14"/>
              </w:rPr>
              <w:t>1.</w:t>
            </w:r>
            <w:r>
              <w:rPr>
                <w:color w:val="000000"/>
                <w:spacing w:val="0"/>
                <w:w w:val="100"/>
                <w:position w:val="0"/>
                <w:sz w:val="15"/>
                <w:szCs w:val="15"/>
              </w:rPr>
              <w:t>所有者投入的 普通股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192" w:lineRule="exact"/>
              <w:ind w:left="0" w:right="0" w:firstLine="0"/>
              <w:jc w:val="left"/>
              <w:rPr>
                <w:sz w:val="15"/>
                <w:szCs w:val="15"/>
              </w:rPr>
            </w:pPr>
            <w:r>
              <w:rPr>
                <w:rFonts w:ascii="Book Antiqua" w:eastAsia="Book Antiqua" w:hAnsi="Book Antiqua" w:cs="Book Antiqua"/>
                <w:color w:val="000000"/>
                <w:spacing w:val="0"/>
                <w:w w:val="100"/>
                <w:position w:val="0"/>
                <w:sz w:val="14"/>
                <w:szCs w:val="14"/>
              </w:rPr>
              <w:t>2.</w:t>
            </w:r>
            <w:r>
              <w:rPr>
                <w:color w:val="000000"/>
                <w:spacing w:val="0"/>
                <w:w w:val="100"/>
                <w:position w:val="0"/>
                <w:sz w:val="15"/>
                <w:szCs w:val="15"/>
              </w:rPr>
              <w:t>其他权益工具 持有者投入资本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9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199" w:lineRule="exact"/>
              <w:ind w:left="0" w:right="0" w:firstLine="0"/>
              <w:jc w:val="left"/>
              <w:rPr>
                <w:sz w:val="15"/>
                <w:szCs w:val="15"/>
              </w:rPr>
            </w:pPr>
            <w:r>
              <w:rPr>
                <w:rFonts w:ascii="Book Antiqua" w:eastAsia="Book Antiqua" w:hAnsi="Book Antiqua" w:cs="Book Antiqua"/>
                <w:color w:val="000000"/>
                <w:spacing w:val="0"/>
                <w:w w:val="100"/>
                <w:position w:val="0"/>
                <w:sz w:val="14"/>
                <w:szCs w:val="14"/>
              </w:rPr>
              <w:t>3</w:t>
            </w:r>
            <w:r>
              <w:rPr>
                <w:color w:val="000000"/>
                <w:spacing w:val="0"/>
                <w:w w:val="100"/>
                <w:position w:val="0"/>
                <w:sz w:val="15"/>
                <w:szCs w:val="15"/>
              </w:rPr>
              <w:t>.股份支付计入 所有者权益的金 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60"/>
              <w:jc w:val="left"/>
              <w:rPr>
                <w:sz w:val="14"/>
                <w:szCs w:val="14"/>
              </w:rPr>
            </w:pPr>
            <w:r>
              <w:rPr>
                <w:rFonts w:ascii="Book Antiqua" w:eastAsia="Book Antiqua" w:hAnsi="Book Antiqua" w:cs="Book Antiqua"/>
                <w:color w:val="000000"/>
                <w:spacing w:val="0"/>
                <w:w w:val="100"/>
                <w:position w:val="0"/>
                <w:sz w:val="14"/>
                <w:szCs w:val="14"/>
              </w:rPr>
              <w:t xml:space="preserve">792, </w:t>
            </w:r>
            <w:r>
              <w:rPr>
                <w:rFonts w:ascii="Book Antiqua" w:eastAsia="Book Antiqua" w:hAnsi="Book Antiqua" w:cs="Book Antiqua"/>
                <w:color w:val="000000"/>
                <w:spacing w:val="0"/>
                <w:w w:val="100"/>
                <w:position w:val="0"/>
                <w:sz w:val="14"/>
                <w:szCs w:val="14"/>
              </w:rPr>
              <w:t xml:space="preserve">277. </w:t>
            </w:r>
            <w:r>
              <w:rPr>
                <w:rFonts w:ascii="Book Antiqua" w:eastAsia="Book Antiqua" w:hAnsi="Book Antiqua" w:cs="Book Antiqua"/>
                <w:color w:val="000000"/>
                <w:spacing w:val="0"/>
                <w:w w:val="100"/>
                <w:position w:val="0"/>
                <w:sz w:val="14"/>
                <w:szCs w:val="14"/>
              </w:rPr>
              <w:t>30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60"/>
              <w:jc w:val="left"/>
              <w:rPr>
                <w:sz w:val="14"/>
                <w:szCs w:val="14"/>
              </w:rPr>
            </w:pPr>
            <w:r>
              <w:rPr>
                <w:rFonts w:ascii="Book Antiqua" w:eastAsia="Book Antiqua" w:hAnsi="Book Antiqua" w:cs="Book Antiqua"/>
                <w:color w:val="000000"/>
                <w:spacing w:val="0"/>
                <w:w w:val="100"/>
                <w:position w:val="0"/>
                <w:sz w:val="14"/>
                <w:szCs w:val="14"/>
              </w:rPr>
              <w:t xml:space="preserve">792, </w:t>
            </w:r>
            <w:r>
              <w:rPr>
                <w:rFonts w:ascii="Book Antiqua" w:eastAsia="Book Antiqua" w:hAnsi="Book Antiqua" w:cs="Book Antiqua"/>
                <w:color w:val="000000"/>
                <w:spacing w:val="0"/>
                <w:w w:val="100"/>
                <w:position w:val="0"/>
                <w:sz w:val="14"/>
                <w:szCs w:val="14"/>
              </w:rPr>
              <w:t xml:space="preserve">277. </w:t>
            </w:r>
            <w:r>
              <w:rPr>
                <w:rFonts w:ascii="Book Antiqua" w:eastAsia="Book Antiqua" w:hAnsi="Book Antiqua" w:cs="Book Antiqua"/>
                <w:color w:val="000000"/>
                <w:spacing w:val="0"/>
                <w:w w:val="100"/>
                <w:position w:val="0"/>
                <w:sz w:val="14"/>
                <w:szCs w:val="14"/>
              </w:rPr>
              <w:t>30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44, </w:t>
            </w:r>
            <w:r>
              <w:rPr>
                <w:rFonts w:ascii="Book Antiqua" w:eastAsia="Book Antiqua" w:hAnsi="Book Antiqua" w:cs="Book Antiqua"/>
                <w:color w:val="000000"/>
                <w:spacing w:val="0"/>
                <w:w w:val="100"/>
                <w:position w:val="0"/>
                <w:sz w:val="14"/>
                <w:szCs w:val="14"/>
              </w:rPr>
              <w:t xml:space="preserve">254. </w:t>
            </w:r>
            <w:r>
              <w:rPr>
                <w:rFonts w:ascii="Book Antiqua" w:eastAsia="Book Antiqua" w:hAnsi="Book Antiqua" w:cs="Book Antiqua"/>
                <w:color w:val="000000"/>
                <w:spacing w:val="0"/>
                <w:w w:val="100"/>
                <w:position w:val="0"/>
                <w:sz w:val="14"/>
                <w:szCs w:val="14"/>
              </w:rPr>
              <w:t>20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60"/>
              <w:jc w:val="left"/>
              <w:rPr>
                <w:sz w:val="14"/>
                <w:szCs w:val="14"/>
              </w:rPr>
            </w:pPr>
            <w:r>
              <w:rPr>
                <w:rFonts w:ascii="Book Antiqua" w:eastAsia="Book Antiqua" w:hAnsi="Book Antiqua" w:cs="Book Antiqua"/>
                <w:color w:val="000000"/>
                <w:spacing w:val="0"/>
                <w:w w:val="100"/>
                <w:position w:val="0"/>
                <w:sz w:val="14"/>
                <w:szCs w:val="14"/>
              </w:rPr>
              <w:t xml:space="preserve">836, </w:t>
            </w:r>
            <w:r>
              <w:rPr>
                <w:rFonts w:ascii="Book Antiqua" w:eastAsia="Book Antiqua" w:hAnsi="Book Antiqua" w:cs="Book Antiqua"/>
                <w:color w:val="000000"/>
                <w:spacing w:val="0"/>
                <w:w w:val="100"/>
                <w:position w:val="0"/>
                <w:sz w:val="14"/>
                <w:szCs w:val="14"/>
              </w:rPr>
              <w:t>531.50</w:t>
            </w:r>
          </w:p>
        </w:tc>
      </w:tr>
      <w:tr>
        <w:trPr>
          <w:trHeight w:val="20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4"/>
                <w:szCs w:val="14"/>
              </w:rPr>
              <w:t>4.</w:t>
            </w:r>
            <w:r>
              <w:rPr>
                <w:color w:val="000000"/>
                <w:spacing w:val="0"/>
                <w:w w:val="100"/>
                <w:position w:val="0"/>
                <w:sz w:val="15"/>
                <w:szCs w:val="15"/>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31, 008, </w:t>
            </w:r>
            <w:r>
              <w:rPr>
                <w:rFonts w:ascii="Book Antiqua" w:eastAsia="Book Antiqua" w:hAnsi="Book Antiqua" w:cs="Book Antiqua"/>
                <w:color w:val="000000"/>
                <w:spacing w:val="0"/>
                <w:w w:val="100"/>
                <w:position w:val="0"/>
                <w:sz w:val="14"/>
                <w:szCs w:val="14"/>
              </w:rPr>
              <w:t xml:space="preserve">429. </w:t>
            </w:r>
            <w:r>
              <w:rPr>
                <w:rFonts w:ascii="Book Antiqua" w:eastAsia="Book Antiqua" w:hAnsi="Book Antiqua" w:cs="Book Antiqua"/>
                <w:color w:val="000000"/>
                <w:spacing w:val="0"/>
                <w:w w:val="100"/>
                <w:position w:val="0"/>
                <w:sz w:val="14"/>
                <w:szCs w:val="14"/>
              </w:rPr>
              <w:t>81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60"/>
              <w:jc w:val="left"/>
              <w:rPr>
                <w:sz w:val="14"/>
                <w:szCs w:val="14"/>
              </w:rPr>
            </w:pPr>
            <w:r>
              <w:rPr>
                <w:rFonts w:ascii="Book Antiqua" w:eastAsia="Book Antiqua" w:hAnsi="Book Antiqua" w:cs="Book Antiqua"/>
                <w:color w:val="000000"/>
                <w:spacing w:val="0"/>
                <w:w w:val="100"/>
                <w:position w:val="0"/>
                <w:sz w:val="14"/>
                <w:szCs w:val="14"/>
              </w:rPr>
              <w:t>-31,008,429.81</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60"/>
              <w:jc w:val="left"/>
              <w:rPr>
                <w:sz w:val="14"/>
                <w:szCs w:val="14"/>
              </w:rPr>
            </w:pPr>
            <w:r>
              <w:rPr>
                <w:rFonts w:ascii="Book Antiqua" w:eastAsia="Book Antiqua" w:hAnsi="Book Antiqua" w:cs="Book Antiqua"/>
                <w:color w:val="000000"/>
                <w:spacing w:val="0"/>
                <w:w w:val="100"/>
                <w:position w:val="0"/>
                <w:sz w:val="14"/>
                <w:szCs w:val="14"/>
              </w:rPr>
              <w:t xml:space="preserve">-23, </w:t>
            </w:r>
            <w:r>
              <w:rPr>
                <w:rFonts w:ascii="Book Antiqua" w:eastAsia="Book Antiqua" w:hAnsi="Book Antiqua" w:cs="Book Antiqua"/>
                <w:color w:val="000000"/>
                <w:spacing w:val="0"/>
                <w:w w:val="100"/>
                <w:position w:val="0"/>
                <w:sz w:val="14"/>
                <w:szCs w:val="14"/>
              </w:rPr>
              <w:t xml:space="preserve">717, </w:t>
            </w:r>
            <w:r>
              <w:rPr>
                <w:rFonts w:ascii="Book Antiqua" w:eastAsia="Book Antiqua" w:hAnsi="Book Antiqua" w:cs="Book Antiqua"/>
                <w:color w:val="000000"/>
                <w:spacing w:val="0"/>
                <w:w w:val="100"/>
                <w:position w:val="0"/>
                <w:sz w:val="14"/>
                <w:szCs w:val="14"/>
              </w:rPr>
              <w:t xml:space="preserve">882. </w:t>
            </w:r>
            <w:r>
              <w:rPr>
                <w:rFonts w:ascii="Book Antiqua" w:eastAsia="Book Antiqua" w:hAnsi="Book Antiqua" w:cs="Book Antiqua"/>
                <w:color w:val="000000"/>
                <w:spacing w:val="0"/>
                <w:w w:val="100"/>
                <w:position w:val="0"/>
                <w:sz w:val="14"/>
                <w:szCs w:val="14"/>
              </w:rPr>
              <w:t>24</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60"/>
              <w:jc w:val="left"/>
              <w:rPr>
                <w:sz w:val="14"/>
                <w:szCs w:val="14"/>
              </w:rPr>
            </w:pPr>
            <w:r>
              <w:rPr>
                <w:rFonts w:ascii="Book Antiqua" w:eastAsia="Book Antiqua" w:hAnsi="Book Antiqua" w:cs="Book Antiqua"/>
                <w:color w:val="000000"/>
                <w:spacing w:val="0"/>
                <w:w w:val="100"/>
                <w:position w:val="0"/>
                <w:sz w:val="14"/>
                <w:szCs w:val="14"/>
              </w:rPr>
              <w:t>-54,726,312.05</w:t>
            </w:r>
          </w:p>
        </w:tc>
      </w:tr>
      <w:tr>
        <w:trPr>
          <w:trHeight w:val="20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（三）利润分配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-13,</w:t>
            </w:r>
            <w:r>
              <w:rPr>
                <w:rFonts w:ascii="Book Antiqua" w:eastAsia="Book Antiqua" w:hAnsi="Book Antiqua" w:cs="Book Antiqua"/>
                <w:color w:val="000000"/>
                <w:spacing w:val="0"/>
                <w:w w:val="100"/>
                <w:position w:val="0"/>
                <w:sz w:val="14"/>
                <w:szCs w:val="14"/>
              </w:rPr>
              <w:t xml:space="preserve">171, </w:t>
            </w:r>
            <w:r>
              <w:rPr>
                <w:rFonts w:ascii="Book Antiqua" w:eastAsia="Book Antiqua" w:hAnsi="Book Antiqua" w:cs="Book Antiqua"/>
                <w:color w:val="000000"/>
                <w:spacing w:val="0"/>
                <w:w w:val="100"/>
                <w:position w:val="0"/>
                <w:sz w:val="14"/>
                <w:szCs w:val="14"/>
              </w:rPr>
              <w:t>341.81</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60"/>
              <w:jc w:val="left"/>
              <w:rPr>
                <w:sz w:val="14"/>
                <w:szCs w:val="14"/>
              </w:rPr>
            </w:pPr>
            <w:r>
              <w:rPr>
                <w:rFonts w:ascii="Book Antiqua" w:eastAsia="Book Antiqua" w:hAnsi="Book Antiqua" w:cs="Book Antiqua"/>
                <w:color w:val="000000"/>
                <w:spacing w:val="0"/>
                <w:w w:val="100"/>
                <w:position w:val="0"/>
                <w:sz w:val="14"/>
                <w:szCs w:val="14"/>
              </w:rPr>
              <w:t>-13,</w:t>
            </w:r>
            <w:r>
              <w:rPr>
                <w:rFonts w:ascii="Book Antiqua" w:eastAsia="Book Antiqua" w:hAnsi="Book Antiqua" w:cs="Book Antiqua"/>
                <w:color w:val="000000"/>
                <w:spacing w:val="0"/>
                <w:w w:val="100"/>
                <w:position w:val="0"/>
                <w:sz w:val="14"/>
                <w:szCs w:val="14"/>
              </w:rPr>
              <w:t xml:space="preserve">171, </w:t>
            </w:r>
            <w:r>
              <w:rPr>
                <w:rFonts w:ascii="Book Antiqua" w:eastAsia="Book Antiqua" w:hAnsi="Book Antiqua" w:cs="Book Antiqua"/>
                <w:color w:val="000000"/>
                <w:spacing w:val="0"/>
                <w:w w:val="100"/>
                <w:position w:val="0"/>
                <w:sz w:val="14"/>
                <w:szCs w:val="14"/>
              </w:rPr>
              <w:t>341.81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60"/>
              <w:jc w:val="left"/>
              <w:rPr>
                <w:sz w:val="14"/>
                <w:szCs w:val="14"/>
              </w:rPr>
            </w:pPr>
            <w:r>
              <w:rPr>
                <w:rFonts w:ascii="Book Antiqua" w:eastAsia="Book Antiqua" w:hAnsi="Book Antiqua" w:cs="Book Antiqua"/>
                <w:color w:val="000000"/>
                <w:spacing w:val="0"/>
                <w:w w:val="100"/>
                <w:position w:val="0"/>
                <w:sz w:val="14"/>
                <w:szCs w:val="14"/>
              </w:rPr>
              <w:t>-13,</w:t>
            </w:r>
            <w:r>
              <w:rPr>
                <w:rFonts w:ascii="Book Antiqua" w:eastAsia="Book Antiqua" w:hAnsi="Book Antiqua" w:cs="Book Antiqua"/>
                <w:color w:val="000000"/>
                <w:spacing w:val="0"/>
                <w:w w:val="100"/>
                <w:position w:val="0"/>
                <w:sz w:val="14"/>
                <w:szCs w:val="14"/>
              </w:rPr>
              <w:t xml:space="preserve">171, </w:t>
            </w:r>
            <w:r>
              <w:rPr>
                <w:rFonts w:ascii="Book Antiqua" w:eastAsia="Book Antiqua" w:hAnsi="Book Antiqua" w:cs="Book Antiqua"/>
                <w:color w:val="000000"/>
                <w:spacing w:val="0"/>
                <w:w w:val="100"/>
                <w:position w:val="0"/>
                <w:sz w:val="14"/>
                <w:szCs w:val="14"/>
              </w:rPr>
              <w:t>341.81</w:t>
            </w:r>
          </w:p>
        </w:tc>
      </w:tr>
      <w:tr>
        <w:trPr>
          <w:trHeight w:val="20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4"/>
                <w:szCs w:val="14"/>
              </w:rPr>
              <w:t>1.</w:t>
            </w:r>
            <w:r>
              <w:rPr>
                <w:color w:val="000000"/>
                <w:spacing w:val="0"/>
                <w:w w:val="100"/>
                <w:position w:val="0"/>
                <w:sz w:val="15"/>
                <w:szCs w:val="15"/>
              </w:rPr>
              <w:t>提取盈余公积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11" w:lineRule="exact"/>
              <w:ind w:left="0" w:right="0" w:firstLine="0"/>
              <w:jc w:val="left"/>
              <w:rPr>
                <w:sz w:val="15"/>
                <w:szCs w:val="15"/>
              </w:rPr>
            </w:pPr>
            <w:r>
              <w:rPr>
                <w:rFonts w:ascii="Book Antiqua" w:eastAsia="Book Antiqua" w:hAnsi="Book Antiqua" w:cs="Book Antiqua"/>
                <w:color w:val="000000"/>
                <w:spacing w:val="0"/>
                <w:w w:val="100"/>
                <w:position w:val="0"/>
                <w:sz w:val="14"/>
                <w:szCs w:val="14"/>
              </w:rPr>
              <w:t>2.</w:t>
            </w:r>
            <w:r>
              <w:rPr>
                <w:color w:val="000000"/>
                <w:spacing w:val="0"/>
                <w:w w:val="100"/>
                <w:position w:val="0"/>
                <w:sz w:val="15"/>
                <w:szCs w:val="15"/>
              </w:rPr>
              <w:t>提取一般风险 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02" w:lineRule="exact"/>
              <w:ind w:left="0" w:right="0" w:firstLine="0"/>
              <w:jc w:val="left"/>
              <w:rPr>
                <w:sz w:val="15"/>
                <w:szCs w:val="15"/>
              </w:rPr>
            </w:pPr>
            <w:r>
              <w:rPr>
                <w:rFonts w:ascii="Book Antiqua" w:eastAsia="Book Antiqua" w:hAnsi="Book Antiqua" w:cs="Book Antiqua"/>
                <w:color w:val="000000"/>
                <w:spacing w:val="0"/>
                <w:w w:val="100"/>
                <w:position w:val="0"/>
                <w:sz w:val="14"/>
                <w:szCs w:val="14"/>
              </w:rPr>
              <w:t>3.</w:t>
            </w:r>
            <w:r>
              <w:rPr>
                <w:color w:val="000000"/>
                <w:spacing w:val="0"/>
                <w:w w:val="100"/>
                <w:position w:val="0"/>
                <w:sz w:val="15"/>
                <w:szCs w:val="15"/>
              </w:rPr>
              <w:t>对所有者（或 股东）的分配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-13,</w:t>
            </w:r>
            <w:r>
              <w:rPr>
                <w:rFonts w:ascii="Book Antiqua" w:eastAsia="Book Antiqua" w:hAnsi="Book Antiqua" w:cs="Book Antiqua"/>
                <w:color w:val="000000"/>
                <w:spacing w:val="0"/>
                <w:w w:val="100"/>
                <w:position w:val="0"/>
                <w:sz w:val="14"/>
                <w:szCs w:val="14"/>
              </w:rPr>
              <w:t xml:space="preserve">171, </w:t>
            </w:r>
            <w:r>
              <w:rPr>
                <w:rFonts w:ascii="Book Antiqua" w:eastAsia="Book Antiqua" w:hAnsi="Book Antiqua" w:cs="Book Antiqua"/>
                <w:color w:val="000000"/>
                <w:spacing w:val="0"/>
                <w:w w:val="100"/>
                <w:position w:val="0"/>
                <w:sz w:val="14"/>
                <w:szCs w:val="14"/>
              </w:rPr>
              <w:t>341.81</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60"/>
              <w:jc w:val="left"/>
              <w:rPr>
                <w:sz w:val="14"/>
                <w:szCs w:val="14"/>
              </w:rPr>
            </w:pPr>
            <w:r>
              <w:rPr>
                <w:rFonts w:ascii="Book Antiqua" w:eastAsia="Book Antiqua" w:hAnsi="Book Antiqua" w:cs="Book Antiqua"/>
                <w:color w:val="000000"/>
                <w:spacing w:val="0"/>
                <w:w w:val="100"/>
                <w:position w:val="0"/>
                <w:sz w:val="14"/>
                <w:szCs w:val="14"/>
              </w:rPr>
              <w:t>-13,</w:t>
            </w:r>
            <w:r>
              <w:rPr>
                <w:rFonts w:ascii="Book Antiqua" w:eastAsia="Book Antiqua" w:hAnsi="Book Antiqua" w:cs="Book Antiqua"/>
                <w:color w:val="000000"/>
                <w:spacing w:val="0"/>
                <w:w w:val="100"/>
                <w:position w:val="0"/>
                <w:sz w:val="14"/>
                <w:szCs w:val="14"/>
              </w:rPr>
              <w:t xml:space="preserve">171, </w:t>
            </w:r>
            <w:r>
              <w:rPr>
                <w:rFonts w:ascii="Book Antiqua" w:eastAsia="Book Antiqua" w:hAnsi="Book Antiqua" w:cs="Book Antiqua"/>
                <w:color w:val="000000"/>
                <w:spacing w:val="0"/>
                <w:w w:val="100"/>
                <w:position w:val="0"/>
                <w:sz w:val="14"/>
                <w:szCs w:val="14"/>
              </w:rPr>
              <w:t>341.81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60"/>
              <w:jc w:val="left"/>
              <w:rPr>
                <w:sz w:val="14"/>
                <w:szCs w:val="14"/>
              </w:rPr>
            </w:pPr>
            <w:r>
              <w:rPr>
                <w:rFonts w:ascii="Book Antiqua" w:eastAsia="Book Antiqua" w:hAnsi="Book Antiqua" w:cs="Book Antiqua"/>
                <w:color w:val="000000"/>
                <w:spacing w:val="0"/>
                <w:w w:val="100"/>
                <w:position w:val="0"/>
                <w:sz w:val="14"/>
                <w:szCs w:val="14"/>
              </w:rPr>
              <w:t>-13,</w:t>
            </w:r>
            <w:r>
              <w:rPr>
                <w:rFonts w:ascii="Book Antiqua" w:eastAsia="Book Antiqua" w:hAnsi="Book Antiqua" w:cs="Book Antiqua"/>
                <w:color w:val="000000"/>
                <w:spacing w:val="0"/>
                <w:w w:val="100"/>
                <w:position w:val="0"/>
                <w:sz w:val="14"/>
                <w:szCs w:val="14"/>
              </w:rPr>
              <w:t xml:space="preserve">171, </w:t>
            </w:r>
            <w:r>
              <w:rPr>
                <w:rFonts w:ascii="Book Antiqua" w:eastAsia="Book Antiqua" w:hAnsi="Book Antiqua" w:cs="Book Antiqua"/>
                <w:color w:val="000000"/>
                <w:spacing w:val="0"/>
                <w:w w:val="100"/>
                <w:position w:val="0"/>
                <w:sz w:val="14"/>
                <w:szCs w:val="14"/>
              </w:rPr>
              <w:t>341.81</w:t>
            </w:r>
          </w:p>
        </w:tc>
      </w:tr>
      <w:tr>
        <w:trPr>
          <w:trHeight w:val="20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4"/>
                <w:szCs w:val="14"/>
              </w:rPr>
              <w:t>4.</w:t>
            </w:r>
            <w:r>
              <w:rPr>
                <w:color w:val="000000"/>
                <w:spacing w:val="0"/>
                <w:w w:val="100"/>
                <w:position w:val="0"/>
                <w:sz w:val="15"/>
                <w:szCs w:val="15"/>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192" w:lineRule="exact"/>
              <w:ind w:left="0" w:right="0" w:firstLine="0"/>
              <w:jc w:val="left"/>
              <w:rPr>
                <w:sz w:val="15"/>
                <w:szCs w:val="15"/>
              </w:rPr>
            </w:pPr>
            <w:r>
              <w:rPr>
                <w:color w:val="000000"/>
                <w:spacing w:val="0"/>
                <w:w w:val="100"/>
                <w:position w:val="0"/>
                <w:sz w:val="15"/>
                <w:szCs w:val="15"/>
              </w:rPr>
              <w:t>（四）所有者权 益内部结转</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80"/>
              <w:jc w:val="left"/>
              <w:rPr>
                <w:sz w:val="14"/>
                <w:szCs w:val="14"/>
              </w:rPr>
            </w:pPr>
            <w:r>
              <w:rPr>
                <w:rFonts w:ascii="Book Antiqua" w:eastAsia="Book Antiqua" w:hAnsi="Book Antiqua" w:cs="Book Antiqua"/>
                <w:color w:val="000000"/>
                <w:spacing w:val="0"/>
                <w:w w:val="100"/>
                <w:position w:val="0"/>
                <w:sz w:val="14"/>
                <w:szCs w:val="14"/>
              </w:rPr>
              <w:t xml:space="preserve">-381,459. </w:t>
            </w:r>
            <w:r>
              <w:rPr>
                <w:rFonts w:ascii="Book Antiqua" w:eastAsia="Book Antiqua" w:hAnsi="Book Antiqua" w:cs="Book Antiqua"/>
                <w:color w:val="000000"/>
                <w:spacing w:val="0"/>
                <w:w w:val="100"/>
                <w:position w:val="0"/>
                <w:sz w:val="14"/>
                <w:szCs w:val="14"/>
              </w:rPr>
              <w:t>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80"/>
              <w:jc w:val="left"/>
              <w:rPr>
                <w:sz w:val="14"/>
                <w:szCs w:val="14"/>
              </w:rPr>
            </w:pPr>
            <w:r>
              <w:rPr>
                <w:rFonts w:ascii="Book Antiqua" w:eastAsia="Book Antiqua" w:hAnsi="Book Antiqua" w:cs="Book Antiqua"/>
                <w:color w:val="000000"/>
                <w:spacing w:val="0"/>
                <w:w w:val="100"/>
                <w:position w:val="0"/>
                <w:sz w:val="14"/>
                <w:szCs w:val="14"/>
              </w:rPr>
              <w:t xml:space="preserve">-623,197. </w:t>
            </w:r>
            <w:r>
              <w:rPr>
                <w:rFonts w:ascii="Book Antiqua" w:eastAsia="Book Antiqua" w:hAnsi="Book Antiqua" w:cs="Book Antiqua"/>
                <w:color w:val="000000"/>
                <w:spacing w:val="0"/>
                <w:w w:val="100"/>
                <w:position w:val="0"/>
                <w:sz w:val="14"/>
                <w:szCs w:val="14"/>
              </w:rPr>
              <w:t>70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-1, </w:t>
            </w:r>
            <w:r>
              <w:rPr>
                <w:rFonts w:ascii="Book Antiqua" w:eastAsia="Book Antiqua" w:hAnsi="Book Antiqua" w:cs="Book Antiqua"/>
                <w:color w:val="000000"/>
                <w:spacing w:val="0"/>
                <w:w w:val="100"/>
                <w:position w:val="0"/>
                <w:sz w:val="14"/>
                <w:szCs w:val="14"/>
              </w:rPr>
              <w:t xml:space="preserve">004, </w:t>
            </w:r>
            <w:r>
              <w:rPr>
                <w:rFonts w:ascii="Book Antiqua" w:eastAsia="Book Antiqua" w:hAnsi="Book Antiqua" w:cs="Book Antiqua"/>
                <w:color w:val="000000"/>
                <w:spacing w:val="0"/>
                <w:w w:val="100"/>
                <w:position w:val="0"/>
                <w:sz w:val="14"/>
                <w:szCs w:val="14"/>
              </w:rPr>
              <w:t xml:space="preserve">656. </w:t>
            </w:r>
            <w:r>
              <w:rPr>
                <w:rFonts w:ascii="Book Antiqua" w:eastAsia="Book Antiqua" w:hAnsi="Book Antiqua" w:cs="Book Antiqua"/>
                <w:color w:val="000000"/>
                <w:spacing w:val="0"/>
                <w:w w:val="100"/>
                <w:position w:val="0"/>
                <w:sz w:val="14"/>
                <w:szCs w:val="14"/>
              </w:rPr>
              <w:t>70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197" w:lineRule="exact"/>
              <w:ind w:left="0" w:right="0" w:firstLine="0"/>
              <w:jc w:val="left"/>
              <w:rPr>
                <w:sz w:val="15"/>
                <w:szCs w:val="15"/>
              </w:rPr>
            </w:pPr>
            <w:r>
              <w:rPr>
                <w:rFonts w:ascii="Book Antiqua" w:eastAsia="Book Antiqua" w:hAnsi="Book Antiqua" w:cs="Book Antiqua"/>
                <w:color w:val="000000"/>
                <w:spacing w:val="0"/>
                <w:w w:val="100"/>
                <w:position w:val="0"/>
                <w:sz w:val="14"/>
                <w:szCs w:val="14"/>
              </w:rPr>
              <w:t>1.</w:t>
            </w:r>
            <w:r>
              <w:rPr>
                <w:color w:val="000000"/>
                <w:spacing w:val="0"/>
                <w:w w:val="100"/>
                <w:position w:val="0"/>
                <w:sz w:val="15"/>
                <w:szCs w:val="15"/>
              </w:rPr>
              <w:t>资本公积转增 资本（或股本）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02" w:lineRule="exact"/>
              <w:ind w:left="0" w:right="0" w:firstLine="0"/>
              <w:jc w:val="left"/>
              <w:rPr>
                <w:sz w:val="15"/>
                <w:szCs w:val="15"/>
              </w:rPr>
            </w:pPr>
            <w:r>
              <w:rPr>
                <w:rFonts w:ascii="Book Antiqua" w:eastAsia="Book Antiqua" w:hAnsi="Book Antiqua" w:cs="Book Antiqua"/>
                <w:color w:val="000000"/>
                <w:spacing w:val="0"/>
                <w:w w:val="100"/>
                <w:position w:val="0"/>
                <w:sz w:val="14"/>
                <w:szCs w:val="14"/>
              </w:rPr>
              <w:t>2.</w:t>
            </w:r>
            <w:r>
              <w:rPr>
                <w:color w:val="000000"/>
                <w:spacing w:val="0"/>
                <w:w w:val="100"/>
                <w:position w:val="0"/>
                <w:sz w:val="15"/>
                <w:szCs w:val="15"/>
              </w:rPr>
              <w:t>盈余公积转增 资本（或股本）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06" w:lineRule="exact"/>
              <w:ind w:left="0" w:right="0" w:firstLine="0"/>
              <w:jc w:val="left"/>
              <w:rPr>
                <w:sz w:val="15"/>
                <w:szCs w:val="15"/>
              </w:rPr>
            </w:pPr>
            <w:r>
              <w:rPr>
                <w:rFonts w:ascii="Book Antiqua" w:eastAsia="Book Antiqua" w:hAnsi="Book Antiqua" w:cs="Book Antiqua"/>
                <w:color w:val="000000"/>
                <w:spacing w:val="0"/>
                <w:w w:val="100"/>
                <w:position w:val="0"/>
                <w:sz w:val="14"/>
                <w:szCs w:val="14"/>
              </w:rPr>
              <w:t>3.</w:t>
            </w:r>
            <w:r>
              <w:rPr>
                <w:color w:val="000000"/>
                <w:spacing w:val="0"/>
                <w:w w:val="100"/>
                <w:position w:val="0"/>
                <w:sz w:val="15"/>
                <w:szCs w:val="15"/>
              </w:rPr>
              <w:t>盈余公积弥补 亏损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9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199" w:lineRule="exact"/>
              <w:ind w:left="0" w:right="0" w:firstLine="0"/>
              <w:jc w:val="left"/>
              <w:rPr>
                <w:sz w:val="15"/>
                <w:szCs w:val="15"/>
              </w:rPr>
            </w:pPr>
            <w:r>
              <w:rPr>
                <w:rFonts w:ascii="Book Antiqua" w:eastAsia="Book Antiqua" w:hAnsi="Book Antiqua" w:cs="Book Antiqua"/>
                <w:color w:val="000000"/>
                <w:spacing w:val="0"/>
                <w:w w:val="100"/>
                <w:position w:val="0"/>
                <w:sz w:val="14"/>
                <w:szCs w:val="14"/>
              </w:rPr>
              <w:t>4.</w:t>
            </w:r>
            <w:r>
              <w:rPr>
                <w:color w:val="000000"/>
                <w:spacing w:val="0"/>
                <w:w w:val="100"/>
                <w:position w:val="0"/>
                <w:sz w:val="15"/>
                <w:szCs w:val="15"/>
              </w:rPr>
              <w:t>设定受益计划 变动额结转留存 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16" w:lineRule="exact"/>
              <w:ind w:left="0" w:right="0" w:firstLine="0"/>
              <w:jc w:val="left"/>
              <w:rPr>
                <w:sz w:val="15"/>
                <w:szCs w:val="15"/>
              </w:rPr>
            </w:pPr>
            <w:r>
              <w:rPr>
                <w:rFonts w:ascii="Book Antiqua" w:eastAsia="Book Antiqua" w:hAnsi="Book Antiqua" w:cs="Book Antiqua"/>
                <w:color w:val="000000"/>
                <w:spacing w:val="0"/>
                <w:w w:val="100"/>
                <w:position w:val="0"/>
                <w:sz w:val="14"/>
                <w:szCs w:val="14"/>
              </w:rPr>
              <w:t>5.</w:t>
            </w:r>
            <w:r>
              <w:rPr>
                <w:color w:val="000000"/>
                <w:spacing w:val="0"/>
                <w:w w:val="100"/>
                <w:position w:val="0"/>
                <w:sz w:val="15"/>
                <w:szCs w:val="15"/>
              </w:rPr>
              <w:t>其他综合收益 结转留存收益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4"/>
                <w:szCs w:val="14"/>
              </w:rPr>
              <w:t>6.</w:t>
            </w:r>
            <w:r>
              <w:rPr>
                <w:color w:val="000000"/>
                <w:spacing w:val="0"/>
                <w:w w:val="100"/>
                <w:position w:val="0"/>
                <w:sz w:val="15"/>
                <w:szCs w:val="15"/>
              </w:rPr>
              <w:t>其他</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80"/>
              <w:jc w:val="left"/>
              <w:rPr>
                <w:sz w:val="14"/>
                <w:szCs w:val="14"/>
              </w:rPr>
            </w:pPr>
            <w:r>
              <w:rPr>
                <w:rFonts w:ascii="Book Antiqua" w:eastAsia="Book Antiqua" w:hAnsi="Book Antiqua" w:cs="Book Antiqua"/>
                <w:color w:val="000000"/>
                <w:spacing w:val="0"/>
                <w:w w:val="100"/>
                <w:position w:val="0"/>
                <w:sz w:val="14"/>
                <w:szCs w:val="14"/>
              </w:rPr>
              <w:t xml:space="preserve">-381,459. </w:t>
            </w:r>
            <w:r>
              <w:rPr>
                <w:rFonts w:ascii="Book Antiqua" w:eastAsia="Book Antiqua" w:hAnsi="Book Antiqua" w:cs="Book Antiqua"/>
                <w:color w:val="000000"/>
                <w:spacing w:val="0"/>
                <w:w w:val="100"/>
                <w:position w:val="0"/>
                <w:sz w:val="14"/>
                <w:szCs w:val="14"/>
              </w:rPr>
              <w:t>00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80"/>
              <w:jc w:val="left"/>
              <w:rPr>
                <w:sz w:val="14"/>
                <w:szCs w:val="14"/>
              </w:rPr>
            </w:pPr>
            <w:r>
              <w:rPr>
                <w:rFonts w:ascii="Book Antiqua" w:eastAsia="Book Antiqua" w:hAnsi="Book Antiqua" w:cs="Book Antiqua"/>
                <w:color w:val="000000"/>
                <w:spacing w:val="0"/>
                <w:w w:val="100"/>
                <w:position w:val="0"/>
                <w:sz w:val="14"/>
                <w:szCs w:val="14"/>
              </w:rPr>
              <w:t xml:space="preserve">-623,197. </w:t>
            </w:r>
            <w:r>
              <w:rPr>
                <w:rFonts w:ascii="Book Antiqua" w:eastAsia="Book Antiqua" w:hAnsi="Book Antiqua" w:cs="Book Antiqua"/>
                <w:color w:val="000000"/>
                <w:spacing w:val="0"/>
                <w:w w:val="100"/>
                <w:position w:val="0"/>
                <w:sz w:val="14"/>
                <w:szCs w:val="14"/>
              </w:rPr>
              <w:t>70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-1, </w:t>
            </w:r>
            <w:r>
              <w:rPr>
                <w:rFonts w:ascii="Book Antiqua" w:eastAsia="Book Antiqua" w:hAnsi="Book Antiqua" w:cs="Book Antiqua"/>
                <w:color w:val="000000"/>
                <w:spacing w:val="0"/>
                <w:w w:val="100"/>
                <w:position w:val="0"/>
                <w:sz w:val="14"/>
                <w:szCs w:val="14"/>
              </w:rPr>
              <w:t xml:space="preserve">004, </w:t>
            </w:r>
            <w:r>
              <w:rPr>
                <w:rFonts w:ascii="Book Antiqua" w:eastAsia="Book Antiqua" w:hAnsi="Book Antiqua" w:cs="Book Antiqua"/>
                <w:color w:val="000000"/>
                <w:spacing w:val="0"/>
                <w:w w:val="100"/>
                <w:position w:val="0"/>
                <w:sz w:val="14"/>
                <w:szCs w:val="14"/>
              </w:rPr>
              <w:t xml:space="preserve">656. </w:t>
            </w:r>
            <w:r>
              <w:rPr>
                <w:rFonts w:ascii="Book Antiqua" w:eastAsia="Book Antiqua" w:hAnsi="Book Antiqua" w:cs="Book Antiqua"/>
                <w:color w:val="000000"/>
                <w:spacing w:val="0"/>
                <w:w w:val="100"/>
                <w:position w:val="0"/>
                <w:sz w:val="14"/>
                <w:szCs w:val="14"/>
              </w:rPr>
              <w:t>70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6"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（五）专项储备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4"/>
                <w:szCs w:val="14"/>
              </w:rPr>
              <w:t>1.</w:t>
            </w:r>
            <w:r>
              <w:rPr>
                <w:color w:val="000000"/>
                <w:spacing w:val="0"/>
                <w:w w:val="100"/>
                <w:position w:val="0"/>
                <w:sz w:val="15"/>
                <w:szCs w:val="15"/>
              </w:rPr>
              <w:t>本期提取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188, </w:t>
            </w:r>
            <w:r>
              <w:rPr>
                <w:rFonts w:ascii="Book Antiqua" w:eastAsia="Book Antiqua" w:hAnsi="Book Antiqua" w:cs="Book Antiqua"/>
                <w:color w:val="000000"/>
                <w:spacing w:val="0"/>
                <w:w w:val="100"/>
                <w:position w:val="0"/>
                <w:sz w:val="14"/>
                <w:szCs w:val="14"/>
              </w:rPr>
              <w:t xml:space="preserve">842. </w:t>
            </w:r>
            <w:r>
              <w:rPr>
                <w:rFonts w:ascii="Book Antiqua" w:eastAsia="Book Antiqua" w:hAnsi="Book Antiqua" w:cs="Book Antiqua"/>
                <w:color w:val="000000"/>
                <w:spacing w:val="0"/>
                <w:w w:val="100"/>
                <w:position w:val="0"/>
                <w:sz w:val="14"/>
                <w:szCs w:val="14"/>
              </w:rPr>
              <w:t>36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60"/>
              <w:jc w:val="left"/>
              <w:rPr>
                <w:sz w:val="14"/>
                <w:szCs w:val="14"/>
              </w:rPr>
            </w:pPr>
            <w:r>
              <w:rPr>
                <w:rFonts w:ascii="Book Antiqua" w:eastAsia="Book Antiqua" w:hAnsi="Book Antiqua" w:cs="Book Antiqua"/>
                <w:color w:val="000000"/>
                <w:spacing w:val="0"/>
                <w:w w:val="100"/>
                <w:position w:val="0"/>
                <w:sz w:val="14"/>
                <w:szCs w:val="14"/>
              </w:rPr>
              <w:t xml:space="preserve">188, </w:t>
            </w:r>
            <w:r>
              <w:rPr>
                <w:rFonts w:ascii="Book Antiqua" w:eastAsia="Book Antiqua" w:hAnsi="Book Antiqua" w:cs="Book Antiqua"/>
                <w:color w:val="000000"/>
                <w:spacing w:val="0"/>
                <w:w w:val="100"/>
                <w:position w:val="0"/>
                <w:sz w:val="14"/>
                <w:szCs w:val="14"/>
              </w:rPr>
              <w:t xml:space="preserve">842. </w:t>
            </w:r>
            <w:r>
              <w:rPr>
                <w:rFonts w:ascii="Book Antiqua" w:eastAsia="Book Antiqua" w:hAnsi="Book Antiqua" w:cs="Book Antiqua"/>
                <w:color w:val="000000"/>
                <w:spacing w:val="0"/>
                <w:w w:val="100"/>
                <w:position w:val="0"/>
                <w:sz w:val="14"/>
                <w:szCs w:val="14"/>
              </w:rPr>
              <w:t>36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60"/>
              <w:jc w:val="left"/>
              <w:rPr>
                <w:sz w:val="14"/>
                <w:szCs w:val="14"/>
              </w:rPr>
            </w:pPr>
            <w:r>
              <w:rPr>
                <w:rFonts w:ascii="Book Antiqua" w:eastAsia="Book Antiqua" w:hAnsi="Book Antiqua" w:cs="Book Antiqua"/>
                <w:color w:val="000000"/>
                <w:spacing w:val="0"/>
                <w:w w:val="100"/>
                <w:position w:val="0"/>
                <w:sz w:val="14"/>
                <w:szCs w:val="14"/>
              </w:rPr>
              <w:t xml:space="preserve">188, </w:t>
            </w:r>
            <w:r>
              <w:rPr>
                <w:rFonts w:ascii="Book Antiqua" w:eastAsia="Book Antiqua" w:hAnsi="Book Antiqua" w:cs="Book Antiqua"/>
                <w:color w:val="000000"/>
                <w:spacing w:val="0"/>
                <w:w w:val="100"/>
                <w:position w:val="0"/>
                <w:sz w:val="14"/>
                <w:szCs w:val="14"/>
              </w:rPr>
              <w:t xml:space="preserve">842. </w:t>
            </w:r>
            <w:r>
              <w:rPr>
                <w:rFonts w:ascii="Book Antiqua" w:eastAsia="Book Antiqua" w:hAnsi="Book Antiqua" w:cs="Book Antiqua"/>
                <w:color w:val="000000"/>
                <w:spacing w:val="0"/>
                <w:w w:val="100"/>
                <w:position w:val="0"/>
                <w:sz w:val="14"/>
                <w:szCs w:val="14"/>
              </w:rPr>
              <w:t>36</w:t>
            </w:r>
          </w:p>
        </w:tc>
      </w:tr>
      <w:tr>
        <w:trPr>
          <w:trHeight w:val="216"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4"/>
                <w:szCs w:val="14"/>
              </w:rPr>
              <w:t>2.</w:t>
            </w:r>
            <w:r>
              <w:rPr>
                <w:color w:val="000000"/>
                <w:spacing w:val="0"/>
                <w:w w:val="100"/>
                <w:position w:val="0"/>
                <w:sz w:val="15"/>
                <w:szCs w:val="15"/>
              </w:rPr>
              <w:t>本期使用</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188, </w:t>
            </w:r>
            <w:r>
              <w:rPr>
                <w:rFonts w:ascii="Book Antiqua" w:eastAsia="Book Antiqua" w:hAnsi="Book Antiqua" w:cs="Book Antiqua"/>
                <w:color w:val="000000"/>
                <w:spacing w:val="0"/>
                <w:w w:val="100"/>
                <w:position w:val="0"/>
                <w:sz w:val="14"/>
                <w:szCs w:val="14"/>
              </w:rPr>
              <w:t xml:space="preserve">842. </w:t>
            </w:r>
            <w:r>
              <w:rPr>
                <w:rFonts w:ascii="Book Antiqua" w:eastAsia="Book Antiqua" w:hAnsi="Book Antiqua" w:cs="Book Antiqua"/>
                <w:color w:val="000000"/>
                <w:spacing w:val="0"/>
                <w:w w:val="100"/>
                <w:position w:val="0"/>
                <w:sz w:val="14"/>
                <w:szCs w:val="14"/>
              </w:rPr>
              <w:t>36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560"/>
              <w:jc w:val="left"/>
              <w:rPr>
                <w:sz w:val="14"/>
                <w:szCs w:val="14"/>
              </w:rPr>
            </w:pPr>
            <w:r>
              <w:rPr>
                <w:rFonts w:ascii="Book Antiqua" w:eastAsia="Book Antiqua" w:hAnsi="Book Antiqua" w:cs="Book Antiqua"/>
                <w:color w:val="000000"/>
                <w:spacing w:val="0"/>
                <w:w w:val="100"/>
                <w:position w:val="0"/>
                <w:sz w:val="14"/>
                <w:szCs w:val="14"/>
              </w:rPr>
              <w:t xml:space="preserve">188, </w:t>
            </w:r>
            <w:r>
              <w:rPr>
                <w:rFonts w:ascii="Book Antiqua" w:eastAsia="Book Antiqua" w:hAnsi="Book Antiqua" w:cs="Book Antiqua"/>
                <w:color w:val="000000"/>
                <w:spacing w:val="0"/>
                <w:w w:val="100"/>
                <w:position w:val="0"/>
                <w:sz w:val="14"/>
                <w:szCs w:val="14"/>
              </w:rPr>
              <w:t xml:space="preserve">842. </w:t>
            </w:r>
            <w:r>
              <w:rPr>
                <w:rFonts w:ascii="Book Antiqua" w:eastAsia="Book Antiqua" w:hAnsi="Book Antiqua" w:cs="Book Antiqua"/>
                <w:color w:val="000000"/>
                <w:spacing w:val="0"/>
                <w:w w:val="100"/>
                <w:position w:val="0"/>
                <w:sz w:val="14"/>
                <w:szCs w:val="14"/>
              </w:rPr>
              <w:t>36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560"/>
              <w:jc w:val="left"/>
              <w:rPr>
                <w:sz w:val="14"/>
                <w:szCs w:val="14"/>
              </w:rPr>
            </w:pPr>
            <w:r>
              <w:rPr>
                <w:rFonts w:ascii="Book Antiqua" w:eastAsia="Book Antiqua" w:hAnsi="Book Antiqua" w:cs="Book Antiqua"/>
                <w:color w:val="000000"/>
                <w:spacing w:val="0"/>
                <w:w w:val="100"/>
                <w:position w:val="0"/>
                <w:sz w:val="14"/>
                <w:szCs w:val="14"/>
              </w:rPr>
              <w:t xml:space="preserve">188, </w:t>
            </w:r>
            <w:r>
              <w:rPr>
                <w:rFonts w:ascii="Book Antiqua" w:eastAsia="Book Antiqua" w:hAnsi="Book Antiqua" w:cs="Book Antiqua"/>
                <w:color w:val="000000"/>
                <w:spacing w:val="0"/>
                <w:w w:val="100"/>
                <w:position w:val="0"/>
                <w:sz w:val="14"/>
                <w:szCs w:val="14"/>
              </w:rPr>
              <w:t xml:space="preserve">842. </w:t>
            </w:r>
            <w:r>
              <w:rPr>
                <w:rFonts w:ascii="Book Antiqua" w:eastAsia="Book Antiqua" w:hAnsi="Book Antiqua" w:cs="Book Antiqua"/>
                <w:color w:val="000000"/>
                <w:spacing w:val="0"/>
                <w:w w:val="100"/>
                <w:position w:val="0"/>
                <w:sz w:val="14"/>
                <w:szCs w:val="14"/>
              </w:rPr>
              <w:t>36</w:t>
            </w:r>
          </w:p>
        </w:tc>
      </w:tr>
    </w:tbl>
    <w:p>
      <w:pPr>
        <w:sectPr>
          <w:headerReference w:type="default" r:id="rId205"/>
          <w:footerReference w:type="default" r:id="rId206"/>
          <w:headerReference w:type="even" r:id="rId207"/>
          <w:footerReference w:type="even" r:id="rId208"/>
          <w:footnotePr>
            <w:pos w:val="pageBottom"/>
            <w:numFmt w:val="decimal"/>
            <w:numRestart w:val="continuous"/>
          </w:footnotePr>
          <w:pgSz w:w="16840" w:h="11900" w:orient="landscape"/>
          <w:pgMar w:top="1273" w:right="1133" w:bottom="1804" w:left="1234" w:header="0" w:footer="3" w:gutter="0"/>
          <w:cols w:space="720"/>
          <w:noEndnote/>
          <w:rtlGutter w:val="0"/>
          <w:docGrid w:linePitch="360"/>
        </w:sectPr>
      </w:pPr>
    </w:p>
    <w:p>
      <w:pPr>
        <w:widowControl w:val="0"/>
        <w:jc w:val="left"/>
        <w:rPr>
          <w:sz w:val="2"/>
          <w:szCs w:val="2"/>
        </w:rPr>
      </w:pPr>
      <w:r>
        <w:drawing>
          <wp:inline>
            <wp:extent cx="1078865" cy="511810"/>
            <wp:docPr id="251" name="Picutre 251"/>
            <a:graphic xmlns:a="http://schemas.openxmlformats.org/drawingml/2006/main">
              <a:graphicData uri="http://schemas.openxmlformats.org/drawingml/2006/picture">
                <pic:pic xmlns:pic="http://schemas.openxmlformats.org/drawingml/2006/picture">
                  <pic:nvPicPr>
                    <pic:cNvPr id="251" name="Picture 251"/>
                    <pic:cNvPicPr/>
                  </pic:nvPicPr>
                  <pic:blipFill>
                    <a:blip r:embed="rId209"/>
                    <a:stretch/>
                  </pic:blipFill>
                  <pic:spPr>
                    <a:xfrm>
                      <a:ext cx="1078865" cy="511810"/>
                    </a:xfrm>
                    <a:prstGeom prst="rect"/>
                  </pic:spPr>
                </pic:pic>
              </a:graphicData>
            </a:graphic>
          </wp:inline>
        </w:drawing>
      </w:r>
    </w:p>
    <w:tbl>
      <w:tblPr>
        <w:tblOverlap w:val="never"/>
        <w:jc w:val="center"/>
        <w:tblLayout w:type="fixed"/>
      </w:tblPr>
      <w:tblGrid>
        <w:gridCol w:w="1358"/>
        <w:gridCol w:w="1416"/>
        <w:gridCol w:w="1416"/>
        <w:gridCol w:w="1195"/>
        <w:gridCol w:w="1224"/>
        <w:gridCol w:w="965"/>
        <w:gridCol w:w="1267"/>
        <w:gridCol w:w="1474"/>
        <w:gridCol w:w="1416"/>
        <w:gridCol w:w="1315"/>
        <w:gridCol w:w="1426"/>
      </w:tblGrid>
      <w:tr>
        <w:trPr>
          <w:trHeight w:val="20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（六）其他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60"/>
              <w:jc w:val="left"/>
              <w:rPr>
                <w:sz w:val="14"/>
                <w:szCs w:val="14"/>
              </w:rPr>
            </w:pPr>
            <w:r>
              <w:rPr>
                <w:rFonts w:ascii="Book Antiqua" w:eastAsia="Book Antiqua" w:hAnsi="Book Antiqua" w:cs="Book Antiqua"/>
                <w:color w:val="000000"/>
                <w:spacing w:val="0"/>
                <w:w w:val="100"/>
                <w:position w:val="0"/>
                <w:sz w:val="14"/>
                <w:szCs w:val="14"/>
              </w:rPr>
              <w:t xml:space="preserve">-52, </w:t>
            </w:r>
            <w:r>
              <w:rPr>
                <w:rFonts w:ascii="Book Antiqua" w:eastAsia="Book Antiqua" w:hAnsi="Book Antiqua" w:cs="Book Antiqua"/>
                <w:color w:val="000000"/>
                <w:spacing w:val="0"/>
                <w:w w:val="100"/>
                <w:position w:val="0"/>
                <w:sz w:val="14"/>
                <w:szCs w:val="14"/>
              </w:rPr>
              <w:t xml:space="preserve">557, </w:t>
            </w:r>
            <w:r>
              <w:rPr>
                <w:rFonts w:ascii="Book Antiqua" w:eastAsia="Book Antiqua" w:hAnsi="Book Antiqua" w:cs="Book Antiqua"/>
                <w:color w:val="000000"/>
                <w:spacing w:val="0"/>
                <w:w w:val="100"/>
                <w:position w:val="0"/>
                <w:sz w:val="14"/>
                <w:szCs w:val="14"/>
              </w:rPr>
              <w:t>050.44</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-4, </w:t>
            </w:r>
            <w:r>
              <w:rPr>
                <w:rFonts w:ascii="Book Antiqua" w:eastAsia="Book Antiqua" w:hAnsi="Book Antiqua" w:cs="Book Antiqua"/>
                <w:color w:val="000000"/>
                <w:spacing w:val="0"/>
                <w:w w:val="100"/>
                <w:position w:val="0"/>
                <w:sz w:val="14"/>
                <w:szCs w:val="14"/>
              </w:rPr>
              <w:t xml:space="preserve">874, </w:t>
            </w:r>
            <w:r>
              <w:rPr>
                <w:rFonts w:ascii="Book Antiqua" w:eastAsia="Book Antiqua" w:hAnsi="Book Antiqua" w:cs="Book Antiqua"/>
                <w:color w:val="000000"/>
                <w:spacing w:val="0"/>
                <w:w w:val="100"/>
                <w:position w:val="0"/>
                <w:sz w:val="14"/>
                <w:szCs w:val="14"/>
              </w:rPr>
              <w:t xml:space="preserve">932. </w:t>
            </w:r>
            <w:r>
              <w:rPr>
                <w:rFonts w:ascii="Book Antiqua" w:eastAsia="Book Antiqua" w:hAnsi="Book Antiqua" w:cs="Book Antiqua"/>
                <w:color w:val="000000"/>
                <w:spacing w:val="0"/>
                <w:w w:val="100"/>
                <w:position w:val="0"/>
                <w:sz w:val="14"/>
                <w:szCs w:val="14"/>
              </w:rPr>
              <w:t>69</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20"/>
              <w:jc w:val="left"/>
              <w:rPr>
                <w:sz w:val="14"/>
                <w:szCs w:val="14"/>
              </w:rPr>
            </w:pPr>
            <w:r>
              <w:rPr>
                <w:rFonts w:ascii="Book Antiqua" w:eastAsia="Book Antiqua" w:hAnsi="Book Antiqua" w:cs="Book Antiqua"/>
                <w:color w:val="000000"/>
                <w:spacing w:val="0"/>
                <w:w w:val="100"/>
                <w:position w:val="0"/>
                <w:sz w:val="14"/>
                <w:szCs w:val="14"/>
              </w:rPr>
              <w:t xml:space="preserve">6,717, </w:t>
            </w:r>
            <w:r>
              <w:rPr>
                <w:rFonts w:ascii="Book Antiqua" w:eastAsia="Book Antiqua" w:hAnsi="Book Antiqua" w:cs="Book Antiqua"/>
                <w:color w:val="000000"/>
                <w:spacing w:val="0"/>
                <w:w w:val="100"/>
                <w:position w:val="0"/>
                <w:sz w:val="14"/>
                <w:szCs w:val="14"/>
              </w:rPr>
              <w:t xml:space="preserve">442. </w:t>
            </w:r>
            <w:r>
              <w:rPr>
                <w:rFonts w:ascii="Book Antiqua" w:eastAsia="Book Antiqua" w:hAnsi="Book Antiqua" w:cs="Book Antiqua"/>
                <w:color w:val="000000"/>
                <w:spacing w:val="0"/>
                <w:w w:val="100"/>
                <w:position w:val="0"/>
                <w:sz w:val="14"/>
                <w:szCs w:val="14"/>
              </w:rPr>
              <w:t>77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-40, </w:t>
            </w:r>
            <w:r>
              <w:rPr>
                <w:rFonts w:ascii="Book Antiqua" w:eastAsia="Book Antiqua" w:hAnsi="Book Antiqua" w:cs="Book Antiqua"/>
                <w:color w:val="000000"/>
                <w:spacing w:val="0"/>
                <w:w w:val="100"/>
                <w:position w:val="0"/>
                <w:sz w:val="14"/>
                <w:szCs w:val="14"/>
              </w:rPr>
              <w:t xml:space="preserve">964, </w:t>
            </w:r>
            <w:r>
              <w:rPr>
                <w:rFonts w:ascii="Book Antiqua" w:eastAsia="Book Antiqua" w:hAnsi="Book Antiqua" w:cs="Book Antiqua"/>
                <w:color w:val="000000"/>
                <w:spacing w:val="0"/>
                <w:w w:val="100"/>
                <w:position w:val="0"/>
                <w:sz w:val="14"/>
                <w:szCs w:val="14"/>
              </w:rPr>
              <w:t xml:space="preserve">674. </w:t>
            </w:r>
            <w:r>
              <w:rPr>
                <w:rFonts w:ascii="Book Antiqua" w:eastAsia="Book Antiqua" w:hAnsi="Book Antiqua" w:cs="Book Antiqua"/>
                <w:color w:val="000000"/>
                <w:spacing w:val="0"/>
                <w:w w:val="100"/>
                <w:position w:val="0"/>
                <w:sz w:val="14"/>
                <w:szCs w:val="14"/>
              </w:rPr>
              <w:t>98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-40, </w:t>
            </w:r>
            <w:r>
              <w:rPr>
                <w:rFonts w:ascii="Book Antiqua" w:eastAsia="Book Antiqua" w:hAnsi="Book Antiqua" w:cs="Book Antiqua"/>
                <w:color w:val="000000"/>
                <w:spacing w:val="0"/>
                <w:w w:val="100"/>
                <w:position w:val="0"/>
                <w:sz w:val="14"/>
                <w:szCs w:val="14"/>
              </w:rPr>
              <w:t xml:space="preserve">964, </w:t>
            </w:r>
            <w:r>
              <w:rPr>
                <w:rFonts w:ascii="Book Antiqua" w:eastAsia="Book Antiqua" w:hAnsi="Book Antiqua" w:cs="Book Antiqua"/>
                <w:color w:val="000000"/>
                <w:spacing w:val="0"/>
                <w:w w:val="100"/>
                <w:position w:val="0"/>
                <w:sz w:val="14"/>
                <w:szCs w:val="14"/>
              </w:rPr>
              <w:t xml:space="preserve">674. </w:t>
            </w:r>
            <w:r>
              <w:rPr>
                <w:rFonts w:ascii="Book Antiqua" w:eastAsia="Book Antiqua" w:hAnsi="Book Antiqua" w:cs="Book Antiqua"/>
                <w:color w:val="000000"/>
                <w:spacing w:val="0"/>
                <w:w w:val="100"/>
                <w:position w:val="0"/>
                <w:sz w:val="14"/>
                <w:szCs w:val="14"/>
              </w:rPr>
              <w:t>98</w:t>
            </w:r>
          </w:p>
        </w:tc>
      </w:tr>
      <w:tr>
        <w:trPr>
          <w:trHeight w:val="408"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16" w:lineRule="exact"/>
              <w:ind w:left="0" w:right="0" w:firstLine="0"/>
              <w:jc w:val="left"/>
              <w:rPr>
                <w:sz w:val="15"/>
                <w:szCs w:val="15"/>
              </w:rPr>
            </w:pPr>
            <w:r>
              <w:rPr>
                <w:color w:val="000000"/>
                <w:spacing w:val="0"/>
                <w:w w:val="100"/>
                <w:position w:val="0"/>
                <w:sz w:val="15"/>
                <w:szCs w:val="15"/>
              </w:rPr>
              <w:t>四、本期期末余 额</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1,325,192, </w:t>
            </w:r>
            <w:r>
              <w:rPr>
                <w:rFonts w:ascii="Book Antiqua" w:eastAsia="Book Antiqua" w:hAnsi="Book Antiqua" w:cs="Book Antiqua"/>
                <w:color w:val="000000"/>
                <w:spacing w:val="0"/>
                <w:w w:val="100"/>
                <w:position w:val="0"/>
                <w:sz w:val="14"/>
                <w:szCs w:val="14"/>
              </w:rPr>
              <w:t>361.80</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3,308, 703, </w:t>
            </w:r>
            <w:r>
              <w:rPr>
                <w:rFonts w:ascii="Book Antiqua" w:eastAsia="Book Antiqua" w:hAnsi="Book Antiqua" w:cs="Book Antiqua"/>
                <w:color w:val="000000"/>
                <w:spacing w:val="0"/>
                <w:w w:val="100"/>
                <w:position w:val="0"/>
                <w:sz w:val="14"/>
                <w:szCs w:val="14"/>
              </w:rPr>
              <w:t>969.</w:t>
            </w:r>
            <w:r>
              <w:rPr>
                <w:rFonts w:ascii="Book Antiqua" w:eastAsia="Book Antiqua" w:hAnsi="Book Antiqua" w:cs="Book Antiqua"/>
                <w:color w:val="000000"/>
                <w:spacing w:val="0"/>
                <w:w w:val="100"/>
                <w:position w:val="0"/>
                <w:sz w:val="14"/>
                <w:szCs w:val="14"/>
              </w:rPr>
              <w:t>11</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45,128, </w:t>
            </w:r>
            <w:r>
              <w:rPr>
                <w:rFonts w:ascii="Book Antiqua" w:eastAsia="Book Antiqua" w:hAnsi="Book Antiqua" w:cs="Book Antiqua"/>
                <w:color w:val="000000"/>
                <w:spacing w:val="0"/>
                <w:w w:val="100"/>
                <w:position w:val="0"/>
                <w:sz w:val="14"/>
                <w:szCs w:val="14"/>
              </w:rPr>
              <w:t xml:space="preserve">291. </w:t>
            </w:r>
            <w:r>
              <w:rPr>
                <w:rFonts w:ascii="Book Antiqua" w:eastAsia="Book Antiqua" w:hAnsi="Book Antiqua" w:cs="Book Antiqua"/>
                <w:color w:val="000000"/>
                <w:spacing w:val="0"/>
                <w:w w:val="100"/>
                <w:position w:val="0"/>
                <w:sz w:val="14"/>
                <w:szCs w:val="14"/>
              </w:rPr>
              <w:t>39</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40"/>
              <w:jc w:val="left"/>
              <w:rPr>
                <w:sz w:val="14"/>
                <w:szCs w:val="14"/>
              </w:rPr>
            </w:pPr>
            <w:r>
              <w:rPr>
                <w:rFonts w:ascii="Book Antiqua" w:eastAsia="Book Antiqua" w:hAnsi="Book Antiqua" w:cs="Book Antiqua"/>
                <w:color w:val="000000"/>
                <w:spacing w:val="0"/>
                <w:w w:val="100"/>
                <w:position w:val="0"/>
                <w:sz w:val="14"/>
                <w:szCs w:val="14"/>
              </w:rPr>
              <w:t xml:space="preserve">-7, </w:t>
            </w:r>
            <w:r>
              <w:rPr>
                <w:rFonts w:ascii="Book Antiqua" w:eastAsia="Book Antiqua" w:hAnsi="Book Antiqua" w:cs="Book Antiqua"/>
                <w:color w:val="000000"/>
                <w:spacing w:val="0"/>
                <w:w w:val="100"/>
                <w:position w:val="0"/>
                <w:sz w:val="14"/>
                <w:szCs w:val="14"/>
              </w:rPr>
              <w:t xml:space="preserve">494, </w:t>
            </w:r>
            <w:r>
              <w:rPr>
                <w:rFonts w:ascii="Book Antiqua" w:eastAsia="Book Antiqua" w:hAnsi="Book Antiqua" w:cs="Book Antiqua"/>
                <w:color w:val="000000"/>
                <w:spacing w:val="0"/>
                <w:w w:val="100"/>
                <w:position w:val="0"/>
                <w:sz w:val="14"/>
                <w:szCs w:val="14"/>
              </w:rPr>
              <w:t xml:space="preserve">117. </w:t>
            </w:r>
            <w:r>
              <w:rPr>
                <w:rFonts w:ascii="Book Antiqua" w:eastAsia="Book Antiqua" w:hAnsi="Book Antiqua" w:cs="Book Antiqua"/>
                <w:color w:val="000000"/>
                <w:spacing w:val="0"/>
                <w:w w:val="100"/>
                <w:position w:val="0"/>
                <w:sz w:val="14"/>
                <w:szCs w:val="14"/>
              </w:rPr>
              <w:t>68</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149, 486, </w:t>
            </w:r>
            <w:r>
              <w:rPr>
                <w:rFonts w:ascii="Book Antiqua" w:eastAsia="Book Antiqua" w:hAnsi="Book Antiqua" w:cs="Book Antiqua"/>
                <w:color w:val="000000"/>
                <w:spacing w:val="0"/>
                <w:w w:val="100"/>
                <w:position w:val="0"/>
                <w:sz w:val="14"/>
                <w:szCs w:val="14"/>
              </w:rPr>
              <w:t xml:space="preserve">674. </w:t>
            </w:r>
            <w:r>
              <w:rPr>
                <w:rFonts w:ascii="Book Antiqua" w:eastAsia="Book Antiqua" w:hAnsi="Book Antiqua" w:cs="Book Antiqua"/>
                <w:color w:val="000000"/>
                <w:spacing w:val="0"/>
                <w:w w:val="100"/>
                <w:position w:val="0"/>
                <w:sz w:val="14"/>
                <w:szCs w:val="14"/>
              </w:rPr>
              <w:t>18</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2"/>
                <w:szCs w:val="12"/>
              </w:rPr>
            </w:pPr>
            <w:r>
              <w:rPr>
                <w:color w:val="000000"/>
                <w:spacing w:val="0"/>
                <w:w w:val="100"/>
                <w:position w:val="0"/>
                <w:sz w:val="12"/>
                <w:szCs w:val="12"/>
              </w:rPr>
              <w:t>-1,184,429,379.86</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3, 546, </w:t>
            </w:r>
            <w:r>
              <w:rPr>
                <w:rFonts w:ascii="Book Antiqua" w:eastAsia="Book Antiqua" w:hAnsi="Book Antiqua" w:cs="Book Antiqua"/>
                <w:color w:val="000000"/>
                <w:spacing w:val="0"/>
                <w:w w:val="100"/>
                <w:position w:val="0"/>
                <w:sz w:val="14"/>
                <w:szCs w:val="14"/>
              </w:rPr>
              <w:t xml:space="preserve">331,216. </w:t>
            </w:r>
            <w:r>
              <w:rPr>
                <w:rFonts w:ascii="Book Antiqua" w:eastAsia="Book Antiqua" w:hAnsi="Book Antiqua" w:cs="Book Antiqua"/>
                <w:color w:val="000000"/>
                <w:spacing w:val="0"/>
                <w:w w:val="100"/>
                <w:position w:val="0"/>
                <w:sz w:val="14"/>
                <w:szCs w:val="14"/>
              </w:rPr>
              <w:t>16</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95, 978, </w:t>
            </w:r>
            <w:r>
              <w:rPr>
                <w:rFonts w:ascii="Book Antiqua" w:eastAsia="Book Antiqua" w:hAnsi="Book Antiqua" w:cs="Book Antiqua"/>
                <w:color w:val="000000"/>
                <w:spacing w:val="0"/>
                <w:w w:val="100"/>
                <w:position w:val="0"/>
                <w:sz w:val="14"/>
                <w:szCs w:val="14"/>
              </w:rPr>
              <w:t xml:space="preserve">609. </w:t>
            </w:r>
            <w:r>
              <w:rPr>
                <w:rFonts w:ascii="Book Antiqua" w:eastAsia="Book Antiqua" w:hAnsi="Book Antiqua" w:cs="Book Antiqua"/>
                <w:color w:val="000000"/>
                <w:spacing w:val="0"/>
                <w:w w:val="100"/>
                <w:position w:val="0"/>
                <w:sz w:val="14"/>
                <w:szCs w:val="14"/>
              </w:rPr>
              <w:t>85</w:t>
            </w:r>
          </w:p>
        </w:tc>
        <w:tc>
          <w:tcPr>
            <w:tcBorders>
              <w:top w:val="single" w:sz="4"/>
              <w:left w:val="single" w:sz="4"/>
              <w:bottom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3, 642, 309, </w:t>
            </w:r>
            <w:r>
              <w:rPr>
                <w:rFonts w:ascii="Book Antiqua" w:eastAsia="Book Antiqua" w:hAnsi="Book Antiqua" w:cs="Book Antiqua"/>
                <w:color w:val="000000"/>
                <w:spacing w:val="0"/>
                <w:w w:val="100"/>
                <w:position w:val="0"/>
                <w:sz w:val="14"/>
                <w:szCs w:val="14"/>
              </w:rPr>
              <w:t xml:space="preserve">826. </w:t>
            </w:r>
            <w:r>
              <w:rPr>
                <w:rFonts w:ascii="Book Antiqua" w:eastAsia="Book Antiqua" w:hAnsi="Book Antiqua" w:cs="Book Antiqua"/>
                <w:color w:val="000000"/>
                <w:spacing w:val="0"/>
                <w:w w:val="100"/>
                <w:position w:val="0"/>
                <w:sz w:val="14"/>
                <w:szCs w:val="14"/>
              </w:rPr>
              <w:t>01</w:t>
            </w:r>
          </w:p>
        </w:tc>
      </w:tr>
    </w:tbl>
    <w:p>
      <w:pPr>
        <w:widowControl w:val="0"/>
        <w:spacing w:after="279" w:line="1" w:lineRule="exact"/>
      </w:pPr>
    </w:p>
    <w:p>
      <w:pPr>
        <w:pStyle w:val="Style7"/>
        <w:keepNext w:val="0"/>
        <w:keepLines w:val="0"/>
        <w:widowControl w:val="0"/>
        <w:shd w:val="clear" w:color="auto" w:fill="auto"/>
        <w:bidi w:val="0"/>
        <w:spacing w:before="0" w:after="580" w:line="240" w:lineRule="auto"/>
        <w:ind w:left="0" w:right="0" w:firstLine="280"/>
        <w:jc w:val="left"/>
      </w:pPr>
      <w:r>
        <w:rPr>
          <w:color w:val="000000"/>
          <w:spacing w:val="0"/>
          <w:w w:val="100"/>
          <w:position w:val="0"/>
        </w:rPr>
        <w:t>法定代表人：唐颖主管会计工作负责人：王巧兰会计机构负责人：曾祥龙</w:t>
      </w:r>
    </w:p>
    <w:p>
      <w:pPr>
        <w:pStyle w:val="Style19"/>
        <w:keepNext/>
        <w:keepLines/>
        <w:widowControl w:val="0"/>
        <w:shd w:val="clear" w:color="auto" w:fill="auto"/>
        <w:bidi w:val="0"/>
        <w:spacing w:before="0" w:after="0" w:line="240" w:lineRule="auto"/>
        <w:ind w:left="0" w:right="0" w:firstLine="0"/>
        <w:jc w:val="center"/>
      </w:pPr>
      <w:bookmarkStart w:id="724" w:name="bookmark724"/>
      <w:bookmarkStart w:id="725" w:name="bookmark725"/>
      <w:bookmarkStart w:id="726" w:name="bookmark726"/>
      <w:r>
        <w:rPr>
          <w:color w:val="000000"/>
          <w:spacing w:val="0"/>
          <w:w w:val="100"/>
          <w:position w:val="0"/>
        </w:rPr>
        <w:t>母公司所有者权益变动表</w:t>
      </w:r>
      <w:bookmarkEnd w:id="724"/>
      <w:bookmarkEnd w:id="725"/>
      <w:bookmarkEnd w:id="726"/>
    </w:p>
    <w:p>
      <w:pPr>
        <w:pStyle w:val="Style7"/>
        <w:keepNext w:val="0"/>
        <w:keepLines w:val="0"/>
        <w:widowControl w:val="0"/>
        <w:shd w:val="clear" w:color="auto" w:fill="auto"/>
        <w:bidi w:val="0"/>
        <w:spacing w:before="0" w:after="0" w:line="240" w:lineRule="auto"/>
        <w:ind w:left="0" w:right="0" w:firstLine="0"/>
        <w:jc w:val="center"/>
      </w:pPr>
      <w:r>
        <w:rPr>
          <w:color w:val="000000"/>
          <w:spacing w:val="0"/>
          <w:w w:val="100"/>
          <w:position w:val="0"/>
        </w:rPr>
        <w:t xml:space="preserve">2020 </w:t>
      </w:r>
      <w:r>
        <w:rPr>
          <w:color w:val="000000"/>
          <w:spacing w:val="0"/>
          <w:w w:val="100"/>
          <w:position w:val="0"/>
        </w:rPr>
        <w:t xml:space="preserve">年 </w:t>
      </w:r>
      <w:r>
        <w:rPr>
          <w:color w:val="000000"/>
          <w:spacing w:val="0"/>
          <w:w w:val="100"/>
          <w:position w:val="0"/>
        </w:rPr>
        <w:t xml:space="preserve">1—12 </w:t>
      </w:r>
      <w:r>
        <w:rPr>
          <w:color w:val="000000"/>
          <w:spacing w:val="0"/>
          <w:w w:val="100"/>
          <w:position w:val="0"/>
        </w:rPr>
        <w:t>月</w:t>
      </w:r>
    </w:p>
    <w:p>
      <w:pPr>
        <w:pStyle w:val="Style7"/>
        <w:keepNext w:val="0"/>
        <w:keepLines w:val="0"/>
        <w:widowControl w:val="0"/>
        <w:shd w:val="clear" w:color="auto" w:fill="auto"/>
        <w:bidi w:val="0"/>
        <w:spacing w:before="0" w:after="0" w:line="240" w:lineRule="auto"/>
        <w:ind w:left="0" w:right="300" w:firstLine="0"/>
        <w:jc w:val="right"/>
      </w:pPr>
      <w:r>
        <w:rPr>
          <w:color w:val="000000"/>
          <w:spacing w:val="0"/>
          <w:w w:val="100"/>
          <w:position w:val="0"/>
        </w:rPr>
        <w:t>单位:元币种:人民币</w:t>
      </w:r>
    </w:p>
    <w:tbl>
      <w:tblPr>
        <w:tblOverlap w:val="never"/>
        <w:jc w:val="center"/>
        <w:tblLayout w:type="fixed"/>
      </w:tblPr>
      <w:tblGrid>
        <w:gridCol w:w="2621"/>
        <w:gridCol w:w="1440"/>
        <w:gridCol w:w="1699"/>
        <w:gridCol w:w="1421"/>
        <w:gridCol w:w="1272"/>
        <w:gridCol w:w="979"/>
        <w:gridCol w:w="1512"/>
        <w:gridCol w:w="1502"/>
        <w:gridCol w:w="1526"/>
      </w:tblGrid>
      <w:tr>
        <w:trPr>
          <w:trHeight w:val="206"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项目</w:t>
            </w:r>
          </w:p>
        </w:tc>
        <w:tc>
          <w:tcPr>
            <w:gridSpan w:val="8"/>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rFonts w:ascii="Book Antiqua" w:eastAsia="Book Antiqua" w:hAnsi="Book Antiqua" w:cs="Book Antiqua"/>
                <w:color w:val="000000"/>
                <w:spacing w:val="0"/>
                <w:w w:val="100"/>
                <w:position w:val="0"/>
                <w:sz w:val="14"/>
                <w:szCs w:val="14"/>
              </w:rPr>
              <w:t>2020</w:t>
            </w:r>
            <w:r>
              <w:rPr>
                <w:color w:val="000000"/>
                <w:spacing w:val="0"/>
                <w:w w:val="100"/>
                <w:position w:val="0"/>
                <w:sz w:val="15"/>
                <w:szCs w:val="15"/>
              </w:rPr>
              <w:t>年度</w:t>
            </w:r>
          </w:p>
        </w:tc>
      </w:tr>
      <w:tr>
        <w:trPr>
          <w:trHeight w:val="398"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197" w:lineRule="exact"/>
              <w:ind w:left="0" w:right="0" w:firstLine="0"/>
              <w:jc w:val="center"/>
              <w:rPr>
                <w:sz w:val="15"/>
                <w:szCs w:val="15"/>
              </w:rPr>
            </w:pPr>
            <w:r>
              <w:rPr>
                <w:color w:val="000000"/>
                <w:spacing w:val="0"/>
                <w:w w:val="100"/>
                <w:position w:val="0"/>
                <w:sz w:val="15"/>
                <w:szCs w:val="15"/>
              </w:rPr>
              <w:t>实收资本（或股 本）</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资本公积</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20"/>
              <w:jc w:val="left"/>
              <w:rPr>
                <w:sz w:val="15"/>
                <w:szCs w:val="15"/>
              </w:rPr>
            </w:pPr>
            <w:r>
              <w:rPr>
                <w:color w:val="000000"/>
                <w:spacing w:val="0"/>
                <w:w w:val="100"/>
                <w:position w:val="0"/>
                <w:sz w:val="15"/>
                <w:szCs w:val="15"/>
              </w:rPr>
              <w:t>减：库存股</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其他综合收益</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专项储备</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60"/>
              <w:jc w:val="left"/>
              <w:rPr>
                <w:sz w:val="15"/>
                <w:szCs w:val="15"/>
              </w:rPr>
            </w:pPr>
            <w:r>
              <w:rPr>
                <w:color w:val="000000"/>
                <w:spacing w:val="0"/>
                <w:w w:val="100"/>
                <w:position w:val="0"/>
                <w:sz w:val="15"/>
                <w:szCs w:val="15"/>
              </w:rPr>
              <w:t>盈余公积</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40"/>
              <w:jc w:val="left"/>
              <w:rPr>
                <w:sz w:val="15"/>
                <w:szCs w:val="15"/>
              </w:rPr>
            </w:pPr>
            <w:r>
              <w:rPr>
                <w:color w:val="000000"/>
                <w:spacing w:val="0"/>
                <w:w w:val="100"/>
                <w:position w:val="0"/>
                <w:sz w:val="15"/>
                <w:szCs w:val="15"/>
              </w:rPr>
              <w:t>未分配利润</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00"/>
              <w:jc w:val="left"/>
              <w:rPr>
                <w:sz w:val="15"/>
                <w:szCs w:val="15"/>
              </w:rPr>
            </w:pPr>
            <w:r>
              <w:rPr>
                <w:color w:val="000000"/>
                <w:spacing w:val="0"/>
                <w:w w:val="100"/>
                <w:position w:val="0"/>
                <w:sz w:val="15"/>
                <w:szCs w:val="15"/>
              </w:rPr>
              <w:t>所有者权益合计</w:t>
            </w:r>
          </w:p>
        </w:tc>
      </w:tr>
      <w:tr>
        <w:trPr>
          <w:trHeight w:val="20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―、上年年末余额</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1, 325,192, </w:t>
            </w:r>
            <w:r>
              <w:rPr>
                <w:rFonts w:ascii="Book Antiqua" w:eastAsia="Book Antiqua" w:hAnsi="Book Antiqua" w:cs="Book Antiqua"/>
                <w:color w:val="000000"/>
                <w:spacing w:val="0"/>
                <w:w w:val="100"/>
                <w:position w:val="0"/>
                <w:sz w:val="14"/>
                <w:szCs w:val="14"/>
              </w:rPr>
              <w:t xml:space="preserve">361. </w:t>
            </w:r>
            <w:r>
              <w:rPr>
                <w:rFonts w:ascii="Book Antiqua" w:eastAsia="Book Antiqua" w:hAnsi="Book Antiqua" w:cs="Book Antiqua"/>
                <w:color w:val="000000"/>
                <w:spacing w:val="0"/>
                <w:w w:val="100"/>
                <w:position w:val="0"/>
                <w:sz w:val="14"/>
                <w:szCs w:val="14"/>
              </w:rPr>
              <w:t>80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80"/>
              <w:jc w:val="left"/>
              <w:rPr>
                <w:sz w:val="14"/>
                <w:szCs w:val="14"/>
              </w:rPr>
            </w:pPr>
            <w:r>
              <w:rPr>
                <w:rFonts w:ascii="Book Antiqua" w:eastAsia="Book Antiqua" w:hAnsi="Book Antiqua" w:cs="Book Antiqua"/>
                <w:color w:val="000000"/>
                <w:spacing w:val="0"/>
                <w:w w:val="100"/>
                <w:position w:val="0"/>
                <w:sz w:val="14"/>
                <w:szCs w:val="14"/>
              </w:rPr>
              <w:t xml:space="preserve">3, </w:t>
            </w:r>
            <w:r>
              <w:rPr>
                <w:rFonts w:ascii="Book Antiqua" w:eastAsia="Book Antiqua" w:hAnsi="Book Antiqua" w:cs="Book Antiqua"/>
                <w:color w:val="000000"/>
                <w:spacing w:val="0"/>
                <w:w w:val="100"/>
                <w:position w:val="0"/>
                <w:sz w:val="14"/>
                <w:szCs w:val="14"/>
              </w:rPr>
              <w:t>348,019,812.21</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14"/>
                <w:szCs w:val="14"/>
              </w:rPr>
            </w:pPr>
            <w:r>
              <w:rPr>
                <w:rFonts w:ascii="Book Antiqua" w:eastAsia="Book Antiqua" w:hAnsi="Book Antiqua" w:cs="Book Antiqua"/>
                <w:color w:val="000000"/>
                <w:spacing w:val="0"/>
                <w:w w:val="100"/>
                <w:position w:val="0"/>
                <w:sz w:val="14"/>
                <w:szCs w:val="14"/>
              </w:rPr>
              <w:t xml:space="preserve">45, 128, </w:t>
            </w:r>
            <w:r>
              <w:rPr>
                <w:rFonts w:ascii="Book Antiqua" w:eastAsia="Book Antiqua" w:hAnsi="Book Antiqua" w:cs="Book Antiqua"/>
                <w:color w:val="000000"/>
                <w:spacing w:val="0"/>
                <w:w w:val="100"/>
                <w:position w:val="0"/>
                <w:sz w:val="14"/>
                <w:szCs w:val="14"/>
              </w:rPr>
              <w:t xml:space="preserve">291. </w:t>
            </w:r>
            <w:r>
              <w:rPr>
                <w:rFonts w:ascii="Book Antiqua" w:eastAsia="Book Antiqua" w:hAnsi="Book Antiqua" w:cs="Book Antiqua"/>
                <w:color w:val="000000"/>
                <w:spacing w:val="0"/>
                <w:w w:val="100"/>
                <w:position w:val="0"/>
                <w:sz w:val="14"/>
                <w:szCs w:val="14"/>
              </w:rPr>
              <w:t>39</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80"/>
              <w:jc w:val="left"/>
              <w:rPr>
                <w:sz w:val="14"/>
                <w:szCs w:val="14"/>
              </w:rPr>
            </w:pPr>
            <w:r>
              <w:rPr>
                <w:rFonts w:ascii="Book Antiqua" w:eastAsia="Book Antiqua" w:hAnsi="Book Antiqua" w:cs="Book Antiqua"/>
                <w:color w:val="000000"/>
                <w:spacing w:val="0"/>
                <w:w w:val="100"/>
                <w:position w:val="0"/>
                <w:sz w:val="14"/>
                <w:szCs w:val="14"/>
              </w:rPr>
              <w:t xml:space="preserve">-7, </w:t>
            </w:r>
            <w:r>
              <w:rPr>
                <w:rFonts w:ascii="Book Antiqua" w:eastAsia="Book Antiqua" w:hAnsi="Book Antiqua" w:cs="Book Antiqua"/>
                <w:color w:val="000000"/>
                <w:spacing w:val="0"/>
                <w:w w:val="100"/>
                <w:position w:val="0"/>
                <w:sz w:val="14"/>
                <w:szCs w:val="14"/>
              </w:rPr>
              <w:t xml:space="preserve">500, </w:t>
            </w:r>
            <w:r>
              <w:rPr>
                <w:rFonts w:ascii="Book Antiqua" w:eastAsia="Book Antiqua" w:hAnsi="Book Antiqua" w:cs="Book Antiqua"/>
                <w:color w:val="000000"/>
                <w:spacing w:val="0"/>
                <w:w w:val="100"/>
                <w:position w:val="0"/>
                <w:sz w:val="14"/>
                <w:szCs w:val="14"/>
              </w:rPr>
              <w:t xml:space="preserve">000. </w:t>
            </w:r>
            <w:r>
              <w:rPr>
                <w:rFonts w:ascii="Book Antiqua" w:eastAsia="Book Antiqua" w:hAnsi="Book Antiqua" w:cs="Book Antiqua"/>
                <w:color w:val="000000"/>
                <w:spacing w:val="0"/>
                <w:w w:val="100"/>
                <w:position w:val="0"/>
                <w:sz w:val="14"/>
                <w:szCs w:val="14"/>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60"/>
              <w:jc w:val="left"/>
              <w:rPr>
                <w:sz w:val="14"/>
                <w:szCs w:val="14"/>
              </w:rPr>
            </w:pPr>
            <w:r>
              <w:rPr>
                <w:rFonts w:ascii="Book Antiqua" w:eastAsia="Book Antiqua" w:hAnsi="Book Antiqua" w:cs="Book Antiqua"/>
                <w:color w:val="000000"/>
                <w:spacing w:val="0"/>
                <w:w w:val="100"/>
                <w:position w:val="0"/>
                <w:sz w:val="14"/>
                <w:szCs w:val="14"/>
              </w:rPr>
              <w:t xml:space="preserve">149, 486, </w:t>
            </w:r>
            <w:r>
              <w:rPr>
                <w:rFonts w:ascii="Book Antiqua" w:eastAsia="Book Antiqua" w:hAnsi="Book Antiqua" w:cs="Book Antiqua"/>
                <w:color w:val="000000"/>
                <w:spacing w:val="0"/>
                <w:w w:val="100"/>
                <w:position w:val="0"/>
                <w:sz w:val="14"/>
                <w:szCs w:val="14"/>
              </w:rPr>
              <w:t>674.</w:t>
            </w:r>
            <w:r>
              <w:rPr>
                <w:rFonts w:ascii="Book Antiqua" w:eastAsia="Book Antiqua" w:hAnsi="Book Antiqua" w:cs="Book Antiqua"/>
                <w:color w:val="000000"/>
                <w:spacing w:val="0"/>
                <w:w w:val="100"/>
                <w:position w:val="0"/>
                <w:sz w:val="14"/>
                <w:szCs w:val="14"/>
              </w:rPr>
              <w:t>18</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-1, </w:t>
            </w:r>
            <w:r>
              <w:rPr>
                <w:rFonts w:ascii="Book Antiqua" w:eastAsia="Book Antiqua" w:hAnsi="Book Antiqua" w:cs="Book Antiqua"/>
                <w:color w:val="000000"/>
                <w:spacing w:val="0"/>
                <w:w w:val="100"/>
                <w:position w:val="0"/>
                <w:sz w:val="14"/>
                <w:szCs w:val="14"/>
              </w:rPr>
              <w:t xml:space="preserve">262, 951, </w:t>
            </w:r>
            <w:r>
              <w:rPr>
                <w:rFonts w:ascii="Book Antiqua" w:eastAsia="Book Antiqua" w:hAnsi="Book Antiqua" w:cs="Book Antiqua"/>
                <w:color w:val="000000"/>
                <w:spacing w:val="0"/>
                <w:w w:val="100"/>
                <w:position w:val="0"/>
                <w:sz w:val="14"/>
                <w:szCs w:val="14"/>
              </w:rPr>
              <w:t xml:space="preserve">564. </w:t>
            </w:r>
            <w:r>
              <w:rPr>
                <w:rFonts w:ascii="Book Antiqua" w:eastAsia="Book Antiqua" w:hAnsi="Book Antiqua" w:cs="Book Antiqua"/>
                <w:color w:val="000000"/>
                <w:spacing w:val="0"/>
                <w:w w:val="100"/>
                <w:position w:val="0"/>
                <w:sz w:val="14"/>
                <w:szCs w:val="14"/>
              </w:rPr>
              <w:t>97</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00"/>
              <w:jc w:val="left"/>
              <w:rPr>
                <w:sz w:val="14"/>
                <w:szCs w:val="14"/>
              </w:rPr>
            </w:pPr>
            <w:r>
              <w:rPr>
                <w:rFonts w:ascii="Book Antiqua" w:eastAsia="Book Antiqua" w:hAnsi="Book Antiqua" w:cs="Book Antiqua"/>
                <w:color w:val="000000"/>
                <w:spacing w:val="0"/>
                <w:w w:val="100"/>
                <w:position w:val="0"/>
                <w:sz w:val="14"/>
                <w:szCs w:val="14"/>
              </w:rPr>
              <w:t xml:space="preserve">3,507, 118, </w:t>
            </w:r>
            <w:r>
              <w:rPr>
                <w:rFonts w:ascii="Book Antiqua" w:eastAsia="Book Antiqua" w:hAnsi="Book Antiqua" w:cs="Book Antiqua"/>
                <w:color w:val="000000"/>
                <w:spacing w:val="0"/>
                <w:w w:val="100"/>
                <w:position w:val="0"/>
                <w:sz w:val="14"/>
                <w:szCs w:val="14"/>
              </w:rPr>
              <w:t>991.83</w:t>
            </w:r>
          </w:p>
        </w:tc>
      </w:tr>
      <w:tr>
        <w:trPr>
          <w:trHeight w:val="206"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加：会计政策变更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00"/>
              <w:jc w:val="left"/>
              <w:rPr>
                <w:sz w:val="15"/>
                <w:szCs w:val="15"/>
              </w:rPr>
            </w:pPr>
            <w:r>
              <w:rPr>
                <w:color w:val="000000"/>
                <w:spacing w:val="0"/>
                <w:w w:val="100"/>
                <w:position w:val="0"/>
                <w:sz w:val="15"/>
                <w:szCs w:val="15"/>
              </w:rPr>
              <w:t>前期差错更正</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6"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00"/>
              <w:jc w:val="left"/>
              <w:rPr>
                <w:sz w:val="15"/>
                <w:szCs w:val="15"/>
              </w:rPr>
            </w:pPr>
            <w:r>
              <w:rPr>
                <w:color w:val="000000"/>
                <w:spacing w:val="0"/>
                <w:w w:val="100"/>
                <w:position w:val="0"/>
                <w:sz w:val="15"/>
                <w:szCs w:val="15"/>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二、本年期初余额</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1, 325,192, </w:t>
            </w:r>
            <w:r>
              <w:rPr>
                <w:rFonts w:ascii="Book Antiqua" w:eastAsia="Book Antiqua" w:hAnsi="Book Antiqua" w:cs="Book Antiqua"/>
                <w:color w:val="000000"/>
                <w:spacing w:val="0"/>
                <w:w w:val="100"/>
                <w:position w:val="0"/>
                <w:sz w:val="14"/>
                <w:szCs w:val="14"/>
              </w:rPr>
              <w:t xml:space="preserve">361. </w:t>
            </w:r>
            <w:r>
              <w:rPr>
                <w:rFonts w:ascii="Book Antiqua" w:eastAsia="Book Antiqua" w:hAnsi="Book Antiqua" w:cs="Book Antiqua"/>
                <w:color w:val="000000"/>
                <w:spacing w:val="0"/>
                <w:w w:val="100"/>
                <w:position w:val="0"/>
                <w:sz w:val="14"/>
                <w:szCs w:val="14"/>
              </w:rPr>
              <w:t>80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80"/>
              <w:jc w:val="left"/>
              <w:rPr>
                <w:sz w:val="14"/>
                <w:szCs w:val="14"/>
              </w:rPr>
            </w:pPr>
            <w:r>
              <w:rPr>
                <w:rFonts w:ascii="Book Antiqua" w:eastAsia="Book Antiqua" w:hAnsi="Book Antiqua" w:cs="Book Antiqua"/>
                <w:color w:val="000000"/>
                <w:spacing w:val="0"/>
                <w:w w:val="100"/>
                <w:position w:val="0"/>
                <w:sz w:val="14"/>
                <w:szCs w:val="14"/>
              </w:rPr>
              <w:t xml:space="preserve">3, </w:t>
            </w:r>
            <w:r>
              <w:rPr>
                <w:rFonts w:ascii="Book Antiqua" w:eastAsia="Book Antiqua" w:hAnsi="Book Antiqua" w:cs="Book Antiqua"/>
                <w:color w:val="000000"/>
                <w:spacing w:val="0"/>
                <w:w w:val="100"/>
                <w:position w:val="0"/>
                <w:sz w:val="14"/>
                <w:szCs w:val="14"/>
              </w:rPr>
              <w:t>348,019,812.21</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14"/>
                <w:szCs w:val="14"/>
              </w:rPr>
            </w:pPr>
            <w:r>
              <w:rPr>
                <w:rFonts w:ascii="Book Antiqua" w:eastAsia="Book Antiqua" w:hAnsi="Book Antiqua" w:cs="Book Antiqua"/>
                <w:color w:val="000000"/>
                <w:spacing w:val="0"/>
                <w:w w:val="100"/>
                <w:position w:val="0"/>
                <w:sz w:val="14"/>
                <w:szCs w:val="14"/>
              </w:rPr>
              <w:t xml:space="preserve">45, 128, </w:t>
            </w:r>
            <w:r>
              <w:rPr>
                <w:rFonts w:ascii="Book Antiqua" w:eastAsia="Book Antiqua" w:hAnsi="Book Antiqua" w:cs="Book Antiqua"/>
                <w:color w:val="000000"/>
                <w:spacing w:val="0"/>
                <w:w w:val="100"/>
                <w:position w:val="0"/>
                <w:sz w:val="14"/>
                <w:szCs w:val="14"/>
              </w:rPr>
              <w:t xml:space="preserve">291. </w:t>
            </w:r>
            <w:r>
              <w:rPr>
                <w:rFonts w:ascii="Book Antiqua" w:eastAsia="Book Antiqua" w:hAnsi="Book Antiqua" w:cs="Book Antiqua"/>
                <w:color w:val="000000"/>
                <w:spacing w:val="0"/>
                <w:w w:val="100"/>
                <w:position w:val="0"/>
                <w:sz w:val="14"/>
                <w:szCs w:val="14"/>
              </w:rPr>
              <w:t>39</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80"/>
              <w:jc w:val="left"/>
              <w:rPr>
                <w:sz w:val="14"/>
                <w:szCs w:val="14"/>
              </w:rPr>
            </w:pPr>
            <w:r>
              <w:rPr>
                <w:rFonts w:ascii="Book Antiqua" w:eastAsia="Book Antiqua" w:hAnsi="Book Antiqua" w:cs="Book Antiqua"/>
                <w:color w:val="000000"/>
                <w:spacing w:val="0"/>
                <w:w w:val="100"/>
                <w:position w:val="0"/>
                <w:sz w:val="14"/>
                <w:szCs w:val="14"/>
              </w:rPr>
              <w:t xml:space="preserve">-7, </w:t>
            </w:r>
            <w:r>
              <w:rPr>
                <w:rFonts w:ascii="Book Antiqua" w:eastAsia="Book Antiqua" w:hAnsi="Book Antiqua" w:cs="Book Antiqua"/>
                <w:color w:val="000000"/>
                <w:spacing w:val="0"/>
                <w:w w:val="100"/>
                <w:position w:val="0"/>
                <w:sz w:val="14"/>
                <w:szCs w:val="14"/>
              </w:rPr>
              <w:t xml:space="preserve">500, </w:t>
            </w:r>
            <w:r>
              <w:rPr>
                <w:rFonts w:ascii="Book Antiqua" w:eastAsia="Book Antiqua" w:hAnsi="Book Antiqua" w:cs="Book Antiqua"/>
                <w:color w:val="000000"/>
                <w:spacing w:val="0"/>
                <w:w w:val="100"/>
                <w:position w:val="0"/>
                <w:sz w:val="14"/>
                <w:szCs w:val="14"/>
              </w:rPr>
              <w:t xml:space="preserve">000. </w:t>
            </w:r>
            <w:r>
              <w:rPr>
                <w:rFonts w:ascii="Book Antiqua" w:eastAsia="Book Antiqua" w:hAnsi="Book Antiqua" w:cs="Book Antiqua"/>
                <w:color w:val="000000"/>
                <w:spacing w:val="0"/>
                <w:w w:val="100"/>
                <w:position w:val="0"/>
                <w:sz w:val="14"/>
                <w:szCs w:val="14"/>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60"/>
              <w:jc w:val="left"/>
              <w:rPr>
                <w:sz w:val="14"/>
                <w:szCs w:val="14"/>
              </w:rPr>
            </w:pPr>
            <w:r>
              <w:rPr>
                <w:rFonts w:ascii="Book Antiqua" w:eastAsia="Book Antiqua" w:hAnsi="Book Antiqua" w:cs="Book Antiqua"/>
                <w:color w:val="000000"/>
                <w:spacing w:val="0"/>
                <w:w w:val="100"/>
                <w:position w:val="0"/>
                <w:sz w:val="14"/>
                <w:szCs w:val="14"/>
              </w:rPr>
              <w:t xml:space="preserve">149, 486, </w:t>
            </w:r>
            <w:r>
              <w:rPr>
                <w:rFonts w:ascii="Book Antiqua" w:eastAsia="Book Antiqua" w:hAnsi="Book Antiqua" w:cs="Book Antiqua"/>
                <w:color w:val="000000"/>
                <w:spacing w:val="0"/>
                <w:w w:val="100"/>
                <w:position w:val="0"/>
                <w:sz w:val="14"/>
                <w:szCs w:val="14"/>
              </w:rPr>
              <w:t>674.</w:t>
            </w:r>
            <w:r>
              <w:rPr>
                <w:rFonts w:ascii="Book Antiqua" w:eastAsia="Book Antiqua" w:hAnsi="Book Antiqua" w:cs="Book Antiqua"/>
                <w:color w:val="000000"/>
                <w:spacing w:val="0"/>
                <w:w w:val="100"/>
                <w:position w:val="0"/>
                <w:sz w:val="14"/>
                <w:szCs w:val="14"/>
              </w:rPr>
              <w:t>18</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-1, </w:t>
            </w:r>
            <w:r>
              <w:rPr>
                <w:rFonts w:ascii="Book Antiqua" w:eastAsia="Book Antiqua" w:hAnsi="Book Antiqua" w:cs="Book Antiqua"/>
                <w:color w:val="000000"/>
                <w:spacing w:val="0"/>
                <w:w w:val="100"/>
                <w:position w:val="0"/>
                <w:sz w:val="14"/>
                <w:szCs w:val="14"/>
              </w:rPr>
              <w:t xml:space="preserve">262, 951, </w:t>
            </w:r>
            <w:r>
              <w:rPr>
                <w:rFonts w:ascii="Book Antiqua" w:eastAsia="Book Antiqua" w:hAnsi="Book Antiqua" w:cs="Book Antiqua"/>
                <w:color w:val="000000"/>
                <w:spacing w:val="0"/>
                <w:w w:val="100"/>
                <w:position w:val="0"/>
                <w:sz w:val="14"/>
                <w:szCs w:val="14"/>
              </w:rPr>
              <w:t xml:space="preserve">564. </w:t>
            </w:r>
            <w:r>
              <w:rPr>
                <w:rFonts w:ascii="Book Antiqua" w:eastAsia="Book Antiqua" w:hAnsi="Book Antiqua" w:cs="Book Antiqua"/>
                <w:color w:val="000000"/>
                <w:spacing w:val="0"/>
                <w:w w:val="100"/>
                <w:position w:val="0"/>
                <w:sz w:val="14"/>
                <w:szCs w:val="14"/>
              </w:rPr>
              <w:t>97</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00"/>
              <w:jc w:val="left"/>
              <w:rPr>
                <w:sz w:val="14"/>
                <w:szCs w:val="14"/>
              </w:rPr>
            </w:pPr>
            <w:r>
              <w:rPr>
                <w:rFonts w:ascii="Book Antiqua" w:eastAsia="Book Antiqua" w:hAnsi="Book Antiqua" w:cs="Book Antiqua"/>
                <w:color w:val="000000"/>
                <w:spacing w:val="0"/>
                <w:w w:val="100"/>
                <w:position w:val="0"/>
                <w:sz w:val="14"/>
                <w:szCs w:val="14"/>
              </w:rPr>
              <w:t xml:space="preserve">3,507, 118, </w:t>
            </w:r>
            <w:r>
              <w:rPr>
                <w:rFonts w:ascii="Book Antiqua" w:eastAsia="Book Antiqua" w:hAnsi="Book Antiqua" w:cs="Book Antiqua"/>
                <w:color w:val="000000"/>
                <w:spacing w:val="0"/>
                <w:w w:val="100"/>
                <w:position w:val="0"/>
                <w:sz w:val="14"/>
                <w:szCs w:val="14"/>
              </w:rPr>
              <w:t>991.83</w:t>
            </w:r>
          </w:p>
        </w:tc>
      </w:tr>
      <w:tr>
        <w:trPr>
          <w:trHeight w:val="40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26" w:lineRule="exact"/>
              <w:ind w:left="0" w:right="0" w:firstLine="0"/>
              <w:jc w:val="left"/>
              <w:rPr>
                <w:sz w:val="15"/>
                <w:szCs w:val="15"/>
              </w:rPr>
            </w:pPr>
            <w:r>
              <w:rPr>
                <w:color w:val="000000"/>
                <w:spacing w:val="0"/>
                <w:w w:val="100"/>
                <w:position w:val="0"/>
                <w:sz w:val="15"/>
                <w:szCs w:val="15"/>
              </w:rPr>
              <w:t>三、本期增减变动金额（减少以 “一”号填列）</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00"/>
              <w:jc w:val="left"/>
              <w:rPr>
                <w:sz w:val="14"/>
                <w:szCs w:val="14"/>
              </w:rPr>
            </w:pPr>
            <w:r>
              <w:rPr>
                <w:rFonts w:ascii="Book Antiqua" w:eastAsia="Book Antiqua" w:hAnsi="Book Antiqua" w:cs="Book Antiqua"/>
                <w:color w:val="000000"/>
                <w:spacing w:val="0"/>
                <w:w w:val="100"/>
                <w:position w:val="0"/>
                <w:sz w:val="14"/>
                <w:szCs w:val="14"/>
              </w:rPr>
              <w:t xml:space="preserve">-640, 000. </w:t>
            </w:r>
            <w:r>
              <w:rPr>
                <w:rFonts w:ascii="Book Antiqua" w:eastAsia="Book Antiqua" w:hAnsi="Book Antiqua" w:cs="Book Antiqua"/>
                <w:color w:val="000000"/>
                <w:spacing w:val="0"/>
                <w:w w:val="100"/>
                <w:position w:val="0"/>
                <w:sz w:val="14"/>
                <w:szCs w:val="14"/>
              </w:rPr>
              <w:t>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80"/>
              <w:jc w:val="left"/>
              <w:rPr>
                <w:sz w:val="14"/>
                <w:szCs w:val="14"/>
              </w:rPr>
            </w:pPr>
            <w:r>
              <w:rPr>
                <w:rFonts w:ascii="Book Antiqua" w:eastAsia="Book Antiqua" w:hAnsi="Book Antiqua" w:cs="Book Antiqua"/>
                <w:color w:val="000000"/>
                <w:spacing w:val="0"/>
                <w:w w:val="100"/>
                <w:position w:val="0"/>
                <w:sz w:val="14"/>
                <w:szCs w:val="14"/>
              </w:rPr>
              <w:t xml:space="preserve">2, 899, </w:t>
            </w:r>
            <w:r>
              <w:rPr>
                <w:rFonts w:ascii="Book Antiqua" w:eastAsia="Book Antiqua" w:hAnsi="Book Antiqua" w:cs="Book Antiqua"/>
                <w:color w:val="000000"/>
                <w:spacing w:val="0"/>
                <w:w w:val="100"/>
                <w:position w:val="0"/>
                <w:sz w:val="14"/>
                <w:szCs w:val="14"/>
              </w:rPr>
              <w:t xml:space="preserve">875. </w:t>
            </w:r>
            <w:r>
              <w:rPr>
                <w:rFonts w:ascii="Book Antiqua" w:eastAsia="Book Antiqua" w:hAnsi="Book Antiqua" w:cs="Book Antiqua"/>
                <w:color w:val="000000"/>
                <w:spacing w:val="0"/>
                <w:w w:val="100"/>
                <w:position w:val="0"/>
                <w:sz w:val="14"/>
                <w:szCs w:val="14"/>
              </w:rPr>
              <w:t>89</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00"/>
              <w:jc w:val="left"/>
              <w:rPr>
                <w:sz w:val="14"/>
                <w:szCs w:val="14"/>
              </w:rPr>
            </w:pPr>
            <w:r>
              <w:rPr>
                <w:rFonts w:ascii="Book Antiqua" w:eastAsia="Book Antiqua" w:hAnsi="Book Antiqua" w:cs="Book Antiqua"/>
                <w:color w:val="000000"/>
                <w:spacing w:val="0"/>
                <w:w w:val="100"/>
                <w:position w:val="0"/>
                <w:sz w:val="14"/>
                <w:szCs w:val="14"/>
              </w:rPr>
              <w:t xml:space="preserve">1, 252, </w:t>
            </w:r>
            <w:r>
              <w:rPr>
                <w:rFonts w:ascii="Book Antiqua" w:eastAsia="Book Antiqua" w:hAnsi="Book Antiqua" w:cs="Book Antiqua"/>
                <w:color w:val="000000"/>
                <w:spacing w:val="0"/>
                <w:w w:val="100"/>
                <w:position w:val="0"/>
                <w:sz w:val="14"/>
                <w:szCs w:val="14"/>
              </w:rPr>
              <w:t xml:space="preserve">824. </w:t>
            </w:r>
            <w:r>
              <w:rPr>
                <w:rFonts w:ascii="Book Antiqua" w:eastAsia="Book Antiqua" w:hAnsi="Book Antiqua" w:cs="Book Antiqua"/>
                <w:color w:val="000000"/>
                <w:spacing w:val="0"/>
                <w:w w:val="100"/>
                <w:position w:val="0"/>
                <w:sz w:val="14"/>
                <w:szCs w:val="14"/>
              </w:rPr>
              <w:t>13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40"/>
              <w:jc w:val="left"/>
              <w:rPr>
                <w:sz w:val="14"/>
                <w:szCs w:val="14"/>
              </w:rPr>
            </w:pPr>
            <w:r>
              <w:rPr>
                <w:rFonts w:ascii="Book Antiqua" w:eastAsia="Book Antiqua" w:hAnsi="Book Antiqua" w:cs="Book Antiqua"/>
                <w:color w:val="000000"/>
                <w:spacing w:val="0"/>
                <w:w w:val="100"/>
                <w:position w:val="0"/>
                <w:sz w:val="14"/>
                <w:szCs w:val="14"/>
              </w:rPr>
              <w:t xml:space="preserve">106, </w:t>
            </w:r>
            <w:r>
              <w:rPr>
                <w:rFonts w:ascii="Book Antiqua" w:eastAsia="Book Antiqua" w:hAnsi="Book Antiqua" w:cs="Book Antiqua"/>
                <w:color w:val="000000"/>
                <w:spacing w:val="0"/>
                <w:w w:val="100"/>
                <w:position w:val="0"/>
                <w:sz w:val="14"/>
                <w:szCs w:val="14"/>
              </w:rPr>
              <w:t xml:space="preserve">328. </w:t>
            </w:r>
            <w:r>
              <w:rPr>
                <w:rFonts w:ascii="Book Antiqua" w:eastAsia="Book Antiqua" w:hAnsi="Book Antiqua" w:cs="Book Antiqua"/>
                <w:color w:val="000000"/>
                <w:spacing w:val="0"/>
                <w:w w:val="100"/>
                <w:position w:val="0"/>
                <w:sz w:val="14"/>
                <w:szCs w:val="14"/>
              </w:rPr>
              <w:t>77</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40"/>
              <w:jc w:val="left"/>
              <w:rPr>
                <w:sz w:val="14"/>
                <w:szCs w:val="14"/>
              </w:rPr>
            </w:pPr>
            <w:r>
              <w:rPr>
                <w:rFonts w:ascii="Book Antiqua" w:eastAsia="Book Antiqua" w:hAnsi="Book Antiqua" w:cs="Book Antiqua"/>
                <w:color w:val="000000"/>
                <w:spacing w:val="0"/>
                <w:w w:val="100"/>
                <w:position w:val="0"/>
                <w:sz w:val="14"/>
                <w:szCs w:val="14"/>
              </w:rPr>
              <w:t>-40,</w:t>
            </w:r>
            <w:r>
              <w:rPr>
                <w:rFonts w:ascii="Book Antiqua" w:eastAsia="Book Antiqua" w:hAnsi="Book Antiqua" w:cs="Book Antiqua"/>
                <w:color w:val="000000"/>
                <w:spacing w:val="0"/>
                <w:w w:val="100"/>
                <w:position w:val="0"/>
                <w:sz w:val="14"/>
                <w:szCs w:val="14"/>
              </w:rPr>
              <w:t xml:space="preserve">116, </w:t>
            </w:r>
            <w:r>
              <w:rPr>
                <w:rFonts w:ascii="Book Antiqua" w:eastAsia="Book Antiqua" w:hAnsi="Book Antiqua" w:cs="Book Antiqua"/>
                <w:color w:val="000000"/>
                <w:spacing w:val="0"/>
                <w:w w:val="100"/>
                <w:position w:val="0"/>
                <w:sz w:val="14"/>
                <w:szCs w:val="14"/>
              </w:rPr>
              <w:t xml:space="preserve">338. </w:t>
            </w:r>
            <w:r>
              <w:rPr>
                <w:rFonts w:ascii="Book Antiqua" w:eastAsia="Book Antiqua" w:hAnsi="Book Antiqua" w:cs="Book Antiqua"/>
                <w:color w:val="000000"/>
                <w:spacing w:val="0"/>
                <w:w w:val="100"/>
                <w:position w:val="0"/>
                <w:sz w:val="14"/>
                <w:szCs w:val="14"/>
              </w:rPr>
              <w:t>61</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-39, </w:t>
            </w:r>
            <w:r>
              <w:rPr>
                <w:rFonts w:ascii="Book Antiqua" w:eastAsia="Book Antiqua" w:hAnsi="Book Antiqua" w:cs="Book Antiqua"/>
                <w:color w:val="000000"/>
                <w:spacing w:val="0"/>
                <w:w w:val="100"/>
                <w:position w:val="0"/>
                <w:sz w:val="14"/>
                <w:szCs w:val="14"/>
              </w:rPr>
              <w:t xml:space="preserve">002, </w:t>
            </w:r>
            <w:r>
              <w:rPr>
                <w:rFonts w:ascii="Book Antiqua" w:eastAsia="Book Antiqua" w:hAnsi="Book Antiqua" w:cs="Book Antiqua"/>
                <w:color w:val="000000"/>
                <w:spacing w:val="0"/>
                <w:w w:val="100"/>
                <w:position w:val="0"/>
                <w:sz w:val="14"/>
                <w:szCs w:val="14"/>
              </w:rPr>
              <w:t xml:space="preserve">958. </w:t>
            </w:r>
            <w:r>
              <w:rPr>
                <w:rFonts w:ascii="Book Antiqua" w:eastAsia="Book Antiqua" w:hAnsi="Book Antiqua" w:cs="Book Antiqua"/>
                <w:color w:val="000000"/>
                <w:spacing w:val="0"/>
                <w:w w:val="100"/>
                <w:position w:val="0"/>
                <w:sz w:val="14"/>
                <w:szCs w:val="14"/>
              </w:rPr>
              <w:t>08</w:t>
            </w:r>
          </w:p>
        </w:tc>
      </w:tr>
      <w:tr>
        <w:trPr>
          <w:trHeight w:val="20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（一）综合收益总额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40"/>
              <w:jc w:val="left"/>
              <w:rPr>
                <w:sz w:val="14"/>
                <w:szCs w:val="14"/>
              </w:rPr>
            </w:pPr>
            <w:r>
              <w:rPr>
                <w:rFonts w:ascii="Book Antiqua" w:eastAsia="Book Antiqua" w:hAnsi="Book Antiqua" w:cs="Book Antiqua"/>
                <w:color w:val="000000"/>
                <w:spacing w:val="0"/>
                <w:w w:val="100"/>
                <w:position w:val="0"/>
                <w:sz w:val="14"/>
                <w:szCs w:val="14"/>
              </w:rPr>
              <w:t xml:space="preserve">-41, </w:t>
            </w:r>
            <w:r>
              <w:rPr>
                <w:rFonts w:ascii="Book Antiqua" w:eastAsia="Book Antiqua" w:hAnsi="Book Antiqua" w:cs="Book Antiqua"/>
                <w:color w:val="000000"/>
                <w:spacing w:val="0"/>
                <w:w w:val="100"/>
                <w:position w:val="0"/>
                <w:sz w:val="14"/>
                <w:szCs w:val="14"/>
              </w:rPr>
              <w:t xml:space="preserve">073, </w:t>
            </w:r>
            <w:r>
              <w:rPr>
                <w:rFonts w:ascii="Book Antiqua" w:eastAsia="Book Antiqua" w:hAnsi="Book Antiqua" w:cs="Book Antiqua"/>
                <w:color w:val="000000"/>
                <w:spacing w:val="0"/>
                <w:w w:val="100"/>
                <w:position w:val="0"/>
                <w:sz w:val="14"/>
                <w:szCs w:val="14"/>
              </w:rPr>
              <w:t xml:space="preserve">297. </w:t>
            </w:r>
            <w:r>
              <w:rPr>
                <w:rFonts w:ascii="Book Antiqua" w:eastAsia="Book Antiqua" w:hAnsi="Book Antiqua" w:cs="Book Antiqua"/>
                <w:color w:val="000000"/>
                <w:spacing w:val="0"/>
                <w:w w:val="100"/>
                <w:position w:val="0"/>
                <w:sz w:val="14"/>
                <w:szCs w:val="14"/>
              </w:rPr>
              <w:t>51</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-41, </w:t>
            </w:r>
            <w:r>
              <w:rPr>
                <w:rFonts w:ascii="Book Antiqua" w:eastAsia="Book Antiqua" w:hAnsi="Book Antiqua" w:cs="Book Antiqua"/>
                <w:color w:val="000000"/>
                <w:spacing w:val="0"/>
                <w:w w:val="100"/>
                <w:position w:val="0"/>
                <w:sz w:val="14"/>
                <w:szCs w:val="14"/>
              </w:rPr>
              <w:t xml:space="preserve">073, </w:t>
            </w:r>
            <w:r>
              <w:rPr>
                <w:rFonts w:ascii="Book Antiqua" w:eastAsia="Book Antiqua" w:hAnsi="Book Antiqua" w:cs="Book Antiqua"/>
                <w:color w:val="000000"/>
                <w:spacing w:val="0"/>
                <w:w w:val="100"/>
                <w:position w:val="0"/>
                <w:sz w:val="14"/>
                <w:szCs w:val="14"/>
              </w:rPr>
              <w:t xml:space="preserve">297. </w:t>
            </w:r>
            <w:r>
              <w:rPr>
                <w:rFonts w:ascii="Book Antiqua" w:eastAsia="Book Antiqua" w:hAnsi="Book Antiqua" w:cs="Book Antiqua"/>
                <w:color w:val="000000"/>
                <w:spacing w:val="0"/>
                <w:w w:val="100"/>
                <w:position w:val="0"/>
                <w:sz w:val="14"/>
                <w:szCs w:val="14"/>
              </w:rPr>
              <w:t>51</w:t>
            </w:r>
          </w:p>
        </w:tc>
      </w:tr>
      <w:tr>
        <w:trPr>
          <w:trHeight w:val="206"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（二）所有者投入和减少资本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4"/>
                <w:szCs w:val="14"/>
              </w:rPr>
              <w:t>1.</w:t>
            </w:r>
            <w:r>
              <w:rPr>
                <w:color w:val="000000"/>
                <w:spacing w:val="0"/>
                <w:w w:val="100"/>
                <w:position w:val="0"/>
                <w:sz w:val="15"/>
                <w:szCs w:val="15"/>
              </w:rPr>
              <w:t>所有者投入的普通股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6"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4"/>
                <w:szCs w:val="14"/>
              </w:rPr>
              <w:t>2.</w:t>
            </w:r>
            <w:r>
              <w:rPr>
                <w:color w:val="000000"/>
                <w:spacing w:val="0"/>
                <w:w w:val="100"/>
                <w:position w:val="0"/>
                <w:sz w:val="15"/>
                <w:szCs w:val="15"/>
              </w:rPr>
              <w:t>其他权益工具持有者投入资本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6"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4"/>
                <w:szCs w:val="14"/>
              </w:rPr>
              <w:t>3</w:t>
            </w:r>
            <w:r>
              <w:rPr>
                <w:color w:val="000000"/>
                <w:spacing w:val="0"/>
                <w:w w:val="100"/>
                <w:position w:val="0"/>
                <w:sz w:val="15"/>
                <w:szCs w:val="15"/>
              </w:rPr>
              <w:t>.股份支付计入所有者权益的金额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4"/>
                <w:szCs w:val="14"/>
              </w:rPr>
              <w:t>4.</w:t>
            </w:r>
            <w:r>
              <w:rPr>
                <w:color w:val="000000"/>
                <w:spacing w:val="0"/>
                <w:w w:val="100"/>
                <w:position w:val="0"/>
                <w:sz w:val="15"/>
                <w:szCs w:val="15"/>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6"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（三）利润分配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4"/>
                <w:szCs w:val="14"/>
              </w:rPr>
              <w:t>1.</w:t>
            </w:r>
            <w:r>
              <w:rPr>
                <w:color w:val="000000"/>
                <w:spacing w:val="0"/>
                <w:w w:val="100"/>
                <w:position w:val="0"/>
                <w:sz w:val="15"/>
                <w:szCs w:val="15"/>
              </w:rPr>
              <w:t>提取盈余公积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6"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4"/>
                <w:szCs w:val="14"/>
              </w:rPr>
              <w:t>2.</w:t>
            </w:r>
            <w:r>
              <w:rPr>
                <w:color w:val="000000"/>
                <w:spacing w:val="0"/>
                <w:w w:val="100"/>
                <w:position w:val="0"/>
                <w:sz w:val="15"/>
                <w:szCs w:val="15"/>
              </w:rPr>
              <w:t>对所有者（或股东）的分配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6"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4"/>
                <w:szCs w:val="14"/>
              </w:rPr>
              <w:t>3.</w:t>
            </w:r>
            <w:r>
              <w:rPr>
                <w:color w:val="000000"/>
                <w:spacing w:val="0"/>
                <w:w w:val="100"/>
                <w:position w:val="0"/>
                <w:sz w:val="15"/>
                <w:szCs w:val="15"/>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（四）所有者权益内部结转</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00"/>
              <w:jc w:val="left"/>
              <w:rPr>
                <w:sz w:val="14"/>
                <w:szCs w:val="14"/>
              </w:rPr>
            </w:pPr>
            <w:r>
              <w:rPr>
                <w:rFonts w:ascii="Book Antiqua" w:eastAsia="Book Antiqua" w:hAnsi="Book Antiqua" w:cs="Book Antiqua"/>
                <w:color w:val="000000"/>
                <w:spacing w:val="0"/>
                <w:w w:val="100"/>
                <w:position w:val="0"/>
                <w:sz w:val="14"/>
                <w:szCs w:val="14"/>
              </w:rPr>
              <w:t xml:space="preserve">-640, 000. </w:t>
            </w:r>
            <w:r>
              <w:rPr>
                <w:rFonts w:ascii="Book Antiqua" w:eastAsia="Book Antiqua" w:hAnsi="Book Antiqua" w:cs="Book Antiqua"/>
                <w:color w:val="000000"/>
                <w:spacing w:val="0"/>
                <w:w w:val="100"/>
                <w:position w:val="0"/>
                <w:sz w:val="14"/>
                <w:szCs w:val="14"/>
              </w:rPr>
              <w:t>00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00"/>
              <w:jc w:val="left"/>
              <w:rPr>
                <w:sz w:val="14"/>
                <w:szCs w:val="14"/>
              </w:rPr>
            </w:pPr>
            <w:r>
              <w:rPr>
                <w:rFonts w:ascii="Book Antiqua" w:eastAsia="Book Antiqua" w:hAnsi="Book Antiqua" w:cs="Book Antiqua"/>
                <w:color w:val="000000"/>
                <w:spacing w:val="0"/>
                <w:w w:val="100"/>
                <w:position w:val="0"/>
                <w:sz w:val="14"/>
                <w:szCs w:val="14"/>
              </w:rPr>
              <w:t xml:space="preserve">-1, </w:t>
            </w:r>
            <w:r>
              <w:rPr>
                <w:rFonts w:ascii="Book Antiqua" w:eastAsia="Book Antiqua" w:hAnsi="Book Antiqua" w:cs="Book Antiqua"/>
                <w:color w:val="000000"/>
                <w:spacing w:val="0"/>
                <w:w w:val="100"/>
                <w:position w:val="0"/>
                <w:sz w:val="14"/>
                <w:szCs w:val="14"/>
              </w:rPr>
              <w:t xml:space="preserve">049, </w:t>
            </w:r>
            <w:r>
              <w:rPr>
                <w:rFonts w:ascii="Book Antiqua" w:eastAsia="Book Antiqua" w:hAnsi="Book Antiqua" w:cs="Book Antiqua"/>
                <w:color w:val="000000"/>
                <w:spacing w:val="0"/>
                <w:w w:val="100"/>
                <w:position w:val="0"/>
                <w:sz w:val="14"/>
                <w:szCs w:val="14"/>
              </w:rPr>
              <w:t xml:space="preserve">600. </w:t>
            </w:r>
            <w:r>
              <w:rPr>
                <w:rFonts w:ascii="Book Antiqua" w:eastAsia="Book Antiqua" w:hAnsi="Book Antiqua" w:cs="Book Antiqua"/>
                <w:color w:val="000000"/>
                <w:spacing w:val="0"/>
                <w:w w:val="100"/>
                <w:position w:val="0"/>
                <w:sz w:val="14"/>
                <w:szCs w:val="14"/>
              </w:rPr>
              <w:t>00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14"/>
                <w:szCs w:val="14"/>
              </w:rPr>
            </w:pPr>
            <w:r>
              <w:rPr>
                <w:rFonts w:ascii="Book Antiqua" w:eastAsia="Book Antiqua" w:hAnsi="Book Antiqua" w:cs="Book Antiqua"/>
                <w:color w:val="000000"/>
                <w:spacing w:val="0"/>
                <w:w w:val="100"/>
                <w:position w:val="0"/>
                <w:sz w:val="14"/>
                <w:szCs w:val="14"/>
              </w:rPr>
              <w:t xml:space="preserve">-1, </w:t>
            </w:r>
            <w:r>
              <w:rPr>
                <w:rFonts w:ascii="Book Antiqua" w:eastAsia="Book Antiqua" w:hAnsi="Book Antiqua" w:cs="Book Antiqua"/>
                <w:color w:val="000000"/>
                <w:spacing w:val="0"/>
                <w:w w:val="100"/>
                <w:position w:val="0"/>
                <w:sz w:val="14"/>
                <w:szCs w:val="14"/>
              </w:rPr>
              <w:t xml:space="preserve">689, </w:t>
            </w:r>
            <w:r>
              <w:rPr>
                <w:rFonts w:ascii="Book Antiqua" w:eastAsia="Book Antiqua" w:hAnsi="Book Antiqua" w:cs="Book Antiqua"/>
                <w:color w:val="000000"/>
                <w:spacing w:val="0"/>
                <w:w w:val="100"/>
                <w:position w:val="0"/>
                <w:sz w:val="14"/>
                <w:szCs w:val="14"/>
              </w:rPr>
              <w:t xml:space="preserve">600. </w:t>
            </w:r>
            <w:r>
              <w:rPr>
                <w:rFonts w:ascii="Book Antiqua" w:eastAsia="Book Antiqua" w:hAnsi="Book Antiqua" w:cs="Book Antiqua"/>
                <w:color w:val="000000"/>
                <w:spacing w:val="0"/>
                <w:w w:val="100"/>
                <w:position w:val="0"/>
                <w:sz w:val="14"/>
                <w:szCs w:val="14"/>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6"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4"/>
                <w:szCs w:val="14"/>
              </w:rPr>
              <w:t>1.</w:t>
            </w:r>
            <w:r>
              <w:rPr>
                <w:color w:val="000000"/>
                <w:spacing w:val="0"/>
                <w:w w:val="100"/>
                <w:position w:val="0"/>
                <w:sz w:val="15"/>
                <w:szCs w:val="15"/>
              </w:rPr>
              <w:t>资本公积转增资本（或股本）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4"/>
                <w:szCs w:val="14"/>
              </w:rPr>
              <w:t>2.</w:t>
            </w:r>
            <w:r>
              <w:rPr>
                <w:color w:val="000000"/>
                <w:spacing w:val="0"/>
                <w:w w:val="100"/>
                <w:position w:val="0"/>
                <w:sz w:val="15"/>
                <w:szCs w:val="15"/>
              </w:rPr>
              <w:t>盈余公积转增资本（或股本）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4"/>
                <w:szCs w:val="14"/>
              </w:rPr>
              <w:t>3.</w:t>
            </w:r>
            <w:r>
              <w:rPr>
                <w:color w:val="000000"/>
                <w:spacing w:val="0"/>
                <w:w w:val="100"/>
                <w:position w:val="0"/>
                <w:sz w:val="15"/>
                <w:szCs w:val="15"/>
              </w:rPr>
              <w:t>盈余公积弥补亏损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192" w:lineRule="exact"/>
              <w:ind w:left="0" w:right="0" w:firstLine="0"/>
              <w:jc w:val="left"/>
              <w:rPr>
                <w:sz w:val="15"/>
                <w:szCs w:val="15"/>
              </w:rPr>
            </w:pPr>
            <w:r>
              <w:rPr>
                <w:rFonts w:ascii="Book Antiqua" w:eastAsia="Book Antiqua" w:hAnsi="Book Antiqua" w:cs="Book Antiqua"/>
                <w:color w:val="000000"/>
                <w:spacing w:val="0"/>
                <w:w w:val="100"/>
                <w:position w:val="0"/>
                <w:sz w:val="14"/>
                <w:szCs w:val="14"/>
              </w:rPr>
              <w:t>4.</w:t>
            </w:r>
            <w:r>
              <w:rPr>
                <w:color w:val="000000"/>
                <w:spacing w:val="0"/>
                <w:w w:val="100"/>
                <w:position w:val="0"/>
                <w:sz w:val="15"/>
                <w:szCs w:val="15"/>
              </w:rPr>
              <w:t>设定受益计划变动额结转留存收 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6"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4"/>
                <w:szCs w:val="14"/>
              </w:rPr>
              <w:t>5.</w:t>
            </w:r>
            <w:r>
              <w:rPr>
                <w:color w:val="000000"/>
                <w:spacing w:val="0"/>
                <w:w w:val="100"/>
                <w:position w:val="0"/>
                <w:sz w:val="15"/>
                <w:szCs w:val="15"/>
              </w:rPr>
              <w:t>其他综合收益结转留存收益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4"/>
                <w:szCs w:val="14"/>
              </w:rPr>
              <w:t>6.</w:t>
            </w:r>
            <w:r>
              <w:rPr>
                <w:color w:val="000000"/>
                <w:spacing w:val="0"/>
                <w:w w:val="100"/>
                <w:position w:val="0"/>
                <w:sz w:val="15"/>
                <w:szCs w:val="15"/>
              </w:rPr>
              <w:t>其他</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00"/>
              <w:jc w:val="left"/>
              <w:rPr>
                <w:sz w:val="14"/>
                <w:szCs w:val="14"/>
              </w:rPr>
            </w:pPr>
            <w:r>
              <w:rPr>
                <w:rFonts w:ascii="Book Antiqua" w:eastAsia="Book Antiqua" w:hAnsi="Book Antiqua" w:cs="Book Antiqua"/>
                <w:color w:val="000000"/>
                <w:spacing w:val="0"/>
                <w:w w:val="100"/>
                <w:position w:val="0"/>
                <w:sz w:val="14"/>
                <w:szCs w:val="14"/>
              </w:rPr>
              <w:t xml:space="preserve">-640, 000. </w:t>
            </w:r>
            <w:r>
              <w:rPr>
                <w:rFonts w:ascii="Book Antiqua" w:eastAsia="Book Antiqua" w:hAnsi="Book Antiqua" w:cs="Book Antiqua"/>
                <w:color w:val="000000"/>
                <w:spacing w:val="0"/>
                <w:w w:val="100"/>
                <w:position w:val="0"/>
                <w:sz w:val="14"/>
                <w:szCs w:val="14"/>
              </w:rPr>
              <w:t>00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00"/>
              <w:jc w:val="left"/>
              <w:rPr>
                <w:sz w:val="14"/>
                <w:szCs w:val="14"/>
              </w:rPr>
            </w:pPr>
            <w:r>
              <w:rPr>
                <w:rFonts w:ascii="Book Antiqua" w:eastAsia="Book Antiqua" w:hAnsi="Book Antiqua" w:cs="Book Antiqua"/>
                <w:color w:val="000000"/>
                <w:spacing w:val="0"/>
                <w:w w:val="100"/>
                <w:position w:val="0"/>
                <w:sz w:val="14"/>
                <w:szCs w:val="14"/>
              </w:rPr>
              <w:t xml:space="preserve">-1, </w:t>
            </w:r>
            <w:r>
              <w:rPr>
                <w:rFonts w:ascii="Book Antiqua" w:eastAsia="Book Antiqua" w:hAnsi="Book Antiqua" w:cs="Book Antiqua"/>
                <w:color w:val="000000"/>
                <w:spacing w:val="0"/>
                <w:w w:val="100"/>
                <w:position w:val="0"/>
                <w:sz w:val="14"/>
                <w:szCs w:val="14"/>
              </w:rPr>
              <w:t xml:space="preserve">049, </w:t>
            </w:r>
            <w:r>
              <w:rPr>
                <w:rFonts w:ascii="Book Antiqua" w:eastAsia="Book Antiqua" w:hAnsi="Book Antiqua" w:cs="Book Antiqua"/>
                <w:color w:val="000000"/>
                <w:spacing w:val="0"/>
                <w:w w:val="100"/>
                <w:position w:val="0"/>
                <w:sz w:val="14"/>
                <w:szCs w:val="14"/>
              </w:rPr>
              <w:t xml:space="preserve">600. </w:t>
            </w:r>
            <w:r>
              <w:rPr>
                <w:rFonts w:ascii="Book Antiqua" w:eastAsia="Book Antiqua" w:hAnsi="Book Antiqua" w:cs="Book Antiqua"/>
                <w:color w:val="000000"/>
                <w:spacing w:val="0"/>
                <w:w w:val="100"/>
                <w:position w:val="0"/>
                <w:sz w:val="14"/>
                <w:szCs w:val="14"/>
              </w:rPr>
              <w:t>00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14"/>
                <w:szCs w:val="14"/>
              </w:rPr>
            </w:pPr>
            <w:r>
              <w:rPr>
                <w:rFonts w:ascii="Book Antiqua" w:eastAsia="Book Antiqua" w:hAnsi="Book Antiqua" w:cs="Book Antiqua"/>
                <w:color w:val="000000"/>
                <w:spacing w:val="0"/>
                <w:w w:val="100"/>
                <w:position w:val="0"/>
                <w:sz w:val="14"/>
                <w:szCs w:val="14"/>
              </w:rPr>
              <w:t xml:space="preserve">-1, </w:t>
            </w:r>
            <w:r>
              <w:rPr>
                <w:rFonts w:ascii="Book Antiqua" w:eastAsia="Book Antiqua" w:hAnsi="Book Antiqua" w:cs="Book Antiqua"/>
                <w:color w:val="000000"/>
                <w:spacing w:val="0"/>
                <w:w w:val="100"/>
                <w:position w:val="0"/>
                <w:sz w:val="14"/>
                <w:szCs w:val="14"/>
              </w:rPr>
              <w:t xml:space="preserve">689, </w:t>
            </w:r>
            <w:r>
              <w:rPr>
                <w:rFonts w:ascii="Book Antiqua" w:eastAsia="Book Antiqua" w:hAnsi="Book Antiqua" w:cs="Book Antiqua"/>
                <w:color w:val="000000"/>
                <w:spacing w:val="0"/>
                <w:w w:val="100"/>
                <w:position w:val="0"/>
                <w:sz w:val="14"/>
                <w:szCs w:val="14"/>
              </w:rPr>
              <w:t xml:space="preserve">600. </w:t>
            </w:r>
            <w:r>
              <w:rPr>
                <w:rFonts w:ascii="Book Antiqua" w:eastAsia="Book Antiqua" w:hAnsi="Book Antiqua" w:cs="Book Antiqua"/>
                <w:color w:val="000000"/>
                <w:spacing w:val="0"/>
                <w:w w:val="100"/>
                <w:position w:val="0"/>
                <w:sz w:val="14"/>
                <w:szCs w:val="14"/>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（五）专项储备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16"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4"/>
                <w:szCs w:val="14"/>
              </w:rPr>
              <w:t>1.</w:t>
            </w:r>
            <w:r>
              <w:rPr>
                <w:color w:val="000000"/>
                <w:spacing w:val="0"/>
                <w:w w:val="100"/>
                <w:position w:val="0"/>
                <w:sz w:val="15"/>
                <w:szCs w:val="15"/>
              </w:rPr>
              <w:t>本期提取</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599, </w:t>
            </w:r>
            <w:r>
              <w:rPr>
                <w:rFonts w:ascii="Book Antiqua" w:eastAsia="Book Antiqua" w:hAnsi="Book Antiqua" w:cs="Book Antiqua"/>
                <w:color w:val="000000"/>
                <w:spacing w:val="0"/>
                <w:w w:val="100"/>
                <w:position w:val="0"/>
                <w:sz w:val="14"/>
                <w:szCs w:val="14"/>
              </w:rPr>
              <w:t xml:space="preserve">889. </w:t>
            </w:r>
            <w:r>
              <w:rPr>
                <w:rFonts w:ascii="Book Antiqua" w:eastAsia="Book Antiqua" w:hAnsi="Book Antiqua" w:cs="Book Antiqua"/>
                <w:color w:val="000000"/>
                <w:spacing w:val="0"/>
                <w:w w:val="100"/>
                <w:position w:val="0"/>
                <w:sz w:val="14"/>
                <w:szCs w:val="14"/>
              </w:rPr>
              <w:t>03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599, </w:t>
            </w:r>
            <w:r>
              <w:rPr>
                <w:rFonts w:ascii="Book Antiqua" w:eastAsia="Book Antiqua" w:hAnsi="Book Antiqua" w:cs="Book Antiqua"/>
                <w:color w:val="000000"/>
                <w:spacing w:val="0"/>
                <w:w w:val="100"/>
                <w:position w:val="0"/>
                <w:sz w:val="14"/>
                <w:szCs w:val="14"/>
              </w:rPr>
              <w:t xml:space="preserve">889. </w:t>
            </w:r>
            <w:r>
              <w:rPr>
                <w:rFonts w:ascii="Book Antiqua" w:eastAsia="Book Antiqua" w:hAnsi="Book Antiqua" w:cs="Book Antiqua"/>
                <w:color w:val="000000"/>
                <w:spacing w:val="0"/>
                <w:w w:val="100"/>
                <w:position w:val="0"/>
                <w:sz w:val="14"/>
                <w:szCs w:val="14"/>
              </w:rPr>
              <w:t>03</w:t>
            </w:r>
          </w:p>
        </w:tc>
      </w:tr>
    </w:tbl>
    <w:p>
      <w:pPr>
        <w:sectPr>
          <w:headerReference w:type="default" r:id="rId211"/>
          <w:footerReference w:type="default" r:id="rId212"/>
          <w:headerReference w:type="even" r:id="rId213"/>
          <w:footerReference w:type="even" r:id="rId214"/>
          <w:footnotePr>
            <w:pos w:val="pageBottom"/>
            <w:numFmt w:val="decimal"/>
            <w:numRestart w:val="continuous"/>
          </w:footnotePr>
          <w:pgSz w:w="16840" w:h="11900" w:orient="landscape"/>
          <w:pgMar w:top="444" w:right="1133" w:bottom="1386" w:left="1234" w:header="0" w:footer="3" w:gutter="0"/>
          <w:cols w:space="720"/>
          <w:noEndnote/>
          <w:rtlGutter w:val="0"/>
          <w:docGrid w:linePitch="360"/>
        </w:sectPr>
      </w:pPr>
    </w:p>
    <w:tbl>
      <w:tblPr>
        <w:tblOverlap w:val="never"/>
        <w:jc w:val="center"/>
        <w:tblLayout w:type="fixed"/>
      </w:tblPr>
      <w:tblGrid>
        <w:gridCol w:w="2621"/>
        <w:gridCol w:w="1440"/>
        <w:gridCol w:w="1699"/>
        <w:gridCol w:w="1421"/>
        <w:gridCol w:w="1272"/>
        <w:gridCol w:w="979"/>
        <w:gridCol w:w="1512"/>
        <w:gridCol w:w="1502"/>
        <w:gridCol w:w="1526"/>
      </w:tblGrid>
      <w:tr>
        <w:trPr>
          <w:trHeight w:val="20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4"/>
                <w:szCs w:val="14"/>
              </w:rPr>
              <w:t>2.</w:t>
            </w:r>
            <w:r>
              <w:rPr>
                <w:color w:val="000000"/>
                <w:spacing w:val="0"/>
                <w:w w:val="100"/>
                <w:position w:val="0"/>
                <w:sz w:val="15"/>
                <w:szCs w:val="15"/>
              </w:rPr>
              <w:t>本期使用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599, </w:t>
            </w:r>
            <w:r>
              <w:rPr>
                <w:rFonts w:ascii="Book Antiqua" w:eastAsia="Book Antiqua" w:hAnsi="Book Antiqua" w:cs="Book Antiqua"/>
                <w:color w:val="000000"/>
                <w:spacing w:val="0"/>
                <w:w w:val="100"/>
                <w:position w:val="0"/>
                <w:sz w:val="14"/>
                <w:szCs w:val="14"/>
              </w:rPr>
              <w:t xml:space="preserve">889. </w:t>
            </w:r>
            <w:r>
              <w:rPr>
                <w:rFonts w:ascii="Book Antiqua" w:eastAsia="Book Antiqua" w:hAnsi="Book Antiqua" w:cs="Book Antiqua"/>
                <w:color w:val="000000"/>
                <w:spacing w:val="0"/>
                <w:w w:val="100"/>
                <w:position w:val="0"/>
                <w:sz w:val="14"/>
                <w:szCs w:val="14"/>
              </w:rPr>
              <w:t>03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599, </w:t>
            </w:r>
            <w:r>
              <w:rPr>
                <w:rFonts w:ascii="Book Antiqua" w:eastAsia="Book Antiqua" w:hAnsi="Book Antiqua" w:cs="Book Antiqua"/>
                <w:color w:val="000000"/>
                <w:spacing w:val="0"/>
                <w:w w:val="100"/>
                <w:position w:val="0"/>
                <w:sz w:val="14"/>
                <w:szCs w:val="14"/>
              </w:rPr>
              <w:t xml:space="preserve">889. </w:t>
            </w:r>
            <w:r>
              <w:rPr>
                <w:rFonts w:ascii="Book Antiqua" w:eastAsia="Book Antiqua" w:hAnsi="Book Antiqua" w:cs="Book Antiqua"/>
                <w:color w:val="000000"/>
                <w:spacing w:val="0"/>
                <w:w w:val="100"/>
                <w:position w:val="0"/>
                <w:sz w:val="14"/>
                <w:szCs w:val="14"/>
              </w:rPr>
              <w:t>03</w:t>
            </w:r>
          </w:p>
        </w:tc>
      </w:tr>
      <w:tr>
        <w:trPr>
          <w:trHeight w:val="20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（六）其他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80"/>
              <w:jc w:val="left"/>
              <w:rPr>
                <w:sz w:val="14"/>
                <w:szCs w:val="14"/>
              </w:rPr>
            </w:pPr>
            <w:r>
              <w:rPr>
                <w:rFonts w:ascii="Book Antiqua" w:eastAsia="Book Antiqua" w:hAnsi="Book Antiqua" w:cs="Book Antiqua"/>
                <w:color w:val="000000"/>
                <w:spacing w:val="0"/>
                <w:w w:val="100"/>
                <w:position w:val="0"/>
                <w:sz w:val="14"/>
                <w:szCs w:val="14"/>
              </w:rPr>
              <w:t xml:space="preserve">3,949, </w:t>
            </w:r>
            <w:r>
              <w:rPr>
                <w:rFonts w:ascii="Book Antiqua" w:eastAsia="Book Antiqua" w:hAnsi="Book Antiqua" w:cs="Book Antiqua"/>
                <w:color w:val="000000"/>
                <w:spacing w:val="0"/>
                <w:w w:val="100"/>
                <w:position w:val="0"/>
                <w:sz w:val="14"/>
                <w:szCs w:val="14"/>
              </w:rPr>
              <w:t xml:space="preserve">475. </w:t>
            </w:r>
            <w:r>
              <w:rPr>
                <w:rFonts w:ascii="Book Antiqua" w:eastAsia="Book Antiqua" w:hAnsi="Book Antiqua" w:cs="Book Antiqua"/>
                <w:color w:val="000000"/>
                <w:spacing w:val="0"/>
                <w:w w:val="100"/>
                <w:position w:val="0"/>
                <w:sz w:val="14"/>
                <w:szCs w:val="14"/>
              </w:rPr>
              <w:t>89</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2, 942, </w:t>
            </w:r>
            <w:r>
              <w:rPr>
                <w:rFonts w:ascii="Book Antiqua" w:eastAsia="Book Antiqua" w:hAnsi="Book Antiqua" w:cs="Book Antiqua"/>
                <w:color w:val="000000"/>
                <w:spacing w:val="0"/>
                <w:w w:val="100"/>
                <w:position w:val="0"/>
                <w:sz w:val="14"/>
                <w:szCs w:val="14"/>
              </w:rPr>
              <w:t xml:space="preserve">424. </w:t>
            </w:r>
            <w:r>
              <w:rPr>
                <w:rFonts w:ascii="Book Antiqua" w:eastAsia="Book Antiqua" w:hAnsi="Book Antiqua" w:cs="Book Antiqua"/>
                <w:color w:val="000000"/>
                <w:spacing w:val="0"/>
                <w:w w:val="100"/>
                <w:position w:val="0"/>
                <w:sz w:val="14"/>
                <w:szCs w:val="14"/>
              </w:rPr>
              <w:t>13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106, </w:t>
            </w:r>
            <w:r>
              <w:rPr>
                <w:rFonts w:ascii="Book Antiqua" w:eastAsia="Book Antiqua" w:hAnsi="Book Antiqua" w:cs="Book Antiqua"/>
                <w:color w:val="000000"/>
                <w:spacing w:val="0"/>
                <w:w w:val="100"/>
                <w:position w:val="0"/>
                <w:sz w:val="14"/>
                <w:szCs w:val="14"/>
              </w:rPr>
              <w:t xml:space="preserve">328. </w:t>
            </w:r>
            <w:r>
              <w:rPr>
                <w:rFonts w:ascii="Book Antiqua" w:eastAsia="Book Antiqua" w:hAnsi="Book Antiqua" w:cs="Book Antiqua"/>
                <w:color w:val="000000"/>
                <w:spacing w:val="0"/>
                <w:w w:val="100"/>
                <w:position w:val="0"/>
                <w:sz w:val="14"/>
                <w:szCs w:val="14"/>
              </w:rPr>
              <w:t>77</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956,958.90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2, 070, </w:t>
            </w:r>
            <w:r>
              <w:rPr>
                <w:rFonts w:ascii="Book Antiqua" w:eastAsia="Book Antiqua" w:hAnsi="Book Antiqua" w:cs="Book Antiqua"/>
                <w:color w:val="000000"/>
                <w:spacing w:val="0"/>
                <w:w w:val="100"/>
                <w:position w:val="0"/>
                <w:sz w:val="14"/>
                <w:szCs w:val="14"/>
              </w:rPr>
              <w:t xml:space="preserve">339. </w:t>
            </w:r>
            <w:r>
              <w:rPr>
                <w:rFonts w:ascii="Book Antiqua" w:eastAsia="Book Antiqua" w:hAnsi="Book Antiqua" w:cs="Book Antiqua"/>
                <w:color w:val="000000"/>
                <w:spacing w:val="0"/>
                <w:w w:val="100"/>
                <w:position w:val="0"/>
                <w:sz w:val="14"/>
                <w:szCs w:val="14"/>
              </w:rPr>
              <w:t>43</w:t>
            </w:r>
          </w:p>
        </w:tc>
      </w:tr>
      <w:tr>
        <w:trPr>
          <w:trHeight w:val="211"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四、本期期末余额</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1, 324, 552, </w:t>
            </w:r>
            <w:r>
              <w:rPr>
                <w:rFonts w:ascii="Book Antiqua" w:eastAsia="Book Antiqua" w:hAnsi="Book Antiqua" w:cs="Book Antiqua"/>
                <w:color w:val="000000"/>
                <w:spacing w:val="0"/>
                <w:w w:val="100"/>
                <w:position w:val="0"/>
                <w:sz w:val="14"/>
                <w:szCs w:val="14"/>
              </w:rPr>
              <w:t xml:space="preserve">361. </w:t>
            </w:r>
            <w:r>
              <w:rPr>
                <w:rFonts w:ascii="Book Antiqua" w:eastAsia="Book Antiqua" w:hAnsi="Book Antiqua" w:cs="Book Antiqua"/>
                <w:color w:val="000000"/>
                <w:spacing w:val="0"/>
                <w:w w:val="100"/>
                <w:position w:val="0"/>
                <w:sz w:val="14"/>
                <w:szCs w:val="14"/>
              </w:rPr>
              <w:t>80</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80"/>
              <w:jc w:val="left"/>
              <w:rPr>
                <w:sz w:val="14"/>
                <w:szCs w:val="14"/>
              </w:rPr>
            </w:pPr>
            <w:r>
              <w:rPr>
                <w:rFonts w:ascii="Book Antiqua" w:eastAsia="Book Antiqua" w:hAnsi="Book Antiqua" w:cs="Book Antiqua"/>
                <w:color w:val="000000"/>
                <w:spacing w:val="0"/>
                <w:w w:val="100"/>
                <w:position w:val="0"/>
                <w:sz w:val="14"/>
                <w:szCs w:val="14"/>
              </w:rPr>
              <w:t xml:space="preserve">3, 350,919, </w:t>
            </w:r>
            <w:r>
              <w:rPr>
                <w:rFonts w:ascii="Book Antiqua" w:eastAsia="Book Antiqua" w:hAnsi="Book Antiqua" w:cs="Book Antiqua"/>
                <w:color w:val="000000"/>
                <w:spacing w:val="0"/>
                <w:w w:val="100"/>
                <w:position w:val="0"/>
                <w:sz w:val="14"/>
                <w:szCs w:val="14"/>
              </w:rPr>
              <w:t>688.</w:t>
            </w:r>
            <w:r>
              <w:rPr>
                <w:rFonts w:ascii="Book Antiqua" w:eastAsia="Book Antiqua" w:hAnsi="Book Antiqua" w:cs="Book Antiqua"/>
                <w:color w:val="000000"/>
                <w:spacing w:val="0"/>
                <w:w w:val="100"/>
                <w:position w:val="0"/>
                <w:sz w:val="14"/>
                <w:szCs w:val="14"/>
              </w:rPr>
              <w:t>10</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46, 381,</w:t>
            </w:r>
            <w:r>
              <w:rPr>
                <w:rFonts w:ascii="Book Antiqua" w:eastAsia="Book Antiqua" w:hAnsi="Book Antiqua" w:cs="Book Antiqua"/>
                <w:color w:val="000000"/>
                <w:spacing w:val="0"/>
                <w:w w:val="100"/>
                <w:position w:val="0"/>
                <w:sz w:val="14"/>
                <w:szCs w:val="14"/>
              </w:rPr>
              <w:t xml:space="preserve">115. </w:t>
            </w:r>
            <w:r>
              <w:rPr>
                <w:rFonts w:ascii="Book Antiqua" w:eastAsia="Book Antiqua" w:hAnsi="Book Antiqua" w:cs="Book Antiqua"/>
                <w:color w:val="000000"/>
                <w:spacing w:val="0"/>
                <w:w w:val="100"/>
                <w:position w:val="0"/>
                <w:sz w:val="14"/>
                <w:szCs w:val="14"/>
              </w:rPr>
              <w:t>52</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-7, </w:t>
            </w:r>
            <w:r>
              <w:rPr>
                <w:rFonts w:ascii="Book Antiqua" w:eastAsia="Book Antiqua" w:hAnsi="Book Antiqua" w:cs="Book Antiqua"/>
                <w:color w:val="000000"/>
                <w:spacing w:val="0"/>
                <w:w w:val="100"/>
                <w:position w:val="0"/>
                <w:sz w:val="14"/>
                <w:szCs w:val="14"/>
              </w:rPr>
              <w:t xml:space="preserve">500, </w:t>
            </w:r>
            <w:r>
              <w:rPr>
                <w:rFonts w:ascii="Book Antiqua" w:eastAsia="Book Antiqua" w:hAnsi="Book Antiqua" w:cs="Book Antiqua"/>
                <w:color w:val="000000"/>
                <w:spacing w:val="0"/>
                <w:w w:val="100"/>
                <w:position w:val="0"/>
                <w:sz w:val="14"/>
                <w:szCs w:val="14"/>
              </w:rPr>
              <w:t xml:space="preserve">000. </w:t>
            </w:r>
            <w:r>
              <w:rPr>
                <w:rFonts w:ascii="Book Antiqua" w:eastAsia="Book Antiqua" w:hAnsi="Book Antiqua" w:cs="Book Antiqua"/>
                <w:color w:val="000000"/>
                <w:spacing w:val="0"/>
                <w:w w:val="100"/>
                <w:position w:val="0"/>
                <w:sz w:val="14"/>
                <w:szCs w:val="14"/>
              </w:rPr>
              <w:t>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149, 593, </w:t>
            </w:r>
            <w:r>
              <w:rPr>
                <w:rFonts w:ascii="Book Antiqua" w:eastAsia="Book Antiqua" w:hAnsi="Book Antiqua" w:cs="Book Antiqua"/>
                <w:color w:val="000000"/>
                <w:spacing w:val="0"/>
                <w:w w:val="100"/>
                <w:position w:val="0"/>
                <w:sz w:val="14"/>
                <w:szCs w:val="14"/>
              </w:rPr>
              <w:t>002.95</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-1, </w:t>
            </w:r>
            <w:r>
              <w:rPr>
                <w:rFonts w:ascii="Book Antiqua" w:eastAsia="Book Antiqua" w:hAnsi="Book Antiqua" w:cs="Book Antiqua"/>
                <w:color w:val="000000"/>
                <w:spacing w:val="0"/>
                <w:w w:val="100"/>
                <w:position w:val="0"/>
                <w:sz w:val="14"/>
                <w:szCs w:val="14"/>
              </w:rPr>
              <w:t xml:space="preserve">303, </w:t>
            </w:r>
            <w:r>
              <w:rPr>
                <w:rFonts w:ascii="Book Antiqua" w:eastAsia="Book Antiqua" w:hAnsi="Book Antiqua" w:cs="Book Antiqua"/>
                <w:color w:val="000000"/>
                <w:spacing w:val="0"/>
                <w:w w:val="100"/>
                <w:position w:val="0"/>
                <w:sz w:val="14"/>
                <w:szCs w:val="14"/>
              </w:rPr>
              <w:t xml:space="preserve">067,903. </w:t>
            </w:r>
            <w:r>
              <w:rPr>
                <w:rFonts w:ascii="Book Antiqua" w:eastAsia="Book Antiqua" w:hAnsi="Book Antiqua" w:cs="Book Antiqua"/>
                <w:color w:val="000000"/>
                <w:spacing w:val="0"/>
                <w:w w:val="100"/>
                <w:position w:val="0"/>
                <w:sz w:val="14"/>
                <w:szCs w:val="14"/>
              </w:rPr>
              <w:t>58</w:t>
            </w:r>
          </w:p>
        </w:tc>
        <w:tc>
          <w:tcPr>
            <w:tcBorders>
              <w:top w:val="single" w:sz="4"/>
              <w:left w:val="single" w:sz="4"/>
              <w:bottom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3,468, </w:t>
            </w:r>
            <w:r>
              <w:rPr>
                <w:rFonts w:ascii="Book Antiqua" w:eastAsia="Book Antiqua" w:hAnsi="Book Antiqua" w:cs="Book Antiqua"/>
                <w:color w:val="000000"/>
                <w:spacing w:val="0"/>
                <w:w w:val="100"/>
                <w:position w:val="0"/>
                <w:sz w:val="14"/>
                <w:szCs w:val="14"/>
              </w:rPr>
              <w:t xml:space="preserve">116,033. </w:t>
            </w:r>
            <w:r>
              <w:rPr>
                <w:rFonts w:ascii="Book Antiqua" w:eastAsia="Book Antiqua" w:hAnsi="Book Antiqua" w:cs="Book Antiqua"/>
                <w:color w:val="000000"/>
                <w:spacing w:val="0"/>
                <w:w w:val="100"/>
                <w:position w:val="0"/>
                <w:sz w:val="14"/>
                <w:szCs w:val="14"/>
              </w:rPr>
              <w:t>75</w:t>
            </w:r>
          </w:p>
        </w:tc>
      </w:tr>
    </w:tbl>
    <w:p>
      <w:pPr>
        <w:widowControl w:val="0"/>
        <w:spacing w:after="539" w:line="1" w:lineRule="exact"/>
      </w:pPr>
    </w:p>
    <w:tbl>
      <w:tblPr>
        <w:tblOverlap w:val="never"/>
        <w:jc w:val="center"/>
        <w:tblLayout w:type="fixed"/>
      </w:tblPr>
      <w:tblGrid>
        <w:gridCol w:w="2693"/>
        <w:gridCol w:w="1430"/>
        <w:gridCol w:w="1560"/>
        <w:gridCol w:w="1416"/>
        <w:gridCol w:w="1421"/>
        <w:gridCol w:w="979"/>
        <w:gridCol w:w="1517"/>
        <w:gridCol w:w="1498"/>
        <w:gridCol w:w="1546"/>
      </w:tblGrid>
      <w:tr>
        <w:trPr>
          <w:trHeight w:val="221"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项目</w:t>
            </w:r>
          </w:p>
        </w:tc>
        <w:tc>
          <w:tcPr>
            <w:gridSpan w:val="8"/>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rFonts w:ascii="Book Antiqua" w:eastAsia="Book Antiqua" w:hAnsi="Book Antiqua" w:cs="Book Antiqua"/>
                <w:color w:val="000000"/>
                <w:spacing w:val="0"/>
                <w:w w:val="100"/>
                <w:position w:val="0"/>
                <w:sz w:val="14"/>
                <w:szCs w:val="14"/>
              </w:rPr>
              <w:t>2019</w:t>
            </w:r>
            <w:r>
              <w:rPr>
                <w:color w:val="000000"/>
                <w:spacing w:val="0"/>
                <w:w w:val="100"/>
                <w:position w:val="0"/>
                <w:sz w:val="15"/>
                <w:szCs w:val="15"/>
              </w:rPr>
              <w:t>年度</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192" w:lineRule="exact"/>
              <w:ind w:left="0" w:right="0" w:firstLine="0"/>
              <w:jc w:val="center"/>
              <w:rPr>
                <w:sz w:val="15"/>
                <w:szCs w:val="15"/>
              </w:rPr>
            </w:pPr>
            <w:r>
              <w:rPr>
                <w:color w:val="000000"/>
                <w:spacing w:val="0"/>
                <w:w w:val="100"/>
                <w:position w:val="0"/>
                <w:sz w:val="15"/>
                <w:szCs w:val="15"/>
              </w:rPr>
              <w:t>实收资本（或股 本）</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80"/>
              <w:jc w:val="left"/>
              <w:rPr>
                <w:sz w:val="15"/>
                <w:szCs w:val="15"/>
              </w:rPr>
            </w:pPr>
            <w:r>
              <w:rPr>
                <w:color w:val="000000"/>
                <w:spacing w:val="0"/>
                <w:w w:val="100"/>
                <w:position w:val="0"/>
                <w:sz w:val="15"/>
                <w:szCs w:val="15"/>
              </w:rPr>
              <w:t>资本公积</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20"/>
              <w:jc w:val="left"/>
              <w:rPr>
                <w:sz w:val="15"/>
                <w:szCs w:val="15"/>
              </w:rPr>
            </w:pPr>
            <w:r>
              <w:rPr>
                <w:color w:val="000000"/>
                <w:spacing w:val="0"/>
                <w:w w:val="100"/>
                <w:position w:val="0"/>
                <w:sz w:val="15"/>
                <w:szCs w:val="15"/>
              </w:rPr>
              <w:t>减：库存股</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40"/>
              <w:jc w:val="left"/>
              <w:rPr>
                <w:sz w:val="15"/>
                <w:szCs w:val="15"/>
              </w:rPr>
            </w:pPr>
            <w:r>
              <w:rPr>
                <w:color w:val="000000"/>
                <w:spacing w:val="0"/>
                <w:w w:val="100"/>
                <w:position w:val="0"/>
                <w:sz w:val="15"/>
                <w:szCs w:val="15"/>
              </w:rPr>
              <w:t>其他综合收益</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专项储备</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60"/>
              <w:jc w:val="left"/>
              <w:rPr>
                <w:sz w:val="15"/>
                <w:szCs w:val="15"/>
              </w:rPr>
            </w:pPr>
            <w:r>
              <w:rPr>
                <w:color w:val="000000"/>
                <w:spacing w:val="0"/>
                <w:w w:val="100"/>
                <w:position w:val="0"/>
                <w:sz w:val="15"/>
                <w:szCs w:val="15"/>
              </w:rPr>
              <w:t>盈余公积</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40"/>
              <w:jc w:val="left"/>
              <w:rPr>
                <w:sz w:val="15"/>
                <w:szCs w:val="15"/>
              </w:rPr>
            </w:pPr>
            <w:r>
              <w:rPr>
                <w:color w:val="000000"/>
                <w:spacing w:val="0"/>
                <w:w w:val="100"/>
                <w:position w:val="0"/>
                <w:sz w:val="15"/>
                <w:szCs w:val="15"/>
              </w:rPr>
              <w:t>未分配利润</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20"/>
              <w:jc w:val="left"/>
              <w:rPr>
                <w:sz w:val="15"/>
                <w:szCs w:val="15"/>
              </w:rPr>
            </w:pPr>
            <w:r>
              <w:rPr>
                <w:color w:val="000000"/>
                <w:spacing w:val="0"/>
                <w:w w:val="100"/>
                <w:position w:val="0"/>
                <w:sz w:val="15"/>
                <w:szCs w:val="15"/>
              </w:rPr>
              <w:t>所有者权益合计</w:t>
            </w:r>
          </w:p>
        </w:tc>
      </w:tr>
      <w:tr>
        <w:trPr>
          <w:trHeight w:val="20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―、上年年末余额</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1, 325, 573, </w:t>
            </w:r>
            <w:r>
              <w:rPr>
                <w:rFonts w:ascii="Book Antiqua" w:eastAsia="Book Antiqua" w:hAnsi="Book Antiqua" w:cs="Book Antiqua"/>
                <w:color w:val="000000"/>
                <w:spacing w:val="0"/>
                <w:w w:val="100"/>
                <w:position w:val="0"/>
                <w:sz w:val="14"/>
                <w:szCs w:val="14"/>
              </w:rPr>
              <w:t xml:space="preserve">820. </w:t>
            </w:r>
            <w:r>
              <w:rPr>
                <w:rFonts w:ascii="Book Antiqua" w:eastAsia="Book Antiqua" w:hAnsi="Book Antiqua" w:cs="Book Antiqua"/>
                <w:color w:val="000000"/>
                <w:spacing w:val="0"/>
                <w:w w:val="100"/>
                <w:position w:val="0"/>
                <w:sz w:val="14"/>
                <w:szCs w:val="14"/>
              </w:rPr>
              <w:t>80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40"/>
              <w:jc w:val="left"/>
              <w:rPr>
                <w:sz w:val="14"/>
                <w:szCs w:val="14"/>
              </w:rPr>
            </w:pPr>
            <w:r>
              <w:rPr>
                <w:rFonts w:ascii="Book Antiqua" w:eastAsia="Book Antiqua" w:hAnsi="Book Antiqua" w:cs="Book Antiqua"/>
                <w:color w:val="000000"/>
                <w:spacing w:val="0"/>
                <w:w w:val="100"/>
                <w:position w:val="0"/>
                <w:sz w:val="14"/>
                <w:szCs w:val="14"/>
              </w:rPr>
              <w:t xml:space="preserve">3, 353, 517, </w:t>
            </w:r>
            <w:r>
              <w:rPr>
                <w:rFonts w:ascii="Book Antiqua" w:eastAsia="Book Antiqua" w:hAnsi="Book Antiqua" w:cs="Book Antiqua"/>
                <w:color w:val="000000"/>
                <w:spacing w:val="0"/>
                <w:w w:val="100"/>
                <w:position w:val="0"/>
                <w:sz w:val="14"/>
                <w:szCs w:val="14"/>
              </w:rPr>
              <w:t xml:space="preserve">942. </w:t>
            </w:r>
            <w:r>
              <w:rPr>
                <w:rFonts w:ascii="Book Antiqua" w:eastAsia="Book Antiqua" w:hAnsi="Book Antiqua" w:cs="Book Antiqua"/>
                <w:color w:val="000000"/>
                <w:spacing w:val="0"/>
                <w:w w:val="100"/>
                <w:position w:val="0"/>
                <w:sz w:val="14"/>
                <w:szCs w:val="14"/>
              </w:rPr>
              <w:t>60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14"/>
                <w:szCs w:val="14"/>
              </w:rPr>
            </w:pPr>
            <w:r>
              <w:rPr>
                <w:rFonts w:ascii="Book Antiqua" w:eastAsia="Book Antiqua" w:hAnsi="Book Antiqua" w:cs="Book Antiqua"/>
                <w:color w:val="000000"/>
                <w:spacing w:val="0"/>
                <w:w w:val="100"/>
                <w:position w:val="0"/>
                <w:sz w:val="14"/>
                <w:szCs w:val="14"/>
              </w:rPr>
              <w:t xml:space="preserve">19, 999, </w:t>
            </w:r>
            <w:r>
              <w:rPr>
                <w:rFonts w:ascii="Book Antiqua" w:eastAsia="Book Antiqua" w:hAnsi="Book Antiqua" w:cs="Book Antiqua"/>
                <w:color w:val="000000"/>
                <w:spacing w:val="0"/>
                <w:w w:val="100"/>
                <w:position w:val="0"/>
                <w:sz w:val="14"/>
                <w:szCs w:val="14"/>
              </w:rPr>
              <w:t>450.97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40"/>
              <w:jc w:val="left"/>
              <w:rPr>
                <w:sz w:val="14"/>
                <w:szCs w:val="14"/>
              </w:rPr>
            </w:pPr>
            <w:r>
              <w:rPr>
                <w:rFonts w:ascii="Book Antiqua" w:eastAsia="Book Antiqua" w:hAnsi="Book Antiqua" w:cs="Book Antiqua"/>
                <w:color w:val="000000"/>
                <w:spacing w:val="0"/>
                <w:w w:val="100"/>
                <w:position w:val="0"/>
                <w:sz w:val="14"/>
                <w:szCs w:val="14"/>
              </w:rPr>
              <w:t xml:space="preserve">148, 144, </w:t>
            </w:r>
            <w:r>
              <w:rPr>
                <w:rFonts w:ascii="Book Antiqua" w:eastAsia="Book Antiqua" w:hAnsi="Book Antiqua" w:cs="Book Antiqua"/>
                <w:color w:val="000000"/>
                <w:spacing w:val="0"/>
                <w:w w:val="100"/>
                <w:position w:val="0"/>
                <w:sz w:val="14"/>
                <w:szCs w:val="14"/>
              </w:rPr>
              <w:t xml:space="preserve">496. </w:t>
            </w:r>
            <w:r>
              <w:rPr>
                <w:rFonts w:ascii="Book Antiqua" w:eastAsia="Book Antiqua" w:hAnsi="Book Antiqua" w:cs="Book Antiqua"/>
                <w:color w:val="000000"/>
                <w:spacing w:val="0"/>
                <w:w w:val="100"/>
                <w:position w:val="0"/>
                <w:sz w:val="14"/>
                <w:szCs w:val="14"/>
              </w:rPr>
              <w:t>24</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40"/>
              <w:jc w:val="left"/>
              <w:rPr>
                <w:sz w:val="14"/>
                <w:szCs w:val="14"/>
              </w:rPr>
            </w:pPr>
            <w:r>
              <w:rPr>
                <w:rFonts w:ascii="Book Antiqua" w:eastAsia="Book Antiqua" w:hAnsi="Book Antiqua" w:cs="Book Antiqua"/>
                <w:color w:val="000000"/>
                <w:spacing w:val="0"/>
                <w:w w:val="100"/>
                <w:position w:val="0"/>
                <w:sz w:val="14"/>
                <w:szCs w:val="14"/>
              </w:rPr>
              <w:t>532,010,295.89</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20"/>
              <w:jc w:val="left"/>
              <w:rPr>
                <w:sz w:val="14"/>
                <w:szCs w:val="14"/>
              </w:rPr>
            </w:pPr>
            <w:r>
              <w:rPr>
                <w:rFonts w:ascii="Book Antiqua" w:eastAsia="Book Antiqua" w:hAnsi="Book Antiqua" w:cs="Book Antiqua"/>
                <w:color w:val="000000"/>
                <w:spacing w:val="0"/>
                <w:w w:val="100"/>
                <w:position w:val="0"/>
                <w:sz w:val="14"/>
                <w:szCs w:val="14"/>
              </w:rPr>
              <w:t xml:space="preserve">5, 339, 247, </w:t>
            </w:r>
            <w:r>
              <w:rPr>
                <w:rFonts w:ascii="Book Antiqua" w:eastAsia="Book Antiqua" w:hAnsi="Book Antiqua" w:cs="Book Antiqua"/>
                <w:color w:val="000000"/>
                <w:spacing w:val="0"/>
                <w:w w:val="100"/>
                <w:position w:val="0"/>
                <w:sz w:val="14"/>
                <w:szCs w:val="14"/>
              </w:rPr>
              <w:t xml:space="preserve">104. </w:t>
            </w:r>
            <w:r>
              <w:rPr>
                <w:rFonts w:ascii="Book Antiqua" w:eastAsia="Book Antiqua" w:hAnsi="Book Antiqua" w:cs="Book Antiqua"/>
                <w:color w:val="000000"/>
                <w:spacing w:val="0"/>
                <w:w w:val="100"/>
                <w:position w:val="0"/>
                <w:sz w:val="14"/>
                <w:szCs w:val="14"/>
              </w:rPr>
              <w:t>56</w:t>
            </w:r>
          </w:p>
        </w:tc>
      </w:tr>
      <w:tr>
        <w:trPr>
          <w:trHeight w:val="211"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加：会计政策变更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40"/>
              <w:jc w:val="left"/>
              <w:rPr>
                <w:sz w:val="14"/>
                <w:szCs w:val="14"/>
              </w:rPr>
            </w:pPr>
            <w:r>
              <w:rPr>
                <w:rFonts w:ascii="Book Antiqua" w:eastAsia="Book Antiqua" w:hAnsi="Book Antiqua" w:cs="Book Antiqua"/>
                <w:color w:val="000000"/>
                <w:spacing w:val="0"/>
                <w:w w:val="100"/>
                <w:position w:val="0"/>
                <w:sz w:val="14"/>
                <w:szCs w:val="14"/>
              </w:rPr>
              <w:t xml:space="preserve">-13,421,779. </w:t>
            </w:r>
            <w:r>
              <w:rPr>
                <w:rFonts w:ascii="Book Antiqua" w:eastAsia="Book Antiqua" w:hAnsi="Book Antiqua" w:cs="Book Antiqua"/>
                <w:color w:val="000000"/>
                <w:spacing w:val="0"/>
                <w:w w:val="100"/>
                <w:position w:val="0"/>
                <w:sz w:val="14"/>
                <w:szCs w:val="14"/>
              </w:rPr>
              <w:t>36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1,342, </w:t>
            </w:r>
            <w:r>
              <w:rPr>
                <w:rFonts w:ascii="Book Antiqua" w:eastAsia="Book Antiqua" w:hAnsi="Book Antiqua" w:cs="Book Antiqua"/>
                <w:color w:val="000000"/>
                <w:spacing w:val="0"/>
                <w:w w:val="100"/>
                <w:position w:val="0"/>
                <w:sz w:val="14"/>
                <w:szCs w:val="14"/>
              </w:rPr>
              <w:t>177.94</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12,079,601.42</w:t>
            </w:r>
          </w:p>
        </w:tc>
        <w:tc>
          <w:tcPr>
            <w:tcBorders>
              <w:top w:val="single" w:sz="4"/>
              <w:left w:val="single" w:sz="4"/>
              <w:right w:val="single" w:sz="4"/>
            </w:tcBorders>
            <w:shd w:val="clear" w:color="auto" w:fill="FFFFFF"/>
            <w:vAlign w:val="top"/>
          </w:tcPr>
          <w:p>
            <w:pPr>
              <w:widowControl w:val="0"/>
              <w:rPr>
                <w:sz w:val="10"/>
                <w:szCs w:val="10"/>
              </w:rPr>
            </w:pPr>
          </w:p>
        </w:tc>
      </w:tr>
      <w:tr>
        <w:trPr>
          <w:trHeight w:val="211"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20"/>
              <w:jc w:val="left"/>
              <w:rPr>
                <w:sz w:val="15"/>
                <w:szCs w:val="15"/>
              </w:rPr>
            </w:pPr>
            <w:r>
              <w:rPr>
                <w:color w:val="000000"/>
                <w:spacing w:val="0"/>
                <w:w w:val="100"/>
                <w:position w:val="0"/>
                <w:sz w:val="15"/>
                <w:szCs w:val="15"/>
              </w:rPr>
              <w:t>前期差错更正</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6"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20"/>
              <w:jc w:val="left"/>
              <w:rPr>
                <w:sz w:val="15"/>
                <w:szCs w:val="15"/>
              </w:rPr>
            </w:pPr>
            <w:r>
              <w:rPr>
                <w:color w:val="000000"/>
                <w:spacing w:val="0"/>
                <w:w w:val="100"/>
                <w:position w:val="0"/>
                <w:sz w:val="15"/>
                <w:szCs w:val="15"/>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11"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二、本年期初余额</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1, 325, 573, </w:t>
            </w:r>
            <w:r>
              <w:rPr>
                <w:rFonts w:ascii="Book Antiqua" w:eastAsia="Book Antiqua" w:hAnsi="Book Antiqua" w:cs="Book Antiqua"/>
                <w:color w:val="000000"/>
                <w:spacing w:val="0"/>
                <w:w w:val="100"/>
                <w:position w:val="0"/>
                <w:sz w:val="14"/>
                <w:szCs w:val="14"/>
              </w:rPr>
              <w:t xml:space="preserve">820. </w:t>
            </w:r>
            <w:r>
              <w:rPr>
                <w:rFonts w:ascii="Book Antiqua" w:eastAsia="Book Antiqua" w:hAnsi="Book Antiqua" w:cs="Book Antiqua"/>
                <w:color w:val="000000"/>
                <w:spacing w:val="0"/>
                <w:w w:val="100"/>
                <w:position w:val="0"/>
                <w:sz w:val="14"/>
                <w:szCs w:val="14"/>
              </w:rPr>
              <w:t>80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40"/>
              <w:jc w:val="left"/>
              <w:rPr>
                <w:sz w:val="14"/>
                <w:szCs w:val="14"/>
              </w:rPr>
            </w:pPr>
            <w:r>
              <w:rPr>
                <w:rFonts w:ascii="Book Antiqua" w:eastAsia="Book Antiqua" w:hAnsi="Book Antiqua" w:cs="Book Antiqua"/>
                <w:color w:val="000000"/>
                <w:spacing w:val="0"/>
                <w:w w:val="100"/>
                <w:position w:val="0"/>
                <w:sz w:val="14"/>
                <w:szCs w:val="14"/>
              </w:rPr>
              <w:t xml:space="preserve">3, 353, 517, </w:t>
            </w:r>
            <w:r>
              <w:rPr>
                <w:rFonts w:ascii="Book Antiqua" w:eastAsia="Book Antiqua" w:hAnsi="Book Antiqua" w:cs="Book Antiqua"/>
                <w:color w:val="000000"/>
                <w:spacing w:val="0"/>
                <w:w w:val="100"/>
                <w:position w:val="0"/>
                <w:sz w:val="14"/>
                <w:szCs w:val="14"/>
              </w:rPr>
              <w:t xml:space="preserve">942. </w:t>
            </w:r>
            <w:r>
              <w:rPr>
                <w:rFonts w:ascii="Book Antiqua" w:eastAsia="Book Antiqua" w:hAnsi="Book Antiqua" w:cs="Book Antiqua"/>
                <w:color w:val="000000"/>
                <w:spacing w:val="0"/>
                <w:w w:val="100"/>
                <w:position w:val="0"/>
                <w:sz w:val="14"/>
                <w:szCs w:val="14"/>
              </w:rPr>
              <w:t>60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14"/>
                <w:szCs w:val="14"/>
              </w:rPr>
            </w:pPr>
            <w:r>
              <w:rPr>
                <w:rFonts w:ascii="Book Antiqua" w:eastAsia="Book Antiqua" w:hAnsi="Book Antiqua" w:cs="Book Antiqua"/>
                <w:color w:val="000000"/>
                <w:spacing w:val="0"/>
                <w:w w:val="100"/>
                <w:position w:val="0"/>
                <w:sz w:val="14"/>
                <w:szCs w:val="14"/>
              </w:rPr>
              <w:t xml:space="preserve">19, 999, </w:t>
            </w:r>
            <w:r>
              <w:rPr>
                <w:rFonts w:ascii="Book Antiqua" w:eastAsia="Book Antiqua" w:hAnsi="Book Antiqua" w:cs="Book Antiqua"/>
                <w:color w:val="000000"/>
                <w:spacing w:val="0"/>
                <w:w w:val="100"/>
                <w:position w:val="0"/>
                <w:sz w:val="14"/>
                <w:szCs w:val="14"/>
              </w:rPr>
              <w:t>450.97</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40"/>
              <w:jc w:val="left"/>
              <w:rPr>
                <w:sz w:val="14"/>
                <w:szCs w:val="14"/>
              </w:rPr>
            </w:pPr>
            <w:r>
              <w:rPr>
                <w:rFonts w:ascii="Book Antiqua" w:eastAsia="Book Antiqua" w:hAnsi="Book Antiqua" w:cs="Book Antiqua"/>
                <w:color w:val="000000"/>
                <w:spacing w:val="0"/>
                <w:w w:val="100"/>
                <w:position w:val="0"/>
                <w:sz w:val="14"/>
                <w:szCs w:val="14"/>
              </w:rPr>
              <w:t xml:space="preserve">-13,421,779. </w:t>
            </w:r>
            <w:r>
              <w:rPr>
                <w:rFonts w:ascii="Book Antiqua" w:eastAsia="Book Antiqua" w:hAnsi="Book Antiqua" w:cs="Book Antiqua"/>
                <w:color w:val="000000"/>
                <w:spacing w:val="0"/>
                <w:w w:val="100"/>
                <w:position w:val="0"/>
                <w:sz w:val="14"/>
                <w:szCs w:val="14"/>
              </w:rPr>
              <w:t>36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40"/>
              <w:jc w:val="left"/>
              <w:rPr>
                <w:sz w:val="14"/>
                <w:szCs w:val="14"/>
              </w:rPr>
            </w:pPr>
            <w:r>
              <w:rPr>
                <w:rFonts w:ascii="Book Antiqua" w:eastAsia="Book Antiqua" w:hAnsi="Book Antiqua" w:cs="Book Antiqua"/>
                <w:color w:val="000000"/>
                <w:spacing w:val="0"/>
                <w:w w:val="100"/>
                <w:position w:val="0"/>
                <w:sz w:val="14"/>
                <w:szCs w:val="14"/>
              </w:rPr>
              <w:t xml:space="preserve">149, 486, </w:t>
            </w:r>
            <w:r>
              <w:rPr>
                <w:rFonts w:ascii="Book Antiqua" w:eastAsia="Book Antiqua" w:hAnsi="Book Antiqua" w:cs="Book Antiqua"/>
                <w:color w:val="000000"/>
                <w:spacing w:val="0"/>
                <w:w w:val="100"/>
                <w:position w:val="0"/>
                <w:sz w:val="14"/>
                <w:szCs w:val="14"/>
              </w:rPr>
              <w:t xml:space="preserve">674. </w:t>
            </w:r>
            <w:r>
              <w:rPr>
                <w:rFonts w:ascii="Book Antiqua" w:eastAsia="Book Antiqua" w:hAnsi="Book Antiqua" w:cs="Book Antiqua"/>
                <w:color w:val="000000"/>
                <w:spacing w:val="0"/>
                <w:w w:val="100"/>
                <w:position w:val="0"/>
                <w:sz w:val="14"/>
                <w:szCs w:val="14"/>
              </w:rPr>
              <w:t>18</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40"/>
              <w:jc w:val="left"/>
              <w:rPr>
                <w:sz w:val="14"/>
                <w:szCs w:val="14"/>
              </w:rPr>
            </w:pPr>
            <w:r>
              <w:rPr>
                <w:rFonts w:ascii="Book Antiqua" w:eastAsia="Book Antiqua" w:hAnsi="Book Antiqua" w:cs="Book Antiqua"/>
                <w:color w:val="000000"/>
                <w:spacing w:val="0"/>
                <w:w w:val="100"/>
                <w:position w:val="0"/>
                <w:sz w:val="14"/>
                <w:szCs w:val="14"/>
              </w:rPr>
              <w:t>544,089,897.31</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20"/>
              <w:jc w:val="left"/>
              <w:rPr>
                <w:sz w:val="14"/>
                <w:szCs w:val="14"/>
              </w:rPr>
            </w:pPr>
            <w:r>
              <w:rPr>
                <w:rFonts w:ascii="Book Antiqua" w:eastAsia="Book Antiqua" w:hAnsi="Book Antiqua" w:cs="Book Antiqua"/>
                <w:color w:val="000000"/>
                <w:spacing w:val="0"/>
                <w:w w:val="100"/>
                <w:position w:val="0"/>
                <w:sz w:val="14"/>
                <w:szCs w:val="14"/>
              </w:rPr>
              <w:t xml:space="preserve">5, 339, 247, </w:t>
            </w:r>
            <w:r>
              <w:rPr>
                <w:rFonts w:ascii="Book Antiqua" w:eastAsia="Book Antiqua" w:hAnsi="Book Antiqua" w:cs="Book Antiqua"/>
                <w:color w:val="000000"/>
                <w:spacing w:val="0"/>
                <w:w w:val="100"/>
                <w:position w:val="0"/>
                <w:sz w:val="14"/>
                <w:szCs w:val="14"/>
              </w:rPr>
              <w:t xml:space="preserve">104. </w:t>
            </w:r>
            <w:r>
              <w:rPr>
                <w:rFonts w:ascii="Book Antiqua" w:eastAsia="Book Antiqua" w:hAnsi="Book Antiqua" w:cs="Book Antiqua"/>
                <w:color w:val="000000"/>
                <w:spacing w:val="0"/>
                <w:w w:val="100"/>
                <w:position w:val="0"/>
                <w:sz w:val="14"/>
                <w:szCs w:val="14"/>
              </w:rPr>
              <w:t>56</w:t>
            </w:r>
          </w:p>
        </w:tc>
      </w:tr>
      <w:tr>
        <w:trPr>
          <w:trHeight w:val="40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26" w:lineRule="exact"/>
              <w:ind w:left="0" w:right="0" w:firstLine="0"/>
              <w:jc w:val="left"/>
              <w:rPr>
                <w:sz w:val="15"/>
                <w:szCs w:val="15"/>
              </w:rPr>
            </w:pPr>
            <w:r>
              <w:rPr>
                <w:color w:val="000000"/>
                <w:spacing w:val="0"/>
                <w:w w:val="100"/>
                <w:position w:val="0"/>
                <w:sz w:val="15"/>
                <w:szCs w:val="15"/>
              </w:rPr>
              <w:t>三、本期增减变动金额（减少以 “一”号填列）</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80"/>
              <w:jc w:val="left"/>
              <w:rPr>
                <w:sz w:val="14"/>
                <w:szCs w:val="14"/>
              </w:rPr>
            </w:pPr>
            <w:r>
              <w:rPr>
                <w:rFonts w:ascii="Book Antiqua" w:eastAsia="Book Antiqua" w:hAnsi="Book Antiqua" w:cs="Book Antiqua"/>
                <w:color w:val="000000"/>
                <w:spacing w:val="0"/>
                <w:w w:val="100"/>
                <w:position w:val="0"/>
                <w:sz w:val="14"/>
                <w:szCs w:val="14"/>
              </w:rPr>
              <w:t xml:space="preserve">-381, 459. </w:t>
            </w:r>
            <w:r>
              <w:rPr>
                <w:rFonts w:ascii="Book Antiqua" w:eastAsia="Book Antiqua" w:hAnsi="Book Antiqua" w:cs="Book Antiqua"/>
                <w:color w:val="000000"/>
                <w:spacing w:val="0"/>
                <w:w w:val="100"/>
                <w:position w:val="0"/>
                <w:sz w:val="14"/>
                <w:szCs w:val="14"/>
              </w:rPr>
              <w:t>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80"/>
              <w:jc w:val="left"/>
              <w:rPr>
                <w:sz w:val="14"/>
                <w:szCs w:val="14"/>
              </w:rPr>
            </w:pPr>
            <w:r>
              <w:rPr>
                <w:rFonts w:ascii="Book Antiqua" w:eastAsia="Book Antiqua" w:hAnsi="Book Antiqua" w:cs="Book Antiqua"/>
                <w:color w:val="000000"/>
                <w:spacing w:val="0"/>
                <w:w w:val="100"/>
                <w:position w:val="0"/>
                <w:sz w:val="14"/>
                <w:szCs w:val="14"/>
              </w:rPr>
              <w:t xml:space="preserve">-5, </w:t>
            </w:r>
            <w:r>
              <w:rPr>
                <w:rFonts w:ascii="Book Antiqua" w:eastAsia="Book Antiqua" w:hAnsi="Book Antiqua" w:cs="Book Antiqua"/>
                <w:color w:val="000000"/>
                <w:spacing w:val="0"/>
                <w:w w:val="100"/>
                <w:position w:val="0"/>
                <w:sz w:val="14"/>
                <w:szCs w:val="14"/>
              </w:rPr>
              <w:t>498,</w:t>
            </w:r>
            <w:r>
              <w:rPr>
                <w:rFonts w:ascii="Book Antiqua" w:eastAsia="Book Antiqua" w:hAnsi="Book Antiqua" w:cs="Book Antiqua"/>
                <w:color w:val="000000"/>
                <w:spacing w:val="0"/>
                <w:w w:val="100"/>
                <w:position w:val="0"/>
                <w:sz w:val="14"/>
                <w:szCs w:val="14"/>
              </w:rPr>
              <w:t xml:space="preserve">130. </w:t>
            </w:r>
            <w:r>
              <w:rPr>
                <w:rFonts w:ascii="Book Antiqua" w:eastAsia="Book Antiqua" w:hAnsi="Book Antiqua" w:cs="Book Antiqua"/>
                <w:color w:val="000000"/>
                <w:spacing w:val="0"/>
                <w:w w:val="100"/>
                <w:position w:val="0"/>
                <w:sz w:val="14"/>
                <w:szCs w:val="14"/>
              </w:rPr>
              <w:t>39</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14"/>
                <w:szCs w:val="14"/>
              </w:rPr>
            </w:pPr>
            <w:r>
              <w:rPr>
                <w:rFonts w:ascii="Book Antiqua" w:eastAsia="Book Antiqua" w:hAnsi="Book Antiqua" w:cs="Book Antiqua"/>
                <w:color w:val="000000"/>
                <w:spacing w:val="0"/>
                <w:w w:val="100"/>
                <w:position w:val="0"/>
                <w:sz w:val="14"/>
                <w:szCs w:val="14"/>
              </w:rPr>
              <w:t xml:space="preserve">25,128, </w:t>
            </w:r>
            <w:r>
              <w:rPr>
                <w:rFonts w:ascii="Book Antiqua" w:eastAsia="Book Antiqua" w:hAnsi="Book Antiqua" w:cs="Book Antiqua"/>
                <w:color w:val="000000"/>
                <w:spacing w:val="0"/>
                <w:w w:val="100"/>
                <w:position w:val="0"/>
                <w:sz w:val="14"/>
                <w:szCs w:val="14"/>
              </w:rPr>
              <w:t>840.42</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5,921, </w:t>
            </w:r>
            <w:r>
              <w:rPr>
                <w:rFonts w:ascii="Book Antiqua" w:eastAsia="Book Antiqua" w:hAnsi="Book Antiqua" w:cs="Book Antiqua"/>
                <w:color w:val="000000"/>
                <w:spacing w:val="0"/>
                <w:w w:val="100"/>
                <w:position w:val="0"/>
                <w:sz w:val="14"/>
                <w:szCs w:val="14"/>
              </w:rPr>
              <w:t xml:space="preserve">779. </w:t>
            </w:r>
            <w:r>
              <w:rPr>
                <w:rFonts w:ascii="Book Antiqua" w:eastAsia="Book Antiqua" w:hAnsi="Book Antiqua" w:cs="Book Antiqua"/>
                <w:color w:val="000000"/>
                <w:spacing w:val="0"/>
                <w:w w:val="100"/>
                <w:position w:val="0"/>
                <w:sz w:val="14"/>
                <w:szCs w:val="14"/>
              </w:rPr>
              <w:t>36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-1,807,041,462.28</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40"/>
              <w:jc w:val="left"/>
              <w:rPr>
                <w:sz w:val="14"/>
                <w:szCs w:val="14"/>
              </w:rPr>
            </w:pPr>
            <w:r>
              <w:rPr>
                <w:rFonts w:ascii="Book Antiqua" w:eastAsia="Book Antiqua" w:hAnsi="Book Antiqua" w:cs="Book Antiqua"/>
                <w:color w:val="000000"/>
                <w:spacing w:val="0"/>
                <w:w w:val="100"/>
                <w:position w:val="0"/>
                <w:sz w:val="14"/>
                <w:szCs w:val="14"/>
              </w:rPr>
              <w:t>-1, 832,128,112.73</w:t>
            </w:r>
          </w:p>
        </w:tc>
      </w:tr>
      <w:tr>
        <w:trPr>
          <w:trHeight w:val="211"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（一）综合收益总额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-1,793,870,120.47</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40"/>
              <w:jc w:val="left"/>
              <w:rPr>
                <w:sz w:val="14"/>
                <w:szCs w:val="14"/>
              </w:rPr>
            </w:pPr>
            <w:r>
              <w:rPr>
                <w:rFonts w:ascii="Book Antiqua" w:eastAsia="Book Antiqua" w:hAnsi="Book Antiqua" w:cs="Book Antiqua"/>
                <w:color w:val="000000"/>
                <w:spacing w:val="0"/>
                <w:w w:val="100"/>
                <w:position w:val="0"/>
                <w:sz w:val="14"/>
                <w:szCs w:val="14"/>
              </w:rPr>
              <w:t xml:space="preserve">-1, </w:t>
            </w:r>
            <w:r>
              <w:rPr>
                <w:rFonts w:ascii="Book Antiqua" w:eastAsia="Book Antiqua" w:hAnsi="Book Antiqua" w:cs="Book Antiqua"/>
                <w:color w:val="000000"/>
                <w:spacing w:val="0"/>
                <w:w w:val="100"/>
                <w:position w:val="0"/>
                <w:sz w:val="14"/>
                <w:szCs w:val="14"/>
              </w:rPr>
              <w:t xml:space="preserve">793,870, </w:t>
            </w:r>
            <w:r>
              <w:rPr>
                <w:rFonts w:ascii="Book Antiqua" w:eastAsia="Book Antiqua" w:hAnsi="Book Antiqua" w:cs="Book Antiqua"/>
                <w:color w:val="000000"/>
                <w:spacing w:val="0"/>
                <w:w w:val="100"/>
                <w:position w:val="0"/>
                <w:sz w:val="14"/>
                <w:szCs w:val="14"/>
              </w:rPr>
              <w:t>120.47</w:t>
            </w:r>
          </w:p>
        </w:tc>
      </w:tr>
      <w:tr>
        <w:trPr>
          <w:trHeight w:val="211"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（二）所有者投入和减少资本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14"/>
                <w:szCs w:val="14"/>
              </w:rPr>
            </w:pPr>
            <w:r>
              <w:rPr>
                <w:rFonts w:ascii="Book Antiqua" w:eastAsia="Book Antiqua" w:hAnsi="Book Antiqua" w:cs="Book Antiqua"/>
                <w:color w:val="000000"/>
                <w:spacing w:val="0"/>
                <w:w w:val="100"/>
                <w:position w:val="0"/>
                <w:sz w:val="14"/>
                <w:szCs w:val="14"/>
              </w:rPr>
              <w:t xml:space="preserve">31, 008, </w:t>
            </w:r>
            <w:r>
              <w:rPr>
                <w:rFonts w:ascii="Book Antiqua" w:eastAsia="Book Antiqua" w:hAnsi="Book Antiqua" w:cs="Book Antiqua"/>
                <w:color w:val="000000"/>
                <w:spacing w:val="0"/>
                <w:w w:val="100"/>
                <w:position w:val="0"/>
                <w:sz w:val="14"/>
                <w:szCs w:val="14"/>
              </w:rPr>
              <w:t>429.81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60"/>
              <w:jc w:val="left"/>
              <w:rPr>
                <w:sz w:val="14"/>
                <w:szCs w:val="14"/>
              </w:rPr>
            </w:pPr>
            <w:r>
              <w:rPr>
                <w:rFonts w:ascii="Book Antiqua" w:eastAsia="Book Antiqua" w:hAnsi="Book Antiqua" w:cs="Book Antiqua"/>
                <w:color w:val="000000"/>
                <w:spacing w:val="0"/>
                <w:w w:val="100"/>
                <w:position w:val="0"/>
                <w:sz w:val="14"/>
                <w:szCs w:val="14"/>
              </w:rPr>
              <w:t>-31, 008,429.81</w:t>
            </w:r>
          </w:p>
        </w:tc>
      </w:tr>
      <w:tr>
        <w:trPr>
          <w:trHeight w:val="206"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4"/>
                <w:szCs w:val="14"/>
              </w:rPr>
              <w:t>1.</w:t>
            </w:r>
            <w:r>
              <w:rPr>
                <w:color w:val="000000"/>
                <w:spacing w:val="0"/>
                <w:w w:val="100"/>
                <w:position w:val="0"/>
                <w:sz w:val="15"/>
                <w:szCs w:val="15"/>
              </w:rPr>
              <w:t>所有者投入的普通股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11"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4"/>
                <w:szCs w:val="14"/>
              </w:rPr>
              <w:t>2</w:t>
            </w:r>
            <w:r>
              <w:rPr>
                <w:color w:val="000000"/>
                <w:spacing w:val="0"/>
                <w:w w:val="100"/>
                <w:position w:val="0"/>
                <w:sz w:val="15"/>
                <w:szCs w:val="15"/>
              </w:rPr>
              <w:t>-其他权益工具持有者投入资本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11"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4"/>
                <w:szCs w:val="14"/>
              </w:rPr>
              <w:t>3</w:t>
            </w:r>
            <w:r>
              <w:rPr>
                <w:color w:val="000000"/>
                <w:spacing w:val="0"/>
                <w:w w:val="100"/>
                <w:position w:val="0"/>
                <w:sz w:val="15"/>
                <w:szCs w:val="15"/>
              </w:rPr>
              <w:t>.股份支付计入所有者权益的金额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4"/>
                <w:szCs w:val="14"/>
              </w:rPr>
              <w:t>4.</w:t>
            </w:r>
            <w:r>
              <w:rPr>
                <w:color w:val="000000"/>
                <w:spacing w:val="0"/>
                <w:w w:val="100"/>
                <w:position w:val="0"/>
                <w:sz w:val="15"/>
                <w:szCs w:val="15"/>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14"/>
                <w:szCs w:val="14"/>
              </w:rPr>
            </w:pPr>
            <w:r>
              <w:rPr>
                <w:rFonts w:ascii="Book Antiqua" w:eastAsia="Book Antiqua" w:hAnsi="Book Antiqua" w:cs="Book Antiqua"/>
                <w:color w:val="000000"/>
                <w:spacing w:val="0"/>
                <w:w w:val="100"/>
                <w:position w:val="0"/>
                <w:sz w:val="14"/>
                <w:szCs w:val="14"/>
              </w:rPr>
              <w:t xml:space="preserve">31, 008, </w:t>
            </w:r>
            <w:r>
              <w:rPr>
                <w:rFonts w:ascii="Book Antiqua" w:eastAsia="Book Antiqua" w:hAnsi="Book Antiqua" w:cs="Book Antiqua"/>
                <w:color w:val="000000"/>
                <w:spacing w:val="0"/>
                <w:w w:val="100"/>
                <w:position w:val="0"/>
                <w:sz w:val="14"/>
                <w:szCs w:val="14"/>
              </w:rPr>
              <w:t>429.81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60"/>
              <w:jc w:val="left"/>
              <w:rPr>
                <w:sz w:val="14"/>
                <w:szCs w:val="14"/>
              </w:rPr>
            </w:pPr>
            <w:r>
              <w:rPr>
                <w:rFonts w:ascii="Book Antiqua" w:eastAsia="Book Antiqua" w:hAnsi="Book Antiqua" w:cs="Book Antiqua"/>
                <w:color w:val="000000"/>
                <w:spacing w:val="0"/>
                <w:w w:val="100"/>
                <w:position w:val="0"/>
                <w:sz w:val="14"/>
                <w:szCs w:val="14"/>
              </w:rPr>
              <w:t>-31, 008,429.81</w:t>
            </w:r>
          </w:p>
        </w:tc>
      </w:tr>
      <w:tr>
        <w:trPr>
          <w:trHeight w:val="211"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（三）利润分配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40"/>
              <w:jc w:val="left"/>
              <w:rPr>
                <w:sz w:val="14"/>
                <w:szCs w:val="14"/>
              </w:rPr>
            </w:pPr>
            <w:r>
              <w:rPr>
                <w:rFonts w:ascii="Book Antiqua" w:eastAsia="Book Antiqua" w:hAnsi="Book Antiqua" w:cs="Book Antiqua"/>
                <w:color w:val="000000"/>
                <w:spacing w:val="0"/>
                <w:w w:val="100"/>
                <w:position w:val="0"/>
                <w:sz w:val="14"/>
                <w:szCs w:val="14"/>
              </w:rPr>
              <w:t>-13,171,341.81</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60"/>
              <w:jc w:val="left"/>
              <w:rPr>
                <w:sz w:val="14"/>
                <w:szCs w:val="14"/>
              </w:rPr>
            </w:pPr>
            <w:r>
              <w:rPr>
                <w:rFonts w:ascii="Book Antiqua" w:eastAsia="Book Antiqua" w:hAnsi="Book Antiqua" w:cs="Book Antiqua"/>
                <w:color w:val="000000"/>
                <w:spacing w:val="0"/>
                <w:w w:val="100"/>
                <w:position w:val="0"/>
                <w:sz w:val="14"/>
                <w:szCs w:val="14"/>
              </w:rPr>
              <w:t>-13, 171,341.81</w:t>
            </w:r>
          </w:p>
        </w:tc>
      </w:tr>
      <w:tr>
        <w:trPr>
          <w:trHeight w:val="206"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4"/>
                <w:szCs w:val="14"/>
              </w:rPr>
              <w:t>1.</w:t>
            </w:r>
            <w:r>
              <w:rPr>
                <w:color w:val="000000"/>
                <w:spacing w:val="0"/>
                <w:w w:val="100"/>
                <w:position w:val="0"/>
                <w:sz w:val="15"/>
                <w:szCs w:val="15"/>
              </w:rPr>
              <w:t>提取盈余公积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11"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4"/>
                <w:szCs w:val="14"/>
              </w:rPr>
              <w:t>2.</w:t>
            </w:r>
            <w:r>
              <w:rPr>
                <w:color w:val="000000"/>
                <w:spacing w:val="0"/>
                <w:w w:val="100"/>
                <w:position w:val="0"/>
                <w:sz w:val="15"/>
                <w:szCs w:val="15"/>
              </w:rPr>
              <w:t>对所有者（或股东）的分配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40"/>
              <w:jc w:val="left"/>
              <w:rPr>
                <w:sz w:val="14"/>
                <w:szCs w:val="14"/>
              </w:rPr>
            </w:pPr>
            <w:r>
              <w:rPr>
                <w:rFonts w:ascii="Book Antiqua" w:eastAsia="Book Antiqua" w:hAnsi="Book Antiqua" w:cs="Book Antiqua"/>
                <w:color w:val="000000"/>
                <w:spacing w:val="0"/>
                <w:w w:val="100"/>
                <w:position w:val="0"/>
                <w:sz w:val="14"/>
                <w:szCs w:val="14"/>
              </w:rPr>
              <w:t>-13,171,341.81</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60"/>
              <w:jc w:val="left"/>
              <w:rPr>
                <w:sz w:val="14"/>
                <w:szCs w:val="14"/>
              </w:rPr>
            </w:pPr>
            <w:r>
              <w:rPr>
                <w:rFonts w:ascii="Book Antiqua" w:eastAsia="Book Antiqua" w:hAnsi="Book Antiqua" w:cs="Book Antiqua"/>
                <w:color w:val="000000"/>
                <w:spacing w:val="0"/>
                <w:w w:val="100"/>
                <w:position w:val="0"/>
                <w:sz w:val="14"/>
                <w:szCs w:val="14"/>
              </w:rPr>
              <w:t>-13, 171,341.81</w:t>
            </w:r>
          </w:p>
        </w:tc>
      </w:tr>
      <w:tr>
        <w:trPr>
          <w:trHeight w:val="211"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4"/>
                <w:szCs w:val="14"/>
              </w:rPr>
              <w:t>3.</w:t>
            </w:r>
            <w:r>
              <w:rPr>
                <w:color w:val="000000"/>
                <w:spacing w:val="0"/>
                <w:w w:val="100"/>
                <w:position w:val="0"/>
                <w:sz w:val="15"/>
                <w:szCs w:val="15"/>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（四）所有者权益内部结转</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80"/>
              <w:jc w:val="left"/>
              <w:rPr>
                <w:sz w:val="14"/>
                <w:szCs w:val="14"/>
              </w:rPr>
            </w:pPr>
            <w:r>
              <w:rPr>
                <w:rFonts w:ascii="Book Antiqua" w:eastAsia="Book Antiqua" w:hAnsi="Book Antiqua" w:cs="Book Antiqua"/>
                <w:color w:val="000000"/>
                <w:spacing w:val="0"/>
                <w:w w:val="100"/>
                <w:position w:val="0"/>
                <w:sz w:val="14"/>
                <w:szCs w:val="14"/>
              </w:rPr>
              <w:t xml:space="preserve">-381, 459. </w:t>
            </w:r>
            <w:r>
              <w:rPr>
                <w:rFonts w:ascii="Book Antiqua" w:eastAsia="Book Antiqua" w:hAnsi="Book Antiqua" w:cs="Book Antiqua"/>
                <w:color w:val="000000"/>
                <w:spacing w:val="0"/>
                <w:w w:val="100"/>
                <w:position w:val="0"/>
                <w:sz w:val="14"/>
                <w:szCs w:val="14"/>
              </w:rPr>
              <w:t>00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20"/>
              <w:jc w:val="left"/>
              <w:rPr>
                <w:sz w:val="14"/>
                <w:szCs w:val="14"/>
              </w:rPr>
            </w:pPr>
            <w:r>
              <w:rPr>
                <w:rFonts w:ascii="Book Antiqua" w:eastAsia="Book Antiqua" w:hAnsi="Book Antiqua" w:cs="Book Antiqua"/>
                <w:color w:val="000000"/>
                <w:spacing w:val="0"/>
                <w:w w:val="100"/>
                <w:position w:val="0"/>
                <w:sz w:val="14"/>
                <w:szCs w:val="14"/>
              </w:rPr>
              <w:t xml:space="preserve">-623, 197. </w:t>
            </w:r>
            <w:r>
              <w:rPr>
                <w:rFonts w:ascii="Book Antiqua" w:eastAsia="Book Antiqua" w:hAnsi="Book Antiqua" w:cs="Book Antiqua"/>
                <w:color w:val="000000"/>
                <w:spacing w:val="0"/>
                <w:w w:val="100"/>
                <w:position w:val="0"/>
                <w:sz w:val="14"/>
                <w:szCs w:val="14"/>
              </w:rPr>
              <w:t>70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14"/>
                <w:szCs w:val="14"/>
              </w:rPr>
            </w:pPr>
            <w:r>
              <w:rPr>
                <w:rFonts w:ascii="Book Antiqua" w:eastAsia="Book Antiqua" w:hAnsi="Book Antiqua" w:cs="Book Antiqua"/>
                <w:color w:val="000000"/>
                <w:spacing w:val="0"/>
                <w:w w:val="100"/>
                <w:position w:val="0"/>
                <w:sz w:val="14"/>
                <w:szCs w:val="14"/>
              </w:rPr>
              <w:t xml:space="preserve">-1, </w:t>
            </w:r>
            <w:r>
              <w:rPr>
                <w:rFonts w:ascii="Book Antiqua" w:eastAsia="Book Antiqua" w:hAnsi="Book Antiqua" w:cs="Book Antiqua"/>
                <w:color w:val="000000"/>
                <w:spacing w:val="0"/>
                <w:w w:val="100"/>
                <w:position w:val="0"/>
                <w:sz w:val="14"/>
                <w:szCs w:val="14"/>
              </w:rPr>
              <w:t xml:space="preserve">004, </w:t>
            </w:r>
            <w:r>
              <w:rPr>
                <w:rFonts w:ascii="Book Antiqua" w:eastAsia="Book Antiqua" w:hAnsi="Book Antiqua" w:cs="Book Antiqua"/>
                <w:color w:val="000000"/>
                <w:spacing w:val="0"/>
                <w:w w:val="100"/>
                <w:position w:val="0"/>
                <w:sz w:val="14"/>
                <w:szCs w:val="14"/>
              </w:rPr>
              <w:t xml:space="preserve">656. </w:t>
            </w:r>
            <w:r>
              <w:rPr>
                <w:rFonts w:ascii="Book Antiqua" w:eastAsia="Book Antiqua" w:hAnsi="Book Antiqua" w:cs="Book Antiqua"/>
                <w:color w:val="000000"/>
                <w:spacing w:val="0"/>
                <w:w w:val="100"/>
                <w:position w:val="0"/>
                <w:sz w:val="14"/>
                <w:szCs w:val="14"/>
              </w:rPr>
              <w:t>70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11"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4"/>
                <w:szCs w:val="14"/>
              </w:rPr>
              <w:t>1.</w:t>
            </w:r>
            <w:r>
              <w:rPr>
                <w:color w:val="000000"/>
                <w:spacing w:val="0"/>
                <w:w w:val="100"/>
                <w:position w:val="0"/>
                <w:sz w:val="15"/>
                <w:szCs w:val="15"/>
              </w:rPr>
              <w:t>资本公积转增资本（或股本）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11"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4"/>
                <w:szCs w:val="14"/>
              </w:rPr>
              <w:t>2.</w:t>
            </w:r>
            <w:r>
              <w:rPr>
                <w:color w:val="000000"/>
                <w:spacing w:val="0"/>
                <w:w w:val="100"/>
                <w:position w:val="0"/>
                <w:sz w:val="15"/>
                <w:szCs w:val="15"/>
              </w:rPr>
              <w:t>盈余公积转增资本（或股本）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6"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4"/>
                <w:szCs w:val="14"/>
              </w:rPr>
              <w:t>3.</w:t>
            </w:r>
            <w:r>
              <w:rPr>
                <w:color w:val="000000"/>
                <w:spacing w:val="0"/>
                <w:w w:val="100"/>
                <w:position w:val="0"/>
                <w:sz w:val="15"/>
                <w:szCs w:val="15"/>
              </w:rPr>
              <w:t>盈余公积弥补亏损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187" w:lineRule="exact"/>
              <w:ind w:left="0" w:right="0" w:firstLine="0"/>
              <w:jc w:val="left"/>
              <w:rPr>
                <w:sz w:val="15"/>
                <w:szCs w:val="15"/>
              </w:rPr>
            </w:pPr>
            <w:r>
              <w:rPr>
                <w:rFonts w:ascii="Book Antiqua" w:eastAsia="Book Antiqua" w:hAnsi="Book Antiqua" w:cs="Book Antiqua"/>
                <w:color w:val="000000"/>
                <w:spacing w:val="0"/>
                <w:w w:val="100"/>
                <w:position w:val="0"/>
                <w:sz w:val="14"/>
                <w:szCs w:val="14"/>
              </w:rPr>
              <w:t>4.</w:t>
            </w:r>
            <w:r>
              <w:rPr>
                <w:color w:val="000000"/>
                <w:spacing w:val="0"/>
                <w:w w:val="100"/>
                <w:position w:val="0"/>
                <w:sz w:val="15"/>
                <w:szCs w:val="15"/>
              </w:rPr>
              <w:t>设定受益计划变动额结转留存收 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6"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4"/>
                <w:szCs w:val="14"/>
              </w:rPr>
              <w:t>5.</w:t>
            </w:r>
            <w:r>
              <w:rPr>
                <w:color w:val="000000"/>
                <w:spacing w:val="0"/>
                <w:w w:val="100"/>
                <w:position w:val="0"/>
                <w:sz w:val="15"/>
                <w:szCs w:val="15"/>
              </w:rPr>
              <w:t>其他综合收益结转留存收益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11"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4"/>
                <w:szCs w:val="14"/>
              </w:rPr>
              <w:t>6.</w:t>
            </w:r>
            <w:r>
              <w:rPr>
                <w:color w:val="000000"/>
                <w:spacing w:val="0"/>
                <w:w w:val="100"/>
                <w:position w:val="0"/>
                <w:sz w:val="15"/>
                <w:szCs w:val="15"/>
              </w:rPr>
              <w:t>其他</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80"/>
              <w:jc w:val="left"/>
              <w:rPr>
                <w:sz w:val="14"/>
                <w:szCs w:val="14"/>
              </w:rPr>
            </w:pPr>
            <w:r>
              <w:rPr>
                <w:rFonts w:ascii="Book Antiqua" w:eastAsia="Book Antiqua" w:hAnsi="Book Antiqua" w:cs="Book Antiqua"/>
                <w:color w:val="000000"/>
                <w:spacing w:val="0"/>
                <w:w w:val="100"/>
                <w:position w:val="0"/>
                <w:sz w:val="14"/>
                <w:szCs w:val="14"/>
              </w:rPr>
              <w:t xml:space="preserve">-381, 459. </w:t>
            </w:r>
            <w:r>
              <w:rPr>
                <w:rFonts w:ascii="Book Antiqua" w:eastAsia="Book Antiqua" w:hAnsi="Book Antiqua" w:cs="Book Antiqua"/>
                <w:color w:val="000000"/>
                <w:spacing w:val="0"/>
                <w:w w:val="100"/>
                <w:position w:val="0"/>
                <w:sz w:val="14"/>
                <w:szCs w:val="14"/>
              </w:rPr>
              <w:t>00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20"/>
              <w:jc w:val="left"/>
              <w:rPr>
                <w:sz w:val="14"/>
                <w:szCs w:val="14"/>
              </w:rPr>
            </w:pPr>
            <w:r>
              <w:rPr>
                <w:rFonts w:ascii="Book Antiqua" w:eastAsia="Book Antiqua" w:hAnsi="Book Antiqua" w:cs="Book Antiqua"/>
                <w:color w:val="000000"/>
                <w:spacing w:val="0"/>
                <w:w w:val="100"/>
                <w:position w:val="0"/>
                <w:sz w:val="14"/>
                <w:szCs w:val="14"/>
              </w:rPr>
              <w:t xml:space="preserve">-623, 197. </w:t>
            </w:r>
            <w:r>
              <w:rPr>
                <w:rFonts w:ascii="Book Antiqua" w:eastAsia="Book Antiqua" w:hAnsi="Book Antiqua" w:cs="Book Antiqua"/>
                <w:color w:val="000000"/>
                <w:spacing w:val="0"/>
                <w:w w:val="100"/>
                <w:position w:val="0"/>
                <w:sz w:val="14"/>
                <w:szCs w:val="14"/>
              </w:rPr>
              <w:t>70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14"/>
                <w:szCs w:val="14"/>
              </w:rPr>
            </w:pPr>
            <w:r>
              <w:rPr>
                <w:rFonts w:ascii="Book Antiqua" w:eastAsia="Book Antiqua" w:hAnsi="Book Antiqua" w:cs="Book Antiqua"/>
                <w:color w:val="000000"/>
                <w:spacing w:val="0"/>
                <w:w w:val="100"/>
                <w:position w:val="0"/>
                <w:sz w:val="14"/>
                <w:szCs w:val="14"/>
              </w:rPr>
              <w:t xml:space="preserve">-1, </w:t>
            </w:r>
            <w:r>
              <w:rPr>
                <w:rFonts w:ascii="Book Antiqua" w:eastAsia="Book Antiqua" w:hAnsi="Book Antiqua" w:cs="Book Antiqua"/>
                <w:color w:val="000000"/>
                <w:spacing w:val="0"/>
                <w:w w:val="100"/>
                <w:position w:val="0"/>
                <w:sz w:val="14"/>
                <w:szCs w:val="14"/>
              </w:rPr>
              <w:t xml:space="preserve">004, </w:t>
            </w:r>
            <w:r>
              <w:rPr>
                <w:rFonts w:ascii="Book Antiqua" w:eastAsia="Book Antiqua" w:hAnsi="Book Antiqua" w:cs="Book Antiqua"/>
                <w:color w:val="000000"/>
                <w:spacing w:val="0"/>
                <w:w w:val="100"/>
                <w:position w:val="0"/>
                <w:sz w:val="14"/>
                <w:szCs w:val="14"/>
              </w:rPr>
              <w:t xml:space="preserve">656. </w:t>
            </w:r>
            <w:r>
              <w:rPr>
                <w:rFonts w:ascii="Book Antiqua" w:eastAsia="Book Antiqua" w:hAnsi="Book Antiqua" w:cs="Book Antiqua"/>
                <w:color w:val="000000"/>
                <w:spacing w:val="0"/>
                <w:w w:val="100"/>
                <w:position w:val="0"/>
                <w:sz w:val="14"/>
                <w:szCs w:val="14"/>
              </w:rPr>
              <w:t>70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11"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（五）专项储备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4"/>
                <w:szCs w:val="14"/>
              </w:rPr>
              <w:t>1.</w:t>
            </w:r>
            <w:r>
              <w:rPr>
                <w:color w:val="000000"/>
                <w:spacing w:val="0"/>
                <w:w w:val="100"/>
                <w:position w:val="0"/>
                <w:sz w:val="15"/>
                <w:szCs w:val="15"/>
              </w:rPr>
              <w:t>本期提取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188,842.36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60"/>
              <w:jc w:val="left"/>
              <w:rPr>
                <w:sz w:val="14"/>
                <w:szCs w:val="14"/>
              </w:rPr>
            </w:pPr>
            <w:r>
              <w:rPr>
                <w:rFonts w:ascii="Book Antiqua" w:eastAsia="Book Antiqua" w:hAnsi="Book Antiqua" w:cs="Book Antiqua"/>
                <w:color w:val="000000"/>
                <w:spacing w:val="0"/>
                <w:w w:val="100"/>
                <w:position w:val="0"/>
                <w:sz w:val="14"/>
                <w:szCs w:val="14"/>
              </w:rPr>
              <w:t xml:space="preserve">188, </w:t>
            </w:r>
            <w:r>
              <w:rPr>
                <w:rFonts w:ascii="Book Antiqua" w:eastAsia="Book Antiqua" w:hAnsi="Book Antiqua" w:cs="Book Antiqua"/>
                <w:color w:val="000000"/>
                <w:spacing w:val="0"/>
                <w:w w:val="100"/>
                <w:position w:val="0"/>
                <w:sz w:val="14"/>
                <w:szCs w:val="14"/>
              </w:rPr>
              <w:t xml:space="preserve">842. </w:t>
            </w:r>
            <w:r>
              <w:rPr>
                <w:rFonts w:ascii="Book Antiqua" w:eastAsia="Book Antiqua" w:hAnsi="Book Antiqua" w:cs="Book Antiqua"/>
                <w:color w:val="000000"/>
                <w:spacing w:val="0"/>
                <w:w w:val="100"/>
                <w:position w:val="0"/>
                <w:sz w:val="14"/>
                <w:szCs w:val="14"/>
              </w:rPr>
              <w:t>36</w:t>
            </w:r>
          </w:p>
        </w:tc>
      </w:tr>
      <w:tr>
        <w:trPr>
          <w:trHeight w:val="211"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4"/>
                <w:szCs w:val="14"/>
              </w:rPr>
              <w:t>2.</w:t>
            </w:r>
            <w:r>
              <w:rPr>
                <w:color w:val="000000"/>
                <w:spacing w:val="0"/>
                <w:w w:val="100"/>
                <w:position w:val="0"/>
                <w:sz w:val="15"/>
                <w:szCs w:val="15"/>
              </w:rPr>
              <w:t>本期使用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188,842.36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60"/>
              <w:jc w:val="left"/>
              <w:rPr>
                <w:sz w:val="14"/>
                <w:szCs w:val="14"/>
              </w:rPr>
            </w:pPr>
            <w:r>
              <w:rPr>
                <w:rFonts w:ascii="Book Antiqua" w:eastAsia="Book Antiqua" w:hAnsi="Book Antiqua" w:cs="Book Antiqua"/>
                <w:color w:val="000000"/>
                <w:spacing w:val="0"/>
                <w:w w:val="100"/>
                <w:position w:val="0"/>
                <w:sz w:val="14"/>
                <w:szCs w:val="14"/>
              </w:rPr>
              <w:t xml:space="preserve">188, </w:t>
            </w:r>
            <w:r>
              <w:rPr>
                <w:rFonts w:ascii="Book Antiqua" w:eastAsia="Book Antiqua" w:hAnsi="Book Antiqua" w:cs="Book Antiqua"/>
                <w:color w:val="000000"/>
                <w:spacing w:val="0"/>
                <w:w w:val="100"/>
                <w:position w:val="0"/>
                <w:sz w:val="14"/>
                <w:szCs w:val="14"/>
              </w:rPr>
              <w:t xml:space="preserve">842. </w:t>
            </w:r>
            <w:r>
              <w:rPr>
                <w:rFonts w:ascii="Book Antiqua" w:eastAsia="Book Antiqua" w:hAnsi="Book Antiqua" w:cs="Book Antiqua"/>
                <w:color w:val="000000"/>
                <w:spacing w:val="0"/>
                <w:w w:val="100"/>
                <w:position w:val="0"/>
                <w:sz w:val="14"/>
                <w:szCs w:val="14"/>
              </w:rPr>
              <w:t>36</w:t>
            </w:r>
          </w:p>
        </w:tc>
      </w:tr>
      <w:tr>
        <w:trPr>
          <w:trHeight w:val="20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（六）其他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80"/>
              <w:jc w:val="left"/>
              <w:rPr>
                <w:sz w:val="14"/>
                <w:szCs w:val="14"/>
              </w:rPr>
            </w:pPr>
            <w:r>
              <w:rPr>
                <w:rFonts w:ascii="Book Antiqua" w:eastAsia="Book Antiqua" w:hAnsi="Book Antiqua" w:cs="Book Antiqua"/>
                <w:color w:val="000000"/>
                <w:spacing w:val="0"/>
                <w:w w:val="100"/>
                <w:position w:val="0"/>
                <w:sz w:val="14"/>
                <w:szCs w:val="14"/>
              </w:rPr>
              <w:t xml:space="preserve">-4, </w:t>
            </w:r>
            <w:r>
              <w:rPr>
                <w:rFonts w:ascii="Book Antiqua" w:eastAsia="Book Antiqua" w:hAnsi="Book Antiqua" w:cs="Book Antiqua"/>
                <w:color w:val="000000"/>
                <w:spacing w:val="0"/>
                <w:w w:val="100"/>
                <w:position w:val="0"/>
                <w:sz w:val="14"/>
                <w:szCs w:val="14"/>
              </w:rPr>
              <w:t xml:space="preserve">874, </w:t>
            </w:r>
            <w:r>
              <w:rPr>
                <w:rFonts w:ascii="Book Antiqua" w:eastAsia="Book Antiqua" w:hAnsi="Book Antiqua" w:cs="Book Antiqua"/>
                <w:color w:val="000000"/>
                <w:spacing w:val="0"/>
                <w:w w:val="100"/>
                <w:position w:val="0"/>
                <w:sz w:val="14"/>
                <w:szCs w:val="14"/>
              </w:rPr>
              <w:t xml:space="preserve">932. </w:t>
            </w:r>
            <w:r>
              <w:rPr>
                <w:rFonts w:ascii="Book Antiqua" w:eastAsia="Book Antiqua" w:hAnsi="Book Antiqua" w:cs="Book Antiqua"/>
                <w:color w:val="000000"/>
                <w:spacing w:val="0"/>
                <w:w w:val="100"/>
                <w:position w:val="0"/>
                <w:sz w:val="14"/>
                <w:szCs w:val="14"/>
              </w:rPr>
              <w:t>69</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14"/>
                <w:szCs w:val="14"/>
              </w:rPr>
            </w:pPr>
            <w:r>
              <w:rPr>
                <w:rFonts w:ascii="Book Antiqua" w:eastAsia="Book Antiqua" w:hAnsi="Book Antiqua" w:cs="Book Antiqua"/>
                <w:color w:val="000000"/>
                <w:spacing w:val="0"/>
                <w:w w:val="100"/>
                <w:position w:val="0"/>
                <w:sz w:val="14"/>
                <w:szCs w:val="14"/>
              </w:rPr>
              <w:t xml:space="preserve">-4, </w:t>
            </w:r>
            <w:r>
              <w:rPr>
                <w:rFonts w:ascii="Book Antiqua" w:eastAsia="Book Antiqua" w:hAnsi="Book Antiqua" w:cs="Book Antiqua"/>
                <w:color w:val="000000"/>
                <w:spacing w:val="0"/>
                <w:w w:val="100"/>
                <w:position w:val="0"/>
                <w:sz w:val="14"/>
                <w:szCs w:val="14"/>
              </w:rPr>
              <w:t xml:space="preserve">874, </w:t>
            </w:r>
            <w:r>
              <w:rPr>
                <w:rFonts w:ascii="Book Antiqua" w:eastAsia="Book Antiqua" w:hAnsi="Book Antiqua" w:cs="Book Antiqua"/>
                <w:color w:val="000000"/>
                <w:spacing w:val="0"/>
                <w:w w:val="100"/>
                <w:position w:val="0"/>
                <w:sz w:val="14"/>
                <w:szCs w:val="14"/>
              </w:rPr>
              <w:t xml:space="preserve">932. </w:t>
            </w:r>
            <w:r>
              <w:rPr>
                <w:rFonts w:ascii="Book Antiqua" w:eastAsia="Book Antiqua" w:hAnsi="Book Antiqua" w:cs="Book Antiqua"/>
                <w:color w:val="000000"/>
                <w:spacing w:val="0"/>
                <w:w w:val="100"/>
                <w:position w:val="0"/>
                <w:sz w:val="14"/>
                <w:szCs w:val="14"/>
              </w:rPr>
              <w:t>69</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5,921, </w:t>
            </w:r>
            <w:r>
              <w:rPr>
                <w:rFonts w:ascii="Book Antiqua" w:eastAsia="Book Antiqua" w:hAnsi="Book Antiqua" w:cs="Book Antiqua"/>
                <w:color w:val="000000"/>
                <w:spacing w:val="0"/>
                <w:w w:val="100"/>
                <w:position w:val="0"/>
                <w:sz w:val="14"/>
                <w:szCs w:val="14"/>
              </w:rPr>
              <w:t xml:space="preserve">779. </w:t>
            </w:r>
            <w:r>
              <w:rPr>
                <w:rFonts w:ascii="Book Antiqua" w:eastAsia="Book Antiqua" w:hAnsi="Book Antiqua" w:cs="Book Antiqua"/>
                <w:color w:val="000000"/>
                <w:spacing w:val="0"/>
                <w:w w:val="100"/>
                <w:position w:val="0"/>
                <w:sz w:val="14"/>
                <w:szCs w:val="14"/>
              </w:rPr>
              <w:t>36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5,921, </w:t>
            </w:r>
            <w:r>
              <w:rPr>
                <w:rFonts w:ascii="Book Antiqua" w:eastAsia="Book Antiqua" w:hAnsi="Book Antiqua" w:cs="Book Antiqua"/>
                <w:color w:val="000000"/>
                <w:spacing w:val="0"/>
                <w:w w:val="100"/>
                <w:position w:val="0"/>
                <w:sz w:val="14"/>
                <w:szCs w:val="14"/>
              </w:rPr>
              <w:t xml:space="preserve">779. </w:t>
            </w:r>
            <w:r>
              <w:rPr>
                <w:rFonts w:ascii="Book Antiqua" w:eastAsia="Book Antiqua" w:hAnsi="Book Antiqua" w:cs="Book Antiqua"/>
                <w:color w:val="000000"/>
                <w:spacing w:val="0"/>
                <w:w w:val="100"/>
                <w:position w:val="0"/>
                <w:sz w:val="14"/>
                <w:szCs w:val="14"/>
              </w:rPr>
              <w:t>36</w:t>
            </w:r>
          </w:p>
        </w:tc>
      </w:tr>
      <w:tr>
        <w:trPr>
          <w:trHeight w:val="221"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四、本期期末余额</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1, 325,192, </w:t>
            </w:r>
            <w:r>
              <w:rPr>
                <w:rFonts w:ascii="Book Antiqua" w:eastAsia="Book Antiqua" w:hAnsi="Book Antiqua" w:cs="Book Antiqua"/>
                <w:color w:val="000000"/>
                <w:spacing w:val="0"/>
                <w:w w:val="100"/>
                <w:position w:val="0"/>
                <w:sz w:val="14"/>
                <w:szCs w:val="14"/>
              </w:rPr>
              <w:t xml:space="preserve">361. </w:t>
            </w:r>
            <w:r>
              <w:rPr>
                <w:rFonts w:ascii="Book Antiqua" w:eastAsia="Book Antiqua" w:hAnsi="Book Antiqua" w:cs="Book Antiqua"/>
                <w:color w:val="000000"/>
                <w:spacing w:val="0"/>
                <w:w w:val="100"/>
                <w:position w:val="0"/>
                <w:sz w:val="14"/>
                <w:szCs w:val="14"/>
              </w:rPr>
              <w:t>80</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40"/>
              <w:jc w:val="left"/>
              <w:rPr>
                <w:sz w:val="14"/>
                <w:szCs w:val="14"/>
              </w:rPr>
            </w:pPr>
            <w:r>
              <w:rPr>
                <w:rFonts w:ascii="Book Antiqua" w:eastAsia="Book Antiqua" w:hAnsi="Book Antiqua" w:cs="Book Antiqua"/>
                <w:color w:val="000000"/>
                <w:spacing w:val="0"/>
                <w:w w:val="100"/>
                <w:position w:val="0"/>
                <w:sz w:val="14"/>
                <w:szCs w:val="14"/>
              </w:rPr>
              <w:t xml:space="preserve">3, 348, </w:t>
            </w:r>
            <w:r>
              <w:rPr>
                <w:rFonts w:ascii="Book Antiqua" w:eastAsia="Book Antiqua" w:hAnsi="Book Antiqua" w:cs="Book Antiqua"/>
                <w:color w:val="000000"/>
                <w:spacing w:val="0"/>
                <w:w w:val="100"/>
                <w:position w:val="0"/>
                <w:sz w:val="14"/>
                <w:szCs w:val="14"/>
              </w:rPr>
              <w:t xml:space="preserve">019,812. </w:t>
            </w:r>
            <w:r>
              <w:rPr>
                <w:rFonts w:ascii="Book Antiqua" w:eastAsia="Book Antiqua" w:hAnsi="Book Antiqua" w:cs="Book Antiqua"/>
                <w:color w:val="000000"/>
                <w:spacing w:val="0"/>
                <w:w w:val="100"/>
                <w:position w:val="0"/>
                <w:sz w:val="14"/>
                <w:szCs w:val="14"/>
              </w:rPr>
              <w:t>21</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20"/>
              <w:jc w:val="left"/>
              <w:rPr>
                <w:sz w:val="14"/>
                <w:szCs w:val="14"/>
              </w:rPr>
            </w:pPr>
            <w:r>
              <w:rPr>
                <w:rFonts w:ascii="Book Antiqua" w:eastAsia="Book Antiqua" w:hAnsi="Book Antiqua" w:cs="Book Antiqua"/>
                <w:color w:val="000000"/>
                <w:spacing w:val="0"/>
                <w:w w:val="100"/>
                <w:position w:val="0"/>
                <w:sz w:val="14"/>
                <w:szCs w:val="14"/>
              </w:rPr>
              <w:t xml:space="preserve">45,128, </w:t>
            </w:r>
            <w:r>
              <w:rPr>
                <w:rFonts w:ascii="Book Antiqua" w:eastAsia="Book Antiqua" w:hAnsi="Book Antiqua" w:cs="Book Antiqua"/>
                <w:color w:val="000000"/>
                <w:spacing w:val="0"/>
                <w:w w:val="100"/>
                <w:position w:val="0"/>
                <w:sz w:val="14"/>
                <w:szCs w:val="14"/>
              </w:rPr>
              <w:t xml:space="preserve">291. </w:t>
            </w:r>
            <w:r>
              <w:rPr>
                <w:rFonts w:ascii="Book Antiqua" w:eastAsia="Book Antiqua" w:hAnsi="Book Antiqua" w:cs="Book Antiqua"/>
                <w:color w:val="000000"/>
                <w:spacing w:val="0"/>
                <w:w w:val="100"/>
                <w:position w:val="0"/>
                <w:sz w:val="14"/>
                <w:szCs w:val="14"/>
              </w:rPr>
              <w:t>39</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-7, </w:t>
            </w:r>
            <w:r>
              <w:rPr>
                <w:rFonts w:ascii="Book Antiqua" w:eastAsia="Book Antiqua" w:hAnsi="Book Antiqua" w:cs="Book Antiqua"/>
                <w:color w:val="000000"/>
                <w:spacing w:val="0"/>
                <w:w w:val="100"/>
                <w:position w:val="0"/>
                <w:sz w:val="14"/>
                <w:szCs w:val="14"/>
              </w:rPr>
              <w:t xml:space="preserve">500, </w:t>
            </w:r>
            <w:r>
              <w:rPr>
                <w:rFonts w:ascii="Book Antiqua" w:eastAsia="Book Antiqua" w:hAnsi="Book Antiqua" w:cs="Book Antiqua"/>
                <w:color w:val="000000"/>
                <w:spacing w:val="0"/>
                <w:w w:val="100"/>
                <w:position w:val="0"/>
                <w:sz w:val="14"/>
                <w:szCs w:val="14"/>
              </w:rPr>
              <w:t xml:space="preserve">000. </w:t>
            </w:r>
            <w:r>
              <w:rPr>
                <w:rFonts w:ascii="Book Antiqua" w:eastAsia="Book Antiqua" w:hAnsi="Book Antiqua" w:cs="Book Antiqua"/>
                <w:color w:val="000000"/>
                <w:spacing w:val="0"/>
                <w:w w:val="100"/>
                <w:position w:val="0"/>
                <w:sz w:val="14"/>
                <w:szCs w:val="14"/>
              </w:rPr>
              <w:t>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40"/>
              <w:jc w:val="left"/>
              <w:rPr>
                <w:sz w:val="14"/>
                <w:szCs w:val="14"/>
              </w:rPr>
            </w:pPr>
            <w:r>
              <w:rPr>
                <w:rFonts w:ascii="Book Antiqua" w:eastAsia="Book Antiqua" w:hAnsi="Book Antiqua" w:cs="Book Antiqua"/>
                <w:color w:val="000000"/>
                <w:spacing w:val="0"/>
                <w:w w:val="100"/>
                <w:position w:val="0"/>
                <w:sz w:val="14"/>
                <w:szCs w:val="14"/>
              </w:rPr>
              <w:t xml:space="preserve">149, 486, </w:t>
            </w:r>
            <w:r>
              <w:rPr>
                <w:rFonts w:ascii="Book Antiqua" w:eastAsia="Book Antiqua" w:hAnsi="Book Antiqua" w:cs="Book Antiqua"/>
                <w:color w:val="000000"/>
                <w:spacing w:val="0"/>
                <w:w w:val="100"/>
                <w:position w:val="0"/>
                <w:sz w:val="14"/>
                <w:szCs w:val="14"/>
              </w:rPr>
              <w:t xml:space="preserve">674. </w:t>
            </w:r>
            <w:r>
              <w:rPr>
                <w:rFonts w:ascii="Book Antiqua" w:eastAsia="Book Antiqua" w:hAnsi="Book Antiqua" w:cs="Book Antiqua"/>
                <w:color w:val="000000"/>
                <w:spacing w:val="0"/>
                <w:w w:val="100"/>
                <w:position w:val="0"/>
                <w:sz w:val="14"/>
                <w:szCs w:val="14"/>
              </w:rPr>
              <w:t>18</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-1,262,951,564.97</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20"/>
              <w:jc w:val="left"/>
              <w:rPr>
                <w:sz w:val="14"/>
                <w:szCs w:val="14"/>
              </w:rPr>
            </w:pPr>
            <w:r>
              <w:rPr>
                <w:rFonts w:ascii="Book Antiqua" w:eastAsia="Book Antiqua" w:hAnsi="Book Antiqua" w:cs="Book Antiqua"/>
                <w:color w:val="000000"/>
                <w:spacing w:val="0"/>
                <w:w w:val="100"/>
                <w:position w:val="0"/>
                <w:sz w:val="14"/>
                <w:szCs w:val="14"/>
              </w:rPr>
              <w:t xml:space="preserve">3, 507,118, </w:t>
            </w:r>
            <w:r>
              <w:rPr>
                <w:rFonts w:ascii="Book Antiqua" w:eastAsia="Book Antiqua" w:hAnsi="Book Antiqua" w:cs="Book Antiqua"/>
                <w:color w:val="000000"/>
                <w:spacing w:val="0"/>
                <w:w w:val="100"/>
                <w:position w:val="0"/>
                <w:sz w:val="14"/>
                <w:szCs w:val="14"/>
              </w:rPr>
              <w:t>991.83</w:t>
            </w:r>
          </w:p>
        </w:tc>
      </w:tr>
    </w:tbl>
    <w:p>
      <w:pPr>
        <w:widowControl w:val="0"/>
        <w:spacing w:after="279" w:line="1" w:lineRule="exact"/>
      </w:pPr>
    </w:p>
    <w:p>
      <w:pPr>
        <w:pStyle w:val="Style7"/>
        <w:keepNext w:val="0"/>
        <w:keepLines w:val="0"/>
        <w:widowControl w:val="0"/>
        <w:shd w:val="clear" w:color="auto" w:fill="auto"/>
        <w:bidi w:val="0"/>
        <w:spacing w:before="0" w:after="400" w:line="240" w:lineRule="auto"/>
        <w:ind w:left="0" w:right="0" w:firstLine="0"/>
        <w:jc w:val="left"/>
        <w:sectPr>
          <w:headerReference w:type="default" r:id="rId215"/>
          <w:footerReference w:type="default" r:id="rId216"/>
          <w:headerReference w:type="even" r:id="rId217"/>
          <w:footerReference w:type="even" r:id="rId218"/>
          <w:footnotePr>
            <w:pos w:val="pageBottom"/>
            <w:numFmt w:val="decimal"/>
            <w:numRestart w:val="continuous"/>
          </w:footnotePr>
          <w:pgSz w:w="16840" w:h="11900" w:orient="landscape"/>
          <w:pgMar w:top="1273" w:right="1268" w:bottom="1387" w:left="1513" w:header="0" w:footer="3" w:gutter="0"/>
          <w:cols w:space="720"/>
          <w:noEndnote/>
          <w:rtlGutter w:val="0"/>
          <w:docGrid w:linePitch="360"/>
        </w:sectPr>
      </w:pPr>
      <w:r>
        <w:rPr>
          <w:color w:val="000000"/>
          <w:spacing w:val="0"/>
          <w:w w:val="100"/>
          <w:position w:val="0"/>
        </w:rPr>
        <w:t>法定代表人：唐颖主管会计工作负责人：王巧兰会计机构负责人：曾祥龙</w:t>
      </w:r>
    </w:p>
    <w:p>
      <w:pPr>
        <w:widowControl w:val="0"/>
        <w:jc w:val="center"/>
        <w:rPr>
          <w:sz w:val="2"/>
          <w:szCs w:val="2"/>
        </w:rPr>
      </w:pPr>
      <w:r>
        <w:drawing>
          <wp:inline>
            <wp:extent cx="1085215" cy="511810"/>
            <wp:docPr id="272" name="Picutre 272"/>
            <a:graphic xmlns:a="http://schemas.openxmlformats.org/drawingml/2006/main">
              <a:graphicData uri="http://schemas.openxmlformats.org/drawingml/2006/picture">
                <pic:pic xmlns:pic="http://schemas.openxmlformats.org/drawingml/2006/picture">
                  <pic:nvPicPr>
                    <pic:cNvPr id="272" name="Picture 272"/>
                    <pic:cNvPicPr/>
                  </pic:nvPicPr>
                  <pic:blipFill>
                    <a:blip r:embed="rId219"/>
                    <a:stretch/>
                  </pic:blipFill>
                  <pic:spPr>
                    <a:xfrm>
                      <a:ext cx="1085215" cy="511810"/>
                    </a:xfrm>
                    <a:prstGeom prst="rect"/>
                  </pic:spPr>
                </pic:pic>
              </a:graphicData>
            </a:graphic>
          </wp:inline>
        </w:drawing>
      </w:r>
    </w:p>
    <w:p>
      <w:pPr>
        <w:widowControl w:val="0"/>
        <w:spacing w:after="259" w:line="1" w:lineRule="exact"/>
      </w:pPr>
    </w:p>
    <w:p>
      <w:pPr>
        <w:pStyle w:val="Style19"/>
        <w:keepNext/>
        <w:keepLines/>
        <w:widowControl w:val="0"/>
        <w:shd w:val="clear" w:color="auto" w:fill="auto"/>
        <w:bidi w:val="0"/>
        <w:spacing w:before="0" w:after="100" w:line="240" w:lineRule="auto"/>
        <w:ind w:left="0" w:right="0" w:firstLine="0"/>
        <w:jc w:val="left"/>
      </w:pPr>
      <w:bookmarkStart w:id="727" w:name="bookmark727"/>
      <w:bookmarkStart w:id="728" w:name="bookmark728"/>
      <w:bookmarkStart w:id="729" w:name="bookmark729"/>
      <w:bookmarkStart w:id="730" w:name="bookmark730"/>
      <w:r>
        <w:rPr>
          <w:color w:val="000000"/>
          <w:spacing w:val="0"/>
          <w:w w:val="100"/>
          <w:position w:val="0"/>
        </w:rPr>
        <w:t>三</w:t>
      </w:r>
      <w:bookmarkEnd w:id="729"/>
      <w:r>
        <w:rPr>
          <w:color w:val="000000"/>
          <w:spacing w:val="0"/>
          <w:w w:val="100"/>
          <w:position w:val="0"/>
        </w:rPr>
        <w:t>、公司基本情况</w:t>
      </w:r>
      <w:bookmarkEnd w:id="727"/>
      <w:bookmarkEnd w:id="728"/>
      <w:bookmarkEnd w:id="730"/>
    </w:p>
    <w:p>
      <w:pPr>
        <w:pStyle w:val="Style19"/>
        <w:keepNext/>
        <w:keepLines/>
        <w:widowControl w:val="0"/>
        <w:numPr>
          <w:ilvl w:val="0"/>
          <w:numId w:val="41"/>
        </w:numPr>
        <w:shd w:val="clear" w:color="auto" w:fill="auto"/>
        <w:bidi w:val="0"/>
        <w:spacing w:before="0" w:after="100" w:line="240" w:lineRule="auto"/>
        <w:ind w:left="0" w:right="0" w:firstLine="0"/>
        <w:jc w:val="left"/>
      </w:pPr>
      <w:bookmarkStart w:id="727" w:name="bookmark727"/>
      <w:bookmarkStart w:id="728" w:name="bookmark728"/>
      <w:bookmarkStart w:id="731" w:name="bookmark731"/>
      <w:bookmarkStart w:id="732" w:name="bookmark732"/>
      <w:bookmarkEnd w:id="731"/>
      <w:r>
        <w:rPr>
          <w:color w:val="000000"/>
          <w:spacing w:val="0"/>
          <w:w w:val="100"/>
          <w:position w:val="0"/>
        </w:rPr>
        <w:t>公司概况</w:t>
      </w:r>
      <w:bookmarkEnd w:id="727"/>
      <w:bookmarkEnd w:id="728"/>
      <w:bookmarkEnd w:id="732"/>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rPr>
        <w:t>"适用 口不适用</w:t>
      </w:r>
    </w:p>
    <w:p>
      <w:pPr>
        <w:pStyle w:val="Style7"/>
        <w:keepNext w:val="0"/>
        <w:keepLines w:val="0"/>
        <w:widowControl w:val="0"/>
        <w:shd w:val="clear" w:color="auto" w:fill="auto"/>
        <w:bidi w:val="0"/>
        <w:spacing w:before="0" w:after="0" w:line="412" w:lineRule="exact"/>
        <w:ind w:left="0" w:right="0" w:firstLine="440"/>
        <w:jc w:val="both"/>
      </w:pPr>
      <w:r>
        <w:rPr>
          <w:color w:val="000000"/>
          <w:spacing w:val="0"/>
          <w:w w:val="100"/>
          <w:position w:val="0"/>
        </w:rPr>
        <w:t>浙文互联集团股份有限公司（以下简称"公司''或"本公司</w:t>
      </w:r>
      <w:r>
        <w:rPr>
          <w:color w:val="000000"/>
          <w:spacing w:val="0"/>
          <w:w w:val="100"/>
          <w:position w:val="0"/>
        </w:rPr>
        <w:t>”</w:t>
      </w:r>
      <w:r>
        <w:rPr>
          <w:color w:val="000000"/>
          <w:spacing w:val="0"/>
          <w:w w:val="100"/>
          <w:position w:val="0"/>
        </w:rPr>
        <w:t>），原名科达集团股份有限公司，</w:t>
      </w:r>
    </w:p>
    <w:p>
      <w:pPr>
        <w:pStyle w:val="Style7"/>
        <w:keepNext w:val="0"/>
        <w:keepLines w:val="0"/>
        <w:widowControl w:val="0"/>
        <w:shd w:val="clear" w:color="auto" w:fill="auto"/>
        <w:bidi w:val="0"/>
        <w:spacing w:before="0" w:after="0" w:line="412" w:lineRule="exact"/>
        <w:ind w:left="0" w:right="0" w:firstLine="0"/>
        <w:jc w:val="both"/>
      </w:pPr>
      <w:r>
        <w:rPr>
          <w:color w:val="000000"/>
          <w:spacing w:val="0"/>
          <w:w w:val="100"/>
          <w:position w:val="0"/>
        </w:rPr>
        <w:t>2020</w:t>
      </w:r>
      <w:r>
        <w:rPr>
          <w:color w:val="000000"/>
          <w:spacing w:val="0"/>
          <w:w w:val="100"/>
          <w:position w:val="0"/>
        </w:rPr>
        <w:t>年</w:t>
      </w:r>
      <w:r>
        <w:rPr>
          <w:color w:val="000000"/>
          <w:spacing w:val="0"/>
          <w:w w:val="100"/>
          <w:position w:val="0"/>
        </w:rPr>
        <w:t>10</w:t>
      </w:r>
      <w:r>
        <w:rPr>
          <w:color w:val="000000"/>
          <w:spacing w:val="0"/>
          <w:w w:val="100"/>
          <w:position w:val="0"/>
        </w:rPr>
        <w:t>月原大股东山东科达集团有限公司将其持有的科达股份</w:t>
      </w:r>
      <w:r>
        <w:rPr>
          <w:color w:val="000000"/>
          <w:spacing w:val="0"/>
          <w:w w:val="100"/>
          <w:position w:val="0"/>
        </w:rPr>
        <w:t>8000</w:t>
      </w:r>
      <w:r>
        <w:rPr>
          <w:color w:val="000000"/>
          <w:spacing w:val="0"/>
          <w:w w:val="100"/>
          <w:position w:val="0"/>
        </w:rPr>
        <w:t>万股股份通过协议转让 的方式转让予杭州浙文互联企业管理合伙企业（有限合伙），相关过户登记手续已于</w:t>
      </w:r>
      <w:r>
        <w:rPr>
          <w:color w:val="000000"/>
          <w:spacing w:val="0"/>
          <w:w w:val="100"/>
          <w:position w:val="0"/>
        </w:rPr>
        <w:t>2020</w:t>
      </w:r>
      <w:r>
        <w:rPr>
          <w:color w:val="000000"/>
          <w:spacing w:val="0"/>
          <w:w w:val="100"/>
          <w:position w:val="0"/>
        </w:rPr>
        <w:t>年</w:t>
      </w:r>
      <w:r>
        <w:rPr>
          <w:color w:val="000000"/>
          <w:spacing w:val="0"/>
          <w:w w:val="100"/>
          <w:position w:val="0"/>
        </w:rPr>
        <w:t xml:space="preserve">10 </w:t>
      </w:r>
      <w:r>
        <w:rPr>
          <w:color w:val="000000"/>
          <w:spacing w:val="0"/>
          <w:w w:val="100"/>
          <w:position w:val="0"/>
        </w:rPr>
        <w:t>月</w:t>
      </w:r>
      <w:r>
        <w:rPr>
          <w:color w:val="000000"/>
          <w:spacing w:val="0"/>
          <w:w w:val="100"/>
          <w:position w:val="0"/>
        </w:rPr>
        <w:t>23</w:t>
      </w:r>
      <w:r>
        <w:rPr>
          <w:color w:val="000000"/>
          <w:spacing w:val="0"/>
          <w:w w:val="100"/>
          <w:position w:val="0"/>
        </w:rPr>
        <w:t>日办理完毕。</w:t>
      </w:r>
      <w:r>
        <w:rPr>
          <w:color w:val="000000"/>
          <w:spacing w:val="0"/>
          <w:w w:val="100"/>
          <w:position w:val="0"/>
        </w:rPr>
        <w:t>2020</w:t>
      </w:r>
      <w:r>
        <w:rPr>
          <w:color w:val="000000"/>
          <w:spacing w:val="0"/>
          <w:w w:val="100"/>
          <w:position w:val="0"/>
        </w:rPr>
        <w:t>年</w:t>
      </w:r>
      <w:r>
        <w:rPr>
          <w:color w:val="000000"/>
          <w:spacing w:val="0"/>
          <w:w w:val="100"/>
          <w:position w:val="0"/>
        </w:rPr>
        <w:t>12</w:t>
      </w:r>
      <w:r>
        <w:rPr>
          <w:color w:val="000000"/>
          <w:spacing w:val="0"/>
          <w:w w:val="100"/>
          <w:position w:val="0"/>
        </w:rPr>
        <w:t>月</w:t>
      </w:r>
      <w:r>
        <w:rPr>
          <w:color w:val="000000"/>
          <w:spacing w:val="0"/>
          <w:w w:val="100"/>
          <w:position w:val="0"/>
        </w:rPr>
        <w:t>29</w:t>
      </w:r>
      <w:r>
        <w:rPr>
          <w:color w:val="000000"/>
          <w:spacing w:val="0"/>
          <w:w w:val="100"/>
          <w:position w:val="0"/>
        </w:rPr>
        <w:t>日，公司完成了名称变更的工商变更登记手续。注册地址： 山东省广饶县大王经济技术开发区，总部地址：北京市朝阳区四惠桥东伊莎文心广场</w:t>
      </w:r>
      <w:r>
        <w:rPr>
          <w:color w:val="000000"/>
          <w:spacing w:val="0"/>
          <w:w w:val="100"/>
          <w:position w:val="0"/>
        </w:rPr>
        <w:t>A</w:t>
      </w:r>
      <w:r>
        <w:rPr>
          <w:color w:val="000000"/>
          <w:spacing w:val="0"/>
          <w:w w:val="100"/>
          <w:position w:val="0"/>
        </w:rPr>
        <w:t>座；本公 司的业务性质：互联网业和房地产业，主要经营活动：互联网营销业务；房地产开发、销售。</w:t>
      </w:r>
    </w:p>
    <w:p>
      <w:pPr>
        <w:pStyle w:val="Style7"/>
        <w:keepNext w:val="0"/>
        <w:keepLines w:val="0"/>
        <w:widowControl w:val="0"/>
        <w:shd w:val="clear" w:color="auto" w:fill="auto"/>
        <w:bidi w:val="0"/>
        <w:spacing w:before="0" w:after="500" w:line="412" w:lineRule="exact"/>
        <w:ind w:left="0" w:right="0" w:firstLine="440"/>
        <w:jc w:val="left"/>
      </w:pPr>
      <w:r>
        <w:rPr>
          <w:color w:val="000000"/>
          <w:spacing w:val="0"/>
          <w:w w:val="100"/>
          <w:position w:val="0"/>
        </w:rPr>
        <w:t>本公司财务报表已于</w:t>
      </w:r>
      <w:r>
        <w:rPr>
          <w:color w:val="000000"/>
          <w:spacing w:val="0"/>
          <w:w w:val="100"/>
          <w:position w:val="0"/>
        </w:rPr>
        <w:t>2021</w:t>
      </w:r>
      <w:r>
        <w:rPr>
          <w:color w:val="000000"/>
          <w:spacing w:val="0"/>
          <w:w w:val="100"/>
          <w:position w:val="0"/>
        </w:rPr>
        <w:t>年</w:t>
      </w:r>
      <w:r>
        <w:rPr>
          <w:color w:val="000000"/>
          <w:spacing w:val="0"/>
          <w:w w:val="100"/>
          <w:position w:val="0"/>
        </w:rPr>
        <w:t>3</w:t>
      </w:r>
      <w:r>
        <w:rPr>
          <w:color w:val="000000"/>
          <w:spacing w:val="0"/>
          <w:w w:val="100"/>
          <w:position w:val="0"/>
        </w:rPr>
        <w:t>月</w:t>
      </w:r>
      <w:r>
        <w:rPr>
          <w:color w:val="000000"/>
          <w:spacing w:val="0"/>
          <w:w w:val="100"/>
          <w:position w:val="0"/>
        </w:rPr>
        <w:t>29</w:t>
      </w:r>
      <w:r>
        <w:rPr>
          <w:color w:val="000000"/>
          <w:spacing w:val="0"/>
          <w:w w:val="100"/>
          <w:position w:val="0"/>
        </w:rPr>
        <w:t>日经公司董事会批准报出。</w:t>
      </w:r>
    </w:p>
    <w:p>
      <w:pPr>
        <w:pStyle w:val="Style19"/>
        <w:keepNext/>
        <w:keepLines/>
        <w:widowControl w:val="0"/>
        <w:numPr>
          <w:ilvl w:val="0"/>
          <w:numId w:val="41"/>
        </w:numPr>
        <w:shd w:val="clear" w:color="auto" w:fill="auto"/>
        <w:bidi w:val="0"/>
        <w:spacing w:before="0" w:after="100" w:line="240" w:lineRule="auto"/>
        <w:ind w:left="0" w:right="0" w:firstLine="0"/>
        <w:jc w:val="left"/>
      </w:pPr>
      <w:bookmarkStart w:id="733" w:name="bookmark733"/>
      <w:bookmarkStart w:id="734" w:name="bookmark734"/>
      <w:bookmarkStart w:id="735" w:name="bookmark735"/>
      <w:bookmarkStart w:id="736" w:name="bookmark736"/>
      <w:bookmarkEnd w:id="735"/>
      <w:r>
        <w:rPr>
          <w:color w:val="000000"/>
          <w:spacing w:val="0"/>
          <w:w w:val="100"/>
          <w:position w:val="0"/>
        </w:rPr>
        <w:t>合并财务报表范围</w:t>
      </w:r>
      <w:bookmarkEnd w:id="733"/>
      <w:bookmarkEnd w:id="734"/>
      <w:bookmarkEnd w:id="736"/>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rPr>
        <w:t>"适用 口不适用</w:t>
      </w:r>
    </w:p>
    <w:p>
      <w:pPr>
        <w:pStyle w:val="Style7"/>
        <w:keepNext w:val="0"/>
        <w:keepLines w:val="0"/>
        <w:widowControl w:val="0"/>
        <w:shd w:val="clear" w:color="auto" w:fill="auto"/>
        <w:bidi w:val="0"/>
        <w:spacing w:before="0" w:after="500" w:line="408" w:lineRule="exact"/>
        <w:ind w:left="0" w:right="0" w:firstLine="440"/>
        <w:jc w:val="both"/>
      </w:pPr>
      <w:r>
        <w:rPr>
          <w:color w:val="000000"/>
          <w:spacing w:val="0"/>
          <w:w w:val="100"/>
          <w:position w:val="0"/>
        </w:rPr>
        <w:t>本公司本年度纳入合并财务报表范围的主体及子公司相关情况，详见本附注九"在其他主体 中的权益”。本公司本年度合并范围变动详见本附注八“合并范围的变更”。</w:t>
      </w:r>
    </w:p>
    <w:p>
      <w:pPr>
        <w:pStyle w:val="Style19"/>
        <w:keepNext/>
        <w:keepLines/>
        <w:widowControl w:val="0"/>
        <w:shd w:val="clear" w:color="auto" w:fill="auto"/>
        <w:bidi w:val="0"/>
        <w:spacing w:before="0" w:after="100" w:line="240" w:lineRule="auto"/>
        <w:ind w:left="0" w:right="0" w:firstLine="0"/>
        <w:jc w:val="left"/>
      </w:pPr>
      <w:bookmarkStart w:id="737" w:name="bookmark737"/>
      <w:bookmarkStart w:id="738" w:name="bookmark738"/>
      <w:bookmarkStart w:id="739" w:name="bookmark739"/>
      <w:bookmarkStart w:id="740" w:name="bookmark740"/>
      <w:r>
        <w:rPr>
          <w:color w:val="000000"/>
          <w:spacing w:val="0"/>
          <w:w w:val="100"/>
          <w:position w:val="0"/>
        </w:rPr>
        <w:t>四</w:t>
      </w:r>
      <w:bookmarkEnd w:id="739"/>
      <w:r>
        <w:rPr>
          <w:color w:val="000000"/>
          <w:spacing w:val="0"/>
          <w:w w:val="100"/>
          <w:position w:val="0"/>
        </w:rPr>
        <w:t>、财务报表的编制基础</w:t>
      </w:r>
      <w:bookmarkEnd w:id="737"/>
      <w:bookmarkEnd w:id="738"/>
      <w:bookmarkEnd w:id="740"/>
    </w:p>
    <w:p>
      <w:pPr>
        <w:pStyle w:val="Style19"/>
        <w:keepNext/>
        <w:keepLines/>
        <w:widowControl w:val="0"/>
        <w:numPr>
          <w:ilvl w:val="0"/>
          <w:numId w:val="43"/>
        </w:numPr>
        <w:shd w:val="clear" w:color="auto" w:fill="auto"/>
        <w:tabs>
          <w:tab w:pos="415" w:val="left"/>
        </w:tabs>
        <w:bidi w:val="0"/>
        <w:spacing w:before="0" w:after="0" w:line="240" w:lineRule="auto"/>
        <w:ind w:left="0" w:right="0" w:firstLine="0"/>
        <w:jc w:val="left"/>
      </w:pPr>
      <w:bookmarkStart w:id="737" w:name="bookmark737"/>
      <w:bookmarkStart w:id="738" w:name="bookmark738"/>
      <w:bookmarkStart w:id="741" w:name="bookmark741"/>
      <w:bookmarkStart w:id="742" w:name="bookmark742"/>
      <w:bookmarkEnd w:id="741"/>
      <w:r>
        <w:rPr>
          <w:color w:val="000000"/>
          <w:spacing w:val="0"/>
          <w:w w:val="100"/>
          <w:position w:val="0"/>
        </w:rPr>
        <w:t>编制基础</w:t>
      </w:r>
      <w:bookmarkEnd w:id="737"/>
      <w:bookmarkEnd w:id="738"/>
      <w:bookmarkEnd w:id="742"/>
    </w:p>
    <w:p>
      <w:pPr>
        <w:pStyle w:val="Style7"/>
        <w:keepNext w:val="0"/>
        <w:keepLines w:val="0"/>
        <w:widowControl w:val="0"/>
        <w:shd w:val="clear" w:color="auto" w:fill="auto"/>
        <w:bidi w:val="0"/>
        <w:spacing w:before="0" w:after="0" w:line="412" w:lineRule="exact"/>
        <w:ind w:left="0" w:right="0" w:firstLine="440"/>
        <w:jc w:val="both"/>
      </w:pPr>
      <w:r>
        <w:rPr>
          <w:color w:val="000000"/>
          <w:spacing w:val="0"/>
          <w:w w:val="100"/>
          <w:position w:val="0"/>
        </w:rPr>
        <w:t>本公司财务报表以持续经营假设为基础，根据实际发生的交易和事项，按照财政部发布的《企 业会计准则一基本准则》（财政部令第</w:t>
      </w:r>
      <w:r>
        <w:rPr>
          <w:color w:val="000000"/>
          <w:spacing w:val="0"/>
          <w:w w:val="100"/>
          <w:position w:val="0"/>
        </w:rPr>
        <w:t>33</w:t>
      </w:r>
      <w:r>
        <w:rPr>
          <w:color w:val="000000"/>
          <w:spacing w:val="0"/>
          <w:w w:val="100"/>
          <w:position w:val="0"/>
        </w:rPr>
        <w:t>号发布、财政部令第</w:t>
      </w:r>
      <w:r>
        <w:rPr>
          <w:color w:val="000000"/>
          <w:spacing w:val="0"/>
          <w:w w:val="100"/>
          <w:position w:val="0"/>
        </w:rPr>
        <w:t>76</w:t>
      </w:r>
      <w:r>
        <w:rPr>
          <w:color w:val="000000"/>
          <w:spacing w:val="0"/>
          <w:w w:val="100"/>
          <w:position w:val="0"/>
        </w:rPr>
        <w:t>号修订）、于</w:t>
      </w:r>
      <w:r>
        <w:rPr>
          <w:color w:val="000000"/>
          <w:spacing w:val="0"/>
          <w:w w:val="100"/>
          <w:position w:val="0"/>
        </w:rPr>
        <w:t>2006</w:t>
      </w:r>
      <w:r>
        <w:rPr>
          <w:color w:val="000000"/>
          <w:spacing w:val="0"/>
          <w:w w:val="100"/>
          <w:position w:val="0"/>
        </w:rPr>
        <w:t>年</w:t>
      </w:r>
      <w:r>
        <w:rPr>
          <w:color w:val="000000"/>
          <w:spacing w:val="0"/>
          <w:w w:val="100"/>
          <w:position w:val="0"/>
        </w:rPr>
        <w:t>2</w:t>
      </w:r>
      <w:r>
        <w:rPr>
          <w:color w:val="000000"/>
          <w:spacing w:val="0"/>
          <w:w w:val="100"/>
          <w:position w:val="0"/>
        </w:rPr>
        <w:t>月</w:t>
      </w:r>
      <w:r>
        <w:rPr>
          <w:color w:val="000000"/>
          <w:spacing w:val="0"/>
          <w:w w:val="100"/>
          <w:position w:val="0"/>
        </w:rPr>
        <w:t xml:space="preserve">15 </w:t>
      </w:r>
      <w:r>
        <w:rPr>
          <w:color w:val="000000"/>
          <w:spacing w:val="0"/>
          <w:w w:val="100"/>
          <w:position w:val="0"/>
        </w:rPr>
        <w:t>日及其后颁布和修订的</w:t>
      </w:r>
      <w:r>
        <w:rPr>
          <w:color w:val="000000"/>
          <w:spacing w:val="0"/>
          <w:w w:val="100"/>
          <w:position w:val="0"/>
        </w:rPr>
        <w:t>42</w:t>
      </w:r>
      <w:r>
        <w:rPr>
          <w:color w:val="000000"/>
          <w:spacing w:val="0"/>
          <w:w w:val="100"/>
          <w:position w:val="0"/>
        </w:rPr>
        <w:t>项具体会计准则、企业会计准则应用指南、企业会计准则解释及其他相 关规定（以下合称“企业会计准则”）编制。</w:t>
      </w:r>
    </w:p>
    <w:p>
      <w:pPr>
        <w:pStyle w:val="Style7"/>
        <w:keepNext w:val="0"/>
        <w:keepLines w:val="0"/>
        <w:widowControl w:val="0"/>
        <w:shd w:val="clear" w:color="auto" w:fill="auto"/>
        <w:bidi w:val="0"/>
        <w:spacing w:before="0" w:after="0" w:line="412" w:lineRule="exact"/>
        <w:ind w:left="0" w:right="0" w:firstLine="440"/>
        <w:jc w:val="left"/>
      </w:pPr>
      <w:r>
        <w:rPr>
          <w:color w:val="000000"/>
          <w:spacing w:val="0"/>
          <w:w w:val="100"/>
          <w:position w:val="0"/>
        </w:rPr>
        <w:t>此外，本公司还按照《公开发行证券的公司信息披露编报规则第</w:t>
      </w:r>
      <w:r>
        <w:rPr>
          <w:color w:val="000000"/>
          <w:spacing w:val="0"/>
          <w:w w:val="100"/>
          <w:position w:val="0"/>
        </w:rPr>
        <w:t>15</w:t>
      </w:r>
      <w:r>
        <w:rPr>
          <w:color w:val="000000"/>
          <w:spacing w:val="0"/>
          <w:w w:val="100"/>
          <w:position w:val="0"/>
        </w:rPr>
        <w:t>号一</w:t>
      </w:r>
    </w:p>
    <w:p>
      <w:pPr>
        <w:pStyle w:val="Style7"/>
        <w:keepNext w:val="0"/>
        <w:keepLines w:val="0"/>
        <w:widowControl w:val="0"/>
        <w:shd w:val="clear" w:color="auto" w:fill="auto"/>
        <w:bidi w:val="0"/>
        <w:spacing w:before="0" w:after="0" w:line="412" w:lineRule="exact"/>
        <w:ind w:left="0" w:right="0" w:firstLine="440"/>
        <w:jc w:val="left"/>
      </w:pPr>
      <w:r>
        <w:rPr>
          <w:color w:val="000000"/>
          <w:spacing w:val="0"/>
          <w:w w:val="100"/>
          <w:position w:val="0"/>
        </w:rPr>
        <w:t>财务报告的一般规定</w:t>
      </w:r>
      <w:r>
        <w:rPr>
          <w:color w:val="000000"/>
          <w:spacing w:val="0"/>
          <w:w w:val="100"/>
          <w:position w:val="0"/>
        </w:rPr>
        <w:t>（2014</w:t>
      </w:r>
      <w:r>
        <w:rPr>
          <w:color w:val="000000"/>
          <w:spacing w:val="0"/>
          <w:w w:val="100"/>
          <w:position w:val="0"/>
        </w:rPr>
        <w:t>年修订）》披露有关财务信息。</w:t>
      </w:r>
    </w:p>
    <w:p>
      <w:pPr>
        <w:pStyle w:val="Style7"/>
        <w:keepNext w:val="0"/>
        <w:keepLines w:val="0"/>
        <w:widowControl w:val="0"/>
        <w:shd w:val="clear" w:color="auto" w:fill="auto"/>
        <w:bidi w:val="0"/>
        <w:spacing w:before="0" w:after="500" w:line="412" w:lineRule="exact"/>
        <w:ind w:left="0" w:right="0" w:firstLine="440"/>
        <w:jc w:val="both"/>
      </w:pPr>
      <w:r>
        <w:rPr>
          <w:color w:val="000000"/>
          <w:spacing w:val="0"/>
          <w:w w:val="100"/>
          <w:position w:val="0"/>
        </w:rPr>
        <w:t>根据企业会计准则的相关规定，本公司会计核算以权责发生制为基础。本财务报表以历史成 本作为计量基础。资产如果发生减值，则按照相关规定计提相应的减值准备。</w:t>
      </w:r>
    </w:p>
    <w:p>
      <w:pPr>
        <w:pStyle w:val="Style19"/>
        <w:keepNext/>
        <w:keepLines/>
        <w:widowControl w:val="0"/>
        <w:numPr>
          <w:ilvl w:val="0"/>
          <w:numId w:val="43"/>
        </w:numPr>
        <w:shd w:val="clear" w:color="auto" w:fill="auto"/>
        <w:tabs>
          <w:tab w:pos="415" w:val="left"/>
        </w:tabs>
        <w:bidi w:val="0"/>
        <w:spacing w:before="0" w:after="100" w:line="240" w:lineRule="auto"/>
        <w:ind w:left="0" w:right="0" w:firstLine="0"/>
        <w:jc w:val="left"/>
      </w:pPr>
      <w:bookmarkStart w:id="743" w:name="bookmark743"/>
      <w:bookmarkStart w:id="744" w:name="bookmark744"/>
      <w:bookmarkStart w:id="745" w:name="bookmark745"/>
      <w:bookmarkStart w:id="746" w:name="bookmark746"/>
      <w:bookmarkEnd w:id="745"/>
      <w:r>
        <w:rPr>
          <w:color w:val="000000"/>
          <w:spacing w:val="0"/>
          <w:w w:val="100"/>
          <w:position w:val="0"/>
        </w:rPr>
        <w:t>持续经营</w:t>
      </w:r>
      <w:bookmarkEnd w:id="743"/>
      <w:bookmarkEnd w:id="744"/>
      <w:bookmarkEnd w:id="746"/>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rPr>
        <w:t>"适用 口不适用</w:t>
      </w:r>
    </w:p>
    <w:p>
      <w:pPr>
        <w:pStyle w:val="Style7"/>
        <w:keepNext w:val="0"/>
        <w:keepLines w:val="0"/>
        <w:widowControl w:val="0"/>
        <w:shd w:val="clear" w:color="auto" w:fill="auto"/>
        <w:bidi w:val="0"/>
        <w:spacing w:before="0" w:after="500" w:line="240" w:lineRule="auto"/>
        <w:ind w:left="0" w:right="0" w:firstLine="440"/>
        <w:jc w:val="both"/>
      </w:pPr>
      <w:r>
        <w:rPr>
          <w:color w:val="000000"/>
          <w:spacing w:val="0"/>
          <w:w w:val="100"/>
          <w:position w:val="0"/>
        </w:rPr>
        <w:t>公司自本报告期末至少</w:t>
      </w:r>
      <w:r>
        <w:rPr>
          <w:color w:val="000000"/>
          <w:spacing w:val="0"/>
          <w:w w:val="100"/>
          <w:position w:val="0"/>
        </w:rPr>
        <w:t>12</w:t>
      </w:r>
      <w:r>
        <w:rPr>
          <w:color w:val="000000"/>
          <w:spacing w:val="0"/>
          <w:w w:val="100"/>
          <w:position w:val="0"/>
        </w:rPr>
        <w:t>个月内具备持续经营能力，无影响持续经营能力的重大事项。</w:t>
      </w:r>
    </w:p>
    <w:p>
      <w:pPr>
        <w:pStyle w:val="Style19"/>
        <w:keepNext/>
        <w:keepLines/>
        <w:widowControl w:val="0"/>
        <w:shd w:val="clear" w:color="auto" w:fill="auto"/>
        <w:bidi w:val="0"/>
        <w:spacing w:before="0" w:after="100" w:line="240" w:lineRule="auto"/>
        <w:ind w:left="0" w:right="0" w:firstLine="0"/>
        <w:jc w:val="left"/>
      </w:pPr>
      <w:bookmarkStart w:id="747" w:name="bookmark747"/>
      <w:bookmarkStart w:id="748" w:name="bookmark748"/>
      <w:bookmarkStart w:id="749" w:name="bookmark749"/>
      <w:bookmarkStart w:id="750" w:name="bookmark750"/>
      <w:r>
        <w:rPr>
          <w:color w:val="000000"/>
          <w:spacing w:val="0"/>
          <w:w w:val="100"/>
          <w:position w:val="0"/>
        </w:rPr>
        <w:t>五</w:t>
      </w:r>
      <w:bookmarkEnd w:id="749"/>
      <w:r>
        <w:rPr>
          <w:color w:val="000000"/>
          <w:spacing w:val="0"/>
          <w:w w:val="100"/>
          <w:position w:val="0"/>
        </w:rPr>
        <w:t>、重要会计政策及会计估计</w:t>
      </w:r>
      <w:bookmarkEnd w:id="747"/>
      <w:bookmarkEnd w:id="748"/>
      <w:bookmarkEnd w:id="750"/>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rPr>
        <w:t>具体会计政策和会计估计提示：</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rPr>
        <w:t>"适用口不适用</w:t>
      </w:r>
    </w:p>
    <w:p>
      <w:pPr>
        <w:pStyle w:val="Style7"/>
        <w:keepNext w:val="0"/>
        <w:keepLines w:val="0"/>
        <w:widowControl w:val="0"/>
        <w:shd w:val="clear" w:color="auto" w:fill="auto"/>
        <w:bidi w:val="0"/>
        <w:spacing w:before="0" w:after="100" w:line="401" w:lineRule="exact"/>
        <w:ind w:left="0" w:right="0" w:firstLine="440"/>
        <w:jc w:val="both"/>
        <w:sectPr>
          <w:headerReference w:type="default" r:id="rId221"/>
          <w:footerReference w:type="default" r:id="rId222"/>
          <w:headerReference w:type="even" r:id="rId223"/>
          <w:footerReference w:type="even" r:id="rId224"/>
          <w:footnotePr>
            <w:pos w:val="pageBottom"/>
            <w:numFmt w:val="decimal"/>
            <w:numRestart w:val="continuous"/>
          </w:footnotePr>
          <w:pgSz w:w="11900" w:h="16840"/>
          <w:pgMar w:top="447" w:right="1771" w:bottom="1393" w:left="1254" w:header="0" w:footer="3" w:gutter="0"/>
          <w:cols w:space="720"/>
          <w:noEndnote/>
          <w:rtlGutter w:val="0"/>
          <w:docGrid w:linePitch="360"/>
        </w:sectPr>
      </w:pPr>
      <w:r>
        <w:rPr>
          <w:color w:val="000000"/>
          <w:spacing w:val="0"/>
          <w:w w:val="100"/>
          <w:position w:val="0"/>
        </w:rPr>
        <w:t>本公司根据生产经营特点确定具体会计政策和会计估计，主要体现在应收款项坏账准备的计 提方法详见附注五、</w:t>
      </w:r>
      <w:r>
        <w:rPr>
          <w:color w:val="000000"/>
          <w:spacing w:val="0"/>
          <w:w w:val="100"/>
          <w:position w:val="0"/>
        </w:rPr>
        <w:t>10；</w:t>
      </w:r>
      <w:r>
        <w:rPr>
          <w:color w:val="000000"/>
          <w:spacing w:val="0"/>
          <w:w w:val="100"/>
          <w:position w:val="0"/>
        </w:rPr>
        <w:t>存货的计价方法详见附注五、</w:t>
      </w:r>
      <w:r>
        <w:rPr>
          <w:color w:val="000000"/>
          <w:spacing w:val="0"/>
          <w:w w:val="100"/>
          <w:position w:val="0"/>
        </w:rPr>
        <w:t>11；</w:t>
      </w:r>
      <w:r>
        <w:rPr>
          <w:color w:val="000000"/>
          <w:spacing w:val="0"/>
          <w:w w:val="100"/>
          <w:position w:val="0"/>
        </w:rPr>
        <w:t>固定资产折旧和无形资产摊销详见附 注五、</w:t>
      </w:r>
      <w:r>
        <w:rPr>
          <w:color w:val="000000"/>
          <w:spacing w:val="0"/>
          <w:w w:val="100"/>
          <w:position w:val="0"/>
        </w:rPr>
        <w:t>15</w:t>
      </w:r>
      <w:r>
        <w:rPr>
          <w:color w:val="000000"/>
          <w:spacing w:val="0"/>
          <w:w w:val="100"/>
          <w:position w:val="0"/>
        </w:rPr>
        <w:t>及</w:t>
      </w:r>
      <w:r>
        <w:rPr>
          <w:color w:val="000000"/>
          <w:spacing w:val="0"/>
          <w:w w:val="100"/>
          <w:position w:val="0"/>
        </w:rPr>
        <w:t>18；</w:t>
      </w:r>
      <w:r>
        <w:rPr>
          <w:color w:val="000000"/>
          <w:spacing w:val="0"/>
          <w:w w:val="100"/>
          <w:position w:val="0"/>
        </w:rPr>
        <w:t>收入的确认时点详见附注五、</w:t>
      </w:r>
      <w:r>
        <w:rPr>
          <w:color w:val="000000"/>
          <w:spacing w:val="0"/>
          <w:w w:val="100"/>
          <w:position w:val="0"/>
        </w:rPr>
        <w:t>23</w:t>
      </w:r>
      <w:r>
        <w:rPr>
          <w:color w:val="000000"/>
          <w:spacing w:val="0"/>
          <w:w w:val="100"/>
          <w:position w:val="0"/>
        </w:rPr>
        <w:t>等。</w:t>
      </w:r>
    </w:p>
    <w:p>
      <w:pPr>
        <w:pStyle w:val="Style19"/>
        <w:keepNext/>
        <w:keepLines/>
        <w:widowControl w:val="0"/>
        <w:numPr>
          <w:ilvl w:val="0"/>
          <w:numId w:val="45"/>
        </w:numPr>
        <w:shd w:val="clear" w:color="auto" w:fill="auto"/>
        <w:tabs>
          <w:tab w:pos="419" w:val="left"/>
        </w:tabs>
        <w:bidi w:val="0"/>
        <w:spacing w:before="500" w:after="0" w:line="240" w:lineRule="auto"/>
        <w:ind w:left="0" w:right="0" w:firstLine="0"/>
        <w:jc w:val="left"/>
      </w:pPr>
      <w:bookmarkStart w:id="751" w:name="bookmark751"/>
      <w:bookmarkStart w:id="752" w:name="bookmark752"/>
      <w:bookmarkStart w:id="753" w:name="bookmark753"/>
      <w:bookmarkStart w:id="754" w:name="bookmark754"/>
      <w:bookmarkEnd w:id="753"/>
      <w:r>
        <w:rPr>
          <w:color w:val="000000"/>
          <w:spacing w:val="0"/>
          <w:w w:val="100"/>
          <w:position w:val="0"/>
        </w:rPr>
        <w:t>遵循企业会计准则的声明</w:t>
      </w:r>
      <w:bookmarkEnd w:id="751"/>
      <w:bookmarkEnd w:id="752"/>
      <w:bookmarkEnd w:id="754"/>
    </w:p>
    <w:p>
      <w:pPr>
        <w:pStyle w:val="Style7"/>
        <w:keepNext w:val="0"/>
        <w:keepLines w:val="0"/>
        <w:widowControl w:val="0"/>
        <w:shd w:val="clear" w:color="auto" w:fill="auto"/>
        <w:bidi w:val="0"/>
        <w:spacing w:before="0" w:after="500" w:line="410" w:lineRule="exact"/>
        <w:ind w:left="0" w:right="0" w:firstLine="440"/>
        <w:jc w:val="both"/>
      </w:pPr>
      <w:r>
        <w:rPr>
          <w:color w:val="000000"/>
          <w:spacing w:val="0"/>
          <w:w w:val="100"/>
          <w:position w:val="0"/>
        </w:rPr>
        <w:t>本公司编制的财务报表符合企业会计准则的要求，真实、完整地反映了本公司于</w:t>
      </w:r>
      <w:r>
        <w:rPr>
          <w:color w:val="000000"/>
          <w:spacing w:val="0"/>
          <w:w w:val="100"/>
          <w:position w:val="0"/>
        </w:rPr>
        <w:t>2020</w:t>
      </w:r>
      <w:r>
        <w:rPr>
          <w:color w:val="000000"/>
          <w:spacing w:val="0"/>
          <w:w w:val="100"/>
          <w:position w:val="0"/>
        </w:rPr>
        <w:t>年</w:t>
      </w:r>
      <w:r>
        <w:rPr>
          <w:color w:val="000000"/>
          <w:spacing w:val="0"/>
          <w:w w:val="100"/>
          <w:position w:val="0"/>
        </w:rPr>
        <w:t xml:space="preserve">12 </w:t>
      </w:r>
      <w:r>
        <w:rPr>
          <w:color w:val="000000"/>
          <w:spacing w:val="0"/>
          <w:w w:val="100"/>
          <w:position w:val="0"/>
        </w:rPr>
        <w:t>月</w:t>
      </w:r>
      <w:r>
        <w:rPr>
          <w:color w:val="000000"/>
          <w:spacing w:val="0"/>
          <w:w w:val="100"/>
          <w:position w:val="0"/>
        </w:rPr>
        <w:t>31</w:t>
      </w:r>
      <w:r>
        <w:rPr>
          <w:color w:val="000000"/>
          <w:spacing w:val="0"/>
          <w:w w:val="100"/>
          <w:position w:val="0"/>
        </w:rPr>
        <w:t>日的公司及合并财务状况以及</w:t>
      </w:r>
      <w:r>
        <w:rPr>
          <w:color w:val="000000"/>
          <w:spacing w:val="0"/>
          <w:w w:val="100"/>
          <w:position w:val="0"/>
        </w:rPr>
        <w:t>2020</w:t>
      </w:r>
      <w:r>
        <w:rPr>
          <w:color w:val="000000"/>
          <w:spacing w:val="0"/>
          <w:w w:val="100"/>
          <w:position w:val="0"/>
        </w:rPr>
        <w:t>年度的公司及合并经营成果、公司及合并所有者权益变 动和公司及合并现金流量。</w:t>
      </w:r>
    </w:p>
    <w:p>
      <w:pPr>
        <w:pStyle w:val="Style19"/>
        <w:keepNext/>
        <w:keepLines/>
        <w:widowControl w:val="0"/>
        <w:numPr>
          <w:ilvl w:val="0"/>
          <w:numId w:val="45"/>
        </w:numPr>
        <w:shd w:val="clear" w:color="auto" w:fill="auto"/>
        <w:tabs>
          <w:tab w:pos="419" w:val="left"/>
        </w:tabs>
        <w:bidi w:val="0"/>
        <w:spacing w:before="0" w:after="100" w:line="240" w:lineRule="auto"/>
        <w:ind w:left="0" w:right="0" w:firstLine="0"/>
        <w:jc w:val="left"/>
      </w:pPr>
      <w:bookmarkStart w:id="755" w:name="bookmark755"/>
      <w:bookmarkStart w:id="756" w:name="bookmark756"/>
      <w:bookmarkStart w:id="757" w:name="bookmark757"/>
      <w:bookmarkStart w:id="758" w:name="bookmark758"/>
      <w:bookmarkEnd w:id="757"/>
      <w:r>
        <w:rPr>
          <w:color w:val="000000"/>
          <w:spacing w:val="0"/>
          <w:w w:val="100"/>
          <w:position w:val="0"/>
        </w:rPr>
        <w:t>会计期间</w:t>
      </w:r>
      <w:bookmarkEnd w:id="755"/>
      <w:bookmarkEnd w:id="756"/>
      <w:bookmarkEnd w:id="758"/>
    </w:p>
    <w:p>
      <w:pPr>
        <w:pStyle w:val="Style7"/>
        <w:keepNext w:val="0"/>
        <w:keepLines w:val="0"/>
        <w:widowControl w:val="0"/>
        <w:shd w:val="clear" w:color="auto" w:fill="auto"/>
        <w:bidi w:val="0"/>
        <w:spacing w:before="0" w:after="500" w:line="240" w:lineRule="auto"/>
        <w:ind w:left="0" w:right="0" w:firstLine="440"/>
        <w:jc w:val="left"/>
      </w:pPr>
      <w:r>
        <w:rPr>
          <w:color w:val="000000"/>
          <w:spacing w:val="0"/>
          <w:w w:val="100"/>
          <w:position w:val="0"/>
        </w:rPr>
        <w:t>本公司的会计年度为公历年度，即每年</w:t>
      </w:r>
      <w:r>
        <w:rPr>
          <w:color w:val="000000"/>
          <w:spacing w:val="0"/>
          <w:w w:val="100"/>
          <w:position w:val="0"/>
        </w:rPr>
        <w:t>1</w:t>
      </w:r>
      <w:r>
        <w:rPr>
          <w:color w:val="000000"/>
          <w:spacing w:val="0"/>
          <w:w w:val="100"/>
          <w:position w:val="0"/>
        </w:rPr>
        <w:t>月</w:t>
      </w:r>
      <w:r>
        <w:rPr>
          <w:color w:val="000000"/>
          <w:spacing w:val="0"/>
          <w:w w:val="100"/>
          <w:position w:val="0"/>
        </w:rPr>
        <w:t>1</w:t>
      </w:r>
      <w:r>
        <w:rPr>
          <w:color w:val="000000"/>
          <w:spacing w:val="0"/>
          <w:w w:val="100"/>
          <w:position w:val="0"/>
        </w:rPr>
        <w:t>日起至</w:t>
      </w:r>
      <w:r>
        <w:rPr>
          <w:color w:val="000000"/>
          <w:spacing w:val="0"/>
          <w:w w:val="100"/>
          <w:position w:val="0"/>
        </w:rPr>
        <w:t>12</w:t>
      </w:r>
      <w:r>
        <w:rPr>
          <w:color w:val="000000"/>
          <w:spacing w:val="0"/>
          <w:w w:val="100"/>
          <w:position w:val="0"/>
        </w:rPr>
        <w:t>月</w:t>
      </w:r>
      <w:r>
        <w:rPr>
          <w:color w:val="000000"/>
          <w:spacing w:val="0"/>
          <w:w w:val="100"/>
          <w:position w:val="0"/>
        </w:rPr>
        <w:t>31</w:t>
      </w:r>
      <w:r>
        <w:rPr>
          <w:color w:val="000000"/>
          <w:spacing w:val="0"/>
          <w:w w:val="100"/>
          <w:position w:val="0"/>
        </w:rPr>
        <w:t>日止。</w:t>
      </w:r>
    </w:p>
    <w:p>
      <w:pPr>
        <w:pStyle w:val="Style19"/>
        <w:keepNext/>
        <w:keepLines/>
        <w:widowControl w:val="0"/>
        <w:numPr>
          <w:ilvl w:val="0"/>
          <w:numId w:val="45"/>
        </w:numPr>
        <w:shd w:val="clear" w:color="auto" w:fill="auto"/>
        <w:tabs>
          <w:tab w:pos="419" w:val="left"/>
        </w:tabs>
        <w:bidi w:val="0"/>
        <w:spacing w:before="0" w:after="100" w:line="240" w:lineRule="auto"/>
        <w:ind w:left="0" w:right="0" w:firstLine="0"/>
        <w:jc w:val="left"/>
      </w:pPr>
      <w:bookmarkStart w:id="759" w:name="bookmark759"/>
      <w:bookmarkStart w:id="760" w:name="bookmark760"/>
      <w:bookmarkStart w:id="761" w:name="bookmark761"/>
      <w:bookmarkStart w:id="762" w:name="bookmark762"/>
      <w:bookmarkEnd w:id="761"/>
      <w:r>
        <w:rPr>
          <w:color w:val="000000"/>
          <w:spacing w:val="0"/>
          <w:w w:val="100"/>
          <w:position w:val="0"/>
        </w:rPr>
        <w:t>营业周期</w:t>
      </w:r>
      <w:bookmarkEnd w:id="759"/>
      <w:bookmarkEnd w:id="760"/>
      <w:bookmarkEnd w:id="762"/>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rPr>
        <w:t>"适用 口不适用</w:t>
      </w:r>
    </w:p>
    <w:p>
      <w:pPr>
        <w:pStyle w:val="Style7"/>
        <w:keepNext w:val="0"/>
        <w:keepLines w:val="0"/>
        <w:widowControl w:val="0"/>
        <w:shd w:val="clear" w:color="auto" w:fill="auto"/>
        <w:bidi w:val="0"/>
        <w:spacing w:before="0" w:after="500" w:line="408" w:lineRule="exact"/>
        <w:ind w:left="0" w:right="0" w:firstLine="440"/>
        <w:jc w:val="both"/>
      </w:pPr>
      <w:r>
        <w:rPr>
          <w:color w:val="000000"/>
          <w:spacing w:val="0"/>
          <w:w w:val="100"/>
          <w:position w:val="0"/>
        </w:rPr>
        <w:t>正常营业周期是指本公司从购买用于经营的资产起至实现现金或现金等价物的期间。本公司 以</w:t>
      </w:r>
      <w:r>
        <w:rPr>
          <w:color w:val="000000"/>
          <w:spacing w:val="0"/>
          <w:w w:val="100"/>
          <w:position w:val="0"/>
        </w:rPr>
        <w:t>12</w:t>
      </w:r>
      <w:r>
        <w:rPr>
          <w:color w:val="000000"/>
          <w:spacing w:val="0"/>
          <w:w w:val="100"/>
          <w:position w:val="0"/>
        </w:rPr>
        <w:t>个月作为一个营业周期，并以其作为资产和负债的流动性划分标准。</w:t>
      </w:r>
    </w:p>
    <w:p>
      <w:pPr>
        <w:pStyle w:val="Style19"/>
        <w:keepNext/>
        <w:keepLines/>
        <w:widowControl w:val="0"/>
        <w:numPr>
          <w:ilvl w:val="0"/>
          <w:numId w:val="45"/>
        </w:numPr>
        <w:shd w:val="clear" w:color="auto" w:fill="auto"/>
        <w:tabs>
          <w:tab w:pos="419" w:val="left"/>
        </w:tabs>
        <w:bidi w:val="0"/>
        <w:spacing w:before="0" w:after="100" w:line="240" w:lineRule="auto"/>
        <w:ind w:left="0" w:right="0" w:firstLine="0"/>
        <w:jc w:val="left"/>
      </w:pPr>
      <w:bookmarkStart w:id="763" w:name="bookmark763"/>
      <w:bookmarkStart w:id="764" w:name="bookmark764"/>
      <w:bookmarkStart w:id="765" w:name="bookmark765"/>
      <w:bookmarkStart w:id="766" w:name="bookmark766"/>
      <w:bookmarkEnd w:id="765"/>
      <w:r>
        <w:rPr>
          <w:color w:val="000000"/>
          <w:spacing w:val="0"/>
          <w:w w:val="100"/>
          <w:position w:val="0"/>
        </w:rPr>
        <w:t>记账本位币</w:t>
      </w:r>
      <w:bookmarkEnd w:id="763"/>
      <w:bookmarkEnd w:id="764"/>
      <w:bookmarkEnd w:id="766"/>
    </w:p>
    <w:p>
      <w:pPr>
        <w:pStyle w:val="Style7"/>
        <w:keepNext w:val="0"/>
        <w:keepLines w:val="0"/>
        <w:widowControl w:val="0"/>
        <w:shd w:val="clear" w:color="auto" w:fill="auto"/>
        <w:bidi w:val="0"/>
        <w:spacing w:before="0" w:after="760" w:line="240" w:lineRule="auto"/>
        <w:ind w:left="0" w:right="0" w:firstLine="440"/>
        <w:jc w:val="left"/>
      </w:pPr>
      <w:r>
        <w:rPr>
          <w:color w:val="000000"/>
          <w:spacing w:val="0"/>
          <w:w w:val="100"/>
          <w:position w:val="0"/>
        </w:rPr>
        <w:t>本公司以人民币为记账本位币。本公司编制本财务报表时所采用的货币为人民币。</w:t>
      </w:r>
    </w:p>
    <w:p>
      <w:pPr>
        <w:pStyle w:val="Style19"/>
        <w:keepNext/>
        <w:keepLines/>
        <w:widowControl w:val="0"/>
        <w:numPr>
          <w:ilvl w:val="0"/>
          <w:numId w:val="45"/>
        </w:numPr>
        <w:shd w:val="clear" w:color="auto" w:fill="auto"/>
        <w:bidi w:val="0"/>
        <w:spacing w:before="0" w:after="100" w:line="240" w:lineRule="auto"/>
        <w:ind w:left="0" w:right="0" w:firstLine="0"/>
        <w:jc w:val="left"/>
      </w:pPr>
      <w:bookmarkStart w:id="767" w:name="bookmark767"/>
      <w:bookmarkStart w:id="768" w:name="bookmark768"/>
      <w:bookmarkStart w:id="769" w:name="bookmark769"/>
      <w:bookmarkStart w:id="770" w:name="bookmark770"/>
      <w:bookmarkEnd w:id="769"/>
      <w:r>
        <w:rPr>
          <w:color w:val="000000"/>
          <w:spacing w:val="0"/>
          <w:w w:val="100"/>
          <w:position w:val="0"/>
        </w:rPr>
        <w:t>同一控制下和非同一控制下企业合并的会计处理方法</w:t>
      </w:r>
      <w:bookmarkEnd w:id="767"/>
      <w:bookmarkEnd w:id="768"/>
      <w:bookmarkEnd w:id="770"/>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rPr>
        <w:t>"适用 口不适用</w:t>
      </w:r>
    </w:p>
    <w:p>
      <w:pPr>
        <w:pStyle w:val="Style7"/>
        <w:keepNext w:val="0"/>
        <w:keepLines w:val="0"/>
        <w:widowControl w:val="0"/>
        <w:shd w:val="clear" w:color="auto" w:fill="auto"/>
        <w:bidi w:val="0"/>
        <w:spacing w:before="0" w:after="0" w:line="407" w:lineRule="exact"/>
        <w:ind w:left="0" w:right="0" w:firstLine="440"/>
        <w:jc w:val="left"/>
      </w:pPr>
      <w:r>
        <w:rPr>
          <w:color w:val="000000"/>
          <w:spacing w:val="0"/>
          <w:w w:val="100"/>
          <w:position w:val="0"/>
        </w:rPr>
        <w:t>企业合并分为同一控制下的企业合并和非同一控制下的企业合并。</w:t>
      </w:r>
    </w:p>
    <w:p>
      <w:pPr>
        <w:pStyle w:val="Style7"/>
        <w:keepNext w:val="0"/>
        <w:keepLines w:val="0"/>
        <w:widowControl w:val="0"/>
        <w:numPr>
          <w:ilvl w:val="0"/>
          <w:numId w:val="47"/>
        </w:numPr>
        <w:shd w:val="clear" w:color="auto" w:fill="auto"/>
        <w:tabs>
          <w:tab w:pos="923" w:val="left"/>
        </w:tabs>
        <w:bidi w:val="0"/>
        <w:spacing w:before="0" w:after="0" w:line="407" w:lineRule="exact"/>
        <w:ind w:left="0" w:right="0" w:firstLine="440"/>
        <w:jc w:val="both"/>
      </w:pPr>
      <w:bookmarkStart w:id="771" w:name="bookmark771"/>
      <w:bookmarkEnd w:id="771"/>
      <w:r>
        <w:rPr>
          <w:color w:val="000000"/>
          <w:spacing w:val="0"/>
          <w:w w:val="100"/>
          <w:position w:val="0"/>
        </w:rPr>
        <w:t>同一控制下的企业合并</w:t>
      </w:r>
    </w:p>
    <w:p>
      <w:pPr>
        <w:pStyle w:val="Style7"/>
        <w:keepNext w:val="0"/>
        <w:keepLines w:val="0"/>
        <w:widowControl w:val="0"/>
        <w:shd w:val="clear" w:color="auto" w:fill="auto"/>
        <w:bidi w:val="0"/>
        <w:spacing w:before="0" w:after="0" w:line="407" w:lineRule="exact"/>
        <w:ind w:left="0" w:right="0" w:firstLine="440"/>
        <w:jc w:val="both"/>
      </w:pPr>
      <w:r>
        <w:rPr>
          <w:color w:val="000000"/>
          <w:spacing w:val="0"/>
          <w:w w:val="100"/>
          <w:position w:val="0"/>
        </w:rPr>
        <w:t>参与合并的企业在合并前后均受同一方或相同的多方最终控制，且该控制并非暂时性的，为 同一控制下的企业合并。</w:t>
      </w:r>
    </w:p>
    <w:p>
      <w:pPr>
        <w:pStyle w:val="Style7"/>
        <w:keepNext w:val="0"/>
        <w:keepLines w:val="0"/>
        <w:widowControl w:val="0"/>
        <w:shd w:val="clear" w:color="auto" w:fill="auto"/>
        <w:bidi w:val="0"/>
        <w:spacing w:before="0" w:after="0" w:line="407" w:lineRule="exact"/>
        <w:ind w:left="0" w:right="0" w:firstLine="440"/>
        <w:jc w:val="both"/>
      </w:pPr>
      <w:r>
        <w:rPr>
          <w:color w:val="000000"/>
          <w:spacing w:val="0"/>
          <w:w w:val="100"/>
          <w:position w:val="0"/>
        </w:rPr>
        <w:t>在企业合并中取得的资产和负债，按合并日其在被合并方的账面价值计量。合并方取得的净 资产账面价值与支付的合并对价的账面价值/发行股份面值总额的差额，调整资本公积中的股本溢 价，股本溢价不足冲减的则调整留存收益。</w:t>
      </w:r>
    </w:p>
    <w:p>
      <w:pPr>
        <w:pStyle w:val="Style7"/>
        <w:keepNext w:val="0"/>
        <w:keepLines w:val="0"/>
        <w:widowControl w:val="0"/>
        <w:shd w:val="clear" w:color="auto" w:fill="auto"/>
        <w:bidi w:val="0"/>
        <w:spacing w:before="0" w:after="0" w:line="407" w:lineRule="exact"/>
        <w:ind w:left="0" w:right="0" w:firstLine="440"/>
        <w:jc w:val="both"/>
      </w:pPr>
      <w:r>
        <w:rPr>
          <w:color w:val="000000"/>
          <w:spacing w:val="0"/>
          <w:w w:val="100"/>
          <w:position w:val="0"/>
        </w:rPr>
        <w:t>进行企业合并发生的各项直接费用，于发生时计入当期损益。</w:t>
      </w:r>
    </w:p>
    <w:p>
      <w:pPr>
        <w:pStyle w:val="Style7"/>
        <w:keepNext w:val="0"/>
        <w:keepLines w:val="0"/>
        <w:widowControl w:val="0"/>
        <w:numPr>
          <w:ilvl w:val="0"/>
          <w:numId w:val="47"/>
        </w:numPr>
        <w:shd w:val="clear" w:color="auto" w:fill="auto"/>
        <w:tabs>
          <w:tab w:pos="923" w:val="left"/>
        </w:tabs>
        <w:bidi w:val="0"/>
        <w:spacing w:before="0" w:after="0" w:line="407" w:lineRule="exact"/>
        <w:ind w:left="0" w:right="0" w:firstLine="440"/>
        <w:jc w:val="both"/>
      </w:pPr>
      <w:bookmarkStart w:id="772" w:name="bookmark772"/>
      <w:bookmarkEnd w:id="772"/>
      <w:r>
        <w:rPr>
          <w:color w:val="000000"/>
          <w:spacing w:val="0"/>
          <w:w w:val="100"/>
          <w:position w:val="0"/>
        </w:rPr>
        <w:t>非同一控制下的企业合并</w:t>
      </w:r>
    </w:p>
    <w:p>
      <w:pPr>
        <w:pStyle w:val="Style7"/>
        <w:keepNext w:val="0"/>
        <w:keepLines w:val="0"/>
        <w:widowControl w:val="0"/>
        <w:shd w:val="clear" w:color="auto" w:fill="auto"/>
        <w:bidi w:val="0"/>
        <w:spacing w:before="0" w:after="0" w:line="407" w:lineRule="exact"/>
        <w:ind w:left="0" w:right="0" w:firstLine="440"/>
        <w:jc w:val="both"/>
      </w:pPr>
      <w:r>
        <w:rPr>
          <w:color w:val="000000"/>
          <w:spacing w:val="0"/>
          <w:w w:val="100"/>
          <w:position w:val="0"/>
        </w:rPr>
        <w:t>参与合并的企业在合并前后不受同一方或相同的多方最终控制，为非同一控制下的企业合并。</w:t>
      </w:r>
    </w:p>
    <w:p>
      <w:pPr>
        <w:pStyle w:val="Style7"/>
        <w:keepNext w:val="0"/>
        <w:keepLines w:val="0"/>
        <w:widowControl w:val="0"/>
        <w:shd w:val="clear" w:color="auto" w:fill="auto"/>
        <w:bidi w:val="0"/>
        <w:spacing w:before="0" w:after="100" w:line="407" w:lineRule="exact"/>
        <w:ind w:left="0" w:right="0" w:firstLine="440"/>
        <w:jc w:val="both"/>
      </w:pPr>
      <w:r>
        <w:rPr>
          <w:color w:val="000000"/>
          <w:spacing w:val="0"/>
          <w:w w:val="100"/>
          <w:position w:val="0"/>
        </w:rPr>
        <w:t>合并成本指购买方为取得被购买方的控制权而付出的资产、发生或承担的负债和发行的权益 性工具的公允价值。购买方为企业合并发生的审计、法律服务、评估咨询等中介费用以及其他相 关管理费用，于发生时计入当期损益。通过多次交易分步实现非同一控制下的企业合并的，合并 成本为购买日支付的对价与购买日之前已经持有的被购买方的股权在购买日的公允价值之和。对 于购买日之前已经持有的被购买方的股权，按照购买日的公允价值进行重新计量，公允价值与其 账面价值之间的差额计入当期投资收益；购买日之前已经持有的被购买方的股权涉及其他综合收 益的，与其相关的其他综合收益转为购买日当期投资收益。</w:t>
      </w:r>
    </w:p>
    <w:p>
      <w:pPr>
        <w:pStyle w:val="Style7"/>
        <w:keepNext w:val="0"/>
        <w:keepLines w:val="0"/>
        <w:widowControl w:val="0"/>
        <w:shd w:val="clear" w:color="auto" w:fill="auto"/>
        <w:bidi w:val="0"/>
        <w:spacing w:before="0" w:after="0" w:line="410" w:lineRule="exact"/>
        <w:ind w:left="0" w:right="0" w:firstLine="440"/>
        <w:jc w:val="both"/>
      </w:pPr>
      <w:r>
        <w:rPr>
          <w:color w:val="000000"/>
          <w:spacing w:val="0"/>
          <w:w w:val="100"/>
          <w:position w:val="0"/>
        </w:rPr>
        <w:t>购买方在合并中所取得的被购买方符合确认条件的可辨认资产、负债及或有负债在购买日以 公允价值计量。合并成本大于合并中取得的被购买方可辨认净资产公允价值份额的差额，作为一 项资产确认为商誉并按成本进行初始计量。合并成本小于合并中取得的被购买方可辨认净资产公 允价值份额的，首先对取得的被购买方各项可辨认资产、负债及或有负债的公允价值以及合并成 本的计量进行复核，复核后合并成本仍小于合并中取得的被购买方可辨认净资产公允价值份额的, 计入当期损益。</w:t>
      </w:r>
    </w:p>
    <w:p>
      <w:pPr>
        <w:pStyle w:val="Style7"/>
        <w:keepNext w:val="0"/>
        <w:keepLines w:val="0"/>
        <w:widowControl w:val="0"/>
        <w:shd w:val="clear" w:color="auto" w:fill="auto"/>
        <w:bidi w:val="0"/>
        <w:spacing w:before="0" w:after="480" w:line="410" w:lineRule="exact"/>
        <w:ind w:left="0" w:right="0" w:firstLine="440"/>
        <w:jc w:val="both"/>
      </w:pPr>
      <w:r>
        <w:rPr>
          <w:color w:val="000000"/>
          <w:spacing w:val="0"/>
          <w:w w:val="100"/>
          <w:position w:val="0"/>
        </w:rPr>
        <w:t>因企业合并形成的商誉在合并财务报表中单独列报，并按照成本扣除累计减值准备后的金额 计量。商誉至少在每年年度终了进行减值测试。</w:t>
      </w:r>
    </w:p>
    <w:p>
      <w:pPr>
        <w:pStyle w:val="Style19"/>
        <w:keepNext/>
        <w:keepLines/>
        <w:widowControl w:val="0"/>
        <w:numPr>
          <w:ilvl w:val="0"/>
          <w:numId w:val="45"/>
        </w:numPr>
        <w:shd w:val="clear" w:color="auto" w:fill="auto"/>
        <w:bidi w:val="0"/>
        <w:spacing w:before="0" w:after="100" w:line="240" w:lineRule="auto"/>
        <w:ind w:left="0" w:right="0" w:firstLine="0"/>
        <w:jc w:val="both"/>
      </w:pPr>
      <w:bookmarkStart w:id="773" w:name="bookmark773"/>
      <w:bookmarkStart w:id="774" w:name="bookmark774"/>
      <w:bookmarkStart w:id="775" w:name="bookmark775"/>
      <w:bookmarkStart w:id="776" w:name="bookmark776"/>
      <w:bookmarkEnd w:id="775"/>
      <w:r>
        <w:rPr>
          <w:color w:val="000000"/>
          <w:spacing w:val="0"/>
          <w:w w:val="100"/>
          <w:position w:val="0"/>
        </w:rPr>
        <w:t>合并财务报表的编制方法</w:t>
      </w:r>
      <w:bookmarkEnd w:id="773"/>
      <w:bookmarkEnd w:id="774"/>
      <w:bookmarkEnd w:id="776"/>
    </w:p>
    <w:p>
      <w:pPr>
        <w:pStyle w:val="Style7"/>
        <w:keepNext w:val="0"/>
        <w:keepLines w:val="0"/>
        <w:widowControl w:val="0"/>
        <w:shd w:val="clear" w:color="auto" w:fill="auto"/>
        <w:bidi w:val="0"/>
        <w:spacing w:before="0" w:after="0" w:line="240" w:lineRule="auto"/>
        <w:ind w:left="0" w:right="0" w:firstLine="0"/>
        <w:jc w:val="both"/>
      </w:pPr>
      <w:r>
        <w:rPr>
          <w:color w:val="000000"/>
          <w:spacing w:val="0"/>
          <w:w w:val="100"/>
          <w:position w:val="0"/>
        </w:rPr>
        <w:t>"适用 口不适用</w:t>
      </w:r>
    </w:p>
    <w:p>
      <w:pPr>
        <w:pStyle w:val="Style7"/>
        <w:keepNext w:val="0"/>
        <w:keepLines w:val="0"/>
        <w:widowControl w:val="0"/>
        <w:shd w:val="clear" w:color="auto" w:fill="auto"/>
        <w:bidi w:val="0"/>
        <w:spacing w:before="0" w:after="0" w:line="409" w:lineRule="exact"/>
        <w:ind w:left="0" w:right="0" w:firstLine="440"/>
        <w:jc w:val="both"/>
      </w:pPr>
      <w:r>
        <w:rPr>
          <w:color w:val="000000"/>
          <w:spacing w:val="0"/>
          <w:w w:val="100"/>
          <w:position w:val="0"/>
        </w:rPr>
        <w:t>合并财务报表的合并范围以控制为基础予以确定。控制是指本公司拥有对被投资方的权力， 通过参与被投资方的相关活动而享有可变回报，并且有能力运用对被投资方的权力影响其回报金 额。子公司，是指被本公司控制的主体。</w:t>
      </w:r>
    </w:p>
    <w:p>
      <w:pPr>
        <w:pStyle w:val="Style7"/>
        <w:keepNext w:val="0"/>
        <w:keepLines w:val="0"/>
        <w:widowControl w:val="0"/>
        <w:shd w:val="clear" w:color="auto" w:fill="auto"/>
        <w:bidi w:val="0"/>
        <w:spacing w:before="0" w:after="0" w:line="409" w:lineRule="exact"/>
        <w:ind w:left="0" w:right="0" w:firstLine="440"/>
        <w:jc w:val="both"/>
      </w:pPr>
      <w:r>
        <w:rPr>
          <w:color w:val="000000"/>
          <w:spacing w:val="0"/>
          <w:w w:val="100"/>
          <w:position w:val="0"/>
        </w:rPr>
        <w:t>本公司通过同一控制下的企业合并取得的子公司以及业务，编制合并财务报表时，无论该项 企业合并发生在报告期的任一时点，视同合并后的报告主体自最终控制方开始控制时点一直存在, 调整合并资产负债表所有有关项目的期初数，同时对比较报表的相关项目进行调整，其自报告期 最早期间期初起的经营成果和现金流量已适当地包括在合并利润表和合并现金流量表中。</w:t>
      </w:r>
    </w:p>
    <w:p>
      <w:pPr>
        <w:pStyle w:val="Style7"/>
        <w:keepNext w:val="0"/>
        <w:keepLines w:val="0"/>
        <w:widowControl w:val="0"/>
        <w:shd w:val="clear" w:color="auto" w:fill="auto"/>
        <w:bidi w:val="0"/>
        <w:spacing w:before="0" w:after="0" w:line="409" w:lineRule="exact"/>
        <w:ind w:left="0" w:right="0" w:firstLine="440"/>
        <w:jc w:val="both"/>
      </w:pPr>
      <w:r>
        <w:rPr>
          <w:color w:val="000000"/>
          <w:spacing w:val="0"/>
          <w:w w:val="100"/>
          <w:position w:val="0"/>
        </w:rPr>
        <w:t>对于通过非同一控制下的企业合并取得的子公司以及业务，其自购买日（取得控制权的日期） 起的经营成果及现金流量已经适当地包括在合并利润表和合并现金流量表中，不调整合并财务报 表的期初数和对比数。</w:t>
      </w:r>
    </w:p>
    <w:p>
      <w:pPr>
        <w:pStyle w:val="Style7"/>
        <w:keepNext w:val="0"/>
        <w:keepLines w:val="0"/>
        <w:widowControl w:val="0"/>
        <w:shd w:val="clear" w:color="auto" w:fill="auto"/>
        <w:bidi w:val="0"/>
        <w:spacing w:before="0" w:after="0" w:line="409" w:lineRule="exact"/>
        <w:ind w:left="0" w:right="0" w:firstLine="440"/>
        <w:jc w:val="both"/>
      </w:pPr>
      <w:r>
        <w:rPr>
          <w:color w:val="000000"/>
          <w:spacing w:val="0"/>
          <w:w w:val="100"/>
          <w:position w:val="0"/>
        </w:rPr>
        <w:t>对于本公司处置的子公司，处置日（丧失控制权的日期）前的经营成果和现金流量已经适当地 包括在合并利润表和合并现金流量表中。</w:t>
      </w:r>
    </w:p>
    <w:p>
      <w:pPr>
        <w:pStyle w:val="Style7"/>
        <w:keepNext w:val="0"/>
        <w:keepLines w:val="0"/>
        <w:widowControl w:val="0"/>
        <w:shd w:val="clear" w:color="auto" w:fill="auto"/>
        <w:bidi w:val="0"/>
        <w:spacing w:before="0" w:after="0" w:line="409" w:lineRule="exact"/>
        <w:ind w:left="0" w:right="0" w:firstLine="440"/>
        <w:jc w:val="both"/>
      </w:pPr>
      <w:r>
        <w:rPr>
          <w:color w:val="000000"/>
          <w:spacing w:val="0"/>
          <w:w w:val="100"/>
          <w:position w:val="0"/>
        </w:rPr>
        <w:t>子公司所采用的会计政策和会计期间应与本公司保持一致，不一致的，按照本公司统一的会 计政策和会计期间进行调整。</w:t>
      </w:r>
    </w:p>
    <w:p>
      <w:pPr>
        <w:pStyle w:val="Style7"/>
        <w:keepNext w:val="0"/>
        <w:keepLines w:val="0"/>
        <w:widowControl w:val="0"/>
        <w:shd w:val="clear" w:color="auto" w:fill="auto"/>
        <w:bidi w:val="0"/>
        <w:spacing w:before="0" w:after="0" w:line="409" w:lineRule="exact"/>
        <w:ind w:left="0" w:right="0" w:firstLine="440"/>
        <w:jc w:val="both"/>
      </w:pPr>
      <w:r>
        <w:rPr>
          <w:color w:val="000000"/>
          <w:spacing w:val="0"/>
          <w:w w:val="100"/>
          <w:position w:val="0"/>
        </w:rPr>
        <w:t>本公司与子公司之间以及子公司相互之间的所有重大账目及交易在合并时抵销。</w:t>
      </w:r>
    </w:p>
    <w:p>
      <w:pPr>
        <w:pStyle w:val="Style7"/>
        <w:keepNext w:val="0"/>
        <w:keepLines w:val="0"/>
        <w:widowControl w:val="0"/>
        <w:shd w:val="clear" w:color="auto" w:fill="auto"/>
        <w:bidi w:val="0"/>
        <w:spacing w:before="0" w:after="0" w:line="409" w:lineRule="exact"/>
        <w:ind w:left="0" w:right="0" w:firstLine="440"/>
        <w:jc w:val="both"/>
      </w:pPr>
      <w:r>
        <w:rPr>
          <w:color w:val="000000"/>
          <w:spacing w:val="0"/>
          <w:w w:val="100"/>
          <w:position w:val="0"/>
        </w:rPr>
        <w:t>子公司所有者权益中不属于母公司的份额作为少数股东权益，在合并资产负债表中所有者权 益项目下以“少数股东权益”项目列示。子公司当期净损益中属于少数股东权益的份额，在合并 利润表中净利润项目下以“少数股东损益”项目列示。</w:t>
      </w:r>
    </w:p>
    <w:p>
      <w:pPr>
        <w:pStyle w:val="Style7"/>
        <w:keepNext w:val="0"/>
        <w:keepLines w:val="0"/>
        <w:widowControl w:val="0"/>
        <w:shd w:val="clear" w:color="auto" w:fill="auto"/>
        <w:bidi w:val="0"/>
        <w:spacing w:before="0" w:after="0" w:line="409" w:lineRule="exact"/>
        <w:ind w:left="0" w:right="0" w:firstLine="440"/>
        <w:jc w:val="both"/>
      </w:pPr>
      <w:r>
        <w:rPr>
          <w:color w:val="000000"/>
          <w:spacing w:val="0"/>
          <w:w w:val="100"/>
          <w:position w:val="0"/>
        </w:rPr>
        <w:t>子公司当期综合收益中属于少数股东权益的份额，在合并利润表中综合收益总额项目下以“归 属于少数股东的综合收益总额”项目列示。</w:t>
      </w:r>
    </w:p>
    <w:p>
      <w:pPr>
        <w:pStyle w:val="Style7"/>
        <w:keepNext w:val="0"/>
        <w:keepLines w:val="0"/>
        <w:widowControl w:val="0"/>
        <w:shd w:val="clear" w:color="auto" w:fill="auto"/>
        <w:bidi w:val="0"/>
        <w:spacing w:before="0" w:line="409" w:lineRule="exact"/>
        <w:ind w:left="0" w:right="0" w:firstLine="440"/>
        <w:jc w:val="both"/>
      </w:pPr>
      <w:r>
        <w:rPr>
          <w:color w:val="000000"/>
          <w:spacing w:val="0"/>
          <w:w w:val="100"/>
          <w:position w:val="0"/>
        </w:rPr>
        <w:t>少数股东分担的子公司的当期亏损超过了少数股东在该子公司期初所有者权益中所享有的份 额的，其余额仍冲减少数股东权益。</w:t>
      </w:r>
    </w:p>
    <w:p>
      <w:pPr>
        <w:pStyle w:val="Style7"/>
        <w:keepNext w:val="0"/>
        <w:keepLines w:val="0"/>
        <w:widowControl w:val="0"/>
        <w:shd w:val="clear" w:color="auto" w:fill="auto"/>
        <w:bidi w:val="0"/>
        <w:spacing w:before="0" w:after="0" w:line="408" w:lineRule="exact"/>
        <w:ind w:left="0" w:right="0" w:firstLine="440"/>
        <w:jc w:val="both"/>
      </w:pPr>
      <w:r>
        <w:rPr>
          <w:color w:val="000000"/>
          <w:spacing w:val="0"/>
          <w:w w:val="100"/>
          <w:position w:val="0"/>
        </w:rPr>
        <w:t>对于购买子公司少数股权或因处置部分股权投资但没有丧失对该子公司控制权的交易，作为 权益性交易核算，调整母公司所有者权益和少数股东权益的账面价值以反映其在子公司中相关权 益的变化。少数股东权益的调整额与支付/收到对价的公允价值之间的差额调整资本公积(资本溢 价或股本溢价)，资本公积不足冲减的，调整留存收益。</w:t>
      </w:r>
    </w:p>
    <w:p>
      <w:pPr>
        <w:pStyle w:val="Style7"/>
        <w:keepNext w:val="0"/>
        <w:keepLines w:val="0"/>
        <w:widowControl w:val="0"/>
        <w:shd w:val="clear" w:color="auto" w:fill="auto"/>
        <w:bidi w:val="0"/>
        <w:spacing w:before="0" w:after="0" w:line="408" w:lineRule="exact"/>
        <w:ind w:left="0" w:right="0" w:firstLine="440"/>
        <w:jc w:val="both"/>
      </w:pPr>
      <w:r>
        <w:rPr>
          <w:color w:val="000000"/>
          <w:spacing w:val="0"/>
          <w:w w:val="100"/>
          <w:position w:val="0"/>
        </w:rPr>
        <w:t>因处置部分股权投资或其他原因丧失了对原有子公司控制权的，在编制合并财务报表时，对 于剩余股权按照其在丧失控制权日的公允价值进行重新计量。处置股权取得的对价与剩余股权公 允价值之和，减去按原持股比例计算应享有原子公司自购买日开始持续计算的净资产的份额之间 的差额，计入丧失控制权当期的投资收益，同时冲减商誉。与原有子公司股权投资相关的其他综 合收益等，在丧失控制权时转为当期投资收益。</w:t>
      </w:r>
    </w:p>
    <w:p>
      <w:pPr>
        <w:pStyle w:val="Style7"/>
        <w:keepNext w:val="0"/>
        <w:keepLines w:val="0"/>
        <w:widowControl w:val="0"/>
        <w:shd w:val="clear" w:color="auto" w:fill="auto"/>
        <w:bidi w:val="0"/>
        <w:spacing w:before="0" w:after="500" w:line="408" w:lineRule="exact"/>
        <w:ind w:left="0" w:right="0" w:firstLine="440"/>
        <w:jc w:val="both"/>
      </w:pPr>
      <w:r>
        <w:rPr>
          <w:color w:val="000000"/>
          <w:spacing w:val="0"/>
          <w:w w:val="100"/>
          <w:position w:val="0"/>
        </w:rPr>
        <w:t>对于通过多次交易分步处置对子公司股权投资直至丧失控制权的，处置对子公司股权投资的 各项交易的条款、条件以及经济影响符合以下一种或多种情况，通常表明该多次交易事项为一揽 子交易：</w:t>
      </w:r>
      <w:r>
        <w:rPr>
          <w:color w:val="000000"/>
          <w:spacing w:val="0"/>
          <w:w w:val="100"/>
          <w:position w:val="0"/>
        </w:rPr>
        <w:t>(1)</w:t>
      </w:r>
      <w:r>
        <w:rPr>
          <w:color w:val="000000"/>
          <w:spacing w:val="0"/>
          <w:w w:val="100"/>
          <w:position w:val="0"/>
        </w:rPr>
        <w:t>这些交易是同时或者在考虑了彼此影响的情况下订立的；</w:t>
      </w:r>
      <w:r>
        <w:rPr>
          <w:color w:val="000000"/>
          <w:spacing w:val="0"/>
          <w:w w:val="100"/>
          <w:position w:val="0"/>
        </w:rPr>
        <w:t>(2)</w:t>
      </w:r>
      <w:r>
        <w:rPr>
          <w:color w:val="000000"/>
          <w:spacing w:val="0"/>
          <w:w w:val="100"/>
          <w:position w:val="0"/>
        </w:rPr>
        <w:t>这些交易整体才能达成 一项完整的商业结果；</w:t>
      </w:r>
      <w:r>
        <w:rPr>
          <w:color w:val="000000"/>
          <w:spacing w:val="0"/>
          <w:w w:val="100"/>
          <w:position w:val="0"/>
        </w:rPr>
        <w:t xml:space="preserve">(3) </w:t>
      </w:r>
      <w:r>
        <w:rPr>
          <w:color w:val="000000"/>
          <w:spacing w:val="0"/>
          <w:w w:val="100"/>
          <w:position w:val="0"/>
        </w:rPr>
        <w:t>一项交易的发生取决于其他至少一项交易的发生；</w:t>
      </w:r>
      <w:r>
        <w:rPr>
          <w:color w:val="000000"/>
          <w:spacing w:val="0"/>
          <w:w w:val="100"/>
          <w:position w:val="0"/>
        </w:rPr>
        <w:t xml:space="preserve">(4) </w:t>
      </w:r>
      <w:r>
        <w:rPr>
          <w:color w:val="000000"/>
          <w:spacing w:val="0"/>
          <w:w w:val="100"/>
          <w:position w:val="0"/>
        </w:rPr>
        <w:t>一项交易单独考 虑时是不经济的，但是和其他交易一并考虑时是经济的。处置对子公司股权投资直至丧失控制权 的各项交易属于一揽子交易的，将各项交易作为一项处置子公司并丧失控制权的交易进行会计处 理，在丧失控制权之前每一次处置价款与处置投资对应的享有该子公司净资产份额的差额，在合 并财务报表中确认为其他综合收益，在丧失控制权时一并转入丧失控制权当期的损益。处置对子 公司股权投资直至丧失控制权的各项交易不属于一揽子交易的，将各项交易作为独立的交易进行 会计处理。</w:t>
      </w:r>
    </w:p>
    <w:p>
      <w:pPr>
        <w:pStyle w:val="Style19"/>
        <w:keepNext/>
        <w:keepLines/>
        <w:widowControl w:val="0"/>
        <w:numPr>
          <w:ilvl w:val="0"/>
          <w:numId w:val="45"/>
        </w:numPr>
        <w:shd w:val="clear" w:color="auto" w:fill="auto"/>
        <w:bidi w:val="0"/>
        <w:spacing w:before="0" w:after="100" w:line="240" w:lineRule="auto"/>
        <w:ind w:left="0" w:right="0" w:firstLine="0"/>
        <w:jc w:val="left"/>
      </w:pPr>
      <w:bookmarkStart w:id="777" w:name="bookmark777"/>
      <w:bookmarkStart w:id="778" w:name="bookmark778"/>
      <w:bookmarkStart w:id="779" w:name="bookmark779"/>
      <w:bookmarkStart w:id="780" w:name="bookmark780"/>
      <w:bookmarkEnd w:id="779"/>
      <w:r>
        <w:rPr>
          <w:color w:val="000000"/>
          <w:spacing w:val="0"/>
          <w:w w:val="100"/>
          <w:position w:val="0"/>
        </w:rPr>
        <w:t>合营安排分类及共同经营会计处理方法</w:t>
      </w:r>
      <w:bookmarkEnd w:id="777"/>
      <w:bookmarkEnd w:id="778"/>
      <w:bookmarkEnd w:id="780"/>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rPr>
        <w:t>"适用 口不适用</w:t>
      </w:r>
    </w:p>
    <w:p>
      <w:pPr>
        <w:pStyle w:val="Style7"/>
        <w:keepNext w:val="0"/>
        <w:keepLines w:val="0"/>
        <w:widowControl w:val="0"/>
        <w:shd w:val="clear" w:color="auto" w:fill="auto"/>
        <w:bidi w:val="0"/>
        <w:spacing w:before="0" w:after="0" w:line="410" w:lineRule="exact"/>
        <w:ind w:left="0" w:right="0" w:firstLine="440"/>
        <w:jc w:val="both"/>
      </w:pPr>
      <w:r>
        <w:rPr>
          <w:color w:val="000000"/>
          <w:spacing w:val="0"/>
          <w:w w:val="100"/>
          <w:position w:val="0"/>
        </w:rPr>
        <w:t>合营安排指一项由两个或两个以上的参与方共同控制的安排。共同控制，是指按照相关约定 对某项安排所共有的控制，并且该安排的相关活动必须经过分享控制权的参与方一致同意后才能 决策。</w:t>
      </w:r>
    </w:p>
    <w:p>
      <w:pPr>
        <w:pStyle w:val="Style7"/>
        <w:keepNext w:val="0"/>
        <w:keepLines w:val="0"/>
        <w:widowControl w:val="0"/>
        <w:shd w:val="clear" w:color="auto" w:fill="auto"/>
        <w:bidi w:val="0"/>
        <w:spacing w:before="0" w:after="0" w:line="410" w:lineRule="exact"/>
        <w:ind w:left="0" w:right="0" w:firstLine="440"/>
        <w:jc w:val="both"/>
      </w:pPr>
      <w:r>
        <w:rPr>
          <w:color w:val="000000"/>
          <w:spacing w:val="0"/>
          <w:w w:val="100"/>
          <w:position w:val="0"/>
        </w:rPr>
        <w:t>本公司根据在合营安排中享有的权利和承担的义务确定合营安排的分类。合营安排分为共同 经营和合营企业。</w:t>
      </w:r>
    </w:p>
    <w:p>
      <w:pPr>
        <w:pStyle w:val="Style7"/>
        <w:keepNext w:val="0"/>
        <w:keepLines w:val="0"/>
        <w:widowControl w:val="0"/>
        <w:shd w:val="clear" w:color="auto" w:fill="auto"/>
        <w:bidi w:val="0"/>
        <w:spacing w:before="0" w:after="0" w:line="410" w:lineRule="exact"/>
        <w:ind w:left="0" w:right="0" w:firstLine="440"/>
        <w:jc w:val="both"/>
      </w:pPr>
      <w:r>
        <w:rPr>
          <w:color w:val="000000"/>
          <w:spacing w:val="0"/>
          <w:w w:val="100"/>
          <w:position w:val="0"/>
        </w:rPr>
        <w:t>共同经营，是指合营方享有该安排相关资产且承担该安排相关负债的合营安排。本公司确认 其与共同经营中利益份额相关的下列项目，并按照相关企业会计准则的规定进行会计处理：</w:t>
      </w:r>
    </w:p>
    <w:p>
      <w:pPr>
        <w:pStyle w:val="Style7"/>
        <w:keepNext w:val="0"/>
        <w:keepLines w:val="0"/>
        <w:widowControl w:val="0"/>
        <w:numPr>
          <w:ilvl w:val="0"/>
          <w:numId w:val="49"/>
        </w:numPr>
        <w:shd w:val="clear" w:color="auto" w:fill="auto"/>
        <w:tabs>
          <w:tab w:pos="818" w:val="left"/>
        </w:tabs>
        <w:bidi w:val="0"/>
        <w:spacing w:before="0" w:after="0" w:line="410" w:lineRule="exact"/>
        <w:ind w:left="0" w:right="0" w:firstLine="440"/>
        <w:jc w:val="left"/>
      </w:pPr>
      <w:bookmarkStart w:id="781" w:name="bookmark781"/>
      <w:bookmarkEnd w:id="781"/>
      <w:r>
        <w:rPr>
          <w:color w:val="000000"/>
          <w:spacing w:val="0"/>
          <w:w w:val="100"/>
          <w:position w:val="0"/>
        </w:rPr>
        <w:t>确认单独所持有的资产，以及按其份额确认共同持有的资产；</w:t>
      </w:r>
    </w:p>
    <w:p>
      <w:pPr>
        <w:pStyle w:val="Style7"/>
        <w:keepNext w:val="0"/>
        <w:keepLines w:val="0"/>
        <w:widowControl w:val="0"/>
        <w:numPr>
          <w:ilvl w:val="0"/>
          <w:numId w:val="49"/>
        </w:numPr>
        <w:shd w:val="clear" w:color="auto" w:fill="auto"/>
        <w:tabs>
          <w:tab w:pos="818" w:val="left"/>
        </w:tabs>
        <w:bidi w:val="0"/>
        <w:spacing w:before="0" w:after="0" w:line="410" w:lineRule="exact"/>
        <w:ind w:left="0" w:right="0" w:firstLine="440"/>
        <w:jc w:val="left"/>
      </w:pPr>
      <w:bookmarkStart w:id="782" w:name="bookmark782"/>
      <w:bookmarkEnd w:id="782"/>
      <w:r>
        <w:rPr>
          <w:color w:val="000000"/>
          <w:spacing w:val="0"/>
          <w:w w:val="100"/>
          <w:position w:val="0"/>
        </w:rPr>
        <w:t>确认单独所承担的负债，以及按其份额确认共同承担的负债；</w:t>
      </w:r>
    </w:p>
    <w:p>
      <w:pPr>
        <w:pStyle w:val="Style7"/>
        <w:keepNext w:val="0"/>
        <w:keepLines w:val="0"/>
        <w:widowControl w:val="0"/>
        <w:numPr>
          <w:ilvl w:val="0"/>
          <w:numId w:val="49"/>
        </w:numPr>
        <w:shd w:val="clear" w:color="auto" w:fill="auto"/>
        <w:tabs>
          <w:tab w:pos="818" w:val="left"/>
        </w:tabs>
        <w:bidi w:val="0"/>
        <w:spacing w:before="0" w:after="0" w:line="410" w:lineRule="exact"/>
        <w:ind w:left="0" w:right="0" w:firstLine="440"/>
        <w:jc w:val="left"/>
      </w:pPr>
      <w:bookmarkStart w:id="783" w:name="bookmark783"/>
      <w:bookmarkEnd w:id="783"/>
      <w:r>
        <w:rPr>
          <w:color w:val="000000"/>
          <w:spacing w:val="0"/>
          <w:w w:val="100"/>
          <w:position w:val="0"/>
        </w:rPr>
        <w:t>确认出售其享有的共同经营产出份额所产生的收入；</w:t>
      </w:r>
    </w:p>
    <w:p>
      <w:pPr>
        <w:pStyle w:val="Style7"/>
        <w:keepNext w:val="0"/>
        <w:keepLines w:val="0"/>
        <w:widowControl w:val="0"/>
        <w:numPr>
          <w:ilvl w:val="0"/>
          <w:numId w:val="49"/>
        </w:numPr>
        <w:shd w:val="clear" w:color="auto" w:fill="auto"/>
        <w:tabs>
          <w:tab w:pos="818" w:val="left"/>
        </w:tabs>
        <w:bidi w:val="0"/>
        <w:spacing w:before="0" w:after="0" w:line="410" w:lineRule="exact"/>
        <w:ind w:left="0" w:right="0" w:firstLine="440"/>
        <w:jc w:val="left"/>
      </w:pPr>
      <w:bookmarkStart w:id="784" w:name="bookmark784"/>
      <w:bookmarkEnd w:id="784"/>
      <w:r>
        <w:rPr>
          <w:color w:val="000000"/>
          <w:spacing w:val="0"/>
          <w:w w:val="100"/>
          <w:position w:val="0"/>
        </w:rPr>
        <w:t>按其份额确认共同经营因出售产出所产生的收入；</w:t>
      </w:r>
    </w:p>
    <w:p>
      <w:pPr>
        <w:pStyle w:val="Style7"/>
        <w:keepNext w:val="0"/>
        <w:keepLines w:val="0"/>
        <w:widowControl w:val="0"/>
        <w:numPr>
          <w:ilvl w:val="0"/>
          <w:numId w:val="49"/>
        </w:numPr>
        <w:shd w:val="clear" w:color="auto" w:fill="auto"/>
        <w:tabs>
          <w:tab w:pos="818" w:val="left"/>
        </w:tabs>
        <w:bidi w:val="0"/>
        <w:spacing w:before="0" w:after="100" w:line="410" w:lineRule="exact"/>
        <w:ind w:left="0" w:right="0" w:firstLine="440"/>
        <w:jc w:val="left"/>
        <w:sectPr>
          <w:headerReference w:type="default" r:id="rId225"/>
          <w:footerReference w:type="default" r:id="rId226"/>
          <w:headerReference w:type="even" r:id="rId227"/>
          <w:footerReference w:type="even" r:id="rId228"/>
          <w:footnotePr>
            <w:pos w:val="pageBottom"/>
            <w:numFmt w:val="decimal"/>
            <w:numRestart w:val="continuous"/>
          </w:footnotePr>
          <w:pgSz w:w="11900" w:h="16840"/>
          <w:pgMar w:top="1278" w:right="1682" w:bottom="1633" w:left="1236" w:header="0" w:footer="3" w:gutter="0"/>
          <w:cols w:space="720"/>
          <w:noEndnote/>
          <w:rtlGutter w:val="0"/>
          <w:docGrid w:linePitch="360"/>
        </w:sectPr>
      </w:pPr>
      <w:bookmarkStart w:id="785" w:name="bookmark785"/>
      <w:bookmarkEnd w:id="785"/>
      <w:r>
        <w:rPr>
          <w:color w:val="000000"/>
          <w:spacing w:val="0"/>
          <w:w w:val="100"/>
          <w:position w:val="0"/>
        </w:rPr>
        <w:t>确认单独所发生的费用，以及按其份额确认共同经营发生的费用。</w:t>
      </w:r>
    </w:p>
    <w:p>
      <w:pPr>
        <w:widowControl w:val="0"/>
        <w:jc w:val="center"/>
        <w:rPr>
          <w:sz w:val="2"/>
          <w:szCs w:val="2"/>
        </w:rPr>
      </w:pPr>
      <w:r>
        <w:drawing>
          <wp:inline>
            <wp:extent cx="1078865" cy="511810"/>
            <wp:docPr id="293" name="Picutre 293"/>
            <a:graphic xmlns:a="http://schemas.openxmlformats.org/drawingml/2006/main">
              <a:graphicData uri="http://schemas.openxmlformats.org/drawingml/2006/picture">
                <pic:pic xmlns:pic="http://schemas.openxmlformats.org/drawingml/2006/picture">
                  <pic:nvPicPr>
                    <pic:cNvPr id="293" name="Picture 293"/>
                    <pic:cNvPicPr/>
                  </pic:nvPicPr>
                  <pic:blipFill>
                    <a:blip r:embed="rId229"/>
                    <a:stretch/>
                  </pic:blipFill>
                  <pic:spPr>
                    <a:xfrm>
                      <a:ext cx="1078865" cy="511810"/>
                    </a:xfrm>
                    <a:prstGeom prst="rect"/>
                  </pic:spPr>
                </pic:pic>
              </a:graphicData>
            </a:graphic>
          </wp:inline>
        </w:drawing>
      </w:r>
    </w:p>
    <w:p>
      <w:pPr>
        <w:pStyle w:val="Style7"/>
        <w:keepNext w:val="0"/>
        <w:keepLines w:val="0"/>
        <w:widowControl w:val="0"/>
        <w:shd w:val="clear" w:color="auto" w:fill="auto"/>
        <w:bidi w:val="0"/>
        <w:spacing w:before="0" w:after="480" w:line="413" w:lineRule="exact"/>
        <w:ind w:left="0" w:right="0" w:firstLine="440"/>
        <w:jc w:val="both"/>
      </w:pPr>
      <w:r>
        <w:rPr>
          <w:color w:val="000000"/>
          <w:spacing w:val="0"/>
          <w:w w:val="100"/>
          <w:position w:val="0"/>
        </w:rPr>
        <w:t>合营企业，是指合营方仅对该安排的净资产享有权利的合营安排。本公司对于合营企业的长 期股权投资采用权益法核算。</w:t>
      </w:r>
    </w:p>
    <w:p>
      <w:pPr>
        <w:pStyle w:val="Style19"/>
        <w:keepNext/>
        <w:keepLines/>
        <w:widowControl w:val="0"/>
        <w:numPr>
          <w:ilvl w:val="0"/>
          <w:numId w:val="45"/>
        </w:numPr>
        <w:shd w:val="clear" w:color="auto" w:fill="auto"/>
        <w:bidi w:val="0"/>
        <w:spacing w:before="0" w:after="0" w:line="240" w:lineRule="auto"/>
        <w:ind w:left="0" w:right="0" w:firstLine="0"/>
        <w:jc w:val="left"/>
      </w:pPr>
      <w:bookmarkStart w:id="786" w:name="bookmark786"/>
      <w:bookmarkStart w:id="787" w:name="bookmark787"/>
      <w:bookmarkStart w:id="788" w:name="bookmark788"/>
      <w:bookmarkStart w:id="789" w:name="bookmark789"/>
      <w:bookmarkEnd w:id="788"/>
      <w:r>
        <w:rPr>
          <w:color w:val="000000"/>
          <w:spacing w:val="0"/>
          <w:w w:val="100"/>
          <w:position w:val="0"/>
        </w:rPr>
        <w:t>现金及现金等价物的确定标准</w:t>
      </w:r>
      <w:bookmarkEnd w:id="786"/>
      <w:bookmarkEnd w:id="787"/>
      <w:bookmarkEnd w:id="789"/>
    </w:p>
    <w:p>
      <w:pPr>
        <w:pStyle w:val="Style7"/>
        <w:keepNext w:val="0"/>
        <w:keepLines w:val="0"/>
        <w:widowControl w:val="0"/>
        <w:shd w:val="clear" w:color="auto" w:fill="auto"/>
        <w:bidi w:val="0"/>
        <w:spacing w:before="0" w:after="480" w:line="408" w:lineRule="exact"/>
        <w:ind w:left="0" w:right="0" w:firstLine="440"/>
        <w:jc w:val="both"/>
      </w:pPr>
      <w:r>
        <w:rPr>
          <w:color w:val="000000"/>
          <w:spacing w:val="0"/>
          <w:w w:val="100"/>
          <w:position w:val="0"/>
        </w:rPr>
        <w:t>本公司现金流量表之现金指库存现金以及可以随时用于支付的存款。现金流量表之现金等价 物指持有期限短（一般是指从购买日起三个月内到期）、流动性强、易于转换为已知金额现金、 价值变动风险很小的投资。</w:t>
      </w:r>
    </w:p>
    <w:p>
      <w:pPr>
        <w:pStyle w:val="Style19"/>
        <w:keepNext/>
        <w:keepLines/>
        <w:widowControl w:val="0"/>
        <w:numPr>
          <w:ilvl w:val="0"/>
          <w:numId w:val="45"/>
        </w:numPr>
        <w:shd w:val="clear" w:color="auto" w:fill="auto"/>
        <w:bidi w:val="0"/>
        <w:spacing w:before="0" w:after="100" w:line="240" w:lineRule="auto"/>
        <w:ind w:left="0" w:right="0" w:firstLine="0"/>
        <w:jc w:val="left"/>
      </w:pPr>
      <w:bookmarkStart w:id="790" w:name="bookmark790"/>
      <w:bookmarkStart w:id="791" w:name="bookmark791"/>
      <w:bookmarkStart w:id="792" w:name="bookmark792"/>
      <w:bookmarkStart w:id="793" w:name="bookmark793"/>
      <w:bookmarkEnd w:id="792"/>
      <w:r>
        <w:rPr>
          <w:color w:val="000000"/>
          <w:spacing w:val="0"/>
          <w:w w:val="100"/>
          <w:position w:val="0"/>
        </w:rPr>
        <w:t>外币业务和外币报表折算</w:t>
      </w:r>
      <w:bookmarkEnd w:id="790"/>
      <w:bookmarkEnd w:id="791"/>
      <w:bookmarkEnd w:id="793"/>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rPr>
        <w:t>"适用 口不适用</w:t>
      </w:r>
    </w:p>
    <w:p>
      <w:pPr>
        <w:pStyle w:val="Style7"/>
        <w:keepNext w:val="0"/>
        <w:keepLines w:val="0"/>
        <w:widowControl w:val="0"/>
        <w:shd w:val="clear" w:color="auto" w:fill="auto"/>
        <w:bidi w:val="0"/>
        <w:spacing w:before="0" w:after="0" w:line="408" w:lineRule="exact"/>
        <w:ind w:left="0" w:right="0" w:firstLine="440"/>
        <w:jc w:val="both"/>
      </w:pPr>
      <w:r>
        <w:rPr>
          <w:color w:val="000000"/>
          <w:spacing w:val="0"/>
          <w:w w:val="100"/>
          <w:position w:val="0"/>
        </w:rPr>
        <w:t>外币交易在初始确认时采用交易发生日的即期汇率折算，于资产负债表日，外币货币性项目 采用该日即期汇率折算为人民币，因该日的即期汇率与初始确认时或者前一资产负债表日即期汇 率不同而产生的汇兑差额，除：</w:t>
      </w:r>
      <w:r>
        <w:rPr>
          <w:color w:val="000000"/>
          <w:spacing w:val="0"/>
          <w:w w:val="100"/>
          <w:position w:val="0"/>
        </w:rPr>
        <w:t>（1）</w:t>
      </w:r>
      <w:r>
        <w:rPr>
          <w:color w:val="000000"/>
          <w:spacing w:val="0"/>
          <w:w w:val="100"/>
          <w:position w:val="0"/>
        </w:rPr>
        <w:t>符合资本化条件的外币专门借款的汇兑差额在资本化期间予以 资本化计入相关资产的成本；</w:t>
      </w:r>
      <w:r>
        <w:rPr>
          <w:color w:val="000000"/>
          <w:spacing w:val="0"/>
          <w:w w:val="100"/>
          <w:position w:val="0"/>
        </w:rPr>
        <w:t>（2）</w:t>
      </w:r>
      <w:r>
        <w:rPr>
          <w:color w:val="000000"/>
          <w:spacing w:val="0"/>
          <w:w w:val="100"/>
          <w:position w:val="0"/>
        </w:rPr>
        <w:t>为了规避外汇风险进行套期的套期工具的汇兑差额按套期会计方 法处理；</w:t>
      </w:r>
      <w:r>
        <w:rPr>
          <w:color w:val="000000"/>
          <w:spacing w:val="0"/>
          <w:w w:val="100"/>
          <w:position w:val="0"/>
        </w:rPr>
        <w:t>（3）</w:t>
      </w:r>
      <w:r>
        <w:rPr>
          <w:color w:val="000000"/>
          <w:spacing w:val="0"/>
          <w:w w:val="100"/>
          <w:position w:val="0"/>
        </w:rPr>
        <w:t>可供出售外币非货币性项目（如股票）产生的汇兑差额以及可供出售货币性项目除摊余 成本之外的其他账面余额变动产生的汇兑差额确认为其他综合收益外，均计入当期损益。</w:t>
      </w:r>
    </w:p>
    <w:p>
      <w:pPr>
        <w:pStyle w:val="Style7"/>
        <w:keepNext w:val="0"/>
        <w:keepLines w:val="0"/>
        <w:widowControl w:val="0"/>
        <w:shd w:val="clear" w:color="auto" w:fill="auto"/>
        <w:bidi w:val="0"/>
        <w:spacing w:before="0" w:after="0" w:line="408" w:lineRule="exact"/>
        <w:ind w:left="0" w:right="0" w:firstLine="440"/>
        <w:jc w:val="both"/>
      </w:pPr>
      <w:r>
        <w:rPr>
          <w:color w:val="000000"/>
          <w:spacing w:val="0"/>
          <w:w w:val="100"/>
          <w:position w:val="0"/>
        </w:rPr>
        <w:t>编制合并财务报表涉及境外经营的，如有实质上构成对境外经营净投资的外币货币性项目， 因汇率变动而产生的汇兑差额，列入其他综合收益中的“外币报表折算差额”项目；处置境外经 营时，计入处置当期损益。</w:t>
      </w:r>
    </w:p>
    <w:p>
      <w:pPr>
        <w:pStyle w:val="Style7"/>
        <w:keepNext w:val="0"/>
        <w:keepLines w:val="0"/>
        <w:widowControl w:val="0"/>
        <w:shd w:val="clear" w:color="auto" w:fill="auto"/>
        <w:bidi w:val="0"/>
        <w:spacing w:before="0" w:after="480" w:line="408" w:lineRule="exact"/>
        <w:ind w:left="0" w:right="0" w:firstLine="440"/>
        <w:jc w:val="both"/>
      </w:pPr>
      <w:r>
        <w:rPr>
          <w:color w:val="000000"/>
          <w:spacing w:val="0"/>
          <w:w w:val="100"/>
          <w:position w:val="0"/>
        </w:rPr>
        <w:t>以历史成本计量的外币非货币性项目仍以交易发生日的即期汇率折算的记账本位币金额计量。 以公允价值计量的外币非货币性项目，采用公允价值确定日的即期汇率折算，折算后的记账本位 币金额与原记账本位币金额的差额，作为公允价值变动（含汇率变动）处理，计入当期损益或确认 为其他综合收益。</w:t>
      </w:r>
    </w:p>
    <w:p>
      <w:pPr>
        <w:pStyle w:val="Style19"/>
        <w:keepNext/>
        <w:keepLines/>
        <w:widowControl w:val="0"/>
        <w:numPr>
          <w:ilvl w:val="0"/>
          <w:numId w:val="45"/>
        </w:numPr>
        <w:shd w:val="clear" w:color="auto" w:fill="auto"/>
        <w:bidi w:val="0"/>
        <w:spacing w:before="0" w:after="100" w:line="240" w:lineRule="auto"/>
        <w:ind w:left="0" w:right="0" w:firstLine="0"/>
        <w:jc w:val="left"/>
      </w:pPr>
      <w:bookmarkStart w:id="794" w:name="bookmark794"/>
      <w:bookmarkStart w:id="795" w:name="bookmark795"/>
      <w:bookmarkStart w:id="796" w:name="bookmark796"/>
      <w:bookmarkStart w:id="797" w:name="bookmark797"/>
      <w:bookmarkEnd w:id="796"/>
      <w:r>
        <w:rPr>
          <w:color w:val="000000"/>
          <w:spacing w:val="0"/>
          <w:w w:val="100"/>
          <w:position w:val="0"/>
        </w:rPr>
        <w:t>金融工具</w:t>
      </w:r>
      <w:bookmarkEnd w:id="794"/>
      <w:bookmarkEnd w:id="795"/>
      <w:bookmarkEnd w:id="797"/>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rPr>
        <w:t>"适用 口不适用</w:t>
      </w:r>
    </w:p>
    <w:p>
      <w:pPr>
        <w:pStyle w:val="Style7"/>
        <w:keepNext w:val="0"/>
        <w:keepLines w:val="0"/>
        <w:widowControl w:val="0"/>
        <w:shd w:val="clear" w:color="auto" w:fill="auto"/>
        <w:bidi w:val="0"/>
        <w:spacing w:before="0" w:after="0" w:line="408" w:lineRule="exact"/>
        <w:ind w:left="0" w:right="0" w:firstLine="440"/>
        <w:jc w:val="both"/>
      </w:pPr>
      <w:r>
        <w:rPr>
          <w:color w:val="000000"/>
          <w:spacing w:val="0"/>
          <w:w w:val="100"/>
          <w:position w:val="0"/>
        </w:rPr>
        <w:t>金融工具，是指形成一方的金融资产并形成其他方的金融负债或权益工具的合同。当本公司 成为金融工具合同的一方时，确认相关的金融资产或金融负债。</w:t>
      </w:r>
    </w:p>
    <w:p>
      <w:pPr>
        <w:pStyle w:val="Style7"/>
        <w:keepNext w:val="0"/>
        <w:keepLines w:val="0"/>
        <w:widowControl w:val="0"/>
        <w:shd w:val="clear" w:color="auto" w:fill="auto"/>
        <w:bidi w:val="0"/>
        <w:spacing w:before="0" w:after="0" w:line="408" w:lineRule="exact"/>
        <w:ind w:left="0" w:right="0" w:firstLine="440"/>
        <w:jc w:val="both"/>
      </w:pPr>
      <w:r>
        <w:rPr>
          <w:color w:val="000000"/>
          <w:spacing w:val="0"/>
          <w:w w:val="100"/>
          <w:position w:val="0"/>
        </w:rPr>
        <w:t>（1）</w:t>
      </w:r>
      <w:r>
        <w:rPr>
          <w:color w:val="000000"/>
          <w:spacing w:val="0"/>
          <w:w w:val="100"/>
          <w:position w:val="0"/>
        </w:rPr>
        <w:t>金融资产</w:t>
      </w:r>
    </w:p>
    <w:p>
      <w:pPr>
        <w:pStyle w:val="Style7"/>
        <w:keepNext w:val="0"/>
        <w:keepLines w:val="0"/>
        <w:widowControl w:val="0"/>
        <w:shd w:val="clear" w:color="auto" w:fill="auto"/>
        <w:bidi w:val="0"/>
        <w:spacing w:before="0" w:after="0" w:line="408" w:lineRule="exact"/>
        <w:ind w:left="0" w:right="0" w:firstLine="440"/>
        <w:jc w:val="both"/>
      </w:pPr>
      <w:bookmarkStart w:id="798" w:name="bookmark798"/>
      <w:r>
        <w:rPr>
          <w:color w:val="000000"/>
          <w:spacing w:val="0"/>
          <w:w w:val="100"/>
          <w:position w:val="0"/>
        </w:rPr>
        <w:t>1</w:t>
      </w:r>
      <w:bookmarkEnd w:id="798"/>
      <w:r>
        <w:rPr>
          <w:color w:val="000000"/>
          <w:spacing w:val="0"/>
          <w:w w:val="100"/>
          <w:position w:val="0"/>
        </w:rPr>
        <w:t>）</w:t>
      </w:r>
      <w:r>
        <w:rPr>
          <w:color w:val="000000"/>
          <w:spacing w:val="0"/>
          <w:w w:val="100"/>
          <w:position w:val="0"/>
        </w:rPr>
        <w:t>分类和计量</w:t>
      </w:r>
    </w:p>
    <w:p>
      <w:pPr>
        <w:pStyle w:val="Style7"/>
        <w:keepNext w:val="0"/>
        <w:keepLines w:val="0"/>
        <w:widowControl w:val="0"/>
        <w:shd w:val="clear" w:color="auto" w:fill="auto"/>
        <w:bidi w:val="0"/>
        <w:spacing w:before="0" w:after="0" w:line="408" w:lineRule="exact"/>
        <w:ind w:left="0" w:right="0" w:firstLine="440"/>
        <w:jc w:val="both"/>
      </w:pPr>
      <w:r>
        <w:rPr>
          <w:color w:val="000000"/>
          <w:spacing w:val="0"/>
          <w:w w:val="100"/>
          <w:position w:val="0"/>
          <w:shd w:val="clear" w:color="auto" w:fill="FFFFFF"/>
        </w:rPr>
        <w:t>本公司根据管理金融资产的业务模式和金融资产的合同现金流量特征，将金融资产划分为：</w:t>
      </w:r>
    </w:p>
    <w:p>
      <w:pPr>
        <w:pStyle w:val="Style7"/>
        <w:keepNext w:val="0"/>
        <w:keepLines w:val="0"/>
        <w:widowControl w:val="0"/>
        <w:shd w:val="clear" w:color="auto" w:fill="auto"/>
        <w:bidi w:val="0"/>
        <w:spacing w:before="0" w:after="0" w:line="408" w:lineRule="exact"/>
        <w:ind w:left="0" w:right="0" w:firstLine="0"/>
        <w:jc w:val="both"/>
      </w:pPr>
      <w:bookmarkStart w:id="799" w:name="bookmark799"/>
      <w:r>
        <w:rPr>
          <w:color w:val="000000"/>
          <w:spacing w:val="0"/>
          <w:w w:val="100"/>
          <w:position w:val="0"/>
        </w:rPr>
        <w:t>a</w:t>
      </w:r>
      <w:bookmarkEnd w:id="799"/>
      <w:r>
        <w:rPr>
          <w:color w:val="000000"/>
          <w:spacing w:val="0"/>
          <w:w w:val="100"/>
          <w:position w:val="0"/>
        </w:rPr>
        <w:t>）</w:t>
      </w:r>
      <w:r>
        <w:rPr>
          <w:color w:val="000000"/>
          <w:spacing w:val="0"/>
          <w:w w:val="100"/>
          <w:position w:val="0"/>
        </w:rPr>
        <w:t>以摊余成本计量的金融资产；</w:t>
      </w:r>
      <w:r>
        <w:rPr>
          <w:color w:val="000000"/>
          <w:spacing w:val="0"/>
          <w:w w:val="100"/>
          <w:position w:val="0"/>
        </w:rPr>
        <w:t>b）</w:t>
      </w:r>
      <w:r>
        <w:rPr>
          <w:color w:val="000000"/>
          <w:spacing w:val="0"/>
          <w:w w:val="100"/>
          <w:position w:val="0"/>
        </w:rPr>
        <w:t>以公允价值计量且其变动计入其他综合收益的金融资产；</w:t>
      </w:r>
      <w:r>
        <w:rPr>
          <w:color w:val="000000"/>
          <w:spacing w:val="0"/>
          <w:w w:val="100"/>
          <w:position w:val="0"/>
        </w:rPr>
        <w:t xml:space="preserve">c） </w:t>
      </w:r>
      <w:r>
        <w:rPr>
          <w:color w:val="000000"/>
          <w:spacing w:val="0"/>
          <w:w w:val="100"/>
          <w:position w:val="0"/>
        </w:rPr>
        <w:t>以公允价值计量且其变动计入当期损益的金融资产。</w:t>
      </w:r>
    </w:p>
    <w:p>
      <w:pPr>
        <w:pStyle w:val="Style7"/>
        <w:keepNext w:val="0"/>
        <w:keepLines w:val="0"/>
        <w:widowControl w:val="0"/>
        <w:shd w:val="clear" w:color="auto" w:fill="auto"/>
        <w:bidi w:val="0"/>
        <w:spacing w:before="0" w:after="100" w:line="408" w:lineRule="exact"/>
        <w:ind w:left="0" w:right="0" w:firstLine="440"/>
        <w:jc w:val="both"/>
        <w:sectPr>
          <w:headerReference w:type="default" r:id="rId231"/>
          <w:footerReference w:type="default" r:id="rId232"/>
          <w:headerReference w:type="even" r:id="rId233"/>
          <w:footerReference w:type="even" r:id="rId234"/>
          <w:footnotePr>
            <w:pos w:val="pageBottom"/>
            <w:numFmt w:val="decimal"/>
            <w:numRestart w:val="continuous"/>
          </w:footnotePr>
          <w:pgSz w:w="11900" w:h="16840"/>
          <w:pgMar w:top="447" w:right="1560" w:bottom="1393" w:left="1254" w:header="0" w:footer="3" w:gutter="0"/>
          <w:cols w:space="720"/>
          <w:noEndnote/>
          <w:rtlGutter w:val="0"/>
          <w:docGrid w:linePitch="360"/>
        </w:sectPr>
      </w:pPr>
      <w:r>
        <w:rPr>
          <w:color w:val="000000"/>
          <w:spacing w:val="0"/>
          <w:w w:val="100"/>
          <w:position w:val="0"/>
        </w:rPr>
        <w:t>金融资产在初始确认时以公允价值计量。对于以公允价值计量且其变动计入当期损益的金融 资产，相关交易费用直接计入当期损益；对于其他类别的金融资产，相关交易费用计入初始确认</w:t>
      </w:r>
    </w:p>
    <w:p>
      <w:pPr>
        <w:pStyle w:val="Style7"/>
        <w:keepNext w:val="0"/>
        <w:keepLines w:val="0"/>
        <w:widowControl w:val="0"/>
        <w:shd w:val="clear" w:color="auto" w:fill="auto"/>
        <w:bidi w:val="0"/>
        <w:spacing w:before="0" w:after="0" w:line="410" w:lineRule="exact"/>
        <w:ind w:left="0" w:right="0" w:firstLine="0"/>
        <w:jc w:val="both"/>
      </w:pPr>
      <w:r>
        <w:rPr>
          <w:color w:val="000000"/>
          <w:spacing w:val="0"/>
          <w:w w:val="100"/>
          <w:position w:val="0"/>
        </w:rPr>
        <w:t>金额。因销售产品或提供劳务而产生的、未包含或不考虑重大融资成分的应收账款或应收票据， 本公司按照预期有权收取的对价金额作为初始确认金额。</w:t>
      </w:r>
    </w:p>
    <w:p>
      <w:pPr>
        <w:pStyle w:val="Style7"/>
        <w:keepNext w:val="0"/>
        <w:keepLines w:val="0"/>
        <w:widowControl w:val="0"/>
        <w:shd w:val="clear" w:color="auto" w:fill="auto"/>
        <w:bidi w:val="0"/>
        <w:spacing w:before="0" w:after="0" w:line="410" w:lineRule="exact"/>
        <w:ind w:left="0" w:right="0" w:firstLine="440"/>
        <w:jc w:val="both"/>
      </w:pPr>
      <w:r>
        <w:rPr>
          <w:color w:val="000000"/>
          <w:spacing w:val="0"/>
          <w:w w:val="100"/>
          <w:position w:val="0"/>
        </w:rPr>
        <w:t>债务工具</w:t>
      </w:r>
    </w:p>
    <w:p>
      <w:pPr>
        <w:pStyle w:val="Style7"/>
        <w:keepNext w:val="0"/>
        <w:keepLines w:val="0"/>
        <w:widowControl w:val="0"/>
        <w:shd w:val="clear" w:color="auto" w:fill="auto"/>
        <w:bidi w:val="0"/>
        <w:spacing w:before="0" w:after="0" w:line="410" w:lineRule="exact"/>
        <w:ind w:left="0" w:right="0" w:firstLine="440"/>
        <w:jc w:val="both"/>
      </w:pPr>
      <w:r>
        <w:rPr>
          <w:color w:val="000000"/>
          <w:spacing w:val="0"/>
          <w:w w:val="100"/>
          <w:position w:val="0"/>
        </w:rPr>
        <w:t>本公司持有的债务工具是指从发行方角度分析符合金融负债定义的工具，分别采用以下三种 方式进行计量：</w:t>
      </w:r>
    </w:p>
    <w:p>
      <w:pPr>
        <w:pStyle w:val="Style7"/>
        <w:keepNext w:val="0"/>
        <w:keepLines w:val="0"/>
        <w:widowControl w:val="0"/>
        <w:shd w:val="clear" w:color="auto" w:fill="auto"/>
        <w:bidi w:val="0"/>
        <w:spacing w:before="0" w:after="0" w:line="410" w:lineRule="exact"/>
        <w:ind w:left="0" w:right="0" w:firstLine="440"/>
        <w:jc w:val="both"/>
      </w:pPr>
      <w:r>
        <w:rPr>
          <w:color w:val="000000"/>
          <w:spacing w:val="0"/>
          <w:w w:val="100"/>
          <w:position w:val="0"/>
        </w:rPr>
        <w:t>以摊余成本计量：</w:t>
      </w:r>
    </w:p>
    <w:p>
      <w:pPr>
        <w:pStyle w:val="Style7"/>
        <w:keepNext w:val="0"/>
        <w:keepLines w:val="0"/>
        <w:widowControl w:val="0"/>
        <w:shd w:val="clear" w:color="auto" w:fill="auto"/>
        <w:bidi w:val="0"/>
        <w:spacing w:before="0" w:after="0" w:line="410" w:lineRule="exact"/>
        <w:ind w:left="0" w:right="0" w:firstLine="440"/>
        <w:jc w:val="both"/>
      </w:pPr>
      <w:r>
        <w:rPr>
          <w:color w:val="000000"/>
          <w:spacing w:val="0"/>
          <w:w w:val="100"/>
          <w:position w:val="0"/>
        </w:rPr>
        <w:t>本公司管理此类金融资产的业务模式为以收取合同现金流量为目标，且此类金融资产的合同 现金流量特征与基本借贷安排相一致，即在特定日期产生的现金流量，仅为对本金和以未偿付本 金金额为基础的利息的支付。本公司对于此类金融资产按照实际利率法确认利息收入。此类金融 资产主要包括货币资金、应收票据、应收账款、其他应收款、债权投资和长期应收款等。本公司 将自资产负债表日起一年内（含一年）到期的债权投资和长期应收款，列示为一年内到期的非流动 资产；取得时期限在一年内（含一年）的债权投资列示为其他流动资产。</w:t>
      </w:r>
    </w:p>
    <w:p>
      <w:pPr>
        <w:pStyle w:val="Style7"/>
        <w:keepNext w:val="0"/>
        <w:keepLines w:val="0"/>
        <w:widowControl w:val="0"/>
        <w:shd w:val="clear" w:color="auto" w:fill="auto"/>
        <w:bidi w:val="0"/>
        <w:spacing w:before="0" w:after="0" w:line="410" w:lineRule="exact"/>
        <w:ind w:left="0" w:right="0" w:firstLine="440"/>
        <w:jc w:val="left"/>
      </w:pPr>
      <w:r>
        <w:rPr>
          <w:color w:val="000000"/>
          <w:spacing w:val="0"/>
          <w:w w:val="100"/>
          <w:position w:val="0"/>
        </w:rPr>
        <w:t>以公允价值计量且其变动计入其他综合收益：</w:t>
      </w:r>
    </w:p>
    <w:p>
      <w:pPr>
        <w:pStyle w:val="Style7"/>
        <w:keepNext w:val="0"/>
        <w:keepLines w:val="0"/>
        <w:widowControl w:val="0"/>
        <w:shd w:val="clear" w:color="auto" w:fill="auto"/>
        <w:bidi w:val="0"/>
        <w:spacing w:before="0" w:after="0" w:line="410" w:lineRule="exact"/>
        <w:ind w:left="0" w:right="0" w:firstLine="440"/>
        <w:jc w:val="both"/>
      </w:pPr>
      <w:r>
        <w:rPr>
          <w:color w:val="000000"/>
          <w:spacing w:val="0"/>
          <w:w w:val="100"/>
          <w:position w:val="0"/>
        </w:rPr>
        <w:t>本公司管理此类金融资产的业务模式为既以收取合同现金流量为目标又以出售为目标，且此 类金融资产的合同现金流量特征与基本借贷安排相一致。此类金融资产按照公允价值计量且其变 动计入其他综合收益，但减值损失或利得、汇兑损益和按照实际利率法计算的利息收入计入当期 损益。此类金融资产主要包括应收款项融资和其他债权投资，自资产负债表日起一年内（含一年） 到期的其他债权投资，列示为一年内到期的非流动资产；取得时期限在一年内（含一年）的其他债 权投资列示为其他流动资产。</w:t>
      </w:r>
    </w:p>
    <w:p>
      <w:pPr>
        <w:pStyle w:val="Style7"/>
        <w:keepNext w:val="0"/>
        <w:keepLines w:val="0"/>
        <w:widowControl w:val="0"/>
        <w:shd w:val="clear" w:color="auto" w:fill="auto"/>
        <w:bidi w:val="0"/>
        <w:spacing w:before="0" w:after="0" w:line="410" w:lineRule="exact"/>
        <w:ind w:left="0" w:right="0" w:firstLine="440"/>
        <w:jc w:val="both"/>
      </w:pPr>
      <w:r>
        <w:rPr>
          <w:color w:val="000000"/>
          <w:spacing w:val="0"/>
          <w:w w:val="100"/>
          <w:position w:val="0"/>
        </w:rPr>
        <w:t>以公允价值计量且其变动计入当期损益：</w:t>
      </w:r>
    </w:p>
    <w:p>
      <w:pPr>
        <w:pStyle w:val="Style7"/>
        <w:keepNext w:val="0"/>
        <w:keepLines w:val="0"/>
        <w:widowControl w:val="0"/>
        <w:shd w:val="clear" w:color="auto" w:fill="auto"/>
        <w:bidi w:val="0"/>
        <w:spacing w:before="0" w:after="0" w:line="410" w:lineRule="exact"/>
        <w:ind w:left="0" w:right="0" w:firstLine="440"/>
        <w:jc w:val="both"/>
      </w:pPr>
      <w:r>
        <w:rPr>
          <w:color w:val="000000"/>
          <w:spacing w:val="0"/>
          <w:w w:val="100"/>
          <w:position w:val="0"/>
        </w:rPr>
        <w:t>本公司将持有的未划分为以摊余成本计量和以公允价值计量且其变动计入其他综合收益的债 务工具，以公允价值计量且其变动计入当期损益，列示为交易性金融资产。在初始确认时，本公 司为了消除或显著减少会计错配，将部分金融资产指定为以公允价值计量且其变动计入当期损益 的金融资产。自资产负债表日起超过一年到期且预期持有超过一年的，列示为其他非流动金融资 产。</w:t>
      </w:r>
    </w:p>
    <w:p>
      <w:pPr>
        <w:pStyle w:val="Style7"/>
        <w:keepNext w:val="0"/>
        <w:keepLines w:val="0"/>
        <w:widowControl w:val="0"/>
        <w:shd w:val="clear" w:color="auto" w:fill="auto"/>
        <w:bidi w:val="0"/>
        <w:spacing w:before="0" w:after="0" w:line="410" w:lineRule="exact"/>
        <w:ind w:left="0" w:right="0" w:firstLine="440"/>
        <w:jc w:val="both"/>
      </w:pPr>
      <w:r>
        <w:rPr>
          <w:color w:val="000000"/>
          <w:spacing w:val="0"/>
          <w:w w:val="100"/>
          <w:position w:val="0"/>
        </w:rPr>
        <w:t>权益工具</w:t>
      </w:r>
    </w:p>
    <w:p>
      <w:pPr>
        <w:pStyle w:val="Style7"/>
        <w:keepNext w:val="0"/>
        <w:keepLines w:val="0"/>
        <w:widowControl w:val="0"/>
        <w:shd w:val="clear" w:color="auto" w:fill="auto"/>
        <w:bidi w:val="0"/>
        <w:spacing w:before="0" w:after="0" w:line="410" w:lineRule="exact"/>
        <w:ind w:left="0" w:right="0" w:firstLine="440"/>
        <w:jc w:val="both"/>
      </w:pPr>
      <w:r>
        <w:rPr>
          <w:color w:val="000000"/>
          <w:spacing w:val="0"/>
          <w:w w:val="100"/>
          <w:position w:val="0"/>
        </w:rPr>
        <w:t>本公司将对其没有控制、共同控制和重大影响的权益工具投资按照公允价值计量且其变动计 入当期损益，列示为交易性金融资产；自资产负债表日起预期持有超过一年的，列示为其他非流 动金融资产。</w:t>
      </w:r>
    </w:p>
    <w:p>
      <w:pPr>
        <w:pStyle w:val="Style7"/>
        <w:keepNext w:val="0"/>
        <w:keepLines w:val="0"/>
        <w:widowControl w:val="0"/>
        <w:shd w:val="clear" w:color="auto" w:fill="auto"/>
        <w:bidi w:val="0"/>
        <w:spacing w:before="0" w:after="0" w:line="410" w:lineRule="exact"/>
        <w:ind w:left="0" w:right="0" w:firstLine="440"/>
        <w:jc w:val="both"/>
      </w:pPr>
      <w:r>
        <w:rPr>
          <w:color w:val="000000"/>
          <w:spacing w:val="0"/>
          <w:w w:val="100"/>
          <w:position w:val="0"/>
        </w:rPr>
        <w:t>此外，本公司将部分非交易性权益工具投资指定为以公允价值计量且其变动计入其他综合收 益的金融资产，列示为其他权益工具投资。该类金融资产的相关股利收入计入当期损益。</w:t>
      </w:r>
    </w:p>
    <w:p>
      <w:pPr>
        <w:pStyle w:val="Style7"/>
        <w:keepNext w:val="0"/>
        <w:keepLines w:val="0"/>
        <w:widowControl w:val="0"/>
        <w:shd w:val="clear" w:color="auto" w:fill="auto"/>
        <w:bidi w:val="0"/>
        <w:spacing w:before="0" w:after="0" w:line="410" w:lineRule="exact"/>
        <w:ind w:left="0" w:right="0" w:firstLine="440"/>
        <w:jc w:val="both"/>
      </w:pPr>
      <w:bookmarkStart w:id="800" w:name="bookmark800"/>
      <w:r>
        <w:rPr>
          <w:color w:val="000000"/>
          <w:spacing w:val="0"/>
          <w:w w:val="100"/>
          <w:position w:val="0"/>
        </w:rPr>
        <w:t>2</w:t>
      </w:r>
      <w:bookmarkEnd w:id="800"/>
      <w:r>
        <w:rPr>
          <w:color w:val="000000"/>
          <w:spacing w:val="0"/>
          <w:w w:val="100"/>
          <w:position w:val="0"/>
        </w:rPr>
        <w:t>）</w:t>
      </w:r>
      <w:r>
        <w:rPr>
          <w:color w:val="000000"/>
          <w:spacing w:val="0"/>
          <w:w w:val="100"/>
          <w:position w:val="0"/>
        </w:rPr>
        <w:t>减值 本公司对于以摊余成本计量的金融资产、以公允价值计量且其变动计入其他综合收益的债务 工具投资和财务担保合同等，以预期信用损失为基础确认损失准备</w:t>
      </w:r>
    </w:p>
    <w:p>
      <w:pPr>
        <w:pStyle w:val="Style7"/>
        <w:keepNext w:val="0"/>
        <w:keepLines w:val="0"/>
        <w:widowControl w:val="0"/>
        <w:shd w:val="clear" w:color="auto" w:fill="auto"/>
        <w:bidi w:val="0"/>
        <w:spacing w:before="0" w:after="0" w:line="410" w:lineRule="exact"/>
        <w:ind w:left="0" w:right="0" w:firstLine="440"/>
        <w:jc w:val="both"/>
      </w:pPr>
      <w:r>
        <w:rPr>
          <w:color w:val="000000"/>
          <w:spacing w:val="0"/>
          <w:w w:val="100"/>
          <w:position w:val="0"/>
        </w:rPr>
        <w:t>本公司考虑有关过去事项、当前状况以及对未来经济状况的预测等合理且有依据的信息，以 发生违约的风险为权重，计算合同应收的现金流量与预期能收到的现金流量之间差额的现值的概 率加权金额，确认预期信用损失。</w:t>
      </w:r>
    </w:p>
    <w:p>
      <w:pPr>
        <w:pStyle w:val="Style7"/>
        <w:keepNext w:val="0"/>
        <w:keepLines w:val="0"/>
        <w:widowControl w:val="0"/>
        <w:shd w:val="clear" w:color="auto" w:fill="auto"/>
        <w:bidi w:val="0"/>
        <w:spacing w:before="0" w:after="0" w:line="410" w:lineRule="exact"/>
        <w:ind w:left="0" w:right="0" w:firstLine="440"/>
        <w:jc w:val="both"/>
      </w:pPr>
      <w:r>
        <w:rPr>
          <w:color w:val="000000"/>
          <w:spacing w:val="0"/>
          <w:w w:val="100"/>
          <w:position w:val="0"/>
        </w:rPr>
        <w:t>于每个资产负债表日，本公司对于处于不同阶段的金融工具的预期信用损失分别进行计量。</w:t>
      </w:r>
    </w:p>
    <w:p>
      <w:pPr>
        <w:pStyle w:val="Style7"/>
        <w:keepNext w:val="0"/>
        <w:keepLines w:val="0"/>
        <w:widowControl w:val="0"/>
        <w:shd w:val="clear" w:color="auto" w:fill="auto"/>
        <w:bidi w:val="0"/>
        <w:spacing w:before="0" w:after="0" w:line="410" w:lineRule="exact"/>
        <w:ind w:left="0" w:right="0" w:firstLine="0"/>
        <w:jc w:val="both"/>
      </w:pPr>
      <w:r>
        <w:rPr>
          <w:color w:val="000000"/>
          <w:spacing w:val="0"/>
          <w:w w:val="100"/>
          <w:position w:val="0"/>
        </w:rPr>
        <w:t>金融工具自初始确认后信用风险未显著增加的，处于第一阶段，本公司按照未来</w:t>
      </w:r>
      <w:r>
        <w:rPr>
          <w:color w:val="000000"/>
          <w:spacing w:val="0"/>
          <w:w w:val="100"/>
          <w:position w:val="0"/>
        </w:rPr>
        <w:t>12</w:t>
      </w:r>
      <w:r>
        <w:rPr>
          <w:color w:val="000000"/>
          <w:spacing w:val="0"/>
          <w:w w:val="100"/>
          <w:position w:val="0"/>
        </w:rPr>
        <w:t>个月内的预期 信用损失计量损失准备；金融工具自初始确认后信用风险已显著增加但尚未发生信用减值的，处 于第二阶段，本公司按照该工具整个存续期的预期信用损失计量损失准备；金融工具自初始确认 后已经发生信用减值的，处于第三阶段，本公司按照该工具整个存续期的预期信用损失计量损失 准备。</w:t>
      </w:r>
    </w:p>
    <w:p>
      <w:pPr>
        <w:pStyle w:val="Style7"/>
        <w:keepNext w:val="0"/>
        <w:keepLines w:val="0"/>
        <w:widowControl w:val="0"/>
        <w:shd w:val="clear" w:color="auto" w:fill="auto"/>
        <w:bidi w:val="0"/>
        <w:spacing w:before="0" w:after="0" w:line="384" w:lineRule="exact"/>
        <w:ind w:left="0" w:right="0" w:firstLine="440"/>
        <w:jc w:val="both"/>
      </w:pPr>
      <w:r>
        <w:rPr>
          <w:color w:val="000000"/>
          <w:spacing w:val="0"/>
          <w:w w:val="100"/>
          <w:position w:val="0"/>
        </w:rPr>
        <w:t>对于在资产负债表日具有较低信用风险的金融工具，本公司假设其信用风险自初始确认后并 未显著增加，按照未来</w:t>
      </w:r>
      <w:r>
        <w:rPr>
          <w:color w:val="000000"/>
          <w:spacing w:val="0"/>
          <w:w w:val="100"/>
          <w:position w:val="0"/>
        </w:rPr>
        <w:t>12</w:t>
      </w:r>
      <w:r>
        <w:rPr>
          <w:color w:val="000000"/>
          <w:spacing w:val="0"/>
          <w:w w:val="100"/>
          <w:position w:val="0"/>
        </w:rPr>
        <w:t>个月内的预期信用损失计量损失准备。</w:t>
      </w:r>
    </w:p>
    <w:p>
      <w:pPr>
        <w:pStyle w:val="Style7"/>
        <w:keepNext w:val="0"/>
        <w:keepLines w:val="0"/>
        <w:widowControl w:val="0"/>
        <w:shd w:val="clear" w:color="auto" w:fill="auto"/>
        <w:bidi w:val="0"/>
        <w:spacing w:before="0" w:after="0" w:line="413" w:lineRule="exact"/>
        <w:ind w:left="0" w:right="0" w:firstLine="440"/>
        <w:jc w:val="both"/>
      </w:pPr>
      <w:r>
        <w:rPr>
          <w:color w:val="000000"/>
          <w:spacing w:val="0"/>
          <w:w w:val="100"/>
          <w:position w:val="0"/>
        </w:rPr>
        <w:t>本公司对于处于第一阶段和第二阶段、以及较低信用风险的金融工具，按照其未扣除减值准 备的账面余额和实际利率计算利息收入。对于处于第三阶段的金融工具，按照其账面余额减己计 提减值准备后的摊余成本和实际利率计算利息收入。</w:t>
      </w:r>
    </w:p>
    <w:p>
      <w:pPr>
        <w:pStyle w:val="Style7"/>
        <w:keepNext w:val="0"/>
        <w:keepLines w:val="0"/>
        <w:widowControl w:val="0"/>
        <w:shd w:val="clear" w:color="auto" w:fill="auto"/>
        <w:bidi w:val="0"/>
        <w:spacing w:before="0" w:after="0" w:line="413" w:lineRule="exact"/>
        <w:ind w:left="0" w:right="0" w:firstLine="440"/>
        <w:jc w:val="both"/>
      </w:pPr>
      <w:r>
        <w:rPr>
          <w:color w:val="000000"/>
          <w:spacing w:val="0"/>
          <w:w w:val="100"/>
          <w:position w:val="0"/>
        </w:rPr>
        <w:t>a）</w:t>
      </w:r>
      <w:r>
        <w:rPr>
          <w:color w:val="000000"/>
          <w:spacing w:val="0"/>
          <w:w w:val="100"/>
          <w:position w:val="0"/>
        </w:rPr>
        <w:t>对于应收票据、应收账款和应收款项融资，无论是否存在重大融资成分，本公司均按照整 个存续期的预期信用损失计量损失准备。</w:t>
      </w:r>
    </w:p>
    <w:p>
      <w:pPr>
        <w:pStyle w:val="Style7"/>
        <w:keepNext w:val="0"/>
        <w:keepLines w:val="0"/>
        <w:widowControl w:val="0"/>
        <w:shd w:val="clear" w:color="auto" w:fill="auto"/>
        <w:bidi w:val="0"/>
        <w:spacing w:before="0" w:after="160" w:line="413" w:lineRule="exact"/>
        <w:ind w:left="0" w:right="0" w:firstLine="440"/>
        <w:jc w:val="both"/>
      </w:pPr>
      <w:r>
        <w:rPr>
          <w:color w:val="000000"/>
          <w:spacing w:val="0"/>
          <w:w w:val="100"/>
          <w:position w:val="0"/>
        </w:rPr>
        <w:t>当单项应收票据、应收账款和应收款项融资无法以合理成本评估预期信用损失的信息时，本 公司依据信用风险特征将应收票据、应收账款和应收款项融资划分为若干组合，在组合基础上计 算预期信用损失，确定组合的依据如下：</w:t>
      </w:r>
    </w:p>
    <w:p>
      <w:pPr>
        <w:pStyle w:val="Style27"/>
        <w:keepNext w:val="0"/>
        <w:keepLines w:val="0"/>
        <w:widowControl w:val="0"/>
        <w:shd w:val="clear" w:color="auto" w:fill="auto"/>
        <w:bidi w:val="0"/>
        <w:spacing w:before="0" w:after="0" w:line="240" w:lineRule="auto"/>
        <w:ind w:left="403" w:right="0" w:firstLine="0"/>
        <w:jc w:val="left"/>
      </w:pPr>
      <w:r>
        <w:rPr>
          <w:b w:val="0"/>
          <w:bCs w:val="0"/>
          <w:color w:val="000000"/>
          <w:spacing w:val="0"/>
          <w:w w:val="100"/>
          <w:position w:val="0"/>
        </w:rPr>
        <w:t>应收票据和应收款项融资确定组合的依据如下:</w:t>
      </w:r>
    </w:p>
    <w:tbl>
      <w:tblPr>
        <w:tblOverlap w:val="never"/>
        <w:jc w:val="center"/>
        <w:tblLayout w:type="fixed"/>
      </w:tblPr>
      <w:tblGrid>
        <w:gridCol w:w="2707"/>
        <w:gridCol w:w="5986"/>
      </w:tblGrid>
      <w:tr>
        <w:trPr>
          <w:trHeight w:val="446" w:hRule="exact"/>
        </w:trPr>
        <w:tc>
          <w:tcPr>
            <w:tcBorders>
              <w:top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00"/>
              <w:jc w:val="left"/>
              <w:rPr>
                <w:sz w:val="20"/>
                <w:szCs w:val="20"/>
              </w:rPr>
            </w:pPr>
            <w:r>
              <w:rPr>
                <w:color w:val="000000"/>
                <w:spacing w:val="0"/>
                <w:w w:val="100"/>
                <w:position w:val="0"/>
                <w:sz w:val="20"/>
                <w:szCs w:val="20"/>
              </w:rPr>
              <w:t>组合名称</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确定组合的依据</w:t>
            </w:r>
          </w:p>
        </w:tc>
      </w:tr>
      <w:tr>
        <w:trPr>
          <w:trHeight w:val="427" w:hRule="exact"/>
        </w:trPr>
        <w:tc>
          <w:tcPr>
            <w:tcBorders>
              <w:top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00"/>
              <w:jc w:val="left"/>
              <w:rPr>
                <w:sz w:val="20"/>
                <w:szCs w:val="20"/>
              </w:rPr>
            </w:pPr>
            <w:r>
              <w:rPr>
                <w:color w:val="000000"/>
                <w:spacing w:val="0"/>
                <w:w w:val="100"/>
                <w:position w:val="0"/>
                <w:sz w:val="20"/>
                <w:szCs w:val="20"/>
              </w:rPr>
              <w:t>应收票据组合</w:t>
            </w:r>
            <w:r>
              <w:rPr>
                <w:color w:val="000000"/>
                <w:spacing w:val="0"/>
                <w:w w:val="100"/>
                <w:position w:val="0"/>
                <w:sz w:val="20"/>
                <w:szCs w:val="20"/>
              </w:rPr>
              <w:t>1</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银行承兑汇票</w:t>
            </w:r>
          </w:p>
        </w:tc>
      </w:tr>
      <w:tr>
        <w:trPr>
          <w:trHeight w:val="432" w:hRule="exact"/>
        </w:trPr>
        <w:tc>
          <w:tcPr>
            <w:tcBorders>
              <w:top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00"/>
              <w:jc w:val="left"/>
              <w:rPr>
                <w:sz w:val="20"/>
                <w:szCs w:val="20"/>
              </w:rPr>
            </w:pPr>
            <w:r>
              <w:rPr>
                <w:color w:val="000000"/>
                <w:spacing w:val="0"/>
                <w:w w:val="100"/>
                <w:position w:val="0"/>
                <w:sz w:val="20"/>
                <w:szCs w:val="20"/>
              </w:rPr>
              <w:t>应收票据组合</w:t>
            </w:r>
            <w:r>
              <w:rPr>
                <w:color w:val="000000"/>
                <w:spacing w:val="0"/>
                <w:w w:val="100"/>
                <w:position w:val="0"/>
                <w:sz w:val="20"/>
                <w:szCs w:val="20"/>
              </w:rPr>
              <w:t>2</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商业承兑汇票</w:t>
            </w:r>
          </w:p>
        </w:tc>
      </w:tr>
      <w:tr>
        <w:trPr>
          <w:trHeight w:val="456" w:hRule="exact"/>
        </w:trPr>
        <w:tc>
          <w:tcPr>
            <w:tcBorders>
              <w:top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00"/>
              <w:jc w:val="left"/>
              <w:rPr>
                <w:sz w:val="20"/>
                <w:szCs w:val="20"/>
              </w:rPr>
            </w:pPr>
            <w:r>
              <w:rPr>
                <w:color w:val="000000"/>
                <w:spacing w:val="0"/>
                <w:w w:val="100"/>
                <w:position w:val="0"/>
                <w:sz w:val="20"/>
                <w:szCs w:val="20"/>
              </w:rPr>
              <w:t>应收款项融资组合</w:t>
            </w:r>
            <w:r>
              <w:rPr>
                <w:color w:val="000000"/>
                <w:spacing w:val="0"/>
                <w:w w:val="100"/>
                <w:position w:val="0"/>
                <w:sz w:val="20"/>
                <w:szCs w:val="20"/>
              </w:rPr>
              <w:t>1</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银行承兑汇票</w:t>
            </w:r>
          </w:p>
        </w:tc>
      </w:tr>
    </w:tbl>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具体组合计量预期信用损失的方法:</w:t>
      </w:r>
    </w:p>
    <w:tbl>
      <w:tblPr>
        <w:tblOverlap w:val="never"/>
        <w:jc w:val="center"/>
        <w:tblLayout w:type="fixed"/>
      </w:tblPr>
      <w:tblGrid>
        <w:gridCol w:w="3163"/>
        <w:gridCol w:w="5458"/>
      </w:tblGrid>
      <w:tr>
        <w:trPr>
          <w:trHeight w:val="446" w:hRule="exact"/>
        </w:trPr>
        <w:tc>
          <w:tcPr>
            <w:tcBorders>
              <w:top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00"/>
              <w:jc w:val="left"/>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计量预期信用损失的方法</w:t>
            </w:r>
          </w:p>
        </w:tc>
      </w:tr>
      <w:tr>
        <w:trPr>
          <w:trHeight w:val="1954" w:hRule="exact"/>
        </w:trPr>
        <w:tc>
          <w:tcPr>
            <w:tcBorders>
              <w:top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500"/>
              <w:jc w:val="left"/>
              <w:rPr>
                <w:sz w:val="20"/>
                <w:szCs w:val="20"/>
              </w:rPr>
            </w:pPr>
            <w:r>
              <w:rPr>
                <w:color w:val="000000"/>
                <w:spacing w:val="0"/>
                <w:w w:val="100"/>
                <w:position w:val="0"/>
                <w:sz w:val="20"/>
                <w:szCs w:val="20"/>
              </w:rPr>
              <w:t>银行承兑汇票</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403" w:lineRule="exact"/>
              <w:ind w:left="0" w:right="0" w:firstLine="460"/>
              <w:jc w:val="both"/>
              <w:rPr>
                <w:sz w:val="20"/>
                <w:szCs w:val="20"/>
              </w:rPr>
            </w:pPr>
            <w:r>
              <w:rPr>
                <w:color w:val="000000"/>
                <w:spacing w:val="0"/>
                <w:w w:val="100"/>
                <w:position w:val="0"/>
                <w:sz w:val="20"/>
                <w:szCs w:val="20"/>
              </w:rPr>
              <w:t>参考历史信用损失经验，结合当前状况以及对未来经 济状况的预测，通过违约风险敞口和整个存续期预期信用 损失率，该组合预期信用损失率</w:t>
            </w:r>
          </w:p>
          <w:p>
            <w:pPr>
              <w:pStyle w:val="Style30"/>
              <w:keepNext w:val="0"/>
              <w:keepLines w:val="0"/>
              <w:widowControl w:val="0"/>
              <w:shd w:val="clear" w:color="auto" w:fill="auto"/>
              <w:bidi w:val="0"/>
              <w:spacing w:before="0" w:after="0" w:line="403" w:lineRule="exact"/>
              <w:ind w:left="0" w:right="0" w:firstLine="460"/>
              <w:jc w:val="both"/>
              <w:rPr>
                <w:sz w:val="20"/>
                <w:szCs w:val="20"/>
              </w:rPr>
            </w:pPr>
            <w:r>
              <w:rPr>
                <w:color w:val="000000"/>
                <w:spacing w:val="0"/>
                <w:w w:val="100"/>
                <w:position w:val="0"/>
                <w:sz w:val="20"/>
                <w:szCs w:val="20"/>
              </w:rPr>
              <w:t>为</w:t>
            </w:r>
            <w:r>
              <w:rPr>
                <w:color w:val="000000"/>
                <w:spacing w:val="0"/>
                <w:w w:val="100"/>
                <w:position w:val="0"/>
                <w:sz w:val="20"/>
                <w:szCs w:val="20"/>
              </w:rPr>
              <w:t>0%</w:t>
            </w:r>
          </w:p>
        </w:tc>
      </w:tr>
    </w:tbl>
    <w:p>
      <w:pPr>
        <w:sectPr>
          <w:headerReference w:type="default" r:id="rId235"/>
          <w:footerReference w:type="default" r:id="rId236"/>
          <w:headerReference w:type="even" r:id="rId237"/>
          <w:footerReference w:type="even" r:id="rId238"/>
          <w:footnotePr>
            <w:pos w:val="pageBottom"/>
            <w:numFmt w:val="decimal"/>
            <w:numRestart w:val="continuous"/>
          </w:footnotePr>
          <w:pgSz w:w="11900" w:h="16840"/>
          <w:pgMar w:top="1282" w:right="1769" w:bottom="1685" w:left="1250" w:header="0" w:footer="3" w:gutter="0"/>
          <w:cols w:space="720"/>
          <w:noEndnote/>
          <w:rtlGutter w:val="0"/>
          <w:docGrid w:linePitch="360"/>
        </w:sectPr>
      </w:pPr>
    </w:p>
    <w:p>
      <w:pPr>
        <w:widowControl w:val="0"/>
        <w:jc w:val="center"/>
        <w:rPr>
          <w:sz w:val="2"/>
          <w:szCs w:val="2"/>
        </w:rPr>
      </w:pPr>
      <w:r>
        <w:drawing>
          <wp:inline>
            <wp:extent cx="1078865" cy="511810"/>
            <wp:docPr id="314" name="Picutre 314"/>
            <a:graphic xmlns:a="http://schemas.openxmlformats.org/drawingml/2006/main">
              <a:graphicData uri="http://schemas.openxmlformats.org/drawingml/2006/picture">
                <pic:pic xmlns:pic="http://schemas.openxmlformats.org/drawingml/2006/picture">
                  <pic:nvPicPr>
                    <pic:cNvPr id="314" name="Picture 314"/>
                    <pic:cNvPicPr/>
                  </pic:nvPicPr>
                  <pic:blipFill>
                    <a:blip r:embed="rId239"/>
                    <a:stretch/>
                  </pic:blipFill>
                  <pic:spPr>
                    <a:xfrm>
                      <a:ext cx="1078865" cy="511810"/>
                    </a:xfrm>
                    <a:prstGeom prst="rect"/>
                  </pic:spPr>
                </pic:pic>
              </a:graphicData>
            </a:graphic>
          </wp:inline>
        </w:drawing>
      </w:r>
    </w:p>
    <w:p>
      <w:pPr>
        <w:widowControl w:val="0"/>
        <w:spacing w:after="539" w:line="1" w:lineRule="exact"/>
      </w:pPr>
    </w:p>
    <w:p>
      <w:pPr>
        <w:pStyle w:val="Style7"/>
        <w:keepNext w:val="0"/>
        <w:keepLines w:val="0"/>
        <w:widowControl w:val="0"/>
        <w:shd w:val="clear" w:color="auto" w:fill="auto"/>
        <w:bidi w:val="0"/>
        <w:spacing w:before="0" w:after="160" w:line="240" w:lineRule="auto"/>
        <w:ind w:left="0" w:right="300" w:firstLine="0"/>
        <w:jc w:val="right"/>
      </w:pPr>
      <w:r>
        <w:rPr>
          <w:color w:val="000000"/>
          <w:spacing w:val="0"/>
          <w:w w:val="100"/>
          <w:position w:val="0"/>
        </w:rPr>
        <w:t>参考历史信用损失经验，结合当前状况以及对未来经</w:t>
      </w:r>
    </w:p>
    <w:p>
      <w:pPr>
        <w:pStyle w:val="Style7"/>
        <w:keepNext w:val="0"/>
        <w:keepLines w:val="0"/>
        <w:widowControl w:val="0"/>
        <w:shd w:val="clear" w:color="auto" w:fill="auto"/>
        <w:tabs>
          <w:tab w:pos="3208" w:val="left"/>
        </w:tabs>
        <w:bidi w:val="0"/>
        <w:spacing w:before="0" w:after="160" w:line="240" w:lineRule="auto"/>
        <w:ind w:left="0" w:right="0" w:firstLine="520"/>
        <w:jc w:val="left"/>
      </w:pPr>
      <w:r>
        <w:rPr>
          <w:color w:val="000000"/>
          <w:spacing w:val="0"/>
          <w:w w:val="100"/>
          <w:position w:val="0"/>
        </w:rPr>
        <w:t>商业承兑汇票</w:t>
        <w:tab/>
        <w:t>济状况的预测，通过违约风险敞口和整个存续期预期信用</w:t>
      </w:r>
    </w:p>
    <w:p>
      <w:pPr>
        <w:pStyle w:val="Style7"/>
        <w:keepNext w:val="0"/>
        <w:keepLines w:val="0"/>
        <w:widowControl w:val="0"/>
        <w:shd w:val="clear" w:color="auto" w:fill="auto"/>
        <w:bidi w:val="0"/>
        <w:spacing w:before="0" w:after="340" w:line="240" w:lineRule="auto"/>
        <w:ind w:left="0" w:right="0" w:firstLine="0"/>
        <w:jc w:val="center"/>
      </w:pPr>
      <w:r>
        <w:rPr>
          <w:color w:val="000000"/>
          <w:spacing w:val="0"/>
          <w:w w:val="100"/>
          <w:position w:val="0"/>
        </w:rPr>
        <w:t>损失率，计算预期信用损失</w:t>
      </w:r>
    </w:p>
    <w:p>
      <w:pPr>
        <w:pStyle w:val="Style7"/>
        <w:keepNext w:val="0"/>
        <w:keepLines w:val="0"/>
        <w:widowControl w:val="0"/>
        <w:shd w:val="clear" w:color="auto" w:fill="auto"/>
        <w:bidi w:val="0"/>
        <w:spacing w:before="0" w:after="0" w:line="408" w:lineRule="exact"/>
        <w:ind w:left="0" w:right="0" w:firstLine="440"/>
        <w:jc w:val="left"/>
      </w:pPr>
      <w:r>
        <w:rPr>
          <w:color w:val="000000"/>
          <w:spacing w:val="0"/>
          <w:w w:val="100"/>
          <w:position w:val="0"/>
        </w:rPr>
        <w:t>应收账款确定组合的依据如下：</w:t>
      </w:r>
    </w:p>
    <w:p>
      <w:pPr>
        <w:pStyle w:val="Style7"/>
        <w:keepNext w:val="0"/>
        <w:keepLines w:val="0"/>
        <w:widowControl w:val="0"/>
        <w:shd w:val="clear" w:color="auto" w:fill="auto"/>
        <w:bidi w:val="0"/>
        <w:spacing w:before="0" w:after="160" w:line="408" w:lineRule="exact"/>
        <w:ind w:left="0" w:right="0" w:firstLine="440"/>
        <w:jc w:val="both"/>
      </w:pPr>
      <w:r>
        <w:rPr>
          <w:color w:val="000000"/>
          <w:spacing w:val="0"/>
          <w:w w:val="100"/>
          <w:position w:val="0"/>
        </w:rPr>
        <w:t>对于不含重大融资成分的应收款项，本公司按照相当于整个存续期内的预期信用损失金额计 量损失准备。对于包含重大融资成分的应收款项和租赁应收款，本公司选择始终按照相当于存续 期内预期信用损失的金额计量损失准备。除了单项评估信用风险的应收账款外，基于其信用风</w:t>
      </w:r>
    </w:p>
    <w:tbl>
      <w:tblPr>
        <w:tblOverlap w:val="never"/>
        <w:jc w:val="center"/>
        <w:tblLayout w:type="fixed"/>
      </w:tblPr>
      <w:tblGrid>
        <w:gridCol w:w="3197"/>
        <w:gridCol w:w="5506"/>
      </w:tblGrid>
      <w:tr>
        <w:trPr>
          <w:trHeight w:val="408" w:hRule="exact"/>
        </w:trPr>
        <w:tc>
          <w:tcPr>
            <w:gridSpan w:val="2"/>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险特征，将其划分为不同组合：</w:t>
            </w:r>
          </w:p>
        </w:tc>
      </w:tr>
      <w:tr>
        <w:trPr>
          <w:trHeight w:val="432" w:hRule="exact"/>
        </w:trPr>
        <w:tc>
          <w:tcPr>
            <w:tcBorders>
              <w:top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00"/>
              <w:jc w:val="left"/>
              <w:rPr>
                <w:sz w:val="20"/>
                <w:szCs w:val="20"/>
              </w:rPr>
            </w:pPr>
            <w:r>
              <w:rPr>
                <w:color w:val="000000"/>
                <w:spacing w:val="0"/>
                <w:w w:val="100"/>
                <w:position w:val="0"/>
                <w:sz w:val="20"/>
                <w:szCs w:val="20"/>
              </w:rPr>
              <w:t>组合名称</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确定组合的依据</w:t>
            </w:r>
          </w:p>
        </w:tc>
      </w:tr>
      <w:tr>
        <w:trPr>
          <w:trHeight w:val="432" w:hRule="exact"/>
        </w:trPr>
        <w:tc>
          <w:tcPr>
            <w:tcBorders>
              <w:top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00"/>
              <w:jc w:val="left"/>
              <w:rPr>
                <w:sz w:val="20"/>
                <w:szCs w:val="20"/>
              </w:rPr>
            </w:pPr>
            <w:r>
              <w:rPr>
                <w:color w:val="000000"/>
                <w:spacing w:val="0"/>
                <w:w w:val="100"/>
                <w:position w:val="0"/>
                <w:sz w:val="20"/>
                <w:szCs w:val="20"/>
              </w:rPr>
              <w:t>应收账款组合</w:t>
            </w:r>
            <w:r>
              <w:rPr>
                <w:color w:val="000000"/>
                <w:spacing w:val="0"/>
                <w:w w:val="100"/>
                <w:position w:val="0"/>
                <w:sz w:val="20"/>
                <w:szCs w:val="20"/>
              </w:rPr>
              <w:t>1</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路桥及房地产行业的应收款项</w:t>
            </w:r>
          </w:p>
        </w:tc>
      </w:tr>
      <w:tr>
        <w:trPr>
          <w:trHeight w:val="427" w:hRule="exact"/>
        </w:trPr>
        <w:tc>
          <w:tcPr>
            <w:tcBorders>
              <w:top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00"/>
              <w:jc w:val="left"/>
              <w:rPr>
                <w:sz w:val="20"/>
                <w:szCs w:val="20"/>
              </w:rPr>
            </w:pPr>
            <w:r>
              <w:rPr>
                <w:color w:val="000000"/>
                <w:spacing w:val="0"/>
                <w:w w:val="100"/>
                <w:position w:val="0"/>
                <w:sz w:val="20"/>
                <w:szCs w:val="20"/>
              </w:rPr>
              <w:t>应收账款组合</w:t>
            </w:r>
            <w:r>
              <w:rPr>
                <w:color w:val="000000"/>
                <w:spacing w:val="0"/>
                <w:w w:val="100"/>
                <w:position w:val="0"/>
                <w:sz w:val="20"/>
                <w:szCs w:val="20"/>
              </w:rPr>
              <w:t>2</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互联网营销行业的应收款项</w:t>
            </w:r>
          </w:p>
        </w:tc>
      </w:tr>
      <w:tr>
        <w:trPr>
          <w:trHeight w:val="427" w:hRule="exact"/>
        </w:trPr>
        <w:tc>
          <w:tcPr>
            <w:tcBorders>
              <w:top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00"/>
              <w:jc w:val="left"/>
              <w:rPr>
                <w:sz w:val="20"/>
                <w:szCs w:val="20"/>
              </w:rPr>
            </w:pPr>
            <w:r>
              <w:rPr>
                <w:color w:val="000000"/>
                <w:spacing w:val="0"/>
                <w:w w:val="100"/>
                <w:position w:val="0"/>
                <w:sz w:val="20"/>
                <w:szCs w:val="20"/>
              </w:rPr>
              <w:t>应收账款组合</w:t>
            </w:r>
            <w:r>
              <w:rPr>
                <w:color w:val="000000"/>
                <w:spacing w:val="0"/>
                <w:w w:val="100"/>
                <w:position w:val="0"/>
                <w:sz w:val="20"/>
                <w:szCs w:val="20"/>
              </w:rPr>
              <w:t>3</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政府部门的应收款项</w:t>
            </w:r>
          </w:p>
        </w:tc>
      </w:tr>
      <w:tr>
        <w:trPr>
          <w:trHeight w:val="461" w:hRule="exact"/>
        </w:trPr>
        <w:tc>
          <w:tcPr>
            <w:tcBorders>
              <w:top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00"/>
              <w:jc w:val="left"/>
              <w:rPr>
                <w:sz w:val="20"/>
                <w:szCs w:val="20"/>
              </w:rPr>
            </w:pPr>
            <w:r>
              <w:rPr>
                <w:color w:val="000000"/>
                <w:spacing w:val="0"/>
                <w:w w:val="100"/>
                <w:position w:val="0"/>
                <w:sz w:val="20"/>
                <w:szCs w:val="20"/>
              </w:rPr>
              <w:t>应收账款组合</w:t>
            </w:r>
            <w:r>
              <w:rPr>
                <w:color w:val="000000"/>
                <w:spacing w:val="0"/>
                <w:w w:val="100"/>
                <w:position w:val="0"/>
                <w:sz w:val="20"/>
                <w:szCs w:val="20"/>
              </w:rPr>
              <w:t>4</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风险较低应收合并范围内关联方的款项</w:t>
            </w:r>
          </w:p>
        </w:tc>
      </w:tr>
    </w:tbl>
    <w:p>
      <w:pPr>
        <w:pStyle w:val="Style27"/>
        <w:keepNext w:val="0"/>
        <w:keepLines w:val="0"/>
        <w:widowControl w:val="0"/>
        <w:shd w:val="clear" w:color="auto" w:fill="auto"/>
        <w:bidi w:val="0"/>
        <w:spacing w:before="0" w:after="0" w:line="408" w:lineRule="exact"/>
        <w:ind w:left="0" w:right="0" w:firstLine="0"/>
        <w:jc w:val="left"/>
      </w:pPr>
      <w:r>
        <w:rPr>
          <w:b w:val="0"/>
          <w:bCs w:val="0"/>
          <w:color w:val="000000"/>
          <w:spacing w:val="0"/>
          <w:w w:val="100"/>
          <w:position w:val="0"/>
        </w:rPr>
        <w:t>对于划分为组合的应收账款，本公司参考历史信用损失经验，结合当前状况以及对未来经济 状况的预测，编制应收账款账龄与整个存续期预期信用损失率对照表，计算预期信用损失。</w:t>
      </w:r>
    </w:p>
    <w:p>
      <w:pPr>
        <w:pStyle w:val="Style7"/>
        <w:keepNext w:val="0"/>
        <w:keepLines w:val="0"/>
        <w:widowControl w:val="0"/>
        <w:shd w:val="clear" w:color="auto" w:fill="auto"/>
        <w:bidi w:val="0"/>
        <w:spacing w:before="0" w:after="0" w:line="408" w:lineRule="exact"/>
        <w:ind w:left="0" w:right="0" w:firstLine="440"/>
        <w:jc w:val="both"/>
      </w:pPr>
      <w:r>
        <w:rPr>
          <w:color w:val="000000"/>
          <w:spacing w:val="0"/>
          <w:w w:val="100"/>
          <w:position w:val="0"/>
        </w:rPr>
        <w:t>其中：对于划分为组合</w:t>
      </w:r>
      <w:r>
        <w:rPr>
          <w:color w:val="000000"/>
          <w:spacing w:val="0"/>
          <w:w w:val="100"/>
          <w:position w:val="0"/>
        </w:rPr>
        <w:t>1</w:t>
      </w:r>
      <w:r>
        <w:rPr>
          <w:color w:val="000000"/>
          <w:spacing w:val="0"/>
          <w:w w:val="100"/>
          <w:position w:val="0"/>
        </w:rPr>
        <w:t>、组合</w:t>
      </w:r>
      <w:r>
        <w:rPr>
          <w:color w:val="000000"/>
          <w:spacing w:val="0"/>
          <w:w w:val="100"/>
          <w:position w:val="0"/>
        </w:rPr>
        <w:t>2</w:t>
      </w:r>
      <w:r>
        <w:rPr>
          <w:color w:val="000000"/>
          <w:spacing w:val="0"/>
          <w:w w:val="100"/>
          <w:position w:val="0"/>
        </w:rPr>
        <w:t>、组合</w:t>
      </w:r>
      <w:r>
        <w:rPr>
          <w:color w:val="000000"/>
          <w:spacing w:val="0"/>
          <w:w w:val="100"/>
          <w:position w:val="0"/>
        </w:rPr>
        <w:t>3</w:t>
      </w:r>
      <w:r>
        <w:rPr>
          <w:color w:val="000000"/>
          <w:spacing w:val="0"/>
          <w:w w:val="100"/>
          <w:position w:val="0"/>
        </w:rPr>
        <w:t>的应收账款，本公司参考历史信用损失经验，结合 当前状况以及对未来经济状况的预测，编制应收账款账龄与整个存续期预期信用损失率对照表， 计算预期信用损失；对于划分为组合</w:t>
      </w:r>
      <w:r>
        <w:rPr>
          <w:color w:val="000000"/>
          <w:spacing w:val="0"/>
          <w:w w:val="100"/>
          <w:position w:val="0"/>
        </w:rPr>
        <w:t>4</w:t>
      </w:r>
      <w:r>
        <w:rPr>
          <w:color w:val="000000"/>
          <w:spacing w:val="0"/>
          <w:w w:val="100"/>
          <w:position w:val="0"/>
        </w:rPr>
        <w:t>的应收账款，参考历史信用损失经验，结合当前状况以及 对未来经济状况的预测，通过违约风险敞口和整个存续期预期信用损失率，该组合预期信用损失 率为</w:t>
      </w:r>
      <w:r>
        <w:rPr>
          <w:color w:val="000000"/>
          <w:spacing w:val="0"/>
          <w:w w:val="100"/>
          <w:position w:val="0"/>
        </w:rPr>
        <w:t>0%o</w:t>
      </w:r>
    </w:p>
    <w:p>
      <w:pPr>
        <w:pStyle w:val="Style7"/>
        <w:keepNext w:val="0"/>
        <w:keepLines w:val="0"/>
        <w:widowControl w:val="0"/>
        <w:shd w:val="clear" w:color="auto" w:fill="auto"/>
        <w:bidi w:val="0"/>
        <w:spacing w:before="0" w:after="160" w:line="408" w:lineRule="exact"/>
        <w:ind w:left="0" w:right="0" w:firstLine="440"/>
        <w:jc w:val="both"/>
      </w:pPr>
      <w:bookmarkStart w:id="801" w:name="bookmark801"/>
      <w:r>
        <w:rPr>
          <w:color w:val="000000"/>
          <w:spacing w:val="0"/>
          <w:w w:val="100"/>
          <w:position w:val="0"/>
        </w:rPr>
        <w:t>b</w:t>
      </w:r>
      <w:bookmarkEnd w:id="801"/>
      <w:r>
        <w:rPr>
          <w:color w:val="000000"/>
          <w:spacing w:val="0"/>
          <w:w w:val="100"/>
          <w:position w:val="0"/>
        </w:rPr>
        <w:t>）</w:t>
      </w:r>
      <w:r>
        <w:rPr>
          <w:color w:val="000000"/>
          <w:spacing w:val="0"/>
          <w:w w:val="100"/>
          <w:position w:val="0"/>
        </w:rPr>
        <w:t>当单项其他应收款、长期应收款无法以合理成本评估预期信用损失的信息时，本公司依据 信用风险特征将其他应收款、长期应收款划分为若干组合，在组合基础上计算预期信用损失，确 定组合的依据如下：</w:t>
      </w:r>
    </w:p>
    <w:tbl>
      <w:tblPr>
        <w:tblOverlap w:val="never"/>
        <w:jc w:val="center"/>
        <w:tblLayout w:type="fixed"/>
      </w:tblPr>
      <w:tblGrid>
        <w:gridCol w:w="3187"/>
        <w:gridCol w:w="5506"/>
      </w:tblGrid>
      <w:tr>
        <w:trPr>
          <w:trHeight w:val="461" w:hRule="exact"/>
        </w:trPr>
        <w:tc>
          <w:tcPr>
            <w:tcBorders>
              <w:top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00"/>
              <w:jc w:val="left"/>
              <w:rPr>
                <w:sz w:val="20"/>
                <w:szCs w:val="20"/>
              </w:rPr>
            </w:pPr>
            <w:r>
              <w:rPr>
                <w:color w:val="000000"/>
                <w:spacing w:val="0"/>
                <w:w w:val="100"/>
                <w:position w:val="0"/>
                <w:sz w:val="20"/>
                <w:szCs w:val="20"/>
              </w:rPr>
              <w:t>组合名称</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确定组合的依据</w:t>
            </w:r>
          </w:p>
        </w:tc>
      </w:tr>
      <w:tr>
        <w:trPr>
          <w:trHeight w:val="451" w:hRule="exact"/>
        </w:trPr>
        <w:tc>
          <w:tcPr>
            <w:tcBorders>
              <w:top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00"/>
              <w:jc w:val="left"/>
              <w:rPr>
                <w:sz w:val="20"/>
                <w:szCs w:val="20"/>
              </w:rPr>
            </w:pPr>
            <w:r>
              <w:rPr>
                <w:color w:val="000000"/>
                <w:spacing w:val="0"/>
                <w:w w:val="100"/>
                <w:position w:val="0"/>
                <w:sz w:val="20"/>
                <w:szCs w:val="20"/>
              </w:rPr>
              <w:t>其他应收款组合</w:t>
            </w:r>
            <w:r>
              <w:rPr>
                <w:color w:val="000000"/>
                <w:spacing w:val="0"/>
                <w:w w:val="100"/>
                <w:position w:val="0"/>
                <w:sz w:val="20"/>
                <w:szCs w:val="20"/>
              </w:rPr>
              <w:t>1</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风险较低应收合并范围内关联方的款项</w:t>
            </w:r>
          </w:p>
        </w:tc>
      </w:tr>
      <w:tr>
        <w:trPr>
          <w:trHeight w:val="456" w:hRule="exact"/>
        </w:trPr>
        <w:tc>
          <w:tcPr>
            <w:tcBorders>
              <w:top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00"/>
              <w:jc w:val="left"/>
              <w:rPr>
                <w:sz w:val="20"/>
                <w:szCs w:val="20"/>
              </w:rPr>
            </w:pPr>
            <w:r>
              <w:rPr>
                <w:color w:val="000000"/>
                <w:spacing w:val="0"/>
                <w:w w:val="100"/>
                <w:position w:val="0"/>
                <w:sz w:val="20"/>
                <w:szCs w:val="20"/>
              </w:rPr>
              <w:t>其他应收款组合</w:t>
            </w:r>
            <w:r>
              <w:rPr>
                <w:color w:val="000000"/>
                <w:spacing w:val="0"/>
                <w:w w:val="100"/>
                <w:position w:val="0"/>
                <w:sz w:val="20"/>
                <w:szCs w:val="20"/>
              </w:rPr>
              <w:t>2</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保证金、押金</w:t>
            </w:r>
          </w:p>
        </w:tc>
      </w:tr>
      <w:tr>
        <w:trPr>
          <w:trHeight w:val="456" w:hRule="exact"/>
        </w:trPr>
        <w:tc>
          <w:tcPr>
            <w:tcBorders>
              <w:top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00"/>
              <w:jc w:val="left"/>
              <w:rPr>
                <w:sz w:val="20"/>
                <w:szCs w:val="20"/>
              </w:rPr>
            </w:pPr>
            <w:r>
              <w:rPr>
                <w:color w:val="000000"/>
                <w:spacing w:val="0"/>
                <w:w w:val="100"/>
                <w:position w:val="0"/>
                <w:sz w:val="20"/>
                <w:szCs w:val="20"/>
              </w:rPr>
              <w:t>其他应收款组合</w:t>
            </w:r>
            <w:r>
              <w:rPr>
                <w:color w:val="000000"/>
                <w:spacing w:val="0"/>
                <w:w w:val="100"/>
                <w:position w:val="0"/>
                <w:sz w:val="20"/>
                <w:szCs w:val="20"/>
              </w:rPr>
              <w:t>3</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往来款</w:t>
            </w:r>
          </w:p>
        </w:tc>
      </w:tr>
      <w:tr>
        <w:trPr>
          <w:trHeight w:val="451" w:hRule="exact"/>
        </w:trPr>
        <w:tc>
          <w:tcPr>
            <w:tcBorders>
              <w:top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00"/>
              <w:jc w:val="left"/>
              <w:rPr>
                <w:sz w:val="20"/>
                <w:szCs w:val="20"/>
              </w:rPr>
            </w:pPr>
            <w:r>
              <w:rPr>
                <w:color w:val="000000"/>
                <w:spacing w:val="0"/>
                <w:w w:val="100"/>
                <w:position w:val="0"/>
                <w:sz w:val="20"/>
                <w:szCs w:val="20"/>
              </w:rPr>
              <w:t>其他应收款组合</w:t>
            </w:r>
            <w:r>
              <w:rPr>
                <w:color w:val="000000"/>
                <w:spacing w:val="0"/>
                <w:w w:val="100"/>
                <w:position w:val="0"/>
                <w:sz w:val="20"/>
                <w:szCs w:val="20"/>
              </w:rPr>
              <w:t>4</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备用金</w:t>
            </w:r>
          </w:p>
        </w:tc>
      </w:tr>
      <w:tr>
        <w:trPr>
          <w:trHeight w:val="480" w:hRule="exact"/>
        </w:trPr>
        <w:tc>
          <w:tcPr>
            <w:tcBorders>
              <w:top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00"/>
              <w:jc w:val="left"/>
              <w:rPr>
                <w:sz w:val="20"/>
                <w:szCs w:val="20"/>
              </w:rPr>
            </w:pPr>
            <w:r>
              <w:rPr>
                <w:color w:val="000000"/>
                <w:spacing w:val="0"/>
                <w:w w:val="100"/>
                <w:position w:val="0"/>
                <w:sz w:val="20"/>
                <w:szCs w:val="20"/>
              </w:rPr>
              <w:t>其他应收款组合</w:t>
            </w:r>
            <w:r>
              <w:rPr>
                <w:color w:val="000000"/>
                <w:spacing w:val="0"/>
                <w:w w:val="100"/>
                <w:position w:val="0"/>
                <w:sz w:val="20"/>
                <w:szCs w:val="20"/>
              </w:rPr>
              <w:t>5</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其他</w:t>
            </w:r>
          </w:p>
        </w:tc>
      </w:tr>
    </w:tbl>
    <w:p>
      <w:pPr>
        <w:sectPr>
          <w:headerReference w:type="default" r:id="rId241"/>
          <w:footerReference w:type="default" r:id="rId242"/>
          <w:headerReference w:type="even" r:id="rId243"/>
          <w:footerReference w:type="even" r:id="rId244"/>
          <w:footnotePr>
            <w:pos w:val="pageBottom"/>
            <w:numFmt w:val="decimal"/>
            <w:numRestart w:val="continuous"/>
          </w:footnotePr>
          <w:pgSz w:w="11900" w:h="16840"/>
          <w:pgMar w:top="447" w:right="1771" w:bottom="1393" w:left="1254" w:header="0" w:footer="3" w:gutter="0"/>
          <w:cols w:space="720"/>
          <w:noEndnote/>
          <w:rtlGutter w:val="0"/>
          <w:docGrid w:linePitch="360"/>
        </w:sectPr>
      </w:pPr>
    </w:p>
    <w:p>
      <w:pPr>
        <w:widowControl w:val="0"/>
        <w:jc w:val="center"/>
        <w:rPr>
          <w:sz w:val="2"/>
          <w:szCs w:val="2"/>
        </w:rPr>
      </w:pPr>
      <w:r>
        <w:drawing>
          <wp:inline>
            <wp:extent cx="1078865" cy="511810"/>
            <wp:docPr id="325" name="Picutre 325"/>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245"/>
                    <a:stretch/>
                  </pic:blipFill>
                  <pic:spPr>
                    <a:xfrm>
                      <a:ext cx="1078865" cy="511810"/>
                    </a:xfrm>
                    <a:prstGeom prst="rect"/>
                  </pic:spPr>
                </pic:pic>
              </a:graphicData>
            </a:graphic>
          </wp:inline>
        </w:drawing>
      </w:r>
    </w:p>
    <w:p>
      <w:pPr>
        <w:widowControl w:val="0"/>
        <w:spacing w:after="179" w:line="1" w:lineRule="exact"/>
      </w:pPr>
    </w:p>
    <w:tbl>
      <w:tblPr>
        <w:tblOverlap w:val="never"/>
        <w:jc w:val="center"/>
        <w:tblLayout w:type="fixed"/>
      </w:tblPr>
      <w:tblGrid>
        <w:gridCol w:w="3163"/>
        <w:gridCol w:w="5530"/>
      </w:tblGrid>
      <w:tr>
        <w:trPr>
          <w:trHeight w:val="984" w:hRule="exact"/>
        </w:trPr>
        <w:tc>
          <w:tcPr>
            <w:tcBorders>
              <w:top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500"/>
              <w:jc w:val="left"/>
              <w:rPr>
                <w:sz w:val="20"/>
                <w:szCs w:val="20"/>
              </w:rPr>
            </w:pPr>
            <w:r>
              <w:rPr>
                <w:color w:val="000000"/>
                <w:spacing w:val="0"/>
                <w:w w:val="100"/>
                <w:position w:val="0"/>
                <w:sz w:val="20"/>
                <w:szCs w:val="20"/>
              </w:rPr>
              <w:t>长期应收款组合</w:t>
            </w:r>
            <w:r>
              <w:rPr>
                <w:color w:val="000000"/>
                <w:spacing w:val="0"/>
                <w:w w:val="100"/>
                <w:position w:val="0"/>
                <w:sz w:val="20"/>
                <w:szCs w:val="20"/>
              </w:rPr>
              <w:t>1</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160" w:line="240" w:lineRule="auto"/>
              <w:ind w:left="0" w:right="0" w:firstLine="460"/>
              <w:jc w:val="left"/>
              <w:rPr>
                <w:sz w:val="20"/>
                <w:szCs w:val="20"/>
              </w:rPr>
            </w:pPr>
            <w:r>
              <w:rPr>
                <w:color w:val="000000"/>
                <w:spacing w:val="0"/>
                <w:w w:val="100"/>
                <w:position w:val="0"/>
                <w:sz w:val="20"/>
                <w:szCs w:val="20"/>
              </w:rPr>
              <w:t>分期收款提供劳务</w:t>
            </w:r>
            <w:r>
              <w:rPr>
                <w:color w:val="000000"/>
                <w:spacing w:val="0"/>
                <w:w w:val="100"/>
                <w:position w:val="0"/>
                <w:sz w:val="20"/>
                <w:szCs w:val="20"/>
              </w:rPr>
              <w:t>-BT</w:t>
            </w:r>
            <w:r>
              <w:rPr>
                <w:color w:val="000000"/>
                <w:spacing w:val="0"/>
                <w:w w:val="100"/>
                <w:position w:val="0"/>
                <w:sz w:val="20"/>
                <w:szCs w:val="20"/>
              </w:rPr>
              <w:t>投资建设期项目（政府部门的应</w:t>
            </w:r>
          </w:p>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收款项）</w:t>
            </w:r>
          </w:p>
        </w:tc>
      </w:tr>
      <w:tr>
        <w:trPr>
          <w:trHeight w:val="437" w:hRule="exact"/>
        </w:trPr>
        <w:tc>
          <w:tcPr>
            <w:gridSpan w:val="2"/>
            <w:tcBorders>
              <w:top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具体组合及计量预期信用损失的方法</w:t>
            </w:r>
          </w:p>
        </w:tc>
      </w:tr>
      <w:tr>
        <w:trPr>
          <w:trHeight w:val="446" w:hRule="exact"/>
        </w:trPr>
        <w:tc>
          <w:tcPr>
            <w:tcBorders>
              <w:top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00"/>
              <w:jc w:val="left"/>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计量预期信用损失的方法</w:t>
            </w:r>
          </w:p>
        </w:tc>
      </w:tr>
      <w:tr>
        <w:trPr>
          <w:trHeight w:val="1834" w:hRule="exact"/>
        </w:trPr>
        <w:tc>
          <w:tcPr>
            <w:tcBorders>
              <w:top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500"/>
              <w:jc w:val="left"/>
              <w:rPr>
                <w:sz w:val="20"/>
                <w:szCs w:val="20"/>
              </w:rPr>
            </w:pPr>
            <w:r>
              <w:rPr>
                <w:color w:val="000000"/>
                <w:spacing w:val="0"/>
                <w:w w:val="100"/>
                <w:position w:val="0"/>
                <w:sz w:val="20"/>
                <w:szCs w:val="20"/>
              </w:rPr>
              <w:t>其他应收款组合</w:t>
            </w:r>
            <w:r>
              <w:rPr>
                <w:color w:val="000000"/>
                <w:spacing w:val="0"/>
                <w:w w:val="100"/>
                <w:position w:val="0"/>
                <w:sz w:val="20"/>
                <w:szCs w:val="20"/>
              </w:rPr>
              <w:t>1</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406" w:lineRule="exact"/>
              <w:ind w:left="0" w:right="0" w:firstLine="460"/>
              <w:jc w:val="both"/>
              <w:rPr>
                <w:sz w:val="20"/>
                <w:szCs w:val="20"/>
              </w:rPr>
            </w:pPr>
            <w:r>
              <w:rPr>
                <w:color w:val="000000"/>
                <w:spacing w:val="0"/>
                <w:w w:val="100"/>
                <w:position w:val="0"/>
                <w:sz w:val="20"/>
                <w:szCs w:val="20"/>
              </w:rPr>
              <w:t>参考历史信用损失经验，结合当前状况以及对未来经 济状况的预测，通过违约风险敞口和整个存续期预期信用 损失率，该组合预期信用损失率为</w:t>
            </w:r>
            <w:r>
              <w:rPr>
                <w:color w:val="000000"/>
                <w:spacing w:val="0"/>
                <w:w w:val="100"/>
                <w:position w:val="0"/>
                <w:sz w:val="20"/>
                <w:szCs w:val="20"/>
              </w:rPr>
              <w:t>0%</w:t>
            </w:r>
          </w:p>
        </w:tc>
      </w:tr>
      <w:tr>
        <w:trPr>
          <w:trHeight w:val="1834" w:hRule="exact"/>
        </w:trPr>
        <w:tc>
          <w:tcPr>
            <w:tcBorders>
              <w:top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500"/>
              <w:jc w:val="left"/>
              <w:rPr>
                <w:sz w:val="20"/>
                <w:szCs w:val="20"/>
              </w:rPr>
            </w:pPr>
            <w:r>
              <w:rPr>
                <w:color w:val="000000"/>
                <w:spacing w:val="0"/>
                <w:w w:val="100"/>
                <w:position w:val="0"/>
                <w:sz w:val="20"/>
                <w:szCs w:val="20"/>
              </w:rPr>
              <w:t>其他应收款组合</w:t>
            </w:r>
            <w:r>
              <w:rPr>
                <w:color w:val="000000"/>
                <w:spacing w:val="0"/>
                <w:w w:val="100"/>
                <w:position w:val="0"/>
                <w:sz w:val="20"/>
                <w:szCs w:val="20"/>
              </w:rPr>
              <w:t>2</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413" w:lineRule="exact"/>
              <w:ind w:left="0" w:right="0" w:firstLine="460"/>
              <w:jc w:val="both"/>
              <w:rPr>
                <w:sz w:val="20"/>
                <w:szCs w:val="20"/>
              </w:rPr>
            </w:pPr>
            <w:r>
              <w:rPr>
                <w:color w:val="000000"/>
                <w:spacing w:val="0"/>
                <w:w w:val="100"/>
                <w:position w:val="0"/>
                <w:sz w:val="20"/>
                <w:szCs w:val="20"/>
              </w:rPr>
              <w:t>参考历史信用损失经验，结合当前状况以及对未来经 济状况的预测，通过违约风险敞口和整个存续期预期信用 损失率，该组合预期信用损失率为</w:t>
            </w:r>
            <w:r>
              <w:rPr>
                <w:color w:val="000000"/>
                <w:spacing w:val="0"/>
                <w:w w:val="100"/>
                <w:position w:val="0"/>
                <w:sz w:val="20"/>
                <w:szCs w:val="20"/>
              </w:rPr>
              <w:t>1%</w:t>
            </w:r>
          </w:p>
        </w:tc>
      </w:tr>
      <w:tr>
        <w:trPr>
          <w:trHeight w:val="451" w:hRule="exact"/>
        </w:trPr>
        <w:tc>
          <w:tcPr>
            <w:tcBorders>
              <w:top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00"/>
              <w:jc w:val="left"/>
              <w:rPr>
                <w:sz w:val="20"/>
                <w:szCs w:val="20"/>
              </w:rPr>
            </w:pPr>
            <w:r>
              <w:rPr>
                <w:color w:val="000000"/>
                <w:spacing w:val="0"/>
                <w:w w:val="100"/>
                <w:position w:val="0"/>
                <w:sz w:val="20"/>
                <w:szCs w:val="20"/>
              </w:rPr>
              <w:t>其他应收款组合</w:t>
            </w:r>
            <w:r>
              <w:rPr>
                <w:color w:val="000000"/>
                <w:spacing w:val="0"/>
                <w:w w:val="100"/>
                <w:position w:val="0"/>
                <w:sz w:val="20"/>
                <w:szCs w:val="20"/>
              </w:rPr>
              <w:t>3</w:t>
            </w:r>
          </w:p>
        </w:tc>
        <w:tc>
          <w:tcPr>
            <w:vMerge w:val="restart"/>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410" w:lineRule="exact"/>
              <w:ind w:left="0" w:right="0" w:firstLine="460"/>
              <w:jc w:val="both"/>
              <w:rPr>
                <w:sz w:val="20"/>
                <w:szCs w:val="20"/>
              </w:rPr>
            </w:pPr>
            <w:r>
              <w:rPr>
                <w:color w:val="000000"/>
                <w:spacing w:val="0"/>
                <w:w w:val="100"/>
                <w:position w:val="0"/>
                <w:sz w:val="20"/>
                <w:szCs w:val="20"/>
              </w:rPr>
              <w:t>参考历史信用损失经验，结合当前状况以及对未来经 济状况的预测，编制其他应收款账龄与整个存续期预期信 用损失率对照表，计算预期信用损失</w:t>
            </w:r>
          </w:p>
        </w:tc>
      </w:tr>
      <w:tr>
        <w:trPr>
          <w:trHeight w:val="456" w:hRule="exact"/>
        </w:trPr>
        <w:tc>
          <w:tcPr>
            <w:tcBorders>
              <w:top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00"/>
              <w:jc w:val="left"/>
              <w:rPr>
                <w:sz w:val="20"/>
                <w:szCs w:val="20"/>
              </w:rPr>
            </w:pPr>
            <w:r>
              <w:rPr>
                <w:color w:val="000000"/>
                <w:spacing w:val="0"/>
                <w:w w:val="100"/>
                <w:position w:val="0"/>
                <w:sz w:val="20"/>
                <w:szCs w:val="20"/>
              </w:rPr>
              <w:t>其他应收款组合</w:t>
            </w:r>
            <w:r>
              <w:rPr>
                <w:color w:val="000000"/>
                <w:spacing w:val="0"/>
                <w:w w:val="100"/>
                <w:position w:val="0"/>
                <w:sz w:val="20"/>
                <w:szCs w:val="20"/>
              </w:rPr>
              <w:t>4</w:t>
            </w:r>
          </w:p>
        </w:tc>
        <w:tc>
          <w:tcPr>
            <w:vMerge/>
            <w:tcBorders>
              <w:left w:val="single" w:sz="4"/>
            </w:tcBorders>
            <w:shd w:val="clear" w:color="auto" w:fill="FFFFFF"/>
            <w:vAlign w:val="top"/>
          </w:tcPr>
          <w:p>
            <w:pPr/>
          </w:p>
        </w:tc>
      </w:tr>
      <w:tr>
        <w:trPr>
          <w:trHeight w:val="523" w:hRule="exact"/>
        </w:trPr>
        <w:tc>
          <w:tcPr>
            <w:tcBorders>
              <w:top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00"/>
              <w:jc w:val="left"/>
              <w:rPr>
                <w:sz w:val="20"/>
                <w:szCs w:val="20"/>
              </w:rPr>
            </w:pPr>
            <w:r>
              <w:rPr>
                <w:color w:val="000000"/>
                <w:spacing w:val="0"/>
                <w:w w:val="100"/>
                <w:position w:val="0"/>
                <w:sz w:val="20"/>
                <w:szCs w:val="20"/>
              </w:rPr>
              <w:t>其他应收款组合</w:t>
            </w:r>
            <w:r>
              <w:rPr>
                <w:color w:val="000000"/>
                <w:spacing w:val="0"/>
                <w:w w:val="100"/>
                <w:position w:val="0"/>
                <w:sz w:val="20"/>
                <w:szCs w:val="20"/>
              </w:rPr>
              <w:t>5</w:t>
            </w:r>
          </w:p>
        </w:tc>
        <w:tc>
          <w:tcPr>
            <w:vMerge/>
            <w:tcBorders>
              <w:left w:val="single" w:sz="4"/>
            </w:tcBorders>
            <w:shd w:val="clear" w:color="auto" w:fill="FFFFFF"/>
            <w:vAlign w:val="top"/>
          </w:tcPr>
          <w:p>
            <w:pPr/>
          </w:p>
        </w:tc>
      </w:tr>
      <w:tr>
        <w:trPr>
          <w:trHeight w:val="2290" w:hRule="exact"/>
        </w:trPr>
        <w:tc>
          <w:tcPr>
            <w:tcBorders>
              <w:top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500"/>
              <w:jc w:val="left"/>
              <w:rPr>
                <w:sz w:val="20"/>
                <w:szCs w:val="20"/>
              </w:rPr>
            </w:pPr>
            <w:r>
              <w:rPr>
                <w:color w:val="000000"/>
                <w:spacing w:val="0"/>
                <w:w w:val="100"/>
                <w:position w:val="0"/>
                <w:sz w:val="20"/>
                <w:szCs w:val="20"/>
              </w:rPr>
              <w:t>长期应收款组合</w:t>
            </w:r>
            <w:r>
              <w:rPr>
                <w:color w:val="000000"/>
                <w:spacing w:val="0"/>
                <w:w w:val="100"/>
                <w:position w:val="0"/>
                <w:sz w:val="20"/>
                <w:szCs w:val="20"/>
              </w:rPr>
              <w:t>1</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408" w:lineRule="exact"/>
              <w:ind w:left="0" w:right="0" w:firstLine="460"/>
              <w:jc w:val="both"/>
              <w:rPr>
                <w:sz w:val="20"/>
                <w:szCs w:val="20"/>
              </w:rPr>
            </w:pPr>
            <w:r>
              <w:rPr>
                <w:color w:val="000000"/>
                <w:spacing w:val="0"/>
                <w:w w:val="100"/>
                <w:position w:val="0"/>
                <w:sz w:val="20"/>
                <w:szCs w:val="20"/>
              </w:rPr>
              <w:t>参考历史信用损失经验，结合当前状况以及对未来经 济状况的预测，编制长期应收款账龄与整个存续期预期信 用损失率对照表，计算预期信用损失</w:t>
            </w:r>
          </w:p>
        </w:tc>
      </w:tr>
    </w:tbl>
    <w:p>
      <w:pPr>
        <w:pStyle w:val="Style27"/>
        <w:keepNext w:val="0"/>
        <w:keepLines w:val="0"/>
        <w:widowControl w:val="0"/>
        <w:shd w:val="clear" w:color="auto" w:fill="auto"/>
        <w:bidi w:val="0"/>
        <w:spacing w:before="0" w:after="0" w:line="422" w:lineRule="exact"/>
        <w:ind w:left="0" w:right="0" w:firstLine="0"/>
        <w:jc w:val="distribute"/>
      </w:pPr>
      <w:r>
        <w:rPr>
          <w:b w:val="0"/>
          <w:bCs w:val="0"/>
          <w:color w:val="000000"/>
          <w:spacing w:val="0"/>
          <w:w w:val="100"/>
          <w:position w:val="0"/>
        </w:rPr>
        <w:t>C）</w:t>
      </w:r>
      <w:r>
        <w:rPr>
          <w:b w:val="0"/>
          <w:bCs w:val="0"/>
          <w:color w:val="000000"/>
          <w:spacing w:val="0"/>
          <w:w w:val="100"/>
          <w:position w:val="0"/>
        </w:rPr>
        <w:t>本公司将计提或转回的应收款项损失准备计入当期损益。对于持有的以公允价值计量且其 变动计入其他综合收益的债务工具，本公司在将减值损失或利得计入当期损益的同时调整其他综 合收益。</w:t>
      </w:r>
    </w:p>
    <w:p>
      <w:pPr>
        <w:pStyle w:val="Style7"/>
        <w:keepNext w:val="0"/>
        <w:keepLines w:val="0"/>
        <w:widowControl w:val="0"/>
        <w:shd w:val="clear" w:color="auto" w:fill="auto"/>
        <w:bidi w:val="0"/>
        <w:spacing w:before="0" w:after="0" w:line="411" w:lineRule="exact"/>
        <w:ind w:left="0" w:right="0" w:firstLine="440"/>
        <w:jc w:val="both"/>
      </w:pPr>
      <w:bookmarkStart w:id="802" w:name="bookmark802"/>
      <w:r>
        <w:rPr>
          <w:color w:val="000000"/>
          <w:spacing w:val="0"/>
          <w:w w:val="100"/>
          <w:position w:val="0"/>
        </w:rPr>
        <w:t>3</w:t>
      </w:r>
      <w:bookmarkEnd w:id="802"/>
      <w:r>
        <w:rPr>
          <w:color w:val="000000"/>
          <w:spacing w:val="0"/>
          <w:w w:val="100"/>
          <w:position w:val="0"/>
        </w:rPr>
        <w:t>）</w:t>
      </w:r>
      <w:r>
        <w:rPr>
          <w:color w:val="000000"/>
          <w:spacing w:val="0"/>
          <w:w w:val="100"/>
          <w:position w:val="0"/>
        </w:rPr>
        <w:t>终止确认</w:t>
      </w:r>
    </w:p>
    <w:p>
      <w:pPr>
        <w:pStyle w:val="Style7"/>
        <w:keepNext w:val="0"/>
        <w:keepLines w:val="0"/>
        <w:widowControl w:val="0"/>
        <w:shd w:val="clear" w:color="auto" w:fill="auto"/>
        <w:bidi w:val="0"/>
        <w:spacing w:before="0" w:after="0" w:line="411" w:lineRule="exact"/>
        <w:ind w:left="0" w:right="0" w:firstLine="440"/>
        <w:jc w:val="both"/>
      </w:pPr>
      <w:r>
        <w:rPr>
          <w:color w:val="000000"/>
          <w:spacing w:val="0"/>
          <w:w w:val="100"/>
          <w:position w:val="0"/>
          <w:shd w:val="clear" w:color="auto" w:fill="FFFFFF"/>
        </w:rPr>
        <w:t>金融资产满足下列条件之一的，予以终止确认：</w:t>
      </w:r>
      <w:r>
        <w:rPr>
          <w:color w:val="000000"/>
          <w:spacing w:val="0"/>
          <w:w w:val="100"/>
          <w:position w:val="0"/>
          <w:shd w:val="clear" w:color="auto" w:fill="FFFFFF"/>
        </w:rPr>
        <w:t>a）</w:t>
      </w:r>
      <w:r>
        <w:rPr>
          <w:color w:val="000000"/>
          <w:spacing w:val="0"/>
          <w:w w:val="100"/>
          <w:position w:val="0"/>
          <w:shd w:val="clear" w:color="auto" w:fill="FFFFFF"/>
        </w:rPr>
        <w:t>收取该金融资产现金流量的合同权利终 止；</w:t>
      </w:r>
      <w:r>
        <w:rPr>
          <w:color w:val="000000"/>
          <w:spacing w:val="0"/>
          <w:w w:val="100"/>
          <w:position w:val="0"/>
          <w:shd w:val="clear" w:color="auto" w:fill="FFFFFF"/>
        </w:rPr>
        <w:t>b）</w:t>
      </w:r>
      <w:r>
        <w:rPr>
          <w:color w:val="000000"/>
          <w:spacing w:val="0"/>
          <w:w w:val="100"/>
          <w:position w:val="0"/>
          <w:shd w:val="clear" w:color="auto" w:fill="FFFFFF"/>
        </w:rPr>
        <w:t>该金融资产已转移，且本公司将金融资产所有权上几乎所有的风险和报酬转移给转入方;</w:t>
      </w:r>
    </w:p>
    <w:p>
      <w:pPr>
        <w:pStyle w:val="Style7"/>
        <w:keepNext w:val="0"/>
        <w:keepLines w:val="0"/>
        <w:widowControl w:val="0"/>
        <w:shd w:val="clear" w:color="auto" w:fill="auto"/>
        <w:bidi w:val="0"/>
        <w:spacing w:before="0" w:after="0" w:line="411" w:lineRule="exact"/>
        <w:ind w:left="0" w:right="0" w:firstLine="0"/>
        <w:jc w:val="left"/>
      </w:pPr>
      <w:bookmarkStart w:id="803" w:name="bookmark803"/>
      <w:r>
        <w:rPr>
          <w:color w:val="000000"/>
          <w:spacing w:val="0"/>
          <w:w w:val="100"/>
          <w:position w:val="0"/>
        </w:rPr>
        <w:t>c</w:t>
      </w:r>
      <w:bookmarkEnd w:id="803"/>
      <w:r>
        <w:rPr>
          <w:color w:val="000000"/>
          <w:spacing w:val="0"/>
          <w:w w:val="100"/>
          <w:position w:val="0"/>
        </w:rPr>
        <w:t>）</w:t>
      </w:r>
      <w:r>
        <w:rPr>
          <w:color w:val="000000"/>
          <w:spacing w:val="0"/>
          <w:w w:val="100"/>
          <w:position w:val="0"/>
        </w:rPr>
        <w:t>该金融资产已转移，虽然本公司既没有转移也没有保留金融资产所有权上几乎所有的风险和 报酬，但是放弃了对该金融资产控制。</w:t>
      </w:r>
    </w:p>
    <w:p>
      <w:pPr>
        <w:pStyle w:val="Style7"/>
        <w:keepNext w:val="0"/>
        <w:keepLines w:val="0"/>
        <w:widowControl w:val="0"/>
        <w:shd w:val="clear" w:color="auto" w:fill="auto"/>
        <w:bidi w:val="0"/>
        <w:spacing w:before="0" w:after="0" w:line="411" w:lineRule="exact"/>
        <w:ind w:left="0" w:right="0" w:firstLine="440"/>
        <w:jc w:val="both"/>
        <w:sectPr>
          <w:footnotePr>
            <w:pos w:val="pageBottom"/>
            <w:numFmt w:val="decimal"/>
            <w:numRestart w:val="continuous"/>
          </w:footnotePr>
          <w:pgSz w:w="11900" w:h="16840"/>
          <w:pgMar w:top="447" w:right="1666" w:bottom="1393" w:left="1254" w:header="0" w:footer="3" w:gutter="0"/>
          <w:cols w:space="720"/>
          <w:noEndnote/>
          <w:rtlGutter w:val="0"/>
          <w:docGrid w:linePitch="360"/>
        </w:sectPr>
      </w:pPr>
      <w:r>
        <w:rPr>
          <w:color w:val="000000"/>
          <w:spacing w:val="0"/>
          <w:w w:val="100"/>
          <w:position w:val="0"/>
        </w:rPr>
        <w:t>其他权益工具投资终止确认时，其账面价值与收到的对价以及原直接计入其他综合收益的公 允价值变动累计额之和的差额，计入留存收益；其余金融资产终止确认时，其账面价值与收到的 对价以及原直接计入其他综合收益的公允价值变动累计额之和的差额，计入当期损益。</w:t>
      </w:r>
    </w:p>
    <w:p>
      <w:pPr>
        <w:pStyle w:val="Style7"/>
        <w:keepNext w:val="0"/>
        <w:keepLines w:val="0"/>
        <w:widowControl w:val="0"/>
        <w:numPr>
          <w:ilvl w:val="0"/>
          <w:numId w:val="51"/>
        </w:numPr>
        <w:shd w:val="clear" w:color="auto" w:fill="auto"/>
        <w:tabs>
          <w:tab w:pos="900" w:val="left"/>
        </w:tabs>
        <w:bidi w:val="0"/>
        <w:spacing w:before="0" w:after="0" w:line="409" w:lineRule="exact"/>
        <w:ind w:left="0" w:right="0" w:firstLine="440"/>
        <w:jc w:val="left"/>
      </w:pPr>
      <w:bookmarkStart w:id="804" w:name="bookmark804"/>
      <w:bookmarkEnd w:id="804"/>
      <w:r>
        <w:rPr>
          <w:color w:val="000000"/>
          <w:spacing w:val="0"/>
          <w:w w:val="100"/>
          <w:position w:val="0"/>
        </w:rPr>
        <w:t>金融负债</w:t>
      </w:r>
    </w:p>
    <w:p>
      <w:pPr>
        <w:pStyle w:val="Style7"/>
        <w:keepNext w:val="0"/>
        <w:keepLines w:val="0"/>
        <w:widowControl w:val="0"/>
        <w:shd w:val="clear" w:color="auto" w:fill="auto"/>
        <w:bidi w:val="0"/>
        <w:spacing w:before="0" w:after="0" w:line="409" w:lineRule="exact"/>
        <w:ind w:left="0" w:right="0" w:firstLine="440"/>
        <w:jc w:val="both"/>
      </w:pPr>
      <w:r>
        <w:rPr>
          <w:color w:val="000000"/>
          <w:spacing w:val="0"/>
          <w:w w:val="100"/>
          <w:position w:val="0"/>
        </w:rPr>
        <w:t>金融负债于初始确认时分类为以摊余成本计量的金融负债和以公允价值计量且其变动计入当 期损益的金融负债。</w:t>
      </w:r>
    </w:p>
    <w:p>
      <w:pPr>
        <w:pStyle w:val="Style7"/>
        <w:keepNext w:val="0"/>
        <w:keepLines w:val="0"/>
        <w:widowControl w:val="0"/>
        <w:shd w:val="clear" w:color="auto" w:fill="auto"/>
        <w:bidi w:val="0"/>
        <w:spacing w:before="0" w:after="0" w:line="409" w:lineRule="exact"/>
        <w:ind w:left="0" w:right="0" w:firstLine="440"/>
        <w:jc w:val="both"/>
      </w:pPr>
      <w:r>
        <w:rPr>
          <w:color w:val="000000"/>
          <w:spacing w:val="0"/>
          <w:w w:val="100"/>
          <w:position w:val="0"/>
        </w:rPr>
        <w:t>本公司的金融负债主要为以摊余成本计量的金融负债，包括应付票据、应付账款、其他应付 款、借款及应付债券等。该类金融负债按其公允价值扣除交易费用后的金额进行初始计量，并采 用实际利率法进行后续计量。期限在一年以下(含一年)的，列示为流动负债；期限在一年以上 但自资产负债表日起一年内(含一年)到期的，列示为一年内到期的非流动负债；其余列示为非 流动负债。</w:t>
      </w:r>
    </w:p>
    <w:p>
      <w:pPr>
        <w:pStyle w:val="Style7"/>
        <w:keepNext w:val="0"/>
        <w:keepLines w:val="0"/>
        <w:widowControl w:val="0"/>
        <w:shd w:val="clear" w:color="auto" w:fill="auto"/>
        <w:bidi w:val="0"/>
        <w:spacing w:before="0" w:after="0" w:line="409" w:lineRule="exact"/>
        <w:ind w:left="0" w:right="0" w:firstLine="440"/>
        <w:jc w:val="both"/>
      </w:pPr>
      <w:r>
        <w:rPr>
          <w:color w:val="000000"/>
          <w:spacing w:val="0"/>
          <w:w w:val="100"/>
          <w:position w:val="0"/>
        </w:rPr>
        <w:t>当金融负债的现时义务全部或部分已经解除时，本公司终止确认该金融负债或义务已解除的 部分。终止确认部分的账面价值与支付的对价之间的差额，计入当期损益。</w:t>
      </w:r>
    </w:p>
    <w:p>
      <w:pPr>
        <w:pStyle w:val="Style7"/>
        <w:keepNext w:val="0"/>
        <w:keepLines w:val="0"/>
        <w:widowControl w:val="0"/>
        <w:numPr>
          <w:ilvl w:val="0"/>
          <w:numId w:val="51"/>
        </w:numPr>
        <w:shd w:val="clear" w:color="auto" w:fill="auto"/>
        <w:tabs>
          <w:tab w:pos="900" w:val="left"/>
        </w:tabs>
        <w:bidi w:val="0"/>
        <w:spacing w:before="0" w:after="0" w:line="409" w:lineRule="exact"/>
        <w:ind w:left="0" w:right="0" w:firstLine="440"/>
        <w:jc w:val="both"/>
      </w:pPr>
      <w:bookmarkStart w:id="805" w:name="bookmark805"/>
      <w:bookmarkEnd w:id="805"/>
      <w:r>
        <w:rPr>
          <w:color w:val="000000"/>
          <w:spacing w:val="0"/>
          <w:w w:val="100"/>
          <w:position w:val="0"/>
        </w:rPr>
        <w:t>金融工具的公允价值确定</w:t>
      </w:r>
    </w:p>
    <w:p>
      <w:pPr>
        <w:pStyle w:val="Style7"/>
        <w:keepNext w:val="0"/>
        <w:keepLines w:val="0"/>
        <w:widowControl w:val="0"/>
        <w:shd w:val="clear" w:color="auto" w:fill="auto"/>
        <w:bidi w:val="0"/>
        <w:spacing w:before="0" w:after="640" w:line="409" w:lineRule="exact"/>
        <w:ind w:left="0" w:right="0" w:firstLine="440"/>
        <w:jc w:val="both"/>
      </w:pPr>
      <w:r>
        <w:rPr>
          <w:color w:val="000000"/>
          <w:spacing w:val="0"/>
          <w:w w:val="100"/>
          <w:position w:val="0"/>
        </w:rPr>
        <w:t>存在活跃市场的金融工具，以活跃市场中的报价确定其公允价值。不存在活跃市场的金融工 具，采用估值技术确定其公允价值。在估值时，本公司采用在当前情况下适用并且有足够可利用 数据和其他信息支持的估值技术，选择与市场参与者在相关资产或负债的交易中所考虑的资产或 负债特征相一致的输入值，并尽可能优先使用相关可观察输入值。在相关可观察输入值无法取得 或取得不切实可行的情况下，使用不可观察输入值。</w:t>
      </w:r>
    </w:p>
    <w:p>
      <w:pPr>
        <w:pStyle w:val="Style19"/>
        <w:keepNext/>
        <w:keepLines/>
        <w:widowControl w:val="0"/>
        <w:numPr>
          <w:ilvl w:val="0"/>
          <w:numId w:val="45"/>
        </w:numPr>
        <w:shd w:val="clear" w:color="auto" w:fill="auto"/>
        <w:bidi w:val="0"/>
        <w:spacing w:before="0" w:after="80" w:line="240" w:lineRule="auto"/>
        <w:ind w:left="0" w:right="0" w:firstLine="0"/>
        <w:jc w:val="left"/>
      </w:pPr>
      <w:bookmarkStart w:id="806" w:name="bookmark806"/>
      <w:bookmarkStart w:id="807" w:name="bookmark807"/>
      <w:bookmarkStart w:id="808" w:name="bookmark808"/>
      <w:bookmarkStart w:id="809" w:name="bookmark809"/>
      <w:bookmarkEnd w:id="808"/>
      <w:r>
        <w:rPr>
          <w:color w:val="000000"/>
          <w:spacing w:val="0"/>
          <w:w w:val="100"/>
          <w:position w:val="0"/>
        </w:rPr>
        <w:t>存货</w:t>
      </w:r>
      <w:bookmarkEnd w:id="806"/>
      <w:bookmarkEnd w:id="807"/>
      <w:bookmarkEnd w:id="809"/>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rPr>
        <w:t>"适用 口不适用</w:t>
      </w:r>
    </w:p>
    <w:p>
      <w:pPr>
        <w:pStyle w:val="Style7"/>
        <w:keepNext w:val="0"/>
        <w:keepLines w:val="0"/>
        <w:widowControl w:val="0"/>
        <w:numPr>
          <w:ilvl w:val="0"/>
          <w:numId w:val="53"/>
        </w:numPr>
        <w:shd w:val="clear" w:color="auto" w:fill="auto"/>
        <w:tabs>
          <w:tab w:pos="854" w:val="left"/>
        </w:tabs>
        <w:bidi w:val="0"/>
        <w:spacing w:before="0" w:after="0" w:line="410" w:lineRule="exact"/>
        <w:ind w:left="0" w:right="0" w:firstLine="440"/>
        <w:jc w:val="both"/>
      </w:pPr>
      <w:bookmarkStart w:id="810" w:name="bookmark810"/>
      <w:bookmarkEnd w:id="810"/>
      <w:r>
        <w:rPr>
          <w:color w:val="000000"/>
          <w:spacing w:val="0"/>
          <w:w w:val="100"/>
          <w:position w:val="0"/>
        </w:rPr>
        <w:t>存货的分类：存货主要分为原材料、工程施工、库存商品、开发产品、开发成本、委托加 工物资、低值易耗品等。</w:t>
      </w:r>
    </w:p>
    <w:p>
      <w:pPr>
        <w:pStyle w:val="Style7"/>
        <w:keepNext w:val="0"/>
        <w:keepLines w:val="0"/>
        <w:widowControl w:val="0"/>
        <w:numPr>
          <w:ilvl w:val="0"/>
          <w:numId w:val="53"/>
        </w:numPr>
        <w:shd w:val="clear" w:color="auto" w:fill="auto"/>
        <w:tabs>
          <w:tab w:pos="858" w:val="left"/>
        </w:tabs>
        <w:bidi w:val="0"/>
        <w:spacing w:before="0" w:after="0" w:line="410" w:lineRule="exact"/>
        <w:ind w:left="0" w:right="0" w:firstLine="440"/>
        <w:jc w:val="both"/>
      </w:pPr>
      <w:bookmarkStart w:id="811" w:name="bookmark811"/>
      <w:bookmarkEnd w:id="811"/>
      <w:r>
        <w:rPr>
          <w:color w:val="000000"/>
          <w:spacing w:val="0"/>
          <w:w w:val="100"/>
          <w:position w:val="0"/>
        </w:rPr>
        <w:t>存货取得和发出的计价方法：存货在取得时按实际成本计价；存货发出时，采用加权平均 法确定发出存货的实际成本。</w:t>
      </w:r>
    </w:p>
    <w:p>
      <w:pPr>
        <w:pStyle w:val="Style7"/>
        <w:keepNext w:val="0"/>
        <w:keepLines w:val="0"/>
        <w:widowControl w:val="0"/>
        <w:numPr>
          <w:ilvl w:val="0"/>
          <w:numId w:val="53"/>
        </w:numPr>
        <w:shd w:val="clear" w:color="auto" w:fill="auto"/>
        <w:tabs>
          <w:tab w:pos="842" w:val="left"/>
        </w:tabs>
        <w:bidi w:val="0"/>
        <w:spacing w:before="0" w:after="0" w:line="410" w:lineRule="exact"/>
        <w:ind w:left="0" w:right="0" w:firstLine="440"/>
        <w:jc w:val="both"/>
      </w:pPr>
      <w:bookmarkStart w:id="812" w:name="bookmark812"/>
      <w:bookmarkEnd w:id="812"/>
      <w:r>
        <w:rPr>
          <w:color w:val="000000"/>
          <w:spacing w:val="0"/>
          <w:w w:val="100"/>
          <w:position w:val="0"/>
        </w:rPr>
        <w:t>存货可变现净值的确定依据及存货跌价准备的计提方法</w:t>
      </w:r>
    </w:p>
    <w:p>
      <w:pPr>
        <w:pStyle w:val="Style7"/>
        <w:keepNext w:val="0"/>
        <w:keepLines w:val="0"/>
        <w:widowControl w:val="0"/>
        <w:shd w:val="clear" w:color="auto" w:fill="auto"/>
        <w:bidi w:val="0"/>
        <w:spacing w:before="0" w:after="0" w:line="410" w:lineRule="exact"/>
        <w:ind w:left="0" w:right="0" w:firstLine="440"/>
        <w:jc w:val="both"/>
      </w:pPr>
      <w:r>
        <w:rPr>
          <w:color w:val="000000"/>
          <w:spacing w:val="0"/>
          <w:w w:val="100"/>
          <w:position w:val="0"/>
        </w:rPr>
        <w:t>资产负债表日，存货按照成本与可变现净值孰低计量。当其可变现净值低于成本时，提取存 货跌价准备。可变现净值是指在日常活动中，存货的估计售价减去至完工时估计将要发生的成本、 估计的销售费用以及相关税费后的金额。在确定存货的可变现净值时，以取得的确凿证据为基础， 同时考虑持有存货的目的以及资产负债表日后事项的影响。</w:t>
      </w:r>
    </w:p>
    <w:p>
      <w:pPr>
        <w:pStyle w:val="Style7"/>
        <w:keepNext w:val="0"/>
        <w:keepLines w:val="0"/>
        <w:widowControl w:val="0"/>
        <w:shd w:val="clear" w:color="auto" w:fill="auto"/>
        <w:bidi w:val="0"/>
        <w:spacing w:before="0" w:after="0" w:line="410" w:lineRule="exact"/>
        <w:ind w:left="0" w:right="0" w:firstLine="440"/>
        <w:jc w:val="both"/>
      </w:pPr>
      <w:r>
        <w:rPr>
          <w:color w:val="000000"/>
          <w:spacing w:val="0"/>
          <w:w w:val="100"/>
          <w:position w:val="0"/>
        </w:rPr>
        <w:t>存货按单个存货项目的成本高于其可变现净值的差额提取存货跌价准备，对于数量繁多、单 价较低的存货，按存货类别计提存货跌价准备；对与在同一地区生产和销售的产品系列相关、具 有相同或类似最终用途或目的，且难以与其他项目分开计量的存货，合并计提存货跌价准备。</w:t>
      </w:r>
    </w:p>
    <w:p>
      <w:pPr>
        <w:pStyle w:val="Style7"/>
        <w:keepNext w:val="0"/>
        <w:keepLines w:val="0"/>
        <w:widowControl w:val="0"/>
        <w:shd w:val="clear" w:color="auto" w:fill="auto"/>
        <w:bidi w:val="0"/>
        <w:spacing w:before="0" w:after="0" w:line="410" w:lineRule="exact"/>
        <w:ind w:left="0" w:right="0" w:firstLine="440"/>
        <w:jc w:val="both"/>
      </w:pPr>
      <w:r>
        <w:rPr>
          <w:color w:val="000000"/>
          <w:spacing w:val="0"/>
          <w:w w:val="100"/>
          <w:position w:val="0"/>
        </w:rPr>
        <w:t>计提存货跌价准备后，如果以前减记存货价值的影响因素已经消失，导致存货的可变现净值 高于其账面价值的，在原己计提的存货跌价准备金额内予以转回，转回的金额计入当期损益。</w:t>
      </w:r>
    </w:p>
    <w:p>
      <w:pPr>
        <w:pStyle w:val="Style7"/>
        <w:keepNext w:val="0"/>
        <w:keepLines w:val="0"/>
        <w:widowControl w:val="0"/>
        <w:numPr>
          <w:ilvl w:val="0"/>
          <w:numId w:val="53"/>
        </w:numPr>
        <w:shd w:val="clear" w:color="auto" w:fill="auto"/>
        <w:tabs>
          <w:tab w:pos="842" w:val="left"/>
        </w:tabs>
        <w:bidi w:val="0"/>
        <w:spacing w:before="0" w:after="0" w:line="410" w:lineRule="exact"/>
        <w:ind w:left="0" w:right="0" w:firstLine="440"/>
        <w:jc w:val="both"/>
      </w:pPr>
      <w:bookmarkStart w:id="813" w:name="bookmark813"/>
      <w:bookmarkEnd w:id="813"/>
      <w:r>
        <w:rPr>
          <w:color w:val="000000"/>
          <w:spacing w:val="0"/>
          <w:w w:val="100"/>
          <w:position w:val="0"/>
        </w:rPr>
        <w:t>存货的盘存制度为永续盘存制。</w:t>
      </w:r>
    </w:p>
    <w:p>
      <w:pPr>
        <w:pStyle w:val="Style7"/>
        <w:keepNext w:val="0"/>
        <w:keepLines w:val="0"/>
        <w:widowControl w:val="0"/>
        <w:numPr>
          <w:ilvl w:val="0"/>
          <w:numId w:val="53"/>
        </w:numPr>
        <w:shd w:val="clear" w:color="auto" w:fill="auto"/>
        <w:tabs>
          <w:tab w:pos="881" w:val="left"/>
        </w:tabs>
        <w:bidi w:val="0"/>
        <w:spacing w:before="0" w:after="0" w:line="411" w:lineRule="exact"/>
        <w:ind w:left="0" w:right="0" w:firstLine="440"/>
        <w:jc w:val="both"/>
      </w:pPr>
      <w:bookmarkStart w:id="814" w:name="bookmark814"/>
      <w:bookmarkEnd w:id="814"/>
      <w:r>
        <w:rPr>
          <w:color w:val="000000"/>
          <w:spacing w:val="0"/>
          <w:w w:val="100"/>
          <w:position w:val="0"/>
        </w:rPr>
        <w:t>低值易耗品和包装物的摊销方法：低值易耗品采用一次转销法进行摊销,周转材料采用 分次摊销法进行摊销。</w:t>
      </w:r>
    </w:p>
    <w:p>
      <w:pPr>
        <w:pStyle w:val="Style7"/>
        <w:keepNext w:val="0"/>
        <w:keepLines w:val="0"/>
        <w:widowControl w:val="0"/>
        <w:numPr>
          <w:ilvl w:val="0"/>
          <w:numId w:val="53"/>
        </w:numPr>
        <w:shd w:val="clear" w:color="auto" w:fill="auto"/>
        <w:tabs>
          <w:tab w:pos="865" w:val="left"/>
        </w:tabs>
        <w:bidi w:val="0"/>
        <w:spacing w:before="0" w:after="0" w:line="411" w:lineRule="exact"/>
        <w:ind w:left="0" w:right="0" w:firstLine="440"/>
        <w:jc w:val="both"/>
      </w:pPr>
      <w:bookmarkStart w:id="815" w:name="bookmark815"/>
      <w:bookmarkEnd w:id="815"/>
      <w:r>
        <w:rPr>
          <w:color w:val="000000"/>
          <w:spacing w:val="0"/>
          <w:w w:val="100"/>
          <w:position w:val="0"/>
        </w:rPr>
        <w:t>工程施工计量方法</w:t>
      </w:r>
    </w:p>
    <w:p>
      <w:pPr>
        <w:pStyle w:val="Style7"/>
        <w:keepNext w:val="0"/>
        <w:keepLines w:val="0"/>
        <w:widowControl w:val="0"/>
        <w:shd w:val="clear" w:color="auto" w:fill="auto"/>
        <w:bidi w:val="0"/>
        <w:spacing w:before="0" w:after="480" w:line="411" w:lineRule="exact"/>
        <w:ind w:left="0" w:right="0" w:firstLine="440"/>
        <w:jc w:val="both"/>
      </w:pPr>
      <w:r>
        <w:rPr>
          <w:color w:val="000000"/>
          <w:spacing w:val="0"/>
          <w:w w:val="100"/>
          <w:position w:val="0"/>
        </w:rPr>
        <w:t>工程施工的计量和报表列示:建造合同工程按累计已发生的成本和累计已确认的毛利(亏损) 减己办理结算的价款金额计价。工程施工以实际成本核算，包括直接材料费、直接人工费、施工 机械费、其他直接费及相应的施工间接成本等。工程累计已发生的成本和累计已确认的毛利(亏 损)以及应办理结算价款的金额在工程未完工前或工程未经审价前分别在工程施工与工程结算项 目内核算。</w:t>
      </w:r>
    </w:p>
    <w:p>
      <w:pPr>
        <w:pStyle w:val="Style19"/>
        <w:keepNext/>
        <w:keepLines/>
        <w:widowControl w:val="0"/>
        <w:numPr>
          <w:ilvl w:val="0"/>
          <w:numId w:val="45"/>
        </w:numPr>
        <w:shd w:val="clear" w:color="auto" w:fill="auto"/>
        <w:bidi w:val="0"/>
        <w:spacing w:before="0" w:after="100" w:line="240" w:lineRule="auto"/>
        <w:ind w:left="0" w:right="0" w:firstLine="0"/>
        <w:jc w:val="left"/>
      </w:pPr>
      <w:bookmarkStart w:id="816" w:name="bookmark816"/>
      <w:bookmarkStart w:id="817" w:name="bookmark817"/>
      <w:bookmarkStart w:id="818" w:name="bookmark818"/>
      <w:bookmarkStart w:id="819" w:name="bookmark819"/>
      <w:bookmarkEnd w:id="818"/>
      <w:r>
        <w:rPr>
          <w:color w:val="000000"/>
          <w:spacing w:val="0"/>
          <w:w w:val="100"/>
          <w:position w:val="0"/>
        </w:rPr>
        <w:t>合同资产</w:t>
      </w:r>
      <w:bookmarkEnd w:id="816"/>
      <w:bookmarkEnd w:id="817"/>
      <w:bookmarkEnd w:id="819"/>
    </w:p>
    <w:p>
      <w:pPr>
        <w:pStyle w:val="Style19"/>
        <w:keepNext/>
        <w:keepLines/>
        <w:widowControl w:val="0"/>
        <w:numPr>
          <w:ilvl w:val="0"/>
          <w:numId w:val="55"/>
        </w:numPr>
        <w:shd w:val="clear" w:color="auto" w:fill="auto"/>
        <w:bidi w:val="0"/>
        <w:spacing w:before="0" w:after="100" w:line="240" w:lineRule="auto"/>
        <w:ind w:left="0" w:right="0" w:firstLine="0"/>
        <w:jc w:val="left"/>
      </w:pPr>
      <w:bookmarkStart w:id="816" w:name="bookmark816"/>
      <w:bookmarkStart w:id="817" w:name="bookmark817"/>
      <w:bookmarkStart w:id="820" w:name="bookmark820"/>
      <w:bookmarkStart w:id="821" w:name="bookmark821"/>
      <w:bookmarkEnd w:id="820"/>
      <w:r>
        <w:rPr>
          <w:color w:val="000000"/>
          <w:spacing w:val="0"/>
          <w:w w:val="100"/>
          <w:position w:val="0"/>
        </w:rPr>
        <w:t>.</w:t>
      </w:r>
      <w:r>
        <w:rPr>
          <w:color w:val="000000"/>
          <w:spacing w:val="0"/>
          <w:w w:val="100"/>
          <w:position w:val="0"/>
        </w:rPr>
        <w:t>合同资产的确认方法及标准</w:t>
      </w:r>
      <w:bookmarkEnd w:id="816"/>
      <w:bookmarkEnd w:id="817"/>
      <w:bookmarkEnd w:id="821"/>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rPr>
        <w:t>"适用口不适用</w:t>
      </w:r>
    </w:p>
    <w:p>
      <w:pPr>
        <w:pStyle w:val="Style7"/>
        <w:keepNext w:val="0"/>
        <w:keepLines w:val="0"/>
        <w:widowControl w:val="0"/>
        <w:shd w:val="clear" w:color="auto" w:fill="auto"/>
        <w:bidi w:val="0"/>
        <w:spacing w:before="0" w:after="480" w:line="410" w:lineRule="exact"/>
        <w:ind w:left="0" w:right="0" w:firstLine="440"/>
        <w:jc w:val="both"/>
      </w:pPr>
      <w:r>
        <w:rPr>
          <w:color w:val="000000"/>
          <w:spacing w:val="0"/>
          <w:w w:val="100"/>
          <w:position w:val="0"/>
        </w:rPr>
        <w:t>在本公司与客户的合同中，本公司有权就已向客户转让商品、提供的相关服务而收取合同价 款，与此同时承担将商品或服务转移给客户的履约义务。当客户实际支付合同对价或在该对价到 期应付之前，本公司已经向客户转移了商品或服务，则应当将因已转让商品或服务而有权收取对 价的权利列示为合同资产，在取得无条件收款权时确认为应收账款；反之，将本公司已收或应收 客户对价而应向客户转移商品或服务的义务列示为合同负债。当本公司履行向客户转让商品或提 供服务的义务时，合同负债确认为收入。本公司对于同一合同下的合同资产和合同负债以净额列 示。</w:t>
      </w:r>
    </w:p>
    <w:p>
      <w:pPr>
        <w:pStyle w:val="Style19"/>
        <w:keepNext/>
        <w:keepLines/>
        <w:widowControl w:val="0"/>
        <w:numPr>
          <w:ilvl w:val="0"/>
          <w:numId w:val="55"/>
        </w:numPr>
        <w:shd w:val="clear" w:color="auto" w:fill="auto"/>
        <w:bidi w:val="0"/>
        <w:spacing w:before="0" w:after="100" w:line="240" w:lineRule="auto"/>
        <w:ind w:left="0" w:right="0" w:firstLine="0"/>
        <w:jc w:val="left"/>
      </w:pPr>
      <w:bookmarkStart w:id="822" w:name="bookmark822"/>
      <w:bookmarkStart w:id="823" w:name="bookmark823"/>
      <w:bookmarkStart w:id="824" w:name="bookmark824"/>
      <w:bookmarkStart w:id="825" w:name="bookmark825"/>
      <w:bookmarkEnd w:id="824"/>
      <w:r>
        <w:rPr>
          <w:color w:val="000000"/>
          <w:spacing w:val="0"/>
          <w:w w:val="100"/>
          <w:position w:val="0"/>
        </w:rPr>
        <w:t>.</w:t>
      </w:r>
      <w:r>
        <w:rPr>
          <w:color w:val="000000"/>
          <w:spacing w:val="0"/>
          <w:w w:val="100"/>
          <w:position w:val="0"/>
        </w:rPr>
        <w:t>合同资产预期信用损失的确定方法及会计处理方法</w:t>
      </w:r>
      <w:bookmarkEnd w:id="822"/>
      <w:bookmarkEnd w:id="823"/>
      <w:bookmarkEnd w:id="825"/>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rPr>
        <w:t>"适用口不适用</w:t>
      </w:r>
    </w:p>
    <w:p>
      <w:pPr>
        <w:pStyle w:val="Style7"/>
        <w:keepNext w:val="0"/>
        <w:keepLines w:val="0"/>
        <w:widowControl w:val="0"/>
        <w:shd w:val="clear" w:color="auto" w:fill="auto"/>
        <w:bidi w:val="0"/>
        <w:spacing w:before="0" w:after="0" w:line="407" w:lineRule="exact"/>
        <w:ind w:left="0" w:right="0" w:firstLine="440"/>
        <w:jc w:val="both"/>
      </w:pPr>
      <w:r>
        <w:rPr>
          <w:color w:val="000000"/>
          <w:spacing w:val="0"/>
          <w:w w:val="100"/>
          <w:position w:val="0"/>
        </w:rPr>
        <w:t>对于合同资产，无论是否存在重大融资成分，本公司均按照整个存续期的预期信用损失计量 损失准备。本公司将计提或转回的合同资产损失准备计入当期损益。当单项合同资产无法以合理 成本评估预期信用损失的信息时，本公司依据信用风险特征将合同资产划分为若干组合，在组合 基础上计算预期信用损失。</w:t>
      </w:r>
    </w:p>
    <w:p>
      <w:pPr>
        <w:pStyle w:val="Style7"/>
        <w:keepNext w:val="0"/>
        <w:keepLines w:val="0"/>
        <w:widowControl w:val="0"/>
        <w:shd w:val="clear" w:color="auto" w:fill="auto"/>
        <w:bidi w:val="0"/>
        <w:spacing w:before="0" w:after="480" w:line="407" w:lineRule="exact"/>
        <w:ind w:left="0" w:right="0" w:firstLine="440"/>
        <w:jc w:val="both"/>
      </w:pPr>
      <w:r>
        <w:rPr>
          <w:color w:val="000000"/>
          <w:spacing w:val="0"/>
          <w:w w:val="100"/>
          <w:position w:val="0"/>
        </w:rPr>
        <w:t>对于划分为组合的合同资产，本公司参考历史信用损失经验，结合当前状况以及对未来经济 状况的预测，通过违约风险敞口和整个存续期预期信用损失率，计算预期信用损失。</w:t>
      </w:r>
    </w:p>
    <w:p>
      <w:pPr>
        <w:pStyle w:val="Style19"/>
        <w:keepNext/>
        <w:keepLines/>
        <w:widowControl w:val="0"/>
        <w:numPr>
          <w:ilvl w:val="0"/>
          <w:numId w:val="45"/>
        </w:numPr>
        <w:shd w:val="clear" w:color="auto" w:fill="auto"/>
        <w:bidi w:val="0"/>
        <w:spacing w:before="0" w:after="100" w:line="269" w:lineRule="exact"/>
        <w:ind w:left="0" w:right="0" w:firstLine="0"/>
        <w:jc w:val="left"/>
      </w:pPr>
      <w:bookmarkStart w:id="826" w:name="bookmark826"/>
      <w:bookmarkStart w:id="827" w:name="bookmark827"/>
      <w:bookmarkStart w:id="828" w:name="bookmark828"/>
      <w:bookmarkStart w:id="829" w:name="bookmark829"/>
      <w:bookmarkEnd w:id="828"/>
      <w:r>
        <w:rPr>
          <w:color w:val="000000"/>
          <w:spacing w:val="0"/>
          <w:w w:val="100"/>
          <w:position w:val="0"/>
        </w:rPr>
        <w:t>长期股权投资</w:t>
      </w:r>
      <w:bookmarkEnd w:id="826"/>
      <w:bookmarkEnd w:id="827"/>
      <w:bookmarkEnd w:id="829"/>
    </w:p>
    <w:p>
      <w:pPr>
        <w:pStyle w:val="Style7"/>
        <w:keepNext w:val="0"/>
        <w:keepLines w:val="0"/>
        <w:widowControl w:val="0"/>
        <w:shd w:val="clear" w:color="auto" w:fill="auto"/>
        <w:bidi w:val="0"/>
        <w:spacing w:before="0" w:after="100" w:line="269" w:lineRule="exact"/>
        <w:ind w:left="440" w:right="0" w:hanging="440"/>
        <w:jc w:val="left"/>
      </w:pPr>
      <w:r>
        <w:rPr>
          <w:color w:val="000000"/>
          <w:spacing w:val="0"/>
          <w:w w:val="100"/>
          <w:position w:val="0"/>
        </w:rPr>
        <w:t>"适用 口不适用 长期股权投资包括对子公司、联营企业和合营企业的权益性投资。</w:t>
      </w:r>
    </w:p>
    <w:p>
      <w:pPr>
        <w:pStyle w:val="Style7"/>
        <w:keepNext w:val="0"/>
        <w:keepLines w:val="0"/>
        <w:widowControl w:val="0"/>
        <w:numPr>
          <w:ilvl w:val="0"/>
          <w:numId w:val="57"/>
        </w:numPr>
        <w:shd w:val="clear" w:color="auto" w:fill="auto"/>
        <w:bidi w:val="0"/>
        <w:spacing w:before="0" w:after="100" w:line="269" w:lineRule="exact"/>
        <w:ind w:left="0" w:right="0" w:firstLine="440"/>
        <w:jc w:val="both"/>
      </w:pPr>
      <w:bookmarkStart w:id="830" w:name="bookmark830"/>
      <w:bookmarkEnd w:id="830"/>
      <w:r>
        <w:rPr>
          <w:color w:val="000000"/>
          <w:spacing w:val="0"/>
          <w:w w:val="100"/>
          <w:position w:val="0"/>
        </w:rPr>
        <w:t>初始投资成本的确定</w:t>
      </w:r>
    </w:p>
    <w:p>
      <w:pPr>
        <w:pStyle w:val="Style7"/>
        <w:keepNext w:val="0"/>
        <w:keepLines w:val="0"/>
        <w:widowControl w:val="0"/>
        <w:shd w:val="clear" w:color="auto" w:fill="auto"/>
        <w:bidi w:val="0"/>
        <w:spacing w:before="0" w:after="100" w:line="269" w:lineRule="exact"/>
        <w:ind w:left="0" w:right="0" w:firstLine="440"/>
        <w:jc w:val="both"/>
      </w:pPr>
      <w:r>
        <w:rPr>
          <w:color w:val="000000"/>
          <w:spacing w:val="0"/>
          <w:w w:val="100"/>
          <w:position w:val="0"/>
        </w:rPr>
        <w:t>对于企业合并形成的长期股权投资，按照下列规定确定其初始投资成本：</w:t>
      </w:r>
    </w:p>
    <w:p>
      <w:pPr>
        <w:pStyle w:val="Style7"/>
        <w:keepNext w:val="0"/>
        <w:keepLines w:val="0"/>
        <w:widowControl w:val="0"/>
        <w:shd w:val="clear" w:color="auto" w:fill="auto"/>
        <w:bidi w:val="0"/>
        <w:spacing w:before="0" w:after="100" w:line="269" w:lineRule="exact"/>
        <w:ind w:left="0" w:right="0" w:firstLine="440"/>
        <w:jc w:val="both"/>
      </w:pPr>
      <w:r>
        <w:rPr>
          <w:color w:val="000000"/>
          <w:spacing w:val="0"/>
          <w:w w:val="100"/>
          <w:position w:val="0"/>
        </w:rPr>
        <w:t>同一控制下的企业合并，本公司以支付现金、转让非现金资产或承担债务方式作为合并对价</w:t>
      </w:r>
    </w:p>
    <w:p>
      <w:pPr>
        <w:pStyle w:val="Style7"/>
        <w:keepNext w:val="0"/>
        <w:keepLines w:val="0"/>
        <w:widowControl w:val="0"/>
        <w:shd w:val="clear" w:color="auto" w:fill="auto"/>
        <w:bidi w:val="0"/>
        <w:spacing w:before="0" w:after="0" w:line="269" w:lineRule="exact"/>
        <w:ind w:left="0" w:right="0" w:firstLine="0"/>
        <w:jc w:val="left"/>
      </w:pPr>
      <w:r>
        <w:rPr>
          <w:color w:val="000000"/>
          <w:spacing w:val="0"/>
          <w:w w:val="100"/>
          <w:position w:val="0"/>
        </w:rPr>
        <w:t xml:space="preserve">的，应当在合并日按照被合并方所有者权益在最终控制方合并财务报表中的账面价值的份额作为 </w:t>
      </w:r>
      <w:r>
        <w:rPr>
          <w:color w:val="000000"/>
          <w:spacing w:val="0"/>
          <w:w w:val="100"/>
          <w:position w:val="0"/>
        </w:rPr>
        <w:t>长期股权投资的初始投资成本。长期股权投资初始投资成本与支付的现金、转让的非现金资产以 及所承担债务账面价值之间的差额，应当调整资本公积；资本公积不足冲减的，调整留存收益。</w:t>
      </w:r>
    </w:p>
    <w:p>
      <w:pPr>
        <w:pStyle w:val="Style7"/>
        <w:keepNext w:val="0"/>
        <w:keepLines w:val="0"/>
        <w:widowControl w:val="0"/>
        <w:shd w:val="clear" w:color="auto" w:fill="auto"/>
        <w:bidi w:val="0"/>
        <w:spacing w:before="0" w:after="0" w:line="409" w:lineRule="exact"/>
        <w:ind w:left="0" w:right="0" w:firstLine="440"/>
        <w:jc w:val="both"/>
      </w:pPr>
      <w:r>
        <w:rPr>
          <w:color w:val="000000"/>
          <w:spacing w:val="0"/>
          <w:w w:val="100"/>
          <w:position w:val="0"/>
        </w:rPr>
        <w:t>本公司以发行权益性证券作为合并对价的，应当在合并日按照被合并方所有者权益在最终控 制方合并财务报表中的账面价值的份额作为长期股权投资的初始投资成本。按照发行股份的面值 总额作为股本，长期股权投资初始投资成本与所发行股份面值总额之间的差额，应当调整资本公 积；资本公积不足冲减的，调整留存收益。</w:t>
      </w:r>
    </w:p>
    <w:p>
      <w:pPr>
        <w:pStyle w:val="Style7"/>
        <w:keepNext w:val="0"/>
        <w:keepLines w:val="0"/>
        <w:widowControl w:val="0"/>
        <w:shd w:val="clear" w:color="auto" w:fill="auto"/>
        <w:bidi w:val="0"/>
        <w:spacing w:before="0" w:after="0" w:line="409" w:lineRule="exact"/>
        <w:ind w:left="0" w:right="0" w:firstLine="440"/>
        <w:jc w:val="both"/>
      </w:pPr>
      <w:r>
        <w:rPr>
          <w:color w:val="000000"/>
          <w:spacing w:val="0"/>
          <w:w w:val="100"/>
          <w:position w:val="0"/>
        </w:rPr>
        <w:t>通过多次交易分步取得同一控制下被合并方的股权，最终形成同一控制下企业合并的，应分 别是否属于“一揽子交易”进行处理：属于“一揽子交易”的，将各项交易作为一项取得控制权 的交易进行会计处理。不属于“一揽子交易”的，在合并日按照应享有被合并方股东权益/所有者 权益在最终控制方合并财务报表中的账面价值的份额作为长期股权投资的初始投资成本，长期股 权投资初始投资成本与达到合并前的长期股权投资账面价值加上合并日进一步取得股份新支付对 价的账面价值之和的差额，调整资本公积；资本公积不足冲减的，调整留存收益。合并日之前持 有的股权投资因采用权益法核算而确认的其他综合收益，暂不进行会计处理。</w:t>
      </w:r>
    </w:p>
    <w:p>
      <w:pPr>
        <w:pStyle w:val="Style7"/>
        <w:keepNext w:val="0"/>
        <w:keepLines w:val="0"/>
        <w:widowControl w:val="0"/>
        <w:shd w:val="clear" w:color="auto" w:fill="auto"/>
        <w:bidi w:val="0"/>
        <w:spacing w:before="0" w:after="0" w:line="409" w:lineRule="exact"/>
        <w:ind w:left="0" w:right="0" w:firstLine="440"/>
        <w:jc w:val="both"/>
      </w:pPr>
      <w:r>
        <w:rPr>
          <w:color w:val="000000"/>
          <w:spacing w:val="0"/>
          <w:w w:val="100"/>
          <w:position w:val="0"/>
        </w:rPr>
        <w:t>通过非同一控制下的企业合并取得的长期股权投资，按照合并成本作为长期股权投资的初始 投资成本。通过多次交易分步取得被购买方的股权，最终形成非同一控制下的企业合并的，应分 别是否属于“一揽子交易”进行处理：属于“一揽子交易”的，将各项交易作为一项取得控制权 的交易进行会计处理。不属于“一揽子交易”的，按照原持有被购买方的股权投资账面价值加上 新增投资成本之和，作为改按成本法核算的长期股权投资的初始投资成本。原持有的股权采用权 益法核算的，相关其他综合收益暂不进行会计处理。原持有股权投资其公允价值与账面价值之间 的差额，以及原计入其他综合收益的累计公允价值变动转入当期损益。</w:t>
      </w:r>
    </w:p>
    <w:p>
      <w:pPr>
        <w:pStyle w:val="Style7"/>
        <w:keepNext w:val="0"/>
        <w:keepLines w:val="0"/>
        <w:widowControl w:val="0"/>
        <w:shd w:val="clear" w:color="auto" w:fill="auto"/>
        <w:bidi w:val="0"/>
        <w:spacing w:before="0" w:after="0" w:line="409" w:lineRule="exact"/>
        <w:ind w:left="0" w:right="0" w:firstLine="440"/>
        <w:jc w:val="both"/>
      </w:pPr>
      <w:r>
        <w:rPr>
          <w:color w:val="000000"/>
          <w:spacing w:val="0"/>
          <w:w w:val="100"/>
          <w:position w:val="0"/>
        </w:rPr>
        <w:t>除企业合并形成的长期股权投资以外，其他方式取得的长期股权投资，按成本进行初始计量。</w:t>
      </w:r>
    </w:p>
    <w:p>
      <w:pPr>
        <w:pStyle w:val="Style7"/>
        <w:keepNext w:val="0"/>
        <w:keepLines w:val="0"/>
        <w:widowControl w:val="0"/>
        <w:numPr>
          <w:ilvl w:val="0"/>
          <w:numId w:val="57"/>
        </w:numPr>
        <w:shd w:val="clear" w:color="auto" w:fill="auto"/>
        <w:bidi w:val="0"/>
        <w:spacing w:before="0" w:after="0" w:line="409" w:lineRule="exact"/>
        <w:ind w:left="0" w:right="0" w:firstLine="440"/>
        <w:jc w:val="both"/>
      </w:pPr>
      <w:bookmarkStart w:id="831" w:name="bookmark831"/>
      <w:bookmarkEnd w:id="831"/>
      <w:r>
        <w:rPr>
          <w:color w:val="000000"/>
          <w:spacing w:val="0"/>
          <w:w w:val="100"/>
          <w:position w:val="0"/>
        </w:rPr>
        <w:t>后续计量及损益确认方法</w:t>
      </w:r>
    </w:p>
    <w:p>
      <w:pPr>
        <w:pStyle w:val="Style7"/>
        <w:keepNext w:val="0"/>
        <w:keepLines w:val="0"/>
        <w:widowControl w:val="0"/>
        <w:shd w:val="clear" w:color="auto" w:fill="auto"/>
        <w:bidi w:val="0"/>
        <w:spacing w:before="0" w:after="0" w:line="409" w:lineRule="exact"/>
        <w:ind w:left="0" w:right="0" w:firstLine="440"/>
        <w:jc w:val="both"/>
      </w:pPr>
      <w:r>
        <w:rPr>
          <w:color w:val="000000"/>
          <w:spacing w:val="0"/>
          <w:w w:val="100"/>
          <w:position w:val="0"/>
        </w:rPr>
        <w:t>成本法核算的长期股权投资：</w:t>
      </w:r>
    </w:p>
    <w:p>
      <w:pPr>
        <w:pStyle w:val="Style7"/>
        <w:keepNext w:val="0"/>
        <w:keepLines w:val="0"/>
        <w:widowControl w:val="0"/>
        <w:shd w:val="clear" w:color="auto" w:fill="auto"/>
        <w:bidi w:val="0"/>
        <w:spacing w:before="0" w:after="0" w:line="409" w:lineRule="exact"/>
        <w:ind w:left="0" w:right="0" w:firstLine="440"/>
        <w:jc w:val="both"/>
      </w:pPr>
      <w:r>
        <w:rPr>
          <w:color w:val="000000"/>
          <w:spacing w:val="0"/>
          <w:w w:val="100"/>
          <w:position w:val="0"/>
        </w:rPr>
        <w:t>本公司对子公司的长期股权投资，采用成本法进行核算；子公司是指本公司能够对其实施控 制的被投资单位。</w:t>
      </w:r>
    </w:p>
    <w:p>
      <w:pPr>
        <w:pStyle w:val="Style7"/>
        <w:keepNext w:val="0"/>
        <w:keepLines w:val="0"/>
        <w:widowControl w:val="0"/>
        <w:shd w:val="clear" w:color="auto" w:fill="auto"/>
        <w:bidi w:val="0"/>
        <w:spacing w:before="0" w:after="0" w:line="409" w:lineRule="exact"/>
        <w:ind w:left="0" w:right="0" w:firstLine="440"/>
        <w:jc w:val="both"/>
      </w:pPr>
      <w:r>
        <w:rPr>
          <w:color w:val="000000"/>
          <w:spacing w:val="0"/>
          <w:w w:val="100"/>
          <w:position w:val="0"/>
        </w:rPr>
        <w:t>采用成本法核算时，长期股权投资按初始投资成本计价，除取得投资时实际支付的价款或者 对价中包含的已宣告但尚未发放的现金股利或者利润外，当期投资收益按照享有被投资单位宣告 发放的现金股利或利润确认。追加或收回投资时调整长期股权投资的成本。</w:t>
      </w:r>
    </w:p>
    <w:p>
      <w:pPr>
        <w:pStyle w:val="Style7"/>
        <w:keepNext w:val="0"/>
        <w:keepLines w:val="0"/>
        <w:widowControl w:val="0"/>
        <w:shd w:val="clear" w:color="auto" w:fill="auto"/>
        <w:bidi w:val="0"/>
        <w:spacing w:before="0" w:after="0" w:line="409" w:lineRule="exact"/>
        <w:ind w:left="0" w:right="0" w:firstLine="440"/>
        <w:jc w:val="both"/>
      </w:pPr>
      <w:r>
        <w:rPr>
          <w:color w:val="000000"/>
          <w:spacing w:val="0"/>
          <w:w w:val="100"/>
          <w:position w:val="0"/>
        </w:rPr>
        <w:t>权益法核算的长期股权投资：</w:t>
      </w:r>
    </w:p>
    <w:p>
      <w:pPr>
        <w:pStyle w:val="Style7"/>
        <w:keepNext w:val="0"/>
        <w:keepLines w:val="0"/>
        <w:widowControl w:val="0"/>
        <w:shd w:val="clear" w:color="auto" w:fill="auto"/>
        <w:bidi w:val="0"/>
        <w:spacing w:before="0" w:after="0" w:line="409" w:lineRule="exact"/>
        <w:ind w:left="0" w:right="0" w:firstLine="440"/>
        <w:jc w:val="both"/>
      </w:pPr>
      <w:r>
        <w:rPr>
          <w:color w:val="000000"/>
          <w:spacing w:val="0"/>
          <w:w w:val="100"/>
          <w:position w:val="0"/>
        </w:rPr>
        <w:t>本公司对联营企业和合营企业的投资采用权益法核算。联营企业是指本公司能够对其施加重 大影响的被投资单位，合营企业是指本公司与其他投资方对其实施共同控制的被投资单位。</w:t>
      </w:r>
    </w:p>
    <w:p>
      <w:pPr>
        <w:pStyle w:val="Style7"/>
        <w:keepNext w:val="0"/>
        <w:keepLines w:val="0"/>
        <w:widowControl w:val="0"/>
        <w:shd w:val="clear" w:color="auto" w:fill="auto"/>
        <w:bidi w:val="0"/>
        <w:spacing w:before="0" w:after="0" w:line="409" w:lineRule="exact"/>
        <w:ind w:left="0" w:right="0" w:firstLine="440"/>
        <w:jc w:val="both"/>
        <w:sectPr>
          <w:headerReference w:type="default" r:id="rId247"/>
          <w:footerReference w:type="default" r:id="rId248"/>
          <w:headerReference w:type="even" r:id="rId249"/>
          <w:footerReference w:type="even" r:id="rId250"/>
          <w:footnotePr>
            <w:pos w:val="pageBottom"/>
            <w:numFmt w:val="decimal"/>
            <w:numRestart w:val="continuous"/>
          </w:footnotePr>
          <w:pgSz w:w="11900" w:h="16840"/>
          <w:pgMar w:top="1273" w:right="1771" w:bottom="1681" w:left="1254" w:header="0" w:footer="3" w:gutter="0"/>
          <w:cols w:space="720"/>
          <w:noEndnote/>
          <w:rtlGutter w:val="0"/>
          <w:docGrid w:linePitch="360"/>
        </w:sectPr>
      </w:pPr>
      <w:r>
        <w:rPr>
          <w:color w:val="000000"/>
          <w:spacing w:val="0"/>
          <w:w w:val="100"/>
          <w:position w:val="0"/>
        </w:rPr>
        <w:t>采用权益法核算时，长期股权投资的初始投资成本大于投资时应享有被投资单位可辨认净资 产公允价值份额的，不调整长期股权投资的初始投资成本；初始投资成本小于投资时应享有被投 资单位可辨认净资产公允价值份额的，其差额计入当期损益，同时调整长期股权投资的成本。</w:t>
      </w:r>
    </w:p>
    <w:p>
      <w:pPr>
        <w:widowControl w:val="0"/>
        <w:jc w:val="center"/>
        <w:rPr>
          <w:sz w:val="2"/>
          <w:szCs w:val="2"/>
        </w:rPr>
      </w:pPr>
      <w:r>
        <w:drawing>
          <wp:inline>
            <wp:extent cx="1085215" cy="511810"/>
            <wp:docPr id="336" name="Picutre 336"/>
            <a:graphic xmlns:a="http://schemas.openxmlformats.org/drawingml/2006/main">
              <a:graphicData uri="http://schemas.openxmlformats.org/drawingml/2006/picture">
                <pic:pic xmlns:pic="http://schemas.openxmlformats.org/drawingml/2006/picture">
                  <pic:nvPicPr>
                    <pic:cNvPr id="336" name="Picture 336"/>
                    <pic:cNvPicPr/>
                  </pic:nvPicPr>
                  <pic:blipFill>
                    <a:blip r:embed="rId251"/>
                    <a:stretch/>
                  </pic:blipFill>
                  <pic:spPr>
                    <a:xfrm>
                      <a:ext cx="1085215" cy="511810"/>
                    </a:xfrm>
                    <a:prstGeom prst="rect"/>
                  </pic:spPr>
                </pic:pic>
              </a:graphicData>
            </a:graphic>
          </wp:inline>
        </w:drawing>
      </w:r>
    </w:p>
    <w:p>
      <w:pPr>
        <w:pStyle w:val="Style7"/>
        <w:keepNext w:val="0"/>
        <w:keepLines w:val="0"/>
        <w:widowControl w:val="0"/>
        <w:shd w:val="clear" w:color="auto" w:fill="auto"/>
        <w:bidi w:val="0"/>
        <w:spacing w:before="0" w:after="0" w:line="409" w:lineRule="exact"/>
        <w:ind w:left="0" w:right="0" w:firstLine="440"/>
        <w:jc w:val="left"/>
      </w:pPr>
      <w:r>
        <w:rPr>
          <w:color w:val="000000"/>
          <w:spacing w:val="0"/>
          <w:w w:val="100"/>
          <w:position w:val="0"/>
        </w:rPr>
        <w:t>采用权益法核算时，当期投资损益为应享有或应分担的被投资单位当年实现的净损益的份额。 在确认应享有被投资单位净损益的份额时，以取得投资时被投资单位各项可辨认资产等的公允价 值为基础，并按照本公司的会计政策及会计期间，对被投资单位的净利润进行调整后确认。对于 本公司与联营企业及合营企业之间发生的未实现内部交易损益按照持股比例计算属于本公司的部 分予以抵销，在此基础上确认投资损益。但本公司与被投资单位发生的未实现内部交易损失，属 于所转让资产减值损失的，不予以抵销。</w:t>
      </w:r>
    </w:p>
    <w:p>
      <w:pPr>
        <w:pStyle w:val="Style7"/>
        <w:keepNext w:val="0"/>
        <w:keepLines w:val="0"/>
        <w:widowControl w:val="0"/>
        <w:shd w:val="clear" w:color="auto" w:fill="auto"/>
        <w:bidi w:val="0"/>
        <w:spacing w:before="0" w:after="0" w:line="409" w:lineRule="exact"/>
        <w:ind w:left="0" w:right="0" w:firstLine="440"/>
        <w:jc w:val="left"/>
      </w:pPr>
      <w:r>
        <w:rPr>
          <w:color w:val="000000"/>
          <w:spacing w:val="0"/>
          <w:w w:val="100"/>
          <w:position w:val="0"/>
        </w:rPr>
        <w:t>本公司对取得长期股权投资后应享有的被投资单位其他综合收益的份额，确认为其他综合收 益，同时调整长期股权投资的账面价值；本公司按照被投资单位宣告分派的利润或现金股利计算 应享有的部分，相应减少长期股权投资的账面价值；本公司对被投资单位除净损益、其他综合收 益和利润分配以外所有者权益的其他变动，相应调整长期股权投资的账面价值并计入所有者权益。</w:t>
      </w:r>
    </w:p>
    <w:p>
      <w:pPr>
        <w:pStyle w:val="Style7"/>
        <w:keepNext w:val="0"/>
        <w:keepLines w:val="0"/>
        <w:widowControl w:val="0"/>
        <w:shd w:val="clear" w:color="auto" w:fill="auto"/>
        <w:bidi w:val="0"/>
        <w:spacing w:before="0" w:after="0" w:line="409" w:lineRule="exact"/>
        <w:ind w:left="0" w:right="0" w:firstLine="440"/>
        <w:jc w:val="left"/>
      </w:pPr>
      <w:r>
        <w:rPr>
          <w:color w:val="000000"/>
          <w:spacing w:val="0"/>
          <w:w w:val="100"/>
          <w:position w:val="0"/>
        </w:rPr>
        <w:t>在确认应分担被投资单位发生的净亏损时，以长期股权投资的账面价值和其他实质上构成对 被投资单位净投资的长期权益减记至零为限。此外，如本公司对被投资单位负有承担额外损失的 义务，则按预计承担的义务确认预计负债，计入当期投资损失。被投资单位以后期间实现净利润 的，本公司在收益分享额弥补未确认的亏损分担额后，恢复确认收益分享额。</w:t>
      </w:r>
    </w:p>
    <w:p>
      <w:pPr>
        <w:pStyle w:val="Style7"/>
        <w:keepNext w:val="0"/>
        <w:keepLines w:val="0"/>
        <w:widowControl w:val="0"/>
        <w:numPr>
          <w:ilvl w:val="0"/>
          <w:numId w:val="57"/>
        </w:numPr>
        <w:shd w:val="clear" w:color="auto" w:fill="auto"/>
        <w:bidi w:val="0"/>
        <w:spacing w:before="0" w:after="0" w:line="409" w:lineRule="exact"/>
        <w:ind w:left="0" w:right="0" w:firstLine="440"/>
        <w:jc w:val="left"/>
      </w:pPr>
      <w:bookmarkStart w:id="832" w:name="bookmark832"/>
      <w:bookmarkEnd w:id="832"/>
      <w:r>
        <w:rPr>
          <w:color w:val="000000"/>
          <w:spacing w:val="0"/>
          <w:w w:val="100"/>
          <w:position w:val="0"/>
        </w:rPr>
        <w:t>确定对被投资单位具有控制、共同控制、重大影响的判断标准</w:t>
      </w:r>
    </w:p>
    <w:p>
      <w:pPr>
        <w:pStyle w:val="Style7"/>
        <w:keepNext w:val="0"/>
        <w:keepLines w:val="0"/>
        <w:widowControl w:val="0"/>
        <w:shd w:val="clear" w:color="auto" w:fill="auto"/>
        <w:bidi w:val="0"/>
        <w:spacing w:before="0" w:after="480" w:line="409" w:lineRule="exact"/>
        <w:ind w:left="0" w:right="0" w:firstLine="440"/>
        <w:jc w:val="both"/>
      </w:pPr>
      <w:r>
        <w:rPr>
          <w:color w:val="000000"/>
          <w:spacing w:val="0"/>
          <w:w w:val="100"/>
          <w:position w:val="0"/>
        </w:rPr>
        <w:t>控制是指本公司拥有对被投资方的权力，通过参与被投资方的相关活动而享有可变回报，并 且有能力运用对被投资方的权力影响其回报金额。共同控制，是指按照相关约定对某项安排所共 有的控制，并且该安排的相关活动必须经过分享控制权的参与方一致同意后才能决策。重大影响 是指本公司对被投资单位的财务和经营政策有参与决策的权力，但并不能够控制或者与其他方一 起共同控制这些政策的制定。在确定能否对被投资单位实施控制或施加重大影响时，已考虑本公 司和其他方持有的被投资单位当期可转换公司债券、当期可执行认股权证等潜在表决权因素。</w:t>
      </w:r>
    </w:p>
    <w:p>
      <w:pPr>
        <w:pStyle w:val="Style19"/>
        <w:keepNext/>
        <w:keepLines/>
        <w:widowControl w:val="0"/>
        <w:numPr>
          <w:ilvl w:val="0"/>
          <w:numId w:val="45"/>
        </w:numPr>
        <w:shd w:val="clear" w:color="auto" w:fill="auto"/>
        <w:bidi w:val="0"/>
        <w:spacing w:before="0" w:after="100" w:line="240" w:lineRule="auto"/>
        <w:ind w:left="0" w:right="0" w:firstLine="0"/>
        <w:jc w:val="left"/>
      </w:pPr>
      <w:bookmarkStart w:id="833" w:name="bookmark833"/>
      <w:bookmarkStart w:id="834" w:name="bookmark834"/>
      <w:bookmarkStart w:id="835" w:name="bookmark835"/>
      <w:bookmarkStart w:id="836" w:name="bookmark836"/>
      <w:bookmarkEnd w:id="835"/>
      <w:r>
        <w:rPr>
          <w:color w:val="000000"/>
          <w:spacing w:val="0"/>
          <w:w w:val="100"/>
          <w:position w:val="0"/>
        </w:rPr>
        <w:t>投资性房地产</w:t>
      </w:r>
      <w:bookmarkEnd w:id="833"/>
      <w:bookmarkEnd w:id="834"/>
      <w:bookmarkEnd w:id="836"/>
    </w:p>
    <w:p>
      <w:pPr>
        <w:pStyle w:val="Style19"/>
        <w:keepNext/>
        <w:keepLines/>
        <w:widowControl w:val="0"/>
        <w:numPr>
          <w:ilvl w:val="0"/>
          <w:numId w:val="59"/>
        </w:numPr>
        <w:shd w:val="clear" w:color="auto" w:fill="auto"/>
        <w:bidi w:val="0"/>
        <w:spacing w:before="0" w:after="100" w:line="240" w:lineRule="auto"/>
        <w:ind w:left="0" w:right="0" w:firstLine="0"/>
        <w:jc w:val="left"/>
      </w:pPr>
      <w:bookmarkStart w:id="833" w:name="bookmark833"/>
      <w:bookmarkStart w:id="834" w:name="bookmark834"/>
      <w:bookmarkStart w:id="837" w:name="bookmark837"/>
      <w:bookmarkStart w:id="838" w:name="bookmark838"/>
      <w:bookmarkEnd w:id="837"/>
      <w:r>
        <w:rPr>
          <w:color w:val="000000"/>
          <w:spacing w:val="0"/>
          <w:w w:val="100"/>
          <w:position w:val="0"/>
        </w:rPr>
        <w:t>.</w:t>
      </w:r>
      <w:r>
        <w:rPr>
          <w:color w:val="000000"/>
          <w:spacing w:val="0"/>
          <w:w w:val="100"/>
          <w:position w:val="0"/>
        </w:rPr>
        <w:t>如果采用成本计量模式的：</w:t>
      </w:r>
      <w:bookmarkEnd w:id="833"/>
      <w:bookmarkEnd w:id="834"/>
      <w:bookmarkEnd w:id="838"/>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rPr>
        <w:t>折旧或摊销方法</w:t>
      </w:r>
    </w:p>
    <w:p>
      <w:pPr>
        <w:pStyle w:val="Style7"/>
        <w:keepNext w:val="0"/>
        <w:keepLines w:val="0"/>
        <w:widowControl w:val="0"/>
        <w:shd w:val="clear" w:color="auto" w:fill="auto"/>
        <w:bidi w:val="0"/>
        <w:spacing w:before="0" w:after="0" w:line="410" w:lineRule="exact"/>
        <w:ind w:left="0" w:right="0" w:firstLine="440"/>
        <w:jc w:val="both"/>
      </w:pPr>
      <w:r>
        <w:rPr>
          <w:color w:val="000000"/>
          <w:spacing w:val="0"/>
          <w:w w:val="100"/>
          <w:position w:val="0"/>
        </w:rPr>
        <w:t>投资性房地产是指为赚取租金或资本增值，或两者兼有而持有的房地产。包括已出租的土地 使用权、持有并准备增值后转让的土地使用权、已出租的建筑物等。</w:t>
      </w:r>
    </w:p>
    <w:p>
      <w:pPr>
        <w:pStyle w:val="Style7"/>
        <w:keepNext w:val="0"/>
        <w:keepLines w:val="0"/>
        <w:widowControl w:val="0"/>
        <w:shd w:val="clear" w:color="auto" w:fill="auto"/>
        <w:bidi w:val="0"/>
        <w:spacing w:before="0" w:after="0" w:line="410" w:lineRule="exact"/>
        <w:ind w:left="0" w:right="0" w:firstLine="440"/>
        <w:jc w:val="both"/>
      </w:pPr>
      <w:r>
        <w:rPr>
          <w:color w:val="000000"/>
          <w:spacing w:val="0"/>
          <w:w w:val="100"/>
          <w:position w:val="0"/>
        </w:rPr>
        <w:t>投资性房地产按成本进行初始计量。与投资性房地产有关的后续支出，如果与该资产有关的 经济利益很可能流入且其成本能可靠地计量，则计入投资性房地产成本。其他后续支出，在发生 时计入当期损益。</w:t>
      </w:r>
    </w:p>
    <w:p>
      <w:pPr>
        <w:pStyle w:val="Style7"/>
        <w:keepNext w:val="0"/>
        <w:keepLines w:val="0"/>
        <w:widowControl w:val="0"/>
        <w:shd w:val="clear" w:color="auto" w:fill="auto"/>
        <w:bidi w:val="0"/>
        <w:spacing w:before="0" w:after="0" w:line="410" w:lineRule="exact"/>
        <w:ind w:left="0" w:right="0" w:firstLine="440"/>
        <w:jc w:val="both"/>
      </w:pPr>
      <w:r>
        <w:rPr>
          <w:color w:val="000000"/>
          <w:spacing w:val="0"/>
          <w:w w:val="100"/>
          <w:position w:val="0"/>
        </w:rPr>
        <w:t>本公司采用成本模式对投资性房地产进行后续计量，并按照与房屋建筑物或土地使用权一致 的政策进行折旧或摊销。</w:t>
      </w:r>
    </w:p>
    <w:p>
      <w:pPr>
        <w:pStyle w:val="Style7"/>
        <w:keepNext w:val="0"/>
        <w:keepLines w:val="0"/>
        <w:widowControl w:val="0"/>
        <w:shd w:val="clear" w:color="auto" w:fill="auto"/>
        <w:bidi w:val="0"/>
        <w:spacing w:before="0" w:after="100" w:line="410" w:lineRule="exact"/>
        <w:ind w:left="0" w:right="0" w:firstLine="440"/>
        <w:jc w:val="both"/>
        <w:sectPr>
          <w:headerReference w:type="default" r:id="rId253"/>
          <w:footerReference w:type="default" r:id="rId254"/>
          <w:headerReference w:type="even" r:id="rId255"/>
          <w:footerReference w:type="even" r:id="rId256"/>
          <w:footnotePr>
            <w:pos w:val="pageBottom"/>
            <w:numFmt w:val="decimal"/>
            <w:numRestart w:val="continuous"/>
          </w:footnotePr>
          <w:pgSz w:w="11900" w:h="16840"/>
          <w:pgMar w:top="447" w:right="1666" w:bottom="1393" w:left="1254" w:header="0" w:footer="3" w:gutter="0"/>
          <w:cols w:space="720"/>
          <w:noEndnote/>
          <w:rtlGutter w:val="0"/>
          <w:docGrid w:linePitch="360"/>
        </w:sectPr>
      </w:pPr>
      <w:r>
        <w:rPr>
          <w:color w:val="000000"/>
          <w:spacing w:val="0"/>
          <w:w w:val="100"/>
          <w:position w:val="0"/>
        </w:rPr>
        <w:t>自用房地产或存货转换为投资性房地产或投资性房地产转换为自用房地产时，按转换前的账 面价值作为转换后的入账价值。</w:t>
      </w:r>
    </w:p>
    <w:p>
      <w:pPr>
        <w:widowControl w:val="0"/>
        <w:jc w:val="center"/>
        <w:rPr>
          <w:sz w:val="2"/>
          <w:szCs w:val="2"/>
        </w:rPr>
      </w:pPr>
      <w:r>
        <w:drawing>
          <wp:inline>
            <wp:extent cx="1085215" cy="511810"/>
            <wp:docPr id="347" name="Picutre 347"/>
            <a:graphic xmlns:a="http://schemas.openxmlformats.org/drawingml/2006/main">
              <a:graphicData uri="http://schemas.openxmlformats.org/drawingml/2006/picture">
                <pic:pic xmlns:pic="http://schemas.openxmlformats.org/drawingml/2006/picture">
                  <pic:nvPicPr>
                    <pic:cNvPr id="347" name="Picture 347"/>
                    <pic:cNvPicPr/>
                  </pic:nvPicPr>
                  <pic:blipFill>
                    <a:blip r:embed="rId257"/>
                    <a:stretch/>
                  </pic:blipFill>
                  <pic:spPr>
                    <a:xfrm>
                      <a:ext cx="1085215" cy="511810"/>
                    </a:xfrm>
                    <a:prstGeom prst="rect"/>
                  </pic:spPr>
                </pic:pic>
              </a:graphicData>
            </a:graphic>
          </wp:inline>
        </w:drawing>
      </w:r>
    </w:p>
    <w:p>
      <w:pPr>
        <w:pStyle w:val="Style7"/>
        <w:keepNext w:val="0"/>
        <w:keepLines w:val="0"/>
        <w:widowControl w:val="0"/>
        <w:shd w:val="clear" w:color="auto" w:fill="auto"/>
        <w:bidi w:val="0"/>
        <w:spacing w:before="0" w:after="480" w:line="408" w:lineRule="exact"/>
        <w:ind w:left="0" w:right="0" w:firstLine="440"/>
        <w:jc w:val="both"/>
      </w:pPr>
      <w:r>
        <w:rPr>
          <w:color w:val="000000"/>
          <w:spacing w:val="0"/>
          <w:w w:val="100"/>
          <w:position w:val="0"/>
        </w:rPr>
        <w:t>投资性房地产出售、转让、报废或毁损的处置收入扣除其账面价值和相关税费后的差额计入 当期损益。</w:t>
      </w:r>
    </w:p>
    <w:p>
      <w:pPr>
        <w:pStyle w:val="Style19"/>
        <w:keepNext/>
        <w:keepLines/>
        <w:widowControl w:val="0"/>
        <w:numPr>
          <w:ilvl w:val="0"/>
          <w:numId w:val="45"/>
        </w:numPr>
        <w:shd w:val="clear" w:color="auto" w:fill="auto"/>
        <w:bidi w:val="0"/>
        <w:spacing w:before="0" w:after="100" w:line="240" w:lineRule="auto"/>
        <w:ind w:left="0" w:right="0" w:firstLine="0"/>
        <w:jc w:val="left"/>
      </w:pPr>
      <w:bookmarkStart w:id="839" w:name="bookmark839"/>
      <w:bookmarkStart w:id="840" w:name="bookmark840"/>
      <w:bookmarkStart w:id="841" w:name="bookmark841"/>
      <w:bookmarkStart w:id="842" w:name="bookmark842"/>
      <w:bookmarkEnd w:id="841"/>
      <w:r>
        <w:rPr>
          <w:color w:val="000000"/>
          <w:spacing w:val="0"/>
          <w:w w:val="100"/>
          <w:position w:val="0"/>
        </w:rPr>
        <w:t>固定资产</w:t>
      </w:r>
      <w:bookmarkEnd w:id="839"/>
      <w:bookmarkEnd w:id="840"/>
      <w:bookmarkEnd w:id="842"/>
    </w:p>
    <w:p>
      <w:pPr>
        <w:pStyle w:val="Style19"/>
        <w:keepNext/>
        <w:keepLines/>
        <w:widowControl w:val="0"/>
        <w:numPr>
          <w:ilvl w:val="0"/>
          <w:numId w:val="61"/>
        </w:numPr>
        <w:shd w:val="clear" w:color="auto" w:fill="auto"/>
        <w:bidi w:val="0"/>
        <w:spacing w:before="0" w:after="100" w:line="240" w:lineRule="auto"/>
        <w:ind w:left="0" w:right="0" w:firstLine="0"/>
        <w:jc w:val="left"/>
      </w:pPr>
      <w:bookmarkStart w:id="839" w:name="bookmark839"/>
      <w:bookmarkStart w:id="840" w:name="bookmark840"/>
      <w:bookmarkStart w:id="843" w:name="bookmark843"/>
      <w:bookmarkStart w:id="844" w:name="bookmark844"/>
      <w:bookmarkEnd w:id="843"/>
      <w:r>
        <w:rPr>
          <w:color w:val="000000"/>
          <w:spacing w:val="0"/>
          <w:w w:val="100"/>
          <w:position w:val="0"/>
        </w:rPr>
        <w:t>.</w:t>
      </w:r>
      <w:r>
        <w:rPr>
          <w:color w:val="000000"/>
          <w:spacing w:val="0"/>
          <w:w w:val="100"/>
          <w:position w:val="0"/>
        </w:rPr>
        <w:t>确认条件</w:t>
      </w:r>
      <w:bookmarkEnd w:id="839"/>
      <w:bookmarkEnd w:id="840"/>
      <w:bookmarkEnd w:id="844"/>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rPr>
        <w:t>"适用口不适用</w:t>
      </w:r>
    </w:p>
    <w:p>
      <w:pPr>
        <w:pStyle w:val="Style7"/>
        <w:keepNext w:val="0"/>
        <w:keepLines w:val="0"/>
        <w:widowControl w:val="0"/>
        <w:shd w:val="clear" w:color="auto" w:fill="auto"/>
        <w:bidi w:val="0"/>
        <w:spacing w:before="0" w:after="0" w:line="407" w:lineRule="exact"/>
        <w:ind w:left="0" w:right="0" w:firstLine="440"/>
        <w:jc w:val="both"/>
      </w:pPr>
      <w:r>
        <w:rPr>
          <w:color w:val="000000"/>
          <w:spacing w:val="0"/>
          <w:w w:val="100"/>
          <w:position w:val="0"/>
        </w:rPr>
        <w:t>固定资产是指为生产商品、提供劳务、出租或经营管理持有的，使用寿命超过一个会计年度 的有形资产。固定资产仅在与其有关的经济利益很可能流入本公司，且其成本能够可靠地计量时 才予以确认。固定资产按成本并考虑预计弃置费用因素的影响进行初始计量。</w:t>
      </w:r>
    </w:p>
    <w:p>
      <w:pPr>
        <w:pStyle w:val="Style7"/>
        <w:keepNext w:val="0"/>
        <w:keepLines w:val="0"/>
        <w:widowControl w:val="0"/>
        <w:shd w:val="clear" w:color="auto" w:fill="auto"/>
        <w:bidi w:val="0"/>
        <w:spacing w:before="0" w:after="480" w:line="407" w:lineRule="exact"/>
        <w:ind w:left="0" w:right="0" w:firstLine="440"/>
        <w:jc w:val="both"/>
      </w:pPr>
      <w:r>
        <w:rPr>
          <w:color w:val="000000"/>
          <w:spacing w:val="0"/>
          <w:w w:val="100"/>
          <w:position w:val="0"/>
        </w:rPr>
        <w:t>与固定资产有关的后续支出，如果与该固定资产有关的经济利益很可能流入且其成本能可靠 地计量，则计入固定资产成本，并终止确认被替换部分的账面价值。除此以外的其他后续支出， 在发生时计入当期损益。</w:t>
      </w:r>
    </w:p>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(2).</w:t>
      </w:r>
      <w:r>
        <w:rPr>
          <w:color w:val="000000"/>
          <w:spacing w:val="0"/>
          <w:w w:val="100"/>
          <w:position w:val="0"/>
        </w:rPr>
        <w:t>折旧方法</w:t>
      </w:r>
    </w:p>
    <w:p>
      <w:pPr>
        <w:pStyle w:val="Style27"/>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"适用口不适用</w:t>
      </w:r>
    </w:p>
    <w:tbl>
      <w:tblPr>
        <w:tblOverlap w:val="never"/>
        <w:jc w:val="center"/>
        <w:tblLayout w:type="fixed"/>
      </w:tblPr>
      <w:tblGrid>
        <w:gridCol w:w="1680"/>
        <w:gridCol w:w="1781"/>
        <w:gridCol w:w="1790"/>
        <w:gridCol w:w="1786"/>
        <w:gridCol w:w="1800"/>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类别</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折旧方法</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折旧年限(年)</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残值率</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年折旧率</w:t>
            </w:r>
          </w:p>
        </w:tc>
      </w:tr>
      <w:tr>
        <w:trPr>
          <w:trHeight w:val="283"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房屋及建筑物</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年限平均法</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10-30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260" w:right="0" w:firstLine="0"/>
              <w:jc w:val="left"/>
              <w:rPr>
                <w:sz w:val="20"/>
                <w:szCs w:val="20"/>
              </w:rPr>
            </w:pPr>
            <w:r>
              <w:rPr>
                <w:color w:val="000000"/>
                <w:spacing w:val="0"/>
                <w:w w:val="100"/>
                <w:position w:val="0"/>
                <w:sz w:val="20"/>
                <w:szCs w:val="20"/>
              </w:rPr>
              <w:t>0-5%</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3.17%-10.00%</w:t>
            </w:r>
          </w:p>
        </w:tc>
      </w:tr>
      <w:tr>
        <w:trPr>
          <w:trHeight w:val="283"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专用设备</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年限平均法</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260" w:right="0" w:firstLine="0"/>
              <w:jc w:val="left"/>
              <w:rPr>
                <w:sz w:val="20"/>
                <w:szCs w:val="20"/>
              </w:rPr>
            </w:pPr>
            <w:r>
              <w:rPr>
                <w:color w:val="000000"/>
                <w:spacing w:val="0"/>
                <w:w w:val="100"/>
                <w:position w:val="0"/>
                <w:sz w:val="20"/>
                <w:szCs w:val="20"/>
              </w:rPr>
              <w:t>0-5%</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9.50%-10.00%</w:t>
            </w:r>
          </w:p>
        </w:tc>
      </w:tr>
      <w:tr>
        <w:trPr>
          <w:trHeight w:val="283"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运输工具</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年限平均法</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4-10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260" w:right="0" w:firstLine="0"/>
              <w:jc w:val="left"/>
              <w:rPr>
                <w:sz w:val="20"/>
                <w:szCs w:val="20"/>
              </w:rPr>
            </w:pPr>
            <w:r>
              <w:rPr>
                <w:color w:val="000000"/>
                <w:spacing w:val="0"/>
                <w:w w:val="100"/>
                <w:position w:val="0"/>
                <w:sz w:val="20"/>
                <w:szCs w:val="20"/>
              </w:rPr>
              <w:t>0-5%</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9.50%-25.00%</w:t>
            </w:r>
          </w:p>
        </w:tc>
      </w:tr>
      <w:tr>
        <w:trPr>
          <w:trHeight w:val="562"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78" w:lineRule="exact"/>
              <w:ind w:left="0" w:right="0" w:firstLine="0"/>
              <w:jc w:val="left"/>
              <w:rPr>
                <w:sz w:val="20"/>
                <w:szCs w:val="20"/>
              </w:rPr>
            </w:pPr>
            <w:r>
              <w:rPr>
                <w:color w:val="000000"/>
                <w:spacing w:val="0"/>
                <w:w w:val="100"/>
                <w:position w:val="0"/>
                <w:sz w:val="20"/>
                <w:szCs w:val="20"/>
              </w:rPr>
              <w:t>电子设备及其 他</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年限平均法</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3-8</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1260" w:right="0" w:firstLine="0"/>
              <w:jc w:val="left"/>
              <w:rPr>
                <w:sz w:val="20"/>
                <w:szCs w:val="20"/>
              </w:rPr>
            </w:pPr>
            <w:r>
              <w:rPr>
                <w:color w:val="000000"/>
                <w:spacing w:val="0"/>
                <w:w w:val="100"/>
                <w:position w:val="0"/>
                <w:sz w:val="20"/>
                <w:szCs w:val="20"/>
              </w:rPr>
              <w:t>0-5%</w:t>
            </w:r>
          </w:p>
        </w:tc>
        <w:tc>
          <w:tcPr>
            <w:tcBorders>
              <w:top w:val="single" w:sz="4"/>
              <w:left w:val="single" w:sz="4"/>
              <w:bottom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00"/>
              <w:jc w:val="left"/>
              <w:rPr>
                <w:sz w:val="20"/>
                <w:szCs w:val="20"/>
              </w:rPr>
            </w:pPr>
            <w:r>
              <w:rPr>
                <w:color w:val="000000"/>
                <w:spacing w:val="0"/>
                <w:w w:val="100"/>
                <w:position w:val="0"/>
                <w:sz w:val="20"/>
                <w:szCs w:val="20"/>
              </w:rPr>
              <w:t>11.88%-33.33%</w:t>
            </w:r>
          </w:p>
        </w:tc>
      </w:tr>
    </w:tbl>
    <w:p>
      <w:pPr>
        <w:widowControl w:val="0"/>
        <w:spacing w:after="599" w:line="1" w:lineRule="exact"/>
      </w:pPr>
    </w:p>
    <w:p>
      <w:pPr>
        <w:pStyle w:val="Style19"/>
        <w:keepNext/>
        <w:keepLines/>
        <w:widowControl w:val="0"/>
        <w:numPr>
          <w:ilvl w:val="0"/>
          <w:numId w:val="55"/>
        </w:numPr>
        <w:shd w:val="clear" w:color="auto" w:fill="auto"/>
        <w:tabs>
          <w:tab w:pos="430" w:val="left"/>
        </w:tabs>
        <w:bidi w:val="0"/>
        <w:spacing w:before="0" w:after="100" w:line="240" w:lineRule="auto"/>
        <w:ind w:left="0" w:right="0" w:firstLine="0"/>
        <w:jc w:val="left"/>
      </w:pPr>
      <w:bookmarkStart w:id="845" w:name="bookmark845"/>
      <w:bookmarkStart w:id="846" w:name="bookmark846"/>
      <w:bookmarkStart w:id="847" w:name="bookmark847"/>
      <w:bookmarkStart w:id="848" w:name="bookmark848"/>
      <w:bookmarkEnd w:id="847"/>
      <w:r>
        <w:rPr>
          <w:color w:val="000000"/>
          <w:spacing w:val="0"/>
          <w:w w:val="100"/>
          <w:position w:val="0"/>
        </w:rPr>
        <w:t>.</w:t>
      </w:r>
      <w:r>
        <w:rPr>
          <w:color w:val="000000"/>
          <w:spacing w:val="0"/>
          <w:w w:val="100"/>
          <w:position w:val="0"/>
        </w:rPr>
        <w:t>融资租入固定资产的认定依据、计价和折旧方法</w:t>
      </w:r>
      <w:bookmarkEnd w:id="845"/>
      <w:bookmarkEnd w:id="846"/>
      <w:bookmarkEnd w:id="848"/>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rPr>
        <w:t>"适用 口不适用</w:t>
      </w:r>
    </w:p>
    <w:p>
      <w:pPr>
        <w:pStyle w:val="Style7"/>
        <w:keepNext w:val="0"/>
        <w:keepLines w:val="0"/>
        <w:widowControl w:val="0"/>
        <w:shd w:val="clear" w:color="auto" w:fill="auto"/>
        <w:bidi w:val="0"/>
        <w:spacing w:before="0" w:after="0" w:line="410" w:lineRule="exact"/>
        <w:ind w:left="0" w:right="0" w:firstLine="440"/>
        <w:jc w:val="both"/>
      </w:pPr>
      <w:r>
        <w:rPr>
          <w:color w:val="000000"/>
          <w:spacing w:val="0"/>
          <w:w w:val="100"/>
          <w:position w:val="0"/>
        </w:rPr>
        <w:t>融资租赁为实质上转移了与资产所有权有关的全部风险和报酬的租赁，其所有权最终可能转 移，也可能不转移。在租赁期开始日，本公司将租赁开始日租赁资产公允价值与最低租赁付款额 现值两者中较低者作为租入资产的入账价值。以融资租赁方式租入的固定资产采用与自有固定资 产一致的政策计提租赁资产折旧。能够合理确定租赁期届满时取得租赁资产所有权的在租赁资产 使用寿命内计提折旧，无法合理确定租赁期届满能够取得租赁资产所有权的，在租赁期与租赁资 产使用寿命两者中较短的期间内计提折旧。</w:t>
      </w:r>
    </w:p>
    <w:p>
      <w:pPr>
        <w:pStyle w:val="Style19"/>
        <w:keepNext/>
        <w:keepLines/>
        <w:widowControl w:val="0"/>
        <w:numPr>
          <w:ilvl w:val="0"/>
          <w:numId w:val="55"/>
        </w:numPr>
        <w:shd w:val="clear" w:color="auto" w:fill="auto"/>
        <w:tabs>
          <w:tab w:pos="430" w:val="left"/>
        </w:tabs>
        <w:bidi w:val="0"/>
        <w:spacing w:before="0" w:after="0" w:line="410" w:lineRule="exact"/>
        <w:ind w:left="0" w:right="0" w:firstLine="0"/>
        <w:jc w:val="left"/>
      </w:pPr>
      <w:bookmarkStart w:id="849" w:name="bookmark849"/>
      <w:bookmarkStart w:id="850" w:name="bookmark850"/>
      <w:bookmarkStart w:id="851" w:name="bookmark851"/>
      <w:bookmarkStart w:id="852" w:name="bookmark852"/>
      <w:bookmarkEnd w:id="851"/>
      <w:r>
        <w:rPr>
          <w:color w:val="000000"/>
          <w:spacing w:val="0"/>
          <w:w w:val="100"/>
          <w:position w:val="0"/>
        </w:rPr>
        <w:t>.</w:t>
      </w:r>
      <w:r>
        <w:rPr>
          <w:color w:val="000000"/>
          <w:spacing w:val="0"/>
          <w:w w:val="100"/>
          <w:position w:val="0"/>
        </w:rPr>
        <w:t>其他说明</w:t>
      </w:r>
      <w:bookmarkEnd w:id="849"/>
      <w:bookmarkEnd w:id="850"/>
      <w:bookmarkEnd w:id="852"/>
    </w:p>
    <w:p>
      <w:pPr>
        <w:pStyle w:val="Style7"/>
        <w:keepNext w:val="0"/>
        <w:keepLines w:val="0"/>
        <w:widowControl w:val="0"/>
        <w:shd w:val="clear" w:color="auto" w:fill="auto"/>
        <w:bidi w:val="0"/>
        <w:spacing w:before="0" w:after="0" w:line="410" w:lineRule="exact"/>
        <w:ind w:left="0" w:right="0" w:firstLine="440"/>
        <w:jc w:val="both"/>
      </w:pPr>
      <w:r>
        <w:rPr>
          <w:color w:val="000000"/>
          <w:spacing w:val="0"/>
          <w:w w:val="100"/>
          <w:position w:val="0"/>
        </w:rPr>
        <w:t>本公司至少于年度终了对固定资产的使用寿命、预计净残值和折旧方法进行复核，如发生改 变则作为会计估计变更处理。</w:t>
      </w:r>
    </w:p>
    <w:p>
      <w:pPr>
        <w:pStyle w:val="Style7"/>
        <w:keepNext w:val="0"/>
        <w:keepLines w:val="0"/>
        <w:widowControl w:val="0"/>
        <w:shd w:val="clear" w:color="auto" w:fill="auto"/>
        <w:bidi w:val="0"/>
        <w:spacing w:before="0" w:after="480" w:line="410" w:lineRule="exact"/>
        <w:ind w:left="0" w:right="0" w:firstLine="440"/>
        <w:jc w:val="both"/>
      </w:pPr>
      <w:r>
        <w:rPr>
          <w:color w:val="000000"/>
          <w:spacing w:val="0"/>
          <w:w w:val="100"/>
          <w:position w:val="0"/>
        </w:rPr>
        <w:t>当固定资产处于处置状态或预期通过使用或处置不能产生经济利益时，终止确认该固定资产。 固定资产出售、转让、报废或毁损的处置收入扣除其账面价值和相关税费后的差额计入当期损益。</w:t>
      </w:r>
    </w:p>
    <w:p>
      <w:pPr>
        <w:pStyle w:val="Style19"/>
        <w:keepNext/>
        <w:keepLines/>
        <w:widowControl w:val="0"/>
        <w:numPr>
          <w:ilvl w:val="0"/>
          <w:numId w:val="45"/>
        </w:numPr>
        <w:shd w:val="clear" w:color="auto" w:fill="auto"/>
        <w:bidi w:val="0"/>
        <w:spacing w:before="0" w:after="100" w:line="240" w:lineRule="auto"/>
        <w:ind w:left="0" w:right="0" w:firstLine="0"/>
        <w:jc w:val="left"/>
      </w:pPr>
      <w:bookmarkStart w:id="853" w:name="bookmark853"/>
      <w:bookmarkStart w:id="854" w:name="bookmark854"/>
      <w:bookmarkStart w:id="855" w:name="bookmark855"/>
      <w:bookmarkStart w:id="856" w:name="bookmark856"/>
      <w:bookmarkEnd w:id="855"/>
      <w:r>
        <w:rPr>
          <w:color w:val="000000"/>
          <w:spacing w:val="0"/>
          <w:w w:val="100"/>
          <w:position w:val="0"/>
        </w:rPr>
        <w:t>在建工程</w:t>
      </w:r>
      <w:bookmarkEnd w:id="853"/>
      <w:bookmarkEnd w:id="854"/>
      <w:bookmarkEnd w:id="856"/>
    </w:p>
    <w:p>
      <w:pPr>
        <w:pStyle w:val="Style7"/>
        <w:keepNext w:val="0"/>
        <w:keepLines w:val="0"/>
        <w:widowControl w:val="0"/>
        <w:shd w:val="clear" w:color="auto" w:fill="auto"/>
        <w:bidi w:val="0"/>
        <w:spacing w:before="0" w:after="100" w:line="240" w:lineRule="auto"/>
        <w:ind w:left="0" w:right="0" w:firstLine="0"/>
        <w:jc w:val="left"/>
        <w:sectPr>
          <w:footnotePr>
            <w:pos w:val="pageBottom"/>
            <w:numFmt w:val="decimal"/>
            <w:numRestart w:val="continuous"/>
          </w:footnotePr>
          <w:pgSz w:w="11900" w:h="16840"/>
          <w:pgMar w:top="447" w:right="1666" w:bottom="1393" w:left="1254" w:header="0" w:footer="3" w:gutter="0"/>
          <w:cols w:space="720"/>
          <w:noEndnote/>
          <w:rtlGutter w:val="0"/>
          <w:docGrid w:linePitch="360"/>
        </w:sectPr>
      </w:pPr>
      <w:r>
        <w:rPr>
          <w:color w:val="000000"/>
          <w:spacing w:val="0"/>
          <w:w w:val="100"/>
          <w:position w:val="0"/>
        </w:rPr>
        <w:t>"适用 口不适用</w:t>
      </w:r>
    </w:p>
    <w:p>
      <w:pPr>
        <w:pStyle w:val="Style7"/>
        <w:keepNext w:val="0"/>
        <w:keepLines w:val="0"/>
        <w:widowControl w:val="0"/>
        <w:shd w:val="clear" w:color="auto" w:fill="auto"/>
        <w:bidi w:val="0"/>
        <w:spacing w:before="0" w:after="480" w:line="410" w:lineRule="exact"/>
        <w:ind w:left="0" w:right="0" w:firstLine="440"/>
        <w:jc w:val="both"/>
      </w:pPr>
      <w:r>
        <w:rPr>
          <w:color w:val="000000"/>
          <w:spacing w:val="0"/>
          <w:w w:val="100"/>
          <w:position w:val="0"/>
        </w:rPr>
        <w:t>在建工程按实际成本计量，实际成本包括在建期间发生的各项工程支出、工程达到预定可使 用状态前的资本化的借款费用以及其他相关费用等。在建工程在达到预定可使用状态时结转为固 定资产。</w:t>
      </w:r>
    </w:p>
    <w:p>
      <w:pPr>
        <w:pStyle w:val="Style19"/>
        <w:keepNext/>
        <w:keepLines/>
        <w:widowControl w:val="0"/>
        <w:numPr>
          <w:ilvl w:val="0"/>
          <w:numId w:val="45"/>
        </w:numPr>
        <w:shd w:val="clear" w:color="auto" w:fill="auto"/>
        <w:bidi w:val="0"/>
        <w:spacing w:before="0" w:after="100" w:line="240" w:lineRule="auto"/>
        <w:ind w:left="0" w:right="0" w:firstLine="0"/>
        <w:jc w:val="left"/>
      </w:pPr>
      <w:bookmarkStart w:id="857" w:name="bookmark857"/>
      <w:bookmarkStart w:id="858" w:name="bookmark858"/>
      <w:bookmarkStart w:id="859" w:name="bookmark859"/>
      <w:bookmarkStart w:id="860" w:name="bookmark860"/>
      <w:bookmarkEnd w:id="859"/>
      <w:r>
        <w:rPr>
          <w:color w:val="000000"/>
          <w:spacing w:val="0"/>
          <w:w w:val="100"/>
          <w:position w:val="0"/>
        </w:rPr>
        <w:t>借款费用</w:t>
      </w:r>
      <w:bookmarkEnd w:id="857"/>
      <w:bookmarkEnd w:id="858"/>
      <w:bookmarkEnd w:id="860"/>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rPr>
        <w:t>"适用 口不适用</w:t>
      </w:r>
    </w:p>
    <w:p>
      <w:pPr>
        <w:pStyle w:val="Style7"/>
        <w:keepNext w:val="0"/>
        <w:keepLines w:val="0"/>
        <w:widowControl w:val="0"/>
        <w:shd w:val="clear" w:color="auto" w:fill="auto"/>
        <w:bidi w:val="0"/>
        <w:spacing w:before="0" w:after="0" w:line="408" w:lineRule="exact"/>
        <w:ind w:left="0" w:right="0" w:firstLine="440"/>
        <w:jc w:val="both"/>
      </w:pPr>
      <w:r>
        <w:rPr>
          <w:color w:val="000000"/>
          <w:spacing w:val="0"/>
          <w:w w:val="100"/>
          <w:position w:val="0"/>
        </w:rPr>
        <w:t>可直接归属于符合资本化条件的资产的购建或者生产的借款费用，在资产支出已经发生、借 款费用已经发生、为使资产达到预定可使用或可销售状态所必要的购建或生产活动已经开始时， 开始资本化；当构建或者生产的符合资本化条件的资产达到预定可使用状态或者可销售状态时， 停止资本化。如果符合资本化条件的资产在购建或生产过程中发生非正常中断、并且中断时间连 续超过</w:t>
      </w:r>
      <w:r>
        <w:rPr>
          <w:color w:val="000000"/>
          <w:spacing w:val="0"/>
          <w:w w:val="100"/>
          <w:position w:val="0"/>
        </w:rPr>
        <w:t>3</w:t>
      </w:r>
      <w:r>
        <w:rPr>
          <w:color w:val="000000"/>
          <w:spacing w:val="0"/>
          <w:w w:val="100"/>
          <w:position w:val="0"/>
        </w:rPr>
        <w:t>个月的，暂停借款费用的资本化，直至资产的购建或生产活动重新开始。其余借款费用 在发生当期确认为费用。</w:t>
      </w:r>
    </w:p>
    <w:p>
      <w:pPr>
        <w:pStyle w:val="Style7"/>
        <w:keepNext w:val="0"/>
        <w:keepLines w:val="0"/>
        <w:widowControl w:val="0"/>
        <w:shd w:val="clear" w:color="auto" w:fill="auto"/>
        <w:bidi w:val="0"/>
        <w:spacing w:before="0" w:after="0" w:line="408" w:lineRule="exact"/>
        <w:ind w:left="0" w:right="0" w:firstLine="440"/>
        <w:jc w:val="both"/>
      </w:pPr>
      <w:r>
        <w:rPr>
          <w:color w:val="000000"/>
          <w:spacing w:val="0"/>
          <w:w w:val="100"/>
          <w:position w:val="0"/>
        </w:rPr>
        <w:t>专门借款当期实际发生的利息费用，减去尚未动用的借款资金存入银行取得的利息收入或进 行暂时性投资取得的投资收益后的金额予以资本化；一般借款根据累计资产支出超过专门借款部 分的资产支出加权平均数乘以所占用一般借款的资本化率，确定资本化金额。资本化率根据一般 借款的加权平均利率计算确定。</w:t>
      </w:r>
    </w:p>
    <w:p>
      <w:pPr>
        <w:pStyle w:val="Style7"/>
        <w:keepNext w:val="0"/>
        <w:keepLines w:val="0"/>
        <w:widowControl w:val="0"/>
        <w:shd w:val="clear" w:color="auto" w:fill="auto"/>
        <w:bidi w:val="0"/>
        <w:spacing w:before="0" w:after="480" w:line="408" w:lineRule="exact"/>
        <w:ind w:left="0" w:right="0" w:firstLine="440"/>
        <w:jc w:val="both"/>
      </w:pPr>
      <w:r>
        <w:rPr>
          <w:color w:val="000000"/>
          <w:spacing w:val="0"/>
          <w:w w:val="100"/>
          <w:position w:val="0"/>
        </w:rPr>
        <w:t>资本化期间内，外币专门借款的汇兑差额全部予以资本化；外币一般借款的汇兑差额计入当 期损益。</w:t>
      </w:r>
    </w:p>
    <w:p>
      <w:pPr>
        <w:pStyle w:val="Style19"/>
        <w:keepNext/>
        <w:keepLines/>
        <w:widowControl w:val="0"/>
        <w:numPr>
          <w:ilvl w:val="0"/>
          <w:numId w:val="45"/>
        </w:numPr>
        <w:shd w:val="clear" w:color="auto" w:fill="auto"/>
        <w:bidi w:val="0"/>
        <w:spacing w:before="0" w:after="100" w:line="240" w:lineRule="auto"/>
        <w:ind w:left="0" w:right="0" w:firstLine="0"/>
        <w:jc w:val="left"/>
      </w:pPr>
      <w:bookmarkStart w:id="861" w:name="bookmark861"/>
      <w:bookmarkStart w:id="862" w:name="bookmark862"/>
      <w:bookmarkStart w:id="863" w:name="bookmark863"/>
      <w:bookmarkStart w:id="864" w:name="bookmark864"/>
      <w:bookmarkEnd w:id="863"/>
      <w:r>
        <w:rPr>
          <w:color w:val="000000"/>
          <w:spacing w:val="0"/>
          <w:w w:val="100"/>
          <w:position w:val="0"/>
        </w:rPr>
        <w:t>无形资产</w:t>
      </w:r>
      <w:bookmarkEnd w:id="861"/>
      <w:bookmarkEnd w:id="862"/>
      <w:bookmarkEnd w:id="864"/>
    </w:p>
    <w:p>
      <w:pPr>
        <w:pStyle w:val="Style19"/>
        <w:keepNext/>
        <w:keepLines/>
        <w:widowControl w:val="0"/>
        <w:numPr>
          <w:ilvl w:val="0"/>
          <w:numId w:val="63"/>
        </w:numPr>
        <w:shd w:val="clear" w:color="auto" w:fill="auto"/>
        <w:bidi w:val="0"/>
        <w:spacing w:before="0" w:after="100" w:line="240" w:lineRule="auto"/>
        <w:ind w:left="0" w:right="0" w:firstLine="0"/>
        <w:jc w:val="left"/>
      </w:pPr>
      <w:bookmarkStart w:id="861" w:name="bookmark861"/>
      <w:bookmarkStart w:id="862" w:name="bookmark862"/>
      <w:bookmarkStart w:id="865" w:name="bookmark865"/>
      <w:bookmarkStart w:id="866" w:name="bookmark866"/>
      <w:bookmarkEnd w:id="865"/>
      <w:r>
        <w:rPr>
          <w:color w:val="000000"/>
          <w:spacing w:val="0"/>
          <w:w w:val="100"/>
          <w:position w:val="0"/>
        </w:rPr>
        <w:t>.</w:t>
      </w:r>
      <w:r>
        <w:rPr>
          <w:color w:val="000000"/>
          <w:spacing w:val="0"/>
          <w:w w:val="100"/>
          <w:position w:val="0"/>
        </w:rPr>
        <w:t>计价方法、使用寿命、减值测试</w:t>
      </w:r>
      <w:bookmarkEnd w:id="861"/>
      <w:bookmarkEnd w:id="862"/>
      <w:bookmarkEnd w:id="866"/>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rPr>
        <w:t>"适用口不适用</w:t>
      </w:r>
    </w:p>
    <w:p>
      <w:pPr>
        <w:pStyle w:val="Style7"/>
        <w:keepNext w:val="0"/>
        <w:keepLines w:val="0"/>
        <w:widowControl w:val="0"/>
        <w:shd w:val="clear" w:color="auto" w:fill="auto"/>
        <w:bidi w:val="0"/>
        <w:spacing w:before="0" w:after="0" w:line="408" w:lineRule="exact"/>
        <w:ind w:left="0" w:right="0" w:firstLine="440"/>
        <w:jc w:val="both"/>
      </w:pPr>
      <w:r>
        <w:rPr>
          <w:color w:val="000000"/>
          <w:spacing w:val="0"/>
          <w:w w:val="100"/>
          <w:position w:val="0"/>
        </w:rPr>
        <w:t>无形资产是指本公司拥有或者控制的没有实物形态的可辨认非货币性资产。包括专利权、非 专利技术、土地使用权、知识产权、计算机软件等。</w:t>
      </w:r>
    </w:p>
    <w:p>
      <w:pPr>
        <w:pStyle w:val="Style7"/>
        <w:keepNext w:val="0"/>
        <w:keepLines w:val="0"/>
        <w:widowControl w:val="0"/>
        <w:shd w:val="clear" w:color="auto" w:fill="auto"/>
        <w:bidi w:val="0"/>
        <w:spacing w:before="0" w:after="0" w:line="408" w:lineRule="exact"/>
        <w:ind w:left="0" w:right="0" w:firstLine="440"/>
        <w:jc w:val="both"/>
      </w:pPr>
      <w:r>
        <w:rPr>
          <w:color w:val="000000"/>
          <w:spacing w:val="0"/>
          <w:w w:val="100"/>
          <w:position w:val="0"/>
        </w:rPr>
        <w:t>无形资产按成本进行初始计量。公司确定无形资产的使用寿命时，对于源自合同性权利或其 他法定权利取得的无形资产，其使用寿命不超过合同性权利或其他法定权利的期限；对于没有明 确的合同或法律规定的无形资产，公司综合各方面情况，如聘请相关专家进行论证或与同行业的 情况进行比较以及公司的历史经验等，来确定无形资产为公司带来未来经济利益的期限，如果经 过这些努力确实无法合理确定无形资产为公司带来经济利益期限，再将其作为使用寿命不确定的 无形资产。使用寿命有限的无形资产自可供使用时起，对其原值减去预计净残值和己计提的减值 准备累计金额在其预计使用寿命内采用直线法分期平均摊销。使用寿命不确定的无形资产不予摊 销。</w:t>
      </w:r>
    </w:p>
    <w:p>
      <w:pPr>
        <w:pStyle w:val="Style7"/>
        <w:keepNext w:val="0"/>
        <w:keepLines w:val="0"/>
        <w:widowControl w:val="0"/>
        <w:shd w:val="clear" w:color="auto" w:fill="auto"/>
        <w:bidi w:val="0"/>
        <w:spacing w:before="0" w:after="500" w:line="408" w:lineRule="exact"/>
        <w:ind w:left="0" w:right="0" w:firstLine="440"/>
        <w:jc w:val="both"/>
      </w:pPr>
      <w:r>
        <w:rPr>
          <w:color w:val="000000"/>
          <w:spacing w:val="0"/>
          <w:w w:val="100"/>
          <w:position w:val="0"/>
        </w:rPr>
        <w:t xml:space="preserve">期末，对使用寿命有限的无形资产的使用寿命和摊销方法进行复核，必要时进行调整。本公 司根据可获得的情况判断，有确凿证据表明无法合理估计其使用寿命的无形资产，才作为使用寿 命不确定的无形资产。期末对使用寿命不确定的无形资产的使用寿命进行重新复核，如果有证据 </w:t>
      </w:r>
      <w:r>
        <w:rPr>
          <w:color w:val="000000"/>
          <w:spacing w:val="0"/>
          <w:w w:val="100"/>
          <w:position w:val="0"/>
        </w:rPr>
        <w:t>表明该无形资产为企业带来经济利益的期限是可预见的，则估计其使用寿命并按照使用寿命有限 的无形资产的摊销政策进行摊销。</w:t>
      </w:r>
    </w:p>
    <w:p>
      <w:pPr>
        <w:pStyle w:val="Style19"/>
        <w:keepNext/>
        <w:keepLines/>
        <w:widowControl w:val="0"/>
        <w:numPr>
          <w:ilvl w:val="0"/>
          <w:numId w:val="63"/>
        </w:numPr>
        <w:shd w:val="clear" w:color="auto" w:fill="auto"/>
        <w:bidi w:val="0"/>
        <w:spacing w:before="0" w:after="100" w:line="240" w:lineRule="auto"/>
        <w:ind w:left="0" w:right="0" w:firstLine="0"/>
        <w:jc w:val="both"/>
      </w:pPr>
      <w:bookmarkStart w:id="867" w:name="bookmark867"/>
      <w:bookmarkStart w:id="868" w:name="bookmark868"/>
      <w:bookmarkStart w:id="869" w:name="bookmark869"/>
      <w:bookmarkStart w:id="870" w:name="bookmark870"/>
      <w:bookmarkEnd w:id="869"/>
      <w:r>
        <w:rPr>
          <w:color w:val="000000"/>
          <w:spacing w:val="0"/>
          <w:w w:val="100"/>
          <w:position w:val="0"/>
        </w:rPr>
        <w:t>.</w:t>
      </w:r>
      <w:r>
        <w:rPr>
          <w:color w:val="000000"/>
          <w:spacing w:val="0"/>
          <w:w w:val="100"/>
          <w:position w:val="0"/>
        </w:rPr>
        <w:t>内部研究开发支出会计政策</w:t>
      </w:r>
      <w:bookmarkEnd w:id="867"/>
      <w:bookmarkEnd w:id="868"/>
      <w:bookmarkEnd w:id="870"/>
    </w:p>
    <w:p>
      <w:pPr>
        <w:pStyle w:val="Style7"/>
        <w:keepNext w:val="0"/>
        <w:keepLines w:val="0"/>
        <w:widowControl w:val="0"/>
        <w:shd w:val="clear" w:color="auto" w:fill="auto"/>
        <w:bidi w:val="0"/>
        <w:spacing w:before="0" w:after="0" w:line="240" w:lineRule="auto"/>
        <w:ind w:left="0" w:right="0" w:firstLine="0"/>
        <w:jc w:val="both"/>
      </w:pPr>
      <w:r>
        <w:rPr>
          <w:color w:val="000000"/>
          <w:spacing w:val="0"/>
          <w:w w:val="100"/>
          <w:position w:val="0"/>
        </w:rPr>
        <w:t>"适用口不适用</w:t>
      </w:r>
    </w:p>
    <w:p>
      <w:pPr>
        <w:pStyle w:val="Style7"/>
        <w:keepNext w:val="0"/>
        <w:keepLines w:val="0"/>
        <w:widowControl w:val="0"/>
        <w:shd w:val="clear" w:color="auto" w:fill="auto"/>
        <w:bidi w:val="0"/>
        <w:spacing w:before="0" w:after="0" w:line="406" w:lineRule="exact"/>
        <w:ind w:left="0" w:right="0" w:firstLine="440"/>
        <w:jc w:val="left"/>
      </w:pPr>
      <w:r>
        <w:rPr>
          <w:color w:val="000000"/>
          <w:spacing w:val="0"/>
          <w:w w:val="100"/>
          <w:position w:val="0"/>
        </w:rPr>
        <w:t>本公司内部研究开发项目的支出分为研究阶段支出与开发阶段支出。</w:t>
      </w:r>
    </w:p>
    <w:p>
      <w:pPr>
        <w:pStyle w:val="Style7"/>
        <w:keepNext w:val="0"/>
        <w:keepLines w:val="0"/>
        <w:widowControl w:val="0"/>
        <w:shd w:val="clear" w:color="auto" w:fill="auto"/>
        <w:bidi w:val="0"/>
        <w:spacing w:before="0" w:after="0" w:line="406" w:lineRule="exact"/>
        <w:ind w:left="0" w:right="0" w:firstLine="440"/>
        <w:jc w:val="left"/>
      </w:pPr>
      <w:r>
        <w:rPr>
          <w:color w:val="000000"/>
          <w:spacing w:val="0"/>
          <w:w w:val="100"/>
          <w:position w:val="0"/>
        </w:rPr>
        <w:t>本公司研究阶段的支出全部费用化，于发生时计入当期损益。</w:t>
      </w:r>
    </w:p>
    <w:p>
      <w:pPr>
        <w:pStyle w:val="Style7"/>
        <w:keepNext w:val="0"/>
        <w:keepLines w:val="0"/>
        <w:widowControl w:val="0"/>
        <w:shd w:val="clear" w:color="auto" w:fill="auto"/>
        <w:bidi w:val="0"/>
        <w:spacing w:before="0" w:after="0" w:line="406" w:lineRule="exact"/>
        <w:ind w:left="0" w:right="0" w:firstLine="440"/>
        <w:jc w:val="both"/>
      </w:pPr>
      <w:r>
        <w:rPr>
          <w:color w:val="000000"/>
          <w:spacing w:val="0"/>
          <w:w w:val="100"/>
          <w:position w:val="0"/>
        </w:rPr>
        <w:t>开发阶段的支出同时满足下列条件的，确认为无形资产，不能满足下述条件的开发阶段的支 出计入当期损益：</w:t>
      </w:r>
    </w:p>
    <w:p>
      <w:pPr>
        <w:pStyle w:val="Style7"/>
        <w:keepNext w:val="0"/>
        <w:keepLines w:val="0"/>
        <w:widowControl w:val="0"/>
        <w:numPr>
          <w:ilvl w:val="0"/>
          <w:numId w:val="65"/>
        </w:numPr>
        <w:shd w:val="clear" w:color="auto" w:fill="auto"/>
        <w:tabs>
          <w:tab w:pos="1260" w:val="left"/>
        </w:tabs>
        <w:bidi w:val="0"/>
        <w:spacing w:before="0" w:after="0" w:line="406" w:lineRule="exact"/>
        <w:ind w:left="0" w:right="0" w:firstLine="640"/>
        <w:jc w:val="both"/>
      </w:pPr>
      <w:bookmarkStart w:id="871" w:name="bookmark871"/>
      <w:bookmarkEnd w:id="871"/>
      <w:r>
        <w:rPr>
          <w:color w:val="000000"/>
          <w:spacing w:val="0"/>
          <w:w w:val="100"/>
          <w:position w:val="0"/>
        </w:rPr>
        <w:t>完成该无形资产以使其能够使用或出售在技术上具有可行性；</w:t>
      </w:r>
    </w:p>
    <w:p>
      <w:pPr>
        <w:pStyle w:val="Style7"/>
        <w:keepNext w:val="0"/>
        <w:keepLines w:val="0"/>
        <w:widowControl w:val="0"/>
        <w:numPr>
          <w:ilvl w:val="0"/>
          <w:numId w:val="65"/>
        </w:numPr>
        <w:shd w:val="clear" w:color="auto" w:fill="auto"/>
        <w:tabs>
          <w:tab w:pos="1260" w:val="left"/>
        </w:tabs>
        <w:bidi w:val="0"/>
        <w:spacing w:before="0" w:after="0" w:line="406" w:lineRule="exact"/>
        <w:ind w:left="0" w:right="0" w:firstLine="640"/>
        <w:jc w:val="both"/>
      </w:pPr>
      <w:bookmarkStart w:id="872" w:name="bookmark872"/>
      <w:bookmarkEnd w:id="872"/>
      <w:r>
        <w:rPr>
          <w:color w:val="000000"/>
          <w:spacing w:val="0"/>
          <w:w w:val="100"/>
          <w:position w:val="0"/>
        </w:rPr>
        <w:t>具有完成该无形资产并使用或出售的意图；</w:t>
      </w:r>
    </w:p>
    <w:p>
      <w:pPr>
        <w:pStyle w:val="Style7"/>
        <w:keepNext w:val="0"/>
        <w:keepLines w:val="0"/>
        <w:widowControl w:val="0"/>
        <w:numPr>
          <w:ilvl w:val="0"/>
          <w:numId w:val="65"/>
        </w:numPr>
        <w:shd w:val="clear" w:color="auto" w:fill="auto"/>
        <w:tabs>
          <w:tab w:pos="1260" w:val="left"/>
        </w:tabs>
        <w:bidi w:val="0"/>
        <w:spacing w:before="0" w:after="0" w:line="406" w:lineRule="exact"/>
        <w:ind w:left="0" w:right="0" w:firstLine="640"/>
        <w:jc w:val="both"/>
      </w:pPr>
      <w:bookmarkStart w:id="873" w:name="bookmark873"/>
      <w:bookmarkEnd w:id="873"/>
      <w:r>
        <w:rPr>
          <w:color w:val="000000"/>
          <w:spacing w:val="0"/>
          <w:w w:val="100"/>
          <w:position w:val="0"/>
        </w:rPr>
        <w:t>运用该无形资产生产的产品存在市场或无形资产自身存在市场；</w:t>
      </w:r>
    </w:p>
    <w:p>
      <w:pPr>
        <w:pStyle w:val="Style7"/>
        <w:keepNext w:val="0"/>
        <w:keepLines w:val="0"/>
        <w:widowControl w:val="0"/>
        <w:numPr>
          <w:ilvl w:val="0"/>
          <w:numId w:val="65"/>
        </w:numPr>
        <w:shd w:val="clear" w:color="auto" w:fill="auto"/>
        <w:tabs>
          <w:tab w:pos="1260" w:val="left"/>
        </w:tabs>
        <w:bidi w:val="0"/>
        <w:spacing w:before="0" w:after="0" w:line="406" w:lineRule="exact"/>
        <w:ind w:left="0" w:right="0" w:firstLine="640"/>
        <w:jc w:val="both"/>
      </w:pPr>
      <w:bookmarkStart w:id="874" w:name="bookmark874"/>
      <w:bookmarkEnd w:id="874"/>
      <w:r>
        <w:rPr>
          <w:color w:val="000000"/>
          <w:spacing w:val="0"/>
          <w:w w:val="100"/>
          <w:position w:val="0"/>
        </w:rPr>
        <w:t>有足够的技术、财务资源和其他资源支持，以完成该无形资产的开发，并有能力使 用或出售该无形资产；</w:t>
      </w:r>
    </w:p>
    <w:p>
      <w:pPr>
        <w:pStyle w:val="Style7"/>
        <w:keepNext w:val="0"/>
        <w:keepLines w:val="0"/>
        <w:widowControl w:val="0"/>
        <w:numPr>
          <w:ilvl w:val="0"/>
          <w:numId w:val="65"/>
        </w:numPr>
        <w:shd w:val="clear" w:color="auto" w:fill="auto"/>
        <w:tabs>
          <w:tab w:pos="1260" w:val="left"/>
        </w:tabs>
        <w:bidi w:val="0"/>
        <w:spacing w:before="0" w:after="0" w:line="406" w:lineRule="exact"/>
        <w:ind w:left="0" w:right="0" w:firstLine="640"/>
        <w:jc w:val="left"/>
      </w:pPr>
      <w:bookmarkStart w:id="875" w:name="bookmark875"/>
      <w:bookmarkEnd w:id="875"/>
      <w:r>
        <w:rPr>
          <w:color w:val="000000"/>
          <w:spacing w:val="0"/>
          <w:w w:val="100"/>
          <w:position w:val="0"/>
        </w:rPr>
        <w:t>归属于该无形资产开发阶段的支出能够可靠地计量。</w:t>
      </w:r>
    </w:p>
    <w:p>
      <w:pPr>
        <w:pStyle w:val="Style7"/>
        <w:keepNext w:val="0"/>
        <w:keepLines w:val="0"/>
        <w:widowControl w:val="0"/>
        <w:shd w:val="clear" w:color="auto" w:fill="auto"/>
        <w:bidi w:val="0"/>
        <w:spacing w:before="0" w:after="500" w:line="406" w:lineRule="exact"/>
        <w:ind w:left="0" w:right="0" w:firstLine="440"/>
        <w:jc w:val="both"/>
      </w:pPr>
      <w:r>
        <w:rPr>
          <w:color w:val="000000"/>
          <w:spacing w:val="0"/>
          <w:w w:val="100"/>
          <w:position w:val="0"/>
        </w:rPr>
        <w:t>无法区分研究阶段支出和开发阶段支出的，将发生的研发支出全部费用化，计入当期损益。</w:t>
      </w:r>
    </w:p>
    <w:p>
      <w:pPr>
        <w:pStyle w:val="Style19"/>
        <w:keepNext/>
        <w:keepLines/>
        <w:widowControl w:val="0"/>
        <w:numPr>
          <w:ilvl w:val="0"/>
          <w:numId w:val="45"/>
        </w:numPr>
        <w:shd w:val="clear" w:color="auto" w:fill="auto"/>
        <w:bidi w:val="0"/>
        <w:spacing w:before="0" w:after="100" w:line="240" w:lineRule="auto"/>
        <w:ind w:left="0" w:right="0" w:firstLine="0"/>
        <w:jc w:val="left"/>
      </w:pPr>
      <w:bookmarkStart w:id="876" w:name="bookmark876"/>
      <w:bookmarkStart w:id="877" w:name="bookmark877"/>
      <w:bookmarkStart w:id="878" w:name="bookmark878"/>
      <w:bookmarkStart w:id="879" w:name="bookmark879"/>
      <w:bookmarkEnd w:id="878"/>
      <w:r>
        <w:rPr>
          <w:color w:val="000000"/>
          <w:spacing w:val="0"/>
          <w:w w:val="100"/>
          <w:position w:val="0"/>
        </w:rPr>
        <w:t>长期资产减值</w:t>
      </w:r>
      <w:bookmarkEnd w:id="876"/>
      <w:bookmarkEnd w:id="877"/>
      <w:bookmarkEnd w:id="879"/>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rPr>
        <w:t>"适用 口不适用</w:t>
      </w:r>
    </w:p>
    <w:p>
      <w:pPr>
        <w:pStyle w:val="Style7"/>
        <w:keepNext w:val="0"/>
        <w:keepLines w:val="0"/>
        <w:widowControl w:val="0"/>
        <w:shd w:val="clear" w:color="auto" w:fill="auto"/>
        <w:bidi w:val="0"/>
        <w:spacing w:before="0" w:after="0" w:line="409" w:lineRule="exact"/>
        <w:ind w:left="0" w:right="0" w:firstLine="440"/>
        <w:jc w:val="both"/>
      </w:pPr>
      <w:r>
        <w:rPr>
          <w:color w:val="000000"/>
          <w:spacing w:val="0"/>
          <w:w w:val="100"/>
          <w:position w:val="0"/>
        </w:rPr>
        <w:t>对于固定资产、在建工程、使用寿命有限的无形资产、采用成本模式计量的投资性房地产及 对子公司、合营企业、联营企业的长期股权投资等非流动非金融资产，本公司于资产负债表日判 断是否存在减值迹象。如存在减值迹象的，则估计其可收回金额，进行减值测试。商誉、使用寿 命不确定的无形资产和尚未达到可使用状态的无形资产，无论是否存在减值迹象，每年均进行减 值测试。</w:t>
      </w:r>
    </w:p>
    <w:p>
      <w:pPr>
        <w:pStyle w:val="Style7"/>
        <w:keepNext w:val="0"/>
        <w:keepLines w:val="0"/>
        <w:widowControl w:val="0"/>
        <w:shd w:val="clear" w:color="auto" w:fill="auto"/>
        <w:bidi w:val="0"/>
        <w:spacing w:before="0" w:after="40" w:line="409" w:lineRule="exact"/>
        <w:ind w:left="0" w:right="0" w:firstLine="440"/>
        <w:jc w:val="both"/>
      </w:pPr>
      <w:r>
        <w:rPr>
          <w:color w:val="000000"/>
          <w:spacing w:val="0"/>
          <w:w w:val="100"/>
          <w:position w:val="0"/>
        </w:rPr>
        <w:t>减值测试结果表明资产的可收回金额低于其账面价值的，按其差额计提减值准备并计入减值 损失。可收回金额为资产的公允价值减去处置费用后的净额与资产预计未来现金流量的现值两者 之间的较高者。资产的公允价值根据公平交易中销售协议价格确定；不存在销售协议但存在资产 活跃市场的，公允价值按照该资产的买方出价确定；不存在销售协议和资产活跃市场的，则以可 获取的最佳信息为基础估计资产的公允价值。处置费用包括与资产处置有关的法律费用、相关税 费、搬运费以及为使资产达到可销售状态所发生的直接费用。资产预计未来现金流量的现值，按 照资产在持续使用过程中和最终处置时所产生的预计未来现金流量，选择恰当的折现率对其进行 折现后的金额加以确定。资产减值准备按单项资产为基础计算并确认，如果难以对单项资产的可 收回金额进行估计的，以该资产所属的资产组确定资产组的可收回金额。资产组是能够独立产生 现金流入的最小资产组合。</w:t>
      </w:r>
    </w:p>
    <w:p>
      <w:pPr>
        <w:pStyle w:val="Style7"/>
        <w:keepNext w:val="0"/>
        <w:keepLines w:val="0"/>
        <w:widowControl w:val="0"/>
        <w:shd w:val="clear" w:color="auto" w:fill="auto"/>
        <w:bidi w:val="0"/>
        <w:spacing w:before="0" w:after="0" w:line="410" w:lineRule="exact"/>
        <w:ind w:left="0" w:right="0" w:firstLine="440"/>
        <w:jc w:val="both"/>
      </w:pPr>
      <w:r>
        <w:rPr>
          <w:color w:val="000000"/>
          <w:spacing w:val="0"/>
          <w:w w:val="100"/>
          <w:position w:val="0"/>
        </w:rPr>
        <w:t>在财务报表中单独列示的商誉，在进行减值测试时，将商誉的账面价值分摊至预期从企业合 并的协同效应中受益的资产组或资产组组合。测试结果表明包含分摊的商誉的资产组或资产组组 合的可收回金额低于其账面价值的，确认相应的减值损失。减值损失金额先抵减分摊至该资产组 或资产组组合的商誉的账面价值，再根据资产组或资产组组合中除商誉以外的其他各项资产的账 面价值所占比重，按比例抵减其他各项资产的账面价值。</w:t>
      </w:r>
    </w:p>
    <w:p>
      <w:pPr>
        <w:pStyle w:val="Style7"/>
        <w:keepNext w:val="0"/>
        <w:keepLines w:val="0"/>
        <w:widowControl w:val="0"/>
        <w:shd w:val="clear" w:color="auto" w:fill="auto"/>
        <w:bidi w:val="0"/>
        <w:spacing w:before="0" w:after="500" w:line="410" w:lineRule="exact"/>
        <w:ind w:left="0" w:right="0" w:firstLine="440"/>
        <w:jc w:val="left"/>
      </w:pPr>
      <w:r>
        <w:rPr>
          <w:color w:val="000000"/>
          <w:spacing w:val="0"/>
          <w:w w:val="100"/>
          <w:position w:val="0"/>
        </w:rPr>
        <w:t>上述资产减值损失一经确认，以后期间不予转回价值得以恢复的部分。</w:t>
      </w:r>
    </w:p>
    <w:p>
      <w:pPr>
        <w:pStyle w:val="Style19"/>
        <w:keepNext/>
        <w:keepLines/>
        <w:widowControl w:val="0"/>
        <w:numPr>
          <w:ilvl w:val="0"/>
          <w:numId w:val="45"/>
        </w:numPr>
        <w:shd w:val="clear" w:color="auto" w:fill="auto"/>
        <w:bidi w:val="0"/>
        <w:spacing w:before="0" w:after="100" w:line="240" w:lineRule="auto"/>
        <w:ind w:left="0" w:right="0" w:firstLine="0"/>
        <w:jc w:val="left"/>
      </w:pPr>
      <w:bookmarkStart w:id="880" w:name="bookmark880"/>
      <w:bookmarkStart w:id="881" w:name="bookmark881"/>
      <w:bookmarkStart w:id="882" w:name="bookmark882"/>
      <w:bookmarkStart w:id="883" w:name="bookmark883"/>
      <w:bookmarkEnd w:id="882"/>
      <w:r>
        <w:rPr>
          <w:color w:val="000000"/>
          <w:spacing w:val="0"/>
          <w:w w:val="100"/>
          <w:position w:val="0"/>
        </w:rPr>
        <w:t>长期待摊费用</w:t>
      </w:r>
      <w:bookmarkEnd w:id="880"/>
      <w:bookmarkEnd w:id="881"/>
      <w:bookmarkEnd w:id="883"/>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rPr>
        <w:t>"适用 口不适用</w:t>
      </w:r>
    </w:p>
    <w:p>
      <w:pPr>
        <w:pStyle w:val="Style7"/>
        <w:keepNext w:val="0"/>
        <w:keepLines w:val="0"/>
        <w:widowControl w:val="0"/>
        <w:shd w:val="clear" w:color="auto" w:fill="auto"/>
        <w:bidi w:val="0"/>
        <w:spacing w:before="0" w:after="0" w:line="410" w:lineRule="exact"/>
        <w:ind w:left="0" w:right="0" w:firstLine="440"/>
        <w:jc w:val="both"/>
      </w:pPr>
      <w:r>
        <w:rPr>
          <w:color w:val="000000"/>
          <w:spacing w:val="0"/>
          <w:w w:val="100"/>
          <w:position w:val="0"/>
        </w:rPr>
        <w:t>长期待摊费用是指公司已经支出，但应由本期和以后各期分别负担的分摊期限在</w:t>
      </w:r>
      <w:r>
        <w:rPr>
          <w:color w:val="000000"/>
          <w:spacing w:val="0"/>
          <w:w w:val="100"/>
          <w:position w:val="0"/>
        </w:rPr>
        <w:t>1</w:t>
      </w:r>
      <w:r>
        <w:rPr>
          <w:color w:val="000000"/>
          <w:spacing w:val="0"/>
          <w:w w:val="100"/>
          <w:position w:val="0"/>
        </w:rPr>
        <w:t>年以上的 各项费用。按实际支出入账，在项目受益期内平均摊销。</w:t>
      </w:r>
    </w:p>
    <w:p>
      <w:pPr>
        <w:pStyle w:val="Style7"/>
        <w:keepNext w:val="0"/>
        <w:keepLines w:val="0"/>
        <w:widowControl w:val="0"/>
        <w:shd w:val="clear" w:color="auto" w:fill="auto"/>
        <w:bidi w:val="0"/>
        <w:spacing w:before="0" w:after="500" w:line="410" w:lineRule="exact"/>
        <w:ind w:left="0" w:right="0" w:firstLine="440"/>
        <w:jc w:val="both"/>
      </w:pPr>
      <w:r>
        <w:rPr>
          <w:color w:val="000000"/>
          <w:spacing w:val="0"/>
          <w:w w:val="100"/>
          <w:position w:val="0"/>
        </w:rPr>
        <w:t>如果长期待摊费用项目不能使公司在以后会计期间受益的，将尚未摊销的该项目的摊余价值 全部转入当期损益。</w:t>
      </w:r>
    </w:p>
    <w:p>
      <w:pPr>
        <w:pStyle w:val="Style19"/>
        <w:keepNext/>
        <w:keepLines/>
        <w:widowControl w:val="0"/>
        <w:numPr>
          <w:ilvl w:val="0"/>
          <w:numId w:val="45"/>
        </w:numPr>
        <w:shd w:val="clear" w:color="auto" w:fill="auto"/>
        <w:bidi w:val="0"/>
        <w:spacing w:before="0" w:after="100" w:line="240" w:lineRule="auto"/>
        <w:ind w:left="0" w:right="0" w:firstLine="0"/>
        <w:jc w:val="left"/>
      </w:pPr>
      <w:bookmarkStart w:id="884" w:name="bookmark884"/>
      <w:bookmarkStart w:id="885" w:name="bookmark885"/>
      <w:bookmarkStart w:id="886" w:name="bookmark886"/>
      <w:bookmarkStart w:id="887" w:name="bookmark887"/>
      <w:bookmarkEnd w:id="886"/>
      <w:r>
        <w:rPr>
          <w:color w:val="000000"/>
          <w:spacing w:val="0"/>
          <w:w w:val="100"/>
          <w:position w:val="0"/>
        </w:rPr>
        <w:t>职工薪酬</w:t>
      </w:r>
      <w:bookmarkEnd w:id="884"/>
      <w:bookmarkEnd w:id="885"/>
      <w:bookmarkEnd w:id="887"/>
    </w:p>
    <w:p>
      <w:pPr>
        <w:pStyle w:val="Style19"/>
        <w:keepNext/>
        <w:keepLines/>
        <w:widowControl w:val="0"/>
        <w:numPr>
          <w:ilvl w:val="0"/>
          <w:numId w:val="67"/>
        </w:numPr>
        <w:shd w:val="clear" w:color="auto" w:fill="auto"/>
        <w:tabs>
          <w:tab w:pos="430" w:val="left"/>
        </w:tabs>
        <w:bidi w:val="0"/>
        <w:spacing w:before="0" w:after="100" w:line="240" w:lineRule="auto"/>
        <w:ind w:left="0" w:right="0" w:firstLine="0"/>
        <w:jc w:val="left"/>
      </w:pPr>
      <w:bookmarkStart w:id="884" w:name="bookmark884"/>
      <w:bookmarkStart w:id="885" w:name="bookmark885"/>
      <w:bookmarkStart w:id="888" w:name="bookmark888"/>
      <w:bookmarkStart w:id="889" w:name="bookmark889"/>
      <w:bookmarkEnd w:id="888"/>
      <w:r>
        <w:rPr>
          <w:color w:val="000000"/>
          <w:spacing w:val="0"/>
          <w:w w:val="100"/>
          <w:position w:val="0"/>
        </w:rPr>
        <w:t>.</w:t>
      </w:r>
      <w:r>
        <w:rPr>
          <w:color w:val="000000"/>
          <w:spacing w:val="0"/>
          <w:w w:val="100"/>
          <w:position w:val="0"/>
        </w:rPr>
        <w:t>短期薪酬的会计处理方法</w:t>
      </w:r>
      <w:bookmarkEnd w:id="884"/>
      <w:bookmarkEnd w:id="885"/>
      <w:bookmarkEnd w:id="889"/>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rPr>
        <w:t>"适用 口不适用</w:t>
      </w:r>
    </w:p>
    <w:p>
      <w:pPr>
        <w:pStyle w:val="Style7"/>
        <w:keepNext w:val="0"/>
        <w:keepLines w:val="0"/>
        <w:widowControl w:val="0"/>
        <w:shd w:val="clear" w:color="auto" w:fill="auto"/>
        <w:bidi w:val="0"/>
        <w:spacing w:before="0" w:after="0" w:line="409" w:lineRule="exact"/>
        <w:ind w:left="0" w:right="0" w:firstLine="440"/>
        <w:jc w:val="both"/>
      </w:pPr>
      <w:r>
        <w:rPr>
          <w:color w:val="000000"/>
          <w:spacing w:val="0"/>
          <w:w w:val="100"/>
          <w:position w:val="0"/>
        </w:rPr>
        <w:t>短期薪酬，是指本公司在职工提供相关服务的年度报告期间结束后十二个月内需要全部予以 支付的职工薪酬，因解除与职工的劳动关系给予的补偿除外。短期薪酬具体包括：职工工资、奖 金、津贴和补贴，职工福利费，医疗保险费、工伤保险费和生育保险费等社会保险费，住房公积 金，工会经费和职工教育经费，短期带薪缺勤，短期利润分享计划，非货币性福利以及其他短期 薪酬。</w:t>
      </w:r>
    </w:p>
    <w:p>
      <w:pPr>
        <w:pStyle w:val="Style7"/>
        <w:keepNext w:val="0"/>
        <w:keepLines w:val="0"/>
        <w:widowControl w:val="0"/>
        <w:shd w:val="clear" w:color="auto" w:fill="auto"/>
        <w:bidi w:val="0"/>
        <w:spacing w:before="0" w:after="500" w:line="409" w:lineRule="exact"/>
        <w:ind w:left="0" w:right="0" w:firstLine="440"/>
        <w:jc w:val="both"/>
      </w:pPr>
      <w:r>
        <w:rPr>
          <w:color w:val="000000"/>
          <w:spacing w:val="0"/>
          <w:w w:val="100"/>
          <w:position w:val="0"/>
        </w:rPr>
        <w:t>本公司在职工为其提供服务的会计期间，将实际发生的短期薪酬确认为负债，并计入当期损 益或相关资产成本。</w:t>
      </w:r>
    </w:p>
    <w:p>
      <w:pPr>
        <w:pStyle w:val="Style19"/>
        <w:keepNext/>
        <w:keepLines/>
        <w:widowControl w:val="0"/>
        <w:numPr>
          <w:ilvl w:val="0"/>
          <w:numId w:val="67"/>
        </w:numPr>
        <w:shd w:val="clear" w:color="auto" w:fill="auto"/>
        <w:tabs>
          <w:tab w:pos="430" w:val="left"/>
        </w:tabs>
        <w:bidi w:val="0"/>
        <w:spacing w:before="0" w:after="100" w:line="240" w:lineRule="auto"/>
        <w:ind w:left="0" w:right="0" w:firstLine="0"/>
        <w:jc w:val="left"/>
      </w:pPr>
      <w:bookmarkStart w:id="890" w:name="bookmark890"/>
      <w:bookmarkStart w:id="891" w:name="bookmark891"/>
      <w:bookmarkStart w:id="892" w:name="bookmark892"/>
      <w:bookmarkStart w:id="893" w:name="bookmark893"/>
      <w:bookmarkEnd w:id="892"/>
      <w:r>
        <w:rPr>
          <w:color w:val="000000"/>
          <w:spacing w:val="0"/>
          <w:w w:val="100"/>
          <w:position w:val="0"/>
        </w:rPr>
        <w:t>.</w:t>
      </w:r>
      <w:r>
        <w:rPr>
          <w:color w:val="000000"/>
          <w:spacing w:val="0"/>
          <w:w w:val="100"/>
          <w:position w:val="0"/>
        </w:rPr>
        <w:t>离职后福利的会计处理方法</w:t>
      </w:r>
      <w:bookmarkEnd w:id="890"/>
      <w:bookmarkEnd w:id="891"/>
      <w:bookmarkEnd w:id="893"/>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rPr>
        <w:t>"适用 口不适用</w:t>
      </w:r>
    </w:p>
    <w:p>
      <w:pPr>
        <w:pStyle w:val="Style7"/>
        <w:keepNext w:val="0"/>
        <w:keepLines w:val="0"/>
        <w:widowControl w:val="0"/>
        <w:shd w:val="clear" w:color="auto" w:fill="auto"/>
        <w:bidi w:val="0"/>
        <w:spacing w:before="0" w:after="0" w:line="408" w:lineRule="exact"/>
        <w:ind w:left="0" w:right="0" w:firstLine="440"/>
        <w:jc w:val="left"/>
      </w:pPr>
      <w:r>
        <w:rPr>
          <w:color w:val="000000"/>
          <w:spacing w:val="0"/>
          <w:w w:val="100"/>
          <w:position w:val="0"/>
        </w:rPr>
        <w:t>本公司离职后福利主要包括设定提存计划。</w:t>
      </w:r>
    </w:p>
    <w:p>
      <w:pPr>
        <w:pStyle w:val="Style7"/>
        <w:keepNext w:val="0"/>
        <w:keepLines w:val="0"/>
        <w:widowControl w:val="0"/>
        <w:shd w:val="clear" w:color="auto" w:fill="auto"/>
        <w:bidi w:val="0"/>
        <w:spacing w:before="0" w:after="0" w:line="408" w:lineRule="exact"/>
        <w:ind w:left="0" w:right="0" w:firstLine="440"/>
        <w:jc w:val="both"/>
      </w:pPr>
      <w:r>
        <w:rPr>
          <w:color w:val="000000"/>
          <w:spacing w:val="0"/>
          <w:w w:val="100"/>
          <w:position w:val="0"/>
        </w:rPr>
        <w:t>离职后福利计划，是指本公司与职工就离职后福利达成的协议，或者本公司为向职工提供离 职后福利制定的规章或办法等。其中，设定提存计划，是指向独立的基金缴存固定费用后，本公 司不再承担进一步支付义务的离职后福利计划。</w:t>
      </w:r>
    </w:p>
    <w:p>
      <w:pPr>
        <w:pStyle w:val="Style7"/>
        <w:keepNext w:val="0"/>
        <w:keepLines w:val="0"/>
        <w:widowControl w:val="0"/>
        <w:shd w:val="clear" w:color="auto" w:fill="auto"/>
        <w:bidi w:val="0"/>
        <w:spacing w:before="0" w:after="500" w:line="408" w:lineRule="exact"/>
        <w:ind w:left="0" w:right="0" w:firstLine="440"/>
        <w:jc w:val="both"/>
      </w:pPr>
      <w:r>
        <w:rPr>
          <w:color w:val="000000"/>
          <w:spacing w:val="0"/>
          <w:w w:val="100"/>
          <w:position w:val="0"/>
        </w:rPr>
        <w:t>本公司的职工参加由政府机构设立的养老保险，本公司在职工为其提供服务的会计期间，将 根据设定提存计划计算的应缴存金额确认为负债，并计入当期损益或相关资产成本。</w:t>
      </w:r>
    </w:p>
    <w:p>
      <w:pPr>
        <w:pStyle w:val="Style19"/>
        <w:keepNext/>
        <w:keepLines/>
        <w:widowControl w:val="0"/>
        <w:numPr>
          <w:ilvl w:val="0"/>
          <w:numId w:val="67"/>
        </w:numPr>
        <w:shd w:val="clear" w:color="auto" w:fill="auto"/>
        <w:bidi w:val="0"/>
        <w:spacing w:before="0" w:after="100" w:line="240" w:lineRule="auto"/>
        <w:ind w:left="0" w:right="0" w:firstLine="0"/>
        <w:jc w:val="left"/>
      </w:pPr>
      <w:bookmarkStart w:id="894" w:name="bookmark894"/>
      <w:bookmarkStart w:id="895" w:name="bookmark895"/>
      <w:bookmarkStart w:id="896" w:name="bookmark896"/>
      <w:bookmarkStart w:id="897" w:name="bookmark897"/>
      <w:bookmarkEnd w:id="896"/>
      <w:r>
        <w:rPr>
          <w:color w:val="000000"/>
          <w:spacing w:val="0"/>
          <w:w w:val="100"/>
          <w:position w:val="0"/>
        </w:rPr>
        <w:t>.</w:t>
      </w:r>
      <w:r>
        <w:rPr>
          <w:color w:val="000000"/>
          <w:spacing w:val="0"/>
          <w:w w:val="100"/>
          <w:position w:val="0"/>
        </w:rPr>
        <w:t>辞退福利的会计处理方法</w:t>
      </w:r>
      <w:bookmarkEnd w:id="894"/>
      <w:bookmarkEnd w:id="895"/>
      <w:bookmarkEnd w:id="897"/>
    </w:p>
    <w:p>
      <w:pPr>
        <w:pStyle w:val="Style7"/>
        <w:keepNext w:val="0"/>
        <w:keepLines w:val="0"/>
        <w:widowControl w:val="0"/>
        <w:shd w:val="clear" w:color="auto" w:fill="auto"/>
        <w:bidi w:val="0"/>
        <w:spacing w:before="0" w:after="100" w:line="240" w:lineRule="auto"/>
        <w:ind w:left="0" w:right="0" w:firstLine="0"/>
        <w:jc w:val="left"/>
        <w:sectPr>
          <w:headerReference w:type="default" r:id="rId259"/>
          <w:footerReference w:type="default" r:id="rId260"/>
          <w:headerReference w:type="even" r:id="rId261"/>
          <w:footerReference w:type="even" r:id="rId262"/>
          <w:footnotePr>
            <w:pos w:val="pageBottom"/>
            <w:numFmt w:val="decimal"/>
            <w:numRestart w:val="continuous"/>
          </w:footnotePr>
          <w:pgSz w:w="11900" w:h="16840"/>
          <w:pgMar w:top="1282" w:right="1771" w:bottom="1887" w:left="1254" w:header="0" w:footer="3" w:gutter="0"/>
          <w:cols w:space="720"/>
          <w:noEndnote/>
          <w:rtlGutter w:val="0"/>
          <w:docGrid w:linePitch="360"/>
        </w:sectPr>
      </w:pPr>
      <w:r>
        <w:rPr>
          <w:color w:val="000000"/>
          <w:spacing w:val="0"/>
          <w:w w:val="100"/>
          <w:position w:val="0"/>
        </w:rPr>
        <w:t>"适用 口不适用</w:t>
      </w:r>
    </w:p>
    <w:p>
      <w:pPr>
        <w:widowControl w:val="0"/>
        <w:jc w:val="center"/>
        <w:rPr>
          <w:sz w:val="2"/>
          <w:szCs w:val="2"/>
        </w:rPr>
      </w:pPr>
      <w:r>
        <w:drawing>
          <wp:inline>
            <wp:extent cx="1078865" cy="511810"/>
            <wp:docPr id="358" name="Picutre 358"/>
            <a:graphic xmlns:a="http://schemas.openxmlformats.org/drawingml/2006/main">
              <a:graphicData uri="http://schemas.openxmlformats.org/drawingml/2006/picture">
                <pic:pic xmlns:pic="http://schemas.openxmlformats.org/drawingml/2006/picture">
                  <pic:nvPicPr>
                    <pic:cNvPr id="358" name="Picture 358"/>
                    <pic:cNvPicPr/>
                  </pic:nvPicPr>
                  <pic:blipFill>
                    <a:blip r:embed="rId263"/>
                    <a:stretch/>
                  </pic:blipFill>
                  <pic:spPr>
                    <a:xfrm>
                      <a:ext cx="1078865" cy="511810"/>
                    </a:xfrm>
                    <a:prstGeom prst="rect"/>
                  </pic:spPr>
                </pic:pic>
              </a:graphicData>
            </a:graphic>
          </wp:inline>
        </w:drawing>
      </w:r>
    </w:p>
    <w:p>
      <w:pPr>
        <w:pStyle w:val="Style7"/>
        <w:keepNext w:val="0"/>
        <w:keepLines w:val="0"/>
        <w:widowControl w:val="0"/>
        <w:shd w:val="clear" w:color="auto" w:fill="auto"/>
        <w:bidi w:val="0"/>
        <w:spacing w:before="0" w:after="0" w:line="411" w:lineRule="exact"/>
        <w:ind w:left="0" w:right="0" w:firstLine="440"/>
        <w:jc w:val="both"/>
      </w:pPr>
      <w:r>
        <w:rPr>
          <w:color w:val="000000"/>
          <w:spacing w:val="0"/>
          <w:w w:val="100"/>
          <w:position w:val="0"/>
        </w:rPr>
        <w:t>辞退福利，是指本公司在职工劳动合同到期之前解除与职工的劳动关系，或者为鼓励职工自 愿接受裁减而给予职工的补偿。</w:t>
      </w:r>
    </w:p>
    <w:p>
      <w:pPr>
        <w:pStyle w:val="Style7"/>
        <w:keepNext w:val="0"/>
        <w:keepLines w:val="0"/>
        <w:widowControl w:val="0"/>
        <w:shd w:val="clear" w:color="auto" w:fill="auto"/>
        <w:bidi w:val="0"/>
        <w:spacing w:before="0" w:after="500" w:line="411" w:lineRule="exact"/>
        <w:ind w:left="0" w:right="0" w:firstLine="440"/>
        <w:jc w:val="both"/>
      </w:pPr>
      <w:r>
        <w:rPr>
          <w:color w:val="000000"/>
          <w:spacing w:val="0"/>
          <w:w w:val="100"/>
          <w:position w:val="0"/>
        </w:rPr>
        <w:t>本公司向职工提供辞退福利的，在下列两者孰早日确认辞退福利产生的职工薪酬负债，并计 入当期损益：</w:t>
      </w:r>
      <w:r>
        <w:rPr>
          <w:color w:val="000000"/>
          <w:spacing w:val="0"/>
          <w:w w:val="100"/>
          <w:position w:val="0"/>
        </w:rPr>
        <w:t>1)</w:t>
      </w:r>
      <w:r>
        <w:rPr>
          <w:color w:val="000000"/>
          <w:spacing w:val="0"/>
          <w:w w:val="100"/>
          <w:position w:val="0"/>
        </w:rPr>
        <w:t>本公司不能单方面撤回因解除劳动关系计划或裁减建议所提供的辞退福利时；</w:t>
      </w:r>
      <w:r>
        <w:rPr>
          <w:color w:val="000000"/>
          <w:spacing w:val="0"/>
          <w:w w:val="100"/>
          <w:position w:val="0"/>
        </w:rPr>
        <w:t xml:space="preserve">2) </w:t>
      </w:r>
      <w:r>
        <w:rPr>
          <w:color w:val="000000"/>
          <w:spacing w:val="0"/>
          <w:w w:val="100"/>
          <w:position w:val="0"/>
        </w:rPr>
        <w:t>本公司确认与涉及支付辞退福利的重组相关的成本或费用时。</w:t>
      </w:r>
    </w:p>
    <w:p>
      <w:pPr>
        <w:pStyle w:val="Style19"/>
        <w:keepNext/>
        <w:keepLines/>
        <w:widowControl w:val="0"/>
        <w:numPr>
          <w:ilvl w:val="0"/>
          <w:numId w:val="67"/>
        </w:numPr>
        <w:shd w:val="clear" w:color="auto" w:fill="auto"/>
        <w:bidi w:val="0"/>
        <w:spacing w:before="0" w:after="100" w:line="240" w:lineRule="auto"/>
        <w:ind w:left="0" w:right="0" w:firstLine="0"/>
        <w:jc w:val="left"/>
      </w:pPr>
      <w:bookmarkStart w:id="898" w:name="bookmark898"/>
      <w:bookmarkStart w:id="899" w:name="bookmark899"/>
      <w:bookmarkStart w:id="900" w:name="bookmark900"/>
      <w:bookmarkStart w:id="901" w:name="bookmark901"/>
      <w:bookmarkEnd w:id="900"/>
      <w:r>
        <w:rPr>
          <w:color w:val="000000"/>
          <w:spacing w:val="0"/>
          <w:w w:val="100"/>
          <w:position w:val="0"/>
        </w:rPr>
        <w:t>.</w:t>
      </w:r>
      <w:r>
        <w:rPr>
          <w:color w:val="000000"/>
          <w:spacing w:val="0"/>
          <w:w w:val="100"/>
          <w:position w:val="0"/>
        </w:rPr>
        <w:t>其他长期职工福利的会计处理方法</w:t>
      </w:r>
      <w:bookmarkEnd w:id="898"/>
      <w:bookmarkEnd w:id="899"/>
      <w:bookmarkEnd w:id="901"/>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rPr>
        <w:t>"适用 口不适用</w:t>
      </w:r>
    </w:p>
    <w:p>
      <w:pPr>
        <w:pStyle w:val="Style7"/>
        <w:keepNext w:val="0"/>
        <w:keepLines w:val="0"/>
        <w:widowControl w:val="0"/>
        <w:shd w:val="clear" w:color="auto" w:fill="auto"/>
        <w:bidi w:val="0"/>
        <w:spacing w:before="0" w:after="0" w:line="412" w:lineRule="exact"/>
        <w:ind w:left="0" w:right="0" w:firstLine="440"/>
        <w:jc w:val="both"/>
      </w:pPr>
      <w:r>
        <w:rPr>
          <w:color w:val="000000"/>
          <w:spacing w:val="0"/>
          <w:w w:val="100"/>
          <w:position w:val="0"/>
        </w:rPr>
        <w:t>其他长期职工福利，是指除短期薪酬、离职后福利、辞退福利之外所有的职工薪酬，包括长 期带薪缺勤、长期残疾福利、长期利润分享计划等。</w:t>
      </w:r>
    </w:p>
    <w:p>
      <w:pPr>
        <w:pStyle w:val="Style7"/>
        <w:keepNext w:val="0"/>
        <w:keepLines w:val="0"/>
        <w:widowControl w:val="0"/>
        <w:shd w:val="clear" w:color="auto" w:fill="auto"/>
        <w:bidi w:val="0"/>
        <w:spacing w:before="0" w:after="0" w:line="412" w:lineRule="exact"/>
        <w:ind w:left="0" w:right="0" w:firstLine="440"/>
        <w:jc w:val="both"/>
      </w:pPr>
      <w:r>
        <w:rPr>
          <w:color w:val="000000"/>
          <w:spacing w:val="0"/>
          <w:w w:val="100"/>
          <w:position w:val="0"/>
        </w:rPr>
        <w:t>本公司向职工提供的其他长期职工福利，符合设定提存计划条件的，按照上述关于设定提存 计划的有关规定进行处理。除此之外，本公司按照关于设定受益计划的有关规定，确认和计量其 他长期职工福利净负债或净资产。在报告期末，本公司将其他长期职工福利产生的职工薪酬成本 确认为下列组成部分：</w:t>
      </w:r>
    </w:p>
    <w:p>
      <w:pPr>
        <w:pStyle w:val="Style7"/>
        <w:keepNext w:val="0"/>
        <w:keepLines w:val="0"/>
        <w:widowControl w:val="0"/>
        <w:numPr>
          <w:ilvl w:val="0"/>
          <w:numId w:val="69"/>
        </w:numPr>
        <w:shd w:val="clear" w:color="auto" w:fill="auto"/>
        <w:tabs>
          <w:tab w:pos="813" w:val="left"/>
        </w:tabs>
        <w:bidi w:val="0"/>
        <w:spacing w:before="0" w:after="0" w:line="412" w:lineRule="exact"/>
        <w:ind w:left="0" w:right="0" w:firstLine="440"/>
        <w:jc w:val="both"/>
      </w:pPr>
      <w:bookmarkStart w:id="902" w:name="bookmark902"/>
      <w:bookmarkEnd w:id="902"/>
      <w:r>
        <w:rPr>
          <w:color w:val="000000"/>
          <w:spacing w:val="0"/>
          <w:w w:val="100"/>
          <w:position w:val="0"/>
        </w:rPr>
        <w:t>服务成本。</w:t>
      </w:r>
    </w:p>
    <w:p>
      <w:pPr>
        <w:pStyle w:val="Style7"/>
        <w:keepNext w:val="0"/>
        <w:keepLines w:val="0"/>
        <w:widowControl w:val="0"/>
        <w:numPr>
          <w:ilvl w:val="0"/>
          <w:numId w:val="69"/>
        </w:numPr>
        <w:shd w:val="clear" w:color="auto" w:fill="auto"/>
        <w:tabs>
          <w:tab w:pos="827" w:val="left"/>
        </w:tabs>
        <w:bidi w:val="0"/>
        <w:spacing w:before="0" w:after="0" w:line="412" w:lineRule="exact"/>
        <w:ind w:left="0" w:right="0" w:firstLine="440"/>
        <w:jc w:val="left"/>
      </w:pPr>
      <w:bookmarkStart w:id="903" w:name="bookmark903"/>
      <w:bookmarkEnd w:id="903"/>
      <w:r>
        <w:rPr>
          <w:color w:val="000000"/>
          <w:spacing w:val="0"/>
          <w:w w:val="100"/>
          <w:position w:val="0"/>
        </w:rPr>
        <w:t>其他长期职工福利净负债或净资产的利息净额。</w:t>
      </w:r>
    </w:p>
    <w:p>
      <w:pPr>
        <w:pStyle w:val="Style7"/>
        <w:keepNext w:val="0"/>
        <w:keepLines w:val="0"/>
        <w:widowControl w:val="0"/>
        <w:numPr>
          <w:ilvl w:val="0"/>
          <w:numId w:val="69"/>
        </w:numPr>
        <w:shd w:val="clear" w:color="auto" w:fill="auto"/>
        <w:tabs>
          <w:tab w:pos="827" w:val="left"/>
        </w:tabs>
        <w:bidi w:val="0"/>
        <w:spacing w:before="0" w:after="0" w:line="412" w:lineRule="exact"/>
        <w:ind w:left="0" w:right="0" w:firstLine="440"/>
        <w:jc w:val="left"/>
      </w:pPr>
      <w:bookmarkStart w:id="904" w:name="bookmark904"/>
      <w:bookmarkEnd w:id="904"/>
      <w:r>
        <w:rPr>
          <w:color w:val="000000"/>
          <w:spacing w:val="0"/>
          <w:w w:val="100"/>
          <w:position w:val="0"/>
        </w:rPr>
        <w:t>重新计量其他长期职工福利净负债或净资产所产生的变动。</w:t>
      </w:r>
    </w:p>
    <w:p>
      <w:pPr>
        <w:pStyle w:val="Style7"/>
        <w:keepNext w:val="0"/>
        <w:keepLines w:val="0"/>
        <w:widowControl w:val="0"/>
        <w:shd w:val="clear" w:color="auto" w:fill="auto"/>
        <w:bidi w:val="0"/>
        <w:spacing w:before="0" w:after="500" w:line="412" w:lineRule="exact"/>
        <w:ind w:left="0" w:right="0" w:firstLine="440"/>
        <w:jc w:val="left"/>
      </w:pPr>
      <w:r>
        <w:rPr>
          <w:color w:val="000000"/>
          <w:spacing w:val="0"/>
          <w:w w:val="100"/>
          <w:position w:val="0"/>
        </w:rPr>
        <w:t>上述项目的总净额计入当期损益或相关资产成本。</w:t>
      </w:r>
    </w:p>
    <w:p>
      <w:pPr>
        <w:pStyle w:val="Style19"/>
        <w:keepNext/>
        <w:keepLines/>
        <w:widowControl w:val="0"/>
        <w:numPr>
          <w:ilvl w:val="0"/>
          <w:numId w:val="45"/>
        </w:numPr>
        <w:shd w:val="clear" w:color="auto" w:fill="auto"/>
        <w:bidi w:val="0"/>
        <w:spacing w:before="0" w:after="100" w:line="240" w:lineRule="auto"/>
        <w:ind w:left="0" w:right="0" w:firstLine="0"/>
        <w:jc w:val="left"/>
      </w:pPr>
      <w:bookmarkStart w:id="905" w:name="bookmark905"/>
      <w:bookmarkStart w:id="906" w:name="bookmark906"/>
      <w:bookmarkStart w:id="907" w:name="bookmark907"/>
      <w:bookmarkStart w:id="908" w:name="bookmark908"/>
      <w:bookmarkEnd w:id="907"/>
      <w:r>
        <w:rPr>
          <w:color w:val="000000"/>
          <w:spacing w:val="0"/>
          <w:w w:val="100"/>
          <w:position w:val="0"/>
        </w:rPr>
        <w:t>预计负债</w:t>
      </w:r>
      <w:bookmarkEnd w:id="905"/>
      <w:bookmarkEnd w:id="906"/>
      <w:bookmarkEnd w:id="908"/>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rPr>
        <w:t>"适用 口不适用</w:t>
      </w:r>
    </w:p>
    <w:p>
      <w:pPr>
        <w:pStyle w:val="Style7"/>
        <w:keepNext w:val="0"/>
        <w:keepLines w:val="0"/>
        <w:widowControl w:val="0"/>
        <w:shd w:val="clear" w:color="auto" w:fill="auto"/>
        <w:bidi w:val="0"/>
        <w:spacing w:before="0" w:after="0" w:line="400" w:lineRule="exact"/>
        <w:ind w:left="0" w:right="0" w:firstLine="440"/>
        <w:jc w:val="both"/>
      </w:pPr>
      <w:r>
        <w:rPr>
          <w:color w:val="000000"/>
          <w:spacing w:val="0"/>
          <w:w w:val="100"/>
          <w:position w:val="0"/>
        </w:rPr>
        <w:t>当与产品质量保证/亏损合同/重组义务等或有事项相关的义务是本公司承担的现时义务，且 履行该义务很可能导致经济利益流出，以及该义务的金额能够可靠地计量，则确认为预计负债。</w:t>
      </w:r>
    </w:p>
    <w:p>
      <w:pPr>
        <w:pStyle w:val="Style7"/>
        <w:keepNext w:val="0"/>
        <w:keepLines w:val="0"/>
        <w:widowControl w:val="0"/>
        <w:shd w:val="clear" w:color="auto" w:fill="auto"/>
        <w:bidi w:val="0"/>
        <w:spacing w:before="0" w:after="0" w:line="400" w:lineRule="exact"/>
        <w:ind w:left="0" w:right="0" w:firstLine="440"/>
        <w:jc w:val="both"/>
      </w:pPr>
      <w:r>
        <w:rPr>
          <w:color w:val="000000"/>
          <w:spacing w:val="0"/>
          <w:w w:val="100"/>
          <w:position w:val="0"/>
        </w:rPr>
        <w:t>在资产负债表日，考虑与或有事项有关的风险、不确定性和货币时间价值等因素，按照履行 相关现时义务所需支出的最佳估计数对预计负债进行计量。如果货币时间价值影响重大，则以预 计未来现金流出折现后的金额确定最佳估计数。</w:t>
      </w:r>
    </w:p>
    <w:p>
      <w:pPr>
        <w:pStyle w:val="Style7"/>
        <w:keepNext w:val="0"/>
        <w:keepLines w:val="0"/>
        <w:widowControl w:val="0"/>
        <w:shd w:val="clear" w:color="auto" w:fill="auto"/>
        <w:bidi w:val="0"/>
        <w:spacing w:before="0" w:after="0" w:line="406" w:lineRule="exact"/>
        <w:ind w:left="0" w:right="0" w:firstLine="440"/>
        <w:jc w:val="both"/>
      </w:pPr>
      <w:r>
        <w:rPr>
          <w:color w:val="000000"/>
          <w:spacing w:val="0"/>
          <w:w w:val="100"/>
          <w:position w:val="0"/>
        </w:rPr>
        <w:t>如果清偿预计负债所需支出全部或部分预期由第三方补偿的，补偿金额在基本确定能够收到 时，作为资产单独确认，且确认的补偿金额不超过预计负债的账面价值。</w:t>
      </w:r>
    </w:p>
    <w:p>
      <w:pPr>
        <w:pStyle w:val="Style7"/>
        <w:keepNext w:val="0"/>
        <w:keepLines w:val="0"/>
        <w:widowControl w:val="0"/>
        <w:numPr>
          <w:ilvl w:val="0"/>
          <w:numId w:val="71"/>
        </w:numPr>
        <w:shd w:val="clear" w:color="auto" w:fill="auto"/>
        <w:tabs>
          <w:tab w:pos="923" w:val="left"/>
        </w:tabs>
        <w:bidi w:val="0"/>
        <w:spacing w:before="0" w:after="0" w:line="406" w:lineRule="exact"/>
        <w:ind w:left="0" w:right="0" w:firstLine="440"/>
        <w:jc w:val="both"/>
      </w:pPr>
      <w:bookmarkStart w:id="909" w:name="bookmark909"/>
      <w:bookmarkEnd w:id="909"/>
      <w:r>
        <w:rPr>
          <w:color w:val="000000"/>
          <w:spacing w:val="0"/>
          <w:w w:val="100"/>
          <w:position w:val="0"/>
        </w:rPr>
        <w:t>亏损合同</w:t>
      </w:r>
    </w:p>
    <w:p>
      <w:pPr>
        <w:pStyle w:val="Style7"/>
        <w:keepNext w:val="0"/>
        <w:keepLines w:val="0"/>
        <w:widowControl w:val="0"/>
        <w:shd w:val="clear" w:color="auto" w:fill="auto"/>
        <w:bidi w:val="0"/>
        <w:spacing w:before="0" w:after="0" w:line="406" w:lineRule="exact"/>
        <w:ind w:left="0" w:right="0" w:firstLine="440"/>
        <w:jc w:val="both"/>
      </w:pPr>
      <w:r>
        <w:rPr>
          <w:color w:val="000000"/>
          <w:spacing w:val="0"/>
          <w:w w:val="100"/>
          <w:position w:val="0"/>
        </w:rPr>
        <w:t>亏损合同是履行合同义务不可避免会发生的成本超过预期经济利益的合同。待执行合同变成 亏损合同，且该亏损合同产生的义务满足上述预计负债的确认条件的，将合同预计损失超过合同 标的资产已确认的减值损失(如有)的部分，确认为预计负债。</w:t>
      </w:r>
    </w:p>
    <w:p>
      <w:pPr>
        <w:pStyle w:val="Style7"/>
        <w:keepNext w:val="0"/>
        <w:keepLines w:val="0"/>
        <w:widowControl w:val="0"/>
        <w:numPr>
          <w:ilvl w:val="0"/>
          <w:numId w:val="71"/>
        </w:numPr>
        <w:shd w:val="clear" w:color="auto" w:fill="auto"/>
        <w:tabs>
          <w:tab w:pos="923" w:val="left"/>
        </w:tabs>
        <w:bidi w:val="0"/>
        <w:spacing w:before="0" w:line="406" w:lineRule="exact"/>
        <w:ind w:left="0" w:right="0" w:firstLine="440"/>
        <w:jc w:val="left"/>
        <w:sectPr>
          <w:headerReference w:type="default" r:id="rId265"/>
          <w:footerReference w:type="default" r:id="rId266"/>
          <w:headerReference w:type="even" r:id="rId267"/>
          <w:footerReference w:type="even" r:id="rId268"/>
          <w:footnotePr>
            <w:pos w:val="pageBottom"/>
            <w:numFmt w:val="decimal"/>
            <w:numRestart w:val="continuous"/>
          </w:footnotePr>
          <w:pgSz w:w="11900" w:h="16840"/>
          <w:pgMar w:top="447" w:right="1771" w:bottom="1393" w:left="1254" w:header="0" w:footer="3" w:gutter="0"/>
          <w:cols w:space="720"/>
          <w:noEndnote/>
          <w:rtlGutter w:val="0"/>
          <w:docGrid w:linePitch="360"/>
        </w:sectPr>
      </w:pPr>
      <w:bookmarkStart w:id="910" w:name="bookmark910"/>
      <w:bookmarkEnd w:id="910"/>
      <w:r>
        <w:rPr>
          <w:color w:val="000000"/>
          <w:spacing w:val="0"/>
          <w:w w:val="100"/>
          <w:position w:val="0"/>
        </w:rPr>
        <w:t>重组义务</w:t>
      </w:r>
    </w:p>
    <w:p>
      <w:pPr>
        <w:pStyle w:val="Style7"/>
        <w:keepNext w:val="0"/>
        <w:keepLines w:val="0"/>
        <w:widowControl w:val="0"/>
        <w:shd w:val="clear" w:color="auto" w:fill="auto"/>
        <w:bidi w:val="0"/>
        <w:spacing w:before="0" w:after="480" w:line="408" w:lineRule="exact"/>
        <w:ind w:left="0" w:right="0" w:firstLine="440"/>
        <w:jc w:val="both"/>
      </w:pPr>
      <w:r>
        <w:rPr>
          <w:color w:val="000000"/>
          <w:spacing w:val="0"/>
          <w:w w:val="100"/>
          <w:position w:val="0"/>
        </w:rPr>
        <w:t>对于有详细、正式并且已经对外公告的重组计划，在满足前述预计负债的确认条件的情况下， 按照与重组有关的直接支出确定预计负债金额。对于出售部分业务的重组义务，只有在本公司承 诺出售部分业务（即签订了约束性出售协议时），才确认与重组相关的义务。</w:t>
      </w:r>
    </w:p>
    <w:p>
      <w:pPr>
        <w:pStyle w:val="Style19"/>
        <w:keepNext/>
        <w:keepLines/>
        <w:widowControl w:val="0"/>
        <w:numPr>
          <w:ilvl w:val="0"/>
          <w:numId w:val="45"/>
        </w:numPr>
        <w:shd w:val="clear" w:color="auto" w:fill="auto"/>
        <w:bidi w:val="0"/>
        <w:spacing w:before="0" w:after="100" w:line="240" w:lineRule="auto"/>
        <w:ind w:left="0" w:right="0" w:firstLine="0"/>
        <w:jc w:val="left"/>
      </w:pPr>
      <w:bookmarkStart w:id="911" w:name="bookmark911"/>
      <w:bookmarkStart w:id="912" w:name="bookmark912"/>
      <w:bookmarkStart w:id="913" w:name="bookmark913"/>
      <w:bookmarkStart w:id="914" w:name="bookmark914"/>
      <w:bookmarkEnd w:id="913"/>
      <w:r>
        <w:rPr>
          <w:color w:val="000000"/>
          <w:spacing w:val="0"/>
          <w:w w:val="100"/>
          <w:position w:val="0"/>
        </w:rPr>
        <w:t>收入</w:t>
      </w:r>
      <w:bookmarkEnd w:id="911"/>
      <w:bookmarkEnd w:id="912"/>
      <w:bookmarkEnd w:id="914"/>
    </w:p>
    <w:p>
      <w:pPr>
        <w:pStyle w:val="Style19"/>
        <w:keepNext/>
        <w:keepLines/>
        <w:widowControl w:val="0"/>
        <w:shd w:val="clear" w:color="auto" w:fill="auto"/>
        <w:bidi w:val="0"/>
        <w:spacing w:before="0" w:after="100" w:line="240" w:lineRule="auto"/>
        <w:ind w:left="0" w:right="0" w:firstLine="0"/>
        <w:jc w:val="left"/>
      </w:pPr>
      <w:bookmarkStart w:id="911" w:name="bookmark911"/>
      <w:bookmarkStart w:id="912" w:name="bookmark912"/>
      <w:bookmarkStart w:id="915" w:name="bookmark915"/>
      <w:bookmarkStart w:id="916" w:name="bookmark916"/>
      <w:r>
        <w:rPr>
          <w:color w:val="000000"/>
          <w:spacing w:val="0"/>
          <w:w w:val="100"/>
          <w:position w:val="0"/>
        </w:rPr>
        <w:t>（</w:t>
      </w:r>
      <w:bookmarkEnd w:id="915"/>
      <w:r>
        <w:rPr>
          <w:color w:val="000000"/>
          <w:spacing w:val="0"/>
          <w:w w:val="100"/>
          <w:position w:val="0"/>
        </w:rPr>
        <w:t>1）.</w:t>
      </w:r>
      <w:r>
        <w:rPr>
          <w:color w:val="000000"/>
          <w:spacing w:val="0"/>
          <w:w w:val="100"/>
          <w:position w:val="0"/>
        </w:rPr>
        <w:t>收入确认和计量所采用的会计政策</w:t>
      </w:r>
      <w:bookmarkEnd w:id="911"/>
      <w:bookmarkEnd w:id="912"/>
      <w:bookmarkEnd w:id="916"/>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rPr>
        <w:t>"适用口不适用</w:t>
      </w:r>
    </w:p>
    <w:p>
      <w:pPr>
        <w:pStyle w:val="Style7"/>
        <w:keepNext w:val="0"/>
        <w:keepLines w:val="0"/>
        <w:widowControl w:val="0"/>
        <w:shd w:val="clear" w:color="auto" w:fill="auto"/>
        <w:bidi w:val="0"/>
        <w:spacing w:before="0" w:after="0" w:line="408" w:lineRule="exact"/>
        <w:ind w:left="0" w:right="0" w:firstLine="440"/>
        <w:jc w:val="both"/>
      </w:pPr>
      <w:r>
        <w:rPr>
          <w:color w:val="000000"/>
          <w:spacing w:val="0"/>
          <w:w w:val="100"/>
          <w:position w:val="0"/>
        </w:rPr>
        <w:t>收入是本公司在日常活动中形成的、会导致股东权益增加且与股东投入资本无关的经济利益 的总流入。</w:t>
      </w:r>
    </w:p>
    <w:p>
      <w:pPr>
        <w:pStyle w:val="Style7"/>
        <w:keepNext w:val="0"/>
        <w:keepLines w:val="0"/>
        <w:widowControl w:val="0"/>
        <w:shd w:val="clear" w:color="auto" w:fill="auto"/>
        <w:bidi w:val="0"/>
        <w:spacing w:before="0" w:after="0" w:line="408" w:lineRule="exact"/>
        <w:ind w:left="0" w:right="0" w:firstLine="440"/>
        <w:jc w:val="both"/>
      </w:pPr>
      <w:r>
        <w:rPr>
          <w:color w:val="000000"/>
          <w:spacing w:val="0"/>
          <w:w w:val="100"/>
          <w:position w:val="0"/>
        </w:rPr>
        <w:t>本公司在履行了合同中的履约义务，即在客户取得相关商品或服务控制权时，按照分摊至该 项履约义务的交易价格确认收入。履约义务，是指合同中本公司向客户转让可明确区分商品或服 务的承诺。交易价格，是指本公司因向客户转让商品或服务而预期有权收取的对价金额，但不包 含代第三方收取的款项以及本公司预期将退还给客户的款项。</w:t>
      </w:r>
    </w:p>
    <w:p>
      <w:pPr>
        <w:pStyle w:val="Style7"/>
        <w:keepNext w:val="0"/>
        <w:keepLines w:val="0"/>
        <w:widowControl w:val="0"/>
        <w:shd w:val="clear" w:color="auto" w:fill="auto"/>
        <w:bidi w:val="0"/>
        <w:spacing w:before="0" w:after="0" w:line="408" w:lineRule="exact"/>
        <w:ind w:left="0" w:right="0" w:firstLine="440"/>
        <w:jc w:val="both"/>
      </w:pPr>
      <w:r>
        <w:rPr>
          <w:color w:val="000000"/>
          <w:spacing w:val="0"/>
          <w:w w:val="100"/>
          <w:position w:val="0"/>
        </w:rPr>
        <w:t>满足下列条件之一的，属于在某一时间段内履行的履约义务，本公司按照履约进度，在一段 时间内确认收入：①客户在本公司履约的同时即取得并消耗本公司履约所带来的经济利益；②客 户能够控制本公司履约过程中在建的商品；③本公司履约过程中所产出的商品具有不可替代用途, 且本公司在整个合同期间内有权就累计至今已完成的履约部分收取款项。否则，本公司在客户取 得相关商品或服务控制权的时点确认收入。</w:t>
      </w:r>
    </w:p>
    <w:p>
      <w:pPr>
        <w:pStyle w:val="Style7"/>
        <w:keepNext w:val="0"/>
        <w:keepLines w:val="0"/>
        <w:widowControl w:val="0"/>
        <w:shd w:val="clear" w:color="auto" w:fill="auto"/>
        <w:bidi w:val="0"/>
        <w:spacing w:before="0" w:after="0" w:line="408" w:lineRule="exact"/>
        <w:ind w:left="0" w:right="0" w:firstLine="440"/>
        <w:jc w:val="both"/>
      </w:pPr>
      <w:r>
        <w:rPr>
          <w:color w:val="000000"/>
          <w:spacing w:val="0"/>
          <w:w w:val="100"/>
          <w:position w:val="0"/>
        </w:rPr>
        <w:t>对于在某一时间段内履行的履约义务，本公司主要采用投入法确定履约进度，即根据本公司 为履行履约义务的投入确定履约进度。当履约进度不能合理确定时，已经发生的成本预计能够得 到补偿的，本公司按照已经发生的成本金额确认收入，直到履约进度能够合理确定为止。</w:t>
      </w:r>
    </w:p>
    <w:p>
      <w:pPr>
        <w:pStyle w:val="Style7"/>
        <w:keepNext w:val="0"/>
        <w:keepLines w:val="0"/>
        <w:widowControl w:val="0"/>
        <w:shd w:val="clear" w:color="auto" w:fill="auto"/>
        <w:bidi w:val="0"/>
        <w:spacing w:before="0" w:after="0" w:line="408" w:lineRule="exact"/>
        <w:ind w:left="0" w:right="0" w:firstLine="440"/>
        <w:jc w:val="both"/>
      </w:pPr>
      <w:r>
        <w:rPr>
          <w:color w:val="000000"/>
          <w:spacing w:val="0"/>
          <w:w w:val="100"/>
          <w:position w:val="0"/>
        </w:rPr>
        <w:t>合同中包含两项或多项履约义务的，本公司在合同开始日，按照各单项履约义务所承诺商品 或服务的单独售价的相对比例，将交易价格分摊至各单项履约义务。但在有确凿证据表明合同折 扣或可变对价仅与合同中一项或多项（而非全部）履约义务相关的，本公司将该合同折扣或可变对 价分摊至相关一项或多项履约义务。单独售价，是指本公司向客户单独销售商品或服务的价格。 单独售价无法直接观察的，本公司综合考虑能够合理取得的全部相关信息，并最大限度地采用可 观察的输入值估计单独售价。</w:t>
      </w:r>
    </w:p>
    <w:p>
      <w:pPr>
        <w:pStyle w:val="Style7"/>
        <w:keepNext w:val="0"/>
        <w:keepLines w:val="0"/>
        <w:widowControl w:val="0"/>
        <w:shd w:val="clear" w:color="auto" w:fill="auto"/>
        <w:bidi w:val="0"/>
        <w:spacing w:before="0" w:after="0" w:line="408" w:lineRule="exact"/>
        <w:ind w:left="0" w:right="0" w:firstLine="440"/>
        <w:jc w:val="both"/>
      </w:pPr>
      <w:r>
        <w:rPr>
          <w:color w:val="000000"/>
          <w:spacing w:val="0"/>
          <w:w w:val="100"/>
          <w:position w:val="0"/>
        </w:rPr>
        <w:t>对于附有质量保证条款的销售，如果该质量保证在向客户保证所销售商品或服务符合既定标 准之外提供了一项单独的服务，该质量保证构成单项履约义务。否则，本公司按照《企业会计准 则第</w:t>
      </w:r>
      <w:r>
        <w:rPr>
          <w:color w:val="000000"/>
          <w:spacing w:val="0"/>
          <w:w w:val="100"/>
          <w:position w:val="0"/>
        </w:rPr>
        <w:t>13</w:t>
      </w:r>
      <w:r>
        <w:rPr>
          <w:color w:val="000000"/>
          <w:spacing w:val="0"/>
          <w:w w:val="100"/>
          <w:position w:val="0"/>
        </w:rPr>
        <w:t>号一或有事项》规定对质量保证责任进行会计处理。</w:t>
      </w:r>
    </w:p>
    <w:p>
      <w:pPr>
        <w:pStyle w:val="Style7"/>
        <w:keepNext w:val="0"/>
        <w:keepLines w:val="0"/>
        <w:widowControl w:val="0"/>
        <w:shd w:val="clear" w:color="auto" w:fill="auto"/>
        <w:bidi w:val="0"/>
        <w:spacing w:before="0" w:after="40" w:line="408" w:lineRule="exact"/>
        <w:ind w:left="0" w:right="0" w:firstLine="440"/>
        <w:jc w:val="both"/>
      </w:pPr>
      <w:r>
        <w:rPr>
          <w:color w:val="000000"/>
          <w:spacing w:val="0"/>
          <w:w w:val="100"/>
          <w:position w:val="0"/>
        </w:rPr>
        <w:t>合同中存在重大融资成分的，本公司按照假定客户在取得商品或服务控制权时即以现金支付 的应付金额确定交易价格。该交易价格与合同对价之间的差额，在合同期间内采用实际利率法摊 销。合同开始日，本公司预计客户取得商品或服务控制权与客户支付价款间隔不超过一年的，不 考虑合同中存在的重大融资成分。</w:t>
      </w:r>
    </w:p>
    <w:p>
      <w:pPr>
        <w:pStyle w:val="Style7"/>
        <w:keepNext w:val="0"/>
        <w:keepLines w:val="0"/>
        <w:widowControl w:val="0"/>
        <w:shd w:val="clear" w:color="auto" w:fill="auto"/>
        <w:bidi w:val="0"/>
        <w:spacing w:before="0" w:after="0" w:line="412" w:lineRule="exact"/>
        <w:ind w:left="0" w:right="0" w:firstLine="440"/>
        <w:jc w:val="both"/>
      </w:pPr>
      <w:r>
        <w:rPr>
          <w:color w:val="000000"/>
          <w:spacing w:val="0"/>
          <w:w w:val="100"/>
          <w:position w:val="0"/>
        </w:rPr>
        <w:t>本公司根据在向客户转让商品或服务前是否拥有对该商品或服务的控制权，来判断从事交易 时本公司的身份是主要责任人还是代理人。本公司在向客户转让商品或服务前能够控制该商品或 服务的，本公司为主要责任人，按照已收或应收对价总额确认收入；否则，本公司为代理人，按 照预期有权收取的佣金或手续费的金额确认收入，该金额按照已收或应收对价总额扣除应支付给 其他相关方的价款后的净额，或者按照既定的佣金金额或比例等确定。</w:t>
      </w:r>
    </w:p>
    <w:p>
      <w:pPr>
        <w:pStyle w:val="Style7"/>
        <w:keepNext w:val="0"/>
        <w:keepLines w:val="0"/>
        <w:widowControl w:val="0"/>
        <w:shd w:val="clear" w:color="auto" w:fill="auto"/>
        <w:bidi w:val="0"/>
        <w:spacing w:before="0" w:after="120" w:line="412" w:lineRule="exact"/>
        <w:ind w:left="0" w:right="0" w:firstLine="440"/>
        <w:jc w:val="both"/>
      </w:pPr>
      <w:r>
        <w:rPr>
          <w:color w:val="000000"/>
          <w:spacing w:val="0"/>
          <w:w w:val="100"/>
          <w:position w:val="0"/>
        </w:rPr>
        <w:t>本公司向客户预收销售商品或服务款项的，首先将该款项确认为负债，待履行了相关履约义 务时再转为收入。</w:t>
      </w:r>
    </w:p>
    <w:p>
      <w:pPr>
        <w:pStyle w:val="Style7"/>
        <w:keepNext w:val="0"/>
        <w:keepLines w:val="0"/>
        <w:widowControl w:val="0"/>
        <w:shd w:val="clear" w:color="auto" w:fill="auto"/>
        <w:bidi w:val="0"/>
        <w:spacing w:before="0" w:after="0" w:line="240" w:lineRule="auto"/>
        <w:ind w:left="0" w:right="0" w:firstLine="440"/>
        <w:jc w:val="both"/>
      </w:pPr>
      <w:r>
        <w:rPr>
          <w:color w:val="000000"/>
          <w:spacing w:val="0"/>
          <w:w w:val="100"/>
          <w:position w:val="0"/>
        </w:rPr>
        <w:t>与本公司取得收入的主要活动相关的具体会计政策描述如下：</w:t>
      </w:r>
    </w:p>
    <w:p>
      <w:pPr>
        <w:pStyle w:val="Style7"/>
        <w:keepNext w:val="0"/>
        <w:keepLines w:val="0"/>
        <w:widowControl w:val="0"/>
        <w:shd w:val="clear" w:color="auto" w:fill="auto"/>
        <w:tabs>
          <w:tab w:pos="920" w:val="left"/>
        </w:tabs>
        <w:bidi w:val="0"/>
        <w:spacing w:before="0" w:after="0" w:line="407" w:lineRule="exact"/>
        <w:ind w:left="0" w:right="0" w:firstLine="440"/>
        <w:jc w:val="both"/>
      </w:pPr>
      <w:bookmarkStart w:id="917" w:name="bookmark917"/>
      <w:r>
        <w:rPr>
          <w:color w:val="000000"/>
          <w:spacing w:val="0"/>
          <w:w w:val="100"/>
          <w:position w:val="0"/>
        </w:rPr>
        <w:t>（</w:t>
      </w:r>
      <w:bookmarkEnd w:id="917"/>
      <w:r>
        <w:rPr>
          <w:color w:val="000000"/>
          <w:spacing w:val="0"/>
          <w:w w:val="100"/>
          <w:position w:val="0"/>
        </w:rPr>
        <w:t>1）</w:t>
        <w:tab/>
      </w:r>
      <w:r>
        <w:rPr>
          <w:color w:val="000000"/>
          <w:spacing w:val="0"/>
          <w:w w:val="100"/>
          <w:position w:val="0"/>
        </w:rPr>
        <w:t>互联网广告投放收入确认</w:t>
      </w:r>
    </w:p>
    <w:p>
      <w:pPr>
        <w:pStyle w:val="Style7"/>
        <w:keepNext w:val="0"/>
        <w:keepLines w:val="0"/>
        <w:widowControl w:val="0"/>
        <w:shd w:val="clear" w:color="auto" w:fill="auto"/>
        <w:bidi w:val="0"/>
        <w:spacing w:before="0" w:after="0" w:line="407" w:lineRule="exact"/>
        <w:ind w:left="0" w:right="0" w:firstLine="440"/>
        <w:jc w:val="both"/>
      </w:pPr>
      <w:r>
        <w:rPr>
          <w:color w:val="000000"/>
          <w:spacing w:val="0"/>
          <w:w w:val="100"/>
          <w:position w:val="0"/>
        </w:rPr>
        <w:t>公司承接业务后，按照客户要求选择媒体并与其签订广告投放合同，与客户沟通确定投放方 案或与媒体沟通编制媒介排期表，公司根据经客户确认的投放方案或媒介排期表执行广告发布， 按照广告投放方案或广告排期的执行进度确认收入。</w:t>
      </w:r>
    </w:p>
    <w:p>
      <w:pPr>
        <w:pStyle w:val="Style7"/>
        <w:keepNext w:val="0"/>
        <w:keepLines w:val="0"/>
        <w:widowControl w:val="0"/>
        <w:shd w:val="clear" w:color="auto" w:fill="auto"/>
        <w:tabs>
          <w:tab w:pos="920" w:val="left"/>
        </w:tabs>
        <w:bidi w:val="0"/>
        <w:spacing w:before="0" w:after="0" w:line="407" w:lineRule="exact"/>
        <w:ind w:left="0" w:right="0" w:firstLine="440"/>
        <w:jc w:val="both"/>
      </w:pPr>
      <w:bookmarkStart w:id="918" w:name="bookmark918"/>
      <w:r>
        <w:rPr>
          <w:color w:val="000000"/>
          <w:spacing w:val="0"/>
          <w:w w:val="100"/>
          <w:position w:val="0"/>
        </w:rPr>
        <w:t>（</w:t>
      </w:r>
      <w:bookmarkEnd w:id="918"/>
      <w:r>
        <w:rPr>
          <w:color w:val="000000"/>
          <w:spacing w:val="0"/>
          <w:w w:val="100"/>
          <w:position w:val="0"/>
        </w:rPr>
        <w:t>2）</w:t>
        <w:tab/>
      </w:r>
      <w:r>
        <w:rPr>
          <w:color w:val="000000"/>
          <w:spacing w:val="0"/>
          <w:w w:val="100"/>
          <w:position w:val="0"/>
        </w:rPr>
        <w:t>营销推广及公关传播等服务收入确认</w:t>
      </w:r>
    </w:p>
    <w:p>
      <w:pPr>
        <w:pStyle w:val="Style7"/>
        <w:keepNext w:val="0"/>
        <w:keepLines w:val="0"/>
        <w:widowControl w:val="0"/>
        <w:shd w:val="clear" w:color="auto" w:fill="auto"/>
        <w:bidi w:val="0"/>
        <w:spacing w:before="0" w:after="0" w:line="407" w:lineRule="exact"/>
        <w:ind w:left="0" w:right="0" w:firstLine="440"/>
        <w:jc w:val="both"/>
      </w:pPr>
      <w:r>
        <w:rPr>
          <w:color w:val="000000"/>
          <w:spacing w:val="0"/>
          <w:w w:val="100"/>
          <w:position w:val="0"/>
        </w:rPr>
        <w:t>公司为客户提供公关、传播、推广服务，公司与客户协商确定营销推广内容并签署合同，公 司根据合同约定为客户提供相关服务，公司在提供服务的同时客户可以消耗服务，公司根据合同 服务期分阶段确认收入。对于单纯提供创意设计、视频制作等服务，服务完成后一次交付成果的， 按时点法确认收入。</w:t>
      </w:r>
    </w:p>
    <w:p>
      <w:pPr>
        <w:pStyle w:val="Style7"/>
        <w:keepNext w:val="0"/>
        <w:keepLines w:val="0"/>
        <w:widowControl w:val="0"/>
        <w:shd w:val="clear" w:color="auto" w:fill="auto"/>
        <w:tabs>
          <w:tab w:pos="920" w:val="left"/>
        </w:tabs>
        <w:bidi w:val="0"/>
        <w:spacing w:before="0" w:after="0" w:line="407" w:lineRule="exact"/>
        <w:ind w:left="0" w:right="0" w:firstLine="440"/>
        <w:jc w:val="both"/>
      </w:pPr>
      <w:bookmarkStart w:id="919" w:name="bookmark919"/>
      <w:r>
        <w:rPr>
          <w:color w:val="000000"/>
          <w:spacing w:val="0"/>
          <w:w w:val="100"/>
          <w:position w:val="0"/>
        </w:rPr>
        <w:t>（</w:t>
      </w:r>
      <w:bookmarkEnd w:id="919"/>
      <w:r>
        <w:rPr>
          <w:color w:val="000000"/>
          <w:spacing w:val="0"/>
          <w:w w:val="100"/>
          <w:position w:val="0"/>
        </w:rPr>
        <w:t>3）</w:t>
        <w:tab/>
      </w:r>
      <w:r>
        <w:rPr>
          <w:color w:val="000000"/>
          <w:spacing w:val="0"/>
          <w:w w:val="100"/>
          <w:position w:val="0"/>
        </w:rPr>
        <w:t>搜索导航服务收入确认</w:t>
      </w:r>
    </w:p>
    <w:p>
      <w:pPr>
        <w:pStyle w:val="Style7"/>
        <w:keepNext w:val="0"/>
        <w:keepLines w:val="0"/>
        <w:widowControl w:val="0"/>
        <w:shd w:val="clear" w:color="auto" w:fill="auto"/>
        <w:bidi w:val="0"/>
        <w:spacing w:before="0" w:after="0" w:line="407" w:lineRule="exact"/>
        <w:ind w:left="0" w:right="0" w:firstLine="440"/>
        <w:jc w:val="both"/>
      </w:pPr>
      <w:r>
        <w:rPr>
          <w:color w:val="000000"/>
          <w:spacing w:val="0"/>
          <w:w w:val="100"/>
          <w:position w:val="0"/>
        </w:rPr>
        <w:t>公司与客户协商确定网址导航服务内容，根据双方约定的结算方式，在服务完成并经双方确 认后确认收入。</w:t>
      </w:r>
    </w:p>
    <w:p>
      <w:pPr>
        <w:pStyle w:val="Style7"/>
        <w:keepNext w:val="0"/>
        <w:keepLines w:val="0"/>
        <w:widowControl w:val="0"/>
        <w:shd w:val="clear" w:color="auto" w:fill="auto"/>
        <w:tabs>
          <w:tab w:pos="920" w:val="left"/>
        </w:tabs>
        <w:bidi w:val="0"/>
        <w:spacing w:before="0" w:after="0" w:line="407" w:lineRule="exact"/>
        <w:ind w:left="0" w:right="0" w:firstLine="440"/>
        <w:jc w:val="both"/>
      </w:pPr>
      <w:bookmarkStart w:id="920" w:name="bookmark920"/>
      <w:r>
        <w:rPr>
          <w:color w:val="000000"/>
          <w:spacing w:val="0"/>
          <w:w w:val="100"/>
          <w:position w:val="0"/>
        </w:rPr>
        <w:t>（</w:t>
      </w:r>
      <w:bookmarkEnd w:id="920"/>
      <w:r>
        <w:rPr>
          <w:color w:val="000000"/>
          <w:spacing w:val="0"/>
          <w:w w:val="100"/>
          <w:position w:val="0"/>
        </w:rPr>
        <w:t>4）</w:t>
        <w:tab/>
      </w:r>
      <w:r>
        <w:rPr>
          <w:color w:val="000000"/>
          <w:spacing w:val="0"/>
          <w:w w:val="100"/>
          <w:position w:val="0"/>
        </w:rPr>
        <w:t>互联网调查服务收入确认</w:t>
      </w:r>
    </w:p>
    <w:p>
      <w:pPr>
        <w:pStyle w:val="Style7"/>
        <w:keepNext w:val="0"/>
        <w:keepLines w:val="0"/>
        <w:widowControl w:val="0"/>
        <w:shd w:val="clear" w:color="auto" w:fill="auto"/>
        <w:bidi w:val="0"/>
        <w:spacing w:before="0" w:after="0" w:line="407" w:lineRule="exact"/>
        <w:ind w:left="0" w:right="0" w:firstLine="440"/>
        <w:jc w:val="both"/>
      </w:pPr>
      <w:r>
        <w:rPr>
          <w:color w:val="000000"/>
          <w:spacing w:val="0"/>
          <w:w w:val="100"/>
          <w:position w:val="0"/>
        </w:rPr>
        <w:t>公司根据客户要求制定调查方案，搜集样本信息，整合调查数据，提交分析报告，对于实时 提供数据以及中间分批次提供数据的，按服务完成进度并经双方确认后确认收入。对于服务完成 后最终提供服务成果的，如果不符合合格收款权的情况下，按时点法确认收入。</w:t>
      </w:r>
    </w:p>
    <w:p>
      <w:pPr>
        <w:pStyle w:val="Style7"/>
        <w:keepNext w:val="0"/>
        <w:keepLines w:val="0"/>
        <w:widowControl w:val="0"/>
        <w:shd w:val="clear" w:color="auto" w:fill="auto"/>
        <w:tabs>
          <w:tab w:pos="920" w:val="left"/>
        </w:tabs>
        <w:bidi w:val="0"/>
        <w:spacing w:before="0" w:after="0" w:line="407" w:lineRule="exact"/>
        <w:ind w:left="0" w:right="0" w:firstLine="440"/>
        <w:jc w:val="both"/>
      </w:pPr>
      <w:bookmarkStart w:id="921" w:name="bookmark921"/>
      <w:r>
        <w:rPr>
          <w:color w:val="000000"/>
          <w:spacing w:val="0"/>
          <w:w w:val="100"/>
          <w:position w:val="0"/>
        </w:rPr>
        <w:t>（</w:t>
      </w:r>
      <w:bookmarkEnd w:id="921"/>
      <w:r>
        <w:rPr>
          <w:color w:val="000000"/>
          <w:spacing w:val="0"/>
          <w:w w:val="100"/>
          <w:position w:val="0"/>
        </w:rPr>
        <w:t>5）</w:t>
        <w:tab/>
      </w:r>
      <w:r>
        <w:rPr>
          <w:color w:val="000000"/>
          <w:spacing w:val="0"/>
          <w:w w:val="100"/>
          <w:position w:val="0"/>
        </w:rPr>
        <w:t>房地产开发业务的收入</w:t>
      </w:r>
    </w:p>
    <w:p>
      <w:pPr>
        <w:pStyle w:val="Style7"/>
        <w:keepNext w:val="0"/>
        <w:keepLines w:val="0"/>
        <w:widowControl w:val="0"/>
        <w:shd w:val="clear" w:color="auto" w:fill="auto"/>
        <w:bidi w:val="0"/>
        <w:spacing w:before="0" w:after="780" w:line="407" w:lineRule="exact"/>
        <w:ind w:left="0" w:right="0" w:firstLine="440"/>
        <w:jc w:val="both"/>
      </w:pPr>
      <w:r>
        <w:rPr>
          <w:color w:val="000000"/>
          <w:spacing w:val="0"/>
          <w:w w:val="100"/>
          <w:position w:val="0"/>
        </w:rPr>
        <w:t>本公司房地产开发业务的收入于将物业的控制权转移给客户时确认，收入于客户获得实物所 有权或已完工物业的法定所有权且本公司已获得现时收款权并很可能收回对价时确认。</w:t>
      </w:r>
    </w:p>
    <w:p>
      <w:pPr>
        <w:pStyle w:val="Style7"/>
        <w:keepNext w:val="0"/>
        <w:keepLines w:val="0"/>
        <w:widowControl w:val="0"/>
        <w:shd w:val="clear" w:color="auto" w:fill="auto"/>
        <w:bidi w:val="0"/>
        <w:spacing w:before="0" w:after="240" w:line="346" w:lineRule="exact"/>
        <w:ind w:left="0" w:right="0" w:firstLine="0"/>
        <w:jc w:val="left"/>
      </w:pPr>
      <w:r>
        <w:rPr>
          <w:b/>
          <w:bCs/>
          <w:color w:val="000000"/>
          <w:spacing w:val="0"/>
          <w:w w:val="100"/>
          <w:position w:val="0"/>
        </w:rPr>
        <w:t>（2）,</w:t>
      </w:r>
      <w:r>
        <w:rPr>
          <w:b/>
          <w:bCs/>
          <w:color w:val="000000"/>
          <w:spacing w:val="0"/>
          <w:w w:val="100"/>
          <w:position w:val="0"/>
        </w:rPr>
        <w:t xml:space="preserve">同类业务采用不同经营模式导致收入确认会计政策存在差异的情况 </w:t>
      </w: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numPr>
          <w:ilvl w:val="0"/>
          <w:numId w:val="73"/>
        </w:numPr>
        <w:shd w:val="clear" w:color="auto" w:fill="auto"/>
        <w:bidi w:val="0"/>
        <w:spacing w:before="0" w:after="0" w:line="346" w:lineRule="exact"/>
        <w:ind w:left="0" w:right="0" w:firstLine="0"/>
        <w:jc w:val="left"/>
      </w:pPr>
      <w:bookmarkStart w:id="922" w:name="bookmark922"/>
      <w:bookmarkStart w:id="923" w:name="bookmark923"/>
      <w:bookmarkStart w:id="924" w:name="bookmark924"/>
      <w:bookmarkStart w:id="925" w:name="bookmark925"/>
      <w:bookmarkEnd w:id="924"/>
      <w:r>
        <w:rPr>
          <w:color w:val="000000"/>
          <w:spacing w:val="0"/>
          <w:w w:val="100"/>
          <w:position w:val="0"/>
        </w:rPr>
        <w:t>政府补助</w:t>
      </w:r>
      <w:bookmarkEnd w:id="922"/>
      <w:bookmarkEnd w:id="923"/>
      <w:bookmarkEnd w:id="925"/>
    </w:p>
    <w:p>
      <w:pPr>
        <w:pStyle w:val="Style7"/>
        <w:keepNext w:val="0"/>
        <w:keepLines w:val="0"/>
        <w:widowControl w:val="0"/>
        <w:shd w:val="clear" w:color="auto" w:fill="auto"/>
        <w:bidi w:val="0"/>
        <w:spacing w:before="0" w:after="0" w:line="346" w:lineRule="exact"/>
        <w:ind w:left="0" w:right="0" w:firstLine="0"/>
        <w:jc w:val="left"/>
      </w:pPr>
      <w:r>
        <w:rPr>
          <w:color w:val="000000"/>
          <w:spacing w:val="0"/>
          <w:w w:val="100"/>
          <w:position w:val="0"/>
        </w:rPr>
        <w:t>"适用口不适用</w:t>
      </w:r>
    </w:p>
    <w:p>
      <w:pPr>
        <w:pStyle w:val="Style7"/>
        <w:keepNext w:val="0"/>
        <w:keepLines w:val="0"/>
        <w:widowControl w:val="0"/>
        <w:shd w:val="clear" w:color="auto" w:fill="auto"/>
        <w:bidi w:val="0"/>
        <w:spacing w:before="0" w:after="0" w:line="409" w:lineRule="exact"/>
        <w:ind w:left="0" w:right="0" w:firstLine="440"/>
        <w:jc w:val="both"/>
      </w:pPr>
      <w:r>
        <w:rPr>
          <w:color w:val="000000"/>
          <w:spacing w:val="0"/>
          <w:w w:val="100"/>
          <w:position w:val="0"/>
        </w:rPr>
        <w:t>政府补助是指本公司从政府无偿取得货币性资产或非货币性资产，不包括政府以投资者身份 向本公司投入的资本。政府补助分为与资产相关的政府补助和与收益相关的政府补助。</w:t>
      </w:r>
    </w:p>
    <w:p>
      <w:pPr>
        <w:pStyle w:val="Style7"/>
        <w:keepNext w:val="0"/>
        <w:keepLines w:val="0"/>
        <w:widowControl w:val="0"/>
        <w:shd w:val="clear" w:color="auto" w:fill="auto"/>
        <w:bidi w:val="0"/>
        <w:spacing w:before="0" w:after="0" w:line="409" w:lineRule="exact"/>
        <w:ind w:left="0" w:right="0" w:firstLine="440"/>
        <w:jc w:val="both"/>
      </w:pPr>
      <w:r>
        <w:rPr>
          <w:color w:val="000000"/>
          <w:spacing w:val="0"/>
          <w:w w:val="100"/>
          <w:position w:val="0"/>
        </w:rPr>
        <w:t>政府补助为货币性资产的，按照收到或应收的金额计量。政府补助为非货币性资产的，按照 公允价值计量；公允价值不能够可靠取得的，按照名义金额计量。按照名义金额计量的政府补助， 直接计入当期损益。</w:t>
      </w:r>
    </w:p>
    <w:p>
      <w:pPr>
        <w:pStyle w:val="Style7"/>
        <w:keepNext w:val="0"/>
        <w:keepLines w:val="0"/>
        <w:widowControl w:val="0"/>
        <w:shd w:val="clear" w:color="auto" w:fill="auto"/>
        <w:tabs>
          <w:tab w:pos="923" w:val="left"/>
        </w:tabs>
        <w:bidi w:val="0"/>
        <w:spacing w:before="0" w:after="0" w:line="409" w:lineRule="exact"/>
        <w:ind w:left="0" w:right="0" w:firstLine="440"/>
        <w:jc w:val="left"/>
      </w:pPr>
      <w:bookmarkStart w:id="926" w:name="bookmark926"/>
      <w:r>
        <w:rPr>
          <w:color w:val="000000"/>
          <w:spacing w:val="0"/>
          <w:w w:val="100"/>
          <w:position w:val="0"/>
        </w:rPr>
        <w:t>（</w:t>
      </w:r>
      <w:bookmarkEnd w:id="926"/>
      <w:r>
        <w:rPr>
          <w:color w:val="000000"/>
          <w:spacing w:val="0"/>
          <w:w w:val="100"/>
          <w:position w:val="0"/>
        </w:rPr>
        <w:t>1）</w:t>
        <w:tab/>
      </w:r>
      <w:r>
        <w:rPr>
          <w:color w:val="000000"/>
          <w:spacing w:val="0"/>
          <w:w w:val="100"/>
          <w:position w:val="0"/>
        </w:rPr>
        <w:t>本公司区分与资产相关政府补助和与收益相关政府补助的具体标准：</w:t>
      </w:r>
    </w:p>
    <w:p>
      <w:pPr>
        <w:pStyle w:val="Style7"/>
        <w:keepNext w:val="0"/>
        <w:keepLines w:val="0"/>
        <w:widowControl w:val="0"/>
        <w:shd w:val="clear" w:color="auto" w:fill="auto"/>
        <w:bidi w:val="0"/>
        <w:spacing w:before="0" w:after="0" w:line="409" w:lineRule="exact"/>
        <w:ind w:left="0" w:right="0" w:firstLine="440"/>
        <w:jc w:val="both"/>
      </w:pPr>
      <w:r>
        <w:rPr>
          <w:color w:val="000000"/>
          <w:spacing w:val="0"/>
          <w:w w:val="100"/>
          <w:position w:val="0"/>
        </w:rPr>
        <w:t>本公司将所取得的用于购建或以其他方式形成长期资产的政府补助界定为与资产相关的政府 补助；除与资产相关的政府补助之外的其他政府补助界定为与收益相关的政府补助。</w:t>
      </w:r>
    </w:p>
    <w:p>
      <w:pPr>
        <w:pStyle w:val="Style7"/>
        <w:keepNext w:val="0"/>
        <w:keepLines w:val="0"/>
        <w:widowControl w:val="0"/>
        <w:shd w:val="clear" w:color="auto" w:fill="auto"/>
        <w:bidi w:val="0"/>
        <w:spacing w:before="0" w:after="0" w:line="409" w:lineRule="exact"/>
        <w:ind w:left="0" w:right="0" w:firstLine="440"/>
        <w:jc w:val="both"/>
      </w:pPr>
      <w:r>
        <w:rPr>
          <w:color w:val="000000"/>
          <w:spacing w:val="0"/>
          <w:w w:val="100"/>
          <w:position w:val="0"/>
        </w:rPr>
        <w:t>对于同时包含与资产相关部分和与收益相关部分的政府补助，本公司区分不同部分分别进行 会计处理；难以区分的，整体归类为与收益相关的政府补助。</w:t>
      </w:r>
    </w:p>
    <w:p>
      <w:pPr>
        <w:pStyle w:val="Style7"/>
        <w:keepNext w:val="0"/>
        <w:keepLines w:val="0"/>
        <w:widowControl w:val="0"/>
        <w:shd w:val="clear" w:color="auto" w:fill="auto"/>
        <w:tabs>
          <w:tab w:pos="923" w:val="left"/>
        </w:tabs>
        <w:bidi w:val="0"/>
        <w:spacing w:before="0" w:after="0" w:line="409" w:lineRule="exact"/>
        <w:ind w:left="0" w:right="0" w:firstLine="440"/>
        <w:jc w:val="both"/>
      </w:pPr>
      <w:bookmarkStart w:id="927" w:name="bookmark927"/>
      <w:r>
        <w:rPr>
          <w:color w:val="000000"/>
          <w:spacing w:val="0"/>
          <w:w w:val="100"/>
          <w:position w:val="0"/>
        </w:rPr>
        <w:t>（</w:t>
      </w:r>
      <w:bookmarkEnd w:id="927"/>
      <w:r>
        <w:rPr>
          <w:color w:val="000000"/>
          <w:spacing w:val="0"/>
          <w:w w:val="100"/>
          <w:position w:val="0"/>
        </w:rPr>
        <w:t>2）</w:t>
        <w:tab/>
      </w:r>
      <w:r>
        <w:rPr>
          <w:color w:val="000000"/>
          <w:spacing w:val="0"/>
          <w:w w:val="100"/>
          <w:position w:val="0"/>
        </w:rPr>
        <w:t>本公司政府补助采用总额法核算。</w:t>
      </w:r>
    </w:p>
    <w:p>
      <w:pPr>
        <w:pStyle w:val="Style7"/>
        <w:keepNext w:val="0"/>
        <w:keepLines w:val="0"/>
        <w:widowControl w:val="0"/>
        <w:shd w:val="clear" w:color="auto" w:fill="auto"/>
        <w:tabs>
          <w:tab w:pos="923" w:val="left"/>
        </w:tabs>
        <w:bidi w:val="0"/>
        <w:spacing w:before="0" w:after="0" w:line="409" w:lineRule="exact"/>
        <w:ind w:left="0" w:right="0" w:firstLine="440"/>
        <w:jc w:val="both"/>
      </w:pPr>
      <w:bookmarkStart w:id="928" w:name="bookmark928"/>
      <w:r>
        <w:rPr>
          <w:color w:val="000000"/>
          <w:spacing w:val="0"/>
          <w:w w:val="100"/>
          <w:position w:val="0"/>
        </w:rPr>
        <w:t>（</w:t>
      </w:r>
      <w:bookmarkEnd w:id="928"/>
      <w:r>
        <w:rPr>
          <w:color w:val="000000"/>
          <w:spacing w:val="0"/>
          <w:w w:val="100"/>
          <w:position w:val="0"/>
        </w:rPr>
        <w:t>3）</w:t>
        <w:tab/>
      </w:r>
      <w:r>
        <w:rPr>
          <w:color w:val="000000"/>
          <w:spacing w:val="0"/>
          <w:w w:val="100"/>
          <w:position w:val="0"/>
        </w:rPr>
        <w:t>与资产相关的政府补助的确认和计量方法：</w:t>
      </w:r>
    </w:p>
    <w:p>
      <w:pPr>
        <w:pStyle w:val="Style7"/>
        <w:keepNext w:val="0"/>
        <w:keepLines w:val="0"/>
        <w:widowControl w:val="0"/>
        <w:shd w:val="clear" w:color="auto" w:fill="auto"/>
        <w:bidi w:val="0"/>
        <w:spacing w:before="0" w:after="0" w:line="409" w:lineRule="exact"/>
        <w:ind w:left="0" w:right="0" w:firstLine="440"/>
        <w:jc w:val="both"/>
      </w:pPr>
      <w:r>
        <w:rPr>
          <w:color w:val="000000"/>
          <w:spacing w:val="0"/>
          <w:w w:val="100"/>
          <w:position w:val="0"/>
        </w:rPr>
        <w:t>与资产相关的政府补助确认为递延收益，在相关资产使用寿命内按照合理、系统的方法分期 计入损益。相关资产在使用寿命结束前被出售、转让、报废或发生毁损的，将尚未分配的相关递 延收益余额转入资产处置当期的损益。</w:t>
      </w:r>
    </w:p>
    <w:p>
      <w:pPr>
        <w:pStyle w:val="Style7"/>
        <w:keepNext w:val="0"/>
        <w:keepLines w:val="0"/>
        <w:widowControl w:val="0"/>
        <w:shd w:val="clear" w:color="auto" w:fill="auto"/>
        <w:tabs>
          <w:tab w:pos="923" w:val="left"/>
        </w:tabs>
        <w:bidi w:val="0"/>
        <w:spacing w:before="0" w:after="0" w:line="409" w:lineRule="exact"/>
        <w:ind w:left="0" w:right="0" w:firstLine="440"/>
        <w:jc w:val="left"/>
      </w:pPr>
      <w:bookmarkStart w:id="929" w:name="bookmark929"/>
      <w:r>
        <w:rPr>
          <w:color w:val="000000"/>
          <w:spacing w:val="0"/>
          <w:w w:val="100"/>
          <w:position w:val="0"/>
        </w:rPr>
        <w:t>（</w:t>
      </w:r>
      <w:bookmarkEnd w:id="929"/>
      <w:r>
        <w:rPr>
          <w:color w:val="000000"/>
          <w:spacing w:val="0"/>
          <w:w w:val="100"/>
          <w:position w:val="0"/>
        </w:rPr>
        <w:t>4）</w:t>
        <w:tab/>
      </w:r>
      <w:r>
        <w:rPr>
          <w:color w:val="000000"/>
          <w:spacing w:val="0"/>
          <w:w w:val="100"/>
          <w:position w:val="0"/>
        </w:rPr>
        <w:t>与收益相关的政府补助的确认和计量方法：</w:t>
      </w:r>
    </w:p>
    <w:p>
      <w:pPr>
        <w:pStyle w:val="Style7"/>
        <w:keepNext w:val="0"/>
        <w:keepLines w:val="0"/>
        <w:widowControl w:val="0"/>
        <w:shd w:val="clear" w:color="auto" w:fill="auto"/>
        <w:bidi w:val="0"/>
        <w:spacing w:before="0" w:after="0" w:line="409" w:lineRule="exact"/>
        <w:ind w:left="0" w:right="0" w:firstLine="440"/>
        <w:jc w:val="left"/>
      </w:pPr>
      <w:r>
        <w:rPr>
          <w:color w:val="000000"/>
          <w:spacing w:val="0"/>
          <w:w w:val="100"/>
          <w:position w:val="0"/>
        </w:rPr>
        <w:t>与收益相关的政府补助，本公司分情况按照以下规定进行会计处理：</w:t>
      </w:r>
    </w:p>
    <w:p>
      <w:pPr>
        <w:pStyle w:val="Style7"/>
        <w:keepNext w:val="0"/>
        <w:keepLines w:val="0"/>
        <w:widowControl w:val="0"/>
        <w:shd w:val="clear" w:color="auto" w:fill="auto"/>
        <w:tabs>
          <w:tab w:pos="806" w:val="left"/>
        </w:tabs>
        <w:bidi w:val="0"/>
        <w:spacing w:before="0" w:after="0" w:line="409" w:lineRule="exact"/>
        <w:ind w:left="0" w:right="0" w:firstLine="440"/>
        <w:jc w:val="both"/>
      </w:pPr>
      <w:bookmarkStart w:id="930" w:name="bookmark930"/>
      <w:r>
        <w:rPr>
          <w:color w:val="000000"/>
          <w:spacing w:val="0"/>
          <w:w w:val="100"/>
          <w:position w:val="0"/>
        </w:rPr>
        <w:t>1</w:t>
      </w:r>
      <w:bookmarkEnd w:id="930"/>
      <w:r>
        <w:rPr>
          <w:color w:val="000000"/>
          <w:spacing w:val="0"/>
          <w:w w:val="100"/>
          <w:position w:val="0"/>
        </w:rPr>
        <w:t>）</w:t>
        <w:tab/>
      </w:r>
      <w:r>
        <w:rPr>
          <w:color w:val="000000"/>
          <w:spacing w:val="0"/>
          <w:w w:val="100"/>
          <w:position w:val="0"/>
        </w:rPr>
        <w:t>用于补偿本公司以后期间的相关成本费用或损失的，确认为递延收益，并在确认相关成本 费用或损失的期间，计入当期损益或冲减相关成本；</w:t>
      </w:r>
    </w:p>
    <w:p>
      <w:pPr>
        <w:pStyle w:val="Style7"/>
        <w:keepNext w:val="0"/>
        <w:keepLines w:val="0"/>
        <w:widowControl w:val="0"/>
        <w:shd w:val="clear" w:color="auto" w:fill="auto"/>
        <w:tabs>
          <w:tab w:pos="827" w:val="left"/>
        </w:tabs>
        <w:bidi w:val="0"/>
        <w:spacing w:before="0" w:after="0" w:line="409" w:lineRule="exact"/>
        <w:ind w:left="0" w:right="0" w:firstLine="440"/>
        <w:jc w:val="both"/>
      </w:pPr>
      <w:bookmarkStart w:id="931" w:name="bookmark931"/>
      <w:r>
        <w:rPr>
          <w:color w:val="000000"/>
          <w:spacing w:val="0"/>
          <w:w w:val="100"/>
          <w:position w:val="0"/>
        </w:rPr>
        <w:t>2</w:t>
      </w:r>
      <w:bookmarkEnd w:id="931"/>
      <w:r>
        <w:rPr>
          <w:color w:val="000000"/>
          <w:spacing w:val="0"/>
          <w:w w:val="100"/>
          <w:position w:val="0"/>
        </w:rPr>
        <w:t>）</w:t>
        <w:tab/>
      </w:r>
      <w:r>
        <w:rPr>
          <w:color w:val="000000"/>
          <w:spacing w:val="0"/>
          <w:w w:val="100"/>
          <w:position w:val="0"/>
        </w:rPr>
        <w:t>用于补偿本公司已发生的相关成本费用或损失的，直接计入当期损益或冲减相关成本。</w:t>
      </w:r>
    </w:p>
    <w:p>
      <w:pPr>
        <w:pStyle w:val="Style7"/>
        <w:keepNext w:val="0"/>
        <w:keepLines w:val="0"/>
        <w:widowControl w:val="0"/>
        <w:shd w:val="clear" w:color="auto" w:fill="auto"/>
        <w:tabs>
          <w:tab w:pos="1011" w:val="left"/>
        </w:tabs>
        <w:bidi w:val="0"/>
        <w:spacing w:before="0" w:after="0" w:line="409" w:lineRule="exact"/>
        <w:ind w:left="0" w:right="0" w:firstLine="440"/>
        <w:jc w:val="both"/>
      </w:pPr>
      <w:bookmarkStart w:id="932" w:name="bookmark932"/>
      <w:r>
        <w:rPr>
          <w:color w:val="000000"/>
          <w:spacing w:val="0"/>
          <w:w w:val="100"/>
          <w:position w:val="0"/>
        </w:rPr>
        <w:t>（</w:t>
      </w:r>
      <w:bookmarkEnd w:id="932"/>
      <w:r>
        <w:rPr>
          <w:color w:val="000000"/>
          <w:spacing w:val="0"/>
          <w:w w:val="100"/>
          <w:position w:val="0"/>
        </w:rPr>
        <w:t>5）</w:t>
        <w:tab/>
      </w:r>
      <w:r>
        <w:rPr>
          <w:color w:val="000000"/>
          <w:spacing w:val="0"/>
          <w:w w:val="100"/>
          <w:position w:val="0"/>
        </w:rPr>
        <w:t>与本公司日常活动相关的政府补助，按照经济业务实质，计入其他收益或冲减相关成本 费用。与本公司日常活动无关的政府补助，计入营业外收支。已确认的政府补助需要退回的，本 公司在需要退回的当期分情况按照以下规定进行会计处理：</w:t>
      </w:r>
    </w:p>
    <w:p>
      <w:pPr>
        <w:pStyle w:val="Style7"/>
        <w:keepNext w:val="0"/>
        <w:keepLines w:val="0"/>
        <w:widowControl w:val="0"/>
        <w:shd w:val="clear" w:color="auto" w:fill="auto"/>
        <w:tabs>
          <w:tab w:pos="813" w:val="left"/>
        </w:tabs>
        <w:bidi w:val="0"/>
        <w:spacing w:before="0" w:after="0" w:line="409" w:lineRule="exact"/>
        <w:ind w:left="0" w:right="0" w:firstLine="440"/>
        <w:jc w:val="left"/>
      </w:pPr>
      <w:bookmarkStart w:id="933" w:name="bookmark933"/>
      <w:r>
        <w:rPr>
          <w:color w:val="000000"/>
          <w:spacing w:val="0"/>
          <w:w w:val="100"/>
          <w:position w:val="0"/>
        </w:rPr>
        <w:t>1</w:t>
      </w:r>
      <w:bookmarkEnd w:id="933"/>
      <w:r>
        <w:rPr>
          <w:color w:val="000000"/>
          <w:spacing w:val="0"/>
          <w:w w:val="100"/>
          <w:position w:val="0"/>
        </w:rPr>
        <w:t>）</w:t>
        <w:tab/>
      </w:r>
      <w:r>
        <w:rPr>
          <w:color w:val="000000"/>
          <w:spacing w:val="0"/>
          <w:w w:val="100"/>
          <w:position w:val="0"/>
        </w:rPr>
        <w:t>初始确认时冲减相关资产账面价值的，调整资产账面价值；</w:t>
      </w:r>
    </w:p>
    <w:p>
      <w:pPr>
        <w:pStyle w:val="Style7"/>
        <w:keepNext w:val="0"/>
        <w:keepLines w:val="0"/>
        <w:widowControl w:val="0"/>
        <w:shd w:val="clear" w:color="auto" w:fill="auto"/>
        <w:tabs>
          <w:tab w:pos="827" w:val="left"/>
        </w:tabs>
        <w:bidi w:val="0"/>
        <w:spacing w:before="0" w:after="0" w:line="409" w:lineRule="exact"/>
        <w:ind w:left="0" w:right="0" w:firstLine="440"/>
        <w:jc w:val="left"/>
      </w:pPr>
      <w:bookmarkStart w:id="934" w:name="bookmark934"/>
      <w:r>
        <w:rPr>
          <w:color w:val="000000"/>
          <w:spacing w:val="0"/>
          <w:w w:val="100"/>
          <w:position w:val="0"/>
        </w:rPr>
        <w:t>2</w:t>
      </w:r>
      <w:bookmarkEnd w:id="934"/>
      <w:r>
        <w:rPr>
          <w:color w:val="000000"/>
          <w:spacing w:val="0"/>
          <w:w w:val="100"/>
          <w:position w:val="0"/>
        </w:rPr>
        <w:t>）</w:t>
        <w:tab/>
      </w:r>
      <w:r>
        <w:rPr>
          <w:color w:val="000000"/>
          <w:spacing w:val="0"/>
          <w:w w:val="100"/>
          <w:position w:val="0"/>
        </w:rPr>
        <w:t>存在相关递延收益的，冲减相关递延收益账面余额，超出部分计入当期损益；</w:t>
      </w:r>
    </w:p>
    <w:p>
      <w:pPr>
        <w:pStyle w:val="Style7"/>
        <w:keepNext w:val="0"/>
        <w:keepLines w:val="0"/>
        <w:widowControl w:val="0"/>
        <w:shd w:val="clear" w:color="auto" w:fill="auto"/>
        <w:tabs>
          <w:tab w:pos="827" w:val="left"/>
        </w:tabs>
        <w:bidi w:val="0"/>
        <w:spacing w:before="0" w:after="0" w:line="409" w:lineRule="exact"/>
        <w:ind w:left="0" w:right="0" w:firstLine="440"/>
        <w:jc w:val="left"/>
      </w:pPr>
      <w:bookmarkStart w:id="935" w:name="bookmark935"/>
      <w:r>
        <w:rPr>
          <w:color w:val="000000"/>
          <w:spacing w:val="0"/>
          <w:w w:val="100"/>
          <w:position w:val="0"/>
        </w:rPr>
        <w:t>3</w:t>
      </w:r>
      <w:bookmarkEnd w:id="935"/>
      <w:r>
        <w:rPr>
          <w:color w:val="000000"/>
          <w:spacing w:val="0"/>
          <w:w w:val="100"/>
          <w:position w:val="0"/>
        </w:rPr>
        <w:t>）</w:t>
        <w:tab/>
      </w:r>
      <w:r>
        <w:rPr>
          <w:color w:val="000000"/>
          <w:spacing w:val="0"/>
          <w:w w:val="100"/>
          <w:position w:val="0"/>
        </w:rPr>
        <w:t>属于其他情况的，直接计入当期损益。</w:t>
      </w:r>
    </w:p>
    <w:p>
      <w:pPr>
        <w:pStyle w:val="Style7"/>
        <w:keepNext w:val="0"/>
        <w:keepLines w:val="0"/>
        <w:widowControl w:val="0"/>
        <w:shd w:val="clear" w:color="auto" w:fill="auto"/>
        <w:tabs>
          <w:tab w:pos="923" w:val="left"/>
        </w:tabs>
        <w:bidi w:val="0"/>
        <w:spacing w:before="0" w:after="0" w:line="409" w:lineRule="exact"/>
        <w:ind w:left="0" w:right="0" w:firstLine="440"/>
        <w:jc w:val="left"/>
      </w:pPr>
      <w:bookmarkStart w:id="936" w:name="bookmark936"/>
      <w:r>
        <w:rPr>
          <w:color w:val="000000"/>
          <w:spacing w:val="0"/>
          <w:w w:val="100"/>
          <w:position w:val="0"/>
        </w:rPr>
        <w:t>（</w:t>
      </w:r>
      <w:bookmarkEnd w:id="936"/>
      <w:r>
        <w:rPr>
          <w:color w:val="000000"/>
          <w:spacing w:val="0"/>
          <w:w w:val="100"/>
          <w:position w:val="0"/>
        </w:rPr>
        <w:t>6）</w:t>
        <w:tab/>
      </w:r>
      <w:r>
        <w:rPr>
          <w:color w:val="000000"/>
          <w:spacing w:val="0"/>
          <w:w w:val="100"/>
          <w:position w:val="0"/>
        </w:rPr>
        <w:t>本公司涉及的各项政府补助的确认时点：</w:t>
      </w:r>
    </w:p>
    <w:p>
      <w:pPr>
        <w:pStyle w:val="Style7"/>
        <w:keepNext w:val="0"/>
        <w:keepLines w:val="0"/>
        <w:widowControl w:val="0"/>
        <w:shd w:val="clear" w:color="auto" w:fill="auto"/>
        <w:bidi w:val="0"/>
        <w:spacing w:before="0" w:after="0" w:line="409" w:lineRule="exact"/>
        <w:ind w:left="0" w:right="0" w:firstLine="440"/>
        <w:jc w:val="both"/>
        <w:sectPr>
          <w:headerReference w:type="default" r:id="rId269"/>
          <w:footerReference w:type="default" r:id="rId270"/>
          <w:headerReference w:type="even" r:id="rId271"/>
          <w:footerReference w:type="even" r:id="rId272"/>
          <w:footnotePr>
            <w:pos w:val="pageBottom"/>
            <w:numFmt w:val="decimal"/>
            <w:numRestart w:val="continuous"/>
          </w:footnotePr>
          <w:pgSz w:w="11900" w:h="16840"/>
          <w:pgMar w:top="1278" w:right="1701" w:bottom="1686" w:left="1219" w:header="0" w:footer="3" w:gutter="0"/>
          <w:cols w:space="720"/>
          <w:noEndnote/>
          <w:rtlGutter w:val="0"/>
          <w:docGrid w:linePitch="360"/>
        </w:sectPr>
      </w:pPr>
      <w:r>
        <w:rPr>
          <w:color w:val="000000"/>
          <w:spacing w:val="0"/>
          <w:w w:val="100"/>
          <w:position w:val="0"/>
        </w:rPr>
        <w:t>本公司对于政府补助通常在实际收到时，按照实收金额予以确认和计量。但对于期末有确凿 证据表明能够符合财政扶持政策规定的相关条件预计能够收到财政扶持资金，按照应收的金额计 量。按照应收金额计量的政府补助应同时符合以下条件：</w:t>
      </w:r>
      <w:r>
        <w:rPr>
          <w:color w:val="000000"/>
          <w:spacing w:val="0"/>
          <w:w w:val="100"/>
          <w:position w:val="0"/>
        </w:rPr>
        <w:t>1）</w:t>
      </w:r>
      <w:r>
        <w:rPr>
          <w:color w:val="000000"/>
          <w:spacing w:val="0"/>
          <w:w w:val="100"/>
          <w:position w:val="0"/>
        </w:rPr>
        <w:t>应收补助款的金额已经过有权政府部 门发文确认，或者可根据正式发布的财政资金管理办法的有关规定自行合理测算，且预计其金额 不存在重大不确定性；</w:t>
      </w:r>
      <w:r>
        <w:rPr>
          <w:color w:val="000000"/>
          <w:spacing w:val="0"/>
          <w:w w:val="100"/>
          <w:position w:val="0"/>
        </w:rPr>
        <w:t>2）</w:t>
      </w:r>
      <w:r>
        <w:rPr>
          <w:color w:val="000000"/>
          <w:spacing w:val="0"/>
          <w:w w:val="100"/>
          <w:position w:val="0"/>
        </w:rPr>
        <w:t>所依据的是当地财政部门正式发布并按照《政府信息公开条例》的规定 予以主动公开的财政扶持项目及其财政资金管理办法，且该管理办法应当是普惠性的（任何符合 规定条件的企业均可申请），而不是专门针对特定企业制定的；</w:t>
      </w:r>
      <w:r>
        <w:rPr>
          <w:color w:val="000000"/>
          <w:spacing w:val="0"/>
          <w:w w:val="100"/>
          <w:position w:val="0"/>
        </w:rPr>
        <w:t>3）</w:t>
      </w:r>
      <w:r>
        <w:rPr>
          <w:color w:val="000000"/>
          <w:spacing w:val="0"/>
          <w:w w:val="100"/>
          <w:position w:val="0"/>
        </w:rPr>
        <w:t>相关的补助款批文中已明确承</w:t>
      </w:r>
    </w:p>
    <w:p>
      <w:pPr>
        <w:widowControl w:val="0"/>
        <w:jc w:val="center"/>
        <w:rPr>
          <w:sz w:val="2"/>
          <w:szCs w:val="2"/>
        </w:rPr>
      </w:pPr>
      <w:r>
        <w:drawing>
          <wp:inline>
            <wp:extent cx="1085215" cy="511810"/>
            <wp:docPr id="379" name="Picutre 379"/>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273"/>
                    <a:stretch/>
                  </pic:blipFill>
                  <pic:spPr>
                    <a:xfrm>
                      <a:ext cx="1085215" cy="511810"/>
                    </a:xfrm>
                    <a:prstGeom prst="rect"/>
                  </pic:spPr>
                </pic:pic>
              </a:graphicData>
            </a:graphic>
          </wp:inline>
        </w:drawing>
      </w:r>
    </w:p>
    <w:p>
      <w:pPr>
        <w:widowControl w:val="0"/>
        <w:spacing w:after="199" w:line="1" w:lineRule="exact"/>
      </w:pPr>
    </w:p>
    <w:p>
      <w:pPr>
        <w:pStyle w:val="Style7"/>
        <w:keepNext w:val="0"/>
        <w:keepLines w:val="0"/>
        <w:widowControl w:val="0"/>
        <w:shd w:val="clear" w:color="auto" w:fill="auto"/>
        <w:bidi w:val="0"/>
        <w:spacing w:before="0" w:after="160" w:line="240" w:lineRule="auto"/>
        <w:ind w:left="0" w:right="0" w:firstLine="0"/>
        <w:jc w:val="left"/>
      </w:pPr>
      <w:r>
        <w:rPr>
          <w:color w:val="000000"/>
          <w:spacing w:val="0"/>
          <w:w w:val="100"/>
          <w:position w:val="0"/>
        </w:rPr>
        <w:t>诺了拨付期限，且该款项的拨付是有相应财政预算作为保障的，因而可以合理保证其可在规定期</w:t>
      </w:r>
    </w:p>
    <w:p>
      <w:pPr>
        <w:pStyle w:val="Style7"/>
        <w:keepNext w:val="0"/>
        <w:keepLines w:val="0"/>
        <w:widowControl w:val="0"/>
        <w:shd w:val="clear" w:color="auto" w:fill="auto"/>
        <w:bidi w:val="0"/>
        <w:spacing w:before="0" w:after="500" w:line="240" w:lineRule="auto"/>
        <w:ind w:left="0" w:right="0" w:firstLine="0"/>
        <w:jc w:val="left"/>
      </w:pPr>
      <w:r>
        <w:rPr>
          <w:color w:val="000000"/>
          <w:spacing w:val="0"/>
          <w:w w:val="100"/>
          <w:position w:val="0"/>
        </w:rPr>
        <w:t>限内收到；</w:t>
      </w:r>
      <w:r>
        <w:rPr>
          <w:color w:val="000000"/>
          <w:spacing w:val="0"/>
          <w:w w:val="100"/>
          <w:position w:val="0"/>
        </w:rPr>
        <w:t>4）</w:t>
      </w:r>
      <w:r>
        <w:rPr>
          <w:color w:val="000000"/>
          <w:spacing w:val="0"/>
          <w:w w:val="100"/>
          <w:position w:val="0"/>
        </w:rPr>
        <w:t>根据本公司和该补助事项的具体情况，应满足的其他相关条件（如有）。</w:t>
      </w:r>
    </w:p>
    <w:p>
      <w:pPr>
        <w:pStyle w:val="Style19"/>
        <w:keepNext/>
        <w:keepLines/>
        <w:widowControl w:val="0"/>
        <w:numPr>
          <w:ilvl w:val="0"/>
          <w:numId w:val="75"/>
        </w:numPr>
        <w:shd w:val="clear" w:color="auto" w:fill="auto"/>
        <w:bidi w:val="0"/>
        <w:spacing w:before="0" w:after="80" w:line="240" w:lineRule="auto"/>
        <w:ind w:left="0" w:right="0" w:firstLine="0"/>
        <w:jc w:val="left"/>
      </w:pPr>
      <w:bookmarkStart w:id="937" w:name="bookmark937"/>
      <w:bookmarkStart w:id="938" w:name="bookmark938"/>
      <w:bookmarkStart w:id="939" w:name="bookmark939"/>
      <w:bookmarkStart w:id="940" w:name="bookmark940"/>
      <w:bookmarkEnd w:id="939"/>
      <w:r>
        <w:rPr>
          <w:color w:val="000000"/>
          <w:spacing w:val="0"/>
          <w:w w:val="100"/>
          <w:position w:val="0"/>
        </w:rPr>
        <w:t>递延所得税资产</w:t>
      </w:r>
      <w:r>
        <w:rPr>
          <w:rFonts w:ascii="Calibri" w:eastAsia="Calibri" w:hAnsi="Calibri" w:cs="Calibri"/>
          <w:color w:val="000000"/>
          <w:spacing w:val="0"/>
          <w:w w:val="100"/>
          <w:position w:val="0"/>
          <w:sz w:val="20"/>
          <w:szCs w:val="20"/>
        </w:rPr>
        <w:t>/</w:t>
      </w:r>
      <w:r>
        <w:rPr>
          <w:color w:val="000000"/>
          <w:spacing w:val="0"/>
          <w:w w:val="100"/>
          <w:position w:val="0"/>
        </w:rPr>
        <w:t>递延所得税负债</w:t>
      </w:r>
      <w:bookmarkEnd w:id="937"/>
      <w:bookmarkEnd w:id="938"/>
      <w:bookmarkEnd w:id="940"/>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rPr>
        <w:t>"适用 口不适用</w:t>
      </w:r>
    </w:p>
    <w:p>
      <w:pPr>
        <w:pStyle w:val="Style7"/>
        <w:keepNext w:val="0"/>
        <w:keepLines w:val="0"/>
        <w:widowControl w:val="0"/>
        <w:shd w:val="clear" w:color="auto" w:fill="auto"/>
        <w:bidi w:val="0"/>
        <w:spacing w:before="0" w:after="0" w:line="409" w:lineRule="exact"/>
        <w:ind w:left="0" w:right="0" w:firstLine="440"/>
        <w:jc w:val="left"/>
      </w:pPr>
      <w:r>
        <w:rPr>
          <w:color w:val="000000"/>
          <w:spacing w:val="0"/>
          <w:w w:val="100"/>
          <w:position w:val="0"/>
        </w:rPr>
        <w:t>所得税费用包括当期所得税和递延所得税。</w:t>
      </w:r>
    </w:p>
    <w:p>
      <w:pPr>
        <w:pStyle w:val="Style7"/>
        <w:keepNext w:val="0"/>
        <w:keepLines w:val="0"/>
        <w:widowControl w:val="0"/>
        <w:shd w:val="clear" w:color="auto" w:fill="auto"/>
        <w:tabs>
          <w:tab w:pos="1326" w:val="left"/>
        </w:tabs>
        <w:bidi w:val="0"/>
        <w:spacing w:before="0" w:after="0" w:line="409" w:lineRule="exact"/>
        <w:ind w:left="0" w:right="0" w:firstLine="860"/>
        <w:jc w:val="left"/>
      </w:pPr>
      <w:bookmarkStart w:id="941" w:name="bookmark941"/>
      <w:r>
        <w:rPr>
          <w:color w:val="000000"/>
          <w:spacing w:val="0"/>
          <w:w w:val="100"/>
          <w:position w:val="0"/>
        </w:rPr>
        <w:t>（</w:t>
      </w:r>
      <w:bookmarkEnd w:id="941"/>
      <w:r>
        <w:rPr>
          <w:color w:val="000000"/>
          <w:spacing w:val="0"/>
          <w:w w:val="100"/>
          <w:position w:val="0"/>
        </w:rPr>
        <w:t>1）</w:t>
        <w:tab/>
      </w:r>
      <w:r>
        <w:rPr>
          <w:color w:val="000000"/>
          <w:spacing w:val="0"/>
          <w:w w:val="100"/>
          <w:position w:val="0"/>
        </w:rPr>
        <w:t>当期所得税</w:t>
      </w:r>
    </w:p>
    <w:p>
      <w:pPr>
        <w:pStyle w:val="Style7"/>
        <w:keepNext w:val="0"/>
        <w:keepLines w:val="0"/>
        <w:widowControl w:val="0"/>
        <w:shd w:val="clear" w:color="auto" w:fill="auto"/>
        <w:bidi w:val="0"/>
        <w:spacing w:before="0" w:after="0" w:line="409" w:lineRule="exact"/>
        <w:ind w:left="0" w:right="0" w:firstLine="440"/>
        <w:jc w:val="both"/>
      </w:pPr>
      <w:r>
        <w:rPr>
          <w:color w:val="000000"/>
          <w:spacing w:val="0"/>
          <w:w w:val="100"/>
          <w:position w:val="0"/>
        </w:rPr>
        <w:t>资产负债表日，对于当期和以前期间形成的当期所得税负债（或资产），以按照税法规定计算 的预期应交纳（或返还）的所得税金额计量。</w:t>
      </w:r>
    </w:p>
    <w:p>
      <w:pPr>
        <w:pStyle w:val="Style7"/>
        <w:keepNext w:val="0"/>
        <w:keepLines w:val="0"/>
        <w:widowControl w:val="0"/>
        <w:shd w:val="clear" w:color="auto" w:fill="auto"/>
        <w:tabs>
          <w:tab w:pos="1326" w:val="left"/>
        </w:tabs>
        <w:bidi w:val="0"/>
        <w:spacing w:before="0" w:after="0" w:line="409" w:lineRule="exact"/>
        <w:ind w:left="0" w:right="0" w:firstLine="860"/>
        <w:jc w:val="left"/>
      </w:pPr>
      <w:bookmarkStart w:id="942" w:name="bookmark942"/>
      <w:r>
        <w:rPr>
          <w:color w:val="000000"/>
          <w:spacing w:val="0"/>
          <w:w w:val="100"/>
          <w:position w:val="0"/>
        </w:rPr>
        <w:t>（</w:t>
      </w:r>
      <w:bookmarkEnd w:id="942"/>
      <w:r>
        <w:rPr>
          <w:color w:val="000000"/>
          <w:spacing w:val="0"/>
          <w:w w:val="100"/>
          <w:position w:val="0"/>
        </w:rPr>
        <w:t>2）</w:t>
        <w:tab/>
      </w:r>
      <w:r>
        <w:rPr>
          <w:color w:val="000000"/>
          <w:spacing w:val="0"/>
          <w:w w:val="100"/>
          <w:position w:val="0"/>
        </w:rPr>
        <w:t>递延所得税资产及递延所得税负债</w:t>
      </w:r>
    </w:p>
    <w:p>
      <w:pPr>
        <w:pStyle w:val="Style7"/>
        <w:keepNext w:val="0"/>
        <w:keepLines w:val="0"/>
        <w:widowControl w:val="0"/>
        <w:shd w:val="clear" w:color="auto" w:fill="auto"/>
        <w:bidi w:val="0"/>
        <w:spacing w:before="0" w:after="0" w:line="409" w:lineRule="exact"/>
        <w:ind w:left="0" w:right="0" w:firstLine="440"/>
        <w:jc w:val="both"/>
      </w:pPr>
      <w:r>
        <w:rPr>
          <w:color w:val="000000"/>
          <w:spacing w:val="0"/>
          <w:w w:val="100"/>
          <w:position w:val="0"/>
        </w:rPr>
        <w:t>对于某些资产、负债项目的账面价值与其计税基础之间的差额，以及未作为资产和负债确认 但按照税法规定可以确定其计税基础的项目的账面价值与计税基础之间的差额产生的暂时性差异, 采用资产负债表债务法确认递延所得税资产及递延所得税负债。</w:t>
      </w:r>
    </w:p>
    <w:p>
      <w:pPr>
        <w:pStyle w:val="Style7"/>
        <w:keepNext w:val="0"/>
        <w:keepLines w:val="0"/>
        <w:widowControl w:val="0"/>
        <w:shd w:val="clear" w:color="auto" w:fill="auto"/>
        <w:bidi w:val="0"/>
        <w:spacing w:before="0" w:after="0" w:line="409" w:lineRule="exact"/>
        <w:ind w:left="0" w:right="0" w:firstLine="440"/>
        <w:jc w:val="both"/>
      </w:pPr>
      <w:r>
        <w:rPr>
          <w:color w:val="000000"/>
          <w:spacing w:val="0"/>
          <w:w w:val="100"/>
          <w:position w:val="0"/>
        </w:rPr>
        <w:t>一般情况下所有暂时性差异均确认相关的递延所得税。但对于可抵扣暂时性差异，本公司以 很可能取得用来抵扣可抵扣暂时性差异的应纳税所得额为限，确认相关的递延所得税资产。此外， 与商誉的初始确认相关的，以及与既不是企业合并、发生时也不影响会计利润和应纳税所得额（或 可抵扣亏损）的交易中产生的资产或负债的初始确认有关的暂时性差异，不予确认有关的递延所得 税资产或负债。</w:t>
      </w:r>
    </w:p>
    <w:p>
      <w:pPr>
        <w:pStyle w:val="Style7"/>
        <w:keepNext w:val="0"/>
        <w:keepLines w:val="0"/>
        <w:widowControl w:val="0"/>
        <w:shd w:val="clear" w:color="auto" w:fill="auto"/>
        <w:bidi w:val="0"/>
        <w:spacing w:before="0" w:after="0" w:line="409" w:lineRule="exact"/>
        <w:ind w:left="0" w:right="0" w:firstLine="440"/>
        <w:jc w:val="both"/>
      </w:pPr>
      <w:r>
        <w:rPr>
          <w:color w:val="000000"/>
          <w:spacing w:val="0"/>
          <w:w w:val="100"/>
          <w:position w:val="0"/>
        </w:rPr>
        <w:t>对于能够结转以后年度的可抵扣亏损及税款抵减，以很可能获得用来抵扣可抵扣亏损和税款 抵减的未来应纳税所得额为限，确认相应的递延所得税资产。</w:t>
      </w:r>
    </w:p>
    <w:p>
      <w:pPr>
        <w:pStyle w:val="Style7"/>
        <w:keepNext w:val="0"/>
        <w:keepLines w:val="0"/>
        <w:widowControl w:val="0"/>
        <w:shd w:val="clear" w:color="auto" w:fill="auto"/>
        <w:bidi w:val="0"/>
        <w:spacing w:before="0" w:after="0" w:line="409" w:lineRule="exact"/>
        <w:ind w:left="0" w:right="0" w:firstLine="440"/>
        <w:jc w:val="both"/>
      </w:pPr>
      <w:r>
        <w:rPr>
          <w:color w:val="000000"/>
          <w:spacing w:val="0"/>
          <w:w w:val="100"/>
          <w:position w:val="0"/>
        </w:rPr>
        <w:t>本公司确认与子公司、联营企业及合营企业投资相关的应纳税暂时性差异产生的递延所得税 负债，除非本公司能够控制暂时性差异转回的时间，而且该暂时性差异在可预见的未来很可能不 会转回。对于与子公司、联营企业及合营企业投资相关的可抵扣暂时性差异，只有当暂时性差异 在可预见的未来很可能转回，且未来很可能获得用来抵扣可抵扣暂时性差异的应纳税所得额时， 本公司才确认递延所得税资产。</w:t>
      </w:r>
    </w:p>
    <w:p>
      <w:pPr>
        <w:pStyle w:val="Style7"/>
        <w:keepNext w:val="0"/>
        <w:keepLines w:val="0"/>
        <w:widowControl w:val="0"/>
        <w:shd w:val="clear" w:color="auto" w:fill="auto"/>
        <w:bidi w:val="0"/>
        <w:spacing w:before="0" w:after="0" w:line="409" w:lineRule="exact"/>
        <w:ind w:left="0" w:right="0" w:firstLine="440"/>
        <w:jc w:val="both"/>
      </w:pPr>
      <w:r>
        <w:rPr>
          <w:color w:val="000000"/>
          <w:spacing w:val="0"/>
          <w:w w:val="100"/>
          <w:position w:val="0"/>
        </w:rPr>
        <w:t>资产负债表日，对于递延所得税资产和递延所得税负债，根据税法规定，按照预期收回相关 资产或清偿相关负债期间的适用税率计量。</w:t>
      </w:r>
    </w:p>
    <w:p>
      <w:pPr>
        <w:pStyle w:val="Style7"/>
        <w:keepNext w:val="0"/>
        <w:keepLines w:val="0"/>
        <w:widowControl w:val="0"/>
        <w:shd w:val="clear" w:color="auto" w:fill="auto"/>
        <w:bidi w:val="0"/>
        <w:spacing w:before="0" w:after="0" w:line="409" w:lineRule="exact"/>
        <w:ind w:left="0" w:right="0" w:firstLine="440"/>
        <w:jc w:val="both"/>
      </w:pPr>
      <w:r>
        <w:rPr>
          <w:color w:val="000000"/>
          <w:spacing w:val="0"/>
          <w:w w:val="100"/>
          <w:position w:val="0"/>
        </w:rPr>
        <w:t>除与直接计入其他综合收益或股东权益/所有者权益的交易和事项相关的当期所得税和递延 所得税计入其他综合收益或股东权益/所有者权益，以及企业合并产生的递延所得税调整商誉的账 面价值外，其余当期所得税和递延所得税费用或收益计入当期损益。</w:t>
      </w:r>
    </w:p>
    <w:p>
      <w:pPr>
        <w:pStyle w:val="Style7"/>
        <w:keepNext w:val="0"/>
        <w:keepLines w:val="0"/>
        <w:widowControl w:val="0"/>
        <w:shd w:val="clear" w:color="auto" w:fill="auto"/>
        <w:bidi w:val="0"/>
        <w:spacing w:before="0" w:after="160" w:line="409" w:lineRule="exact"/>
        <w:ind w:left="0" w:right="0" w:firstLine="440"/>
        <w:jc w:val="both"/>
      </w:pPr>
      <w:r>
        <w:rPr>
          <w:color w:val="000000"/>
          <w:spacing w:val="0"/>
          <w:w w:val="100"/>
          <w:position w:val="0"/>
        </w:rPr>
        <w:t>资产负债表日，对递延所得税资产的账面价值进行复核，如果未来很可能无法获得足够的应 纳税所得额用以抵扣递延所得税资产的利益，则减记递延所得税资产的账面价值。在很可能获得 足够的应纳税所得额时，减记的金额予以转回。</w:t>
      </w:r>
    </w:p>
    <w:p>
      <w:pPr>
        <w:pStyle w:val="Style7"/>
        <w:keepNext w:val="0"/>
        <w:keepLines w:val="0"/>
        <w:widowControl w:val="0"/>
        <w:shd w:val="clear" w:color="auto" w:fill="auto"/>
        <w:bidi w:val="0"/>
        <w:spacing w:before="0" w:after="160" w:line="240" w:lineRule="auto"/>
        <w:ind w:left="0" w:right="0" w:firstLine="560"/>
        <w:jc w:val="both"/>
        <w:sectPr>
          <w:headerReference w:type="default" r:id="rId275"/>
          <w:footerReference w:type="default" r:id="rId276"/>
          <w:headerReference w:type="even" r:id="rId277"/>
          <w:footerReference w:type="even" r:id="rId278"/>
          <w:footnotePr>
            <w:pos w:val="pageBottom"/>
            <w:numFmt w:val="decimal"/>
            <w:numRestart w:val="continuous"/>
          </w:footnotePr>
          <w:pgSz w:w="11900" w:h="16840"/>
          <w:pgMar w:top="447" w:right="1560" w:bottom="1393" w:left="1254" w:header="0" w:footer="3" w:gutter="0"/>
          <w:cols w:space="720"/>
          <w:noEndnote/>
          <w:rtlGutter w:val="0"/>
          <w:docGrid w:linePitch="360"/>
        </w:sectPr>
      </w:pPr>
      <w:bookmarkStart w:id="943" w:name="bookmark943"/>
      <w:r>
        <w:rPr>
          <w:color w:val="000000"/>
          <w:spacing w:val="0"/>
          <w:w w:val="100"/>
          <w:position w:val="0"/>
        </w:rPr>
        <w:t>（</w:t>
      </w:r>
      <w:bookmarkEnd w:id="943"/>
      <w:r>
        <w:rPr>
          <w:color w:val="000000"/>
          <w:spacing w:val="0"/>
          <w:w w:val="100"/>
          <w:position w:val="0"/>
        </w:rPr>
        <w:t>3）</w:t>
      </w:r>
      <w:r>
        <w:rPr>
          <w:color w:val="000000"/>
          <w:spacing w:val="0"/>
          <w:w w:val="100"/>
          <w:position w:val="0"/>
        </w:rPr>
        <w:t>所得税的抵销</w:t>
      </w:r>
    </w:p>
    <w:p>
      <w:pPr>
        <w:pStyle w:val="Style7"/>
        <w:keepNext w:val="0"/>
        <w:keepLines w:val="0"/>
        <w:widowControl w:val="0"/>
        <w:shd w:val="clear" w:color="auto" w:fill="auto"/>
        <w:bidi w:val="0"/>
        <w:spacing w:before="0" w:after="0" w:line="410" w:lineRule="exact"/>
        <w:ind w:left="0" w:right="0" w:firstLine="440"/>
        <w:jc w:val="both"/>
      </w:pPr>
      <w:r>
        <w:rPr>
          <w:color w:val="000000"/>
          <w:spacing w:val="0"/>
          <w:w w:val="100"/>
          <w:position w:val="0"/>
        </w:rPr>
        <w:t>当本公司拥有以净额结算的法定权利，且意图以净额结算或取得资产、清偿负债同时进行时， 本公司当期所得税资产及当期所得税负债以抵销后的净额列报。</w:t>
      </w:r>
    </w:p>
    <w:p>
      <w:pPr>
        <w:pStyle w:val="Style7"/>
        <w:keepNext w:val="0"/>
        <w:keepLines w:val="0"/>
        <w:widowControl w:val="0"/>
        <w:shd w:val="clear" w:color="auto" w:fill="auto"/>
        <w:bidi w:val="0"/>
        <w:spacing w:before="0" w:after="480" w:line="410" w:lineRule="exact"/>
        <w:ind w:left="0" w:right="0" w:firstLine="440"/>
        <w:jc w:val="both"/>
      </w:pPr>
      <w:r>
        <w:rPr>
          <w:color w:val="000000"/>
          <w:spacing w:val="0"/>
          <w:w w:val="100"/>
          <w:position w:val="0"/>
        </w:rPr>
        <w:t>当拥有以净额结算当期所得税资产及当期所得税负债的法定权利，且递延所得税资产及递延 所得税负债是与同一税收征管部门对同一纳税主体征收的所得税相关或者是对不同的纳税主体相 关，但在未来每一具有重要性的递延所得税资产及负债转回的期间内，涉及的纳税主体意图以净 额结算当期所得税资产和负债或是同时取得资产、清偿负债时，本公司递延所得税资产及递延所 得税负债以抵销后的净额列报。</w:t>
      </w:r>
    </w:p>
    <w:p>
      <w:pPr>
        <w:pStyle w:val="Style19"/>
        <w:keepNext/>
        <w:keepLines/>
        <w:widowControl w:val="0"/>
        <w:numPr>
          <w:ilvl w:val="0"/>
          <w:numId w:val="75"/>
        </w:numPr>
        <w:shd w:val="clear" w:color="auto" w:fill="auto"/>
        <w:bidi w:val="0"/>
        <w:spacing w:before="0" w:after="100" w:line="240" w:lineRule="auto"/>
        <w:ind w:left="0" w:right="0" w:firstLine="0"/>
        <w:jc w:val="left"/>
      </w:pPr>
      <w:bookmarkStart w:id="944" w:name="bookmark944"/>
      <w:bookmarkStart w:id="945" w:name="bookmark945"/>
      <w:bookmarkStart w:id="946" w:name="bookmark946"/>
      <w:bookmarkStart w:id="947" w:name="bookmark947"/>
      <w:bookmarkEnd w:id="946"/>
      <w:r>
        <w:rPr>
          <w:color w:val="000000"/>
          <w:spacing w:val="0"/>
          <w:w w:val="100"/>
          <w:position w:val="0"/>
        </w:rPr>
        <w:t>租赁</w:t>
      </w:r>
      <w:bookmarkEnd w:id="944"/>
      <w:bookmarkEnd w:id="945"/>
      <w:bookmarkEnd w:id="947"/>
    </w:p>
    <w:p>
      <w:pPr>
        <w:pStyle w:val="Style19"/>
        <w:keepNext/>
        <w:keepLines/>
        <w:widowControl w:val="0"/>
        <w:numPr>
          <w:ilvl w:val="0"/>
          <w:numId w:val="77"/>
        </w:numPr>
        <w:shd w:val="clear" w:color="auto" w:fill="auto"/>
        <w:bidi w:val="0"/>
        <w:spacing w:before="0" w:after="100" w:line="240" w:lineRule="auto"/>
        <w:ind w:left="0" w:right="0" w:firstLine="0"/>
        <w:jc w:val="left"/>
      </w:pPr>
      <w:bookmarkStart w:id="944" w:name="bookmark944"/>
      <w:bookmarkStart w:id="945" w:name="bookmark945"/>
      <w:bookmarkStart w:id="948" w:name="bookmark948"/>
      <w:bookmarkStart w:id="949" w:name="bookmark949"/>
      <w:bookmarkEnd w:id="948"/>
      <w:r>
        <w:rPr>
          <w:color w:val="000000"/>
          <w:spacing w:val="0"/>
          <w:w w:val="100"/>
          <w:position w:val="0"/>
        </w:rPr>
        <w:t>.</w:t>
      </w:r>
      <w:r>
        <w:rPr>
          <w:color w:val="000000"/>
          <w:spacing w:val="0"/>
          <w:w w:val="100"/>
          <w:position w:val="0"/>
        </w:rPr>
        <w:t>经营租赁的会计处理方法</w:t>
      </w:r>
      <w:bookmarkEnd w:id="944"/>
      <w:bookmarkEnd w:id="945"/>
      <w:bookmarkEnd w:id="949"/>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rPr>
        <w:t>"适用 口不适用</w:t>
      </w:r>
    </w:p>
    <w:p>
      <w:pPr>
        <w:pStyle w:val="Style7"/>
        <w:keepNext w:val="0"/>
        <w:keepLines w:val="0"/>
        <w:widowControl w:val="0"/>
        <w:numPr>
          <w:ilvl w:val="0"/>
          <w:numId w:val="79"/>
        </w:numPr>
        <w:shd w:val="clear" w:color="auto" w:fill="auto"/>
        <w:tabs>
          <w:tab w:pos="923" w:val="left"/>
        </w:tabs>
        <w:bidi w:val="0"/>
        <w:spacing w:before="0" w:after="0" w:line="418" w:lineRule="exact"/>
        <w:ind w:left="0" w:right="0" w:firstLine="440"/>
        <w:jc w:val="both"/>
      </w:pPr>
      <w:bookmarkStart w:id="950" w:name="bookmark950"/>
      <w:bookmarkEnd w:id="950"/>
      <w:r>
        <w:rPr>
          <w:color w:val="000000"/>
          <w:spacing w:val="0"/>
          <w:w w:val="100"/>
          <w:position w:val="0"/>
        </w:rPr>
        <w:t>本公司作为承租人记录经营租赁业务</w:t>
      </w:r>
    </w:p>
    <w:p>
      <w:pPr>
        <w:pStyle w:val="Style7"/>
        <w:keepNext w:val="0"/>
        <w:keepLines w:val="0"/>
        <w:widowControl w:val="0"/>
        <w:shd w:val="clear" w:color="auto" w:fill="auto"/>
        <w:bidi w:val="0"/>
        <w:spacing w:before="0" w:after="0" w:line="418" w:lineRule="exact"/>
        <w:ind w:left="0" w:right="0" w:firstLine="440"/>
        <w:jc w:val="both"/>
      </w:pPr>
      <w:r>
        <w:rPr>
          <w:color w:val="000000"/>
          <w:spacing w:val="0"/>
          <w:w w:val="100"/>
          <w:position w:val="0"/>
        </w:rPr>
        <w:t>经营租赁的租金支出在租赁期内的各个期间按直线法计入相关资产成本或当期损益。初始直 接费用计入当期损益。或有租金于实际发生时计入当期损益。</w:t>
      </w:r>
    </w:p>
    <w:p>
      <w:pPr>
        <w:pStyle w:val="Style7"/>
        <w:keepNext w:val="0"/>
        <w:keepLines w:val="0"/>
        <w:widowControl w:val="0"/>
        <w:numPr>
          <w:ilvl w:val="0"/>
          <w:numId w:val="79"/>
        </w:numPr>
        <w:shd w:val="clear" w:color="auto" w:fill="auto"/>
        <w:tabs>
          <w:tab w:pos="923" w:val="left"/>
        </w:tabs>
        <w:bidi w:val="0"/>
        <w:spacing w:before="0" w:after="0" w:line="410" w:lineRule="exact"/>
        <w:ind w:left="0" w:right="0" w:firstLine="440"/>
        <w:jc w:val="both"/>
      </w:pPr>
      <w:bookmarkStart w:id="951" w:name="bookmark951"/>
      <w:bookmarkEnd w:id="951"/>
      <w:r>
        <w:rPr>
          <w:color w:val="000000"/>
          <w:spacing w:val="0"/>
          <w:w w:val="100"/>
          <w:position w:val="0"/>
        </w:rPr>
        <w:t>本公司作为出租人记录经营租赁业务</w:t>
      </w:r>
    </w:p>
    <w:p>
      <w:pPr>
        <w:pStyle w:val="Style7"/>
        <w:keepNext w:val="0"/>
        <w:keepLines w:val="0"/>
        <w:widowControl w:val="0"/>
        <w:shd w:val="clear" w:color="auto" w:fill="auto"/>
        <w:bidi w:val="0"/>
        <w:spacing w:before="0" w:after="480" w:line="410" w:lineRule="exact"/>
        <w:ind w:left="0" w:right="0" w:firstLine="440"/>
        <w:jc w:val="both"/>
      </w:pPr>
      <w:r>
        <w:rPr>
          <w:color w:val="000000"/>
          <w:spacing w:val="0"/>
          <w:w w:val="100"/>
          <w:position w:val="0"/>
        </w:rPr>
        <w:t>经营租赁的租金收入在租赁期内的各个期间按直线法确认为当期损益。对金额较大的初始直 接费用于发生时予以资本化，在整个租赁期间内按照与确认租金收入相同的基础分期计入当期损 益;其他金额较小的初始直接费用于发生时计入当期损益。或有租金于实际发生时计入当期损益。</w:t>
      </w:r>
    </w:p>
    <w:p>
      <w:pPr>
        <w:pStyle w:val="Style19"/>
        <w:keepNext/>
        <w:keepLines/>
        <w:widowControl w:val="0"/>
        <w:shd w:val="clear" w:color="auto" w:fill="auto"/>
        <w:bidi w:val="0"/>
        <w:spacing w:before="0" w:after="100" w:line="240" w:lineRule="auto"/>
        <w:ind w:left="0" w:right="0" w:firstLine="0"/>
        <w:jc w:val="left"/>
      </w:pPr>
      <w:bookmarkStart w:id="952" w:name="bookmark952"/>
      <w:bookmarkStart w:id="953" w:name="bookmark953"/>
      <w:bookmarkStart w:id="954" w:name="bookmark954"/>
      <w:r>
        <w:rPr>
          <w:color w:val="000000"/>
          <w:spacing w:val="0"/>
          <w:w w:val="100"/>
          <w:position w:val="0"/>
        </w:rPr>
        <w:t>(2).</w:t>
      </w:r>
      <w:r>
        <w:rPr>
          <w:color w:val="000000"/>
          <w:spacing w:val="0"/>
          <w:w w:val="100"/>
          <w:position w:val="0"/>
        </w:rPr>
        <w:t>融资租赁的会计处理方法</w:t>
      </w:r>
      <w:bookmarkEnd w:id="952"/>
      <w:bookmarkEnd w:id="953"/>
      <w:bookmarkEnd w:id="954"/>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rPr>
        <w:t>"适用 口不适用</w:t>
      </w:r>
    </w:p>
    <w:p>
      <w:pPr>
        <w:pStyle w:val="Style7"/>
        <w:keepNext w:val="0"/>
        <w:keepLines w:val="0"/>
        <w:widowControl w:val="0"/>
        <w:numPr>
          <w:ilvl w:val="0"/>
          <w:numId w:val="81"/>
        </w:numPr>
        <w:shd w:val="clear" w:color="auto" w:fill="auto"/>
        <w:tabs>
          <w:tab w:pos="923" w:val="left"/>
        </w:tabs>
        <w:bidi w:val="0"/>
        <w:spacing w:before="0" w:after="0" w:line="407" w:lineRule="exact"/>
        <w:ind w:left="0" w:right="0" w:firstLine="440"/>
        <w:jc w:val="both"/>
      </w:pPr>
      <w:bookmarkStart w:id="955" w:name="bookmark955"/>
      <w:bookmarkEnd w:id="955"/>
      <w:r>
        <w:rPr>
          <w:color w:val="000000"/>
          <w:spacing w:val="0"/>
          <w:w w:val="100"/>
          <w:position w:val="0"/>
        </w:rPr>
        <w:t>本公司作为承租人记录融资租赁业务</w:t>
      </w:r>
    </w:p>
    <w:p>
      <w:pPr>
        <w:pStyle w:val="Style7"/>
        <w:keepNext w:val="0"/>
        <w:keepLines w:val="0"/>
        <w:widowControl w:val="0"/>
        <w:shd w:val="clear" w:color="auto" w:fill="auto"/>
        <w:bidi w:val="0"/>
        <w:spacing w:before="0" w:after="0" w:line="407" w:lineRule="exact"/>
        <w:ind w:left="0" w:right="0" w:firstLine="440"/>
        <w:jc w:val="both"/>
      </w:pPr>
      <w:r>
        <w:rPr>
          <w:color w:val="000000"/>
          <w:spacing w:val="0"/>
          <w:w w:val="100"/>
          <w:position w:val="0"/>
        </w:rPr>
        <w:t>于租赁期开始日，将租赁开始日租赁资产的公允价值与最低租赁付款额现值两者中较低者作 为租入资产的入账价值，将最低租赁付款额作为长期应付款的入账价值，其差额作为未确认融资 费用。此外，在租赁谈判和签订租赁合同过程中发生的，可归属于租赁项目的初始直接费用也计 入租入资产价值。</w:t>
      </w:r>
    </w:p>
    <w:p>
      <w:pPr>
        <w:pStyle w:val="Style7"/>
        <w:keepNext w:val="0"/>
        <w:keepLines w:val="0"/>
        <w:widowControl w:val="0"/>
        <w:shd w:val="clear" w:color="auto" w:fill="auto"/>
        <w:bidi w:val="0"/>
        <w:spacing w:before="0" w:after="0" w:line="407" w:lineRule="exact"/>
        <w:ind w:left="0" w:right="0" w:firstLine="440"/>
        <w:jc w:val="both"/>
      </w:pPr>
      <w:r>
        <w:rPr>
          <w:color w:val="000000"/>
          <w:spacing w:val="0"/>
          <w:w w:val="100"/>
          <w:position w:val="0"/>
        </w:rPr>
        <w:t>未确认融资费用在租赁期内采用实际利率法计算确认当期的融资费用。或有租金于实际发生 时计入当期损益。最低租赁付款额扣除未确认融资费用后的余额分别作为长期负债和一年内到期 的长期负债列示。</w:t>
      </w:r>
    </w:p>
    <w:p>
      <w:pPr>
        <w:pStyle w:val="Style7"/>
        <w:keepNext w:val="0"/>
        <w:keepLines w:val="0"/>
        <w:widowControl w:val="0"/>
        <w:numPr>
          <w:ilvl w:val="0"/>
          <w:numId w:val="81"/>
        </w:numPr>
        <w:shd w:val="clear" w:color="auto" w:fill="auto"/>
        <w:tabs>
          <w:tab w:pos="923" w:val="left"/>
        </w:tabs>
        <w:bidi w:val="0"/>
        <w:spacing w:before="0" w:after="0" w:line="407" w:lineRule="exact"/>
        <w:ind w:left="0" w:right="0" w:firstLine="440"/>
        <w:jc w:val="both"/>
      </w:pPr>
      <w:bookmarkStart w:id="956" w:name="bookmark956"/>
      <w:bookmarkEnd w:id="956"/>
      <w:r>
        <w:rPr>
          <w:color w:val="000000"/>
          <w:spacing w:val="0"/>
          <w:w w:val="100"/>
          <w:position w:val="0"/>
        </w:rPr>
        <w:t>本公司作为出租人记录融资租赁业务</w:t>
      </w:r>
    </w:p>
    <w:p>
      <w:pPr>
        <w:pStyle w:val="Style7"/>
        <w:keepNext w:val="0"/>
        <w:keepLines w:val="0"/>
        <w:widowControl w:val="0"/>
        <w:shd w:val="clear" w:color="auto" w:fill="auto"/>
        <w:bidi w:val="0"/>
        <w:spacing w:before="0" w:after="0" w:line="406" w:lineRule="exact"/>
        <w:ind w:left="0" w:right="0" w:firstLine="440"/>
        <w:jc w:val="both"/>
      </w:pPr>
      <w:r>
        <w:rPr>
          <w:color w:val="000000"/>
          <w:spacing w:val="0"/>
          <w:w w:val="100"/>
          <w:position w:val="0"/>
        </w:rPr>
        <w:t>于租赁期开始日，将租赁开始日最低租赁收款额与初始直接费用之和作为应收融资租赁款的 入账价值，同时记录未担保余值；将最低租赁收款额、初始直接费用及未担保余值之和与其现值 之和的差额确认为未实现融资收益。</w:t>
      </w:r>
    </w:p>
    <w:p>
      <w:pPr>
        <w:pStyle w:val="Style7"/>
        <w:keepNext w:val="0"/>
        <w:keepLines w:val="0"/>
        <w:widowControl w:val="0"/>
        <w:shd w:val="clear" w:color="auto" w:fill="auto"/>
        <w:bidi w:val="0"/>
        <w:spacing w:before="0" w:after="100" w:line="406" w:lineRule="exact"/>
        <w:ind w:left="0" w:right="0" w:firstLine="440"/>
        <w:jc w:val="both"/>
      </w:pPr>
      <w:r>
        <w:rPr>
          <w:color w:val="000000"/>
          <w:spacing w:val="0"/>
          <w:w w:val="100"/>
          <w:position w:val="0"/>
        </w:rPr>
        <w:t>未实现融资收益在租赁期内采用实际利率法计算确认当期的融资收入。或有租金于实际发生 时计入当期损益。</w:t>
      </w:r>
    </w:p>
    <w:p>
      <w:pPr>
        <w:pStyle w:val="Style7"/>
        <w:keepNext w:val="0"/>
        <w:keepLines w:val="0"/>
        <w:widowControl w:val="0"/>
        <w:shd w:val="clear" w:color="auto" w:fill="auto"/>
        <w:bidi w:val="0"/>
        <w:spacing w:before="0" w:after="540" w:line="240" w:lineRule="auto"/>
        <w:ind w:left="0" w:right="0" w:firstLine="440"/>
        <w:jc w:val="both"/>
      </w:pPr>
      <w:r>
        <w:rPr>
          <w:color w:val="000000"/>
          <w:spacing w:val="0"/>
          <w:w w:val="100"/>
          <w:position w:val="0"/>
        </w:rPr>
        <w:t xml:space="preserve">应收融资租赁款扣除未实现融资收益后的余额分别作为长期债权和一年内到期的长期债权列 </w:t>
      </w:r>
      <w:r>
        <w:rPr>
          <w:color w:val="000000"/>
          <w:spacing w:val="0"/>
          <w:w w:val="100"/>
          <w:position w:val="0"/>
        </w:rPr>
        <w:t>示。</w:t>
      </w:r>
    </w:p>
    <w:p>
      <w:pPr>
        <w:pStyle w:val="Style19"/>
        <w:keepNext/>
        <w:keepLines/>
        <w:widowControl w:val="0"/>
        <w:numPr>
          <w:ilvl w:val="0"/>
          <w:numId w:val="75"/>
        </w:numPr>
        <w:shd w:val="clear" w:color="auto" w:fill="auto"/>
        <w:bidi w:val="0"/>
        <w:spacing w:before="0" w:after="100" w:line="240" w:lineRule="auto"/>
        <w:ind w:left="0" w:right="0" w:firstLine="0"/>
        <w:jc w:val="both"/>
      </w:pPr>
      <w:bookmarkStart w:id="957" w:name="bookmark957"/>
      <w:bookmarkStart w:id="958" w:name="bookmark958"/>
      <w:bookmarkStart w:id="959" w:name="bookmark959"/>
      <w:bookmarkStart w:id="960" w:name="bookmark960"/>
      <w:bookmarkEnd w:id="959"/>
      <w:r>
        <w:rPr>
          <w:color w:val="000000"/>
          <w:spacing w:val="0"/>
          <w:w w:val="100"/>
          <w:position w:val="0"/>
        </w:rPr>
        <w:t>其他重要的会计政策和会计估计</w:t>
      </w:r>
      <w:bookmarkEnd w:id="957"/>
      <w:bookmarkEnd w:id="958"/>
      <w:bookmarkEnd w:id="960"/>
    </w:p>
    <w:p>
      <w:pPr>
        <w:pStyle w:val="Style7"/>
        <w:keepNext w:val="0"/>
        <w:keepLines w:val="0"/>
        <w:widowControl w:val="0"/>
        <w:shd w:val="clear" w:color="auto" w:fill="auto"/>
        <w:bidi w:val="0"/>
        <w:spacing w:before="0" w:after="0" w:line="240" w:lineRule="auto"/>
        <w:ind w:left="0" w:right="0" w:firstLine="0"/>
        <w:jc w:val="both"/>
      </w:pPr>
      <w:r>
        <w:rPr>
          <w:color w:val="000000"/>
          <w:spacing w:val="0"/>
          <w:w w:val="100"/>
          <w:position w:val="0"/>
        </w:rPr>
        <w:t>"适用 口不适用</w:t>
      </w:r>
    </w:p>
    <w:p>
      <w:pPr>
        <w:pStyle w:val="Style7"/>
        <w:keepNext w:val="0"/>
        <w:keepLines w:val="0"/>
        <w:widowControl w:val="0"/>
        <w:shd w:val="clear" w:color="auto" w:fill="auto"/>
        <w:bidi w:val="0"/>
        <w:spacing w:before="0" w:after="0" w:line="240" w:lineRule="auto"/>
        <w:ind w:left="0" w:right="0" w:firstLine="440"/>
        <w:jc w:val="both"/>
      </w:pPr>
      <w:r>
        <w:rPr>
          <w:color w:val="000000"/>
          <w:spacing w:val="0"/>
          <w:w w:val="100"/>
          <w:position w:val="0"/>
        </w:rPr>
        <w:t>回购本公司股份</w:t>
      </w:r>
    </w:p>
    <w:p>
      <w:pPr>
        <w:pStyle w:val="Style7"/>
        <w:keepNext w:val="0"/>
        <w:keepLines w:val="0"/>
        <w:widowControl w:val="0"/>
        <w:shd w:val="clear" w:color="auto" w:fill="auto"/>
        <w:bidi w:val="0"/>
        <w:spacing w:before="0" w:after="0" w:line="446" w:lineRule="exact"/>
        <w:ind w:left="0" w:right="0" w:firstLine="440"/>
        <w:jc w:val="both"/>
      </w:pPr>
      <w:r>
        <w:rPr>
          <w:color w:val="000000"/>
          <w:spacing w:val="0"/>
          <w:w w:val="100"/>
          <w:position w:val="0"/>
        </w:rPr>
        <w:t>回购本公司股份支付的对价和交易费用减少股东权益，回购、出售或注销本公司股份时，不 确认利得或损失。</w:t>
      </w:r>
    </w:p>
    <w:p>
      <w:pPr>
        <w:pStyle w:val="Style7"/>
        <w:keepNext w:val="0"/>
        <w:keepLines w:val="0"/>
        <w:widowControl w:val="0"/>
        <w:shd w:val="clear" w:color="auto" w:fill="auto"/>
        <w:tabs>
          <w:tab w:pos="810" w:val="left"/>
        </w:tabs>
        <w:bidi w:val="0"/>
        <w:spacing w:before="0" w:after="0" w:line="442" w:lineRule="exact"/>
        <w:ind w:left="0" w:right="0" w:firstLine="440"/>
        <w:jc w:val="both"/>
      </w:pPr>
      <w:bookmarkStart w:id="961" w:name="bookmark961"/>
      <w:r>
        <w:rPr>
          <w:color w:val="000000"/>
          <w:spacing w:val="0"/>
          <w:w w:val="100"/>
          <w:position w:val="0"/>
        </w:rPr>
        <w:t>1</w:t>
      </w:r>
      <w:bookmarkEnd w:id="961"/>
      <w:r>
        <w:rPr>
          <w:color w:val="000000"/>
          <w:spacing w:val="0"/>
          <w:w w:val="100"/>
          <w:position w:val="0"/>
        </w:rPr>
        <w:t>）</w:t>
        <w:tab/>
      </w:r>
      <w:r>
        <w:rPr>
          <w:color w:val="000000"/>
          <w:spacing w:val="0"/>
          <w:w w:val="100"/>
          <w:position w:val="0"/>
        </w:rPr>
        <w:t>本公司回购的股份在注销或者转让之前，作为库存股管理，回购股份的全部支出转作库存 股成本。</w:t>
      </w:r>
    </w:p>
    <w:p>
      <w:pPr>
        <w:pStyle w:val="Style7"/>
        <w:keepNext w:val="0"/>
        <w:keepLines w:val="0"/>
        <w:widowControl w:val="0"/>
        <w:shd w:val="clear" w:color="auto" w:fill="auto"/>
        <w:tabs>
          <w:tab w:pos="810" w:val="left"/>
        </w:tabs>
        <w:bidi w:val="0"/>
        <w:spacing w:before="0" w:after="0" w:line="413" w:lineRule="exact"/>
        <w:ind w:left="0" w:right="0" w:firstLine="440"/>
        <w:jc w:val="both"/>
      </w:pPr>
      <w:bookmarkStart w:id="962" w:name="bookmark962"/>
      <w:r>
        <w:rPr>
          <w:color w:val="000000"/>
          <w:spacing w:val="0"/>
          <w:w w:val="100"/>
          <w:position w:val="0"/>
        </w:rPr>
        <w:t>2</w:t>
      </w:r>
      <w:bookmarkEnd w:id="962"/>
      <w:r>
        <w:rPr>
          <w:color w:val="000000"/>
          <w:spacing w:val="0"/>
          <w:w w:val="100"/>
          <w:position w:val="0"/>
        </w:rPr>
        <w:t>）</w:t>
        <w:tab/>
      </w:r>
      <w:r>
        <w:rPr>
          <w:color w:val="000000"/>
          <w:spacing w:val="0"/>
          <w:w w:val="100"/>
          <w:position w:val="0"/>
        </w:rPr>
        <w:t>库存股转让时，转让收入高于库存股成本的部分，增加资本公积（股本溢价）；低于库存 股成本的部分，依次冲减资本公积（股本溢价）、盈余公积、未分配利润。</w:t>
      </w:r>
    </w:p>
    <w:p>
      <w:pPr>
        <w:pStyle w:val="Style7"/>
        <w:keepNext w:val="0"/>
        <w:keepLines w:val="0"/>
        <w:widowControl w:val="0"/>
        <w:shd w:val="clear" w:color="auto" w:fill="auto"/>
        <w:tabs>
          <w:tab w:pos="810" w:val="left"/>
        </w:tabs>
        <w:bidi w:val="0"/>
        <w:spacing w:before="0" w:after="480" w:line="413" w:lineRule="exact"/>
        <w:ind w:left="0" w:right="0" w:firstLine="440"/>
        <w:jc w:val="both"/>
      </w:pPr>
      <w:bookmarkStart w:id="963" w:name="bookmark963"/>
      <w:r>
        <w:rPr>
          <w:color w:val="000000"/>
          <w:spacing w:val="0"/>
          <w:w w:val="100"/>
          <w:position w:val="0"/>
        </w:rPr>
        <w:t>3</w:t>
      </w:r>
      <w:bookmarkEnd w:id="963"/>
      <w:r>
        <w:rPr>
          <w:color w:val="000000"/>
          <w:spacing w:val="0"/>
          <w:w w:val="100"/>
          <w:position w:val="0"/>
        </w:rPr>
        <w:t>）</w:t>
        <w:tab/>
      </w:r>
      <w:r>
        <w:rPr>
          <w:color w:val="000000"/>
          <w:spacing w:val="0"/>
          <w:w w:val="100"/>
          <w:position w:val="0"/>
        </w:rPr>
        <w:t>本公司回购其普通股形成的库存股不参与公司利润分配，将其作为在资产负债表中股东权 益的备抵项目列示。</w:t>
      </w:r>
    </w:p>
    <w:p>
      <w:pPr>
        <w:pStyle w:val="Style7"/>
        <w:keepNext w:val="0"/>
        <w:keepLines w:val="0"/>
        <w:widowControl w:val="0"/>
        <w:numPr>
          <w:ilvl w:val="0"/>
          <w:numId w:val="75"/>
        </w:numPr>
        <w:shd w:val="clear" w:color="auto" w:fill="auto"/>
        <w:bidi w:val="0"/>
        <w:spacing w:before="0" w:after="100" w:line="240" w:lineRule="auto"/>
        <w:ind w:left="0" w:right="0" w:firstLine="0"/>
        <w:jc w:val="left"/>
      </w:pPr>
      <w:bookmarkStart w:id="964" w:name="bookmark964"/>
      <w:bookmarkEnd w:id="964"/>
      <w:r>
        <w:rPr>
          <w:b/>
          <w:bCs/>
          <w:color w:val="000000"/>
          <w:spacing w:val="0"/>
          <w:w w:val="100"/>
          <w:position w:val="0"/>
        </w:rPr>
        <w:t>重要会计政策和会计估计的变更</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（1）.</w:t>
      </w:r>
      <w:r>
        <w:rPr>
          <w:color w:val="000000"/>
          <w:spacing w:val="0"/>
          <w:w w:val="100"/>
          <w:position w:val="0"/>
        </w:rPr>
        <w:t>重要会计政策变更</w:t>
      </w:r>
    </w:p>
    <w:p>
      <w:pPr>
        <w:pStyle w:val="Style27"/>
        <w:keepNext w:val="0"/>
        <w:keepLines w:val="0"/>
        <w:widowControl w:val="0"/>
        <w:shd w:val="clear" w:color="auto" w:fill="auto"/>
        <w:bidi w:val="0"/>
        <w:spacing w:before="0" w:after="0" w:line="240" w:lineRule="auto"/>
        <w:ind w:left="34" w:right="0" w:firstLine="0"/>
        <w:jc w:val="left"/>
      </w:pPr>
      <w:r>
        <w:rPr>
          <w:b w:val="0"/>
          <w:bCs w:val="0"/>
          <w:color w:val="000000"/>
          <w:spacing w:val="0"/>
          <w:w w:val="100"/>
          <w:position w:val="0"/>
        </w:rPr>
        <w:t>"适用口不适用</w:t>
      </w:r>
    </w:p>
    <w:tbl>
      <w:tblPr>
        <w:tblOverlap w:val="never"/>
        <w:jc w:val="center"/>
        <w:tblLayout w:type="fixed"/>
      </w:tblPr>
      <w:tblGrid>
        <w:gridCol w:w="2885"/>
        <w:gridCol w:w="2976"/>
        <w:gridCol w:w="2976"/>
      </w:tblGrid>
      <w:tr>
        <w:trPr>
          <w:trHeight w:val="557"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会计政策变更的内容和原因</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审批程序</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64" w:lineRule="exact"/>
              <w:ind w:left="0" w:right="0" w:firstLine="0"/>
              <w:jc w:val="center"/>
              <w:rPr>
                <w:sz w:val="20"/>
                <w:szCs w:val="20"/>
              </w:rPr>
            </w:pPr>
            <w:r>
              <w:rPr>
                <w:color w:val="000000"/>
                <w:spacing w:val="0"/>
                <w:w w:val="100"/>
                <w:position w:val="0"/>
                <w:sz w:val="20"/>
                <w:szCs w:val="20"/>
              </w:rPr>
              <w:t>备注（受重要影响的报表项目 名称和金额）</w:t>
            </w:r>
          </w:p>
        </w:tc>
      </w:tr>
      <w:tr>
        <w:trPr>
          <w:trHeight w:val="6557" w:hRule="exact"/>
        </w:trPr>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34" w:lineRule="exact"/>
              <w:ind w:left="0" w:right="0" w:firstLine="0"/>
              <w:jc w:val="both"/>
            </w:pPr>
            <w:r>
              <w:rPr>
                <w:color w:val="000000"/>
                <w:spacing w:val="0"/>
                <w:w w:val="100"/>
                <w:position w:val="0"/>
              </w:rPr>
              <w:t>财政部于</w:t>
            </w:r>
            <w:r>
              <w:rPr>
                <w:color w:val="000000"/>
                <w:spacing w:val="0"/>
                <w:w w:val="100"/>
                <w:position w:val="0"/>
                <w:sz w:val="16"/>
                <w:szCs w:val="16"/>
              </w:rPr>
              <w:t>2017</w:t>
            </w:r>
            <w:r>
              <w:rPr>
                <w:color w:val="000000"/>
                <w:spacing w:val="0"/>
                <w:w w:val="100"/>
                <w:position w:val="0"/>
              </w:rPr>
              <w:t>年</w:t>
            </w:r>
            <w:r>
              <w:rPr>
                <w:color w:val="000000"/>
                <w:spacing w:val="0"/>
                <w:w w:val="100"/>
                <w:position w:val="0"/>
                <w:sz w:val="16"/>
                <w:szCs w:val="16"/>
              </w:rPr>
              <w:t>7</w:t>
            </w:r>
            <w:r>
              <w:rPr>
                <w:color w:val="000000"/>
                <w:spacing w:val="0"/>
                <w:w w:val="100"/>
                <w:position w:val="0"/>
              </w:rPr>
              <w:t>月</w:t>
            </w:r>
            <w:r>
              <w:rPr>
                <w:color w:val="000000"/>
                <w:spacing w:val="0"/>
                <w:w w:val="100"/>
                <w:position w:val="0"/>
                <w:sz w:val="16"/>
                <w:szCs w:val="16"/>
              </w:rPr>
              <w:t>5</w:t>
            </w:r>
            <w:r>
              <w:rPr>
                <w:color w:val="000000"/>
                <w:spacing w:val="0"/>
                <w:w w:val="100"/>
                <w:position w:val="0"/>
              </w:rPr>
              <w:t>日发布了 修订后的《企业会计准则第</w:t>
            </w:r>
            <w:r>
              <w:rPr>
                <w:color w:val="000000"/>
                <w:spacing w:val="0"/>
                <w:w w:val="100"/>
                <w:position w:val="0"/>
                <w:sz w:val="16"/>
                <w:szCs w:val="16"/>
              </w:rPr>
              <w:t>14</w:t>
            </w:r>
            <w:r>
              <w:rPr>
                <w:color w:val="000000"/>
                <w:spacing w:val="0"/>
                <w:w w:val="100"/>
                <w:position w:val="0"/>
              </w:rPr>
              <w:t>号 一收入》（财会</w:t>
            </w:r>
            <w:r>
              <w:rPr>
                <w:color w:val="000000"/>
                <w:spacing w:val="0"/>
                <w:w w:val="100"/>
                <w:position w:val="0"/>
                <w:sz w:val="16"/>
                <w:szCs w:val="16"/>
              </w:rPr>
              <w:t>[2017]22</w:t>
            </w:r>
            <w:r>
              <w:rPr>
                <w:color w:val="000000"/>
                <w:spacing w:val="0"/>
                <w:w w:val="100"/>
                <w:position w:val="0"/>
              </w:rPr>
              <w:t>号），要 求境内上市企业自</w:t>
            </w:r>
            <w:r>
              <w:rPr>
                <w:color w:val="000000"/>
                <w:spacing w:val="0"/>
                <w:w w:val="100"/>
                <w:position w:val="0"/>
                <w:sz w:val="16"/>
                <w:szCs w:val="16"/>
              </w:rPr>
              <w:t>2020</w:t>
            </w:r>
            <w:r>
              <w:rPr>
                <w:color w:val="000000"/>
                <w:spacing w:val="0"/>
                <w:w w:val="100"/>
                <w:position w:val="0"/>
              </w:rPr>
              <w:t>年</w:t>
            </w:r>
            <w:r>
              <w:rPr>
                <w:color w:val="000000"/>
                <w:spacing w:val="0"/>
                <w:w w:val="100"/>
                <w:position w:val="0"/>
                <w:sz w:val="16"/>
                <w:szCs w:val="16"/>
              </w:rPr>
              <w:t>1</w:t>
            </w:r>
            <w:r>
              <w:rPr>
                <w:color w:val="000000"/>
                <w:spacing w:val="0"/>
                <w:w w:val="100"/>
                <w:position w:val="0"/>
              </w:rPr>
              <w:t>月</w:t>
            </w:r>
            <w:r>
              <w:rPr>
                <w:color w:val="000000"/>
                <w:spacing w:val="0"/>
                <w:w w:val="100"/>
                <w:position w:val="0"/>
                <w:sz w:val="16"/>
                <w:szCs w:val="16"/>
              </w:rPr>
              <w:t xml:space="preserve">1 </w:t>
            </w:r>
            <w:r>
              <w:rPr>
                <w:color w:val="000000"/>
                <w:spacing w:val="0"/>
                <w:w w:val="100"/>
                <w:position w:val="0"/>
              </w:rPr>
              <w:t xml:space="preserve">日起执行新收入准则。本公司于 </w:t>
            </w:r>
            <w:r>
              <w:rPr>
                <w:color w:val="000000"/>
                <w:spacing w:val="0"/>
                <w:w w:val="100"/>
                <w:position w:val="0"/>
                <w:sz w:val="16"/>
                <w:szCs w:val="16"/>
              </w:rPr>
              <w:t>2020</w:t>
            </w:r>
            <w:r>
              <w:rPr>
                <w:color w:val="000000"/>
                <w:spacing w:val="0"/>
                <w:w w:val="100"/>
                <w:position w:val="0"/>
              </w:rPr>
              <w:t>年</w:t>
            </w:r>
            <w:r>
              <w:rPr>
                <w:color w:val="000000"/>
                <w:spacing w:val="0"/>
                <w:w w:val="100"/>
                <w:position w:val="0"/>
                <w:sz w:val="16"/>
                <w:szCs w:val="16"/>
              </w:rPr>
              <w:t>1</w:t>
            </w:r>
            <w:r>
              <w:rPr>
                <w:color w:val="000000"/>
                <w:spacing w:val="0"/>
                <w:w w:val="100"/>
                <w:position w:val="0"/>
              </w:rPr>
              <w:t>月</w:t>
            </w:r>
            <w:r>
              <w:rPr>
                <w:color w:val="000000"/>
                <w:spacing w:val="0"/>
                <w:w w:val="100"/>
                <w:position w:val="0"/>
                <w:sz w:val="16"/>
                <w:szCs w:val="16"/>
              </w:rPr>
              <w:t>1</w:t>
            </w:r>
            <w:r>
              <w:rPr>
                <w:color w:val="000000"/>
                <w:spacing w:val="0"/>
                <w:w w:val="100"/>
                <w:position w:val="0"/>
              </w:rPr>
              <w:t>日执行新收入准 贝</w:t>
            </w:r>
            <w:r>
              <w:rPr>
                <w:color w:val="000000"/>
                <w:spacing w:val="0"/>
                <w:w w:val="100"/>
                <w:position w:val="0"/>
                <w:sz w:val="16"/>
                <w:szCs w:val="16"/>
              </w:rPr>
              <w:t>U，</w:t>
            </w:r>
            <w:r>
              <w:rPr>
                <w:color w:val="000000"/>
                <w:spacing w:val="0"/>
                <w:w w:val="100"/>
                <w:position w:val="0"/>
              </w:rPr>
              <w:t>对会计政策的相关内容进行 调整，，详见附注五、</w:t>
            </w:r>
            <w:r>
              <w:rPr>
                <w:color w:val="000000"/>
                <w:spacing w:val="0"/>
                <w:w w:val="100"/>
                <w:position w:val="0"/>
                <w:sz w:val="16"/>
                <w:szCs w:val="16"/>
              </w:rPr>
              <w:t>12</w:t>
            </w:r>
            <w:r>
              <w:rPr>
                <w:color w:val="000000"/>
                <w:spacing w:val="0"/>
                <w:w w:val="100"/>
                <w:position w:val="0"/>
              </w:rPr>
              <w:t>和</w:t>
            </w:r>
            <w:r>
              <w:rPr>
                <w:color w:val="000000"/>
                <w:spacing w:val="0"/>
                <w:w w:val="100"/>
                <w:position w:val="0"/>
                <w:sz w:val="16"/>
                <w:szCs w:val="16"/>
              </w:rPr>
              <w:t>23</w:t>
            </w:r>
            <w:r>
              <w:rPr>
                <w:color w:val="000000"/>
                <w:spacing w:val="0"/>
                <w:w w:val="100"/>
                <w:position w:val="0"/>
              </w:rPr>
              <w:t>。 新收入准则取代了财政部于</w:t>
            </w:r>
            <w:r>
              <w:rPr>
                <w:color w:val="000000"/>
                <w:spacing w:val="0"/>
                <w:w w:val="100"/>
                <w:position w:val="0"/>
                <w:sz w:val="16"/>
                <w:szCs w:val="16"/>
              </w:rPr>
              <w:t xml:space="preserve">2006 </w:t>
            </w:r>
            <w:r>
              <w:rPr>
                <w:color w:val="000000"/>
                <w:spacing w:val="0"/>
                <w:w w:val="100"/>
                <w:position w:val="0"/>
              </w:rPr>
              <w:t>年颁布的《企业会计准则第</w:t>
            </w:r>
            <w:r>
              <w:rPr>
                <w:color w:val="000000"/>
                <w:spacing w:val="0"/>
                <w:w w:val="100"/>
                <w:position w:val="0"/>
                <w:sz w:val="16"/>
                <w:szCs w:val="16"/>
              </w:rPr>
              <w:t>14</w:t>
            </w:r>
            <w:r>
              <w:rPr>
                <w:color w:val="000000"/>
                <w:spacing w:val="0"/>
                <w:w w:val="100"/>
                <w:position w:val="0"/>
              </w:rPr>
              <w:t>号 一收入》及《企业会计准则第</w:t>
            </w:r>
            <w:r>
              <w:rPr>
                <w:color w:val="000000"/>
                <w:spacing w:val="0"/>
                <w:w w:val="100"/>
                <w:position w:val="0"/>
                <w:sz w:val="16"/>
                <w:szCs w:val="16"/>
              </w:rPr>
              <w:t xml:space="preserve">15 </w:t>
            </w:r>
            <w:r>
              <w:rPr>
                <w:color w:val="000000"/>
                <w:spacing w:val="0"/>
                <w:w w:val="100"/>
                <w:position w:val="0"/>
              </w:rPr>
              <w:t>号一建造合同》（统称“原收入准 则『'）。在原收入准则下，本公司 以风险报酬转移作为收入确认时 点的判断标准。新收入准则引入 了收入确认计量的“五步法”， 并针对特定交易或事项提供了更 多的指引，在新收入准则下，本 公司以控制权转移作为收入确认 时点的判断标准。</w:t>
            </w:r>
            <w:r>
              <w:rPr>
                <w:color w:val="000000"/>
                <w:spacing w:val="0"/>
                <w:w w:val="100"/>
                <w:position w:val="0"/>
                <w:sz w:val="16"/>
                <w:szCs w:val="16"/>
              </w:rPr>
              <w:t>2020</w:t>
            </w:r>
            <w:r>
              <w:rPr>
                <w:color w:val="000000"/>
                <w:spacing w:val="0"/>
                <w:w w:val="100"/>
                <w:position w:val="0"/>
              </w:rPr>
              <w:t>年</w:t>
            </w:r>
            <w:r>
              <w:rPr>
                <w:color w:val="000000"/>
                <w:spacing w:val="0"/>
                <w:w w:val="100"/>
                <w:position w:val="0"/>
                <w:sz w:val="16"/>
                <w:szCs w:val="16"/>
              </w:rPr>
              <w:t>1</w:t>
            </w:r>
            <w:r>
              <w:rPr>
                <w:color w:val="000000"/>
                <w:spacing w:val="0"/>
                <w:w w:val="100"/>
                <w:position w:val="0"/>
              </w:rPr>
              <w:t>月</w:t>
            </w:r>
            <w:r>
              <w:rPr>
                <w:color w:val="000000"/>
                <w:spacing w:val="0"/>
                <w:w w:val="100"/>
                <w:position w:val="0"/>
                <w:sz w:val="16"/>
                <w:szCs w:val="16"/>
              </w:rPr>
              <w:t xml:space="preserve">1 </w:t>
            </w:r>
            <w:r>
              <w:rPr>
                <w:color w:val="000000"/>
                <w:spacing w:val="0"/>
                <w:w w:val="100"/>
                <w:position w:val="0"/>
              </w:rPr>
              <w:t>日之前的原收入准则与新收入准 则要求不一致的，本公司按照新 收入准则的规定进行追溯调整， 首次执行新收入准则的累积影响 数调整</w:t>
            </w:r>
            <w:r>
              <w:rPr>
                <w:color w:val="000000"/>
                <w:spacing w:val="0"/>
                <w:w w:val="100"/>
                <w:position w:val="0"/>
                <w:sz w:val="16"/>
                <w:szCs w:val="16"/>
              </w:rPr>
              <w:t>2020</w:t>
            </w:r>
            <w:r>
              <w:rPr>
                <w:color w:val="000000"/>
                <w:spacing w:val="0"/>
                <w:w w:val="100"/>
                <w:position w:val="0"/>
              </w:rPr>
              <w:t>年</w:t>
            </w:r>
            <w:r>
              <w:rPr>
                <w:color w:val="000000"/>
                <w:spacing w:val="0"/>
                <w:w w:val="100"/>
                <w:position w:val="0"/>
                <w:sz w:val="16"/>
                <w:szCs w:val="16"/>
              </w:rPr>
              <w:t>1</w:t>
            </w:r>
            <w:r>
              <w:rPr>
                <w:color w:val="000000"/>
                <w:spacing w:val="0"/>
                <w:w w:val="100"/>
                <w:position w:val="0"/>
              </w:rPr>
              <w:t>月</w:t>
            </w:r>
            <w:r>
              <w:rPr>
                <w:color w:val="000000"/>
                <w:spacing w:val="0"/>
                <w:w w:val="100"/>
                <w:position w:val="0"/>
                <w:sz w:val="16"/>
                <w:szCs w:val="16"/>
              </w:rPr>
              <w:t>1</w:t>
            </w:r>
            <w:r>
              <w:rPr>
                <w:color w:val="000000"/>
                <w:spacing w:val="0"/>
                <w:w w:val="100"/>
                <w:position w:val="0"/>
              </w:rPr>
              <w:t>日的留存收 益及财务报表其他相关项目金 额。同时，本公司未对比较财务 报表数据进行调整。</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 xml:space="preserve">上述会计政策变更已经本公司 </w:t>
            </w:r>
            <w:r>
              <w:rPr>
                <w:color w:val="000000"/>
                <w:spacing w:val="0"/>
                <w:w w:val="100"/>
                <w:position w:val="0"/>
                <w:sz w:val="20"/>
                <w:szCs w:val="20"/>
              </w:rPr>
              <w:t>2020</w:t>
            </w:r>
            <w:r>
              <w:rPr>
                <w:color w:val="000000"/>
                <w:spacing w:val="0"/>
                <w:w w:val="100"/>
                <w:position w:val="0"/>
                <w:sz w:val="20"/>
                <w:szCs w:val="20"/>
              </w:rPr>
              <w:t>年</w:t>
            </w:r>
            <w:r>
              <w:rPr>
                <w:color w:val="000000"/>
                <w:spacing w:val="0"/>
                <w:w w:val="100"/>
                <w:position w:val="0"/>
                <w:sz w:val="20"/>
                <w:szCs w:val="20"/>
              </w:rPr>
              <w:t>4</w:t>
            </w:r>
            <w:r>
              <w:rPr>
                <w:color w:val="000000"/>
                <w:spacing w:val="0"/>
                <w:w w:val="100"/>
                <w:position w:val="0"/>
                <w:sz w:val="20"/>
                <w:szCs w:val="20"/>
              </w:rPr>
              <w:t>月</w:t>
            </w:r>
            <w:r>
              <w:rPr>
                <w:color w:val="000000"/>
                <w:spacing w:val="0"/>
                <w:w w:val="100"/>
                <w:position w:val="0"/>
                <w:sz w:val="20"/>
                <w:szCs w:val="20"/>
              </w:rPr>
              <w:t>25</w:t>
            </w:r>
            <w:r>
              <w:rPr>
                <w:color w:val="000000"/>
                <w:spacing w:val="0"/>
                <w:w w:val="100"/>
                <w:position w:val="0"/>
                <w:sz w:val="20"/>
                <w:szCs w:val="20"/>
              </w:rPr>
              <w:t>日召开的董事 会临时会议批准。</w:t>
            </w:r>
          </w:p>
        </w:tc>
        <w:tc>
          <w:tcPr>
            <w:tcBorders>
              <w:top w:val="single" w:sz="4"/>
              <w:left w:val="single" w:sz="4"/>
              <w:bottom w:val="single" w:sz="4"/>
              <w:right w:val="single" w:sz="4"/>
            </w:tcBorders>
            <w:shd w:val="clear" w:color="auto" w:fill="FFFFFF"/>
            <w:vAlign w:val="top"/>
          </w:tcPr>
          <w:p>
            <w:pPr>
              <w:pStyle w:val="Style30"/>
              <w:keepNext w:val="0"/>
              <w:keepLines w:val="0"/>
              <w:widowControl w:val="0"/>
              <w:shd w:val="clear" w:color="auto" w:fill="auto"/>
              <w:bidi w:val="0"/>
              <w:spacing w:before="0" w:after="40" w:line="272" w:lineRule="exact"/>
              <w:ind w:left="0" w:right="0" w:firstLine="0"/>
              <w:jc w:val="left"/>
              <w:rPr>
                <w:sz w:val="20"/>
                <w:szCs w:val="20"/>
              </w:rPr>
            </w:pPr>
            <w:r>
              <w:rPr>
                <w:color w:val="000000"/>
                <w:spacing w:val="0"/>
                <w:w w:val="100"/>
                <w:position w:val="0"/>
                <w:sz w:val="20"/>
                <w:szCs w:val="20"/>
              </w:rPr>
              <w:t>因执行新收入准则，相关调整 不影响本公司</w:t>
            </w:r>
            <w:r>
              <w:rPr>
                <w:color w:val="000000"/>
                <w:spacing w:val="0"/>
                <w:w w:val="100"/>
                <w:position w:val="0"/>
                <w:sz w:val="20"/>
                <w:szCs w:val="20"/>
              </w:rPr>
              <w:t>2020</w:t>
            </w:r>
            <w:r>
              <w:rPr>
                <w:color w:val="000000"/>
                <w:spacing w:val="0"/>
                <w:w w:val="100"/>
                <w:position w:val="0"/>
                <w:sz w:val="20"/>
                <w:szCs w:val="20"/>
              </w:rPr>
              <w:t>年</w:t>
            </w:r>
            <w:r>
              <w:rPr>
                <w:color w:val="000000"/>
                <w:spacing w:val="0"/>
                <w:w w:val="100"/>
                <w:position w:val="0"/>
                <w:sz w:val="20"/>
                <w:szCs w:val="20"/>
              </w:rPr>
              <w:t>1</w:t>
            </w:r>
            <w:r>
              <w:rPr>
                <w:color w:val="000000"/>
                <w:spacing w:val="0"/>
                <w:w w:val="100"/>
                <w:position w:val="0"/>
                <w:sz w:val="20"/>
                <w:szCs w:val="20"/>
              </w:rPr>
              <w:t>月</w:t>
            </w:r>
            <w:r>
              <w:rPr>
                <w:color w:val="000000"/>
                <w:spacing w:val="0"/>
                <w:w w:val="100"/>
                <w:position w:val="0"/>
                <w:sz w:val="20"/>
                <w:szCs w:val="20"/>
              </w:rPr>
              <w:t xml:space="preserve">1 </w:t>
            </w:r>
            <w:r>
              <w:rPr>
                <w:color w:val="000000"/>
                <w:spacing w:val="0"/>
                <w:w w:val="100"/>
                <w:position w:val="0"/>
                <w:sz w:val="20"/>
                <w:szCs w:val="20"/>
              </w:rPr>
              <w:t>日合并财务报表中归属于母公 司股东权益、少数股东权益的 金额。相关调整不影响本公司 母公司</w:t>
            </w:r>
            <w:r>
              <w:rPr>
                <w:color w:val="000000"/>
                <w:spacing w:val="0"/>
                <w:w w:val="100"/>
                <w:position w:val="0"/>
                <w:sz w:val="20"/>
                <w:szCs w:val="20"/>
              </w:rPr>
              <w:t>2020</w:t>
            </w:r>
            <w:r>
              <w:rPr>
                <w:color w:val="000000"/>
                <w:spacing w:val="0"/>
                <w:w w:val="100"/>
                <w:position w:val="0"/>
                <w:sz w:val="20"/>
                <w:szCs w:val="20"/>
              </w:rPr>
              <w:t>年</w:t>
            </w:r>
            <w:r>
              <w:rPr>
                <w:color w:val="000000"/>
                <w:spacing w:val="0"/>
                <w:w w:val="100"/>
                <w:position w:val="0"/>
                <w:sz w:val="20"/>
                <w:szCs w:val="20"/>
              </w:rPr>
              <w:t>1</w:t>
            </w:r>
            <w:r>
              <w:rPr>
                <w:color w:val="000000"/>
                <w:spacing w:val="0"/>
                <w:w w:val="100"/>
                <w:position w:val="0"/>
                <w:sz w:val="20"/>
                <w:szCs w:val="20"/>
              </w:rPr>
              <w:t>月</w:t>
            </w:r>
            <w:r>
              <w:rPr>
                <w:color w:val="000000"/>
                <w:spacing w:val="0"/>
                <w:w w:val="100"/>
                <w:position w:val="0"/>
                <w:sz w:val="20"/>
                <w:szCs w:val="20"/>
              </w:rPr>
              <w:t>1</w:t>
            </w:r>
            <w:r>
              <w:rPr>
                <w:color w:val="000000"/>
                <w:spacing w:val="0"/>
                <w:w w:val="100"/>
                <w:position w:val="0"/>
                <w:sz w:val="20"/>
                <w:szCs w:val="20"/>
              </w:rPr>
              <w:t>日财务 报表中股东权益的金额。除此 之外，其他财务报表科目调整 情况详见附注五、</w:t>
            </w:r>
            <w:r>
              <w:rPr>
                <w:color w:val="000000"/>
                <w:spacing w:val="0"/>
                <w:w w:val="100"/>
                <w:position w:val="0"/>
                <w:sz w:val="20"/>
                <w:szCs w:val="20"/>
              </w:rPr>
              <w:t>28</w:t>
            </w:r>
            <w:r>
              <w:rPr>
                <w:color w:val="000000"/>
                <w:spacing w:val="0"/>
                <w:w w:val="100"/>
                <w:position w:val="0"/>
                <w:sz w:val="20"/>
                <w:szCs w:val="20"/>
              </w:rPr>
              <w:t>、</w:t>
            </w:r>
          </w:p>
          <w:p>
            <w:pPr>
              <w:pStyle w:val="Style30"/>
              <w:keepNext w:val="0"/>
              <w:keepLines w:val="0"/>
              <w:widowControl w:val="0"/>
              <w:shd w:val="clear" w:color="auto" w:fill="auto"/>
              <w:bidi w:val="0"/>
              <w:spacing w:before="0" w:after="0" w:line="272" w:lineRule="exact"/>
              <w:ind w:left="0" w:right="0" w:firstLine="0"/>
              <w:jc w:val="left"/>
              <w:rPr>
                <w:sz w:val="20"/>
                <w:szCs w:val="20"/>
              </w:rPr>
            </w:pPr>
            <w:r>
              <w:rPr>
                <w:color w:val="000000"/>
                <w:spacing w:val="0"/>
                <w:w w:val="100"/>
                <w:position w:val="0"/>
                <w:sz w:val="20"/>
                <w:szCs w:val="20"/>
              </w:rPr>
              <w:t>（3）</w:t>
            </w:r>
            <w:r>
              <w:rPr>
                <w:color w:val="000000"/>
                <w:spacing w:val="0"/>
                <w:w w:val="100"/>
                <w:position w:val="0"/>
                <w:sz w:val="20"/>
                <w:szCs w:val="20"/>
              </w:rPr>
              <w:t>。</w:t>
            </w:r>
          </w:p>
        </w:tc>
      </w:tr>
    </w:tbl>
    <w:p>
      <w:pPr>
        <w:sectPr>
          <w:headerReference w:type="default" r:id="rId279"/>
          <w:footerReference w:type="default" r:id="rId280"/>
          <w:headerReference w:type="even" r:id="rId281"/>
          <w:footerReference w:type="even" r:id="rId282"/>
          <w:footnotePr>
            <w:pos w:val="pageBottom"/>
            <w:numFmt w:val="decimal"/>
            <w:numRestart w:val="continuous"/>
          </w:footnotePr>
          <w:pgSz w:w="11900" w:h="16840"/>
          <w:pgMar w:top="1278" w:right="1771" w:bottom="1585" w:left="1254" w:header="0" w:footer="3" w:gutter="0"/>
          <w:cols w:space="720"/>
          <w:noEndnote/>
          <w:rtlGutter w:val="0"/>
          <w:docGrid w:linePitch="360"/>
        </w:sectPr>
      </w:pPr>
    </w:p>
    <w:p>
      <w:pPr>
        <w:widowControl w:val="0"/>
        <w:jc w:val="center"/>
        <w:rPr>
          <w:sz w:val="2"/>
          <w:szCs w:val="2"/>
        </w:rPr>
      </w:pPr>
      <w:r>
        <w:drawing>
          <wp:inline>
            <wp:extent cx="1078865" cy="511810"/>
            <wp:docPr id="400" name="Picutre 400"/>
            <a:graphic xmlns:a="http://schemas.openxmlformats.org/drawingml/2006/main">
              <a:graphicData uri="http://schemas.openxmlformats.org/drawingml/2006/picture">
                <pic:pic xmlns:pic="http://schemas.openxmlformats.org/drawingml/2006/picture">
                  <pic:nvPicPr>
                    <pic:cNvPr id="400" name="Picture 400"/>
                    <pic:cNvPicPr/>
                  </pic:nvPicPr>
                  <pic:blipFill>
                    <a:blip r:embed="rId283"/>
                    <a:stretch/>
                  </pic:blipFill>
                  <pic:spPr>
                    <a:xfrm>
                      <a:ext cx="1078865" cy="511810"/>
                    </a:xfrm>
                    <a:prstGeom prst="rect"/>
                  </pic:spPr>
                </pic:pic>
              </a:graphicData>
            </a:graphic>
          </wp:inline>
        </w:drawing>
      </w:r>
    </w:p>
    <w:p>
      <w:pPr>
        <w:widowControl w:val="0"/>
        <w:spacing w:after="479" w:line="1" w:lineRule="exact"/>
      </w:pPr>
    </w:p>
    <w:p>
      <w:pPr>
        <w:pStyle w:val="Style19"/>
        <w:keepNext/>
        <w:keepLines/>
        <w:widowControl w:val="0"/>
        <w:numPr>
          <w:ilvl w:val="0"/>
          <w:numId w:val="77"/>
        </w:numPr>
        <w:shd w:val="clear" w:color="auto" w:fill="auto"/>
        <w:tabs>
          <w:tab w:pos="430" w:val="left"/>
        </w:tabs>
        <w:bidi w:val="0"/>
        <w:spacing w:before="0" w:after="60" w:line="278" w:lineRule="exact"/>
        <w:ind w:left="0" w:right="0" w:firstLine="0"/>
        <w:jc w:val="left"/>
      </w:pPr>
      <w:bookmarkStart w:id="965" w:name="bookmark965"/>
      <w:bookmarkStart w:id="966" w:name="bookmark966"/>
      <w:bookmarkStart w:id="967" w:name="bookmark967"/>
      <w:bookmarkStart w:id="968" w:name="bookmark968"/>
      <w:bookmarkEnd w:id="967"/>
      <w:r>
        <w:rPr>
          <w:color w:val="000000"/>
          <w:spacing w:val="0"/>
          <w:w w:val="100"/>
          <w:position w:val="0"/>
        </w:rPr>
        <w:t>.</w:t>
      </w:r>
      <w:r>
        <w:rPr>
          <w:color w:val="000000"/>
          <w:spacing w:val="0"/>
          <w:w w:val="100"/>
          <w:position w:val="0"/>
        </w:rPr>
        <w:t>重要会计估计变更</w:t>
      </w:r>
      <w:bookmarkEnd w:id="965"/>
      <w:bookmarkEnd w:id="966"/>
      <w:bookmarkEnd w:id="968"/>
    </w:p>
    <w:p>
      <w:pPr>
        <w:pStyle w:val="Style7"/>
        <w:keepNext w:val="0"/>
        <w:keepLines w:val="0"/>
        <w:widowControl w:val="0"/>
        <w:shd w:val="clear" w:color="auto" w:fill="auto"/>
        <w:bidi w:val="0"/>
        <w:spacing w:before="0" w:after="300" w:line="278" w:lineRule="exact"/>
        <w:ind w:left="0" w:right="0" w:firstLine="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numPr>
          <w:ilvl w:val="0"/>
          <w:numId w:val="77"/>
        </w:numPr>
        <w:shd w:val="clear" w:color="auto" w:fill="auto"/>
        <w:tabs>
          <w:tab w:pos="430" w:val="left"/>
        </w:tabs>
        <w:bidi w:val="0"/>
        <w:spacing w:before="0" w:after="60" w:line="278" w:lineRule="exact"/>
        <w:ind w:left="0" w:right="0" w:firstLine="0"/>
        <w:jc w:val="left"/>
      </w:pPr>
      <w:bookmarkStart w:id="969" w:name="bookmark969"/>
      <w:bookmarkStart w:id="970" w:name="bookmark970"/>
      <w:bookmarkStart w:id="971" w:name="bookmark971"/>
      <w:bookmarkStart w:id="972" w:name="bookmark972"/>
      <w:bookmarkEnd w:id="971"/>
      <w:r>
        <w:rPr>
          <w:color w:val="000000"/>
          <w:spacing w:val="0"/>
          <w:w w:val="100"/>
          <w:position w:val="0"/>
        </w:rPr>
        <w:t>.</w:t>
      </w:r>
      <w:r>
        <w:rPr>
          <w:rFonts w:ascii="Times New Roman" w:eastAsia="Times New Roman" w:hAnsi="Times New Roman" w:cs="Times New Roman"/>
          <w:color w:val="000000"/>
          <w:spacing w:val="0"/>
          <w:w w:val="100"/>
          <w:position w:val="0"/>
        </w:rPr>
        <w:t>2020</w:t>
      </w:r>
      <w:r>
        <w:rPr>
          <w:color w:val="000000"/>
          <w:spacing w:val="0"/>
          <w:w w:val="100"/>
          <w:position w:val="0"/>
        </w:rPr>
        <w:t>年起首次执行新收入准则、新租赁准则调整首次执行当年年初财务报表相关情况</w:t>
      </w:r>
      <w:bookmarkEnd w:id="969"/>
      <w:bookmarkEnd w:id="970"/>
      <w:bookmarkEnd w:id="972"/>
    </w:p>
    <w:p>
      <w:pPr>
        <w:pStyle w:val="Style7"/>
        <w:keepNext w:val="0"/>
        <w:keepLines w:val="0"/>
        <w:widowControl w:val="0"/>
        <w:shd w:val="clear" w:color="auto" w:fill="auto"/>
        <w:bidi w:val="0"/>
        <w:spacing w:before="0" w:after="0" w:line="278" w:lineRule="exact"/>
        <w:ind w:left="3680" w:right="0" w:hanging="3680"/>
        <w:jc w:val="left"/>
      </w:pPr>
      <w:r>
        <w:rPr>
          <w:color w:val="000000"/>
          <w:spacing w:val="0"/>
          <w:w w:val="100"/>
          <w:position w:val="0"/>
        </w:rPr>
        <w:t>"适用口不适用 合并资产负债表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3096"/>
        <w:gridCol w:w="1968"/>
        <w:gridCol w:w="1896"/>
        <w:gridCol w:w="1867"/>
      </w:tblGrid>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b/>
                <w:bCs/>
                <w:color w:val="000000"/>
                <w:spacing w:val="0"/>
                <w:w w:val="100"/>
                <w:position w:val="0"/>
                <w:sz w:val="20"/>
                <w:szCs w:val="20"/>
              </w:rPr>
              <w:t>2019年12月31日</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2020年1月1日</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调整数</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rPr>
              <w:t>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货币资金</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80"/>
              <w:jc w:val="both"/>
              <w:rPr>
                <w:sz w:val="20"/>
                <w:szCs w:val="20"/>
              </w:rPr>
            </w:pPr>
            <w:r>
              <w:rPr>
                <w:color w:val="000000"/>
                <w:spacing w:val="0"/>
                <w:w w:val="100"/>
                <w:position w:val="0"/>
                <w:sz w:val="20"/>
                <w:szCs w:val="20"/>
              </w:rPr>
              <w:t xml:space="preserve">1,048,246, </w:t>
            </w:r>
            <w:r>
              <w:rPr>
                <w:color w:val="000000"/>
                <w:spacing w:val="0"/>
                <w:w w:val="100"/>
                <w:position w:val="0"/>
                <w:sz w:val="20"/>
                <w:szCs w:val="20"/>
              </w:rPr>
              <w:t xml:space="preserve">501. </w:t>
            </w:r>
            <w:r>
              <w:rPr>
                <w:color w:val="000000"/>
                <w:spacing w:val="0"/>
                <w:w w:val="100"/>
                <w:position w:val="0"/>
                <w:sz w:val="20"/>
                <w:szCs w:val="20"/>
              </w:rPr>
              <w:t>12</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 xml:space="preserve">1,048, 246, </w:t>
            </w:r>
            <w:r>
              <w:rPr>
                <w:color w:val="000000"/>
                <w:spacing w:val="0"/>
                <w:w w:val="100"/>
                <w:position w:val="0"/>
                <w:sz w:val="20"/>
                <w:szCs w:val="20"/>
              </w:rPr>
              <w:t xml:space="preserve">501. </w:t>
            </w:r>
            <w:r>
              <w:rPr>
                <w:color w:val="000000"/>
                <w:spacing w:val="0"/>
                <w:w w:val="100"/>
                <w:position w:val="0"/>
                <w:sz w:val="20"/>
                <w:szCs w:val="20"/>
              </w:rPr>
              <w:t>12</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交易性金融资产</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80"/>
              <w:jc w:val="both"/>
              <w:rPr>
                <w:sz w:val="20"/>
                <w:szCs w:val="20"/>
              </w:rPr>
            </w:pPr>
            <w:r>
              <w:rPr>
                <w:color w:val="000000"/>
                <w:spacing w:val="0"/>
                <w:w w:val="100"/>
                <w:position w:val="0"/>
                <w:sz w:val="20"/>
                <w:szCs w:val="20"/>
              </w:rPr>
              <w:t>135,720,384.43</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135,720,384.43</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衍生金融资产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应收票据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80"/>
              <w:jc w:val="both"/>
              <w:rPr>
                <w:sz w:val="20"/>
                <w:szCs w:val="20"/>
              </w:rPr>
            </w:pPr>
            <w:r>
              <w:rPr>
                <w:color w:val="000000"/>
                <w:spacing w:val="0"/>
                <w:w w:val="100"/>
                <w:position w:val="0"/>
                <w:sz w:val="20"/>
                <w:szCs w:val="20"/>
              </w:rPr>
              <w:t>111,198,311.82</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111,198,311.82</w:t>
            </w: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应收账款</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80"/>
              <w:jc w:val="both"/>
              <w:rPr>
                <w:sz w:val="20"/>
                <w:szCs w:val="20"/>
              </w:rPr>
            </w:pPr>
            <w:r>
              <w:rPr>
                <w:color w:val="000000"/>
                <w:spacing w:val="0"/>
                <w:w w:val="100"/>
                <w:position w:val="0"/>
                <w:sz w:val="20"/>
                <w:szCs w:val="20"/>
              </w:rPr>
              <w:t xml:space="preserve">3,938, </w:t>
            </w:r>
            <w:r>
              <w:rPr>
                <w:color w:val="000000"/>
                <w:spacing w:val="0"/>
                <w:w w:val="100"/>
                <w:position w:val="0"/>
                <w:sz w:val="20"/>
                <w:szCs w:val="20"/>
              </w:rPr>
              <w:t>071,351.32</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 xml:space="preserve">3,938, </w:t>
            </w:r>
            <w:r>
              <w:rPr>
                <w:color w:val="000000"/>
                <w:spacing w:val="0"/>
                <w:w w:val="100"/>
                <w:position w:val="0"/>
                <w:sz w:val="20"/>
                <w:szCs w:val="20"/>
              </w:rPr>
              <w:t>071,351.32</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应收款项融资</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80"/>
              <w:jc w:val="both"/>
              <w:rPr>
                <w:sz w:val="20"/>
                <w:szCs w:val="20"/>
              </w:rPr>
            </w:pPr>
            <w:r>
              <w:rPr>
                <w:color w:val="000000"/>
                <w:spacing w:val="0"/>
                <w:w w:val="100"/>
                <w:position w:val="0"/>
                <w:sz w:val="20"/>
                <w:szCs w:val="20"/>
              </w:rPr>
              <w:t>253,629,547.69</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253,629,547.69</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预付款项</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80"/>
              <w:jc w:val="both"/>
              <w:rPr>
                <w:sz w:val="20"/>
                <w:szCs w:val="20"/>
              </w:rPr>
            </w:pPr>
            <w:r>
              <w:rPr>
                <w:color w:val="000000"/>
                <w:spacing w:val="0"/>
                <w:w w:val="100"/>
                <w:position w:val="0"/>
                <w:sz w:val="20"/>
                <w:szCs w:val="20"/>
              </w:rPr>
              <w:t>131,104,962.20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131,104,962.20</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其他应收款</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80"/>
              <w:jc w:val="both"/>
              <w:rPr>
                <w:sz w:val="20"/>
                <w:szCs w:val="20"/>
              </w:rPr>
            </w:pPr>
            <w:r>
              <w:rPr>
                <w:color w:val="000000"/>
                <w:spacing w:val="0"/>
                <w:w w:val="100"/>
                <w:position w:val="0"/>
                <w:sz w:val="20"/>
                <w:szCs w:val="20"/>
              </w:rPr>
              <w:t>132,483,856.39</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132,483,856.39</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其中：应收利息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940"/>
              <w:jc w:val="left"/>
              <w:rPr>
                <w:sz w:val="20"/>
                <w:szCs w:val="20"/>
              </w:rPr>
            </w:pPr>
            <w:r>
              <w:rPr>
                <w:color w:val="000000"/>
                <w:spacing w:val="0"/>
                <w:w w:val="100"/>
                <w:position w:val="0"/>
                <w:sz w:val="20"/>
                <w:szCs w:val="20"/>
              </w:rPr>
              <w:t>应收股利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存货</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80"/>
              <w:jc w:val="both"/>
              <w:rPr>
                <w:sz w:val="20"/>
                <w:szCs w:val="20"/>
              </w:rPr>
            </w:pPr>
            <w:r>
              <w:rPr>
                <w:color w:val="000000"/>
                <w:spacing w:val="0"/>
                <w:w w:val="100"/>
                <w:position w:val="0"/>
                <w:sz w:val="20"/>
                <w:szCs w:val="20"/>
              </w:rPr>
              <w:t>630,104,539.09</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630,104,539.09</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合同资产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持有待售资产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一年内到期的非流动资产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其他流动资产</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80"/>
              <w:jc w:val="both"/>
              <w:rPr>
                <w:sz w:val="20"/>
                <w:szCs w:val="20"/>
              </w:rPr>
            </w:pPr>
            <w:r>
              <w:rPr>
                <w:color w:val="000000"/>
                <w:spacing w:val="0"/>
                <w:w w:val="100"/>
                <w:position w:val="0"/>
                <w:sz w:val="20"/>
                <w:szCs w:val="20"/>
              </w:rPr>
              <w:t>224,552,231.32</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224,552,231.32</w:t>
            </w: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流动资产合计</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80"/>
              <w:jc w:val="both"/>
              <w:rPr>
                <w:sz w:val="20"/>
                <w:szCs w:val="20"/>
              </w:rPr>
            </w:pPr>
            <w:r>
              <w:rPr>
                <w:color w:val="000000"/>
                <w:spacing w:val="0"/>
                <w:w w:val="100"/>
                <w:position w:val="0"/>
                <w:sz w:val="20"/>
                <w:szCs w:val="20"/>
              </w:rPr>
              <w:t>6,605,111,685.38</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6,605,111,685.38</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gridSpan w:val="4"/>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rPr>
              <w:t>非流动资产：</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其他债权投资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长期应收款</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80"/>
              <w:jc w:val="both"/>
              <w:rPr>
                <w:sz w:val="20"/>
                <w:szCs w:val="20"/>
              </w:rPr>
            </w:pPr>
            <w:r>
              <w:rPr>
                <w:color w:val="000000"/>
                <w:spacing w:val="0"/>
                <w:w w:val="100"/>
                <w:position w:val="0"/>
                <w:sz w:val="20"/>
                <w:szCs w:val="20"/>
              </w:rPr>
              <w:t>95,815,279.43</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both"/>
              <w:rPr>
                <w:sz w:val="20"/>
                <w:szCs w:val="20"/>
              </w:rPr>
            </w:pPr>
            <w:r>
              <w:rPr>
                <w:color w:val="000000"/>
                <w:spacing w:val="0"/>
                <w:w w:val="100"/>
                <w:position w:val="0"/>
                <w:sz w:val="20"/>
                <w:szCs w:val="20"/>
              </w:rPr>
              <w:t>95,815,279.43</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长期股权投资</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80"/>
              <w:jc w:val="both"/>
              <w:rPr>
                <w:sz w:val="20"/>
                <w:szCs w:val="20"/>
              </w:rPr>
            </w:pPr>
            <w:r>
              <w:rPr>
                <w:color w:val="000000"/>
                <w:spacing w:val="0"/>
                <w:w w:val="100"/>
                <w:position w:val="0"/>
                <w:sz w:val="20"/>
                <w:szCs w:val="20"/>
              </w:rPr>
              <w:t>76,109,020.41</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both"/>
              <w:rPr>
                <w:sz w:val="20"/>
                <w:szCs w:val="20"/>
              </w:rPr>
            </w:pPr>
            <w:r>
              <w:rPr>
                <w:color w:val="000000"/>
                <w:spacing w:val="0"/>
                <w:w w:val="100"/>
                <w:position w:val="0"/>
                <w:sz w:val="20"/>
                <w:szCs w:val="20"/>
              </w:rPr>
              <w:t>76,109,020.41</w:t>
            </w: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其他权益工具投资</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80"/>
              <w:jc w:val="both"/>
              <w:rPr>
                <w:sz w:val="20"/>
                <w:szCs w:val="20"/>
              </w:rPr>
            </w:pPr>
            <w:r>
              <w:rPr>
                <w:color w:val="000000"/>
                <w:spacing w:val="0"/>
                <w:w w:val="100"/>
                <w:position w:val="0"/>
                <w:sz w:val="20"/>
                <w:szCs w:val="20"/>
              </w:rPr>
              <w:t>122,355,381.78</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122,355,381.78</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其他非流动金融资产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投资性房地产</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80"/>
              <w:jc w:val="both"/>
              <w:rPr>
                <w:sz w:val="20"/>
                <w:szCs w:val="20"/>
              </w:rPr>
            </w:pPr>
            <w:r>
              <w:rPr>
                <w:color w:val="000000"/>
                <w:spacing w:val="0"/>
                <w:w w:val="100"/>
                <w:position w:val="0"/>
                <w:sz w:val="20"/>
                <w:szCs w:val="20"/>
              </w:rPr>
              <w:t>67,155,506.81</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both"/>
              <w:rPr>
                <w:sz w:val="20"/>
                <w:szCs w:val="20"/>
              </w:rPr>
            </w:pPr>
            <w:r>
              <w:rPr>
                <w:color w:val="000000"/>
                <w:spacing w:val="0"/>
                <w:w w:val="100"/>
                <w:position w:val="0"/>
                <w:sz w:val="20"/>
                <w:szCs w:val="20"/>
              </w:rPr>
              <w:t>67,155,506.81</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固定资产</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80"/>
              <w:jc w:val="both"/>
              <w:rPr>
                <w:sz w:val="20"/>
                <w:szCs w:val="20"/>
              </w:rPr>
            </w:pPr>
            <w:r>
              <w:rPr>
                <w:color w:val="000000"/>
                <w:spacing w:val="0"/>
                <w:w w:val="100"/>
                <w:position w:val="0"/>
                <w:sz w:val="20"/>
                <w:szCs w:val="20"/>
              </w:rPr>
              <w:t>25,738,346.92</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both"/>
              <w:rPr>
                <w:sz w:val="20"/>
                <w:szCs w:val="20"/>
              </w:rPr>
            </w:pPr>
            <w:r>
              <w:rPr>
                <w:color w:val="000000"/>
                <w:spacing w:val="0"/>
                <w:w w:val="100"/>
                <w:position w:val="0"/>
                <w:sz w:val="20"/>
                <w:szCs w:val="20"/>
              </w:rPr>
              <w:t>25,738,346.92</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在建工程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生产性生物资产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油气资产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使用权资产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无形资产</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80"/>
              <w:jc w:val="both"/>
              <w:rPr>
                <w:sz w:val="20"/>
                <w:szCs w:val="20"/>
              </w:rPr>
            </w:pPr>
            <w:r>
              <w:rPr>
                <w:color w:val="000000"/>
                <w:spacing w:val="0"/>
                <w:w w:val="100"/>
                <w:position w:val="0"/>
                <w:sz w:val="20"/>
                <w:szCs w:val="20"/>
              </w:rPr>
              <w:t>74,648,217.45</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both"/>
              <w:rPr>
                <w:sz w:val="20"/>
                <w:szCs w:val="20"/>
              </w:rPr>
            </w:pPr>
            <w:r>
              <w:rPr>
                <w:color w:val="000000"/>
                <w:spacing w:val="0"/>
                <w:w w:val="100"/>
                <w:position w:val="0"/>
                <w:sz w:val="20"/>
                <w:szCs w:val="20"/>
              </w:rPr>
              <w:t>74,648,217.45</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开发支出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商誉</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80"/>
              <w:jc w:val="both"/>
              <w:rPr>
                <w:sz w:val="20"/>
                <w:szCs w:val="20"/>
              </w:rPr>
            </w:pPr>
            <w:r>
              <w:rPr>
                <w:color w:val="000000"/>
                <w:spacing w:val="0"/>
                <w:w w:val="100"/>
                <w:position w:val="0"/>
                <w:sz w:val="20"/>
                <w:szCs w:val="20"/>
              </w:rPr>
              <w:t xml:space="preserve">1,139, 351, </w:t>
            </w:r>
            <w:r>
              <w:rPr>
                <w:color w:val="000000"/>
                <w:spacing w:val="0"/>
                <w:w w:val="100"/>
                <w:position w:val="0"/>
                <w:sz w:val="20"/>
                <w:szCs w:val="20"/>
              </w:rPr>
              <w:t xml:space="preserve">129. </w:t>
            </w:r>
            <w:r>
              <w:rPr>
                <w:color w:val="000000"/>
                <w:spacing w:val="0"/>
                <w:w w:val="100"/>
                <w:position w:val="0"/>
                <w:sz w:val="20"/>
                <w:szCs w:val="20"/>
              </w:rPr>
              <w:t>49</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 xml:space="preserve">1,139, 351, </w:t>
            </w:r>
            <w:r>
              <w:rPr>
                <w:color w:val="000000"/>
                <w:spacing w:val="0"/>
                <w:w w:val="100"/>
                <w:position w:val="0"/>
                <w:sz w:val="20"/>
                <w:szCs w:val="20"/>
              </w:rPr>
              <w:t xml:space="preserve">129. </w:t>
            </w:r>
            <w:r>
              <w:rPr>
                <w:color w:val="000000"/>
                <w:spacing w:val="0"/>
                <w:w w:val="100"/>
                <w:position w:val="0"/>
                <w:sz w:val="20"/>
                <w:szCs w:val="20"/>
              </w:rPr>
              <w:t>49</w:t>
            </w: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长期待摊费用</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80"/>
              <w:jc w:val="both"/>
              <w:rPr>
                <w:sz w:val="20"/>
                <w:szCs w:val="20"/>
              </w:rPr>
            </w:pPr>
            <w:r>
              <w:rPr>
                <w:color w:val="000000"/>
                <w:spacing w:val="0"/>
                <w:w w:val="100"/>
                <w:position w:val="0"/>
                <w:sz w:val="20"/>
                <w:szCs w:val="20"/>
              </w:rPr>
              <w:t>12,108,525.58</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both"/>
              <w:rPr>
                <w:sz w:val="20"/>
                <w:szCs w:val="20"/>
              </w:rPr>
            </w:pPr>
            <w:r>
              <w:rPr>
                <w:color w:val="000000"/>
                <w:spacing w:val="0"/>
                <w:w w:val="100"/>
                <w:position w:val="0"/>
                <w:sz w:val="20"/>
                <w:szCs w:val="20"/>
              </w:rPr>
              <w:t>12,108,525.58</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递延所得税资产</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80"/>
              <w:jc w:val="both"/>
              <w:rPr>
                <w:sz w:val="20"/>
                <w:szCs w:val="20"/>
              </w:rPr>
            </w:pPr>
            <w:r>
              <w:rPr>
                <w:color w:val="000000"/>
                <w:spacing w:val="0"/>
                <w:w w:val="100"/>
                <w:position w:val="0"/>
                <w:sz w:val="20"/>
                <w:szCs w:val="20"/>
              </w:rPr>
              <w:t>54,670,610.70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both"/>
              <w:rPr>
                <w:sz w:val="20"/>
                <w:szCs w:val="20"/>
              </w:rPr>
            </w:pPr>
            <w:r>
              <w:rPr>
                <w:color w:val="000000"/>
                <w:spacing w:val="0"/>
                <w:w w:val="100"/>
                <w:position w:val="0"/>
                <w:sz w:val="20"/>
                <w:szCs w:val="20"/>
              </w:rPr>
              <w:t>54,670,610.70</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其他非流动资产</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00"/>
              <w:jc w:val="both"/>
              <w:rPr>
                <w:sz w:val="20"/>
                <w:szCs w:val="20"/>
              </w:rPr>
            </w:pPr>
            <w:r>
              <w:rPr>
                <w:color w:val="000000"/>
                <w:spacing w:val="0"/>
                <w:w w:val="100"/>
                <w:position w:val="0"/>
                <w:sz w:val="20"/>
                <w:szCs w:val="20"/>
              </w:rPr>
              <w:t>2,411,438.48</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2,411,438.48</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非流动资产合计</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80"/>
              <w:jc w:val="both"/>
              <w:rPr>
                <w:sz w:val="20"/>
                <w:szCs w:val="20"/>
              </w:rPr>
            </w:pPr>
            <w:r>
              <w:rPr>
                <w:color w:val="000000"/>
                <w:spacing w:val="0"/>
                <w:w w:val="100"/>
                <w:position w:val="0"/>
                <w:sz w:val="20"/>
                <w:szCs w:val="20"/>
              </w:rPr>
              <w:t xml:space="preserve">1,670, 363, </w:t>
            </w:r>
            <w:r>
              <w:rPr>
                <w:color w:val="000000"/>
                <w:spacing w:val="0"/>
                <w:w w:val="100"/>
                <w:position w:val="0"/>
                <w:sz w:val="20"/>
                <w:szCs w:val="20"/>
              </w:rPr>
              <w:t xml:space="preserve">457. </w:t>
            </w:r>
            <w:r>
              <w:rPr>
                <w:color w:val="000000"/>
                <w:spacing w:val="0"/>
                <w:w w:val="100"/>
                <w:position w:val="0"/>
                <w:sz w:val="20"/>
                <w:szCs w:val="20"/>
              </w:rPr>
              <w:t>05</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 xml:space="preserve">1,670, 363, </w:t>
            </w:r>
            <w:r>
              <w:rPr>
                <w:color w:val="000000"/>
                <w:spacing w:val="0"/>
                <w:w w:val="100"/>
                <w:position w:val="0"/>
                <w:sz w:val="20"/>
                <w:szCs w:val="20"/>
              </w:rPr>
              <w:t xml:space="preserve">457. </w:t>
            </w:r>
            <w:r>
              <w:rPr>
                <w:color w:val="000000"/>
                <w:spacing w:val="0"/>
                <w:w w:val="100"/>
                <w:position w:val="0"/>
                <w:sz w:val="20"/>
                <w:szCs w:val="20"/>
              </w:rPr>
              <w:t>05</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rPr>
              <w:t>资产总计</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80"/>
              <w:jc w:val="both"/>
              <w:rPr>
                <w:sz w:val="20"/>
                <w:szCs w:val="20"/>
              </w:rPr>
            </w:pPr>
            <w:r>
              <w:rPr>
                <w:color w:val="000000"/>
                <w:spacing w:val="0"/>
                <w:w w:val="100"/>
                <w:position w:val="0"/>
                <w:sz w:val="20"/>
                <w:szCs w:val="20"/>
              </w:rPr>
              <w:t xml:space="preserve">8,275, 475, </w:t>
            </w:r>
            <w:r>
              <w:rPr>
                <w:color w:val="000000"/>
                <w:spacing w:val="0"/>
                <w:w w:val="100"/>
                <w:position w:val="0"/>
                <w:sz w:val="20"/>
                <w:szCs w:val="20"/>
              </w:rPr>
              <w:t xml:space="preserve">142. </w:t>
            </w:r>
            <w:r>
              <w:rPr>
                <w:color w:val="000000"/>
                <w:spacing w:val="0"/>
                <w:w w:val="100"/>
                <w:position w:val="0"/>
                <w:sz w:val="20"/>
                <w:szCs w:val="20"/>
              </w:rPr>
              <w:t>43</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 xml:space="preserve">8,275, 475, </w:t>
            </w:r>
            <w:r>
              <w:rPr>
                <w:color w:val="000000"/>
                <w:spacing w:val="0"/>
                <w:w w:val="100"/>
                <w:position w:val="0"/>
                <w:sz w:val="20"/>
                <w:szCs w:val="20"/>
              </w:rPr>
              <w:t xml:space="preserve">142. </w:t>
            </w:r>
            <w:r>
              <w:rPr>
                <w:color w:val="000000"/>
                <w:spacing w:val="0"/>
                <w:w w:val="100"/>
                <w:position w:val="0"/>
                <w:sz w:val="20"/>
                <w:szCs w:val="20"/>
              </w:rPr>
              <w:t>43</w:t>
            </w: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gridSpan w:val="4"/>
            <w:tcBorders>
              <w:top w:val="single" w:sz="4"/>
              <w:left w:val="single" w:sz="4"/>
              <w:bottom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rPr>
              <w:t>流动负债：</w:t>
            </w:r>
          </w:p>
        </w:tc>
      </w:tr>
    </w:tbl>
    <w:p>
      <w:pPr>
        <w:sectPr>
          <w:headerReference w:type="default" r:id="rId285"/>
          <w:footerReference w:type="default" r:id="rId286"/>
          <w:headerReference w:type="even" r:id="rId287"/>
          <w:footerReference w:type="even" r:id="rId288"/>
          <w:footnotePr>
            <w:pos w:val="pageBottom"/>
            <w:numFmt w:val="decimal"/>
            <w:numRestart w:val="continuous"/>
          </w:footnotePr>
          <w:pgSz w:w="11900" w:h="16840"/>
          <w:pgMar w:top="447" w:right="1771" w:bottom="1393" w:left="1273" w:header="0" w:footer="3" w:gutter="0"/>
          <w:cols w:space="720"/>
          <w:noEndnote/>
          <w:rtlGutter w:val="0"/>
          <w:docGrid w:linePitch="360"/>
        </w:sectPr>
      </w:pPr>
    </w:p>
    <w:p>
      <w:pPr>
        <w:widowControl w:val="0"/>
        <w:jc w:val="center"/>
        <w:rPr>
          <w:sz w:val="2"/>
          <w:szCs w:val="2"/>
        </w:rPr>
      </w:pPr>
      <w:r>
        <w:drawing>
          <wp:inline>
            <wp:extent cx="1078865" cy="511810"/>
            <wp:docPr id="411" name="Picutre 411"/>
            <a:graphic xmlns:a="http://schemas.openxmlformats.org/drawingml/2006/main">
              <a:graphicData uri="http://schemas.openxmlformats.org/drawingml/2006/picture">
                <pic:pic xmlns:pic="http://schemas.openxmlformats.org/drawingml/2006/picture">
                  <pic:nvPicPr>
                    <pic:cNvPr id="411" name="Picture 411"/>
                    <pic:cNvPicPr/>
                  </pic:nvPicPr>
                  <pic:blipFill>
                    <a:blip r:embed="rId289"/>
                    <a:stretch/>
                  </pic:blipFill>
                  <pic:spPr>
                    <a:xfrm>
                      <a:ext cx="1078865" cy="511810"/>
                    </a:xfrm>
                    <a:prstGeom prst="rect"/>
                  </pic:spPr>
                </pic:pic>
              </a:graphicData>
            </a:graphic>
          </wp:inline>
        </w:drawing>
      </w:r>
    </w:p>
    <w:p>
      <w:pPr>
        <w:widowControl w:val="0"/>
        <w:spacing w:after="179" w:line="1" w:lineRule="exact"/>
      </w:pPr>
    </w:p>
    <w:tbl>
      <w:tblPr>
        <w:tblOverlap w:val="never"/>
        <w:jc w:val="center"/>
        <w:tblLayout w:type="fixed"/>
      </w:tblPr>
      <w:tblGrid>
        <w:gridCol w:w="3096"/>
        <w:gridCol w:w="1968"/>
        <w:gridCol w:w="1896"/>
        <w:gridCol w:w="1867"/>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短期借款</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80"/>
              <w:jc w:val="both"/>
              <w:rPr>
                <w:sz w:val="20"/>
                <w:szCs w:val="20"/>
              </w:rPr>
            </w:pPr>
            <w:r>
              <w:rPr>
                <w:color w:val="000000"/>
                <w:spacing w:val="0"/>
                <w:w w:val="100"/>
                <w:position w:val="0"/>
                <w:sz w:val="20"/>
                <w:szCs w:val="20"/>
              </w:rPr>
              <w:t>449,079,878.76</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449,079,878.76</w:t>
            </w: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交易性金融负债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衍生金融负债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应付票据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80"/>
              <w:jc w:val="both"/>
              <w:rPr>
                <w:sz w:val="20"/>
                <w:szCs w:val="20"/>
              </w:rPr>
            </w:pPr>
            <w:r>
              <w:rPr>
                <w:color w:val="000000"/>
                <w:spacing w:val="0"/>
                <w:w w:val="100"/>
                <w:position w:val="0"/>
                <w:sz w:val="20"/>
                <w:szCs w:val="20"/>
              </w:rPr>
              <w:t>100,000,000.00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100,000,000.00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应付账款</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80"/>
              <w:jc w:val="both"/>
              <w:rPr>
                <w:sz w:val="20"/>
                <w:szCs w:val="20"/>
              </w:rPr>
            </w:pPr>
            <w:r>
              <w:rPr>
                <w:color w:val="000000"/>
                <w:spacing w:val="0"/>
                <w:w w:val="100"/>
                <w:position w:val="0"/>
                <w:sz w:val="20"/>
                <w:szCs w:val="20"/>
              </w:rPr>
              <w:t xml:space="preserve">2,866,152, </w:t>
            </w:r>
            <w:r>
              <w:rPr>
                <w:color w:val="000000"/>
                <w:spacing w:val="0"/>
                <w:w w:val="100"/>
                <w:position w:val="0"/>
                <w:sz w:val="20"/>
                <w:szCs w:val="20"/>
              </w:rPr>
              <w:t xml:space="preserve">052. </w:t>
            </w:r>
            <w:r>
              <w:rPr>
                <w:color w:val="000000"/>
                <w:spacing w:val="0"/>
                <w:w w:val="100"/>
                <w:position w:val="0"/>
                <w:sz w:val="20"/>
                <w:szCs w:val="20"/>
              </w:rPr>
              <w:t>30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 xml:space="preserve">2,866, 152, </w:t>
            </w:r>
            <w:r>
              <w:rPr>
                <w:color w:val="000000"/>
                <w:spacing w:val="0"/>
                <w:w w:val="100"/>
                <w:position w:val="0"/>
                <w:sz w:val="20"/>
                <w:szCs w:val="20"/>
              </w:rPr>
              <w:t xml:space="preserve">052. </w:t>
            </w:r>
            <w:r>
              <w:rPr>
                <w:color w:val="000000"/>
                <w:spacing w:val="0"/>
                <w:w w:val="100"/>
                <w:position w:val="0"/>
                <w:sz w:val="20"/>
                <w:szCs w:val="20"/>
              </w:rPr>
              <w:t>30</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预收款项</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80"/>
              <w:jc w:val="both"/>
              <w:rPr>
                <w:sz w:val="20"/>
                <w:szCs w:val="20"/>
              </w:rPr>
            </w:pPr>
            <w:r>
              <w:rPr>
                <w:color w:val="000000"/>
                <w:spacing w:val="0"/>
                <w:w w:val="100"/>
                <w:position w:val="0"/>
                <w:sz w:val="20"/>
                <w:szCs w:val="20"/>
              </w:rPr>
              <w:t>413,790,968.95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-413,790,968.95</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合同负债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383,177,681.04</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383,177,681.04</w:t>
            </w: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应付职工薪酬</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80"/>
              <w:jc w:val="both"/>
              <w:rPr>
                <w:sz w:val="20"/>
                <w:szCs w:val="20"/>
              </w:rPr>
            </w:pPr>
            <w:r>
              <w:rPr>
                <w:color w:val="000000"/>
                <w:spacing w:val="0"/>
                <w:w w:val="100"/>
                <w:position w:val="0"/>
                <w:sz w:val="20"/>
                <w:szCs w:val="20"/>
              </w:rPr>
              <w:t>61,814,773.98</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61,814,773.98</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应交税费</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80"/>
              <w:jc w:val="both"/>
              <w:rPr>
                <w:sz w:val="20"/>
                <w:szCs w:val="20"/>
              </w:rPr>
            </w:pPr>
            <w:r>
              <w:rPr>
                <w:color w:val="000000"/>
                <w:spacing w:val="0"/>
                <w:w w:val="100"/>
                <w:position w:val="0"/>
                <w:sz w:val="20"/>
                <w:szCs w:val="20"/>
              </w:rPr>
              <w:t>252,365,231.87</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252,365,231.87</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其他应付款</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80"/>
              <w:jc w:val="both"/>
              <w:rPr>
                <w:sz w:val="20"/>
                <w:szCs w:val="20"/>
              </w:rPr>
            </w:pPr>
            <w:r>
              <w:rPr>
                <w:color w:val="000000"/>
                <w:spacing w:val="0"/>
                <w:w w:val="100"/>
                <w:position w:val="0"/>
                <w:sz w:val="20"/>
                <w:szCs w:val="20"/>
              </w:rPr>
              <w:t>153,440,114.69</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153,440,114.69</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其中：应付利息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40"/>
              <w:jc w:val="left"/>
              <w:rPr>
                <w:sz w:val="20"/>
                <w:szCs w:val="20"/>
              </w:rPr>
            </w:pPr>
            <w:r>
              <w:rPr>
                <w:color w:val="000000"/>
                <w:spacing w:val="0"/>
                <w:w w:val="100"/>
                <w:position w:val="0"/>
                <w:sz w:val="20"/>
                <w:szCs w:val="20"/>
              </w:rPr>
              <w:t>应付股利</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00"/>
              <w:jc w:val="left"/>
              <w:rPr>
                <w:sz w:val="20"/>
                <w:szCs w:val="20"/>
              </w:rPr>
            </w:pPr>
            <w:r>
              <w:rPr>
                <w:color w:val="000000"/>
                <w:spacing w:val="0"/>
                <w:w w:val="100"/>
                <w:position w:val="0"/>
                <w:sz w:val="20"/>
                <w:szCs w:val="20"/>
              </w:rPr>
              <w:t>295,218.30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295,218.30</w:t>
            </w: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持有待售负债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一年内到期的非流动负债</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80"/>
              <w:jc w:val="both"/>
              <w:rPr>
                <w:sz w:val="20"/>
                <w:szCs w:val="20"/>
              </w:rPr>
            </w:pPr>
            <w:r>
              <w:rPr>
                <w:color w:val="000000"/>
                <w:spacing w:val="0"/>
                <w:w w:val="100"/>
                <w:position w:val="0"/>
                <w:sz w:val="20"/>
                <w:szCs w:val="20"/>
              </w:rPr>
              <w:t>110,109,801.09</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110,109,801.09</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其他流动负债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30,613,287.91</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30,613,287.91</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流动负债合计</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80"/>
              <w:jc w:val="both"/>
              <w:rPr>
                <w:sz w:val="20"/>
                <w:szCs w:val="20"/>
              </w:rPr>
            </w:pPr>
            <w:r>
              <w:rPr>
                <w:color w:val="000000"/>
                <w:spacing w:val="0"/>
                <w:w w:val="100"/>
                <w:position w:val="0"/>
                <w:sz w:val="20"/>
                <w:szCs w:val="20"/>
              </w:rPr>
              <w:t xml:space="preserve">4,406, 752, </w:t>
            </w:r>
            <w:r>
              <w:rPr>
                <w:color w:val="000000"/>
                <w:spacing w:val="0"/>
                <w:w w:val="100"/>
                <w:position w:val="0"/>
                <w:sz w:val="20"/>
                <w:szCs w:val="20"/>
              </w:rPr>
              <w:t>821.64</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 xml:space="preserve">4,406, 752, </w:t>
            </w:r>
            <w:r>
              <w:rPr>
                <w:color w:val="000000"/>
                <w:spacing w:val="0"/>
                <w:w w:val="100"/>
                <w:position w:val="0"/>
                <w:sz w:val="20"/>
                <w:szCs w:val="20"/>
              </w:rPr>
              <w:t>821.64</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gridSpan w:val="4"/>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rPr>
              <w:t>非流动负债：</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长期借款</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80"/>
              <w:jc w:val="both"/>
              <w:rPr>
                <w:sz w:val="20"/>
                <w:szCs w:val="20"/>
              </w:rPr>
            </w:pPr>
            <w:r>
              <w:rPr>
                <w:color w:val="000000"/>
                <w:spacing w:val="0"/>
                <w:w w:val="100"/>
                <w:position w:val="0"/>
                <w:sz w:val="20"/>
                <w:szCs w:val="20"/>
              </w:rPr>
              <w:t>175,176,566.55</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175,176,566.55</w:t>
            </w: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应付债券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40"/>
              <w:jc w:val="both"/>
              <w:rPr>
                <w:sz w:val="20"/>
                <w:szCs w:val="20"/>
              </w:rPr>
            </w:pPr>
            <w:r>
              <w:rPr>
                <w:color w:val="000000"/>
                <w:spacing w:val="0"/>
                <w:w w:val="100"/>
                <w:position w:val="0"/>
                <w:sz w:val="20"/>
                <w:szCs w:val="2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租赁负债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长期应付款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长期应付职工薪酬</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80"/>
              <w:jc w:val="both"/>
              <w:rPr>
                <w:sz w:val="20"/>
                <w:szCs w:val="20"/>
              </w:rPr>
            </w:pPr>
            <w:r>
              <w:rPr>
                <w:color w:val="000000"/>
                <w:spacing w:val="0"/>
                <w:w w:val="100"/>
                <w:position w:val="0"/>
                <w:sz w:val="20"/>
                <w:szCs w:val="20"/>
              </w:rPr>
              <w:t>13,534,480.44</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13,534,480.44</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预计负债</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00"/>
              <w:jc w:val="both"/>
              <w:rPr>
                <w:sz w:val="20"/>
                <w:szCs w:val="20"/>
              </w:rPr>
            </w:pPr>
            <w:r>
              <w:rPr>
                <w:color w:val="000000"/>
                <w:spacing w:val="0"/>
                <w:w w:val="100"/>
                <w:position w:val="0"/>
                <w:sz w:val="20"/>
                <w:szCs w:val="20"/>
              </w:rPr>
              <w:t xml:space="preserve">1,056, </w:t>
            </w:r>
            <w:r>
              <w:rPr>
                <w:color w:val="000000"/>
                <w:spacing w:val="0"/>
                <w:w w:val="100"/>
                <w:position w:val="0"/>
                <w:sz w:val="20"/>
                <w:szCs w:val="20"/>
              </w:rPr>
              <w:t xml:space="preserve">536. </w:t>
            </w:r>
            <w:r>
              <w:rPr>
                <w:color w:val="000000"/>
                <w:spacing w:val="0"/>
                <w:w w:val="100"/>
                <w:position w:val="0"/>
                <w:sz w:val="20"/>
                <w:szCs w:val="20"/>
              </w:rPr>
              <w:t>29</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1,056, </w:t>
            </w:r>
            <w:r>
              <w:rPr>
                <w:color w:val="000000"/>
                <w:spacing w:val="0"/>
                <w:w w:val="100"/>
                <w:position w:val="0"/>
                <w:sz w:val="20"/>
                <w:szCs w:val="20"/>
              </w:rPr>
              <w:t xml:space="preserve">536. </w:t>
            </w:r>
            <w:r>
              <w:rPr>
                <w:color w:val="000000"/>
                <w:spacing w:val="0"/>
                <w:w w:val="100"/>
                <w:position w:val="0"/>
                <w:sz w:val="20"/>
                <w:szCs w:val="20"/>
              </w:rPr>
              <w:t>29</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递延收益</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80"/>
              <w:jc w:val="both"/>
              <w:rPr>
                <w:sz w:val="20"/>
                <w:szCs w:val="20"/>
              </w:rPr>
            </w:pPr>
            <w:r>
              <w:rPr>
                <w:color w:val="000000"/>
                <w:spacing w:val="0"/>
                <w:w w:val="100"/>
                <w:position w:val="0"/>
                <w:sz w:val="20"/>
                <w:szCs w:val="20"/>
              </w:rPr>
              <w:t>15,050,595.39</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15,050,595.39</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递延所得税负债</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80"/>
              <w:jc w:val="both"/>
              <w:rPr>
                <w:sz w:val="20"/>
                <w:szCs w:val="20"/>
              </w:rPr>
            </w:pPr>
            <w:r>
              <w:rPr>
                <w:color w:val="000000"/>
                <w:spacing w:val="0"/>
                <w:w w:val="100"/>
                <w:position w:val="0"/>
                <w:sz w:val="20"/>
                <w:szCs w:val="20"/>
              </w:rPr>
              <w:t>21,594,316.11</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21,594,316.11</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其他非流动负债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非流动负债合计</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80"/>
              <w:jc w:val="both"/>
              <w:rPr>
                <w:sz w:val="20"/>
                <w:szCs w:val="20"/>
              </w:rPr>
            </w:pPr>
            <w:r>
              <w:rPr>
                <w:color w:val="000000"/>
                <w:spacing w:val="0"/>
                <w:w w:val="100"/>
                <w:position w:val="0"/>
                <w:sz w:val="20"/>
                <w:szCs w:val="20"/>
              </w:rPr>
              <w:t>226,412,494.78</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226,412,494.78</w:t>
            </w: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rPr>
              <w:t>负债合计</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80"/>
              <w:jc w:val="both"/>
              <w:rPr>
                <w:sz w:val="20"/>
                <w:szCs w:val="20"/>
              </w:rPr>
            </w:pPr>
            <w:r>
              <w:rPr>
                <w:color w:val="000000"/>
                <w:spacing w:val="0"/>
                <w:w w:val="100"/>
                <w:position w:val="0"/>
                <w:sz w:val="20"/>
                <w:szCs w:val="20"/>
              </w:rPr>
              <w:t xml:space="preserve">4,633, </w:t>
            </w:r>
            <w:r>
              <w:rPr>
                <w:color w:val="000000"/>
                <w:spacing w:val="0"/>
                <w:w w:val="100"/>
                <w:position w:val="0"/>
                <w:sz w:val="20"/>
                <w:szCs w:val="20"/>
              </w:rPr>
              <w:t xml:space="preserve">165,316. </w:t>
            </w:r>
            <w:r>
              <w:rPr>
                <w:color w:val="000000"/>
                <w:spacing w:val="0"/>
                <w:w w:val="100"/>
                <w:position w:val="0"/>
                <w:sz w:val="20"/>
                <w:szCs w:val="20"/>
              </w:rPr>
              <w:t>42</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 xml:space="preserve">4,633, </w:t>
            </w:r>
            <w:r>
              <w:rPr>
                <w:color w:val="000000"/>
                <w:spacing w:val="0"/>
                <w:w w:val="100"/>
                <w:position w:val="0"/>
                <w:sz w:val="20"/>
                <w:szCs w:val="20"/>
              </w:rPr>
              <w:t xml:space="preserve">165,316. </w:t>
            </w:r>
            <w:r>
              <w:rPr>
                <w:color w:val="000000"/>
                <w:spacing w:val="0"/>
                <w:w w:val="100"/>
                <w:position w:val="0"/>
                <w:sz w:val="20"/>
                <w:szCs w:val="20"/>
              </w:rPr>
              <w:t>42</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gridSpan w:val="4"/>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rPr>
              <w:t>所有者权益（或股东权益）：</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实收资本（或股本）</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80"/>
              <w:jc w:val="both"/>
              <w:rPr>
                <w:sz w:val="20"/>
                <w:szCs w:val="20"/>
              </w:rPr>
            </w:pPr>
            <w:r>
              <w:rPr>
                <w:color w:val="000000"/>
                <w:spacing w:val="0"/>
                <w:w w:val="100"/>
                <w:position w:val="0"/>
                <w:sz w:val="20"/>
                <w:szCs w:val="20"/>
              </w:rPr>
              <w:t xml:space="preserve">1,325, 192, </w:t>
            </w:r>
            <w:r>
              <w:rPr>
                <w:color w:val="000000"/>
                <w:spacing w:val="0"/>
                <w:w w:val="100"/>
                <w:position w:val="0"/>
                <w:sz w:val="20"/>
                <w:szCs w:val="20"/>
              </w:rPr>
              <w:t>361.80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 xml:space="preserve">1,325, 192, </w:t>
            </w:r>
            <w:r>
              <w:rPr>
                <w:color w:val="000000"/>
                <w:spacing w:val="0"/>
                <w:w w:val="100"/>
                <w:position w:val="0"/>
                <w:sz w:val="20"/>
                <w:szCs w:val="20"/>
              </w:rPr>
              <w:t>361.80</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其他权益工具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940"/>
              <w:jc w:val="both"/>
              <w:rPr>
                <w:sz w:val="20"/>
                <w:szCs w:val="20"/>
              </w:rPr>
            </w:pPr>
            <w:r>
              <w:rPr>
                <w:color w:val="000000"/>
                <w:spacing w:val="0"/>
                <w:w w:val="100"/>
                <w:position w:val="0"/>
                <w:sz w:val="20"/>
                <w:szCs w:val="2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资本公积</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80"/>
              <w:jc w:val="both"/>
              <w:rPr>
                <w:sz w:val="20"/>
                <w:szCs w:val="20"/>
              </w:rPr>
            </w:pPr>
            <w:r>
              <w:rPr>
                <w:color w:val="000000"/>
                <w:spacing w:val="0"/>
                <w:w w:val="100"/>
                <w:position w:val="0"/>
                <w:sz w:val="20"/>
                <w:szCs w:val="20"/>
              </w:rPr>
              <w:t xml:space="preserve">3,308, 703, </w:t>
            </w:r>
            <w:r>
              <w:rPr>
                <w:color w:val="000000"/>
                <w:spacing w:val="0"/>
                <w:w w:val="100"/>
                <w:position w:val="0"/>
                <w:sz w:val="20"/>
                <w:szCs w:val="20"/>
              </w:rPr>
              <w:t xml:space="preserve">969. </w:t>
            </w:r>
            <w:r>
              <w:rPr>
                <w:color w:val="000000"/>
                <w:spacing w:val="0"/>
                <w:w w:val="100"/>
                <w:position w:val="0"/>
                <w:sz w:val="20"/>
                <w:szCs w:val="20"/>
              </w:rPr>
              <w:t>11</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 xml:space="preserve">3,308, 703, </w:t>
            </w:r>
            <w:r>
              <w:rPr>
                <w:color w:val="000000"/>
                <w:spacing w:val="0"/>
                <w:w w:val="100"/>
                <w:position w:val="0"/>
                <w:sz w:val="20"/>
                <w:szCs w:val="20"/>
              </w:rPr>
              <w:t xml:space="preserve">969. </w:t>
            </w:r>
            <w:r>
              <w:rPr>
                <w:color w:val="000000"/>
                <w:spacing w:val="0"/>
                <w:w w:val="100"/>
                <w:position w:val="0"/>
                <w:sz w:val="20"/>
                <w:szCs w:val="20"/>
              </w:rPr>
              <w:t>11</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减：库存股</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80"/>
              <w:jc w:val="both"/>
              <w:rPr>
                <w:sz w:val="20"/>
                <w:szCs w:val="20"/>
              </w:rPr>
            </w:pPr>
            <w:r>
              <w:rPr>
                <w:color w:val="000000"/>
                <w:spacing w:val="0"/>
                <w:w w:val="100"/>
                <w:position w:val="0"/>
                <w:sz w:val="20"/>
                <w:szCs w:val="20"/>
              </w:rPr>
              <w:t>45,128,291.39</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45,128,291.39</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其他综合收益</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80"/>
              <w:jc w:val="both"/>
              <w:rPr>
                <w:sz w:val="20"/>
                <w:szCs w:val="20"/>
              </w:rPr>
            </w:pPr>
            <w:r>
              <w:rPr>
                <w:color w:val="000000"/>
                <w:spacing w:val="0"/>
                <w:w w:val="100"/>
                <w:position w:val="0"/>
                <w:sz w:val="20"/>
                <w:szCs w:val="20"/>
              </w:rPr>
              <w:t>-7,494,117.68</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-7,494,117.68</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盈余公积</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80"/>
              <w:jc w:val="both"/>
              <w:rPr>
                <w:sz w:val="20"/>
                <w:szCs w:val="20"/>
              </w:rPr>
            </w:pPr>
            <w:r>
              <w:rPr>
                <w:color w:val="000000"/>
                <w:spacing w:val="0"/>
                <w:w w:val="100"/>
                <w:position w:val="0"/>
                <w:sz w:val="20"/>
                <w:szCs w:val="20"/>
              </w:rPr>
              <w:t>149,486,674.18</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149,486,674.18</w:t>
            </w: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一般风险准备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未分配利润</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20"/>
              <w:jc w:val="both"/>
              <w:rPr>
                <w:sz w:val="16"/>
                <w:szCs w:val="16"/>
              </w:rPr>
            </w:pPr>
            <w:r>
              <w:rPr>
                <w:color w:val="000000"/>
                <w:spacing w:val="0"/>
                <w:w w:val="100"/>
                <w:position w:val="0"/>
                <w:sz w:val="16"/>
                <w:szCs w:val="16"/>
              </w:rPr>
              <w:t xml:space="preserve">-1,184, </w:t>
            </w:r>
            <w:r>
              <w:rPr>
                <w:color w:val="000000"/>
                <w:spacing w:val="0"/>
                <w:w w:val="100"/>
                <w:position w:val="0"/>
                <w:sz w:val="16"/>
                <w:szCs w:val="16"/>
              </w:rPr>
              <w:t xml:space="preserve">429, </w:t>
            </w:r>
            <w:r>
              <w:rPr>
                <w:color w:val="000000"/>
                <w:spacing w:val="0"/>
                <w:w w:val="100"/>
                <w:position w:val="0"/>
                <w:sz w:val="16"/>
                <w:szCs w:val="16"/>
              </w:rPr>
              <w:t xml:space="preserve">379. </w:t>
            </w:r>
            <w:r>
              <w:rPr>
                <w:color w:val="000000"/>
                <w:spacing w:val="0"/>
                <w:w w:val="100"/>
                <w:position w:val="0"/>
                <w:sz w:val="16"/>
                <w:szCs w:val="16"/>
              </w:rPr>
              <w:t>86</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-1,184, </w:t>
            </w:r>
            <w:r>
              <w:rPr>
                <w:color w:val="000000"/>
                <w:spacing w:val="0"/>
                <w:w w:val="100"/>
                <w:position w:val="0"/>
                <w:sz w:val="16"/>
                <w:szCs w:val="16"/>
              </w:rPr>
              <w:t xml:space="preserve">429, </w:t>
            </w:r>
            <w:r>
              <w:rPr>
                <w:color w:val="000000"/>
                <w:spacing w:val="0"/>
                <w:w w:val="100"/>
                <w:position w:val="0"/>
                <w:sz w:val="16"/>
                <w:szCs w:val="16"/>
              </w:rPr>
              <w:t xml:space="preserve">379. </w:t>
            </w:r>
            <w:r>
              <w:rPr>
                <w:color w:val="000000"/>
                <w:spacing w:val="0"/>
                <w:w w:val="100"/>
                <w:position w:val="0"/>
                <w:sz w:val="16"/>
                <w:szCs w:val="16"/>
              </w:rPr>
              <w:t>86</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69" w:lineRule="exact"/>
              <w:ind w:left="0" w:right="0" w:firstLine="320"/>
              <w:jc w:val="left"/>
              <w:rPr>
                <w:sz w:val="20"/>
                <w:szCs w:val="20"/>
              </w:rPr>
            </w:pPr>
            <w:r>
              <w:rPr>
                <w:color w:val="000000"/>
                <w:spacing w:val="0"/>
                <w:w w:val="100"/>
                <w:position w:val="0"/>
                <w:sz w:val="20"/>
                <w:szCs w:val="20"/>
              </w:rPr>
              <w:t>归属于母公司所有者权益 （或股东权益）合计</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80"/>
              <w:jc w:val="both"/>
              <w:rPr>
                <w:sz w:val="20"/>
                <w:szCs w:val="20"/>
              </w:rPr>
            </w:pPr>
            <w:r>
              <w:rPr>
                <w:color w:val="000000"/>
                <w:spacing w:val="0"/>
                <w:w w:val="100"/>
                <w:position w:val="0"/>
                <w:sz w:val="20"/>
                <w:szCs w:val="20"/>
              </w:rPr>
              <w:t xml:space="preserve">3,546,331,216. </w:t>
            </w:r>
            <w:r>
              <w:rPr>
                <w:color w:val="000000"/>
                <w:spacing w:val="0"/>
                <w:w w:val="100"/>
                <w:position w:val="0"/>
                <w:sz w:val="20"/>
                <w:szCs w:val="20"/>
              </w:rPr>
              <w:t>16</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 xml:space="preserve">3,546,331,216. </w:t>
            </w:r>
            <w:r>
              <w:rPr>
                <w:color w:val="000000"/>
                <w:spacing w:val="0"/>
                <w:w w:val="100"/>
                <w:position w:val="0"/>
                <w:sz w:val="20"/>
                <w:szCs w:val="20"/>
              </w:rPr>
              <w:t>16</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少数股东权益</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80"/>
              <w:jc w:val="both"/>
              <w:rPr>
                <w:sz w:val="20"/>
                <w:szCs w:val="20"/>
              </w:rPr>
            </w:pPr>
            <w:r>
              <w:rPr>
                <w:color w:val="000000"/>
                <w:spacing w:val="0"/>
                <w:w w:val="100"/>
                <w:position w:val="0"/>
                <w:sz w:val="20"/>
                <w:szCs w:val="20"/>
              </w:rPr>
              <w:t>95,978,609.85</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95,978,609.85</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69" w:lineRule="exact"/>
              <w:ind w:left="0" w:right="0" w:firstLine="520"/>
              <w:jc w:val="left"/>
              <w:rPr>
                <w:sz w:val="20"/>
                <w:szCs w:val="20"/>
              </w:rPr>
            </w:pPr>
            <w:r>
              <w:rPr>
                <w:color w:val="000000"/>
                <w:spacing w:val="0"/>
                <w:w w:val="100"/>
                <w:position w:val="0"/>
                <w:sz w:val="20"/>
                <w:szCs w:val="20"/>
              </w:rPr>
              <w:t>所有者权益（或股东权 益）合计</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80"/>
              <w:jc w:val="both"/>
              <w:rPr>
                <w:sz w:val="20"/>
                <w:szCs w:val="20"/>
              </w:rPr>
            </w:pPr>
            <w:r>
              <w:rPr>
                <w:color w:val="000000"/>
                <w:spacing w:val="0"/>
                <w:w w:val="100"/>
                <w:position w:val="0"/>
                <w:sz w:val="20"/>
                <w:szCs w:val="20"/>
              </w:rPr>
              <w:t xml:space="preserve">3,642, 309, </w:t>
            </w:r>
            <w:r>
              <w:rPr>
                <w:color w:val="000000"/>
                <w:spacing w:val="0"/>
                <w:w w:val="100"/>
                <w:position w:val="0"/>
                <w:sz w:val="20"/>
                <w:szCs w:val="20"/>
              </w:rPr>
              <w:t xml:space="preserve">826. </w:t>
            </w:r>
            <w:r>
              <w:rPr>
                <w:color w:val="000000"/>
                <w:spacing w:val="0"/>
                <w:w w:val="100"/>
                <w:position w:val="0"/>
                <w:sz w:val="20"/>
                <w:szCs w:val="20"/>
              </w:rPr>
              <w:t>01</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 xml:space="preserve">3,642, 309, </w:t>
            </w:r>
            <w:r>
              <w:rPr>
                <w:color w:val="000000"/>
                <w:spacing w:val="0"/>
                <w:w w:val="100"/>
                <w:position w:val="0"/>
                <w:sz w:val="20"/>
                <w:szCs w:val="20"/>
              </w:rPr>
              <w:t xml:space="preserve">826. </w:t>
            </w:r>
            <w:r>
              <w:rPr>
                <w:color w:val="000000"/>
                <w:spacing w:val="0"/>
                <w:w w:val="100"/>
                <w:position w:val="0"/>
                <w:sz w:val="20"/>
                <w:szCs w:val="20"/>
              </w:rPr>
              <w:t>01</w:t>
            </w:r>
          </w:p>
        </w:tc>
        <w:tc>
          <w:tcPr>
            <w:tcBorders>
              <w:top w:val="single" w:sz="4"/>
              <w:left w:val="single" w:sz="4"/>
              <w:right w:val="single" w:sz="4"/>
            </w:tcBorders>
            <w:shd w:val="clear" w:color="auto" w:fill="FFFFFF"/>
            <w:vAlign w:val="top"/>
          </w:tcPr>
          <w:p>
            <w:pPr>
              <w:widowControl w:val="0"/>
              <w:rPr>
                <w:sz w:val="10"/>
                <w:szCs w:val="10"/>
              </w:rPr>
            </w:pPr>
          </w:p>
        </w:tc>
      </w:tr>
      <w:tr>
        <w:trPr>
          <w:trHeight w:val="566"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69" w:lineRule="exact"/>
              <w:ind w:left="0" w:right="0" w:firstLine="740"/>
              <w:jc w:val="left"/>
              <w:rPr>
                <w:sz w:val="20"/>
                <w:szCs w:val="20"/>
              </w:rPr>
            </w:pPr>
            <w:r>
              <w:rPr>
                <w:color w:val="000000"/>
                <w:spacing w:val="0"/>
                <w:w w:val="100"/>
                <w:position w:val="0"/>
                <w:sz w:val="20"/>
                <w:szCs w:val="20"/>
              </w:rPr>
              <w:t>负债和所有者权益（或 股东权益）总计</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80"/>
              <w:jc w:val="both"/>
              <w:rPr>
                <w:sz w:val="20"/>
                <w:szCs w:val="20"/>
              </w:rPr>
            </w:pPr>
            <w:r>
              <w:rPr>
                <w:color w:val="000000"/>
                <w:spacing w:val="0"/>
                <w:w w:val="100"/>
                <w:position w:val="0"/>
                <w:sz w:val="20"/>
                <w:szCs w:val="20"/>
              </w:rPr>
              <w:t xml:space="preserve">8,275, 475, </w:t>
            </w:r>
            <w:r>
              <w:rPr>
                <w:color w:val="000000"/>
                <w:spacing w:val="0"/>
                <w:w w:val="100"/>
                <w:position w:val="0"/>
                <w:sz w:val="20"/>
                <w:szCs w:val="20"/>
              </w:rPr>
              <w:t xml:space="preserve">142. </w:t>
            </w:r>
            <w:r>
              <w:rPr>
                <w:color w:val="000000"/>
                <w:spacing w:val="0"/>
                <w:w w:val="100"/>
                <w:position w:val="0"/>
                <w:sz w:val="20"/>
                <w:szCs w:val="20"/>
              </w:rPr>
              <w:t>43</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 xml:space="preserve">8,275, 475, </w:t>
            </w:r>
            <w:r>
              <w:rPr>
                <w:color w:val="000000"/>
                <w:spacing w:val="0"/>
                <w:w w:val="100"/>
                <w:position w:val="0"/>
                <w:sz w:val="20"/>
                <w:szCs w:val="20"/>
              </w:rPr>
              <w:t xml:space="preserve">142. </w:t>
            </w:r>
            <w:r>
              <w:rPr>
                <w:color w:val="000000"/>
                <w:spacing w:val="0"/>
                <w:w w:val="100"/>
                <w:position w:val="0"/>
                <w:sz w:val="20"/>
                <w:szCs w:val="20"/>
              </w:rPr>
              <w:t>43</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footnotePr>
            <w:pos w:val="pageBottom"/>
            <w:numFmt w:val="decimal"/>
            <w:numRestart w:val="continuous"/>
          </w:footnotePr>
          <w:pgSz w:w="11900" w:h="16840"/>
          <w:pgMar w:top="447" w:right="1799" w:bottom="1393" w:left="1273" w:header="0" w:footer="3" w:gutter="0"/>
          <w:cols w:space="720"/>
          <w:noEndnote/>
          <w:rtlGutter w:val="0"/>
          <w:docGrid w:linePitch="360"/>
        </w:sectPr>
      </w:pPr>
    </w:p>
    <w:p>
      <w:pPr>
        <w:widowControl w:val="0"/>
        <w:jc w:val="left"/>
        <w:rPr>
          <w:sz w:val="2"/>
          <w:szCs w:val="2"/>
        </w:rPr>
      </w:pPr>
      <w:r>
        <w:drawing>
          <wp:inline>
            <wp:extent cx="1078865" cy="511810"/>
            <wp:docPr id="412" name="Picutre 412"/>
            <a:graphic xmlns:a="http://schemas.openxmlformats.org/drawingml/2006/main">
              <a:graphicData uri="http://schemas.openxmlformats.org/drawingml/2006/picture">
                <pic:pic xmlns:pic="http://schemas.openxmlformats.org/drawingml/2006/picture">
                  <pic:nvPicPr>
                    <pic:cNvPr id="412" name="Picture 412"/>
                    <pic:cNvPicPr/>
                  </pic:nvPicPr>
                  <pic:blipFill>
                    <a:blip r:embed="rId291"/>
                    <a:stretch/>
                  </pic:blipFill>
                  <pic:spPr>
                    <a:xfrm>
                      <a:ext cx="1078865" cy="511810"/>
                    </a:xfrm>
                    <a:prstGeom prst="rect"/>
                  </pic:spPr>
                </pic:pic>
              </a:graphicData>
            </a:graphic>
          </wp:inline>
        </w:drawing>
      </w:r>
    </w:p>
    <w:p>
      <w:pPr>
        <w:widowControl w:val="0"/>
        <w:spacing w:after="479" w:line="1" w:lineRule="exact"/>
      </w:pPr>
    </w:p>
    <w:p>
      <w:pPr>
        <w:pStyle w:val="Style7"/>
        <w:keepNext w:val="0"/>
        <w:keepLines w:val="0"/>
        <w:widowControl w:val="0"/>
        <w:shd w:val="clear" w:color="auto" w:fill="auto"/>
        <w:bidi w:val="0"/>
        <w:spacing w:before="0" w:after="40" w:line="240" w:lineRule="auto"/>
        <w:ind w:left="0" w:right="0" w:firstLine="0"/>
        <w:jc w:val="left"/>
      </w:pPr>
      <w:r>
        <w:rPr>
          <w:color w:val="000000"/>
          <w:spacing w:val="0"/>
          <w:w w:val="100"/>
          <w:position w:val="0"/>
        </w:rPr>
        <w:t>各项目调整情况的说明:</w:t>
      </w:r>
    </w:p>
    <w:p>
      <w:pPr>
        <w:pStyle w:val="Style7"/>
        <w:keepNext w:val="0"/>
        <w:keepLines w:val="0"/>
        <w:widowControl w:val="0"/>
        <w:shd w:val="clear" w:color="auto" w:fill="auto"/>
        <w:bidi w:val="0"/>
        <w:spacing w:before="0" w:after="280" w:line="240" w:lineRule="auto"/>
        <w:ind w:left="0" w:right="0" w:firstLine="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单位：人民币元</w:t>
      </w:r>
    </w:p>
    <w:tbl>
      <w:tblPr>
        <w:tblOverlap w:val="never"/>
        <w:jc w:val="center"/>
        <w:tblLayout w:type="fixed"/>
      </w:tblPr>
      <w:tblGrid>
        <w:gridCol w:w="1877"/>
        <w:gridCol w:w="2693"/>
        <w:gridCol w:w="1560"/>
        <w:gridCol w:w="3293"/>
      </w:tblGrid>
      <w:tr>
        <w:trPr>
          <w:trHeight w:val="346" w:hRule="exact"/>
        </w:trPr>
        <w:tc>
          <w:tcPr>
            <w:gridSpan w:val="2"/>
            <w:tcBorders>
              <w:top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2019年12月31日（原收入准则）</w:t>
            </w:r>
          </w:p>
        </w:tc>
        <w:tc>
          <w:tcPr>
            <w:gridSpan w:val="2"/>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2020年1月1日（新收入准则）</w:t>
            </w:r>
          </w:p>
        </w:tc>
      </w:tr>
      <w:tr>
        <w:trPr>
          <w:trHeight w:val="288" w:hRule="exact"/>
        </w:trPr>
        <w:tc>
          <w:tcPr>
            <w:tcBorders>
              <w:top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账面价值</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账面价值</w:t>
            </w:r>
          </w:p>
        </w:tc>
      </w:tr>
      <w:tr>
        <w:trPr>
          <w:trHeight w:val="288" w:hRule="exact"/>
        </w:trPr>
        <w:tc>
          <w:tcPr>
            <w:vMerge w:val="restart"/>
            <w:tcBorders>
              <w:top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预收款项</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320" w:right="0" w:firstLine="0"/>
              <w:jc w:val="left"/>
              <w:rPr>
                <w:sz w:val="16"/>
                <w:szCs w:val="16"/>
              </w:rPr>
            </w:pPr>
            <w:r>
              <w:rPr>
                <w:color w:val="000000"/>
                <w:spacing w:val="0"/>
                <w:w w:val="100"/>
                <w:position w:val="0"/>
                <w:sz w:val="16"/>
                <w:szCs w:val="16"/>
              </w:rPr>
              <w:t xml:space="preserve">413, 790, </w:t>
            </w:r>
            <w:r>
              <w:rPr>
                <w:color w:val="000000"/>
                <w:spacing w:val="0"/>
                <w:w w:val="100"/>
                <w:position w:val="0"/>
                <w:sz w:val="16"/>
                <w:szCs w:val="16"/>
              </w:rPr>
              <w:t xml:space="preserve">968. </w:t>
            </w:r>
            <w:r>
              <w:rPr>
                <w:color w:val="000000"/>
                <w:spacing w:val="0"/>
                <w:w w:val="100"/>
                <w:position w:val="0"/>
                <w:sz w:val="16"/>
                <w:szCs w:val="16"/>
              </w:rPr>
              <w:t>95</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合同负债</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140" w:firstLine="0"/>
              <w:jc w:val="right"/>
              <w:rPr>
                <w:sz w:val="16"/>
                <w:szCs w:val="16"/>
              </w:rPr>
            </w:pPr>
            <w:r>
              <w:rPr>
                <w:color w:val="000000"/>
                <w:spacing w:val="0"/>
                <w:w w:val="100"/>
                <w:position w:val="0"/>
                <w:sz w:val="16"/>
                <w:szCs w:val="16"/>
              </w:rPr>
              <w:t xml:space="preserve">383,177, </w:t>
            </w:r>
            <w:r>
              <w:rPr>
                <w:color w:val="000000"/>
                <w:spacing w:val="0"/>
                <w:w w:val="100"/>
                <w:position w:val="0"/>
                <w:sz w:val="16"/>
                <w:szCs w:val="16"/>
              </w:rPr>
              <w:t xml:space="preserve">681. </w:t>
            </w:r>
            <w:r>
              <w:rPr>
                <w:color w:val="000000"/>
                <w:spacing w:val="0"/>
                <w:w w:val="100"/>
                <w:position w:val="0"/>
                <w:sz w:val="16"/>
                <w:szCs w:val="16"/>
              </w:rPr>
              <w:t>04</w:t>
            </w:r>
          </w:p>
        </w:tc>
      </w:tr>
      <w:tr>
        <w:trPr>
          <w:trHeight w:val="379" w:hRule="exact"/>
        </w:trPr>
        <w:tc>
          <w:tcPr>
            <w:vMerge/>
            <w:tcBorders>
              <w:bottom w:val="single" w:sz="4"/>
            </w:tcBorders>
            <w:shd w:val="clear" w:color="auto" w:fill="FFFFFF"/>
            <w:vAlign w:val="center"/>
          </w:tcPr>
          <w:p>
            <w:pPr/>
          </w:p>
        </w:tc>
        <w:tc>
          <w:tcPr>
            <w:vMerge/>
            <w:tcBorders>
              <w:left w:val="single" w:sz="4"/>
              <w:bottom w:val="single" w:sz="4"/>
            </w:tcBorders>
            <w:shd w:val="clear" w:color="auto" w:fill="FFFFFF"/>
            <w:vAlign w:val="center"/>
          </w:tcPr>
          <w:p>
            <w:pP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其他流动负债</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140" w:firstLine="0"/>
              <w:jc w:val="right"/>
              <w:rPr>
                <w:sz w:val="16"/>
                <w:szCs w:val="16"/>
              </w:rPr>
            </w:pPr>
            <w:r>
              <w:rPr>
                <w:color w:val="000000"/>
                <w:spacing w:val="0"/>
                <w:w w:val="100"/>
                <w:position w:val="0"/>
                <w:sz w:val="16"/>
                <w:szCs w:val="16"/>
              </w:rPr>
              <w:t xml:space="preserve">30,613, </w:t>
            </w:r>
            <w:r>
              <w:rPr>
                <w:color w:val="000000"/>
                <w:spacing w:val="0"/>
                <w:w w:val="100"/>
                <w:position w:val="0"/>
                <w:sz w:val="16"/>
                <w:szCs w:val="16"/>
              </w:rPr>
              <w:t>287.91</w:t>
            </w:r>
          </w:p>
        </w:tc>
      </w:tr>
    </w:tbl>
    <w:p>
      <w:pPr>
        <w:widowControl w:val="0"/>
        <w:spacing w:after="279" w:line="1" w:lineRule="exact"/>
      </w:pPr>
    </w:p>
    <w:p>
      <w:pPr>
        <w:pStyle w:val="Style7"/>
        <w:keepNext w:val="0"/>
        <w:keepLines w:val="0"/>
        <w:widowControl w:val="0"/>
        <w:shd w:val="clear" w:color="auto" w:fill="auto"/>
        <w:bidi w:val="0"/>
        <w:spacing w:before="0" w:after="40" w:line="240" w:lineRule="auto"/>
        <w:ind w:left="0" w:right="0" w:firstLine="0"/>
        <w:jc w:val="center"/>
      </w:pPr>
      <w:r>
        <w:rPr>
          <w:color w:val="000000"/>
          <w:spacing w:val="0"/>
          <w:w w:val="100"/>
          <w:position w:val="0"/>
        </w:rPr>
        <w:t>母公司资产负债表</w:t>
      </w:r>
    </w:p>
    <w:p>
      <w:pPr>
        <w:pStyle w:val="Style27"/>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单位:元币种:人民币</w:t>
      </w:r>
    </w:p>
    <w:tbl>
      <w:tblPr>
        <w:tblOverlap w:val="never"/>
        <w:jc w:val="center"/>
        <w:tblLayout w:type="fixed"/>
      </w:tblPr>
      <w:tblGrid>
        <w:gridCol w:w="2995"/>
        <w:gridCol w:w="2213"/>
        <w:gridCol w:w="1896"/>
        <w:gridCol w:w="1733"/>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20"/>
              <w:jc w:val="left"/>
              <w:rPr>
                <w:sz w:val="20"/>
                <w:szCs w:val="20"/>
              </w:rPr>
            </w:pPr>
            <w:r>
              <w:rPr>
                <w:b/>
                <w:bCs/>
                <w:color w:val="000000"/>
                <w:spacing w:val="0"/>
                <w:w w:val="100"/>
                <w:position w:val="0"/>
                <w:sz w:val="20"/>
                <w:szCs w:val="20"/>
              </w:rPr>
              <w:t>2019年12月31日</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2020年1月1日</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调整数</w:t>
            </w:r>
          </w:p>
        </w:tc>
      </w:tr>
      <w:tr>
        <w:trPr>
          <w:trHeight w:val="283" w:hRule="exact"/>
        </w:trPr>
        <w:tc>
          <w:tcPr>
            <w:gridSpan w:val="4"/>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rPr>
              <w:t>流动资产：</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货币资金</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20"/>
              <w:jc w:val="both"/>
              <w:rPr>
                <w:sz w:val="20"/>
                <w:szCs w:val="20"/>
              </w:rPr>
            </w:pPr>
            <w:r>
              <w:rPr>
                <w:color w:val="000000"/>
                <w:spacing w:val="0"/>
                <w:w w:val="100"/>
                <w:position w:val="0"/>
                <w:sz w:val="20"/>
                <w:szCs w:val="20"/>
              </w:rPr>
              <w:t>268,474,053.72</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00"/>
              <w:jc w:val="both"/>
              <w:rPr>
                <w:sz w:val="20"/>
                <w:szCs w:val="20"/>
              </w:rPr>
            </w:pPr>
            <w:r>
              <w:rPr>
                <w:color w:val="000000"/>
                <w:spacing w:val="0"/>
                <w:w w:val="100"/>
                <w:position w:val="0"/>
                <w:sz w:val="20"/>
                <w:szCs w:val="20"/>
              </w:rPr>
              <w:t>268,474,053.72</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交易性金融资产</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20"/>
              <w:jc w:val="both"/>
              <w:rPr>
                <w:sz w:val="20"/>
                <w:szCs w:val="20"/>
              </w:rPr>
            </w:pPr>
            <w:r>
              <w:rPr>
                <w:color w:val="000000"/>
                <w:spacing w:val="0"/>
                <w:w w:val="100"/>
                <w:position w:val="0"/>
                <w:sz w:val="20"/>
                <w:szCs w:val="20"/>
              </w:rPr>
              <w:t>85,720,384.43</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both"/>
              <w:rPr>
                <w:sz w:val="20"/>
                <w:szCs w:val="20"/>
              </w:rPr>
            </w:pPr>
            <w:r>
              <w:rPr>
                <w:color w:val="000000"/>
                <w:spacing w:val="0"/>
                <w:w w:val="100"/>
                <w:position w:val="0"/>
                <w:sz w:val="20"/>
                <w:szCs w:val="20"/>
              </w:rPr>
              <w:t>85,720,384.43</w:t>
            </w: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衍生金融资产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应收票据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应收账款</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20"/>
              <w:jc w:val="both"/>
              <w:rPr>
                <w:sz w:val="20"/>
                <w:szCs w:val="20"/>
              </w:rPr>
            </w:pPr>
            <w:r>
              <w:rPr>
                <w:color w:val="000000"/>
                <w:spacing w:val="0"/>
                <w:w w:val="100"/>
                <w:position w:val="0"/>
                <w:sz w:val="20"/>
                <w:szCs w:val="20"/>
              </w:rPr>
              <w:t>292,551,883.04</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00"/>
              <w:jc w:val="both"/>
              <w:rPr>
                <w:sz w:val="20"/>
                <w:szCs w:val="20"/>
              </w:rPr>
            </w:pPr>
            <w:r>
              <w:rPr>
                <w:color w:val="000000"/>
                <w:spacing w:val="0"/>
                <w:w w:val="100"/>
                <w:position w:val="0"/>
                <w:sz w:val="20"/>
                <w:szCs w:val="20"/>
              </w:rPr>
              <w:t>292,551,883.04</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应收款项融资</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20"/>
              <w:jc w:val="both"/>
              <w:rPr>
                <w:sz w:val="20"/>
                <w:szCs w:val="20"/>
              </w:rPr>
            </w:pPr>
            <w:r>
              <w:rPr>
                <w:color w:val="000000"/>
                <w:spacing w:val="0"/>
                <w:w w:val="100"/>
                <w:position w:val="0"/>
                <w:sz w:val="20"/>
                <w:szCs w:val="20"/>
              </w:rPr>
              <w:t>12,346,600.00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both"/>
              <w:rPr>
                <w:sz w:val="20"/>
                <w:szCs w:val="20"/>
              </w:rPr>
            </w:pPr>
            <w:r>
              <w:rPr>
                <w:color w:val="000000"/>
                <w:spacing w:val="0"/>
                <w:w w:val="100"/>
                <w:position w:val="0"/>
                <w:sz w:val="20"/>
                <w:szCs w:val="20"/>
              </w:rPr>
              <w:t>12,346,600.00</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预付款项</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20"/>
              <w:jc w:val="both"/>
              <w:rPr>
                <w:sz w:val="20"/>
                <w:szCs w:val="20"/>
              </w:rPr>
            </w:pPr>
            <w:r>
              <w:rPr>
                <w:color w:val="000000"/>
                <w:spacing w:val="0"/>
                <w:w w:val="100"/>
                <w:position w:val="0"/>
                <w:sz w:val="20"/>
                <w:szCs w:val="20"/>
              </w:rPr>
              <w:t>34,780,318.24</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both"/>
              <w:rPr>
                <w:sz w:val="20"/>
                <w:szCs w:val="20"/>
              </w:rPr>
            </w:pPr>
            <w:r>
              <w:rPr>
                <w:color w:val="000000"/>
                <w:spacing w:val="0"/>
                <w:w w:val="100"/>
                <w:position w:val="0"/>
                <w:sz w:val="20"/>
                <w:szCs w:val="20"/>
              </w:rPr>
              <w:t>34,780,318.24</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其他应收款</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20"/>
              <w:jc w:val="both"/>
              <w:rPr>
                <w:sz w:val="20"/>
                <w:szCs w:val="20"/>
              </w:rPr>
            </w:pPr>
            <w:r>
              <w:rPr>
                <w:color w:val="000000"/>
                <w:spacing w:val="0"/>
                <w:w w:val="100"/>
                <w:position w:val="0"/>
                <w:sz w:val="20"/>
                <w:szCs w:val="20"/>
              </w:rPr>
              <w:t>684,785,365.61</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00"/>
              <w:jc w:val="both"/>
              <w:rPr>
                <w:sz w:val="20"/>
                <w:szCs w:val="20"/>
              </w:rPr>
            </w:pPr>
            <w:r>
              <w:rPr>
                <w:color w:val="000000"/>
                <w:spacing w:val="0"/>
                <w:w w:val="100"/>
                <w:position w:val="0"/>
                <w:sz w:val="20"/>
                <w:szCs w:val="20"/>
              </w:rPr>
              <w:t>684,785,365.61</w:t>
            </w: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其中：应收利息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40"/>
              <w:jc w:val="left"/>
              <w:rPr>
                <w:sz w:val="20"/>
                <w:szCs w:val="20"/>
              </w:rPr>
            </w:pPr>
            <w:r>
              <w:rPr>
                <w:color w:val="000000"/>
                <w:spacing w:val="0"/>
                <w:w w:val="100"/>
                <w:position w:val="0"/>
                <w:sz w:val="20"/>
                <w:szCs w:val="20"/>
              </w:rPr>
              <w:t>应收股利</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20"/>
              <w:jc w:val="both"/>
              <w:rPr>
                <w:sz w:val="20"/>
                <w:szCs w:val="20"/>
              </w:rPr>
            </w:pPr>
            <w:r>
              <w:rPr>
                <w:color w:val="000000"/>
                <w:spacing w:val="0"/>
                <w:w w:val="100"/>
                <w:position w:val="0"/>
                <w:sz w:val="20"/>
                <w:szCs w:val="20"/>
              </w:rPr>
              <w:t>149,819,620.18</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00"/>
              <w:jc w:val="both"/>
              <w:rPr>
                <w:sz w:val="20"/>
                <w:szCs w:val="20"/>
              </w:rPr>
            </w:pPr>
            <w:r>
              <w:rPr>
                <w:color w:val="000000"/>
                <w:spacing w:val="0"/>
                <w:w w:val="100"/>
                <w:position w:val="0"/>
                <w:sz w:val="20"/>
                <w:szCs w:val="20"/>
              </w:rPr>
              <w:t>149,819,620.18</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存货</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40"/>
              <w:jc w:val="left"/>
              <w:rPr>
                <w:sz w:val="20"/>
                <w:szCs w:val="20"/>
              </w:rPr>
            </w:pPr>
            <w:r>
              <w:rPr>
                <w:color w:val="000000"/>
                <w:spacing w:val="0"/>
                <w:w w:val="100"/>
                <w:position w:val="0"/>
                <w:sz w:val="20"/>
                <w:szCs w:val="20"/>
              </w:rPr>
              <w:t xml:space="preserve">3,062, </w:t>
            </w:r>
            <w:r>
              <w:rPr>
                <w:color w:val="000000"/>
                <w:spacing w:val="0"/>
                <w:w w:val="100"/>
                <w:position w:val="0"/>
                <w:sz w:val="20"/>
                <w:szCs w:val="20"/>
              </w:rPr>
              <w:t xml:space="preserve">465. </w:t>
            </w:r>
            <w:r>
              <w:rPr>
                <w:color w:val="000000"/>
                <w:spacing w:val="0"/>
                <w:w w:val="100"/>
                <w:position w:val="0"/>
                <w:sz w:val="20"/>
                <w:szCs w:val="20"/>
              </w:rPr>
              <w:t>05</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rPr>
              <w:t xml:space="preserve">3,062, </w:t>
            </w:r>
            <w:r>
              <w:rPr>
                <w:color w:val="000000"/>
                <w:spacing w:val="0"/>
                <w:w w:val="100"/>
                <w:position w:val="0"/>
                <w:sz w:val="20"/>
                <w:szCs w:val="20"/>
              </w:rPr>
              <w:t xml:space="preserve">465. </w:t>
            </w:r>
            <w:r>
              <w:rPr>
                <w:color w:val="000000"/>
                <w:spacing w:val="0"/>
                <w:w w:val="100"/>
                <w:position w:val="0"/>
                <w:sz w:val="20"/>
                <w:szCs w:val="20"/>
              </w:rPr>
              <w:t>05</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合同资产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持有待售资产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一年内到期的非流动资产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其他流动资产</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40"/>
              <w:jc w:val="left"/>
              <w:rPr>
                <w:sz w:val="20"/>
                <w:szCs w:val="20"/>
              </w:rPr>
            </w:pPr>
            <w:r>
              <w:rPr>
                <w:color w:val="000000"/>
                <w:spacing w:val="0"/>
                <w:w w:val="100"/>
                <w:position w:val="0"/>
                <w:sz w:val="20"/>
                <w:szCs w:val="20"/>
              </w:rPr>
              <w:t>3,911,595.27</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rPr>
              <w:t>3,911,595.27</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流动资产合计</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both"/>
              <w:rPr>
                <w:sz w:val="20"/>
                <w:szCs w:val="20"/>
              </w:rPr>
            </w:pPr>
            <w:r>
              <w:rPr>
                <w:color w:val="000000"/>
                <w:spacing w:val="0"/>
                <w:w w:val="100"/>
                <w:position w:val="0"/>
                <w:sz w:val="20"/>
                <w:szCs w:val="20"/>
              </w:rPr>
              <w:t xml:space="preserve">1,385, 632, </w:t>
            </w:r>
            <w:r>
              <w:rPr>
                <w:color w:val="000000"/>
                <w:spacing w:val="0"/>
                <w:w w:val="100"/>
                <w:position w:val="0"/>
                <w:sz w:val="20"/>
                <w:szCs w:val="20"/>
              </w:rPr>
              <w:t xml:space="preserve">665. </w:t>
            </w:r>
            <w:r>
              <w:rPr>
                <w:color w:val="000000"/>
                <w:spacing w:val="0"/>
                <w:w w:val="100"/>
                <w:position w:val="0"/>
                <w:sz w:val="20"/>
                <w:szCs w:val="20"/>
              </w:rPr>
              <w:t>36</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 xml:space="preserve">1,385, 632, </w:t>
            </w:r>
            <w:r>
              <w:rPr>
                <w:color w:val="000000"/>
                <w:spacing w:val="0"/>
                <w:w w:val="100"/>
                <w:position w:val="0"/>
                <w:sz w:val="20"/>
                <w:szCs w:val="20"/>
              </w:rPr>
              <w:t xml:space="preserve">665. </w:t>
            </w:r>
            <w:r>
              <w:rPr>
                <w:color w:val="000000"/>
                <w:spacing w:val="0"/>
                <w:w w:val="100"/>
                <w:position w:val="0"/>
                <w:sz w:val="20"/>
                <w:szCs w:val="20"/>
              </w:rPr>
              <w:t>36</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gridSpan w:val="4"/>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rPr>
              <w:t>非流动资产：</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其他债权投资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长期应收款</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20"/>
              <w:jc w:val="both"/>
              <w:rPr>
                <w:sz w:val="20"/>
                <w:szCs w:val="20"/>
              </w:rPr>
            </w:pPr>
            <w:r>
              <w:rPr>
                <w:color w:val="000000"/>
                <w:spacing w:val="0"/>
                <w:w w:val="100"/>
                <w:position w:val="0"/>
                <w:sz w:val="20"/>
                <w:szCs w:val="20"/>
              </w:rPr>
              <w:t>95,815,279.43</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both"/>
              <w:rPr>
                <w:sz w:val="20"/>
                <w:szCs w:val="20"/>
              </w:rPr>
            </w:pPr>
            <w:r>
              <w:rPr>
                <w:color w:val="000000"/>
                <w:spacing w:val="0"/>
                <w:w w:val="100"/>
                <w:position w:val="0"/>
                <w:sz w:val="20"/>
                <w:szCs w:val="20"/>
              </w:rPr>
              <w:t>95,815,279.43</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长期股权投资</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both"/>
              <w:rPr>
                <w:sz w:val="20"/>
                <w:szCs w:val="20"/>
              </w:rPr>
            </w:pPr>
            <w:r>
              <w:rPr>
                <w:color w:val="000000"/>
                <w:spacing w:val="0"/>
                <w:w w:val="100"/>
                <w:position w:val="0"/>
                <w:sz w:val="20"/>
                <w:szCs w:val="20"/>
              </w:rPr>
              <w:t xml:space="preserve">3,007, 297, </w:t>
            </w:r>
            <w:r>
              <w:rPr>
                <w:color w:val="000000"/>
                <w:spacing w:val="0"/>
                <w:w w:val="100"/>
                <w:position w:val="0"/>
                <w:sz w:val="20"/>
                <w:szCs w:val="20"/>
              </w:rPr>
              <w:t>713.20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 xml:space="preserve">3,007, 297, </w:t>
            </w:r>
            <w:r>
              <w:rPr>
                <w:color w:val="000000"/>
                <w:spacing w:val="0"/>
                <w:w w:val="100"/>
                <w:position w:val="0"/>
                <w:sz w:val="20"/>
                <w:szCs w:val="20"/>
              </w:rPr>
              <w:t>713.20</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其他权益工具投资</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20"/>
              <w:jc w:val="both"/>
              <w:rPr>
                <w:sz w:val="20"/>
                <w:szCs w:val="20"/>
              </w:rPr>
            </w:pPr>
            <w:r>
              <w:rPr>
                <w:color w:val="000000"/>
                <w:spacing w:val="0"/>
                <w:w w:val="100"/>
                <w:position w:val="0"/>
                <w:sz w:val="20"/>
                <w:szCs w:val="20"/>
              </w:rPr>
              <w:t>107,000,000.00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00"/>
              <w:jc w:val="both"/>
              <w:rPr>
                <w:sz w:val="20"/>
                <w:szCs w:val="20"/>
              </w:rPr>
            </w:pPr>
            <w:r>
              <w:rPr>
                <w:color w:val="000000"/>
                <w:spacing w:val="0"/>
                <w:w w:val="100"/>
                <w:position w:val="0"/>
                <w:sz w:val="20"/>
                <w:szCs w:val="20"/>
              </w:rPr>
              <w:t>107,000,000.00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其他非流动金融资产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投资性房地产</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20"/>
              <w:jc w:val="both"/>
              <w:rPr>
                <w:sz w:val="20"/>
                <w:szCs w:val="20"/>
              </w:rPr>
            </w:pPr>
            <w:r>
              <w:rPr>
                <w:color w:val="000000"/>
                <w:spacing w:val="0"/>
                <w:w w:val="100"/>
                <w:position w:val="0"/>
                <w:sz w:val="20"/>
                <w:szCs w:val="20"/>
              </w:rPr>
              <w:t>19,157,171.95</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both"/>
              <w:rPr>
                <w:sz w:val="20"/>
                <w:szCs w:val="20"/>
              </w:rPr>
            </w:pPr>
            <w:r>
              <w:rPr>
                <w:color w:val="000000"/>
                <w:spacing w:val="0"/>
                <w:w w:val="100"/>
                <w:position w:val="0"/>
                <w:sz w:val="20"/>
                <w:szCs w:val="20"/>
              </w:rPr>
              <w:t>19,157,171.95</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固定资产</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20"/>
              <w:jc w:val="both"/>
              <w:rPr>
                <w:sz w:val="20"/>
                <w:szCs w:val="20"/>
              </w:rPr>
            </w:pPr>
            <w:r>
              <w:rPr>
                <w:color w:val="000000"/>
                <w:spacing w:val="0"/>
                <w:w w:val="100"/>
                <w:position w:val="0"/>
                <w:sz w:val="20"/>
                <w:szCs w:val="20"/>
              </w:rPr>
              <w:t>11,786,797.25</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both"/>
              <w:rPr>
                <w:sz w:val="20"/>
                <w:szCs w:val="20"/>
              </w:rPr>
            </w:pPr>
            <w:r>
              <w:rPr>
                <w:color w:val="000000"/>
                <w:spacing w:val="0"/>
                <w:w w:val="100"/>
                <w:position w:val="0"/>
                <w:sz w:val="20"/>
                <w:szCs w:val="20"/>
              </w:rPr>
              <w:t>11,786,797.25</w:t>
            </w: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在建工程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生产性生物资产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油气资产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使用权资产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无形资产</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40"/>
              <w:jc w:val="left"/>
              <w:rPr>
                <w:sz w:val="20"/>
                <w:szCs w:val="20"/>
              </w:rPr>
            </w:pPr>
            <w:r>
              <w:rPr>
                <w:color w:val="000000"/>
                <w:spacing w:val="0"/>
                <w:w w:val="100"/>
                <w:position w:val="0"/>
                <w:sz w:val="20"/>
                <w:szCs w:val="20"/>
              </w:rPr>
              <w:t xml:space="preserve">3,295, </w:t>
            </w:r>
            <w:r>
              <w:rPr>
                <w:color w:val="000000"/>
                <w:spacing w:val="0"/>
                <w:w w:val="100"/>
                <w:position w:val="0"/>
                <w:sz w:val="20"/>
                <w:szCs w:val="20"/>
              </w:rPr>
              <w:t xml:space="preserve">498. </w:t>
            </w:r>
            <w:r>
              <w:rPr>
                <w:color w:val="000000"/>
                <w:spacing w:val="0"/>
                <w:w w:val="100"/>
                <w:position w:val="0"/>
                <w:sz w:val="20"/>
                <w:szCs w:val="20"/>
              </w:rPr>
              <w:t>18</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rPr>
              <w:t xml:space="preserve">3,295, </w:t>
            </w:r>
            <w:r>
              <w:rPr>
                <w:color w:val="000000"/>
                <w:spacing w:val="0"/>
                <w:w w:val="100"/>
                <w:position w:val="0"/>
                <w:sz w:val="20"/>
                <w:szCs w:val="20"/>
              </w:rPr>
              <w:t xml:space="preserve">498. </w:t>
            </w:r>
            <w:r>
              <w:rPr>
                <w:color w:val="000000"/>
                <w:spacing w:val="0"/>
                <w:w w:val="100"/>
                <w:position w:val="0"/>
                <w:sz w:val="20"/>
                <w:szCs w:val="20"/>
              </w:rPr>
              <w:t>18</w:t>
            </w: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开发支出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商誉</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长期待摊费用</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20"/>
              <w:jc w:val="both"/>
              <w:rPr>
                <w:sz w:val="20"/>
                <w:szCs w:val="20"/>
              </w:rPr>
            </w:pPr>
            <w:r>
              <w:rPr>
                <w:color w:val="000000"/>
                <w:spacing w:val="0"/>
                <w:w w:val="100"/>
                <w:position w:val="0"/>
                <w:sz w:val="20"/>
                <w:szCs w:val="20"/>
              </w:rPr>
              <w:t>11,781,371.89</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both"/>
              <w:rPr>
                <w:sz w:val="20"/>
                <w:szCs w:val="20"/>
              </w:rPr>
            </w:pPr>
            <w:r>
              <w:rPr>
                <w:color w:val="000000"/>
                <w:spacing w:val="0"/>
                <w:w w:val="100"/>
                <w:position w:val="0"/>
                <w:sz w:val="20"/>
                <w:szCs w:val="20"/>
              </w:rPr>
              <w:t>11,781,371.89</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footnotePr>
            <w:pos w:val="pageBottom"/>
            <w:numFmt w:val="decimal"/>
            <w:numRestart w:val="continuous"/>
          </w:footnotePr>
          <w:pgSz w:w="11900" w:h="16840"/>
          <w:pgMar w:top="447" w:right="1272" w:bottom="1393" w:left="1205" w:header="0" w:footer="3" w:gutter="0"/>
          <w:cols w:space="720"/>
          <w:noEndnote/>
          <w:rtlGutter w:val="0"/>
          <w:docGrid w:linePitch="360"/>
        </w:sectPr>
      </w:pPr>
    </w:p>
    <w:p>
      <w:pPr>
        <w:widowControl w:val="0"/>
        <w:jc w:val="left"/>
        <w:rPr>
          <w:sz w:val="2"/>
          <w:szCs w:val="2"/>
        </w:rPr>
      </w:pPr>
      <w:r>
        <w:drawing>
          <wp:inline>
            <wp:extent cx="1078865" cy="511810"/>
            <wp:docPr id="413" name="Picutre 413"/>
            <a:graphic xmlns:a="http://schemas.openxmlformats.org/drawingml/2006/main">
              <a:graphicData uri="http://schemas.openxmlformats.org/drawingml/2006/picture">
                <pic:pic xmlns:pic="http://schemas.openxmlformats.org/drawingml/2006/picture">
                  <pic:nvPicPr>
                    <pic:cNvPr id="413" name="Picture 413"/>
                    <pic:cNvPicPr/>
                  </pic:nvPicPr>
                  <pic:blipFill>
                    <a:blip r:embed="rId293"/>
                    <a:stretch/>
                  </pic:blipFill>
                  <pic:spPr>
                    <a:xfrm>
                      <a:ext cx="1078865" cy="511810"/>
                    </a:xfrm>
                    <a:prstGeom prst="rect"/>
                  </pic:spPr>
                </pic:pic>
              </a:graphicData>
            </a:graphic>
          </wp:inline>
        </w:drawing>
      </w:r>
    </w:p>
    <w:p>
      <w:pPr>
        <w:widowControl w:val="0"/>
        <w:spacing w:after="179" w:line="1" w:lineRule="exact"/>
      </w:pPr>
    </w:p>
    <w:tbl>
      <w:tblPr>
        <w:tblOverlap w:val="never"/>
        <w:jc w:val="center"/>
        <w:tblLayout w:type="fixed"/>
      </w:tblPr>
      <w:tblGrid>
        <w:gridCol w:w="2995"/>
        <w:gridCol w:w="2213"/>
        <w:gridCol w:w="1896"/>
        <w:gridCol w:w="1733"/>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递延所得税资产</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20"/>
              <w:jc w:val="both"/>
              <w:rPr>
                <w:sz w:val="20"/>
                <w:szCs w:val="20"/>
              </w:rPr>
            </w:pPr>
            <w:r>
              <w:rPr>
                <w:color w:val="000000"/>
                <w:spacing w:val="0"/>
                <w:w w:val="100"/>
                <w:position w:val="0"/>
                <w:sz w:val="20"/>
                <w:szCs w:val="20"/>
              </w:rPr>
              <w:t>21,899,490.41</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both"/>
              <w:rPr>
                <w:sz w:val="20"/>
                <w:szCs w:val="20"/>
              </w:rPr>
            </w:pPr>
            <w:r>
              <w:rPr>
                <w:color w:val="000000"/>
                <w:spacing w:val="0"/>
                <w:w w:val="100"/>
                <w:position w:val="0"/>
                <w:sz w:val="20"/>
                <w:szCs w:val="20"/>
              </w:rPr>
              <w:t>21,899,490.41</w:t>
            </w: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其他非流动资产</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40"/>
              <w:jc w:val="both"/>
              <w:rPr>
                <w:sz w:val="20"/>
                <w:szCs w:val="20"/>
              </w:rPr>
            </w:pPr>
            <w:r>
              <w:rPr>
                <w:color w:val="000000"/>
                <w:spacing w:val="0"/>
                <w:w w:val="100"/>
                <w:position w:val="0"/>
                <w:sz w:val="20"/>
                <w:szCs w:val="20"/>
              </w:rPr>
              <w:t xml:space="preserve">1,338, </w:t>
            </w:r>
            <w:r>
              <w:rPr>
                <w:color w:val="000000"/>
                <w:spacing w:val="0"/>
                <w:w w:val="100"/>
                <w:position w:val="0"/>
                <w:sz w:val="20"/>
                <w:szCs w:val="20"/>
              </w:rPr>
              <w:t>202.65</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rPr>
              <w:t xml:space="preserve">1,338, </w:t>
            </w:r>
            <w:r>
              <w:rPr>
                <w:color w:val="000000"/>
                <w:spacing w:val="0"/>
                <w:w w:val="100"/>
                <w:position w:val="0"/>
                <w:sz w:val="20"/>
                <w:szCs w:val="20"/>
              </w:rPr>
              <w:t>202.65</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非流动资产合计</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both"/>
              <w:rPr>
                <w:sz w:val="20"/>
                <w:szCs w:val="20"/>
              </w:rPr>
            </w:pPr>
            <w:r>
              <w:rPr>
                <w:color w:val="000000"/>
                <w:spacing w:val="0"/>
                <w:w w:val="100"/>
                <w:position w:val="0"/>
                <w:sz w:val="20"/>
                <w:szCs w:val="20"/>
              </w:rPr>
              <w:t xml:space="preserve">3,279,371,524. </w:t>
            </w:r>
            <w:r>
              <w:rPr>
                <w:color w:val="000000"/>
                <w:spacing w:val="0"/>
                <w:w w:val="100"/>
                <w:position w:val="0"/>
                <w:sz w:val="20"/>
                <w:szCs w:val="20"/>
              </w:rPr>
              <w:t>96</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 xml:space="preserve">3,279,371,524. </w:t>
            </w:r>
            <w:r>
              <w:rPr>
                <w:color w:val="000000"/>
                <w:spacing w:val="0"/>
                <w:w w:val="100"/>
                <w:position w:val="0"/>
                <w:sz w:val="20"/>
                <w:szCs w:val="20"/>
              </w:rPr>
              <w:t>96</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rPr>
              <w:t>资产总计</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both"/>
              <w:rPr>
                <w:sz w:val="20"/>
                <w:szCs w:val="20"/>
              </w:rPr>
            </w:pPr>
            <w:r>
              <w:rPr>
                <w:color w:val="000000"/>
                <w:spacing w:val="0"/>
                <w:w w:val="100"/>
                <w:position w:val="0"/>
                <w:sz w:val="20"/>
                <w:szCs w:val="20"/>
              </w:rPr>
              <w:t xml:space="preserve">4,665, 004, </w:t>
            </w:r>
            <w:r>
              <w:rPr>
                <w:color w:val="000000"/>
                <w:spacing w:val="0"/>
                <w:w w:val="100"/>
                <w:position w:val="0"/>
                <w:sz w:val="20"/>
                <w:szCs w:val="20"/>
              </w:rPr>
              <w:t xml:space="preserve">190. </w:t>
            </w:r>
            <w:r>
              <w:rPr>
                <w:color w:val="000000"/>
                <w:spacing w:val="0"/>
                <w:w w:val="100"/>
                <w:position w:val="0"/>
                <w:sz w:val="20"/>
                <w:szCs w:val="20"/>
              </w:rPr>
              <w:t>32</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 xml:space="preserve">4,665, 004, </w:t>
            </w:r>
            <w:r>
              <w:rPr>
                <w:color w:val="000000"/>
                <w:spacing w:val="0"/>
                <w:w w:val="100"/>
                <w:position w:val="0"/>
                <w:sz w:val="20"/>
                <w:szCs w:val="20"/>
              </w:rPr>
              <w:t xml:space="preserve">190. </w:t>
            </w:r>
            <w:r>
              <w:rPr>
                <w:color w:val="000000"/>
                <w:spacing w:val="0"/>
                <w:w w:val="100"/>
                <w:position w:val="0"/>
                <w:sz w:val="20"/>
                <w:szCs w:val="20"/>
              </w:rPr>
              <w:t>32</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gridSpan w:val="4"/>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rPr>
              <w:t>流动负债：</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短期借款</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20"/>
              <w:jc w:val="both"/>
              <w:rPr>
                <w:sz w:val="20"/>
                <w:szCs w:val="20"/>
              </w:rPr>
            </w:pPr>
            <w:r>
              <w:rPr>
                <w:color w:val="000000"/>
                <w:spacing w:val="0"/>
                <w:w w:val="100"/>
                <w:position w:val="0"/>
                <w:sz w:val="20"/>
                <w:szCs w:val="20"/>
              </w:rPr>
              <w:t>86,910,356.94</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both"/>
              <w:rPr>
                <w:sz w:val="20"/>
                <w:szCs w:val="20"/>
              </w:rPr>
            </w:pPr>
            <w:r>
              <w:rPr>
                <w:color w:val="000000"/>
                <w:spacing w:val="0"/>
                <w:w w:val="100"/>
                <w:position w:val="0"/>
                <w:sz w:val="20"/>
                <w:szCs w:val="20"/>
              </w:rPr>
              <w:t>86,910,356.94</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交易性金融负债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衍生金融负债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应付票据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应付账款</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20"/>
              <w:jc w:val="both"/>
              <w:rPr>
                <w:sz w:val="20"/>
                <w:szCs w:val="20"/>
              </w:rPr>
            </w:pPr>
            <w:r>
              <w:rPr>
                <w:color w:val="000000"/>
                <w:spacing w:val="0"/>
                <w:w w:val="100"/>
                <w:position w:val="0"/>
                <w:sz w:val="20"/>
                <w:szCs w:val="20"/>
              </w:rPr>
              <w:t>203,813,660.05</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00"/>
              <w:jc w:val="both"/>
              <w:rPr>
                <w:sz w:val="20"/>
                <w:szCs w:val="20"/>
              </w:rPr>
            </w:pPr>
            <w:r>
              <w:rPr>
                <w:color w:val="000000"/>
                <w:spacing w:val="0"/>
                <w:w w:val="100"/>
                <w:position w:val="0"/>
                <w:sz w:val="20"/>
                <w:szCs w:val="20"/>
              </w:rPr>
              <w:t>203,813,660.05</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预收款项</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20"/>
              <w:jc w:val="both"/>
              <w:rPr>
                <w:sz w:val="20"/>
                <w:szCs w:val="20"/>
              </w:rPr>
            </w:pPr>
            <w:r>
              <w:rPr>
                <w:color w:val="000000"/>
                <w:spacing w:val="0"/>
                <w:w w:val="100"/>
                <w:position w:val="0"/>
                <w:sz w:val="20"/>
                <w:szCs w:val="20"/>
              </w:rPr>
              <w:t>13,936,089.53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-13,936,089.53</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合同负债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both"/>
              <w:rPr>
                <w:sz w:val="20"/>
                <w:szCs w:val="20"/>
              </w:rPr>
            </w:pPr>
            <w:r>
              <w:rPr>
                <w:color w:val="000000"/>
                <w:spacing w:val="0"/>
                <w:w w:val="100"/>
                <w:position w:val="0"/>
                <w:sz w:val="20"/>
                <w:szCs w:val="20"/>
              </w:rPr>
              <w:t>13,646,699.00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13,646,699.00</w:t>
            </w: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应付职工薪酬</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40"/>
              <w:jc w:val="both"/>
              <w:rPr>
                <w:sz w:val="20"/>
                <w:szCs w:val="20"/>
              </w:rPr>
            </w:pPr>
            <w:r>
              <w:rPr>
                <w:color w:val="000000"/>
                <w:spacing w:val="0"/>
                <w:w w:val="100"/>
                <w:position w:val="0"/>
                <w:sz w:val="20"/>
                <w:szCs w:val="20"/>
              </w:rPr>
              <w:t xml:space="preserve">5,994, </w:t>
            </w:r>
            <w:r>
              <w:rPr>
                <w:color w:val="000000"/>
                <w:spacing w:val="0"/>
                <w:w w:val="100"/>
                <w:position w:val="0"/>
                <w:sz w:val="20"/>
                <w:szCs w:val="20"/>
              </w:rPr>
              <w:t xml:space="preserve">497. </w:t>
            </w:r>
            <w:r>
              <w:rPr>
                <w:color w:val="000000"/>
                <w:spacing w:val="0"/>
                <w:w w:val="100"/>
                <w:position w:val="0"/>
                <w:sz w:val="20"/>
                <w:szCs w:val="20"/>
              </w:rPr>
              <w:t>04</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rPr>
              <w:t xml:space="preserve">5,994, </w:t>
            </w:r>
            <w:r>
              <w:rPr>
                <w:color w:val="000000"/>
                <w:spacing w:val="0"/>
                <w:w w:val="100"/>
                <w:position w:val="0"/>
                <w:sz w:val="20"/>
                <w:szCs w:val="20"/>
              </w:rPr>
              <w:t xml:space="preserve">497. </w:t>
            </w:r>
            <w:r>
              <w:rPr>
                <w:color w:val="000000"/>
                <w:spacing w:val="0"/>
                <w:w w:val="100"/>
                <w:position w:val="0"/>
                <w:sz w:val="20"/>
                <w:szCs w:val="20"/>
              </w:rPr>
              <w:t>04</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应交税费</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20"/>
              <w:jc w:val="both"/>
              <w:rPr>
                <w:sz w:val="20"/>
                <w:szCs w:val="20"/>
              </w:rPr>
            </w:pPr>
            <w:r>
              <w:rPr>
                <w:color w:val="000000"/>
                <w:spacing w:val="0"/>
                <w:w w:val="100"/>
                <w:position w:val="0"/>
                <w:sz w:val="20"/>
                <w:szCs w:val="20"/>
              </w:rPr>
              <w:t>95,236,358.53</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both"/>
              <w:rPr>
                <w:sz w:val="20"/>
                <w:szCs w:val="20"/>
              </w:rPr>
            </w:pPr>
            <w:r>
              <w:rPr>
                <w:color w:val="000000"/>
                <w:spacing w:val="0"/>
                <w:w w:val="100"/>
                <w:position w:val="0"/>
                <w:sz w:val="20"/>
                <w:szCs w:val="20"/>
              </w:rPr>
              <w:t>95,236,358.53</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其他应付款</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20"/>
              <w:jc w:val="both"/>
              <w:rPr>
                <w:sz w:val="20"/>
                <w:szCs w:val="20"/>
              </w:rPr>
            </w:pPr>
            <w:r>
              <w:rPr>
                <w:color w:val="000000"/>
                <w:spacing w:val="0"/>
                <w:w w:val="100"/>
                <w:position w:val="0"/>
                <w:sz w:val="20"/>
                <w:szCs w:val="20"/>
              </w:rPr>
              <w:t>441,208,785.57</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00"/>
              <w:jc w:val="both"/>
              <w:rPr>
                <w:sz w:val="20"/>
                <w:szCs w:val="20"/>
              </w:rPr>
            </w:pPr>
            <w:r>
              <w:rPr>
                <w:color w:val="000000"/>
                <w:spacing w:val="0"/>
                <w:w w:val="100"/>
                <w:position w:val="0"/>
                <w:sz w:val="20"/>
                <w:szCs w:val="20"/>
              </w:rPr>
              <w:t>441,208,785.57</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其中：应付利息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940"/>
              <w:jc w:val="left"/>
              <w:rPr>
                <w:sz w:val="20"/>
                <w:szCs w:val="20"/>
              </w:rPr>
            </w:pPr>
            <w:r>
              <w:rPr>
                <w:color w:val="000000"/>
                <w:spacing w:val="0"/>
                <w:w w:val="100"/>
                <w:position w:val="0"/>
                <w:sz w:val="20"/>
                <w:szCs w:val="20"/>
              </w:rPr>
              <w:t>应付股利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持有待售负债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一年内到期的非流动负债</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20"/>
              <w:jc w:val="both"/>
              <w:rPr>
                <w:sz w:val="20"/>
                <w:szCs w:val="20"/>
              </w:rPr>
            </w:pPr>
            <w:r>
              <w:rPr>
                <w:color w:val="000000"/>
                <w:spacing w:val="0"/>
                <w:w w:val="100"/>
                <w:position w:val="0"/>
                <w:sz w:val="20"/>
                <w:szCs w:val="20"/>
              </w:rPr>
              <w:t>110,109,801.09</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00"/>
              <w:jc w:val="both"/>
              <w:rPr>
                <w:sz w:val="20"/>
                <w:szCs w:val="20"/>
              </w:rPr>
            </w:pPr>
            <w:r>
              <w:rPr>
                <w:color w:val="000000"/>
                <w:spacing w:val="0"/>
                <w:w w:val="100"/>
                <w:position w:val="0"/>
                <w:sz w:val="20"/>
                <w:szCs w:val="20"/>
              </w:rPr>
              <w:t>110,109,801.09</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其他流动负债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289,390.53</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289,390.53</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流动负债合计</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20"/>
              <w:jc w:val="both"/>
              <w:rPr>
                <w:sz w:val="20"/>
                <w:szCs w:val="20"/>
              </w:rPr>
            </w:pPr>
            <w:r>
              <w:rPr>
                <w:color w:val="000000"/>
                <w:spacing w:val="0"/>
                <w:w w:val="100"/>
                <w:position w:val="0"/>
                <w:sz w:val="20"/>
                <w:szCs w:val="20"/>
              </w:rPr>
              <w:t>957,209,548.75</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00"/>
              <w:jc w:val="both"/>
              <w:rPr>
                <w:sz w:val="20"/>
                <w:szCs w:val="20"/>
              </w:rPr>
            </w:pPr>
            <w:r>
              <w:rPr>
                <w:color w:val="000000"/>
                <w:spacing w:val="0"/>
                <w:w w:val="100"/>
                <w:position w:val="0"/>
                <w:sz w:val="20"/>
                <w:szCs w:val="20"/>
              </w:rPr>
              <w:t>957,209,548.75</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gridSpan w:val="4"/>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rPr>
              <w:t>非流动负债：</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长期借款</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20"/>
              <w:jc w:val="both"/>
              <w:rPr>
                <w:sz w:val="20"/>
                <w:szCs w:val="20"/>
              </w:rPr>
            </w:pPr>
            <w:r>
              <w:rPr>
                <w:color w:val="000000"/>
                <w:spacing w:val="0"/>
                <w:w w:val="100"/>
                <w:position w:val="0"/>
                <w:sz w:val="20"/>
                <w:szCs w:val="20"/>
              </w:rPr>
              <w:t>175,176,566.55</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00"/>
              <w:jc w:val="both"/>
              <w:rPr>
                <w:sz w:val="20"/>
                <w:szCs w:val="20"/>
              </w:rPr>
            </w:pPr>
            <w:r>
              <w:rPr>
                <w:color w:val="000000"/>
                <w:spacing w:val="0"/>
                <w:w w:val="100"/>
                <w:position w:val="0"/>
                <w:sz w:val="20"/>
                <w:szCs w:val="20"/>
              </w:rPr>
              <w:t>175,176,566.55</w:t>
            </w: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应付债券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40"/>
              <w:jc w:val="both"/>
              <w:rPr>
                <w:sz w:val="20"/>
                <w:szCs w:val="20"/>
              </w:rPr>
            </w:pPr>
            <w:r>
              <w:rPr>
                <w:color w:val="000000"/>
                <w:spacing w:val="0"/>
                <w:w w:val="100"/>
                <w:position w:val="0"/>
                <w:sz w:val="20"/>
                <w:szCs w:val="2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租赁负债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长期应付款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长期应付职工薪酬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预计负债</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40"/>
              <w:jc w:val="both"/>
              <w:rPr>
                <w:sz w:val="20"/>
                <w:szCs w:val="20"/>
              </w:rPr>
            </w:pPr>
            <w:r>
              <w:rPr>
                <w:color w:val="000000"/>
                <w:spacing w:val="0"/>
                <w:w w:val="100"/>
                <w:position w:val="0"/>
                <w:sz w:val="20"/>
                <w:szCs w:val="20"/>
              </w:rPr>
              <w:t xml:space="preserve">1,056, </w:t>
            </w:r>
            <w:r>
              <w:rPr>
                <w:color w:val="000000"/>
                <w:spacing w:val="0"/>
                <w:w w:val="100"/>
                <w:position w:val="0"/>
                <w:sz w:val="20"/>
                <w:szCs w:val="20"/>
              </w:rPr>
              <w:t xml:space="preserve">536. </w:t>
            </w:r>
            <w:r>
              <w:rPr>
                <w:color w:val="000000"/>
                <w:spacing w:val="0"/>
                <w:w w:val="100"/>
                <w:position w:val="0"/>
                <w:sz w:val="20"/>
                <w:szCs w:val="20"/>
              </w:rPr>
              <w:t>29</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rPr>
              <w:t xml:space="preserve">1,056, </w:t>
            </w:r>
            <w:r>
              <w:rPr>
                <w:color w:val="000000"/>
                <w:spacing w:val="0"/>
                <w:w w:val="100"/>
                <w:position w:val="0"/>
                <w:sz w:val="20"/>
                <w:szCs w:val="20"/>
              </w:rPr>
              <w:t xml:space="preserve">536. </w:t>
            </w:r>
            <w:r>
              <w:rPr>
                <w:color w:val="000000"/>
                <w:spacing w:val="0"/>
                <w:w w:val="100"/>
                <w:position w:val="0"/>
                <w:sz w:val="20"/>
                <w:szCs w:val="20"/>
              </w:rPr>
              <w:t>29</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递延收益</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40"/>
              <w:jc w:val="both"/>
              <w:rPr>
                <w:sz w:val="20"/>
                <w:szCs w:val="20"/>
              </w:rPr>
            </w:pPr>
            <w:r>
              <w:rPr>
                <w:color w:val="000000"/>
                <w:spacing w:val="0"/>
                <w:w w:val="100"/>
                <w:position w:val="0"/>
                <w:sz w:val="20"/>
                <w:szCs w:val="20"/>
              </w:rPr>
              <w:t xml:space="preserve">3,012, </w:t>
            </w:r>
            <w:r>
              <w:rPr>
                <w:color w:val="000000"/>
                <w:spacing w:val="0"/>
                <w:w w:val="100"/>
                <w:position w:val="0"/>
                <w:sz w:val="20"/>
                <w:szCs w:val="20"/>
              </w:rPr>
              <w:t xml:space="preserve">450. </w:t>
            </w:r>
            <w:r>
              <w:rPr>
                <w:color w:val="000000"/>
                <w:spacing w:val="0"/>
                <w:w w:val="100"/>
                <w:position w:val="0"/>
                <w:sz w:val="20"/>
                <w:szCs w:val="20"/>
              </w:rPr>
              <w:t>79</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both"/>
              <w:rPr>
                <w:sz w:val="20"/>
                <w:szCs w:val="20"/>
              </w:rPr>
            </w:pPr>
            <w:r>
              <w:rPr>
                <w:color w:val="000000"/>
                <w:spacing w:val="0"/>
                <w:w w:val="100"/>
                <w:position w:val="0"/>
                <w:sz w:val="20"/>
                <w:szCs w:val="20"/>
              </w:rPr>
              <w:t xml:space="preserve">3,012, </w:t>
            </w:r>
            <w:r>
              <w:rPr>
                <w:color w:val="000000"/>
                <w:spacing w:val="0"/>
                <w:w w:val="100"/>
                <w:position w:val="0"/>
                <w:sz w:val="20"/>
                <w:szCs w:val="20"/>
              </w:rPr>
              <w:t xml:space="preserve">450. </w:t>
            </w:r>
            <w:r>
              <w:rPr>
                <w:color w:val="000000"/>
                <w:spacing w:val="0"/>
                <w:w w:val="100"/>
                <w:position w:val="0"/>
                <w:sz w:val="20"/>
                <w:szCs w:val="20"/>
              </w:rPr>
              <w:t>79</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递延所得税负债</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20"/>
              <w:jc w:val="both"/>
              <w:rPr>
                <w:sz w:val="20"/>
                <w:szCs w:val="20"/>
              </w:rPr>
            </w:pPr>
            <w:r>
              <w:rPr>
                <w:color w:val="000000"/>
                <w:spacing w:val="0"/>
                <w:w w:val="100"/>
                <w:position w:val="0"/>
                <w:sz w:val="20"/>
                <w:szCs w:val="20"/>
              </w:rPr>
              <w:t>21,430,096.11</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both"/>
              <w:rPr>
                <w:sz w:val="20"/>
                <w:szCs w:val="20"/>
              </w:rPr>
            </w:pPr>
            <w:r>
              <w:rPr>
                <w:color w:val="000000"/>
                <w:spacing w:val="0"/>
                <w:w w:val="100"/>
                <w:position w:val="0"/>
                <w:sz w:val="20"/>
                <w:szCs w:val="20"/>
              </w:rPr>
              <w:t>21,430,096.11</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其他非流动负债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非流动负债合计</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20"/>
              <w:jc w:val="both"/>
              <w:rPr>
                <w:sz w:val="20"/>
                <w:szCs w:val="20"/>
              </w:rPr>
            </w:pPr>
            <w:r>
              <w:rPr>
                <w:color w:val="000000"/>
                <w:spacing w:val="0"/>
                <w:w w:val="100"/>
                <w:position w:val="0"/>
                <w:sz w:val="20"/>
                <w:szCs w:val="20"/>
              </w:rPr>
              <w:t>200,675,649.74</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00"/>
              <w:jc w:val="both"/>
              <w:rPr>
                <w:sz w:val="20"/>
                <w:szCs w:val="20"/>
              </w:rPr>
            </w:pPr>
            <w:r>
              <w:rPr>
                <w:color w:val="000000"/>
                <w:spacing w:val="0"/>
                <w:w w:val="100"/>
                <w:position w:val="0"/>
                <w:sz w:val="20"/>
                <w:szCs w:val="20"/>
              </w:rPr>
              <w:t>200,675,649.74</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rPr>
              <w:t>负债合计</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both"/>
              <w:rPr>
                <w:sz w:val="20"/>
                <w:szCs w:val="20"/>
              </w:rPr>
            </w:pPr>
            <w:r>
              <w:rPr>
                <w:color w:val="000000"/>
                <w:spacing w:val="0"/>
                <w:w w:val="100"/>
                <w:position w:val="0"/>
                <w:sz w:val="20"/>
                <w:szCs w:val="20"/>
              </w:rPr>
              <w:t xml:space="preserve">1,157, 885, </w:t>
            </w:r>
            <w:r>
              <w:rPr>
                <w:color w:val="000000"/>
                <w:spacing w:val="0"/>
                <w:w w:val="100"/>
                <w:position w:val="0"/>
                <w:sz w:val="20"/>
                <w:szCs w:val="20"/>
              </w:rPr>
              <w:t xml:space="preserve">198. </w:t>
            </w:r>
            <w:r>
              <w:rPr>
                <w:color w:val="000000"/>
                <w:spacing w:val="0"/>
                <w:w w:val="100"/>
                <w:position w:val="0"/>
                <w:sz w:val="20"/>
                <w:szCs w:val="20"/>
              </w:rPr>
              <w:t>49</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 xml:space="preserve">1,157, 885, </w:t>
            </w:r>
            <w:r>
              <w:rPr>
                <w:color w:val="000000"/>
                <w:spacing w:val="0"/>
                <w:w w:val="100"/>
                <w:position w:val="0"/>
                <w:sz w:val="20"/>
                <w:szCs w:val="20"/>
              </w:rPr>
              <w:t xml:space="preserve">198. </w:t>
            </w:r>
            <w:r>
              <w:rPr>
                <w:color w:val="000000"/>
                <w:spacing w:val="0"/>
                <w:w w:val="100"/>
                <w:position w:val="0"/>
                <w:sz w:val="20"/>
                <w:szCs w:val="20"/>
              </w:rPr>
              <w:t>49</w:t>
            </w: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gridSpan w:val="4"/>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rPr>
              <w:t>所有者权益（或股东权益）：</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实收资本（或股本）</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both"/>
              <w:rPr>
                <w:sz w:val="20"/>
                <w:szCs w:val="20"/>
              </w:rPr>
            </w:pPr>
            <w:r>
              <w:rPr>
                <w:color w:val="000000"/>
                <w:spacing w:val="0"/>
                <w:w w:val="100"/>
                <w:position w:val="0"/>
                <w:sz w:val="20"/>
                <w:szCs w:val="20"/>
              </w:rPr>
              <w:t xml:space="preserve">1,325, 192, </w:t>
            </w:r>
            <w:r>
              <w:rPr>
                <w:color w:val="000000"/>
                <w:spacing w:val="0"/>
                <w:w w:val="100"/>
                <w:position w:val="0"/>
                <w:sz w:val="20"/>
                <w:szCs w:val="20"/>
              </w:rPr>
              <w:t>361.80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 xml:space="preserve">1,325, 192, </w:t>
            </w:r>
            <w:r>
              <w:rPr>
                <w:color w:val="000000"/>
                <w:spacing w:val="0"/>
                <w:w w:val="100"/>
                <w:position w:val="0"/>
                <w:sz w:val="20"/>
                <w:szCs w:val="20"/>
              </w:rPr>
              <w:t>361.80</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其他权益工具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940"/>
              <w:jc w:val="both"/>
              <w:rPr>
                <w:sz w:val="20"/>
                <w:szCs w:val="20"/>
              </w:rPr>
            </w:pPr>
            <w:r>
              <w:rPr>
                <w:color w:val="000000"/>
                <w:spacing w:val="0"/>
                <w:w w:val="100"/>
                <w:position w:val="0"/>
                <w:sz w:val="20"/>
                <w:szCs w:val="2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资本公积</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both"/>
              <w:rPr>
                <w:sz w:val="20"/>
                <w:szCs w:val="20"/>
              </w:rPr>
            </w:pPr>
            <w:r>
              <w:rPr>
                <w:color w:val="000000"/>
                <w:spacing w:val="0"/>
                <w:w w:val="100"/>
                <w:position w:val="0"/>
                <w:sz w:val="20"/>
                <w:szCs w:val="20"/>
              </w:rPr>
              <w:t>3,348,019,812.21</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3,348,019,812.21</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减：库存股</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20"/>
              <w:jc w:val="both"/>
              <w:rPr>
                <w:sz w:val="20"/>
                <w:szCs w:val="20"/>
              </w:rPr>
            </w:pPr>
            <w:r>
              <w:rPr>
                <w:color w:val="000000"/>
                <w:spacing w:val="0"/>
                <w:w w:val="100"/>
                <w:position w:val="0"/>
                <w:sz w:val="20"/>
                <w:szCs w:val="20"/>
              </w:rPr>
              <w:t>45,128,291.39</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both"/>
              <w:rPr>
                <w:sz w:val="20"/>
                <w:szCs w:val="20"/>
              </w:rPr>
            </w:pPr>
            <w:r>
              <w:rPr>
                <w:color w:val="000000"/>
                <w:spacing w:val="0"/>
                <w:w w:val="100"/>
                <w:position w:val="0"/>
                <w:sz w:val="20"/>
                <w:szCs w:val="20"/>
              </w:rPr>
              <w:t>45,128,291.39</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其他综合收益</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20"/>
              <w:jc w:val="both"/>
              <w:rPr>
                <w:sz w:val="20"/>
                <w:szCs w:val="20"/>
              </w:rPr>
            </w:pPr>
            <w:r>
              <w:rPr>
                <w:color w:val="000000"/>
                <w:spacing w:val="0"/>
                <w:w w:val="100"/>
                <w:position w:val="0"/>
                <w:sz w:val="20"/>
                <w:szCs w:val="20"/>
              </w:rPr>
              <w:t>-7,500,000.00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both"/>
              <w:rPr>
                <w:sz w:val="20"/>
                <w:szCs w:val="20"/>
              </w:rPr>
            </w:pPr>
            <w:r>
              <w:rPr>
                <w:color w:val="000000"/>
                <w:spacing w:val="0"/>
                <w:w w:val="100"/>
                <w:position w:val="0"/>
                <w:sz w:val="20"/>
                <w:szCs w:val="20"/>
              </w:rPr>
              <w:t>-7,500,000.00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盈余公积</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20"/>
              <w:jc w:val="both"/>
              <w:rPr>
                <w:sz w:val="20"/>
                <w:szCs w:val="20"/>
              </w:rPr>
            </w:pPr>
            <w:r>
              <w:rPr>
                <w:color w:val="000000"/>
                <w:spacing w:val="0"/>
                <w:w w:val="100"/>
                <w:position w:val="0"/>
                <w:sz w:val="20"/>
                <w:szCs w:val="20"/>
              </w:rPr>
              <w:t>149,486,674.18</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00"/>
              <w:jc w:val="both"/>
              <w:rPr>
                <w:sz w:val="20"/>
                <w:szCs w:val="20"/>
              </w:rPr>
            </w:pPr>
            <w:r>
              <w:rPr>
                <w:color w:val="000000"/>
                <w:spacing w:val="0"/>
                <w:w w:val="100"/>
                <w:position w:val="0"/>
                <w:sz w:val="20"/>
                <w:szCs w:val="20"/>
              </w:rPr>
              <w:t>149,486,674.18</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未分配利润</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both"/>
              <w:rPr>
                <w:sz w:val="20"/>
                <w:szCs w:val="20"/>
              </w:rPr>
            </w:pPr>
            <w:r>
              <w:rPr>
                <w:color w:val="000000"/>
                <w:spacing w:val="0"/>
                <w:w w:val="100"/>
                <w:position w:val="0"/>
                <w:sz w:val="20"/>
                <w:szCs w:val="20"/>
              </w:rPr>
              <w:t>-1,262,951,564.97</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 xml:space="preserve">1,262, 951, </w:t>
            </w:r>
            <w:r>
              <w:rPr>
                <w:color w:val="000000"/>
                <w:spacing w:val="0"/>
                <w:w w:val="100"/>
                <w:position w:val="0"/>
                <w:sz w:val="20"/>
                <w:szCs w:val="20"/>
              </w:rPr>
              <w:t xml:space="preserve">564. </w:t>
            </w:r>
            <w:r>
              <w:rPr>
                <w:color w:val="000000"/>
                <w:spacing w:val="0"/>
                <w:w w:val="100"/>
                <w:position w:val="0"/>
                <w:sz w:val="20"/>
                <w:szCs w:val="20"/>
              </w:rPr>
              <w:t>97</w:t>
            </w:r>
          </w:p>
        </w:tc>
        <w:tc>
          <w:tcPr>
            <w:tcBorders>
              <w:top w:val="single" w:sz="4"/>
              <w:left w:val="single" w:sz="4"/>
              <w:right w:val="single" w:sz="4"/>
            </w:tcBorders>
            <w:shd w:val="clear" w:color="auto" w:fill="FFFFFF"/>
            <w:vAlign w:val="top"/>
          </w:tcPr>
          <w:p>
            <w:pPr>
              <w:widowControl w:val="0"/>
              <w:rPr>
                <w:sz w:val="10"/>
                <w:szCs w:val="10"/>
              </w:rPr>
            </w:pPr>
          </w:p>
        </w:tc>
      </w:tr>
      <w:tr>
        <w:trPr>
          <w:trHeight w:val="566"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69" w:lineRule="exact"/>
              <w:ind w:left="0" w:right="0" w:firstLine="520"/>
              <w:jc w:val="left"/>
              <w:rPr>
                <w:sz w:val="20"/>
                <w:szCs w:val="20"/>
              </w:rPr>
            </w:pPr>
            <w:r>
              <w:rPr>
                <w:color w:val="000000"/>
                <w:spacing w:val="0"/>
                <w:w w:val="100"/>
                <w:position w:val="0"/>
                <w:sz w:val="20"/>
                <w:szCs w:val="20"/>
              </w:rPr>
              <w:t>所有者权益（或股东权 益）合计</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20"/>
              <w:jc w:val="both"/>
              <w:rPr>
                <w:sz w:val="20"/>
                <w:szCs w:val="20"/>
              </w:rPr>
            </w:pPr>
            <w:r>
              <w:rPr>
                <w:color w:val="000000"/>
                <w:spacing w:val="0"/>
                <w:w w:val="100"/>
                <w:position w:val="0"/>
                <w:sz w:val="20"/>
                <w:szCs w:val="20"/>
              </w:rPr>
              <w:t xml:space="preserve">3,507, 118, </w:t>
            </w:r>
            <w:r>
              <w:rPr>
                <w:color w:val="000000"/>
                <w:spacing w:val="0"/>
                <w:w w:val="100"/>
                <w:position w:val="0"/>
                <w:sz w:val="20"/>
                <w:szCs w:val="20"/>
              </w:rPr>
              <w:t>991.83</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 xml:space="preserve">3,507, 118, </w:t>
            </w:r>
            <w:r>
              <w:rPr>
                <w:color w:val="000000"/>
                <w:spacing w:val="0"/>
                <w:w w:val="100"/>
                <w:position w:val="0"/>
                <w:sz w:val="20"/>
                <w:szCs w:val="20"/>
              </w:rPr>
              <w:t>991.83</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footnotePr>
            <w:pos w:val="pageBottom"/>
            <w:numFmt w:val="decimal"/>
            <w:numRestart w:val="continuous"/>
          </w:footnotePr>
          <w:pgSz w:w="11900" w:h="16840"/>
          <w:pgMar w:top="447" w:right="1272" w:bottom="1393" w:left="1205" w:header="0" w:footer="3" w:gutter="0"/>
          <w:cols w:space="720"/>
          <w:noEndnote/>
          <w:rtlGutter w:val="0"/>
          <w:docGrid w:linePitch="360"/>
        </w:sectPr>
      </w:pPr>
    </w:p>
    <w:p>
      <w:pPr>
        <w:widowControl w:val="0"/>
        <w:jc w:val="left"/>
        <w:rPr>
          <w:sz w:val="2"/>
          <w:szCs w:val="2"/>
        </w:rPr>
      </w:pPr>
      <w:r>
        <w:drawing>
          <wp:inline>
            <wp:extent cx="1085215" cy="511810"/>
            <wp:docPr id="414" name="Picutre 414"/>
            <a:graphic xmlns:a="http://schemas.openxmlformats.org/drawingml/2006/main">
              <a:graphicData uri="http://schemas.openxmlformats.org/drawingml/2006/picture">
                <pic:pic xmlns:pic="http://schemas.openxmlformats.org/drawingml/2006/picture">
                  <pic:nvPicPr>
                    <pic:cNvPr id="414" name="Picture 414"/>
                    <pic:cNvPicPr/>
                  </pic:nvPicPr>
                  <pic:blipFill>
                    <a:blip r:embed="rId295"/>
                    <a:stretch/>
                  </pic:blipFill>
                  <pic:spPr>
                    <a:xfrm>
                      <a:ext cx="1085215" cy="511810"/>
                    </a:xfrm>
                    <a:prstGeom prst="rect"/>
                  </pic:spPr>
                </pic:pic>
              </a:graphicData>
            </a:graphic>
          </wp:inline>
        </w:drawing>
      </w:r>
    </w:p>
    <w:p>
      <w:pPr>
        <w:widowControl w:val="0"/>
        <w:spacing w:after="179" w:line="1" w:lineRule="exact"/>
      </w:pPr>
    </w:p>
    <w:tbl>
      <w:tblPr>
        <w:tblOverlap w:val="never"/>
        <w:jc w:val="center"/>
        <w:tblLayout w:type="fixed"/>
      </w:tblPr>
      <w:tblGrid>
        <w:gridCol w:w="2995"/>
        <w:gridCol w:w="2213"/>
        <w:gridCol w:w="1896"/>
        <w:gridCol w:w="1733"/>
      </w:tblGrid>
      <w:tr>
        <w:trPr>
          <w:trHeight w:val="566"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69" w:lineRule="exact"/>
              <w:ind w:left="0" w:right="0" w:firstLine="740"/>
              <w:jc w:val="left"/>
              <w:rPr>
                <w:sz w:val="20"/>
                <w:szCs w:val="20"/>
              </w:rPr>
            </w:pPr>
            <w:r>
              <w:rPr>
                <w:color w:val="000000"/>
                <w:spacing w:val="0"/>
                <w:w w:val="100"/>
                <w:position w:val="0"/>
                <w:sz w:val="20"/>
                <w:szCs w:val="20"/>
              </w:rPr>
              <w:t>负债和所有者权益（或 股东权益）总计</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 xml:space="preserve">4,665, 004, </w:t>
            </w:r>
            <w:r>
              <w:rPr>
                <w:color w:val="000000"/>
                <w:spacing w:val="0"/>
                <w:w w:val="100"/>
                <w:position w:val="0"/>
                <w:sz w:val="20"/>
                <w:szCs w:val="20"/>
              </w:rPr>
              <w:t xml:space="preserve">190. </w:t>
            </w:r>
            <w:r>
              <w:rPr>
                <w:color w:val="000000"/>
                <w:spacing w:val="0"/>
                <w:w w:val="100"/>
                <w:position w:val="0"/>
                <w:sz w:val="20"/>
                <w:szCs w:val="20"/>
              </w:rPr>
              <w:t>32</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 xml:space="preserve">4,665, 004, </w:t>
            </w:r>
            <w:r>
              <w:rPr>
                <w:color w:val="000000"/>
                <w:spacing w:val="0"/>
                <w:w w:val="100"/>
                <w:position w:val="0"/>
                <w:sz w:val="20"/>
                <w:szCs w:val="20"/>
              </w:rPr>
              <w:t xml:space="preserve">190. </w:t>
            </w:r>
            <w:r>
              <w:rPr>
                <w:color w:val="000000"/>
                <w:spacing w:val="0"/>
                <w:w w:val="100"/>
                <w:position w:val="0"/>
                <w:sz w:val="20"/>
                <w:szCs w:val="20"/>
              </w:rPr>
              <w:t>32</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279" w:line="1" w:lineRule="exact"/>
      </w:pP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rPr>
        <w:t>各项目调整情况的说明:</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单位：人民币元</w:t>
      </w:r>
    </w:p>
    <w:tbl>
      <w:tblPr>
        <w:tblOverlap w:val="never"/>
        <w:jc w:val="center"/>
        <w:tblLayout w:type="fixed"/>
      </w:tblPr>
      <w:tblGrid>
        <w:gridCol w:w="1877"/>
        <w:gridCol w:w="2693"/>
        <w:gridCol w:w="1560"/>
        <w:gridCol w:w="3293"/>
      </w:tblGrid>
      <w:tr>
        <w:trPr>
          <w:trHeight w:val="346" w:hRule="exact"/>
        </w:trPr>
        <w:tc>
          <w:tcPr>
            <w:gridSpan w:val="2"/>
            <w:tcBorders>
              <w:top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2019年12月31日（原收入准则）</w:t>
            </w:r>
          </w:p>
        </w:tc>
        <w:tc>
          <w:tcPr>
            <w:gridSpan w:val="2"/>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2020年1月1日（新收入准则）</w:t>
            </w:r>
          </w:p>
        </w:tc>
      </w:tr>
      <w:tr>
        <w:trPr>
          <w:trHeight w:val="288" w:hRule="exact"/>
        </w:trPr>
        <w:tc>
          <w:tcPr>
            <w:tcBorders>
              <w:top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账面价值</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账面价值</w:t>
            </w:r>
          </w:p>
        </w:tc>
      </w:tr>
      <w:tr>
        <w:trPr>
          <w:trHeight w:val="288" w:hRule="exact"/>
        </w:trPr>
        <w:tc>
          <w:tcPr>
            <w:vMerge w:val="restart"/>
            <w:tcBorders>
              <w:top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预收款项</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400" w:right="0" w:firstLine="0"/>
              <w:jc w:val="left"/>
              <w:rPr>
                <w:sz w:val="16"/>
                <w:szCs w:val="16"/>
              </w:rPr>
            </w:pPr>
            <w:r>
              <w:rPr>
                <w:color w:val="000000"/>
                <w:spacing w:val="0"/>
                <w:w w:val="100"/>
                <w:position w:val="0"/>
                <w:sz w:val="16"/>
                <w:szCs w:val="16"/>
              </w:rPr>
              <w:t xml:space="preserve">13, 936, </w:t>
            </w:r>
            <w:r>
              <w:rPr>
                <w:color w:val="000000"/>
                <w:spacing w:val="0"/>
                <w:w w:val="100"/>
                <w:position w:val="0"/>
                <w:sz w:val="16"/>
                <w:szCs w:val="16"/>
              </w:rPr>
              <w:t xml:space="preserve">089. </w:t>
            </w:r>
            <w:r>
              <w:rPr>
                <w:color w:val="000000"/>
                <w:spacing w:val="0"/>
                <w:w w:val="100"/>
                <w:position w:val="0"/>
                <w:sz w:val="16"/>
                <w:szCs w:val="16"/>
              </w:rPr>
              <w:t>53</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合同负债</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13, 646, </w:t>
            </w:r>
            <w:r>
              <w:rPr>
                <w:color w:val="000000"/>
                <w:spacing w:val="0"/>
                <w:w w:val="100"/>
                <w:position w:val="0"/>
                <w:sz w:val="16"/>
                <w:szCs w:val="16"/>
              </w:rPr>
              <w:t xml:space="preserve">699. </w:t>
            </w:r>
            <w:r>
              <w:rPr>
                <w:color w:val="000000"/>
                <w:spacing w:val="0"/>
                <w:w w:val="100"/>
                <w:position w:val="0"/>
                <w:sz w:val="16"/>
                <w:szCs w:val="16"/>
              </w:rPr>
              <w:t>00</w:t>
            </w:r>
          </w:p>
        </w:tc>
      </w:tr>
      <w:tr>
        <w:trPr>
          <w:trHeight w:val="379" w:hRule="exact"/>
        </w:trPr>
        <w:tc>
          <w:tcPr>
            <w:vMerge/>
            <w:tcBorders>
              <w:bottom w:val="single" w:sz="4"/>
            </w:tcBorders>
            <w:shd w:val="clear" w:color="auto" w:fill="FFFFFF"/>
            <w:vAlign w:val="center"/>
          </w:tcPr>
          <w:p>
            <w:pPr/>
          </w:p>
        </w:tc>
        <w:tc>
          <w:tcPr>
            <w:vMerge/>
            <w:tcBorders>
              <w:left w:val="single" w:sz="4"/>
              <w:bottom w:val="single" w:sz="4"/>
            </w:tcBorders>
            <w:shd w:val="clear" w:color="auto" w:fill="FFFFFF"/>
            <w:vAlign w:val="center"/>
          </w:tcPr>
          <w:p>
            <w:pP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其他流动负债</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289, </w:t>
            </w:r>
            <w:r>
              <w:rPr>
                <w:color w:val="000000"/>
                <w:spacing w:val="0"/>
                <w:w w:val="100"/>
                <w:position w:val="0"/>
                <w:sz w:val="16"/>
                <w:szCs w:val="16"/>
              </w:rPr>
              <w:t xml:space="preserve">390. </w:t>
            </w:r>
            <w:r>
              <w:rPr>
                <w:color w:val="000000"/>
                <w:spacing w:val="0"/>
                <w:w w:val="100"/>
                <w:position w:val="0"/>
                <w:sz w:val="16"/>
                <w:szCs w:val="16"/>
              </w:rPr>
              <w:t>53</w:t>
            </w:r>
          </w:p>
        </w:tc>
      </w:tr>
    </w:tbl>
    <w:p>
      <w:pPr>
        <w:widowControl w:val="0"/>
        <w:spacing w:after="319" w:line="1" w:lineRule="exact"/>
      </w:pPr>
    </w:p>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六、税项</w:t>
      </w:r>
    </w:p>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1.</w:t>
      </w:r>
      <w:r>
        <w:rPr>
          <w:color w:val="000000"/>
          <w:spacing w:val="0"/>
          <w:w w:val="100"/>
          <w:position w:val="0"/>
        </w:rPr>
        <w:t>主要税种及税率</w:t>
      </w:r>
    </w:p>
    <w:p>
      <w:pPr>
        <w:pStyle w:val="Style27"/>
        <w:keepNext w:val="0"/>
        <w:keepLines w:val="0"/>
        <w:widowControl w:val="0"/>
        <w:shd w:val="clear" w:color="auto" w:fill="auto"/>
        <w:bidi w:val="0"/>
        <w:spacing w:before="0" w:after="40" w:line="240" w:lineRule="auto"/>
        <w:ind w:left="0" w:right="0" w:firstLine="0"/>
        <w:jc w:val="left"/>
      </w:pPr>
      <w:r>
        <w:rPr>
          <w:b w:val="0"/>
          <w:bCs w:val="0"/>
          <w:color w:val="000000"/>
          <w:spacing w:val="0"/>
          <w:w w:val="100"/>
          <w:position w:val="0"/>
        </w:rPr>
        <w:t>主要税种及税率情况</w:t>
      </w:r>
    </w:p>
    <w:p>
      <w:pPr>
        <w:pStyle w:val="Style27"/>
        <w:keepNext w:val="0"/>
        <w:keepLines w:val="0"/>
        <w:widowControl w:val="0"/>
        <w:shd w:val="clear" w:color="auto" w:fill="auto"/>
        <w:bidi w:val="0"/>
        <w:spacing w:before="0" w:after="100" w:line="240" w:lineRule="auto"/>
        <w:ind w:left="0" w:right="0" w:firstLine="0"/>
        <w:jc w:val="left"/>
      </w:pPr>
      <w:r>
        <w:rPr>
          <w:b w:val="0"/>
          <w:bCs w:val="0"/>
          <w:color w:val="000000"/>
          <w:spacing w:val="0"/>
          <w:w w:val="100"/>
          <w:position w:val="0"/>
        </w:rPr>
        <w:t>"适用口不适用</w:t>
      </w:r>
    </w:p>
    <w:tbl>
      <w:tblPr>
        <w:tblOverlap w:val="never"/>
        <w:jc w:val="center"/>
        <w:tblLayout w:type="fixed"/>
      </w:tblPr>
      <w:tblGrid>
        <w:gridCol w:w="2717"/>
        <w:gridCol w:w="3067"/>
        <w:gridCol w:w="3053"/>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税种</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计税依据</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税率</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增值税</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销售货物或提供应税劳务</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13%</w:t>
            </w:r>
            <w:r>
              <w:rPr>
                <w:color w:val="000000"/>
                <w:spacing w:val="0"/>
                <w:w w:val="100"/>
                <w:position w:val="0"/>
                <w:sz w:val="20"/>
                <w:szCs w:val="20"/>
              </w:rPr>
              <w:t xml:space="preserve">、 </w:t>
            </w:r>
            <w:r>
              <w:rPr>
                <w:color w:val="000000"/>
                <w:spacing w:val="0"/>
                <w:w w:val="100"/>
                <w:position w:val="0"/>
                <w:sz w:val="20"/>
                <w:szCs w:val="20"/>
              </w:rPr>
              <w:t>9%</w:t>
            </w:r>
            <w:r>
              <w:rPr>
                <w:color w:val="000000"/>
                <w:spacing w:val="0"/>
                <w:w w:val="100"/>
                <w:position w:val="0"/>
                <w:sz w:val="20"/>
                <w:szCs w:val="20"/>
              </w:rPr>
              <w:t xml:space="preserve">、 </w:t>
            </w:r>
            <w:r>
              <w:rPr>
                <w:color w:val="000000"/>
                <w:spacing w:val="0"/>
                <w:w w:val="100"/>
                <w:position w:val="0"/>
                <w:sz w:val="20"/>
                <w:szCs w:val="20"/>
              </w:rPr>
              <w:t>6%</w:t>
            </w:r>
            <w:r>
              <w:rPr>
                <w:color w:val="000000"/>
                <w:spacing w:val="0"/>
                <w:w w:val="100"/>
                <w:position w:val="0"/>
                <w:sz w:val="20"/>
                <w:szCs w:val="20"/>
              </w:rPr>
              <w:t xml:space="preserve">、 </w:t>
            </w:r>
            <w:r>
              <w:rPr>
                <w:color w:val="000000"/>
                <w:spacing w:val="0"/>
                <w:w w:val="100"/>
                <w:position w:val="0"/>
                <w:sz w:val="20"/>
                <w:szCs w:val="20"/>
              </w:rPr>
              <w:t>5%</w:t>
            </w:r>
            <w:r>
              <w:rPr>
                <w:color w:val="000000"/>
                <w:spacing w:val="0"/>
                <w:w w:val="100"/>
                <w:position w:val="0"/>
                <w:sz w:val="20"/>
                <w:szCs w:val="20"/>
              </w:rPr>
              <w:t xml:space="preserve">、 </w:t>
            </w:r>
            <w:r>
              <w:rPr>
                <w:color w:val="000000"/>
                <w:spacing w:val="0"/>
                <w:w w:val="100"/>
                <w:position w:val="0"/>
                <w:sz w:val="20"/>
                <w:szCs w:val="20"/>
              </w:rPr>
              <w:t>3%</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消费税</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营业税</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城市维护建设税</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应缴流转税额</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tabs>
                <w:tab w:pos="845" w:val="left"/>
              </w:tabs>
              <w:bidi w:val="0"/>
              <w:spacing w:before="0" w:after="0" w:line="240" w:lineRule="auto"/>
              <w:ind w:left="0" w:right="0" w:firstLine="0"/>
              <w:jc w:val="left"/>
              <w:rPr>
                <w:sz w:val="20"/>
                <w:szCs w:val="20"/>
              </w:rPr>
            </w:pPr>
            <w:r>
              <w:rPr>
                <w:color w:val="000000"/>
                <w:spacing w:val="0"/>
                <w:w w:val="100"/>
                <w:position w:val="0"/>
                <w:sz w:val="20"/>
                <w:szCs w:val="20"/>
              </w:rPr>
              <w:t>7%</w:t>
            </w:r>
            <w:r>
              <w:rPr>
                <w:color w:val="000000"/>
                <w:spacing w:val="0"/>
                <w:w w:val="100"/>
                <w:position w:val="0"/>
                <w:sz w:val="20"/>
                <w:szCs w:val="20"/>
              </w:rPr>
              <w:t xml:space="preserve">、 </w:t>
            </w:r>
            <w:r>
              <w:rPr>
                <w:color w:val="000000"/>
                <w:spacing w:val="0"/>
                <w:w w:val="100"/>
                <w:position w:val="0"/>
                <w:sz w:val="20"/>
                <w:szCs w:val="20"/>
              </w:rPr>
              <w:t>5%</w:t>
            </w:r>
            <w:r>
              <w:rPr>
                <w:color w:val="000000"/>
                <w:spacing w:val="0"/>
                <w:w w:val="100"/>
                <w:position w:val="0"/>
                <w:sz w:val="20"/>
                <w:szCs w:val="20"/>
              </w:rPr>
              <w:t>、</w:t>
              <w:tab/>
            </w:r>
            <w:r>
              <w:rPr>
                <w:color w:val="000000"/>
                <w:spacing w:val="0"/>
                <w:w w:val="100"/>
                <w:position w:val="0"/>
                <w:sz w:val="20"/>
                <w:szCs w:val="20"/>
              </w:rPr>
              <w:t>1%</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企业所得税</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应纳税所得额</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tabs>
                <w:tab w:pos="538" w:val="left"/>
                <w:tab w:pos="1272" w:val="left"/>
                <w:tab w:pos="1795" w:val="left"/>
              </w:tabs>
              <w:bidi w:val="0"/>
              <w:spacing w:before="0" w:after="0" w:line="240" w:lineRule="auto"/>
              <w:ind w:left="0" w:right="0" w:firstLine="0"/>
              <w:jc w:val="left"/>
              <w:rPr>
                <w:sz w:val="20"/>
                <w:szCs w:val="20"/>
              </w:rPr>
            </w:pPr>
            <w:r>
              <w:rPr>
                <w:color w:val="000000"/>
                <w:spacing w:val="0"/>
                <w:w w:val="100"/>
                <w:position w:val="0"/>
                <w:sz w:val="20"/>
                <w:szCs w:val="20"/>
              </w:rPr>
              <w:t>25%</w:t>
            </w:r>
            <w:r>
              <w:rPr>
                <w:color w:val="000000"/>
                <w:spacing w:val="0"/>
                <w:w w:val="100"/>
                <w:position w:val="0"/>
                <w:sz w:val="20"/>
                <w:szCs w:val="20"/>
              </w:rPr>
              <w:t>、</w:t>
              <w:tab/>
            </w:r>
            <w:r>
              <w:rPr>
                <w:color w:val="000000"/>
                <w:spacing w:val="0"/>
                <w:w w:val="100"/>
                <w:position w:val="0"/>
                <w:sz w:val="20"/>
                <w:szCs w:val="20"/>
              </w:rPr>
              <w:t>16.5%</w:t>
            </w:r>
            <w:r>
              <w:rPr>
                <w:color w:val="000000"/>
                <w:spacing w:val="0"/>
                <w:w w:val="100"/>
                <w:position w:val="0"/>
                <w:sz w:val="20"/>
                <w:szCs w:val="20"/>
              </w:rPr>
              <w:t>、</w:t>
              <w:tab/>
            </w:r>
            <w:r>
              <w:rPr>
                <w:color w:val="000000"/>
                <w:spacing w:val="0"/>
                <w:w w:val="100"/>
                <w:position w:val="0"/>
                <w:sz w:val="20"/>
                <w:szCs w:val="20"/>
              </w:rPr>
              <w:t>15%</w:t>
            </w:r>
            <w:r>
              <w:rPr>
                <w:color w:val="000000"/>
                <w:spacing w:val="0"/>
                <w:w w:val="100"/>
                <w:position w:val="0"/>
                <w:sz w:val="20"/>
                <w:szCs w:val="20"/>
              </w:rPr>
              <w:t>、</w:t>
              <w:tab/>
            </w:r>
            <w:r>
              <w:rPr>
                <w:color w:val="000000"/>
                <w:spacing w:val="0"/>
                <w:w w:val="100"/>
                <w:position w:val="0"/>
                <w:sz w:val="20"/>
                <w:szCs w:val="20"/>
              </w:rPr>
              <w:t>10%</w:t>
            </w:r>
            <w:r>
              <w:rPr>
                <w:color w:val="000000"/>
                <w:spacing w:val="0"/>
                <w:w w:val="100"/>
                <w:position w:val="0"/>
                <w:sz w:val="20"/>
                <w:szCs w:val="20"/>
              </w:rPr>
              <w:t xml:space="preserve">、 </w:t>
            </w:r>
            <w:r>
              <w:rPr>
                <w:color w:val="000000"/>
                <w:spacing w:val="0"/>
                <w:w w:val="100"/>
                <w:position w:val="0"/>
                <w:sz w:val="20"/>
                <w:szCs w:val="20"/>
              </w:rPr>
              <w:t>5%</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教育费附加</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应缴流转税额</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3%</w:t>
            </w:r>
          </w:p>
        </w:tc>
      </w:tr>
      <w:tr>
        <w:trPr>
          <w:trHeight w:val="29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地方教育费附加</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应缴流转税额</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w:t>
            </w:r>
            <w:r>
              <w:rPr>
                <w:color w:val="000000"/>
                <w:spacing w:val="0"/>
                <w:w w:val="100"/>
                <w:position w:val="0"/>
                <w:sz w:val="20"/>
                <w:szCs w:val="20"/>
              </w:rPr>
              <w:t>、</w:t>
            </w:r>
            <w:r>
              <w:rPr>
                <w:color w:val="000000"/>
                <w:spacing w:val="0"/>
                <w:w w:val="100"/>
                <w:position w:val="0"/>
                <w:sz w:val="20"/>
                <w:szCs w:val="20"/>
              </w:rPr>
              <w:t>1%</w:t>
            </w:r>
          </w:p>
        </w:tc>
      </w:tr>
    </w:tbl>
    <w:p>
      <w:pPr>
        <w:widowControl w:val="0"/>
        <w:spacing w:after="279" w:line="1" w:lineRule="exact"/>
      </w:pPr>
    </w:p>
    <w:p>
      <w:pPr>
        <w:pStyle w:val="Style27"/>
        <w:keepNext w:val="0"/>
        <w:keepLines w:val="0"/>
        <w:widowControl w:val="0"/>
        <w:shd w:val="clear" w:color="auto" w:fill="auto"/>
        <w:bidi w:val="0"/>
        <w:spacing w:before="0" w:after="40" w:line="240" w:lineRule="auto"/>
        <w:ind w:left="0" w:right="0" w:firstLine="0"/>
        <w:jc w:val="left"/>
      </w:pPr>
      <w:r>
        <w:rPr>
          <w:b w:val="0"/>
          <w:bCs w:val="0"/>
          <w:color w:val="000000"/>
          <w:spacing w:val="0"/>
          <w:w w:val="100"/>
          <w:position w:val="0"/>
        </w:rPr>
        <w:t>存在不同企业所得税税率纳税主体的，披露情况说明</w:t>
      </w:r>
    </w:p>
    <w:p>
      <w:pPr>
        <w:pStyle w:val="Style27"/>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"适用口不适用</w:t>
      </w:r>
    </w:p>
    <w:tbl>
      <w:tblPr>
        <w:tblOverlap w:val="never"/>
        <w:jc w:val="center"/>
        <w:tblLayout w:type="fixed"/>
      </w:tblPr>
      <w:tblGrid>
        <w:gridCol w:w="4493"/>
        <w:gridCol w:w="4344"/>
      </w:tblGrid>
      <w:tr>
        <w:trPr>
          <w:trHeight w:val="29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纳税主体名称</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所得税税率（%）</w:t>
            </w:r>
          </w:p>
        </w:tc>
      </w:tr>
      <w:tr>
        <w:trPr>
          <w:trHeight w:val="29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蓝鲸互动网络营销有限公司</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3700" w:right="0" w:firstLine="0"/>
              <w:jc w:val="left"/>
              <w:rPr>
                <w:sz w:val="20"/>
                <w:szCs w:val="20"/>
              </w:rPr>
            </w:pPr>
            <w:r>
              <w:rPr>
                <w:color w:val="000000"/>
                <w:spacing w:val="0"/>
                <w:w w:val="100"/>
                <w:position w:val="0"/>
                <w:sz w:val="20"/>
                <w:szCs w:val="20"/>
              </w:rPr>
              <w:t>16.5%</w:t>
            </w:r>
          </w:p>
        </w:tc>
      </w:tr>
    </w:tbl>
    <w:p>
      <w:pPr>
        <w:widowControl w:val="0"/>
        <w:spacing w:after="319" w:line="1" w:lineRule="exact"/>
      </w:pPr>
    </w:p>
    <w:p>
      <w:pPr>
        <w:pStyle w:val="Style19"/>
        <w:keepNext/>
        <w:keepLines/>
        <w:widowControl w:val="0"/>
        <w:numPr>
          <w:ilvl w:val="0"/>
          <w:numId w:val="83"/>
        </w:numPr>
        <w:shd w:val="clear" w:color="auto" w:fill="auto"/>
        <w:bidi w:val="0"/>
        <w:spacing w:before="0" w:after="120" w:line="240" w:lineRule="auto"/>
        <w:ind w:left="0" w:right="0" w:firstLine="0"/>
        <w:jc w:val="left"/>
      </w:pPr>
      <w:bookmarkStart w:id="973" w:name="bookmark973"/>
      <w:bookmarkStart w:id="974" w:name="bookmark974"/>
      <w:bookmarkStart w:id="975" w:name="bookmark975"/>
      <w:bookmarkStart w:id="976" w:name="bookmark976"/>
      <w:bookmarkEnd w:id="975"/>
      <w:r>
        <w:rPr>
          <w:color w:val="000000"/>
          <w:spacing w:val="0"/>
          <w:w w:val="100"/>
          <w:position w:val="0"/>
        </w:rPr>
        <w:t>税收优惠</w:t>
      </w:r>
      <w:bookmarkEnd w:id="973"/>
      <w:bookmarkEnd w:id="974"/>
      <w:bookmarkEnd w:id="976"/>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rPr>
        <w:t>"适用 口不适用</w:t>
      </w:r>
    </w:p>
    <w:p>
      <w:pPr>
        <w:pStyle w:val="Style7"/>
        <w:keepNext w:val="0"/>
        <w:keepLines w:val="0"/>
        <w:widowControl w:val="0"/>
        <w:shd w:val="clear" w:color="auto" w:fill="auto"/>
        <w:bidi w:val="0"/>
        <w:spacing w:before="0" w:after="0" w:line="409" w:lineRule="exact"/>
        <w:ind w:left="0" w:right="0" w:firstLine="480"/>
        <w:jc w:val="left"/>
      </w:pPr>
      <w:r>
        <w:rPr>
          <w:color w:val="000000"/>
          <w:spacing w:val="0"/>
          <w:w w:val="100"/>
          <w:position w:val="0"/>
        </w:rPr>
        <w:t>2017</w:t>
      </w:r>
      <w:r>
        <w:rPr>
          <w:color w:val="000000"/>
          <w:spacing w:val="0"/>
          <w:w w:val="100"/>
          <w:position w:val="0"/>
        </w:rPr>
        <w:t>年</w:t>
      </w:r>
      <w:r>
        <w:rPr>
          <w:color w:val="000000"/>
          <w:spacing w:val="0"/>
          <w:w w:val="100"/>
          <w:position w:val="0"/>
        </w:rPr>
        <w:t>5</w:t>
      </w:r>
      <w:r>
        <w:rPr>
          <w:color w:val="000000"/>
          <w:spacing w:val="0"/>
          <w:w w:val="100"/>
          <w:position w:val="0"/>
        </w:rPr>
        <w:t>月</w:t>
      </w:r>
      <w:r>
        <w:rPr>
          <w:color w:val="000000"/>
          <w:spacing w:val="0"/>
          <w:w w:val="100"/>
          <w:position w:val="0"/>
        </w:rPr>
        <w:t>22</w:t>
      </w:r>
      <w:r>
        <w:rPr>
          <w:color w:val="000000"/>
          <w:spacing w:val="0"/>
          <w:w w:val="100"/>
          <w:position w:val="0"/>
        </w:rPr>
        <w:t>日，霍尔果斯卓泰信息科技有限公司取得新疆维吾尔自治区霍尔果斯经济开 发区国家税务局审核通过的《企业所得税优惠事项备案表》</w:t>
      </w:r>
      <w:r>
        <w:rPr>
          <w:color w:val="000000"/>
          <w:spacing w:val="0"/>
          <w:w w:val="100"/>
          <w:position w:val="0"/>
        </w:rPr>
        <w:t>，</w:t>
      </w:r>
      <w:r>
        <w:rPr>
          <w:color w:val="000000"/>
          <w:spacing w:val="0"/>
          <w:w w:val="100"/>
          <w:position w:val="0"/>
        </w:rPr>
        <w:t>自</w:t>
      </w:r>
      <w:r>
        <w:rPr>
          <w:color w:val="000000"/>
          <w:spacing w:val="0"/>
          <w:w w:val="100"/>
          <w:position w:val="0"/>
        </w:rPr>
        <w:t>2017</w:t>
      </w:r>
      <w:r>
        <w:rPr>
          <w:color w:val="000000"/>
          <w:spacing w:val="0"/>
          <w:w w:val="100"/>
          <w:position w:val="0"/>
        </w:rPr>
        <w:t>年</w:t>
      </w:r>
      <w:r>
        <w:rPr>
          <w:color w:val="000000"/>
          <w:spacing w:val="0"/>
          <w:w w:val="100"/>
          <w:position w:val="0"/>
        </w:rPr>
        <w:t>1</w:t>
      </w:r>
      <w:r>
        <w:rPr>
          <w:color w:val="000000"/>
          <w:spacing w:val="0"/>
          <w:w w:val="100"/>
          <w:position w:val="0"/>
        </w:rPr>
        <w:t>月</w:t>
      </w:r>
      <w:r>
        <w:rPr>
          <w:color w:val="000000"/>
          <w:spacing w:val="0"/>
          <w:w w:val="100"/>
          <w:position w:val="0"/>
        </w:rPr>
        <w:t>1</w:t>
      </w:r>
      <w:r>
        <w:rPr>
          <w:color w:val="000000"/>
          <w:spacing w:val="0"/>
          <w:w w:val="100"/>
          <w:position w:val="0"/>
        </w:rPr>
        <w:t>日至</w:t>
      </w:r>
      <w:r>
        <w:rPr>
          <w:color w:val="000000"/>
          <w:spacing w:val="0"/>
          <w:w w:val="100"/>
          <w:position w:val="0"/>
        </w:rPr>
        <w:t>2020</w:t>
      </w:r>
      <w:r>
        <w:rPr>
          <w:color w:val="000000"/>
          <w:spacing w:val="0"/>
          <w:w w:val="100"/>
          <w:position w:val="0"/>
        </w:rPr>
        <w:t>年</w:t>
      </w:r>
      <w:r>
        <w:rPr>
          <w:color w:val="000000"/>
          <w:spacing w:val="0"/>
          <w:w w:val="100"/>
          <w:position w:val="0"/>
        </w:rPr>
        <w:t>12</w:t>
      </w:r>
      <w:r>
        <w:rPr>
          <w:color w:val="000000"/>
          <w:spacing w:val="0"/>
          <w:w w:val="100"/>
          <w:position w:val="0"/>
        </w:rPr>
        <w:t xml:space="preserve">月 </w:t>
      </w:r>
      <w:r>
        <w:rPr>
          <w:color w:val="000000"/>
          <w:spacing w:val="0"/>
          <w:w w:val="100"/>
          <w:position w:val="0"/>
        </w:rPr>
        <w:t>31</w:t>
      </w:r>
      <w:r>
        <w:rPr>
          <w:color w:val="000000"/>
          <w:spacing w:val="0"/>
          <w:w w:val="100"/>
          <w:position w:val="0"/>
        </w:rPr>
        <w:t>日免征企业所得税。</w:t>
      </w:r>
    </w:p>
    <w:p>
      <w:pPr>
        <w:pStyle w:val="Style7"/>
        <w:keepNext w:val="0"/>
        <w:keepLines w:val="0"/>
        <w:widowControl w:val="0"/>
        <w:shd w:val="clear" w:color="auto" w:fill="auto"/>
        <w:bidi w:val="0"/>
        <w:spacing w:before="0" w:after="0" w:line="409" w:lineRule="exact"/>
        <w:ind w:left="0" w:right="0" w:firstLine="480"/>
        <w:jc w:val="left"/>
      </w:pPr>
      <w:r>
        <w:rPr>
          <w:color w:val="000000"/>
          <w:spacing w:val="0"/>
          <w:w w:val="100"/>
          <w:position w:val="0"/>
        </w:rPr>
        <w:t>2016</w:t>
      </w:r>
      <w:r>
        <w:rPr>
          <w:color w:val="000000"/>
          <w:spacing w:val="0"/>
          <w:w w:val="100"/>
          <w:position w:val="0"/>
        </w:rPr>
        <w:t>年</w:t>
      </w:r>
      <w:r>
        <w:rPr>
          <w:color w:val="000000"/>
          <w:spacing w:val="0"/>
          <w:w w:val="100"/>
          <w:position w:val="0"/>
        </w:rPr>
        <w:t>12</w:t>
      </w:r>
      <w:r>
        <w:rPr>
          <w:color w:val="000000"/>
          <w:spacing w:val="0"/>
          <w:w w:val="100"/>
          <w:position w:val="0"/>
        </w:rPr>
        <w:t>月</w:t>
      </w:r>
      <w:r>
        <w:rPr>
          <w:color w:val="000000"/>
          <w:spacing w:val="0"/>
          <w:w w:val="100"/>
          <w:position w:val="0"/>
        </w:rPr>
        <w:t>5</w:t>
      </w:r>
      <w:r>
        <w:rPr>
          <w:color w:val="000000"/>
          <w:spacing w:val="0"/>
          <w:w w:val="100"/>
          <w:position w:val="0"/>
        </w:rPr>
        <w:t>日，霍尔果斯雨林木风文化传媒有限公司取得新疆维吾尔自治区霍尔果斯经 济开发区国家税务局审核通过的《企业所得税优惠事项备案表》，自</w:t>
      </w:r>
      <w:r>
        <w:rPr>
          <w:color w:val="000000"/>
          <w:spacing w:val="0"/>
          <w:w w:val="100"/>
          <w:position w:val="0"/>
        </w:rPr>
        <w:t>2016</w:t>
      </w:r>
      <w:r>
        <w:rPr>
          <w:color w:val="000000"/>
          <w:spacing w:val="0"/>
          <w:w w:val="100"/>
          <w:position w:val="0"/>
        </w:rPr>
        <w:t>年</w:t>
      </w:r>
      <w:r>
        <w:rPr>
          <w:color w:val="000000"/>
          <w:spacing w:val="0"/>
          <w:w w:val="100"/>
          <w:position w:val="0"/>
        </w:rPr>
        <w:t>1</w:t>
      </w:r>
      <w:r>
        <w:rPr>
          <w:color w:val="000000"/>
          <w:spacing w:val="0"/>
          <w:w w:val="100"/>
          <w:position w:val="0"/>
        </w:rPr>
        <w:t>月</w:t>
      </w:r>
      <w:r>
        <w:rPr>
          <w:color w:val="000000"/>
          <w:spacing w:val="0"/>
          <w:w w:val="100"/>
          <w:position w:val="0"/>
        </w:rPr>
        <w:t>1</w:t>
      </w:r>
      <w:r>
        <w:rPr>
          <w:color w:val="000000"/>
          <w:spacing w:val="0"/>
          <w:w w:val="100"/>
          <w:position w:val="0"/>
        </w:rPr>
        <w:t>日至</w:t>
      </w:r>
      <w:r>
        <w:rPr>
          <w:color w:val="000000"/>
          <w:spacing w:val="0"/>
          <w:w w:val="100"/>
          <w:position w:val="0"/>
        </w:rPr>
        <w:t>2020</w:t>
      </w:r>
      <w:r>
        <w:rPr>
          <w:color w:val="000000"/>
          <w:spacing w:val="0"/>
          <w:w w:val="100"/>
          <w:position w:val="0"/>
        </w:rPr>
        <w:t xml:space="preserve">年 </w:t>
      </w:r>
      <w:r>
        <w:rPr>
          <w:color w:val="000000"/>
          <w:spacing w:val="0"/>
          <w:w w:val="100"/>
          <w:position w:val="0"/>
        </w:rPr>
        <w:t>12</w:t>
      </w:r>
      <w:r>
        <w:rPr>
          <w:color w:val="000000"/>
          <w:spacing w:val="0"/>
          <w:w w:val="100"/>
          <w:position w:val="0"/>
        </w:rPr>
        <w:t>月</w:t>
      </w:r>
      <w:r>
        <w:rPr>
          <w:color w:val="000000"/>
          <w:spacing w:val="0"/>
          <w:w w:val="100"/>
          <w:position w:val="0"/>
        </w:rPr>
        <w:t>31</w:t>
      </w:r>
      <w:r>
        <w:rPr>
          <w:color w:val="000000"/>
          <w:spacing w:val="0"/>
          <w:w w:val="100"/>
          <w:position w:val="0"/>
        </w:rPr>
        <w:t>日免征企业所得税。</w:t>
      </w:r>
    </w:p>
    <w:p>
      <w:pPr>
        <w:pStyle w:val="Style7"/>
        <w:keepNext w:val="0"/>
        <w:keepLines w:val="0"/>
        <w:widowControl w:val="0"/>
        <w:shd w:val="clear" w:color="auto" w:fill="auto"/>
        <w:bidi w:val="0"/>
        <w:spacing w:before="0" w:after="0" w:line="409" w:lineRule="exact"/>
        <w:ind w:left="0" w:right="0" w:firstLine="480"/>
        <w:jc w:val="left"/>
      </w:pPr>
      <w:r>
        <w:rPr>
          <w:color w:val="000000"/>
          <w:spacing w:val="0"/>
          <w:w w:val="100"/>
          <w:position w:val="0"/>
        </w:rPr>
        <w:t>2019</w:t>
      </w:r>
      <w:r>
        <w:rPr>
          <w:color w:val="000000"/>
          <w:spacing w:val="0"/>
          <w:w w:val="100"/>
          <w:position w:val="0"/>
        </w:rPr>
        <w:t>年</w:t>
      </w:r>
      <w:r>
        <w:rPr>
          <w:color w:val="000000"/>
          <w:spacing w:val="0"/>
          <w:w w:val="100"/>
          <w:position w:val="0"/>
        </w:rPr>
        <w:t>12</w:t>
      </w:r>
      <w:r>
        <w:rPr>
          <w:color w:val="000000"/>
          <w:spacing w:val="0"/>
          <w:w w:val="100"/>
          <w:position w:val="0"/>
        </w:rPr>
        <w:t>月</w:t>
      </w:r>
      <w:r>
        <w:rPr>
          <w:color w:val="000000"/>
          <w:spacing w:val="0"/>
          <w:w w:val="100"/>
          <w:position w:val="0"/>
        </w:rPr>
        <w:t>2</w:t>
      </w:r>
      <w:r>
        <w:rPr>
          <w:color w:val="000000"/>
          <w:spacing w:val="0"/>
          <w:w w:val="100"/>
          <w:position w:val="0"/>
        </w:rPr>
        <w:t>日，广州华邑品牌数字营销有限公司取得广东省科学技术厅、广东省财政厅、 国家税务总局广东省税务局联合核发的《高新技术企业证书》（证书编号：</w:t>
      </w:r>
      <w:r>
        <w:rPr>
          <w:color w:val="000000"/>
          <w:spacing w:val="0"/>
          <w:w w:val="100"/>
          <w:position w:val="0"/>
        </w:rPr>
        <w:t xml:space="preserve">GR201944003583）， </w:t>
      </w:r>
      <w:r>
        <w:rPr>
          <w:color w:val="000000"/>
          <w:spacing w:val="0"/>
          <w:w w:val="100"/>
          <w:position w:val="0"/>
        </w:rPr>
        <w:t>有效期为</w:t>
      </w:r>
      <w:r>
        <w:rPr>
          <w:color w:val="000000"/>
          <w:spacing w:val="0"/>
          <w:w w:val="100"/>
          <w:position w:val="0"/>
        </w:rPr>
        <w:t>3</w:t>
      </w:r>
      <w:r>
        <w:rPr>
          <w:color w:val="000000"/>
          <w:spacing w:val="0"/>
          <w:w w:val="100"/>
          <w:position w:val="0"/>
        </w:rPr>
        <w:t>年，本期按</w:t>
      </w:r>
      <w:r>
        <w:rPr>
          <w:color w:val="000000"/>
          <w:spacing w:val="0"/>
          <w:w w:val="100"/>
          <w:position w:val="0"/>
        </w:rPr>
        <w:t>15%</w:t>
      </w:r>
      <w:r>
        <w:rPr>
          <w:color w:val="000000"/>
          <w:spacing w:val="0"/>
          <w:w w:val="100"/>
          <w:position w:val="0"/>
        </w:rPr>
        <w:t>的税率计缴企业所得税。</w:t>
      </w:r>
    </w:p>
    <w:p>
      <w:pPr>
        <w:pStyle w:val="Style7"/>
        <w:keepNext w:val="0"/>
        <w:keepLines w:val="0"/>
        <w:widowControl w:val="0"/>
        <w:shd w:val="clear" w:color="auto" w:fill="auto"/>
        <w:bidi w:val="0"/>
        <w:spacing w:before="0" w:after="120" w:line="409" w:lineRule="exact"/>
        <w:ind w:left="0" w:right="0" w:firstLine="480"/>
        <w:jc w:val="left"/>
      </w:pPr>
      <w:r>
        <w:rPr>
          <w:color w:val="000000"/>
          <w:spacing w:val="0"/>
          <w:w w:val="100"/>
          <w:position w:val="0"/>
        </w:rPr>
        <w:t>2020</w:t>
      </w:r>
      <w:r>
        <w:rPr>
          <w:color w:val="000000"/>
          <w:spacing w:val="0"/>
          <w:w w:val="100"/>
          <w:position w:val="0"/>
        </w:rPr>
        <w:t>年</w:t>
      </w:r>
      <w:r>
        <w:rPr>
          <w:color w:val="000000"/>
          <w:spacing w:val="0"/>
          <w:w w:val="100"/>
          <w:position w:val="0"/>
        </w:rPr>
        <w:t>10</w:t>
      </w:r>
      <w:r>
        <w:rPr>
          <w:color w:val="000000"/>
          <w:spacing w:val="0"/>
          <w:w w:val="100"/>
          <w:position w:val="0"/>
        </w:rPr>
        <w:t>月</w:t>
      </w:r>
      <w:r>
        <w:rPr>
          <w:color w:val="000000"/>
          <w:spacing w:val="0"/>
          <w:w w:val="100"/>
          <w:position w:val="0"/>
        </w:rPr>
        <w:t>21</w:t>
      </w:r>
      <w:r>
        <w:rPr>
          <w:color w:val="000000"/>
          <w:spacing w:val="0"/>
          <w:w w:val="100"/>
          <w:position w:val="0"/>
        </w:rPr>
        <w:t>日，北京数字一百信息技术有限公司取得北京市科学技术委员会、北京市财 政局、国家税务总局北京市税务局联合核发的《高新技术企业证书》（证书编号</w:t>
      </w:r>
      <w:r>
        <w:rPr>
          <w:color w:val="000000"/>
          <w:spacing w:val="0"/>
          <w:w w:val="100"/>
          <w:position w:val="0"/>
        </w:rPr>
        <w:t>:</w:t>
      </w:r>
      <w:r>
        <w:rPr>
          <w:color w:val="000000"/>
          <w:spacing w:val="0"/>
          <w:w w:val="100"/>
          <w:position w:val="0"/>
        </w:rPr>
        <w:t xml:space="preserve">GR202011002622）, </w:t>
      </w:r>
      <w:r>
        <w:rPr>
          <w:color w:val="000000"/>
          <w:spacing w:val="0"/>
          <w:w w:val="100"/>
          <w:position w:val="0"/>
        </w:rPr>
        <w:t>有效期为</w:t>
      </w:r>
      <w:r>
        <w:rPr>
          <w:color w:val="000000"/>
          <w:spacing w:val="0"/>
          <w:w w:val="100"/>
          <w:position w:val="0"/>
        </w:rPr>
        <w:t>3</w:t>
      </w:r>
      <w:r>
        <w:rPr>
          <w:color w:val="000000"/>
          <w:spacing w:val="0"/>
          <w:w w:val="100"/>
          <w:position w:val="0"/>
        </w:rPr>
        <w:t>年，本期按</w:t>
      </w:r>
      <w:r>
        <w:rPr>
          <w:color w:val="000000"/>
          <w:spacing w:val="0"/>
          <w:w w:val="100"/>
          <w:position w:val="0"/>
        </w:rPr>
        <w:t>15%</w:t>
      </w:r>
      <w:r>
        <w:rPr>
          <w:color w:val="000000"/>
          <w:spacing w:val="0"/>
          <w:w w:val="100"/>
          <w:position w:val="0"/>
        </w:rPr>
        <w:t>的税率计缴企业所得税。</w:t>
      </w:r>
    </w:p>
    <w:p>
      <w:pPr>
        <w:pStyle w:val="Style39"/>
        <w:keepNext w:val="0"/>
        <w:keepLines w:val="0"/>
        <w:widowControl w:val="0"/>
        <w:shd w:val="clear" w:color="auto" w:fill="auto"/>
        <w:bidi w:val="0"/>
        <w:spacing w:before="0" w:after="180" w:line="240" w:lineRule="auto"/>
        <w:ind w:left="0" w:right="0" w:firstLine="0"/>
        <w:jc w:val="center"/>
        <w:sectPr>
          <w:headerReference w:type="default" r:id="rId297"/>
          <w:footerReference w:type="default" r:id="rId298"/>
          <w:headerReference w:type="even" r:id="rId299"/>
          <w:footerReference w:type="even" r:id="rId300"/>
          <w:footnotePr>
            <w:pos w:val="pageBottom"/>
            <w:numFmt w:val="decimal"/>
            <w:numRestart w:val="continuous"/>
          </w:footnotePr>
          <w:pgSz w:w="11900" w:h="16840"/>
          <w:pgMar w:top="447" w:right="1272" w:bottom="447" w:left="1205" w:header="0" w:footer="19" w:gutter="0"/>
          <w:cols w:space="720"/>
          <w:noEndnote/>
          <w:rtlGutter w:val="0"/>
          <w:docGrid w:linePitch="360"/>
        </w:sectPr>
      </w:pPr>
      <w:r>
        <w:rPr>
          <w:color w:val="000000"/>
          <w:spacing w:val="0"/>
          <w:w w:val="100"/>
          <w:position w:val="0"/>
        </w:rPr>
        <w:t xml:space="preserve">110 </w:t>
      </w:r>
      <w:r>
        <w:rPr>
          <w:b w:val="0"/>
          <w:bCs w:val="0"/>
          <w:color w:val="000000"/>
          <w:spacing w:val="0"/>
          <w:w w:val="100"/>
          <w:position w:val="0"/>
        </w:rPr>
        <w:t xml:space="preserve">/ </w:t>
      </w:r>
      <w:r>
        <w:rPr>
          <w:color w:val="000000"/>
          <w:spacing w:val="0"/>
          <w:w w:val="100"/>
          <w:position w:val="0"/>
        </w:rPr>
        <w:t>189</w:t>
      </w:r>
    </w:p>
    <w:p>
      <w:pPr>
        <w:pStyle w:val="Style7"/>
        <w:keepNext w:val="0"/>
        <w:keepLines w:val="0"/>
        <w:widowControl w:val="0"/>
        <w:shd w:val="clear" w:color="auto" w:fill="auto"/>
        <w:bidi w:val="0"/>
        <w:spacing w:before="0" w:after="0" w:line="409" w:lineRule="exact"/>
        <w:ind w:left="0" w:right="0" w:firstLine="480"/>
        <w:jc w:val="both"/>
      </w:pPr>
      <w:r>
        <w:rPr>
          <w:color w:val="000000"/>
          <w:spacing w:val="0"/>
          <w:w w:val="100"/>
          <w:position w:val="0"/>
        </w:rPr>
        <w:t>2016</w:t>
      </w:r>
      <w:r>
        <w:rPr>
          <w:color w:val="000000"/>
          <w:spacing w:val="0"/>
          <w:w w:val="100"/>
          <w:position w:val="0"/>
        </w:rPr>
        <w:t>年</w:t>
      </w:r>
      <w:r>
        <w:rPr>
          <w:color w:val="000000"/>
          <w:spacing w:val="0"/>
          <w:w w:val="100"/>
          <w:position w:val="0"/>
        </w:rPr>
        <w:t>12</w:t>
      </w:r>
      <w:r>
        <w:rPr>
          <w:color w:val="000000"/>
          <w:spacing w:val="0"/>
          <w:w w:val="100"/>
          <w:position w:val="0"/>
        </w:rPr>
        <w:t>月</w:t>
      </w:r>
      <w:r>
        <w:rPr>
          <w:color w:val="000000"/>
          <w:spacing w:val="0"/>
          <w:w w:val="100"/>
          <w:position w:val="0"/>
        </w:rPr>
        <w:t>12</w:t>
      </w:r>
      <w:r>
        <w:rPr>
          <w:color w:val="000000"/>
          <w:spacing w:val="0"/>
          <w:w w:val="100"/>
          <w:position w:val="0"/>
        </w:rPr>
        <w:t>日，霍尔果斯华邑品牌数字营销有限公司取得新疆维吾尔自治区霍尔果斯经 济开发区国家税务局审核通过的《企业所得税优惠事项备案表》，自</w:t>
      </w:r>
      <w:r>
        <w:rPr>
          <w:color w:val="000000"/>
          <w:spacing w:val="0"/>
          <w:w w:val="100"/>
          <w:position w:val="0"/>
        </w:rPr>
        <w:t>2016</w:t>
      </w:r>
      <w:r>
        <w:rPr>
          <w:color w:val="000000"/>
          <w:spacing w:val="0"/>
          <w:w w:val="100"/>
          <w:position w:val="0"/>
        </w:rPr>
        <w:t>年</w:t>
      </w:r>
      <w:r>
        <w:rPr>
          <w:color w:val="000000"/>
          <w:spacing w:val="0"/>
          <w:w w:val="100"/>
          <w:position w:val="0"/>
        </w:rPr>
        <w:t>1</w:t>
      </w:r>
      <w:r>
        <w:rPr>
          <w:color w:val="000000"/>
          <w:spacing w:val="0"/>
          <w:w w:val="100"/>
          <w:position w:val="0"/>
        </w:rPr>
        <w:t>月</w:t>
      </w:r>
      <w:r>
        <w:rPr>
          <w:color w:val="000000"/>
          <w:spacing w:val="0"/>
          <w:w w:val="100"/>
          <w:position w:val="0"/>
        </w:rPr>
        <w:t>1</w:t>
      </w:r>
      <w:r>
        <w:rPr>
          <w:color w:val="000000"/>
          <w:spacing w:val="0"/>
          <w:w w:val="100"/>
          <w:position w:val="0"/>
        </w:rPr>
        <w:t>日至</w:t>
      </w:r>
      <w:r>
        <w:rPr>
          <w:color w:val="000000"/>
          <w:spacing w:val="0"/>
          <w:w w:val="100"/>
          <w:position w:val="0"/>
        </w:rPr>
        <w:t>2020</w:t>
      </w:r>
      <w:r>
        <w:rPr>
          <w:color w:val="000000"/>
          <w:spacing w:val="0"/>
          <w:w w:val="100"/>
          <w:position w:val="0"/>
        </w:rPr>
        <w:t xml:space="preserve">年 </w:t>
      </w:r>
      <w:r>
        <w:rPr>
          <w:color w:val="000000"/>
          <w:spacing w:val="0"/>
          <w:w w:val="100"/>
          <w:position w:val="0"/>
        </w:rPr>
        <w:t>12</w:t>
      </w:r>
      <w:r>
        <w:rPr>
          <w:color w:val="000000"/>
          <w:spacing w:val="0"/>
          <w:w w:val="100"/>
          <w:position w:val="0"/>
        </w:rPr>
        <w:t>月</w:t>
      </w:r>
      <w:r>
        <w:rPr>
          <w:color w:val="000000"/>
          <w:spacing w:val="0"/>
          <w:w w:val="100"/>
          <w:position w:val="0"/>
        </w:rPr>
        <w:t>31</w:t>
      </w:r>
      <w:r>
        <w:rPr>
          <w:color w:val="000000"/>
          <w:spacing w:val="0"/>
          <w:w w:val="100"/>
          <w:position w:val="0"/>
        </w:rPr>
        <w:t>日免征企业所得税。</w:t>
      </w:r>
    </w:p>
    <w:p>
      <w:pPr>
        <w:pStyle w:val="Style7"/>
        <w:keepNext w:val="0"/>
        <w:keepLines w:val="0"/>
        <w:widowControl w:val="0"/>
        <w:shd w:val="clear" w:color="auto" w:fill="auto"/>
        <w:bidi w:val="0"/>
        <w:spacing w:before="0" w:after="0" w:line="409" w:lineRule="exact"/>
        <w:ind w:left="0" w:right="0" w:firstLine="480"/>
        <w:jc w:val="both"/>
      </w:pPr>
      <w:r>
        <w:rPr>
          <w:color w:val="000000"/>
          <w:spacing w:val="0"/>
          <w:w w:val="100"/>
          <w:position w:val="0"/>
        </w:rPr>
        <w:t>2019</w:t>
      </w:r>
      <w:r>
        <w:rPr>
          <w:color w:val="000000"/>
          <w:spacing w:val="0"/>
          <w:w w:val="100"/>
          <w:position w:val="0"/>
        </w:rPr>
        <w:t>年</w:t>
      </w:r>
      <w:r>
        <w:rPr>
          <w:color w:val="000000"/>
          <w:spacing w:val="0"/>
          <w:w w:val="100"/>
          <w:position w:val="0"/>
        </w:rPr>
        <w:t>10</w:t>
      </w:r>
      <w:r>
        <w:rPr>
          <w:color w:val="000000"/>
          <w:spacing w:val="0"/>
          <w:w w:val="100"/>
          <w:position w:val="0"/>
        </w:rPr>
        <w:t>月</w:t>
      </w:r>
      <w:r>
        <w:rPr>
          <w:color w:val="000000"/>
          <w:spacing w:val="0"/>
          <w:w w:val="100"/>
          <w:position w:val="0"/>
        </w:rPr>
        <w:t>15</w:t>
      </w:r>
      <w:r>
        <w:rPr>
          <w:color w:val="000000"/>
          <w:spacing w:val="0"/>
          <w:w w:val="100"/>
          <w:position w:val="0"/>
        </w:rPr>
        <w:t>日，北京派瑞威行互联技术有限公司取得北京市科学技术委员会、北京市财 政局、国家税务总局北京市税务局联合核发的《高新技术企业证书》（证书编号</w:t>
      </w:r>
      <w:r>
        <w:rPr>
          <w:color w:val="000000"/>
          <w:spacing w:val="0"/>
          <w:w w:val="100"/>
          <w:position w:val="0"/>
        </w:rPr>
        <w:t>:</w:t>
      </w:r>
      <w:r>
        <w:rPr>
          <w:color w:val="000000"/>
          <w:spacing w:val="0"/>
          <w:w w:val="100"/>
          <w:position w:val="0"/>
        </w:rPr>
        <w:t xml:space="preserve">GR201911002206）, </w:t>
      </w:r>
      <w:r>
        <w:rPr>
          <w:color w:val="000000"/>
          <w:spacing w:val="0"/>
          <w:w w:val="100"/>
          <w:position w:val="0"/>
        </w:rPr>
        <w:t>有效期为</w:t>
      </w:r>
      <w:r>
        <w:rPr>
          <w:color w:val="000000"/>
          <w:spacing w:val="0"/>
          <w:w w:val="100"/>
          <w:position w:val="0"/>
        </w:rPr>
        <w:t>3</w:t>
      </w:r>
      <w:r>
        <w:rPr>
          <w:color w:val="000000"/>
          <w:spacing w:val="0"/>
          <w:w w:val="100"/>
          <w:position w:val="0"/>
        </w:rPr>
        <w:t>年，本期按</w:t>
      </w:r>
      <w:r>
        <w:rPr>
          <w:color w:val="000000"/>
          <w:spacing w:val="0"/>
          <w:w w:val="100"/>
          <w:position w:val="0"/>
        </w:rPr>
        <w:t>15%</w:t>
      </w:r>
      <w:r>
        <w:rPr>
          <w:color w:val="000000"/>
          <w:spacing w:val="0"/>
          <w:w w:val="100"/>
          <w:position w:val="0"/>
        </w:rPr>
        <w:t>的税率计缴企业所得税。</w:t>
      </w:r>
    </w:p>
    <w:p>
      <w:pPr>
        <w:pStyle w:val="Style7"/>
        <w:keepNext w:val="0"/>
        <w:keepLines w:val="0"/>
        <w:widowControl w:val="0"/>
        <w:shd w:val="clear" w:color="auto" w:fill="auto"/>
        <w:bidi w:val="0"/>
        <w:spacing w:before="0" w:after="0" w:line="409" w:lineRule="exact"/>
        <w:ind w:left="0" w:right="0" w:firstLine="480"/>
        <w:jc w:val="both"/>
      </w:pPr>
      <w:r>
        <w:rPr>
          <w:color w:val="000000"/>
          <w:spacing w:val="0"/>
          <w:w w:val="100"/>
          <w:position w:val="0"/>
        </w:rPr>
        <w:t>2018</w:t>
      </w:r>
      <w:r>
        <w:rPr>
          <w:color w:val="000000"/>
          <w:spacing w:val="0"/>
          <w:w w:val="100"/>
          <w:position w:val="0"/>
        </w:rPr>
        <w:t>年</w:t>
      </w:r>
      <w:r>
        <w:rPr>
          <w:color w:val="000000"/>
          <w:spacing w:val="0"/>
          <w:w w:val="100"/>
          <w:position w:val="0"/>
        </w:rPr>
        <w:t>9</w:t>
      </w:r>
      <w:r>
        <w:rPr>
          <w:color w:val="000000"/>
          <w:spacing w:val="0"/>
          <w:w w:val="100"/>
          <w:position w:val="0"/>
        </w:rPr>
        <w:t>月</w:t>
      </w:r>
      <w:r>
        <w:rPr>
          <w:color w:val="000000"/>
          <w:spacing w:val="0"/>
          <w:w w:val="100"/>
          <w:position w:val="0"/>
        </w:rPr>
        <w:t>10</w:t>
      </w:r>
      <w:r>
        <w:rPr>
          <w:color w:val="000000"/>
          <w:spacing w:val="0"/>
          <w:w w:val="100"/>
          <w:position w:val="0"/>
        </w:rPr>
        <w:t>日，北京鑫宇创世科技有限公司取得北京市科学技术委员会、北京市财政局、 国家税务总局北京市税务局联合核发的《高新技术企业证书》（证书编号：</w:t>
      </w:r>
      <w:r>
        <w:rPr>
          <w:color w:val="000000"/>
          <w:spacing w:val="0"/>
          <w:w w:val="100"/>
          <w:position w:val="0"/>
        </w:rPr>
        <w:t xml:space="preserve">GR201811002216）， </w:t>
      </w:r>
      <w:r>
        <w:rPr>
          <w:color w:val="000000"/>
          <w:spacing w:val="0"/>
          <w:w w:val="100"/>
          <w:position w:val="0"/>
        </w:rPr>
        <w:t>有效期为</w:t>
      </w:r>
      <w:r>
        <w:rPr>
          <w:color w:val="000000"/>
          <w:spacing w:val="0"/>
          <w:w w:val="100"/>
          <w:position w:val="0"/>
        </w:rPr>
        <w:t>3</w:t>
      </w:r>
      <w:r>
        <w:rPr>
          <w:color w:val="000000"/>
          <w:spacing w:val="0"/>
          <w:w w:val="100"/>
          <w:position w:val="0"/>
        </w:rPr>
        <w:t>年，本期按</w:t>
      </w:r>
      <w:r>
        <w:rPr>
          <w:color w:val="000000"/>
          <w:spacing w:val="0"/>
          <w:w w:val="100"/>
          <w:position w:val="0"/>
        </w:rPr>
        <w:t>15%</w:t>
      </w:r>
      <w:r>
        <w:rPr>
          <w:color w:val="000000"/>
          <w:spacing w:val="0"/>
          <w:w w:val="100"/>
          <w:position w:val="0"/>
        </w:rPr>
        <w:t>的税率计缴企业所得税。</w:t>
      </w:r>
    </w:p>
    <w:p>
      <w:pPr>
        <w:pStyle w:val="Style7"/>
        <w:keepNext w:val="0"/>
        <w:keepLines w:val="0"/>
        <w:widowControl w:val="0"/>
        <w:shd w:val="clear" w:color="auto" w:fill="auto"/>
        <w:bidi w:val="0"/>
        <w:spacing w:before="0" w:after="0" w:line="409" w:lineRule="exact"/>
        <w:ind w:left="0" w:right="0" w:firstLine="480"/>
        <w:jc w:val="both"/>
      </w:pPr>
      <w:r>
        <w:rPr>
          <w:color w:val="000000"/>
          <w:spacing w:val="0"/>
          <w:w w:val="100"/>
          <w:position w:val="0"/>
        </w:rPr>
        <w:t>2016</w:t>
      </w:r>
      <w:r>
        <w:rPr>
          <w:color w:val="000000"/>
          <w:spacing w:val="0"/>
          <w:w w:val="100"/>
          <w:position w:val="0"/>
        </w:rPr>
        <w:t>年</w:t>
      </w:r>
      <w:r>
        <w:rPr>
          <w:color w:val="000000"/>
          <w:spacing w:val="0"/>
          <w:w w:val="100"/>
          <w:position w:val="0"/>
        </w:rPr>
        <w:t>12</w:t>
      </w:r>
      <w:r>
        <w:rPr>
          <w:color w:val="000000"/>
          <w:spacing w:val="0"/>
          <w:w w:val="100"/>
          <w:position w:val="0"/>
        </w:rPr>
        <w:t>月</w:t>
      </w:r>
      <w:r>
        <w:rPr>
          <w:color w:val="000000"/>
          <w:spacing w:val="0"/>
          <w:w w:val="100"/>
          <w:position w:val="0"/>
        </w:rPr>
        <w:t>9</w:t>
      </w:r>
      <w:r>
        <w:rPr>
          <w:color w:val="000000"/>
          <w:spacing w:val="0"/>
          <w:w w:val="100"/>
          <w:position w:val="0"/>
        </w:rPr>
        <w:t>日，霍尔果斯百思特信息技术有限公司取得新疆维吾尔自治区霍尔果斯经济 开发区国家税务局审核通过的《企业所得税优惠事项备案表》</w:t>
      </w:r>
      <w:r>
        <w:rPr>
          <w:color w:val="000000"/>
          <w:spacing w:val="0"/>
          <w:w w:val="100"/>
          <w:position w:val="0"/>
        </w:rPr>
        <w:t>，</w:t>
      </w:r>
      <w:r>
        <w:rPr>
          <w:color w:val="000000"/>
          <w:spacing w:val="0"/>
          <w:w w:val="100"/>
          <w:position w:val="0"/>
        </w:rPr>
        <w:t>自</w:t>
      </w:r>
      <w:r>
        <w:rPr>
          <w:color w:val="000000"/>
          <w:spacing w:val="0"/>
          <w:w w:val="100"/>
          <w:position w:val="0"/>
        </w:rPr>
        <w:t>2016</w:t>
      </w:r>
      <w:r>
        <w:rPr>
          <w:color w:val="000000"/>
          <w:spacing w:val="0"/>
          <w:w w:val="100"/>
          <w:position w:val="0"/>
        </w:rPr>
        <w:t>年</w:t>
      </w:r>
      <w:r>
        <w:rPr>
          <w:color w:val="000000"/>
          <w:spacing w:val="0"/>
          <w:w w:val="100"/>
          <w:position w:val="0"/>
        </w:rPr>
        <w:t>1</w:t>
      </w:r>
      <w:r>
        <w:rPr>
          <w:color w:val="000000"/>
          <w:spacing w:val="0"/>
          <w:w w:val="100"/>
          <w:position w:val="0"/>
        </w:rPr>
        <w:t>月</w:t>
      </w:r>
      <w:r>
        <w:rPr>
          <w:color w:val="000000"/>
          <w:spacing w:val="0"/>
          <w:w w:val="100"/>
          <w:position w:val="0"/>
        </w:rPr>
        <w:t>1</w:t>
      </w:r>
      <w:r>
        <w:rPr>
          <w:color w:val="000000"/>
          <w:spacing w:val="0"/>
          <w:w w:val="100"/>
          <w:position w:val="0"/>
        </w:rPr>
        <w:t>日至</w:t>
      </w:r>
      <w:r>
        <w:rPr>
          <w:color w:val="000000"/>
          <w:spacing w:val="0"/>
          <w:w w:val="100"/>
          <w:position w:val="0"/>
        </w:rPr>
        <w:t>2020</w:t>
      </w:r>
      <w:r>
        <w:rPr>
          <w:color w:val="000000"/>
          <w:spacing w:val="0"/>
          <w:w w:val="100"/>
          <w:position w:val="0"/>
        </w:rPr>
        <w:t>年</w:t>
      </w:r>
      <w:r>
        <w:rPr>
          <w:color w:val="000000"/>
          <w:spacing w:val="0"/>
          <w:w w:val="100"/>
          <w:position w:val="0"/>
        </w:rPr>
        <w:t xml:space="preserve">12 </w:t>
      </w:r>
      <w:r>
        <w:rPr>
          <w:color w:val="000000"/>
          <w:spacing w:val="0"/>
          <w:w w:val="100"/>
          <w:position w:val="0"/>
        </w:rPr>
        <w:t>月</w:t>
      </w:r>
      <w:r>
        <w:rPr>
          <w:color w:val="000000"/>
          <w:spacing w:val="0"/>
          <w:w w:val="100"/>
          <w:position w:val="0"/>
        </w:rPr>
        <w:t>31</w:t>
      </w:r>
      <w:r>
        <w:rPr>
          <w:color w:val="000000"/>
          <w:spacing w:val="0"/>
          <w:w w:val="100"/>
          <w:position w:val="0"/>
        </w:rPr>
        <w:t>日免征企业所得税。</w:t>
      </w:r>
    </w:p>
    <w:p>
      <w:pPr>
        <w:pStyle w:val="Style7"/>
        <w:keepNext w:val="0"/>
        <w:keepLines w:val="0"/>
        <w:widowControl w:val="0"/>
        <w:shd w:val="clear" w:color="auto" w:fill="auto"/>
        <w:bidi w:val="0"/>
        <w:spacing w:before="0" w:after="0" w:line="409" w:lineRule="exact"/>
        <w:ind w:left="0" w:right="0" w:firstLine="480"/>
        <w:jc w:val="both"/>
      </w:pPr>
      <w:r>
        <w:rPr>
          <w:color w:val="000000"/>
          <w:spacing w:val="0"/>
          <w:w w:val="100"/>
          <w:position w:val="0"/>
        </w:rPr>
        <w:t>2016</w:t>
      </w:r>
      <w:r>
        <w:rPr>
          <w:color w:val="000000"/>
          <w:spacing w:val="0"/>
          <w:w w:val="100"/>
          <w:position w:val="0"/>
        </w:rPr>
        <w:t>年</w:t>
      </w:r>
      <w:r>
        <w:rPr>
          <w:color w:val="000000"/>
          <w:spacing w:val="0"/>
          <w:w w:val="100"/>
          <w:position w:val="0"/>
        </w:rPr>
        <w:t>12</w:t>
      </w:r>
      <w:r>
        <w:rPr>
          <w:color w:val="000000"/>
          <w:spacing w:val="0"/>
          <w:w w:val="100"/>
          <w:position w:val="0"/>
        </w:rPr>
        <w:t>月</w:t>
      </w:r>
      <w:r>
        <w:rPr>
          <w:color w:val="000000"/>
          <w:spacing w:val="0"/>
          <w:w w:val="100"/>
          <w:position w:val="0"/>
        </w:rPr>
        <w:t>6</w:t>
      </w:r>
      <w:r>
        <w:rPr>
          <w:color w:val="000000"/>
          <w:spacing w:val="0"/>
          <w:w w:val="100"/>
          <w:position w:val="0"/>
        </w:rPr>
        <w:t>日，霍尔果斯同领立胜广告传播有限公司取得新疆维吾尔自治区霍尔果斯经 济开发区国家税务局审核通过的《企业所得税优惠事项备案表》，自</w:t>
      </w:r>
      <w:r>
        <w:rPr>
          <w:color w:val="000000"/>
          <w:spacing w:val="0"/>
          <w:w w:val="100"/>
          <w:position w:val="0"/>
        </w:rPr>
        <w:t>2016</w:t>
      </w:r>
      <w:r>
        <w:rPr>
          <w:color w:val="000000"/>
          <w:spacing w:val="0"/>
          <w:w w:val="100"/>
          <w:position w:val="0"/>
        </w:rPr>
        <w:t>年</w:t>
      </w:r>
      <w:r>
        <w:rPr>
          <w:color w:val="000000"/>
          <w:spacing w:val="0"/>
          <w:w w:val="100"/>
          <w:position w:val="0"/>
        </w:rPr>
        <w:t>1</w:t>
      </w:r>
      <w:r>
        <w:rPr>
          <w:color w:val="000000"/>
          <w:spacing w:val="0"/>
          <w:w w:val="100"/>
          <w:position w:val="0"/>
        </w:rPr>
        <w:t>月</w:t>
      </w:r>
      <w:r>
        <w:rPr>
          <w:color w:val="000000"/>
          <w:spacing w:val="0"/>
          <w:w w:val="100"/>
          <w:position w:val="0"/>
        </w:rPr>
        <w:t>1</w:t>
      </w:r>
      <w:r>
        <w:rPr>
          <w:color w:val="000000"/>
          <w:spacing w:val="0"/>
          <w:w w:val="100"/>
          <w:position w:val="0"/>
        </w:rPr>
        <w:t>日至</w:t>
      </w:r>
      <w:r>
        <w:rPr>
          <w:color w:val="000000"/>
          <w:spacing w:val="0"/>
          <w:w w:val="100"/>
          <w:position w:val="0"/>
        </w:rPr>
        <w:t>2020</w:t>
      </w:r>
      <w:r>
        <w:rPr>
          <w:color w:val="000000"/>
          <w:spacing w:val="0"/>
          <w:w w:val="100"/>
          <w:position w:val="0"/>
        </w:rPr>
        <w:t xml:space="preserve">年 </w:t>
      </w:r>
      <w:r>
        <w:rPr>
          <w:color w:val="000000"/>
          <w:spacing w:val="0"/>
          <w:w w:val="100"/>
          <w:position w:val="0"/>
        </w:rPr>
        <w:t>12</w:t>
      </w:r>
      <w:r>
        <w:rPr>
          <w:color w:val="000000"/>
          <w:spacing w:val="0"/>
          <w:w w:val="100"/>
          <w:position w:val="0"/>
        </w:rPr>
        <w:t>月</w:t>
      </w:r>
      <w:r>
        <w:rPr>
          <w:color w:val="000000"/>
          <w:spacing w:val="0"/>
          <w:w w:val="100"/>
          <w:position w:val="0"/>
        </w:rPr>
        <w:t>31</w:t>
      </w:r>
      <w:r>
        <w:rPr>
          <w:color w:val="000000"/>
          <w:spacing w:val="0"/>
          <w:w w:val="100"/>
          <w:position w:val="0"/>
        </w:rPr>
        <w:t>日免征企业所得税。</w:t>
      </w:r>
    </w:p>
    <w:p>
      <w:pPr>
        <w:pStyle w:val="Style7"/>
        <w:keepNext w:val="0"/>
        <w:keepLines w:val="0"/>
        <w:widowControl w:val="0"/>
        <w:shd w:val="clear" w:color="auto" w:fill="auto"/>
        <w:bidi w:val="0"/>
        <w:spacing w:before="0" w:after="0" w:line="409" w:lineRule="exact"/>
        <w:ind w:left="0" w:right="0" w:firstLine="480"/>
        <w:jc w:val="both"/>
      </w:pPr>
      <w:r>
        <w:rPr>
          <w:color w:val="000000"/>
          <w:spacing w:val="0"/>
          <w:w w:val="100"/>
          <w:position w:val="0"/>
        </w:rPr>
        <w:t>2016</w:t>
      </w:r>
      <w:r>
        <w:rPr>
          <w:color w:val="000000"/>
          <w:spacing w:val="0"/>
          <w:w w:val="100"/>
          <w:position w:val="0"/>
        </w:rPr>
        <w:t>年</w:t>
      </w:r>
      <w:r>
        <w:rPr>
          <w:color w:val="000000"/>
          <w:spacing w:val="0"/>
          <w:w w:val="100"/>
          <w:position w:val="0"/>
        </w:rPr>
        <w:t>12</w:t>
      </w:r>
      <w:r>
        <w:rPr>
          <w:color w:val="000000"/>
          <w:spacing w:val="0"/>
          <w:w w:val="100"/>
          <w:position w:val="0"/>
        </w:rPr>
        <w:t>月</w:t>
      </w:r>
      <w:r>
        <w:rPr>
          <w:color w:val="000000"/>
          <w:spacing w:val="0"/>
          <w:w w:val="100"/>
          <w:position w:val="0"/>
        </w:rPr>
        <w:t>13</w:t>
      </w:r>
      <w:r>
        <w:rPr>
          <w:color w:val="000000"/>
          <w:spacing w:val="0"/>
          <w:w w:val="100"/>
          <w:position w:val="0"/>
        </w:rPr>
        <w:t>日，霍尔果斯百孚思文化传媒有限公司取得新疆维吾尔自治区霍尔果斯经济 开发区国家税务局审核通过的《企业所得税优惠事项备案表》</w:t>
      </w:r>
      <w:r>
        <w:rPr>
          <w:color w:val="000000"/>
          <w:spacing w:val="0"/>
          <w:w w:val="100"/>
          <w:position w:val="0"/>
        </w:rPr>
        <w:t>，</w:t>
      </w:r>
      <w:r>
        <w:rPr>
          <w:color w:val="000000"/>
          <w:spacing w:val="0"/>
          <w:w w:val="100"/>
          <w:position w:val="0"/>
        </w:rPr>
        <w:t>自</w:t>
      </w:r>
      <w:r>
        <w:rPr>
          <w:color w:val="000000"/>
          <w:spacing w:val="0"/>
          <w:w w:val="100"/>
          <w:position w:val="0"/>
        </w:rPr>
        <w:t>2016</w:t>
      </w:r>
      <w:r>
        <w:rPr>
          <w:color w:val="000000"/>
          <w:spacing w:val="0"/>
          <w:w w:val="100"/>
          <w:position w:val="0"/>
        </w:rPr>
        <w:t>年</w:t>
      </w:r>
      <w:r>
        <w:rPr>
          <w:color w:val="000000"/>
          <w:spacing w:val="0"/>
          <w:w w:val="100"/>
          <w:position w:val="0"/>
        </w:rPr>
        <w:t>1</w:t>
      </w:r>
      <w:r>
        <w:rPr>
          <w:color w:val="000000"/>
          <w:spacing w:val="0"/>
          <w:w w:val="100"/>
          <w:position w:val="0"/>
        </w:rPr>
        <w:t>月</w:t>
      </w:r>
      <w:r>
        <w:rPr>
          <w:color w:val="000000"/>
          <w:spacing w:val="0"/>
          <w:w w:val="100"/>
          <w:position w:val="0"/>
        </w:rPr>
        <w:t>1</w:t>
      </w:r>
      <w:r>
        <w:rPr>
          <w:color w:val="000000"/>
          <w:spacing w:val="0"/>
          <w:w w:val="100"/>
          <w:position w:val="0"/>
        </w:rPr>
        <w:t>日至</w:t>
      </w:r>
      <w:r>
        <w:rPr>
          <w:color w:val="000000"/>
          <w:spacing w:val="0"/>
          <w:w w:val="100"/>
          <w:position w:val="0"/>
        </w:rPr>
        <w:t>2020</w:t>
      </w:r>
      <w:r>
        <w:rPr>
          <w:color w:val="000000"/>
          <w:spacing w:val="0"/>
          <w:w w:val="100"/>
          <w:position w:val="0"/>
        </w:rPr>
        <w:t>年</w:t>
      </w:r>
      <w:r>
        <w:rPr>
          <w:color w:val="000000"/>
          <w:spacing w:val="0"/>
          <w:w w:val="100"/>
          <w:position w:val="0"/>
        </w:rPr>
        <w:t xml:space="preserve">12 </w:t>
      </w:r>
      <w:r>
        <w:rPr>
          <w:color w:val="000000"/>
          <w:spacing w:val="0"/>
          <w:w w:val="100"/>
          <w:position w:val="0"/>
        </w:rPr>
        <w:t>月</w:t>
      </w:r>
      <w:r>
        <w:rPr>
          <w:color w:val="000000"/>
          <w:spacing w:val="0"/>
          <w:w w:val="100"/>
          <w:position w:val="0"/>
        </w:rPr>
        <w:t>31</w:t>
      </w:r>
      <w:r>
        <w:rPr>
          <w:color w:val="000000"/>
          <w:spacing w:val="0"/>
          <w:w w:val="100"/>
          <w:position w:val="0"/>
        </w:rPr>
        <w:t>日免征企业所得税。</w:t>
      </w:r>
    </w:p>
    <w:p>
      <w:pPr>
        <w:pStyle w:val="Style7"/>
        <w:keepNext w:val="0"/>
        <w:keepLines w:val="0"/>
        <w:widowControl w:val="0"/>
        <w:shd w:val="clear" w:color="auto" w:fill="auto"/>
        <w:bidi w:val="0"/>
        <w:spacing w:before="0" w:after="0" w:line="409" w:lineRule="exact"/>
        <w:ind w:left="0" w:right="0" w:firstLine="480"/>
        <w:jc w:val="both"/>
      </w:pPr>
      <w:r>
        <w:rPr>
          <w:color w:val="000000"/>
          <w:spacing w:val="0"/>
          <w:w w:val="100"/>
          <w:position w:val="0"/>
        </w:rPr>
        <w:t>2019</w:t>
      </w:r>
      <w:r>
        <w:rPr>
          <w:color w:val="000000"/>
          <w:spacing w:val="0"/>
          <w:w w:val="100"/>
          <w:position w:val="0"/>
        </w:rPr>
        <w:t>年</w:t>
      </w:r>
      <w:r>
        <w:rPr>
          <w:color w:val="000000"/>
          <w:spacing w:val="0"/>
          <w:w w:val="100"/>
          <w:position w:val="0"/>
        </w:rPr>
        <w:t>7</w:t>
      </w:r>
      <w:r>
        <w:rPr>
          <w:color w:val="000000"/>
          <w:spacing w:val="0"/>
          <w:w w:val="100"/>
          <w:position w:val="0"/>
        </w:rPr>
        <w:t>月</w:t>
      </w:r>
      <w:r>
        <w:rPr>
          <w:color w:val="000000"/>
          <w:spacing w:val="0"/>
          <w:w w:val="100"/>
          <w:position w:val="0"/>
        </w:rPr>
        <w:t>15</w:t>
      </w:r>
      <w:r>
        <w:rPr>
          <w:color w:val="000000"/>
          <w:spacing w:val="0"/>
          <w:w w:val="100"/>
          <w:position w:val="0"/>
        </w:rPr>
        <w:t>日，北京智阅网络科技有限公司取得北京市科学技术委员会、北京市财政厅、 国家税务总局北京市税务局联合核发的《高新技术企业证书》（证书编号：</w:t>
      </w:r>
      <w:r>
        <w:rPr>
          <w:color w:val="000000"/>
          <w:spacing w:val="0"/>
          <w:w w:val="100"/>
          <w:position w:val="0"/>
        </w:rPr>
        <w:t xml:space="preserve">GR201911000949）， </w:t>
      </w:r>
      <w:r>
        <w:rPr>
          <w:color w:val="000000"/>
          <w:spacing w:val="0"/>
          <w:w w:val="100"/>
          <w:position w:val="0"/>
        </w:rPr>
        <w:t>有效期为</w:t>
      </w:r>
      <w:r>
        <w:rPr>
          <w:color w:val="000000"/>
          <w:spacing w:val="0"/>
          <w:w w:val="100"/>
          <w:position w:val="0"/>
        </w:rPr>
        <w:t>3</w:t>
      </w:r>
      <w:r>
        <w:rPr>
          <w:color w:val="000000"/>
          <w:spacing w:val="0"/>
          <w:w w:val="100"/>
          <w:position w:val="0"/>
        </w:rPr>
        <w:t>年，本期按</w:t>
      </w:r>
      <w:r>
        <w:rPr>
          <w:color w:val="000000"/>
          <w:spacing w:val="0"/>
          <w:w w:val="100"/>
          <w:position w:val="0"/>
        </w:rPr>
        <w:t>15%</w:t>
      </w:r>
      <w:r>
        <w:rPr>
          <w:color w:val="000000"/>
          <w:spacing w:val="0"/>
          <w:w w:val="100"/>
          <w:position w:val="0"/>
        </w:rPr>
        <w:t>的税率计缴企业所得税。</w:t>
      </w:r>
    </w:p>
    <w:p>
      <w:pPr>
        <w:pStyle w:val="Style7"/>
        <w:keepNext w:val="0"/>
        <w:keepLines w:val="0"/>
        <w:widowControl w:val="0"/>
        <w:shd w:val="clear" w:color="auto" w:fill="auto"/>
        <w:bidi w:val="0"/>
        <w:spacing w:before="0" w:after="0" w:line="409" w:lineRule="exact"/>
        <w:ind w:left="0" w:right="0" w:firstLine="480"/>
        <w:jc w:val="both"/>
      </w:pPr>
      <w:r>
        <w:rPr>
          <w:color w:val="000000"/>
          <w:spacing w:val="0"/>
          <w:w w:val="100"/>
          <w:position w:val="0"/>
        </w:rPr>
        <w:t>2017</w:t>
      </w:r>
      <w:r>
        <w:rPr>
          <w:color w:val="000000"/>
          <w:spacing w:val="0"/>
          <w:w w:val="100"/>
          <w:position w:val="0"/>
        </w:rPr>
        <w:t>年</w:t>
      </w:r>
      <w:r>
        <w:rPr>
          <w:color w:val="000000"/>
          <w:spacing w:val="0"/>
          <w:w w:val="100"/>
          <w:position w:val="0"/>
        </w:rPr>
        <w:t>3</w:t>
      </w:r>
      <w:r>
        <w:rPr>
          <w:color w:val="000000"/>
          <w:spacing w:val="0"/>
          <w:w w:val="100"/>
          <w:position w:val="0"/>
        </w:rPr>
        <w:t>月</w:t>
      </w:r>
      <w:r>
        <w:rPr>
          <w:color w:val="000000"/>
          <w:spacing w:val="0"/>
          <w:w w:val="100"/>
          <w:position w:val="0"/>
        </w:rPr>
        <w:t>2</w:t>
      </w:r>
      <w:r>
        <w:rPr>
          <w:color w:val="000000"/>
          <w:spacing w:val="0"/>
          <w:w w:val="100"/>
          <w:position w:val="0"/>
        </w:rPr>
        <w:t>日，霍尔果斯乔月网络科技有限公司取得新疆维吾尔自治区霍尔果斯经济开发 区国家税务局审核通过的《企业所得税优惠事项备案表》，自</w:t>
      </w:r>
      <w:r>
        <w:rPr>
          <w:color w:val="000000"/>
          <w:spacing w:val="0"/>
          <w:w w:val="100"/>
          <w:position w:val="0"/>
        </w:rPr>
        <w:t>2017</w:t>
      </w:r>
      <w:r>
        <w:rPr>
          <w:color w:val="000000"/>
          <w:spacing w:val="0"/>
          <w:w w:val="100"/>
          <w:position w:val="0"/>
        </w:rPr>
        <w:t>年</w:t>
      </w:r>
      <w:r>
        <w:rPr>
          <w:color w:val="000000"/>
          <w:spacing w:val="0"/>
          <w:w w:val="100"/>
          <w:position w:val="0"/>
        </w:rPr>
        <w:t>1</w:t>
      </w:r>
      <w:r>
        <w:rPr>
          <w:color w:val="000000"/>
          <w:spacing w:val="0"/>
          <w:w w:val="100"/>
          <w:position w:val="0"/>
        </w:rPr>
        <w:t>月</w:t>
      </w:r>
      <w:r>
        <w:rPr>
          <w:color w:val="000000"/>
          <w:spacing w:val="0"/>
          <w:w w:val="100"/>
          <w:position w:val="0"/>
        </w:rPr>
        <w:t>1</w:t>
      </w:r>
      <w:r>
        <w:rPr>
          <w:color w:val="000000"/>
          <w:spacing w:val="0"/>
          <w:w w:val="100"/>
          <w:position w:val="0"/>
        </w:rPr>
        <w:t>日至</w:t>
      </w:r>
      <w:r>
        <w:rPr>
          <w:color w:val="000000"/>
          <w:spacing w:val="0"/>
          <w:w w:val="100"/>
          <w:position w:val="0"/>
        </w:rPr>
        <w:t>2020</w:t>
      </w:r>
      <w:r>
        <w:rPr>
          <w:color w:val="000000"/>
          <w:spacing w:val="0"/>
          <w:w w:val="100"/>
          <w:position w:val="0"/>
        </w:rPr>
        <w:t>年</w:t>
      </w:r>
      <w:r>
        <w:rPr>
          <w:color w:val="000000"/>
          <w:spacing w:val="0"/>
          <w:w w:val="100"/>
          <w:position w:val="0"/>
        </w:rPr>
        <w:t>12</w:t>
      </w:r>
      <w:r>
        <w:rPr>
          <w:color w:val="000000"/>
          <w:spacing w:val="0"/>
          <w:w w:val="100"/>
          <w:position w:val="0"/>
        </w:rPr>
        <w:t xml:space="preserve">月 </w:t>
      </w:r>
      <w:r>
        <w:rPr>
          <w:color w:val="000000"/>
          <w:spacing w:val="0"/>
          <w:w w:val="100"/>
          <w:position w:val="0"/>
        </w:rPr>
        <w:t>31</w:t>
      </w:r>
      <w:r>
        <w:rPr>
          <w:color w:val="000000"/>
          <w:spacing w:val="0"/>
          <w:w w:val="100"/>
          <w:position w:val="0"/>
        </w:rPr>
        <w:t>日免征企业所得税。</w:t>
      </w:r>
    </w:p>
    <w:p>
      <w:pPr>
        <w:pStyle w:val="Style7"/>
        <w:keepNext w:val="0"/>
        <w:keepLines w:val="0"/>
        <w:widowControl w:val="0"/>
        <w:shd w:val="clear" w:color="auto" w:fill="auto"/>
        <w:bidi w:val="0"/>
        <w:spacing w:before="0" w:after="0" w:line="409" w:lineRule="exact"/>
        <w:ind w:left="0" w:right="0" w:firstLine="480"/>
        <w:jc w:val="both"/>
      </w:pPr>
      <w:r>
        <w:rPr>
          <w:color w:val="000000"/>
          <w:spacing w:val="0"/>
          <w:w w:val="100"/>
          <w:position w:val="0"/>
        </w:rPr>
        <w:t>2016</w:t>
      </w:r>
      <w:r>
        <w:rPr>
          <w:color w:val="000000"/>
          <w:spacing w:val="0"/>
          <w:w w:val="100"/>
          <w:position w:val="0"/>
        </w:rPr>
        <w:t>年</w:t>
      </w:r>
      <w:r>
        <w:rPr>
          <w:color w:val="000000"/>
          <w:spacing w:val="0"/>
          <w:w w:val="100"/>
          <w:position w:val="0"/>
        </w:rPr>
        <w:t>12</w:t>
      </w:r>
      <w:r>
        <w:rPr>
          <w:color w:val="000000"/>
          <w:spacing w:val="0"/>
          <w:w w:val="100"/>
          <w:position w:val="0"/>
        </w:rPr>
        <w:t>月</w:t>
      </w:r>
      <w:r>
        <w:rPr>
          <w:color w:val="000000"/>
          <w:spacing w:val="0"/>
          <w:w w:val="100"/>
          <w:position w:val="0"/>
        </w:rPr>
        <w:t>6</w:t>
      </w:r>
      <w:r>
        <w:rPr>
          <w:color w:val="000000"/>
          <w:spacing w:val="0"/>
          <w:w w:val="100"/>
          <w:position w:val="0"/>
        </w:rPr>
        <w:t>日，霍尔果斯凯摩时代信息技术取得新疆维吾尔自治区霍尔果斯经济开发区 国家税务总局通过的《企业所得税优惠事项备案表》，自</w:t>
      </w:r>
      <w:r>
        <w:rPr>
          <w:color w:val="000000"/>
          <w:spacing w:val="0"/>
          <w:w w:val="100"/>
          <w:position w:val="0"/>
        </w:rPr>
        <w:t>2016</w:t>
      </w:r>
      <w:r>
        <w:rPr>
          <w:color w:val="000000"/>
          <w:spacing w:val="0"/>
          <w:w w:val="100"/>
          <w:position w:val="0"/>
        </w:rPr>
        <w:t>年</w:t>
      </w:r>
      <w:r>
        <w:rPr>
          <w:color w:val="000000"/>
          <w:spacing w:val="0"/>
          <w:w w:val="100"/>
          <w:position w:val="0"/>
        </w:rPr>
        <w:t>1</w:t>
      </w:r>
      <w:r>
        <w:rPr>
          <w:color w:val="000000"/>
          <w:spacing w:val="0"/>
          <w:w w:val="100"/>
          <w:position w:val="0"/>
        </w:rPr>
        <w:t>月</w:t>
      </w:r>
      <w:r>
        <w:rPr>
          <w:color w:val="000000"/>
          <w:spacing w:val="0"/>
          <w:w w:val="100"/>
          <w:position w:val="0"/>
        </w:rPr>
        <w:t>1</w:t>
      </w:r>
      <w:r>
        <w:rPr>
          <w:color w:val="000000"/>
          <w:spacing w:val="0"/>
          <w:w w:val="100"/>
          <w:position w:val="0"/>
        </w:rPr>
        <w:t>日至</w:t>
      </w:r>
      <w:r>
        <w:rPr>
          <w:color w:val="000000"/>
          <w:spacing w:val="0"/>
          <w:w w:val="100"/>
          <w:position w:val="0"/>
        </w:rPr>
        <w:t>2020</w:t>
      </w:r>
      <w:r>
        <w:rPr>
          <w:color w:val="000000"/>
          <w:spacing w:val="0"/>
          <w:w w:val="100"/>
          <w:position w:val="0"/>
        </w:rPr>
        <w:t>年</w:t>
      </w:r>
      <w:r>
        <w:rPr>
          <w:color w:val="000000"/>
          <w:spacing w:val="0"/>
          <w:w w:val="100"/>
          <w:position w:val="0"/>
        </w:rPr>
        <w:t>12</w:t>
      </w:r>
      <w:r>
        <w:rPr>
          <w:color w:val="000000"/>
          <w:spacing w:val="0"/>
          <w:w w:val="100"/>
          <w:position w:val="0"/>
        </w:rPr>
        <w:t>月</w:t>
      </w:r>
      <w:r>
        <w:rPr>
          <w:color w:val="000000"/>
          <w:spacing w:val="0"/>
          <w:w w:val="100"/>
          <w:position w:val="0"/>
        </w:rPr>
        <w:t>31</w:t>
      </w:r>
      <w:r>
        <w:rPr>
          <w:color w:val="000000"/>
          <w:spacing w:val="0"/>
          <w:w w:val="100"/>
          <w:position w:val="0"/>
        </w:rPr>
        <w:t>日 免征企业所得税。</w:t>
      </w:r>
    </w:p>
    <w:p>
      <w:pPr>
        <w:pStyle w:val="Style7"/>
        <w:keepNext w:val="0"/>
        <w:keepLines w:val="0"/>
        <w:widowControl w:val="0"/>
        <w:shd w:val="clear" w:color="auto" w:fill="auto"/>
        <w:bidi w:val="0"/>
        <w:spacing w:before="0" w:after="0" w:line="409" w:lineRule="exact"/>
        <w:ind w:left="0" w:right="0" w:firstLine="480"/>
        <w:jc w:val="both"/>
      </w:pPr>
      <w:r>
        <w:rPr>
          <w:color w:val="000000"/>
          <w:spacing w:val="0"/>
          <w:w w:val="100"/>
          <w:position w:val="0"/>
        </w:rPr>
        <w:t>2018</w:t>
      </w:r>
      <w:r>
        <w:rPr>
          <w:color w:val="000000"/>
          <w:spacing w:val="0"/>
          <w:w w:val="100"/>
          <w:position w:val="0"/>
        </w:rPr>
        <w:t>年</w:t>
      </w:r>
      <w:r>
        <w:rPr>
          <w:color w:val="000000"/>
          <w:spacing w:val="0"/>
          <w:w w:val="100"/>
          <w:position w:val="0"/>
        </w:rPr>
        <w:t>11</w:t>
      </w:r>
      <w:r>
        <w:rPr>
          <w:color w:val="000000"/>
          <w:spacing w:val="0"/>
          <w:w w:val="100"/>
          <w:position w:val="0"/>
        </w:rPr>
        <w:t>月</w:t>
      </w:r>
      <w:r>
        <w:rPr>
          <w:color w:val="000000"/>
          <w:spacing w:val="0"/>
          <w:w w:val="100"/>
          <w:position w:val="0"/>
        </w:rPr>
        <w:t>30</w:t>
      </w:r>
      <w:r>
        <w:rPr>
          <w:color w:val="000000"/>
          <w:spacing w:val="0"/>
          <w:w w:val="100"/>
          <w:position w:val="0"/>
        </w:rPr>
        <w:t>日，科达半导体有限公司取得山东省科学技术厅、山东省财政厅、国家税务 总局山东省税务局联合核发的《高新技术企业证书》（证书编号：</w:t>
      </w:r>
      <w:r>
        <w:rPr>
          <w:color w:val="000000"/>
          <w:spacing w:val="0"/>
          <w:w w:val="100"/>
          <w:position w:val="0"/>
        </w:rPr>
        <w:t>GR201837000966）</w:t>
      </w:r>
      <w:r>
        <w:rPr>
          <w:color w:val="000000"/>
          <w:spacing w:val="0"/>
          <w:w w:val="100"/>
          <w:position w:val="0"/>
        </w:rPr>
        <w:t xml:space="preserve">，有效期为 </w:t>
      </w:r>
      <w:r>
        <w:rPr>
          <w:color w:val="000000"/>
          <w:spacing w:val="0"/>
          <w:w w:val="100"/>
          <w:position w:val="0"/>
        </w:rPr>
        <w:t>3</w:t>
      </w:r>
      <w:r>
        <w:rPr>
          <w:color w:val="000000"/>
          <w:spacing w:val="0"/>
          <w:w w:val="100"/>
          <w:position w:val="0"/>
        </w:rPr>
        <w:t>年，本期按</w:t>
      </w:r>
      <w:r>
        <w:rPr>
          <w:color w:val="000000"/>
          <w:spacing w:val="0"/>
          <w:w w:val="100"/>
          <w:position w:val="0"/>
        </w:rPr>
        <w:t>15%</w:t>
      </w:r>
      <w:r>
        <w:rPr>
          <w:color w:val="000000"/>
          <w:spacing w:val="0"/>
          <w:w w:val="100"/>
          <w:position w:val="0"/>
        </w:rPr>
        <w:t>的税率计缴企业所得税。</w:t>
      </w:r>
    </w:p>
    <w:p>
      <w:pPr>
        <w:pStyle w:val="Style7"/>
        <w:keepNext w:val="0"/>
        <w:keepLines w:val="0"/>
        <w:widowControl w:val="0"/>
        <w:shd w:val="clear" w:color="auto" w:fill="auto"/>
        <w:bidi w:val="0"/>
        <w:spacing w:before="0" w:after="0" w:line="409" w:lineRule="exact"/>
        <w:ind w:left="0" w:right="0" w:firstLine="480"/>
        <w:jc w:val="both"/>
      </w:pPr>
      <w:r>
        <w:rPr>
          <w:color w:val="000000"/>
          <w:spacing w:val="0"/>
          <w:w w:val="100"/>
          <w:position w:val="0"/>
        </w:rPr>
        <w:t>2018</w:t>
      </w:r>
      <w:r>
        <w:rPr>
          <w:color w:val="000000"/>
          <w:spacing w:val="0"/>
          <w:w w:val="100"/>
          <w:position w:val="0"/>
        </w:rPr>
        <w:t>年</w:t>
      </w:r>
      <w:r>
        <w:rPr>
          <w:color w:val="000000"/>
          <w:spacing w:val="0"/>
          <w:w w:val="100"/>
          <w:position w:val="0"/>
        </w:rPr>
        <w:t>11</w:t>
      </w:r>
      <w:r>
        <w:rPr>
          <w:color w:val="000000"/>
          <w:spacing w:val="0"/>
          <w:w w:val="100"/>
          <w:position w:val="0"/>
        </w:rPr>
        <w:t>月</w:t>
      </w:r>
      <w:r>
        <w:rPr>
          <w:color w:val="000000"/>
          <w:spacing w:val="0"/>
          <w:w w:val="100"/>
          <w:position w:val="0"/>
        </w:rPr>
        <w:t>30</w:t>
      </w:r>
      <w:r>
        <w:rPr>
          <w:color w:val="000000"/>
          <w:spacing w:val="0"/>
          <w:w w:val="100"/>
          <w:position w:val="0"/>
        </w:rPr>
        <w:t>日，北京爱创天博营销科技有限公司取得北京市科学技术委员会、北京市财 政局、国家税务总局北京市税务局联合核发的《高新技术企业证书》（证书编号</w:t>
      </w:r>
      <w:r>
        <w:rPr>
          <w:color w:val="000000"/>
          <w:spacing w:val="0"/>
          <w:w w:val="100"/>
          <w:position w:val="0"/>
        </w:rPr>
        <w:t>:</w:t>
      </w:r>
      <w:r>
        <w:rPr>
          <w:color w:val="000000"/>
          <w:spacing w:val="0"/>
          <w:w w:val="100"/>
          <w:position w:val="0"/>
        </w:rPr>
        <w:t xml:space="preserve">GR201811006922）, </w:t>
      </w:r>
      <w:r>
        <w:rPr>
          <w:color w:val="000000"/>
          <w:spacing w:val="0"/>
          <w:w w:val="100"/>
          <w:position w:val="0"/>
        </w:rPr>
        <w:t>有效期为</w:t>
      </w:r>
      <w:r>
        <w:rPr>
          <w:color w:val="000000"/>
          <w:spacing w:val="0"/>
          <w:w w:val="100"/>
          <w:position w:val="0"/>
        </w:rPr>
        <w:t>3</w:t>
      </w:r>
      <w:r>
        <w:rPr>
          <w:color w:val="000000"/>
          <w:spacing w:val="0"/>
          <w:w w:val="100"/>
          <w:position w:val="0"/>
        </w:rPr>
        <w:t>年，本期按</w:t>
      </w:r>
      <w:r>
        <w:rPr>
          <w:color w:val="000000"/>
          <w:spacing w:val="0"/>
          <w:w w:val="100"/>
          <w:position w:val="0"/>
        </w:rPr>
        <w:t>15%</w:t>
      </w:r>
      <w:r>
        <w:rPr>
          <w:color w:val="000000"/>
          <w:spacing w:val="0"/>
          <w:w w:val="100"/>
          <w:position w:val="0"/>
        </w:rPr>
        <w:t>的税率计缴企业所得税。</w:t>
      </w:r>
    </w:p>
    <w:p>
      <w:pPr>
        <w:pStyle w:val="Style7"/>
        <w:keepNext w:val="0"/>
        <w:keepLines w:val="0"/>
        <w:widowControl w:val="0"/>
        <w:shd w:val="clear" w:color="auto" w:fill="auto"/>
        <w:bidi w:val="0"/>
        <w:spacing w:before="0" w:after="0" w:line="407" w:lineRule="exact"/>
        <w:ind w:left="140" w:right="0" w:firstLine="440"/>
        <w:jc w:val="both"/>
      </w:pPr>
      <w:r>
        <w:rPr>
          <w:color w:val="000000"/>
          <w:spacing w:val="0"/>
          <w:w w:val="100"/>
          <w:position w:val="0"/>
        </w:rPr>
        <w:t>2016</w:t>
      </w:r>
      <w:r>
        <w:rPr>
          <w:color w:val="000000"/>
          <w:spacing w:val="0"/>
          <w:w w:val="100"/>
          <w:position w:val="0"/>
        </w:rPr>
        <w:t>年</w:t>
      </w:r>
      <w:r>
        <w:rPr>
          <w:color w:val="000000"/>
          <w:spacing w:val="0"/>
          <w:w w:val="100"/>
          <w:position w:val="0"/>
        </w:rPr>
        <w:t>12</w:t>
      </w:r>
      <w:r>
        <w:rPr>
          <w:color w:val="000000"/>
          <w:spacing w:val="0"/>
          <w:w w:val="100"/>
          <w:position w:val="0"/>
        </w:rPr>
        <w:t>月</w:t>
      </w:r>
      <w:r>
        <w:rPr>
          <w:color w:val="000000"/>
          <w:spacing w:val="0"/>
          <w:w w:val="100"/>
          <w:position w:val="0"/>
        </w:rPr>
        <w:t>16</w:t>
      </w:r>
      <w:r>
        <w:rPr>
          <w:color w:val="000000"/>
          <w:spacing w:val="0"/>
          <w:w w:val="100"/>
          <w:position w:val="0"/>
        </w:rPr>
        <w:t>日，霍尔果斯爱创品牌管理有限公司取得新疆维吾尔自治区霍尔果斯经济开 发区国家税务局审核通过的《企业所得税优惠事项备案表》</w:t>
      </w:r>
      <w:r>
        <w:rPr>
          <w:color w:val="000000"/>
          <w:spacing w:val="0"/>
          <w:w w:val="100"/>
          <w:position w:val="0"/>
        </w:rPr>
        <w:t>，</w:t>
      </w:r>
      <w:r>
        <w:rPr>
          <w:color w:val="000000"/>
          <w:spacing w:val="0"/>
          <w:w w:val="100"/>
          <w:position w:val="0"/>
        </w:rPr>
        <w:t>自</w:t>
      </w:r>
      <w:r>
        <w:rPr>
          <w:color w:val="000000"/>
          <w:spacing w:val="0"/>
          <w:w w:val="100"/>
          <w:position w:val="0"/>
        </w:rPr>
        <w:t>2016</w:t>
      </w:r>
      <w:r>
        <w:rPr>
          <w:color w:val="000000"/>
          <w:spacing w:val="0"/>
          <w:w w:val="100"/>
          <w:position w:val="0"/>
        </w:rPr>
        <w:t>年</w:t>
      </w:r>
      <w:r>
        <w:rPr>
          <w:color w:val="000000"/>
          <w:spacing w:val="0"/>
          <w:w w:val="100"/>
          <w:position w:val="0"/>
        </w:rPr>
        <w:t>1</w:t>
      </w:r>
      <w:r>
        <w:rPr>
          <w:color w:val="000000"/>
          <w:spacing w:val="0"/>
          <w:w w:val="100"/>
          <w:position w:val="0"/>
        </w:rPr>
        <w:t>月</w:t>
      </w:r>
      <w:r>
        <w:rPr>
          <w:color w:val="000000"/>
          <w:spacing w:val="0"/>
          <w:w w:val="100"/>
          <w:position w:val="0"/>
        </w:rPr>
        <w:t>1</w:t>
      </w:r>
      <w:r>
        <w:rPr>
          <w:color w:val="000000"/>
          <w:spacing w:val="0"/>
          <w:w w:val="100"/>
          <w:position w:val="0"/>
        </w:rPr>
        <w:t>日至</w:t>
      </w:r>
      <w:r>
        <w:rPr>
          <w:color w:val="000000"/>
          <w:spacing w:val="0"/>
          <w:w w:val="100"/>
          <w:position w:val="0"/>
        </w:rPr>
        <w:t>2020</w:t>
      </w:r>
      <w:r>
        <w:rPr>
          <w:color w:val="000000"/>
          <w:spacing w:val="0"/>
          <w:w w:val="100"/>
          <w:position w:val="0"/>
        </w:rPr>
        <w:t>年</w:t>
      </w:r>
      <w:r>
        <w:rPr>
          <w:color w:val="000000"/>
          <w:spacing w:val="0"/>
          <w:w w:val="100"/>
          <w:position w:val="0"/>
        </w:rPr>
        <w:t>12</w:t>
      </w:r>
      <w:r>
        <w:rPr>
          <w:color w:val="000000"/>
          <w:spacing w:val="0"/>
          <w:w w:val="100"/>
          <w:position w:val="0"/>
        </w:rPr>
        <w:t xml:space="preserve">月 </w:t>
      </w:r>
      <w:r>
        <w:rPr>
          <w:color w:val="000000"/>
          <w:spacing w:val="0"/>
          <w:w w:val="100"/>
          <w:position w:val="0"/>
        </w:rPr>
        <w:t>31</w:t>
      </w:r>
      <w:r>
        <w:rPr>
          <w:color w:val="000000"/>
          <w:spacing w:val="0"/>
          <w:w w:val="100"/>
          <w:position w:val="0"/>
        </w:rPr>
        <w:t>日免征企业所得税。</w:t>
      </w:r>
    </w:p>
    <w:p>
      <w:pPr>
        <w:pStyle w:val="Style7"/>
        <w:keepNext w:val="0"/>
        <w:keepLines w:val="0"/>
        <w:widowControl w:val="0"/>
        <w:shd w:val="clear" w:color="auto" w:fill="auto"/>
        <w:bidi w:val="0"/>
        <w:spacing w:before="0" w:after="0" w:line="407" w:lineRule="exact"/>
        <w:ind w:left="140" w:right="0" w:firstLine="440"/>
        <w:jc w:val="both"/>
      </w:pPr>
      <w:r>
        <w:rPr>
          <w:color w:val="000000"/>
          <w:spacing w:val="0"/>
          <w:w w:val="100"/>
          <w:position w:val="0"/>
        </w:rPr>
        <w:t xml:space="preserve">根据《关于实施小型微利企业普惠性所得税减免政策有关问题的公告》（国家税务总局公告 </w:t>
      </w:r>
      <w:r>
        <w:rPr>
          <w:color w:val="000000"/>
          <w:spacing w:val="0"/>
          <w:w w:val="100"/>
          <w:position w:val="0"/>
        </w:rPr>
        <w:t>2019</w:t>
      </w:r>
      <w:r>
        <w:rPr>
          <w:color w:val="000000"/>
          <w:spacing w:val="0"/>
          <w:w w:val="100"/>
          <w:position w:val="0"/>
        </w:rPr>
        <w:t>年第</w:t>
      </w:r>
      <w:r>
        <w:rPr>
          <w:color w:val="000000"/>
          <w:spacing w:val="0"/>
          <w:w w:val="100"/>
          <w:position w:val="0"/>
        </w:rPr>
        <w:t>2</w:t>
      </w:r>
      <w:r>
        <w:rPr>
          <w:color w:val="000000"/>
          <w:spacing w:val="0"/>
          <w:w w:val="100"/>
          <w:position w:val="0"/>
        </w:rPr>
        <w:t>号）规定：自</w:t>
      </w:r>
      <w:r>
        <w:rPr>
          <w:color w:val="000000"/>
          <w:spacing w:val="0"/>
          <w:w w:val="100"/>
          <w:position w:val="0"/>
        </w:rPr>
        <w:t>2019</w:t>
      </w:r>
      <w:r>
        <w:rPr>
          <w:color w:val="000000"/>
          <w:spacing w:val="0"/>
          <w:w w:val="100"/>
          <w:position w:val="0"/>
        </w:rPr>
        <w:t>年</w:t>
      </w:r>
      <w:r>
        <w:rPr>
          <w:color w:val="000000"/>
          <w:spacing w:val="0"/>
          <w:w w:val="100"/>
          <w:position w:val="0"/>
        </w:rPr>
        <w:t>1</w:t>
      </w:r>
      <w:r>
        <w:rPr>
          <w:color w:val="000000"/>
          <w:spacing w:val="0"/>
          <w:w w:val="100"/>
          <w:position w:val="0"/>
        </w:rPr>
        <w:t>月</w:t>
      </w:r>
      <w:r>
        <w:rPr>
          <w:color w:val="000000"/>
          <w:spacing w:val="0"/>
          <w:w w:val="100"/>
          <w:position w:val="0"/>
        </w:rPr>
        <w:t>1</w:t>
      </w:r>
      <w:r>
        <w:rPr>
          <w:color w:val="000000"/>
          <w:spacing w:val="0"/>
          <w:w w:val="100"/>
          <w:position w:val="0"/>
        </w:rPr>
        <w:t>日至</w:t>
      </w:r>
      <w:r>
        <w:rPr>
          <w:color w:val="000000"/>
          <w:spacing w:val="0"/>
          <w:w w:val="100"/>
          <w:position w:val="0"/>
        </w:rPr>
        <w:t>2021</w:t>
      </w:r>
      <w:r>
        <w:rPr>
          <w:color w:val="000000"/>
          <w:spacing w:val="0"/>
          <w:w w:val="100"/>
          <w:position w:val="0"/>
        </w:rPr>
        <w:t>年</w:t>
      </w:r>
      <w:r>
        <w:rPr>
          <w:color w:val="000000"/>
          <w:spacing w:val="0"/>
          <w:w w:val="100"/>
          <w:position w:val="0"/>
        </w:rPr>
        <w:t>12</w:t>
      </w:r>
      <w:r>
        <w:rPr>
          <w:color w:val="000000"/>
          <w:spacing w:val="0"/>
          <w:w w:val="100"/>
          <w:position w:val="0"/>
        </w:rPr>
        <w:t>月</w:t>
      </w:r>
      <w:r>
        <w:rPr>
          <w:color w:val="000000"/>
          <w:spacing w:val="0"/>
          <w:w w:val="100"/>
          <w:position w:val="0"/>
        </w:rPr>
        <w:t>31</w:t>
      </w:r>
      <w:r>
        <w:rPr>
          <w:color w:val="000000"/>
          <w:spacing w:val="0"/>
          <w:w w:val="100"/>
          <w:position w:val="0"/>
        </w:rPr>
        <w:t>日，对小型微利企业年应纳税所得 额不超过</w:t>
      </w:r>
      <w:r>
        <w:rPr>
          <w:color w:val="000000"/>
          <w:spacing w:val="0"/>
          <w:w w:val="100"/>
          <w:position w:val="0"/>
        </w:rPr>
        <w:t>100</w:t>
      </w:r>
      <w:r>
        <w:rPr>
          <w:color w:val="000000"/>
          <w:spacing w:val="0"/>
          <w:w w:val="100"/>
          <w:position w:val="0"/>
        </w:rPr>
        <w:t>万元的部分，减按</w:t>
      </w:r>
      <w:r>
        <w:rPr>
          <w:color w:val="000000"/>
          <w:spacing w:val="0"/>
          <w:w w:val="100"/>
          <w:position w:val="0"/>
        </w:rPr>
        <w:t>25%</w:t>
      </w:r>
      <w:r>
        <w:rPr>
          <w:color w:val="000000"/>
          <w:spacing w:val="0"/>
          <w:w w:val="100"/>
          <w:position w:val="0"/>
        </w:rPr>
        <w:t>计入应纳税所得额，按</w:t>
      </w:r>
      <w:r>
        <w:rPr>
          <w:color w:val="000000"/>
          <w:spacing w:val="0"/>
          <w:w w:val="100"/>
          <w:position w:val="0"/>
        </w:rPr>
        <w:t>20%</w:t>
      </w:r>
      <w:r>
        <w:rPr>
          <w:color w:val="000000"/>
          <w:spacing w:val="0"/>
          <w:w w:val="100"/>
          <w:position w:val="0"/>
        </w:rPr>
        <w:t>的税率缴纳企业所得税；对年应纳 税所得额超过</w:t>
      </w:r>
      <w:r>
        <w:rPr>
          <w:color w:val="000000"/>
          <w:spacing w:val="0"/>
          <w:w w:val="100"/>
          <w:position w:val="0"/>
        </w:rPr>
        <w:t>100</w:t>
      </w:r>
      <w:r>
        <w:rPr>
          <w:color w:val="000000"/>
          <w:spacing w:val="0"/>
          <w:w w:val="100"/>
          <w:position w:val="0"/>
        </w:rPr>
        <w:t>万元但不超过</w:t>
      </w:r>
      <w:r>
        <w:rPr>
          <w:color w:val="000000"/>
          <w:spacing w:val="0"/>
          <w:w w:val="100"/>
          <w:position w:val="0"/>
        </w:rPr>
        <w:t>300</w:t>
      </w:r>
      <w:r>
        <w:rPr>
          <w:color w:val="000000"/>
          <w:spacing w:val="0"/>
          <w:w w:val="100"/>
          <w:position w:val="0"/>
        </w:rPr>
        <w:t>万元的部分，减按</w:t>
      </w:r>
      <w:r>
        <w:rPr>
          <w:color w:val="000000"/>
          <w:spacing w:val="0"/>
          <w:w w:val="100"/>
          <w:position w:val="0"/>
        </w:rPr>
        <w:t>50%</w:t>
      </w:r>
      <w:r>
        <w:rPr>
          <w:color w:val="000000"/>
          <w:spacing w:val="0"/>
          <w:w w:val="100"/>
          <w:position w:val="0"/>
        </w:rPr>
        <w:t>计入应纳税所得额，按</w:t>
      </w:r>
      <w:r>
        <w:rPr>
          <w:color w:val="000000"/>
          <w:spacing w:val="0"/>
          <w:w w:val="100"/>
          <w:position w:val="0"/>
        </w:rPr>
        <w:t>20%</w:t>
      </w:r>
      <w:r>
        <w:rPr>
          <w:color w:val="000000"/>
          <w:spacing w:val="0"/>
          <w:w w:val="100"/>
          <w:position w:val="0"/>
        </w:rPr>
        <w:t>的税率缴纳 企业所得税。北京爱创天雅品牌管理顾问有限责任公司、北京祺越营销顾问有限责任公司、北京 爱创天下营销顾问有限公司、北京爱创风华科技发展有限公司、北京卓泰天下科技有限公司、华 邑聚同国际品牌管理顾问（北京）有限公司、上海因克派文化传播有限公司、上海动米网络科技 有限公司符合小型微利企业条件，适用</w:t>
      </w:r>
      <w:r>
        <w:rPr>
          <w:color w:val="000000"/>
          <w:spacing w:val="0"/>
          <w:w w:val="100"/>
          <w:position w:val="0"/>
        </w:rPr>
        <w:t>5%</w:t>
      </w:r>
      <w:r>
        <w:rPr>
          <w:color w:val="000000"/>
          <w:spacing w:val="0"/>
          <w:w w:val="100"/>
          <w:position w:val="0"/>
        </w:rPr>
        <w:t>、</w:t>
      </w:r>
      <w:r>
        <w:rPr>
          <w:color w:val="000000"/>
          <w:spacing w:val="0"/>
          <w:w w:val="100"/>
          <w:position w:val="0"/>
        </w:rPr>
        <w:t>10%</w:t>
      </w:r>
      <w:r>
        <w:rPr>
          <w:color w:val="000000"/>
          <w:spacing w:val="0"/>
          <w:w w:val="100"/>
          <w:position w:val="0"/>
        </w:rPr>
        <w:t>所得税税率。</w:t>
      </w:r>
    </w:p>
    <w:p>
      <w:pPr>
        <w:pStyle w:val="Style7"/>
        <w:keepNext w:val="0"/>
        <w:keepLines w:val="0"/>
        <w:widowControl w:val="0"/>
        <w:shd w:val="clear" w:color="auto" w:fill="auto"/>
        <w:bidi w:val="0"/>
        <w:spacing w:before="0" w:after="0" w:line="407" w:lineRule="exact"/>
        <w:ind w:left="140" w:right="0" w:firstLine="440"/>
        <w:jc w:val="both"/>
      </w:pPr>
      <w:r>
        <w:rPr>
          <w:color w:val="000000"/>
          <w:spacing w:val="0"/>
          <w:w w:val="100"/>
          <w:position w:val="0"/>
        </w:rPr>
        <w:t>根据财政部、税务总局、海关总署《关于深化增值税改革有关政策的公告》（财政部税务总 局海关总署公告</w:t>
      </w:r>
      <w:r>
        <w:rPr>
          <w:color w:val="000000"/>
          <w:spacing w:val="0"/>
          <w:w w:val="100"/>
          <w:position w:val="0"/>
        </w:rPr>
        <w:t>2019</w:t>
      </w:r>
      <w:r>
        <w:rPr>
          <w:color w:val="000000"/>
          <w:spacing w:val="0"/>
          <w:w w:val="100"/>
          <w:position w:val="0"/>
        </w:rPr>
        <w:t>年第</w:t>
      </w:r>
      <w:r>
        <w:rPr>
          <w:color w:val="000000"/>
          <w:spacing w:val="0"/>
          <w:w w:val="100"/>
          <w:position w:val="0"/>
        </w:rPr>
        <w:t>39</w:t>
      </w:r>
      <w:r>
        <w:rPr>
          <w:color w:val="000000"/>
          <w:spacing w:val="0"/>
          <w:w w:val="100"/>
          <w:position w:val="0"/>
        </w:rPr>
        <w:t>号）的规定，自</w:t>
      </w:r>
      <w:r>
        <w:rPr>
          <w:color w:val="000000"/>
          <w:spacing w:val="0"/>
          <w:w w:val="100"/>
          <w:position w:val="0"/>
        </w:rPr>
        <w:t>2019</w:t>
      </w:r>
      <w:r>
        <w:rPr>
          <w:color w:val="000000"/>
          <w:spacing w:val="0"/>
          <w:w w:val="100"/>
          <w:position w:val="0"/>
        </w:rPr>
        <w:t>年</w:t>
      </w:r>
      <w:r>
        <w:rPr>
          <w:color w:val="000000"/>
          <w:spacing w:val="0"/>
          <w:w w:val="100"/>
          <w:position w:val="0"/>
        </w:rPr>
        <w:t>4</w:t>
      </w:r>
      <w:r>
        <w:rPr>
          <w:color w:val="000000"/>
          <w:spacing w:val="0"/>
          <w:w w:val="100"/>
          <w:position w:val="0"/>
        </w:rPr>
        <w:t>月</w:t>
      </w:r>
      <w:r>
        <w:rPr>
          <w:color w:val="000000"/>
          <w:spacing w:val="0"/>
          <w:w w:val="100"/>
          <w:position w:val="0"/>
        </w:rPr>
        <w:t>1</w:t>
      </w:r>
      <w:r>
        <w:rPr>
          <w:color w:val="000000"/>
          <w:spacing w:val="0"/>
          <w:w w:val="100"/>
          <w:position w:val="0"/>
        </w:rPr>
        <w:t>日至</w:t>
      </w:r>
      <w:r>
        <w:rPr>
          <w:color w:val="000000"/>
          <w:spacing w:val="0"/>
          <w:w w:val="100"/>
          <w:position w:val="0"/>
        </w:rPr>
        <w:t>2021</w:t>
      </w:r>
      <w:r>
        <w:rPr>
          <w:color w:val="000000"/>
          <w:spacing w:val="0"/>
          <w:w w:val="100"/>
          <w:position w:val="0"/>
        </w:rPr>
        <w:t>年</w:t>
      </w:r>
      <w:r>
        <w:rPr>
          <w:color w:val="000000"/>
          <w:spacing w:val="0"/>
          <w:w w:val="100"/>
          <w:position w:val="0"/>
        </w:rPr>
        <w:t>12</w:t>
      </w:r>
      <w:r>
        <w:rPr>
          <w:color w:val="000000"/>
          <w:spacing w:val="0"/>
          <w:w w:val="100"/>
          <w:position w:val="0"/>
        </w:rPr>
        <w:t>月</w:t>
      </w:r>
      <w:r>
        <w:rPr>
          <w:color w:val="000000"/>
          <w:spacing w:val="0"/>
          <w:w w:val="100"/>
          <w:position w:val="0"/>
        </w:rPr>
        <w:t>31</w:t>
      </w:r>
      <w:r>
        <w:rPr>
          <w:color w:val="000000"/>
          <w:spacing w:val="0"/>
          <w:w w:val="100"/>
          <w:position w:val="0"/>
        </w:rPr>
        <w:t>日，允许生产、 生活性服务业纳税人按照当期可抵扣进项税额加计</w:t>
      </w:r>
      <w:r>
        <w:rPr>
          <w:color w:val="000000"/>
          <w:spacing w:val="0"/>
          <w:w w:val="100"/>
          <w:position w:val="0"/>
        </w:rPr>
        <w:t>10%</w:t>
      </w:r>
      <w:r>
        <w:rPr>
          <w:color w:val="000000"/>
          <w:spacing w:val="0"/>
          <w:w w:val="100"/>
          <w:position w:val="0"/>
        </w:rPr>
        <w:t>抵减应纳税额。</w:t>
      </w:r>
    </w:p>
    <w:p>
      <w:pPr>
        <w:pStyle w:val="Style7"/>
        <w:keepNext w:val="0"/>
        <w:keepLines w:val="0"/>
        <w:widowControl w:val="0"/>
        <w:shd w:val="clear" w:color="auto" w:fill="auto"/>
        <w:bidi w:val="0"/>
        <w:spacing w:before="0" w:after="520" w:line="407" w:lineRule="exact"/>
        <w:ind w:left="140" w:right="0" w:firstLine="440"/>
        <w:jc w:val="both"/>
      </w:pPr>
      <w:r>
        <w:rPr>
          <w:color w:val="000000"/>
          <w:spacing w:val="0"/>
          <w:w w:val="100"/>
          <w:position w:val="0"/>
        </w:rPr>
        <w:t>根据财政部、税务总局《关于电影等行业税费支持政策的公告》（财政部税务总局公告</w:t>
      </w:r>
      <w:r>
        <w:rPr>
          <w:color w:val="000000"/>
          <w:spacing w:val="0"/>
          <w:w w:val="100"/>
          <w:position w:val="0"/>
        </w:rPr>
        <w:t xml:space="preserve">2020 </w:t>
      </w:r>
      <w:r>
        <w:rPr>
          <w:color w:val="000000"/>
          <w:spacing w:val="0"/>
          <w:w w:val="100"/>
          <w:position w:val="0"/>
        </w:rPr>
        <w:t>年第</w:t>
      </w:r>
      <w:r>
        <w:rPr>
          <w:color w:val="000000"/>
          <w:spacing w:val="0"/>
          <w:w w:val="100"/>
          <w:position w:val="0"/>
        </w:rPr>
        <w:t>25</w:t>
      </w:r>
      <w:r>
        <w:rPr>
          <w:color w:val="000000"/>
          <w:spacing w:val="0"/>
          <w:w w:val="100"/>
          <w:position w:val="0"/>
        </w:rPr>
        <w:t>号）的规定，自</w:t>
      </w:r>
      <w:r>
        <w:rPr>
          <w:color w:val="000000"/>
          <w:spacing w:val="0"/>
          <w:w w:val="100"/>
          <w:position w:val="0"/>
        </w:rPr>
        <w:t>2020</w:t>
      </w:r>
      <w:r>
        <w:rPr>
          <w:color w:val="000000"/>
          <w:spacing w:val="0"/>
          <w:w w:val="100"/>
          <w:position w:val="0"/>
        </w:rPr>
        <w:t>年</w:t>
      </w:r>
      <w:r>
        <w:rPr>
          <w:color w:val="000000"/>
          <w:spacing w:val="0"/>
          <w:w w:val="100"/>
          <w:position w:val="0"/>
        </w:rPr>
        <w:t>1</w:t>
      </w:r>
      <w:r>
        <w:rPr>
          <w:color w:val="000000"/>
          <w:spacing w:val="0"/>
          <w:w w:val="100"/>
          <w:position w:val="0"/>
        </w:rPr>
        <w:t>月</w:t>
      </w:r>
      <w:r>
        <w:rPr>
          <w:color w:val="000000"/>
          <w:spacing w:val="0"/>
          <w:w w:val="100"/>
          <w:position w:val="0"/>
        </w:rPr>
        <w:t>1</w:t>
      </w:r>
      <w:r>
        <w:rPr>
          <w:color w:val="000000"/>
          <w:spacing w:val="0"/>
          <w:w w:val="100"/>
          <w:position w:val="0"/>
        </w:rPr>
        <w:t>日至</w:t>
      </w:r>
      <w:r>
        <w:rPr>
          <w:color w:val="000000"/>
          <w:spacing w:val="0"/>
          <w:w w:val="100"/>
          <w:position w:val="0"/>
        </w:rPr>
        <w:t>2020</w:t>
      </w:r>
      <w:r>
        <w:rPr>
          <w:color w:val="000000"/>
          <w:spacing w:val="0"/>
          <w:w w:val="100"/>
          <w:position w:val="0"/>
        </w:rPr>
        <w:t>年</w:t>
      </w:r>
      <w:r>
        <w:rPr>
          <w:color w:val="000000"/>
          <w:spacing w:val="0"/>
          <w:w w:val="100"/>
          <w:position w:val="0"/>
        </w:rPr>
        <w:t>12</w:t>
      </w:r>
      <w:r>
        <w:rPr>
          <w:color w:val="000000"/>
          <w:spacing w:val="0"/>
          <w:w w:val="100"/>
          <w:position w:val="0"/>
        </w:rPr>
        <w:t>月</w:t>
      </w:r>
      <w:r>
        <w:rPr>
          <w:color w:val="000000"/>
          <w:spacing w:val="0"/>
          <w:w w:val="100"/>
          <w:position w:val="0"/>
        </w:rPr>
        <w:t>31</w:t>
      </w:r>
      <w:r>
        <w:rPr>
          <w:color w:val="000000"/>
          <w:spacing w:val="0"/>
          <w:w w:val="100"/>
          <w:position w:val="0"/>
        </w:rPr>
        <w:t>日，免征文化事业建设费。</w:t>
      </w:r>
    </w:p>
    <w:p>
      <w:pPr>
        <w:pStyle w:val="Style19"/>
        <w:keepNext/>
        <w:keepLines/>
        <w:widowControl w:val="0"/>
        <w:shd w:val="clear" w:color="auto" w:fill="auto"/>
        <w:bidi w:val="0"/>
        <w:spacing w:before="0" w:after="100" w:line="240" w:lineRule="auto"/>
        <w:ind w:left="0" w:right="0" w:firstLine="140"/>
        <w:jc w:val="left"/>
      </w:pPr>
      <w:bookmarkStart w:id="977" w:name="bookmark977"/>
      <w:bookmarkStart w:id="978" w:name="bookmark978"/>
      <w:bookmarkStart w:id="979" w:name="bookmark979"/>
      <w:bookmarkStart w:id="980" w:name="bookmark980"/>
      <w:r>
        <w:rPr>
          <w:color w:val="000000"/>
          <w:spacing w:val="0"/>
          <w:w w:val="100"/>
          <w:position w:val="0"/>
        </w:rPr>
        <w:t>七</w:t>
      </w:r>
      <w:bookmarkEnd w:id="979"/>
      <w:r>
        <w:rPr>
          <w:color w:val="000000"/>
          <w:spacing w:val="0"/>
          <w:w w:val="100"/>
          <w:position w:val="0"/>
        </w:rPr>
        <w:t>、合并财务报表项目注释</w:t>
      </w:r>
      <w:bookmarkEnd w:id="977"/>
      <w:bookmarkEnd w:id="978"/>
      <w:bookmarkEnd w:id="980"/>
    </w:p>
    <w:p>
      <w:pPr>
        <w:pStyle w:val="Style19"/>
        <w:keepNext/>
        <w:keepLines/>
        <w:widowControl w:val="0"/>
        <w:shd w:val="clear" w:color="auto" w:fill="auto"/>
        <w:bidi w:val="0"/>
        <w:spacing w:before="0" w:after="100" w:line="240" w:lineRule="auto"/>
        <w:ind w:left="0" w:right="0" w:firstLine="140"/>
        <w:jc w:val="left"/>
      </w:pPr>
      <w:bookmarkStart w:id="977" w:name="bookmark977"/>
      <w:bookmarkStart w:id="978" w:name="bookmark978"/>
      <w:bookmarkStart w:id="981" w:name="bookmark981"/>
      <w:bookmarkStart w:id="982" w:name="bookmark982"/>
      <w:r>
        <w:rPr>
          <w:color w:val="000000"/>
          <w:spacing w:val="0"/>
          <w:w w:val="100"/>
          <w:position w:val="0"/>
        </w:rPr>
        <w:t>1</w:t>
      </w:r>
      <w:bookmarkEnd w:id="981"/>
      <w:r>
        <w:rPr>
          <w:color w:val="000000"/>
          <w:spacing w:val="0"/>
          <w:w w:val="100"/>
          <w:position w:val="0"/>
        </w:rPr>
        <w:t>、货币资金</w:t>
      </w:r>
      <w:bookmarkEnd w:id="977"/>
      <w:bookmarkEnd w:id="978"/>
      <w:bookmarkEnd w:id="982"/>
    </w:p>
    <w:p>
      <w:pPr>
        <w:pStyle w:val="Style7"/>
        <w:keepNext w:val="0"/>
        <w:keepLines w:val="0"/>
        <w:widowControl w:val="0"/>
        <w:shd w:val="clear" w:color="auto" w:fill="auto"/>
        <w:bidi w:val="0"/>
        <w:spacing w:before="0" w:after="0" w:line="240" w:lineRule="auto"/>
        <w:ind w:left="0" w:right="0" w:firstLine="140"/>
        <w:jc w:val="left"/>
      </w:pPr>
      <w:r>
        <w:rPr>
          <w:color w:val="000000"/>
          <w:spacing w:val="0"/>
          <w:w w:val="100"/>
          <w:position w:val="0"/>
        </w:rPr>
        <w:t>"适用 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2218"/>
        <w:gridCol w:w="3293"/>
        <w:gridCol w:w="3326"/>
      </w:tblGrid>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库存现金</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36,381.03</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147,008.81</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银行存款</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700" w:right="0" w:firstLine="0"/>
              <w:jc w:val="left"/>
              <w:rPr>
                <w:sz w:val="20"/>
                <w:szCs w:val="20"/>
              </w:rPr>
            </w:pPr>
            <w:r>
              <w:rPr>
                <w:color w:val="000000"/>
                <w:spacing w:val="0"/>
                <w:w w:val="100"/>
                <w:position w:val="0"/>
                <w:sz w:val="20"/>
                <w:szCs w:val="20"/>
              </w:rPr>
              <w:t>860,358,895.88</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993,961,153.61</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其他货币资金</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78,872,501.10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54,138,338.70</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700" w:right="0" w:firstLine="0"/>
              <w:jc w:val="left"/>
              <w:rPr>
                <w:sz w:val="20"/>
                <w:szCs w:val="20"/>
              </w:rPr>
            </w:pPr>
            <w:r>
              <w:rPr>
                <w:color w:val="000000"/>
                <w:spacing w:val="0"/>
                <w:w w:val="100"/>
                <w:position w:val="0"/>
                <w:sz w:val="20"/>
                <w:szCs w:val="20"/>
              </w:rPr>
              <w:t>939,267,778.01</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1,048, 246, </w:t>
            </w:r>
            <w:r>
              <w:rPr>
                <w:color w:val="000000"/>
                <w:spacing w:val="0"/>
                <w:w w:val="100"/>
                <w:position w:val="0"/>
                <w:sz w:val="20"/>
                <w:szCs w:val="20"/>
              </w:rPr>
              <w:t xml:space="preserve">501. </w:t>
            </w:r>
            <w:r>
              <w:rPr>
                <w:color w:val="000000"/>
                <w:spacing w:val="0"/>
                <w:w w:val="100"/>
                <w:position w:val="0"/>
                <w:sz w:val="20"/>
                <w:szCs w:val="20"/>
              </w:rPr>
              <w:t>12</w:t>
            </w:r>
          </w:p>
        </w:tc>
      </w:tr>
      <w:tr>
        <w:trPr>
          <w:trHeight w:val="562" w:hRule="exact"/>
        </w:trPr>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78" w:lineRule="exact"/>
              <w:ind w:left="0" w:right="0" w:firstLine="0"/>
              <w:jc w:val="center"/>
              <w:rPr>
                <w:sz w:val="20"/>
                <w:szCs w:val="20"/>
              </w:rPr>
            </w:pPr>
            <w:r>
              <w:rPr>
                <w:color w:val="000000"/>
                <w:spacing w:val="0"/>
                <w:w w:val="100"/>
                <w:position w:val="0"/>
                <w:sz w:val="20"/>
                <w:szCs w:val="20"/>
              </w:rPr>
              <w:t>其中：存放在境外 的款项总额</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279" w:line="1" w:lineRule="exact"/>
      </w:pPr>
    </w:p>
    <w:p>
      <w:pPr>
        <w:pStyle w:val="Style7"/>
        <w:keepNext w:val="0"/>
        <w:keepLines w:val="0"/>
        <w:widowControl w:val="0"/>
        <w:shd w:val="clear" w:color="auto" w:fill="auto"/>
        <w:bidi w:val="0"/>
        <w:spacing w:before="0" w:after="0" w:line="240" w:lineRule="auto"/>
        <w:ind w:left="0" w:right="0" w:firstLine="140"/>
        <w:jc w:val="left"/>
      </w:pPr>
      <w:r>
        <w:rPr>
          <w:color w:val="000000"/>
          <w:spacing w:val="0"/>
          <w:w w:val="100"/>
          <w:position w:val="0"/>
        </w:rPr>
        <w:t>其他说明</w:t>
      </w:r>
    </w:p>
    <w:p>
      <w:pPr>
        <w:pStyle w:val="Style7"/>
        <w:keepNext w:val="0"/>
        <w:keepLines w:val="0"/>
        <w:widowControl w:val="0"/>
        <w:shd w:val="clear" w:color="auto" w:fill="auto"/>
        <w:bidi w:val="0"/>
        <w:spacing w:before="0" w:after="160" w:line="240" w:lineRule="auto"/>
        <w:ind w:left="0" w:right="0" w:firstLine="580"/>
        <w:jc w:val="left"/>
      </w:pPr>
      <w:r>
        <w:rPr>
          <w:color w:val="000000"/>
          <w:spacing w:val="0"/>
          <w:w w:val="100"/>
          <w:position w:val="0"/>
        </w:rPr>
        <w:t>公司期末其他货币资金主要为应付票据保证金、按揭房款保证金和农民工工资保证金等。</w:t>
      </w:r>
    </w:p>
    <w:p>
      <w:pPr>
        <w:pStyle w:val="Style7"/>
        <w:keepNext w:val="0"/>
        <w:keepLines w:val="0"/>
        <w:widowControl w:val="0"/>
        <w:shd w:val="clear" w:color="auto" w:fill="auto"/>
        <w:bidi w:val="0"/>
        <w:spacing w:before="0" w:after="160" w:line="240" w:lineRule="auto"/>
        <w:ind w:left="0" w:right="0" w:firstLine="580"/>
        <w:jc w:val="left"/>
      </w:pPr>
      <w:r>
        <w:rPr>
          <w:color w:val="000000"/>
          <w:spacing w:val="0"/>
          <w:w w:val="100"/>
          <w:position w:val="0"/>
        </w:rPr>
        <w:t>对使用有限制的款项明细如下：</w:t>
      </w:r>
    </w:p>
    <w:p>
      <w:pPr>
        <w:pStyle w:val="Style27"/>
        <w:keepNext w:val="0"/>
        <w:keepLines w:val="0"/>
        <w:widowControl w:val="0"/>
        <w:shd w:val="clear" w:color="auto" w:fill="auto"/>
        <w:bidi w:val="0"/>
        <w:spacing w:before="0" w:after="0" w:line="240" w:lineRule="auto"/>
        <w:ind w:left="8136" w:right="0" w:firstLine="0"/>
        <w:jc w:val="left"/>
      </w:pPr>
      <w:r>
        <w:rPr>
          <w:b w:val="0"/>
          <w:bCs w:val="0"/>
          <w:color w:val="000000"/>
          <w:spacing w:val="0"/>
          <w:w w:val="100"/>
          <w:position w:val="0"/>
        </w:rPr>
        <w:t>单位：元</w:t>
      </w:r>
    </w:p>
    <w:tbl>
      <w:tblPr>
        <w:tblOverlap w:val="never"/>
        <w:jc w:val="center"/>
        <w:tblLayout w:type="fixed"/>
      </w:tblPr>
      <w:tblGrid>
        <w:gridCol w:w="3168"/>
        <w:gridCol w:w="3259"/>
        <w:gridCol w:w="2726"/>
      </w:tblGrid>
      <w:tr>
        <w:trPr>
          <w:trHeight w:val="494" w:hRule="exact"/>
        </w:trPr>
        <w:tc>
          <w:tcPr>
            <w:tcBorders>
              <w:top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是否计入其他货币资金</w:t>
            </w:r>
          </w:p>
        </w:tc>
      </w:tr>
      <w:tr>
        <w:trPr>
          <w:trHeight w:val="461" w:hRule="exact"/>
        </w:trPr>
        <w:tc>
          <w:tcPr>
            <w:tcBorders>
              <w:top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应付票据保证金</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32, 650,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466" w:hRule="exact"/>
        </w:trPr>
        <w:tc>
          <w:tcPr>
            <w:tcBorders>
              <w:top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按揭房款保证金</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43,195, </w:t>
            </w:r>
            <w:r>
              <w:rPr>
                <w:color w:val="000000"/>
                <w:spacing w:val="0"/>
                <w:w w:val="100"/>
                <w:position w:val="0"/>
                <w:sz w:val="16"/>
                <w:szCs w:val="16"/>
              </w:rPr>
              <w:t xml:space="preserve">683. </w:t>
            </w:r>
            <w:r>
              <w:rPr>
                <w:color w:val="000000"/>
                <w:spacing w:val="0"/>
                <w:w w:val="100"/>
                <w:position w:val="0"/>
                <w:sz w:val="16"/>
                <w:szCs w:val="16"/>
              </w:rPr>
              <w:t>61</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490" w:hRule="exact"/>
        </w:trPr>
        <w:tc>
          <w:tcPr>
            <w:tcBorders>
              <w:top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农民工工资保证金</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3, 026, </w:t>
            </w:r>
            <w:r>
              <w:rPr>
                <w:color w:val="000000"/>
                <w:spacing w:val="0"/>
                <w:w w:val="100"/>
                <w:position w:val="0"/>
                <w:sz w:val="16"/>
                <w:szCs w:val="16"/>
              </w:rPr>
              <w:t xml:space="preserve">348. </w:t>
            </w:r>
            <w:r>
              <w:rPr>
                <w:color w:val="000000"/>
                <w:spacing w:val="0"/>
                <w:w w:val="100"/>
                <w:position w:val="0"/>
                <w:sz w:val="16"/>
                <w:szCs w:val="16"/>
              </w:rPr>
              <w:t>93</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bl>
    <w:p>
      <w:pPr>
        <w:sectPr>
          <w:headerReference w:type="default" r:id="rId301"/>
          <w:footerReference w:type="default" r:id="rId302"/>
          <w:headerReference w:type="even" r:id="rId303"/>
          <w:footerReference w:type="even" r:id="rId304"/>
          <w:footnotePr>
            <w:pos w:val="pageBottom"/>
            <w:numFmt w:val="decimal"/>
            <w:numRestart w:val="continuous"/>
          </w:footnotePr>
          <w:pgSz w:w="11900" w:h="16840"/>
          <w:pgMar w:top="1273" w:right="1385" w:bottom="1667" w:left="1093" w:header="0" w:footer="3" w:gutter="0"/>
          <w:cols w:space="720"/>
          <w:noEndnote/>
          <w:rtlGutter w:val="0"/>
          <w:docGrid w:linePitch="360"/>
        </w:sectPr>
      </w:pPr>
    </w:p>
    <w:p>
      <w:pPr>
        <w:widowControl w:val="0"/>
        <w:jc w:val="left"/>
        <w:rPr>
          <w:sz w:val="2"/>
          <w:szCs w:val="2"/>
        </w:rPr>
      </w:pPr>
      <w:r>
        <w:drawing>
          <wp:inline>
            <wp:extent cx="1078865" cy="511810"/>
            <wp:docPr id="431" name="Picutre 431"/>
            <a:graphic xmlns:a="http://schemas.openxmlformats.org/drawingml/2006/main">
              <a:graphicData uri="http://schemas.openxmlformats.org/drawingml/2006/picture">
                <pic:pic xmlns:pic="http://schemas.openxmlformats.org/drawingml/2006/picture">
                  <pic:nvPicPr>
                    <pic:cNvPr id="431" name="Picture 431"/>
                    <pic:cNvPicPr/>
                  </pic:nvPicPr>
                  <pic:blipFill>
                    <a:blip r:embed="rId305"/>
                    <a:stretch/>
                  </pic:blipFill>
                  <pic:spPr>
                    <a:xfrm>
                      <a:ext cx="1078865" cy="511810"/>
                    </a:xfrm>
                    <a:prstGeom prst="rect"/>
                  </pic:spPr>
                </pic:pic>
              </a:graphicData>
            </a:graphic>
          </wp:inline>
        </w:drawing>
      </w:r>
    </w:p>
    <w:p>
      <w:pPr>
        <w:widowControl w:val="0"/>
        <w:spacing w:after="179" w:line="1" w:lineRule="exact"/>
      </w:pPr>
    </w:p>
    <w:tbl>
      <w:tblPr>
        <w:tblOverlap w:val="never"/>
        <w:jc w:val="center"/>
        <w:tblLayout w:type="fixed"/>
      </w:tblPr>
      <w:tblGrid>
        <w:gridCol w:w="3168"/>
        <w:gridCol w:w="3259"/>
        <w:gridCol w:w="2726"/>
      </w:tblGrid>
      <w:tr>
        <w:trPr>
          <w:trHeight w:val="490" w:hRule="exact"/>
        </w:trPr>
        <w:tc>
          <w:tcPr>
            <w:tcBorders>
              <w:top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因客户违规造成资金冻结</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3, 396, </w:t>
            </w:r>
            <w:r>
              <w:rPr>
                <w:color w:val="000000"/>
                <w:spacing w:val="0"/>
                <w:w w:val="100"/>
                <w:position w:val="0"/>
                <w:sz w:val="16"/>
                <w:szCs w:val="16"/>
              </w:rPr>
              <w:t xml:space="preserve">836. </w:t>
            </w:r>
            <w:r>
              <w:rPr>
                <w:color w:val="000000"/>
                <w:spacing w:val="0"/>
                <w:w w:val="100"/>
                <w:position w:val="0"/>
                <w:sz w:val="16"/>
                <w:szCs w:val="16"/>
              </w:rPr>
              <w:t>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66" w:hRule="exact"/>
        </w:trPr>
        <w:tc>
          <w:tcPr>
            <w:tcBorders>
              <w:top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诉讼冻结资金</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19, </w:t>
            </w:r>
            <w:r>
              <w:rPr>
                <w:color w:val="000000"/>
                <w:spacing w:val="0"/>
                <w:w w:val="100"/>
                <w:position w:val="0"/>
                <w:sz w:val="16"/>
                <w:szCs w:val="16"/>
              </w:rPr>
              <w:t>780,618.62</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90" w:hRule="exact"/>
        </w:trPr>
        <w:tc>
          <w:tcPr>
            <w:tcBorders>
              <w:top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102, 049, </w:t>
            </w:r>
            <w:r>
              <w:rPr>
                <w:color w:val="000000"/>
                <w:spacing w:val="0"/>
                <w:w w:val="100"/>
                <w:position w:val="0"/>
                <w:sz w:val="16"/>
                <w:szCs w:val="16"/>
              </w:rPr>
              <w:t xml:space="preserve">487. </w:t>
            </w:r>
            <w:r>
              <w:rPr>
                <w:color w:val="000000"/>
                <w:spacing w:val="0"/>
                <w:w w:val="100"/>
                <w:position w:val="0"/>
                <w:sz w:val="16"/>
                <w:szCs w:val="16"/>
              </w:rPr>
              <w:t>16</w:t>
            </w:r>
          </w:p>
        </w:tc>
        <w:tc>
          <w:tcPr>
            <w:tcBorders>
              <w:top w:val="single" w:sz="4"/>
              <w:left w:val="single" w:sz="4"/>
              <w:bottom w:val="single" w:sz="4"/>
            </w:tcBorders>
            <w:shd w:val="clear" w:color="auto" w:fill="FFFFFF"/>
            <w:vAlign w:val="top"/>
          </w:tcPr>
          <w:p>
            <w:pPr>
              <w:widowControl w:val="0"/>
              <w:rPr>
                <w:sz w:val="10"/>
                <w:szCs w:val="10"/>
              </w:rPr>
            </w:pPr>
          </w:p>
        </w:tc>
      </w:tr>
    </w:tbl>
    <w:p>
      <w:pPr>
        <w:widowControl w:val="0"/>
        <w:spacing w:after="599" w:line="1" w:lineRule="exact"/>
      </w:pPr>
    </w:p>
    <w:p>
      <w:pPr>
        <w:pStyle w:val="Style19"/>
        <w:keepNext/>
        <w:keepLines/>
        <w:widowControl w:val="0"/>
        <w:shd w:val="clear" w:color="auto" w:fill="auto"/>
        <w:bidi w:val="0"/>
        <w:spacing w:before="0" w:after="100" w:line="240" w:lineRule="auto"/>
        <w:ind w:left="0" w:right="0" w:firstLine="140"/>
        <w:jc w:val="left"/>
      </w:pPr>
      <w:bookmarkStart w:id="983" w:name="bookmark983"/>
      <w:bookmarkStart w:id="984" w:name="bookmark984"/>
      <w:bookmarkStart w:id="985" w:name="bookmark985"/>
      <w:bookmarkStart w:id="986" w:name="bookmark986"/>
      <w:r>
        <w:rPr>
          <w:color w:val="000000"/>
          <w:spacing w:val="0"/>
          <w:w w:val="100"/>
          <w:position w:val="0"/>
        </w:rPr>
        <w:t>2</w:t>
      </w:r>
      <w:bookmarkEnd w:id="985"/>
      <w:r>
        <w:rPr>
          <w:color w:val="000000"/>
          <w:spacing w:val="0"/>
          <w:w w:val="100"/>
          <w:position w:val="0"/>
        </w:rPr>
        <w:t>、交易性金融资产</w:t>
      </w:r>
      <w:bookmarkEnd w:id="983"/>
      <w:bookmarkEnd w:id="984"/>
      <w:bookmarkEnd w:id="986"/>
    </w:p>
    <w:p>
      <w:pPr>
        <w:pStyle w:val="Style7"/>
        <w:keepNext w:val="0"/>
        <w:keepLines w:val="0"/>
        <w:widowControl w:val="0"/>
        <w:shd w:val="clear" w:color="auto" w:fill="auto"/>
        <w:bidi w:val="0"/>
        <w:spacing w:before="0" w:after="0" w:line="240" w:lineRule="auto"/>
        <w:ind w:left="0" w:right="0" w:firstLine="14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3562"/>
        <w:gridCol w:w="2621"/>
        <w:gridCol w:w="2654"/>
      </w:tblGrid>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以公允价值计量且其变动计入当期 损益的金融资产</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1240" w:right="0" w:firstLine="0"/>
              <w:jc w:val="left"/>
              <w:rPr>
                <w:sz w:val="20"/>
                <w:szCs w:val="20"/>
              </w:rPr>
            </w:pPr>
            <w:r>
              <w:rPr>
                <w:color w:val="000000"/>
                <w:spacing w:val="0"/>
                <w:w w:val="100"/>
                <w:position w:val="0"/>
                <w:sz w:val="20"/>
                <w:szCs w:val="20"/>
              </w:rPr>
              <w:t>7,615,232.65</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1060" w:right="0" w:firstLine="0"/>
              <w:jc w:val="left"/>
              <w:rPr>
                <w:sz w:val="20"/>
                <w:szCs w:val="20"/>
              </w:rPr>
            </w:pPr>
            <w:r>
              <w:rPr>
                <w:color w:val="000000"/>
                <w:spacing w:val="0"/>
                <w:w w:val="100"/>
                <w:position w:val="0"/>
                <w:sz w:val="20"/>
                <w:szCs w:val="20"/>
              </w:rPr>
              <w:t>135,720,384.43</w:t>
            </w:r>
          </w:p>
        </w:tc>
      </w:tr>
      <w:tr>
        <w:trPr>
          <w:trHeight w:val="283" w:hRule="exact"/>
        </w:trPr>
        <w:tc>
          <w:tcPr>
            <w:gridSpan w:val="3"/>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其中：</w:t>
            </w:r>
          </w:p>
        </w:tc>
      </w:tr>
      <w:tr>
        <w:trPr>
          <w:trHeight w:val="283"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80"/>
              <w:jc w:val="left"/>
            </w:pPr>
            <w:r>
              <w:rPr>
                <w:color w:val="000000"/>
                <w:spacing w:val="0"/>
                <w:w w:val="100"/>
                <w:position w:val="0"/>
              </w:rPr>
              <w:t>银行理财</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240" w:right="0" w:firstLine="0"/>
              <w:jc w:val="left"/>
              <w:rPr>
                <w:sz w:val="20"/>
                <w:szCs w:val="20"/>
              </w:rPr>
            </w:pPr>
            <w:r>
              <w:rPr>
                <w:color w:val="000000"/>
                <w:spacing w:val="0"/>
                <w:w w:val="100"/>
                <w:position w:val="0"/>
                <w:sz w:val="20"/>
                <w:szCs w:val="20"/>
              </w:rPr>
              <w:t>7,615,232.65</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160" w:right="0" w:firstLine="0"/>
              <w:jc w:val="left"/>
              <w:rPr>
                <w:sz w:val="20"/>
                <w:szCs w:val="20"/>
              </w:rPr>
            </w:pPr>
            <w:r>
              <w:rPr>
                <w:color w:val="000000"/>
                <w:spacing w:val="0"/>
                <w:w w:val="100"/>
                <w:position w:val="0"/>
                <w:sz w:val="20"/>
                <w:szCs w:val="20"/>
              </w:rPr>
              <w:t>50,000,000.00</w:t>
            </w:r>
          </w:p>
        </w:tc>
      </w:tr>
      <w:tr>
        <w:trPr>
          <w:trHeight w:val="283"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80"/>
              <w:jc w:val="left"/>
            </w:pPr>
            <w:r>
              <w:rPr>
                <w:color w:val="000000"/>
                <w:spacing w:val="0"/>
                <w:w w:val="100"/>
                <w:position w:val="0"/>
              </w:rPr>
              <w:t>业绩承诺盈利补偿</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160" w:right="0" w:firstLine="0"/>
              <w:jc w:val="left"/>
              <w:rPr>
                <w:sz w:val="20"/>
                <w:szCs w:val="20"/>
              </w:rPr>
            </w:pPr>
            <w:r>
              <w:rPr>
                <w:color w:val="000000"/>
                <w:spacing w:val="0"/>
                <w:w w:val="100"/>
                <w:position w:val="0"/>
                <w:sz w:val="20"/>
                <w:szCs w:val="20"/>
              </w:rPr>
              <w:t>85,720,384.43</w:t>
            </w:r>
          </w:p>
        </w:tc>
      </w:tr>
      <w:tr>
        <w:trPr>
          <w:trHeight w:val="552"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指定以公允价值计量且其变动计入 当期损益的金融资产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gridSpan w:val="3"/>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其中：</w:t>
            </w:r>
          </w:p>
        </w:tc>
      </w:tr>
      <w:tr>
        <w:trPr>
          <w:trHeight w:val="293"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40" w:right="0" w:firstLine="0"/>
              <w:jc w:val="left"/>
              <w:rPr>
                <w:sz w:val="20"/>
                <w:szCs w:val="20"/>
              </w:rPr>
            </w:pPr>
            <w:r>
              <w:rPr>
                <w:color w:val="000000"/>
                <w:spacing w:val="0"/>
                <w:w w:val="100"/>
                <w:position w:val="0"/>
                <w:sz w:val="20"/>
                <w:szCs w:val="20"/>
              </w:rPr>
              <w:t>7,615,232.65</w:t>
            </w:r>
          </w:p>
        </w:tc>
        <w:tc>
          <w:tcPr>
            <w:tcBorders>
              <w:top w:val="single" w:sz="4"/>
              <w:left w:val="single" w:sz="4"/>
              <w:bottom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060" w:right="0" w:firstLine="0"/>
              <w:jc w:val="left"/>
              <w:rPr>
                <w:sz w:val="20"/>
                <w:szCs w:val="20"/>
              </w:rPr>
            </w:pPr>
            <w:r>
              <w:rPr>
                <w:color w:val="000000"/>
                <w:spacing w:val="0"/>
                <w:w w:val="100"/>
                <w:position w:val="0"/>
                <w:sz w:val="20"/>
                <w:szCs w:val="20"/>
              </w:rPr>
              <w:t>135,720,384.43</w:t>
            </w:r>
          </w:p>
        </w:tc>
      </w:tr>
    </w:tbl>
    <w:p>
      <w:pPr>
        <w:widowControl w:val="0"/>
        <w:spacing w:after="299" w:line="1" w:lineRule="exact"/>
      </w:pPr>
    </w:p>
    <w:p>
      <w:pPr>
        <w:pStyle w:val="Style7"/>
        <w:keepNext w:val="0"/>
        <w:keepLines w:val="0"/>
        <w:widowControl w:val="0"/>
        <w:shd w:val="clear" w:color="auto" w:fill="auto"/>
        <w:bidi w:val="0"/>
        <w:spacing w:before="0" w:after="0" w:line="240" w:lineRule="auto"/>
        <w:ind w:left="0" w:right="0" w:firstLine="140"/>
        <w:jc w:val="left"/>
      </w:pPr>
      <w:r>
        <w:rPr>
          <w:color w:val="000000"/>
          <w:spacing w:val="0"/>
          <w:w w:val="100"/>
          <w:position w:val="0"/>
        </w:rPr>
        <w:t>其他说明：</w:t>
      </w:r>
    </w:p>
    <w:p>
      <w:pPr>
        <w:pStyle w:val="Style7"/>
        <w:keepNext w:val="0"/>
        <w:keepLines w:val="0"/>
        <w:widowControl w:val="0"/>
        <w:shd w:val="clear" w:color="auto" w:fill="auto"/>
        <w:bidi w:val="0"/>
        <w:spacing w:before="0" w:after="340" w:line="240" w:lineRule="auto"/>
        <w:ind w:left="0" w:right="0" w:firstLine="14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after="100" w:line="240" w:lineRule="auto"/>
        <w:ind w:left="0" w:right="0" w:firstLine="140"/>
        <w:jc w:val="left"/>
      </w:pPr>
      <w:bookmarkStart w:id="987" w:name="bookmark987"/>
      <w:bookmarkStart w:id="988" w:name="bookmark988"/>
      <w:bookmarkStart w:id="989" w:name="bookmark989"/>
      <w:bookmarkStart w:id="990" w:name="bookmark990"/>
      <w:r>
        <w:rPr>
          <w:color w:val="000000"/>
          <w:spacing w:val="0"/>
          <w:w w:val="100"/>
          <w:position w:val="0"/>
        </w:rPr>
        <w:t>3</w:t>
      </w:r>
      <w:bookmarkEnd w:id="989"/>
      <w:r>
        <w:rPr>
          <w:color w:val="000000"/>
          <w:spacing w:val="0"/>
          <w:w w:val="100"/>
          <w:position w:val="0"/>
        </w:rPr>
        <w:t>、应收票据</w:t>
      </w:r>
      <w:bookmarkEnd w:id="987"/>
      <w:bookmarkEnd w:id="988"/>
      <w:bookmarkEnd w:id="990"/>
    </w:p>
    <w:p>
      <w:pPr>
        <w:pStyle w:val="Style19"/>
        <w:keepNext/>
        <w:keepLines/>
        <w:widowControl w:val="0"/>
        <w:numPr>
          <w:ilvl w:val="0"/>
          <w:numId w:val="85"/>
        </w:numPr>
        <w:shd w:val="clear" w:color="auto" w:fill="auto"/>
        <w:bidi w:val="0"/>
        <w:spacing w:before="0" w:after="100" w:line="240" w:lineRule="auto"/>
        <w:ind w:left="0" w:right="0" w:firstLine="140"/>
        <w:jc w:val="left"/>
      </w:pPr>
      <w:bookmarkStart w:id="987" w:name="bookmark987"/>
      <w:bookmarkStart w:id="988" w:name="bookmark988"/>
      <w:bookmarkStart w:id="991" w:name="bookmark991"/>
      <w:bookmarkStart w:id="992" w:name="bookmark992"/>
      <w:bookmarkEnd w:id="991"/>
      <w:r>
        <w:rPr>
          <w:color w:val="000000"/>
          <w:spacing w:val="0"/>
          <w:w w:val="100"/>
          <w:position w:val="0"/>
        </w:rPr>
        <w:t>.</w:t>
      </w:r>
      <w:r>
        <w:rPr>
          <w:color w:val="000000"/>
          <w:spacing w:val="0"/>
          <w:w w:val="100"/>
          <w:position w:val="0"/>
        </w:rPr>
        <w:t>应收票据分类列示</w:t>
      </w:r>
      <w:bookmarkEnd w:id="987"/>
      <w:bookmarkEnd w:id="988"/>
      <w:bookmarkEnd w:id="992"/>
    </w:p>
    <w:p>
      <w:pPr>
        <w:pStyle w:val="Style7"/>
        <w:keepNext w:val="0"/>
        <w:keepLines w:val="0"/>
        <w:widowControl w:val="0"/>
        <w:shd w:val="clear" w:color="auto" w:fill="auto"/>
        <w:bidi w:val="0"/>
        <w:spacing w:before="0" w:after="0" w:line="240" w:lineRule="auto"/>
        <w:ind w:left="0" w:right="0" w:firstLine="14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2918"/>
        <w:gridCol w:w="3048"/>
        <w:gridCol w:w="2870"/>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银行承兑票据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5,949, </w:t>
            </w:r>
            <w:r>
              <w:rPr>
                <w:color w:val="000000"/>
                <w:spacing w:val="0"/>
                <w:w w:val="100"/>
                <w:position w:val="0"/>
                <w:sz w:val="20"/>
                <w:szCs w:val="20"/>
              </w:rPr>
              <w:t xml:space="preserve">300. </w:t>
            </w:r>
            <w:r>
              <w:rPr>
                <w:color w:val="000000"/>
                <w:spacing w:val="0"/>
                <w:w w:val="100"/>
                <w:position w:val="0"/>
                <w:sz w:val="20"/>
                <w:szCs w:val="20"/>
              </w:rPr>
              <w:t>00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133,560.00</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商业承兑票据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40" w:right="0" w:firstLine="0"/>
              <w:jc w:val="left"/>
              <w:rPr>
                <w:sz w:val="20"/>
                <w:szCs w:val="20"/>
              </w:rPr>
            </w:pPr>
            <w:r>
              <w:rPr>
                <w:color w:val="000000"/>
                <w:spacing w:val="0"/>
                <w:w w:val="100"/>
                <w:position w:val="0"/>
                <w:sz w:val="20"/>
                <w:szCs w:val="20"/>
              </w:rPr>
              <w:t>104,064,857.49</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60" w:right="0" w:firstLine="0"/>
              <w:jc w:val="left"/>
              <w:rPr>
                <w:sz w:val="20"/>
                <w:szCs w:val="20"/>
              </w:rPr>
            </w:pPr>
            <w:r>
              <w:rPr>
                <w:color w:val="000000"/>
                <w:spacing w:val="0"/>
                <w:w w:val="100"/>
                <w:position w:val="0"/>
                <w:sz w:val="20"/>
                <w:szCs w:val="20"/>
              </w:rPr>
              <w:t>111,064,751.82</w:t>
            </w:r>
          </w:p>
        </w:tc>
      </w:tr>
      <w:tr>
        <w:trPr>
          <w:trHeight w:val="29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440" w:right="0" w:firstLine="0"/>
              <w:jc w:val="left"/>
              <w:rPr>
                <w:sz w:val="20"/>
                <w:szCs w:val="20"/>
              </w:rPr>
            </w:pPr>
            <w:r>
              <w:rPr>
                <w:color w:val="000000"/>
                <w:spacing w:val="0"/>
                <w:w w:val="100"/>
                <w:position w:val="0"/>
                <w:sz w:val="20"/>
                <w:szCs w:val="20"/>
              </w:rPr>
              <w:t>110,014,157.49</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260" w:right="0" w:firstLine="0"/>
              <w:jc w:val="left"/>
              <w:rPr>
                <w:sz w:val="20"/>
                <w:szCs w:val="20"/>
              </w:rPr>
            </w:pPr>
            <w:r>
              <w:rPr>
                <w:color w:val="000000"/>
                <w:spacing w:val="0"/>
                <w:w w:val="100"/>
                <w:position w:val="0"/>
                <w:sz w:val="20"/>
                <w:szCs w:val="20"/>
              </w:rPr>
              <w:t>111,198,311.82</w:t>
            </w:r>
          </w:p>
        </w:tc>
      </w:tr>
    </w:tbl>
    <w:p>
      <w:pPr>
        <w:widowControl w:val="0"/>
        <w:spacing w:after="339" w:line="1" w:lineRule="exact"/>
      </w:pPr>
    </w:p>
    <w:p>
      <w:pPr>
        <w:pStyle w:val="Style19"/>
        <w:keepNext/>
        <w:keepLines/>
        <w:widowControl w:val="0"/>
        <w:numPr>
          <w:ilvl w:val="0"/>
          <w:numId w:val="85"/>
        </w:numPr>
        <w:shd w:val="clear" w:color="auto" w:fill="auto"/>
        <w:bidi w:val="0"/>
        <w:spacing w:before="0" w:after="100" w:line="240" w:lineRule="auto"/>
        <w:ind w:left="0" w:right="0" w:firstLine="140"/>
        <w:jc w:val="left"/>
      </w:pPr>
      <w:bookmarkStart w:id="993" w:name="bookmark993"/>
      <w:bookmarkStart w:id="994" w:name="bookmark994"/>
      <w:bookmarkStart w:id="995" w:name="bookmark995"/>
      <w:bookmarkStart w:id="996" w:name="bookmark996"/>
      <w:bookmarkEnd w:id="995"/>
      <w:r>
        <w:rPr>
          <w:color w:val="000000"/>
          <w:spacing w:val="0"/>
          <w:w w:val="100"/>
          <w:position w:val="0"/>
        </w:rPr>
        <w:t>.</w:t>
      </w:r>
      <w:r>
        <w:rPr>
          <w:color w:val="000000"/>
          <w:spacing w:val="0"/>
          <w:w w:val="100"/>
          <w:position w:val="0"/>
        </w:rPr>
        <w:t>期末公司已背书或贴现且在资产负债表日尚未到期的应收票据</w:t>
      </w:r>
      <w:bookmarkEnd w:id="993"/>
      <w:bookmarkEnd w:id="994"/>
      <w:bookmarkEnd w:id="996"/>
    </w:p>
    <w:p>
      <w:pPr>
        <w:pStyle w:val="Style7"/>
        <w:keepNext w:val="0"/>
        <w:keepLines w:val="0"/>
        <w:widowControl w:val="0"/>
        <w:shd w:val="clear" w:color="auto" w:fill="auto"/>
        <w:bidi w:val="0"/>
        <w:spacing w:before="0" w:after="0" w:line="240" w:lineRule="auto"/>
        <w:ind w:left="0" w:right="0" w:firstLine="14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2808"/>
        <w:gridCol w:w="2976"/>
        <w:gridCol w:w="3053"/>
      </w:tblGrid>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期末终止确认金额</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期末未终止确认金额</w:t>
            </w:r>
          </w:p>
        </w:tc>
      </w:tr>
      <w:tr>
        <w:trPr>
          <w:trHeight w:val="27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银行承兑票据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商业承兑票据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560" w:right="0" w:firstLine="0"/>
              <w:jc w:val="left"/>
              <w:rPr>
                <w:sz w:val="20"/>
                <w:szCs w:val="20"/>
              </w:rPr>
            </w:pPr>
            <w:r>
              <w:rPr>
                <w:color w:val="000000"/>
                <w:spacing w:val="0"/>
                <w:w w:val="100"/>
                <w:position w:val="0"/>
                <w:sz w:val="20"/>
                <w:szCs w:val="20"/>
              </w:rPr>
              <w:t>93,680,397.62</w:t>
            </w:r>
          </w:p>
        </w:tc>
      </w:tr>
      <w:tr>
        <w:trPr>
          <w:trHeight w:val="293"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560" w:right="0" w:firstLine="0"/>
              <w:jc w:val="left"/>
              <w:rPr>
                <w:sz w:val="20"/>
                <w:szCs w:val="20"/>
              </w:rPr>
            </w:pPr>
            <w:r>
              <w:rPr>
                <w:color w:val="000000"/>
                <w:spacing w:val="0"/>
                <w:w w:val="100"/>
                <w:position w:val="0"/>
                <w:sz w:val="20"/>
                <w:szCs w:val="20"/>
              </w:rPr>
              <w:t>93,680,397.62</w:t>
            </w:r>
          </w:p>
        </w:tc>
      </w:tr>
    </w:tbl>
    <w:p>
      <w:pPr>
        <w:widowControl w:val="0"/>
        <w:spacing w:after="299" w:line="1" w:lineRule="exact"/>
      </w:pPr>
    </w:p>
    <w:p>
      <w:pPr>
        <w:pStyle w:val="Style19"/>
        <w:keepNext/>
        <w:keepLines/>
        <w:widowControl w:val="0"/>
        <w:numPr>
          <w:ilvl w:val="0"/>
          <w:numId w:val="85"/>
        </w:numPr>
        <w:shd w:val="clear" w:color="auto" w:fill="auto"/>
        <w:tabs>
          <w:tab w:pos="570" w:val="left"/>
        </w:tabs>
        <w:bidi w:val="0"/>
        <w:spacing w:before="0" w:after="100" w:line="240" w:lineRule="auto"/>
        <w:ind w:left="0" w:right="0" w:firstLine="140"/>
        <w:jc w:val="left"/>
      </w:pPr>
      <w:bookmarkStart w:id="1000" w:name="bookmark1000"/>
      <w:bookmarkStart w:id="997" w:name="bookmark997"/>
      <w:bookmarkStart w:id="998" w:name="bookmark998"/>
      <w:bookmarkStart w:id="999" w:name="bookmark999"/>
      <w:bookmarkEnd w:id="999"/>
      <w:r>
        <w:rPr>
          <w:color w:val="000000"/>
          <w:spacing w:val="0"/>
          <w:w w:val="100"/>
          <w:position w:val="0"/>
        </w:rPr>
        <w:t>.</w:t>
      </w:r>
      <w:r>
        <w:rPr>
          <w:color w:val="000000"/>
          <w:spacing w:val="0"/>
          <w:w w:val="100"/>
          <w:position w:val="0"/>
        </w:rPr>
        <w:t>期末公司因出票人未履约而将其转应收账款的票据</w:t>
      </w:r>
      <w:bookmarkEnd w:id="1000"/>
      <w:bookmarkEnd w:id="997"/>
      <w:bookmarkEnd w:id="998"/>
    </w:p>
    <w:p>
      <w:pPr>
        <w:pStyle w:val="Style7"/>
        <w:keepNext w:val="0"/>
        <w:keepLines w:val="0"/>
        <w:widowControl w:val="0"/>
        <w:shd w:val="clear" w:color="auto" w:fill="auto"/>
        <w:bidi w:val="0"/>
        <w:spacing w:before="0" w:after="100" w:line="240" w:lineRule="auto"/>
        <w:ind w:left="0" w:right="0" w:firstLine="14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7"/>
        <w:keepNext w:val="0"/>
        <w:keepLines w:val="0"/>
        <w:widowControl w:val="0"/>
        <w:numPr>
          <w:ilvl w:val="0"/>
          <w:numId w:val="85"/>
        </w:numPr>
        <w:shd w:val="clear" w:color="auto" w:fill="auto"/>
        <w:tabs>
          <w:tab w:pos="570" w:val="left"/>
        </w:tabs>
        <w:bidi w:val="0"/>
        <w:spacing w:before="0" w:after="100" w:line="240" w:lineRule="auto"/>
        <w:ind w:left="0" w:right="0" w:firstLine="140"/>
        <w:jc w:val="left"/>
      </w:pPr>
      <w:bookmarkStart w:id="1001" w:name="bookmark1001"/>
      <w:bookmarkEnd w:id="1001"/>
      <w:r>
        <w:rPr>
          <w:b/>
          <w:bCs/>
          <w:color w:val="000000"/>
          <w:spacing w:val="0"/>
          <w:w w:val="100"/>
          <w:position w:val="0"/>
        </w:rPr>
        <w:t>.</w:t>
      </w:r>
      <w:r>
        <w:rPr>
          <w:b/>
          <w:bCs/>
          <w:color w:val="000000"/>
          <w:spacing w:val="0"/>
          <w:w w:val="100"/>
          <w:position w:val="0"/>
        </w:rPr>
        <w:t>按坏账计提方法分类披露</w:t>
      </w:r>
    </w:p>
    <w:p>
      <w:pPr>
        <w:pStyle w:val="Style7"/>
        <w:keepNext w:val="0"/>
        <w:keepLines w:val="0"/>
        <w:widowControl w:val="0"/>
        <w:shd w:val="clear" w:color="auto" w:fill="auto"/>
        <w:bidi w:val="0"/>
        <w:spacing w:before="0" w:after="0" w:line="240" w:lineRule="auto"/>
        <w:ind w:left="0" w:right="0" w:firstLine="140"/>
        <w:jc w:val="left"/>
      </w:pPr>
      <w:r>
        <w:rPr>
          <w:color w:val="000000"/>
          <w:spacing w:val="0"/>
          <w:w w:val="100"/>
          <w:position w:val="0"/>
        </w:rPr>
        <w:t>"适用口不适用</w:t>
      </w:r>
    </w:p>
    <w:p>
      <w:pPr>
        <w:pStyle w:val="Style7"/>
        <w:keepNext w:val="0"/>
        <w:keepLines w:val="0"/>
        <w:widowControl w:val="0"/>
        <w:shd w:val="clear" w:color="auto" w:fill="auto"/>
        <w:bidi w:val="0"/>
        <w:spacing w:before="0" w:after="0" w:line="240" w:lineRule="auto"/>
        <w:ind w:left="0" w:right="260" w:firstLine="0"/>
        <w:jc w:val="right"/>
      </w:pPr>
      <w:r>
        <w:rPr>
          <w:color w:val="000000"/>
          <w:spacing w:val="0"/>
          <w:w w:val="100"/>
          <w:position w:val="0"/>
        </w:rPr>
        <w:t>单位：元币种：人民币</w:t>
      </w:r>
    </w:p>
    <w:p>
      <w:pPr>
        <w:pStyle w:val="Style7"/>
        <w:keepNext w:val="0"/>
        <w:keepLines w:val="0"/>
        <w:widowControl w:val="0"/>
        <w:pBdr>
          <w:top w:val="single" w:sz="4" w:space="0" w:color="auto"/>
          <w:left w:val="single" w:sz="4" w:space="0" w:color="auto"/>
          <w:bottom w:val="single" w:sz="4" w:space="0" w:color="auto"/>
          <w:right w:val="single" w:sz="4" w:space="0" w:color="auto"/>
        </w:pBdr>
        <w:shd w:val="clear" w:color="auto" w:fill="auto"/>
        <w:tabs>
          <w:tab w:pos="4995" w:val="left"/>
        </w:tabs>
        <w:bidi w:val="0"/>
        <w:spacing w:before="0" w:after="100" w:line="240" w:lineRule="auto"/>
        <w:ind w:left="0" w:right="0" w:firstLine="800"/>
        <w:jc w:val="left"/>
        <w:sectPr>
          <w:headerReference w:type="default" r:id="rId307"/>
          <w:footerReference w:type="default" r:id="rId308"/>
          <w:headerReference w:type="even" r:id="rId309"/>
          <w:footerReference w:type="even" r:id="rId310"/>
          <w:footnotePr>
            <w:pos w:val="pageBottom"/>
            <w:numFmt w:val="decimal"/>
            <w:numRestart w:val="continuous"/>
          </w:footnotePr>
          <w:pgSz w:w="11900" w:h="16840"/>
          <w:pgMar w:top="447" w:right="1632" w:bottom="1393" w:left="1115" w:header="0" w:footer="3" w:gutter="0"/>
          <w:cols w:space="720"/>
          <w:noEndnote/>
          <w:rtlGutter w:val="0"/>
          <w:docGrid w:linePitch="360"/>
        </w:sectPr>
      </w:pPr>
      <w:r>
        <w:rPr>
          <w:color w:val="000000"/>
          <w:spacing w:val="0"/>
          <w:w w:val="100"/>
          <w:position w:val="0"/>
        </w:rPr>
        <w:t>类别</w:t>
        <w:tab/>
        <w:t>期末余额</w:t>
      </w:r>
    </w:p>
    <w:p>
      <w:pPr>
        <w:widowControl w:val="0"/>
        <w:jc w:val="center"/>
        <w:rPr>
          <w:sz w:val="2"/>
          <w:szCs w:val="2"/>
        </w:rPr>
      </w:pPr>
      <w:r>
        <w:drawing>
          <wp:inline>
            <wp:extent cx="1078865" cy="511810"/>
            <wp:docPr id="442" name="Picutre 442"/>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311"/>
                    <a:stretch/>
                  </pic:blipFill>
                  <pic:spPr>
                    <a:xfrm>
                      <a:ext cx="1078865" cy="511810"/>
                    </a:xfrm>
                    <a:prstGeom prst="rect"/>
                  </pic:spPr>
                </pic:pic>
              </a:graphicData>
            </a:graphic>
          </wp:inline>
        </w:drawing>
      </w:r>
    </w:p>
    <w:p>
      <w:pPr>
        <w:widowControl w:val="0"/>
        <w:spacing w:after="179" w:line="1" w:lineRule="exact"/>
      </w:pPr>
    </w:p>
    <w:tbl>
      <w:tblPr>
        <w:tblOverlap w:val="never"/>
        <w:jc w:val="center"/>
        <w:tblLayout w:type="fixed"/>
      </w:tblPr>
      <w:tblGrid>
        <w:gridCol w:w="1723"/>
        <w:gridCol w:w="1690"/>
        <w:gridCol w:w="1080"/>
        <w:gridCol w:w="1478"/>
        <w:gridCol w:w="1099"/>
        <w:gridCol w:w="1766"/>
      </w:tblGrid>
      <w:tr>
        <w:trPr>
          <w:trHeight w:val="288" w:hRule="exact"/>
        </w:trPr>
        <w:tc>
          <w:tcPr>
            <w:vMerge w:val="restart"/>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账面余额</w:t>
            </w:r>
          </w:p>
        </w:tc>
        <w:tc>
          <w:tcPr>
            <w:gridSpan w:val="2"/>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坏账准备</w:t>
            </w:r>
          </w:p>
        </w:tc>
        <w:tc>
          <w:tcPr>
            <w:vMerge w:val="restart"/>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69" w:lineRule="exact"/>
              <w:ind w:left="0" w:right="0" w:firstLine="0"/>
              <w:jc w:val="center"/>
              <w:rPr>
                <w:sz w:val="20"/>
                <w:szCs w:val="20"/>
              </w:rPr>
            </w:pPr>
            <w:r>
              <w:rPr>
                <w:color w:val="000000"/>
                <w:spacing w:val="0"/>
                <w:w w:val="100"/>
                <w:position w:val="0"/>
                <w:sz w:val="20"/>
                <w:szCs w:val="20"/>
              </w:rPr>
              <w:t>账面 价值</w:t>
            </w:r>
          </w:p>
        </w:tc>
      </w:tr>
      <w:tr>
        <w:trPr>
          <w:trHeight w:val="552"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金额</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比例(%)</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金额</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40" w:line="240" w:lineRule="auto"/>
              <w:ind w:left="0" w:right="0" w:firstLine="0"/>
              <w:jc w:val="left"/>
              <w:rPr>
                <w:sz w:val="20"/>
                <w:szCs w:val="20"/>
              </w:rPr>
            </w:pPr>
            <w:r>
              <w:rPr>
                <w:color w:val="000000"/>
                <w:spacing w:val="0"/>
                <w:w w:val="100"/>
                <w:position w:val="0"/>
                <w:sz w:val="20"/>
                <w:szCs w:val="20"/>
              </w:rPr>
              <w:t>计提比例</w:t>
            </w:r>
          </w:p>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w:t>
            </w:r>
          </w:p>
        </w:tc>
        <w:tc>
          <w:tcPr>
            <w:vMerge/>
            <w:tcBorders>
              <w:left w:val="single" w:sz="4"/>
              <w:right w:val="single" w:sz="4"/>
            </w:tcBorders>
            <w:shd w:val="clear" w:color="auto" w:fill="FFFFFF"/>
            <w:vAlign w:val="center"/>
          </w:tcPr>
          <w:p>
            <w:pPr/>
          </w:p>
        </w:tc>
      </w:tr>
      <w:tr>
        <w:trPr>
          <w:trHeight w:val="557"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按单项计提坏账 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gridSpan w:val="6"/>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其中：</w:t>
            </w: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8" w:lineRule="exact"/>
              <w:ind w:left="0" w:right="0" w:firstLine="0"/>
              <w:jc w:val="left"/>
              <w:rPr>
                <w:sz w:val="20"/>
                <w:szCs w:val="20"/>
              </w:rPr>
            </w:pPr>
            <w:r>
              <w:rPr>
                <w:color w:val="000000"/>
                <w:spacing w:val="0"/>
                <w:w w:val="100"/>
                <w:position w:val="0"/>
                <w:sz w:val="20"/>
                <w:szCs w:val="20"/>
              </w:rPr>
              <w:t>按组合计提坏账 准备</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111,065,317.67</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100.00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 xml:space="preserve">1,051, </w:t>
            </w:r>
            <w:r>
              <w:rPr>
                <w:color w:val="000000"/>
                <w:spacing w:val="0"/>
                <w:w w:val="100"/>
                <w:position w:val="0"/>
                <w:sz w:val="20"/>
                <w:szCs w:val="20"/>
              </w:rPr>
              <w:t xml:space="preserve">160. </w:t>
            </w:r>
            <w:r>
              <w:rPr>
                <w:color w:val="000000"/>
                <w:spacing w:val="0"/>
                <w:w w:val="100"/>
                <w:position w:val="0"/>
                <w:sz w:val="20"/>
                <w:szCs w:val="20"/>
              </w:rPr>
              <w:t>18</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0.95</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60"/>
              <w:jc w:val="left"/>
              <w:rPr>
                <w:sz w:val="20"/>
                <w:szCs w:val="20"/>
              </w:rPr>
            </w:pPr>
            <w:r>
              <w:rPr>
                <w:color w:val="000000"/>
                <w:spacing w:val="0"/>
                <w:w w:val="100"/>
                <w:position w:val="0"/>
                <w:sz w:val="20"/>
                <w:szCs w:val="20"/>
              </w:rPr>
              <w:t>110,014,157.49</w:t>
            </w:r>
          </w:p>
        </w:tc>
      </w:tr>
      <w:tr>
        <w:trPr>
          <w:trHeight w:val="283" w:hRule="exact"/>
        </w:trPr>
        <w:tc>
          <w:tcPr>
            <w:gridSpan w:val="6"/>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其中：</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银行承兑汇票</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 xml:space="preserve">5,949, </w:t>
            </w:r>
            <w:r>
              <w:rPr>
                <w:color w:val="000000"/>
                <w:spacing w:val="0"/>
                <w:w w:val="100"/>
                <w:position w:val="0"/>
                <w:sz w:val="20"/>
                <w:szCs w:val="20"/>
              </w:rPr>
              <w:t xml:space="preserve">300. </w:t>
            </w:r>
            <w:r>
              <w:rPr>
                <w:color w:val="000000"/>
                <w:spacing w:val="0"/>
                <w:w w:val="100"/>
                <w:position w:val="0"/>
                <w:sz w:val="20"/>
                <w:szCs w:val="20"/>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商业承兑汇票</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105,116,017.67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 xml:space="preserve">1,051, </w:t>
            </w:r>
            <w:r>
              <w:rPr>
                <w:color w:val="000000"/>
                <w:spacing w:val="0"/>
                <w:w w:val="100"/>
                <w:position w:val="0"/>
                <w:sz w:val="20"/>
                <w:szCs w:val="20"/>
              </w:rPr>
              <w:t xml:space="preserve">160. </w:t>
            </w:r>
            <w:r>
              <w:rPr>
                <w:color w:val="000000"/>
                <w:spacing w:val="0"/>
                <w:w w:val="100"/>
                <w:position w:val="0"/>
                <w:sz w:val="20"/>
                <w:szCs w:val="20"/>
              </w:rPr>
              <w:t>18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104,064,857.49</w:t>
            </w:r>
          </w:p>
        </w:tc>
      </w:tr>
      <w:tr>
        <w:trPr>
          <w:trHeight w:val="29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111,065,317.67</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 xml:space="preserve">1,051, </w:t>
            </w:r>
            <w:r>
              <w:rPr>
                <w:color w:val="000000"/>
                <w:spacing w:val="0"/>
                <w:w w:val="100"/>
                <w:position w:val="0"/>
                <w:sz w:val="20"/>
                <w:szCs w:val="20"/>
              </w:rPr>
              <w:t xml:space="preserve">160. </w:t>
            </w:r>
            <w:r>
              <w:rPr>
                <w:color w:val="000000"/>
                <w:spacing w:val="0"/>
                <w:w w:val="100"/>
                <w:position w:val="0"/>
                <w:sz w:val="20"/>
                <w:szCs w:val="20"/>
              </w:rPr>
              <w:t>18</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60"/>
              <w:jc w:val="left"/>
              <w:rPr>
                <w:sz w:val="20"/>
                <w:szCs w:val="20"/>
              </w:rPr>
            </w:pPr>
            <w:r>
              <w:rPr>
                <w:color w:val="000000"/>
                <w:spacing w:val="0"/>
                <w:w w:val="100"/>
                <w:position w:val="0"/>
                <w:sz w:val="20"/>
                <w:szCs w:val="20"/>
              </w:rPr>
              <w:t>110,014,157.49</w:t>
            </w:r>
          </w:p>
        </w:tc>
      </w:tr>
    </w:tbl>
    <w:p>
      <w:pPr>
        <w:widowControl w:val="0"/>
        <w:spacing w:after="259" w:line="1" w:lineRule="exact"/>
      </w:pPr>
    </w:p>
    <w:p>
      <w:pPr>
        <w:pStyle w:val="Style7"/>
        <w:keepNext w:val="0"/>
        <w:keepLines w:val="0"/>
        <w:widowControl w:val="0"/>
        <w:shd w:val="clear" w:color="auto" w:fill="auto"/>
        <w:bidi w:val="0"/>
        <w:spacing w:before="0" w:after="300" w:line="274" w:lineRule="exact"/>
        <w:ind w:left="1180" w:right="0" w:firstLine="0"/>
        <w:jc w:val="left"/>
      </w:pPr>
      <w:r>
        <w:rPr>
          <w:color w:val="000000"/>
          <w:spacing w:val="0"/>
          <w:w w:val="100"/>
          <w:position w:val="0"/>
        </w:rPr>
        <w:t>按单项计提坏账准备: 口适用</w:t>
      </w:r>
      <w:r>
        <w:rPr>
          <w:color w:val="000000"/>
          <w:spacing w:val="0"/>
          <w:w w:val="100"/>
          <w:position w:val="0"/>
        </w:rPr>
        <w:t>J</w:t>
      </w:r>
      <w:r>
        <w:rPr>
          <w:color w:val="000000"/>
          <w:spacing w:val="0"/>
          <w:w w:val="100"/>
          <w:position w:val="0"/>
        </w:rPr>
        <w:t xml:space="preserve">不适用 </w:t>
      </w:r>
      <w:r>
        <w:rPr>
          <w:color w:val="000000"/>
          <w:spacing w:val="0"/>
          <w:w w:val="100"/>
          <w:position w:val="0"/>
        </w:rPr>
        <w:t>如按预期信用损失一般模型计提坏账准备，请参照其他应收款披露: 口适用</w:t>
      </w:r>
      <w:r>
        <w:rPr>
          <w:color w:val="000000"/>
          <w:spacing w:val="0"/>
          <w:w w:val="100"/>
          <w:position w:val="0"/>
        </w:rPr>
        <w:t>J</w:t>
      </w:r>
      <w:r>
        <w:rPr>
          <w:color w:val="000000"/>
          <w:spacing w:val="0"/>
          <w:w w:val="100"/>
          <w:position w:val="0"/>
        </w:rPr>
        <w:t>不适用</w:t>
      </w:r>
    </w:p>
    <w:p>
      <w:pPr>
        <w:pStyle w:val="Style19"/>
        <w:keepNext/>
        <w:keepLines/>
        <w:widowControl w:val="0"/>
        <w:numPr>
          <w:ilvl w:val="0"/>
          <w:numId w:val="85"/>
        </w:numPr>
        <w:shd w:val="clear" w:color="auto" w:fill="auto"/>
        <w:bidi w:val="0"/>
        <w:spacing w:before="0" w:after="40" w:line="269" w:lineRule="exact"/>
        <w:ind w:left="1180" w:right="0" w:firstLine="0"/>
        <w:jc w:val="left"/>
      </w:pPr>
      <w:bookmarkStart w:id="1002" w:name="bookmark1002"/>
      <w:bookmarkStart w:id="1003" w:name="bookmark1003"/>
      <w:bookmarkStart w:id="1004" w:name="bookmark1004"/>
      <w:bookmarkStart w:id="1005" w:name="bookmark1005"/>
      <w:bookmarkEnd w:id="1004"/>
      <w:r>
        <w:rPr>
          <w:color w:val="000000"/>
          <w:spacing w:val="0"/>
          <w:w w:val="100"/>
          <w:position w:val="0"/>
        </w:rPr>
        <w:t>.</w:t>
      </w:r>
      <w:r>
        <w:rPr>
          <w:color w:val="000000"/>
          <w:spacing w:val="0"/>
          <w:w w:val="100"/>
          <w:position w:val="0"/>
        </w:rPr>
        <w:t>坏账准备的情况</w:t>
      </w:r>
      <w:bookmarkEnd w:id="1002"/>
      <w:bookmarkEnd w:id="1003"/>
      <w:bookmarkEnd w:id="1005"/>
    </w:p>
    <w:p>
      <w:pPr>
        <w:pStyle w:val="Style7"/>
        <w:keepNext w:val="0"/>
        <w:keepLines w:val="0"/>
        <w:widowControl w:val="0"/>
        <w:shd w:val="clear" w:color="auto" w:fill="auto"/>
        <w:bidi w:val="0"/>
        <w:spacing w:before="0" w:after="40" w:line="269" w:lineRule="exact"/>
        <w:ind w:left="1180" w:right="0" w:firstLine="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1637"/>
        <w:gridCol w:w="1483"/>
        <w:gridCol w:w="1488"/>
        <w:gridCol w:w="1368"/>
        <w:gridCol w:w="1363"/>
        <w:gridCol w:w="1498"/>
      </w:tblGrid>
      <w:tr>
        <w:trPr>
          <w:trHeight w:val="288"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类别</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c>
          <w:tcPr>
            <w:gridSpan w:val="3"/>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本期变动金额</w:t>
            </w:r>
          </w:p>
        </w:tc>
        <w:tc>
          <w:tcPr>
            <w:vMerge w:val="restart"/>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r>
      <w:tr>
        <w:trPr>
          <w:trHeight w:val="283"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计提</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收回或转回</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转销或核销</w:t>
            </w:r>
          </w:p>
        </w:tc>
        <w:tc>
          <w:tcPr>
            <w:vMerge/>
            <w:tcBorders>
              <w:left w:val="single" w:sz="4"/>
              <w:right w:val="single" w:sz="4"/>
            </w:tcBorders>
            <w:shd w:val="clear" w:color="auto" w:fill="FFFFFF"/>
            <w:vAlign w:val="center"/>
          </w:tcPr>
          <w:p>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商业承兑汇票</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 xml:space="preserve">1,121,866. </w:t>
            </w:r>
            <w:r>
              <w:rPr>
                <w:color w:val="000000"/>
                <w:spacing w:val="0"/>
                <w:w w:val="100"/>
                <w:position w:val="0"/>
                <w:sz w:val="20"/>
                <w:szCs w:val="20"/>
              </w:rPr>
              <w:t>18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00"/>
              <w:jc w:val="left"/>
              <w:rPr>
                <w:sz w:val="20"/>
                <w:szCs w:val="20"/>
              </w:rPr>
            </w:pPr>
            <w:r>
              <w:rPr>
                <w:color w:val="000000"/>
                <w:spacing w:val="0"/>
                <w:w w:val="100"/>
                <w:position w:val="0"/>
                <w:sz w:val="20"/>
                <w:szCs w:val="20"/>
              </w:rPr>
              <w:t>70,706.00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 xml:space="preserve">1,051, </w:t>
            </w:r>
            <w:r>
              <w:rPr>
                <w:color w:val="000000"/>
                <w:spacing w:val="0"/>
                <w:w w:val="100"/>
                <w:position w:val="0"/>
                <w:sz w:val="20"/>
                <w:szCs w:val="20"/>
              </w:rPr>
              <w:t xml:space="preserve">160. </w:t>
            </w:r>
            <w:r>
              <w:rPr>
                <w:color w:val="000000"/>
                <w:spacing w:val="0"/>
                <w:w w:val="100"/>
                <w:position w:val="0"/>
                <w:sz w:val="20"/>
                <w:szCs w:val="20"/>
              </w:rPr>
              <w:t>18</w:t>
            </w:r>
          </w:p>
        </w:tc>
      </w:tr>
      <w:tr>
        <w:trPr>
          <w:trHeight w:val="29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 xml:space="preserve">1,121,866. </w:t>
            </w:r>
            <w:r>
              <w:rPr>
                <w:color w:val="000000"/>
                <w:spacing w:val="0"/>
                <w:w w:val="100"/>
                <w:position w:val="0"/>
                <w:sz w:val="20"/>
                <w:szCs w:val="20"/>
              </w:rPr>
              <w:t>18</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00"/>
              <w:jc w:val="left"/>
              <w:rPr>
                <w:sz w:val="20"/>
                <w:szCs w:val="20"/>
              </w:rPr>
            </w:pPr>
            <w:r>
              <w:rPr>
                <w:color w:val="000000"/>
                <w:spacing w:val="0"/>
                <w:w w:val="100"/>
                <w:position w:val="0"/>
                <w:sz w:val="20"/>
                <w:szCs w:val="20"/>
              </w:rPr>
              <w:t>70,706.00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 xml:space="preserve">1,051, </w:t>
            </w:r>
            <w:r>
              <w:rPr>
                <w:color w:val="000000"/>
                <w:spacing w:val="0"/>
                <w:w w:val="100"/>
                <w:position w:val="0"/>
                <w:sz w:val="20"/>
                <w:szCs w:val="20"/>
              </w:rPr>
              <w:t xml:space="preserve">160. </w:t>
            </w:r>
            <w:r>
              <w:rPr>
                <w:color w:val="000000"/>
                <w:spacing w:val="0"/>
                <w:w w:val="100"/>
                <w:position w:val="0"/>
                <w:sz w:val="20"/>
                <w:szCs w:val="20"/>
              </w:rPr>
              <w:t>18</w:t>
            </w:r>
          </w:p>
        </w:tc>
      </w:tr>
    </w:tbl>
    <w:p>
      <w:pPr>
        <w:widowControl w:val="0"/>
        <w:spacing w:after="259" w:line="1" w:lineRule="exact"/>
      </w:pPr>
    </w:p>
    <w:p>
      <w:pPr>
        <w:pStyle w:val="Style7"/>
        <w:keepNext w:val="0"/>
        <w:keepLines w:val="0"/>
        <w:widowControl w:val="0"/>
        <w:shd w:val="clear" w:color="auto" w:fill="auto"/>
        <w:bidi w:val="0"/>
        <w:spacing w:before="0" w:after="40" w:line="269" w:lineRule="exact"/>
        <w:ind w:left="1180" w:right="0" w:firstLine="0"/>
        <w:jc w:val="left"/>
      </w:pPr>
      <w:r>
        <w:rPr>
          <w:color w:val="000000"/>
          <w:spacing w:val="0"/>
          <w:w w:val="100"/>
          <w:position w:val="0"/>
        </w:rPr>
        <w:t>其中本期坏账准备收回或转回金额重要的: 口适用</w:t>
      </w:r>
      <w:r>
        <w:rPr>
          <w:color w:val="000000"/>
          <w:spacing w:val="0"/>
          <w:w w:val="100"/>
          <w:position w:val="0"/>
        </w:rPr>
        <w:t>J</w:t>
      </w:r>
      <w:r>
        <w:rPr>
          <w:color w:val="000000"/>
          <w:spacing w:val="0"/>
          <w:w w:val="100"/>
          <w:position w:val="0"/>
        </w:rPr>
        <w:t>不适用</w:t>
      </w:r>
    </w:p>
    <w:p>
      <w:pPr>
        <w:pStyle w:val="Style7"/>
        <w:keepNext w:val="0"/>
        <w:keepLines w:val="0"/>
        <w:widowControl w:val="0"/>
        <w:numPr>
          <w:ilvl w:val="0"/>
          <w:numId w:val="85"/>
        </w:numPr>
        <w:shd w:val="clear" w:color="auto" w:fill="auto"/>
        <w:bidi w:val="0"/>
        <w:spacing w:before="0" w:after="40" w:line="269" w:lineRule="exact"/>
        <w:ind w:left="1180" w:right="0" w:firstLine="0"/>
        <w:jc w:val="left"/>
      </w:pPr>
      <w:bookmarkStart w:id="1006" w:name="bookmark1006"/>
      <w:bookmarkEnd w:id="1006"/>
      <w:r>
        <w:rPr>
          <w:b/>
          <w:bCs/>
          <w:color w:val="000000"/>
          <w:spacing w:val="0"/>
          <w:w w:val="100"/>
          <w:position w:val="0"/>
        </w:rPr>
        <w:t>.</w:t>
      </w:r>
      <w:r>
        <w:rPr>
          <w:b/>
          <w:bCs/>
          <w:color w:val="000000"/>
          <w:spacing w:val="0"/>
          <w:w w:val="100"/>
          <w:position w:val="0"/>
        </w:rPr>
        <w:t>本期实际核销的应收票据情况</w:t>
      </w:r>
    </w:p>
    <w:p>
      <w:pPr>
        <w:pStyle w:val="Style7"/>
        <w:keepNext w:val="0"/>
        <w:keepLines w:val="0"/>
        <w:widowControl w:val="0"/>
        <w:shd w:val="clear" w:color="auto" w:fill="auto"/>
        <w:bidi w:val="0"/>
        <w:spacing w:before="0" w:after="260" w:line="269" w:lineRule="exact"/>
        <w:ind w:left="1180" w:right="0" w:firstLine="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bidi w:val="0"/>
        <w:spacing w:before="0" w:after="40" w:line="269" w:lineRule="exact"/>
        <w:ind w:left="1180" w:right="0" w:firstLine="0"/>
        <w:jc w:val="left"/>
      </w:pPr>
      <w:r>
        <w:rPr>
          <w:color w:val="000000"/>
          <w:spacing w:val="0"/>
          <w:w w:val="100"/>
          <w:position w:val="0"/>
        </w:rPr>
        <w:t>其他说明</w:t>
      </w:r>
    </w:p>
    <w:p>
      <w:pPr>
        <w:pStyle w:val="Style7"/>
        <w:keepNext w:val="0"/>
        <w:keepLines w:val="0"/>
        <w:widowControl w:val="0"/>
        <w:shd w:val="clear" w:color="auto" w:fill="auto"/>
        <w:bidi w:val="0"/>
        <w:spacing w:before="0" w:after="300" w:line="269" w:lineRule="exact"/>
        <w:ind w:left="1180" w:right="0" w:firstLine="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after="40" w:line="269" w:lineRule="exact"/>
        <w:ind w:left="1180" w:right="0" w:firstLine="0"/>
        <w:jc w:val="left"/>
      </w:pPr>
      <w:bookmarkStart w:id="1007" w:name="bookmark1007"/>
      <w:bookmarkStart w:id="1008" w:name="bookmark1008"/>
      <w:bookmarkStart w:id="1009" w:name="bookmark1009"/>
      <w:bookmarkStart w:id="1010" w:name="bookmark1010"/>
      <w:r>
        <w:rPr>
          <w:color w:val="000000"/>
          <w:spacing w:val="0"/>
          <w:w w:val="100"/>
          <w:position w:val="0"/>
        </w:rPr>
        <w:t>4</w:t>
      </w:r>
      <w:bookmarkEnd w:id="1009"/>
      <w:r>
        <w:rPr>
          <w:color w:val="000000"/>
          <w:spacing w:val="0"/>
          <w:w w:val="100"/>
          <w:position w:val="0"/>
        </w:rPr>
        <w:t>、应收账款</w:t>
      </w:r>
      <w:bookmarkEnd w:id="1007"/>
      <w:bookmarkEnd w:id="1008"/>
      <w:bookmarkEnd w:id="1010"/>
    </w:p>
    <w:p>
      <w:pPr>
        <w:pStyle w:val="Style19"/>
        <w:keepNext/>
        <w:keepLines/>
        <w:widowControl w:val="0"/>
        <w:numPr>
          <w:ilvl w:val="0"/>
          <w:numId w:val="87"/>
        </w:numPr>
        <w:shd w:val="clear" w:color="auto" w:fill="auto"/>
        <w:bidi w:val="0"/>
        <w:spacing w:before="0" w:after="40" w:line="269" w:lineRule="exact"/>
        <w:ind w:left="1180" w:right="0" w:firstLine="0"/>
        <w:jc w:val="left"/>
      </w:pPr>
      <w:bookmarkStart w:id="1007" w:name="bookmark1007"/>
      <w:bookmarkStart w:id="1008" w:name="bookmark1008"/>
      <w:bookmarkStart w:id="1011" w:name="bookmark1011"/>
      <w:bookmarkStart w:id="1012" w:name="bookmark1012"/>
      <w:bookmarkEnd w:id="1011"/>
      <w:r>
        <w:rPr>
          <w:color w:val="000000"/>
          <w:spacing w:val="0"/>
          <w:w w:val="100"/>
          <w:position w:val="0"/>
        </w:rPr>
        <w:t>.</w:t>
      </w:r>
      <w:r>
        <w:rPr>
          <w:color w:val="000000"/>
          <w:spacing w:val="0"/>
          <w:w w:val="100"/>
          <w:position w:val="0"/>
        </w:rPr>
        <w:t>按账龄披露</w:t>
      </w:r>
      <w:bookmarkEnd w:id="1007"/>
      <w:bookmarkEnd w:id="1008"/>
      <w:bookmarkEnd w:id="1012"/>
    </w:p>
    <w:p>
      <w:pPr>
        <w:pStyle w:val="Style7"/>
        <w:keepNext w:val="0"/>
        <w:keepLines w:val="0"/>
        <w:widowControl w:val="0"/>
        <w:shd w:val="clear" w:color="auto" w:fill="auto"/>
        <w:bidi w:val="0"/>
        <w:spacing w:before="0" w:after="40" w:line="269" w:lineRule="exact"/>
        <w:ind w:left="1180" w:right="0" w:firstLine="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4339"/>
        <w:gridCol w:w="4498"/>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账龄</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期末账面余额</w:t>
            </w:r>
          </w:p>
        </w:tc>
      </w:tr>
      <w:tr>
        <w:trPr>
          <w:trHeight w:val="283" w:hRule="exact"/>
        </w:trPr>
        <w:tc>
          <w:tcPr>
            <w:gridSpan w:val="2"/>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w:t>
            </w:r>
            <w:r>
              <w:rPr>
                <w:color w:val="000000"/>
                <w:spacing w:val="0"/>
                <w:w w:val="100"/>
                <w:position w:val="0"/>
                <w:sz w:val="20"/>
                <w:szCs w:val="20"/>
              </w:rPr>
              <w:t>年以内</w:t>
            </w:r>
          </w:p>
        </w:tc>
      </w:tr>
      <w:tr>
        <w:trPr>
          <w:trHeight w:val="283" w:hRule="exact"/>
        </w:trPr>
        <w:tc>
          <w:tcPr>
            <w:gridSpan w:val="2"/>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其中：</w:t>
            </w:r>
            <w:r>
              <w:rPr>
                <w:color w:val="000000"/>
                <w:spacing w:val="0"/>
                <w:w w:val="100"/>
                <w:position w:val="0"/>
                <w:sz w:val="20"/>
                <w:szCs w:val="20"/>
              </w:rPr>
              <w:t>1</w:t>
            </w:r>
            <w:r>
              <w:rPr>
                <w:color w:val="000000"/>
                <w:spacing w:val="0"/>
                <w:w w:val="100"/>
                <w:position w:val="0"/>
                <w:sz w:val="20"/>
                <w:szCs w:val="20"/>
              </w:rPr>
              <w:t>年以内分项</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w:t>
            </w:r>
            <w:r>
              <w:rPr>
                <w:color w:val="000000"/>
                <w:spacing w:val="0"/>
                <w:w w:val="100"/>
                <w:position w:val="0"/>
                <w:sz w:val="20"/>
                <w:szCs w:val="20"/>
              </w:rPr>
              <w:t>年以内小计</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3,117, 526, </w:t>
            </w:r>
            <w:r>
              <w:rPr>
                <w:color w:val="000000"/>
                <w:spacing w:val="0"/>
                <w:w w:val="100"/>
                <w:position w:val="0"/>
                <w:sz w:val="20"/>
                <w:szCs w:val="20"/>
              </w:rPr>
              <w:t xml:space="preserve">306. </w:t>
            </w:r>
            <w:r>
              <w:rPr>
                <w:color w:val="000000"/>
                <w:spacing w:val="0"/>
                <w:w w:val="100"/>
                <w:position w:val="0"/>
                <w:sz w:val="20"/>
                <w:szCs w:val="20"/>
              </w:rPr>
              <w:t>59</w:t>
            </w: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w:t>
            </w:r>
            <w:r>
              <w:rPr>
                <w:color w:val="000000"/>
                <w:spacing w:val="0"/>
                <w:w w:val="100"/>
                <w:position w:val="0"/>
                <w:sz w:val="20"/>
                <w:szCs w:val="20"/>
              </w:rPr>
              <w:t>至</w:t>
            </w:r>
            <w:r>
              <w:rPr>
                <w:color w:val="000000"/>
                <w:spacing w:val="0"/>
                <w:w w:val="100"/>
                <w:position w:val="0"/>
                <w:sz w:val="20"/>
                <w:szCs w:val="20"/>
              </w:rPr>
              <w:t>2</w:t>
            </w:r>
            <w:r>
              <w:rPr>
                <w:color w:val="000000"/>
                <w:spacing w:val="0"/>
                <w:w w:val="100"/>
                <w:position w:val="0"/>
                <w:sz w:val="20"/>
                <w:szCs w:val="20"/>
              </w:rPr>
              <w:t>年</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109,000,868.74</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w:t>
            </w:r>
            <w:r>
              <w:rPr>
                <w:color w:val="000000"/>
                <w:spacing w:val="0"/>
                <w:w w:val="100"/>
                <w:position w:val="0"/>
                <w:sz w:val="20"/>
                <w:szCs w:val="20"/>
              </w:rPr>
              <w:t>至</w:t>
            </w:r>
            <w:r>
              <w:rPr>
                <w:color w:val="000000"/>
                <w:spacing w:val="0"/>
                <w:w w:val="100"/>
                <w:position w:val="0"/>
                <w:sz w:val="20"/>
                <w:szCs w:val="20"/>
              </w:rPr>
              <w:t>3</w:t>
            </w:r>
            <w:r>
              <w:rPr>
                <w:color w:val="000000"/>
                <w:spacing w:val="0"/>
                <w:w w:val="100"/>
                <w:position w:val="0"/>
                <w:sz w:val="20"/>
                <w:szCs w:val="20"/>
              </w:rPr>
              <w:t>年</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3000" w:right="0" w:firstLine="0"/>
              <w:jc w:val="left"/>
              <w:rPr>
                <w:sz w:val="20"/>
                <w:szCs w:val="20"/>
              </w:rPr>
            </w:pPr>
            <w:r>
              <w:rPr>
                <w:color w:val="000000"/>
                <w:spacing w:val="0"/>
                <w:w w:val="100"/>
                <w:position w:val="0"/>
                <w:sz w:val="20"/>
                <w:szCs w:val="20"/>
              </w:rPr>
              <w:t>93,664,482.63</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3</w:t>
            </w:r>
            <w:r>
              <w:rPr>
                <w:color w:val="000000"/>
                <w:spacing w:val="0"/>
                <w:w w:val="100"/>
                <w:position w:val="0"/>
                <w:sz w:val="20"/>
                <w:szCs w:val="20"/>
              </w:rPr>
              <w:t>年以上</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3000" w:right="0" w:firstLine="0"/>
              <w:jc w:val="left"/>
              <w:rPr>
                <w:sz w:val="20"/>
                <w:szCs w:val="20"/>
              </w:rPr>
            </w:pPr>
            <w:r>
              <w:rPr>
                <w:color w:val="000000"/>
                <w:spacing w:val="0"/>
                <w:w w:val="100"/>
                <w:position w:val="0"/>
                <w:sz w:val="20"/>
                <w:szCs w:val="20"/>
              </w:rPr>
              <w:t>85,993,193.50</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3</w:t>
            </w:r>
            <w:r>
              <w:rPr>
                <w:color w:val="000000"/>
                <w:spacing w:val="0"/>
                <w:w w:val="100"/>
                <w:position w:val="0"/>
                <w:sz w:val="20"/>
                <w:szCs w:val="20"/>
              </w:rPr>
              <w:t>至</w:t>
            </w:r>
            <w:r>
              <w:rPr>
                <w:color w:val="000000"/>
                <w:spacing w:val="0"/>
                <w:w w:val="100"/>
                <w:position w:val="0"/>
                <w:sz w:val="20"/>
                <w:szCs w:val="20"/>
              </w:rPr>
              <w:t>4</w:t>
            </w:r>
            <w:r>
              <w:rPr>
                <w:color w:val="000000"/>
                <w:spacing w:val="0"/>
                <w:w w:val="100"/>
                <w:position w:val="0"/>
                <w:sz w:val="20"/>
                <w:szCs w:val="20"/>
              </w:rPr>
              <w:t>年</w:t>
            </w: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4</w:t>
            </w:r>
            <w:r>
              <w:rPr>
                <w:color w:val="000000"/>
                <w:spacing w:val="0"/>
                <w:w w:val="100"/>
                <w:position w:val="0"/>
                <w:sz w:val="20"/>
                <w:szCs w:val="20"/>
              </w:rPr>
              <w:t>至</w:t>
            </w:r>
            <w:r>
              <w:rPr>
                <w:color w:val="000000"/>
                <w:spacing w:val="0"/>
                <w:w w:val="100"/>
                <w:position w:val="0"/>
                <w:sz w:val="20"/>
                <w:szCs w:val="20"/>
              </w:rPr>
              <w:t>5</w:t>
            </w:r>
            <w:r>
              <w:rPr>
                <w:color w:val="000000"/>
                <w:spacing w:val="0"/>
                <w:w w:val="100"/>
                <w:position w:val="0"/>
                <w:sz w:val="20"/>
                <w:szCs w:val="20"/>
              </w:rPr>
              <w:t>年</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footnotePr>
            <w:pos w:val="pageBottom"/>
            <w:numFmt w:val="decimal"/>
            <w:numRestart w:val="continuous"/>
          </w:footnotePr>
          <w:pgSz w:w="11900" w:h="16840"/>
          <w:pgMar w:top="447" w:right="597" w:bottom="1393" w:left="85" w:header="0" w:footer="3" w:gutter="0"/>
          <w:cols w:space="720"/>
          <w:noEndnote/>
          <w:rtlGutter w:val="0"/>
          <w:docGrid w:linePitch="360"/>
        </w:sectPr>
      </w:pPr>
    </w:p>
    <w:p>
      <w:pPr>
        <w:widowControl w:val="0"/>
        <w:jc w:val="center"/>
        <w:rPr>
          <w:sz w:val="2"/>
          <w:szCs w:val="2"/>
        </w:rPr>
      </w:pPr>
      <w:r>
        <w:drawing>
          <wp:inline>
            <wp:extent cx="1078865" cy="511810"/>
            <wp:docPr id="443" name="Picutre 443"/>
            <a:graphic xmlns:a="http://schemas.openxmlformats.org/drawingml/2006/main">
              <a:graphicData uri="http://schemas.openxmlformats.org/drawingml/2006/picture">
                <pic:pic xmlns:pic="http://schemas.openxmlformats.org/drawingml/2006/picture">
                  <pic:nvPicPr>
                    <pic:cNvPr id="443" name="Picture 443"/>
                    <pic:cNvPicPr/>
                  </pic:nvPicPr>
                  <pic:blipFill>
                    <a:blip r:embed="rId313"/>
                    <a:stretch/>
                  </pic:blipFill>
                  <pic:spPr>
                    <a:xfrm>
                      <a:ext cx="1078865" cy="511810"/>
                    </a:xfrm>
                    <a:prstGeom prst="rect"/>
                  </pic:spPr>
                </pic:pic>
              </a:graphicData>
            </a:graphic>
          </wp:inline>
        </w:drawing>
      </w:r>
    </w:p>
    <w:p>
      <w:pPr>
        <w:widowControl w:val="0"/>
        <w:spacing w:after="179" w:line="1" w:lineRule="exact"/>
      </w:pPr>
    </w:p>
    <w:tbl>
      <w:tblPr>
        <w:tblOverlap w:val="never"/>
        <w:jc w:val="center"/>
        <w:tblLayout w:type="fixed"/>
      </w:tblPr>
      <w:tblGrid>
        <w:gridCol w:w="4339"/>
        <w:gridCol w:w="4498"/>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5</w:t>
            </w:r>
            <w:r>
              <w:rPr>
                <w:color w:val="000000"/>
                <w:spacing w:val="0"/>
                <w:w w:val="100"/>
                <w:position w:val="0"/>
                <w:sz w:val="20"/>
                <w:szCs w:val="20"/>
              </w:rPr>
              <w:t>年以上</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37,501,133.04</w:t>
            </w:r>
          </w:p>
        </w:tc>
      </w:tr>
      <w:tr>
        <w:trPr>
          <w:trHeight w:val="288"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3,443, 685, </w:t>
            </w:r>
            <w:r>
              <w:rPr>
                <w:color w:val="000000"/>
                <w:spacing w:val="0"/>
                <w:w w:val="100"/>
                <w:position w:val="0"/>
                <w:sz w:val="20"/>
                <w:szCs w:val="20"/>
              </w:rPr>
              <w:t xml:space="preserve">984. </w:t>
            </w:r>
            <w:r>
              <w:rPr>
                <w:color w:val="000000"/>
                <w:spacing w:val="0"/>
                <w:w w:val="100"/>
                <w:position w:val="0"/>
                <w:sz w:val="20"/>
                <w:szCs w:val="20"/>
              </w:rPr>
              <w:t>50</w:t>
            </w:r>
          </w:p>
        </w:tc>
      </w:tr>
    </w:tbl>
    <w:p>
      <w:pPr>
        <w:widowControl w:val="0"/>
        <w:spacing w:after="339" w:line="1" w:lineRule="exact"/>
      </w:pPr>
    </w:p>
    <w:p>
      <w:pPr>
        <w:pStyle w:val="Style19"/>
        <w:keepNext/>
        <w:keepLines/>
        <w:widowControl w:val="0"/>
        <w:numPr>
          <w:ilvl w:val="0"/>
          <w:numId w:val="87"/>
        </w:numPr>
        <w:shd w:val="clear" w:color="auto" w:fill="auto"/>
        <w:bidi w:val="0"/>
        <w:spacing w:before="0" w:after="100" w:line="240" w:lineRule="auto"/>
        <w:ind w:left="1180" w:right="0" w:firstLine="0"/>
        <w:jc w:val="both"/>
      </w:pPr>
      <w:bookmarkStart w:id="1013" w:name="bookmark1013"/>
      <w:bookmarkStart w:id="1014" w:name="bookmark1014"/>
      <w:bookmarkStart w:id="1015" w:name="bookmark1015"/>
      <w:bookmarkStart w:id="1016" w:name="bookmark1016"/>
      <w:bookmarkEnd w:id="1015"/>
      <w:r>
        <w:rPr>
          <w:color w:val="000000"/>
          <w:spacing w:val="0"/>
          <w:w w:val="100"/>
          <w:position w:val="0"/>
        </w:rPr>
        <w:t>.</w:t>
      </w:r>
      <w:r>
        <w:rPr>
          <w:color w:val="000000"/>
          <w:spacing w:val="0"/>
          <w:w w:val="100"/>
          <w:position w:val="0"/>
        </w:rPr>
        <w:t>按坏账计提方法分类披露</w:t>
      </w:r>
      <w:bookmarkEnd w:id="1013"/>
      <w:bookmarkEnd w:id="1014"/>
      <w:bookmarkEnd w:id="1016"/>
    </w:p>
    <w:p>
      <w:pPr>
        <w:pStyle w:val="Style7"/>
        <w:keepNext w:val="0"/>
        <w:keepLines w:val="0"/>
        <w:widowControl w:val="0"/>
        <w:shd w:val="clear" w:color="auto" w:fill="auto"/>
        <w:bidi w:val="0"/>
        <w:spacing w:before="0" w:after="0" w:line="240" w:lineRule="auto"/>
        <w:ind w:left="1180" w:right="0" w:firstLine="0"/>
        <w:jc w:val="both"/>
      </w:pPr>
      <w:r>
        <w:rPr>
          <w:color w:val="000000"/>
          <w:spacing w:val="0"/>
          <w:w w:val="100"/>
          <w:position w:val="0"/>
        </w:rPr>
        <w:t>"适用口不适用</w:t>
      </w:r>
    </w:p>
    <w:p>
      <w:pPr>
        <w:pStyle w:val="Style7"/>
        <w:keepNext w:val="0"/>
        <w:keepLines w:val="0"/>
        <w:widowControl w:val="0"/>
        <w:shd w:val="clear" w:color="auto" w:fill="auto"/>
        <w:bidi w:val="0"/>
        <w:spacing w:before="0" w:after="0" w:line="240" w:lineRule="auto"/>
        <w:ind w:left="7600" w:right="0" w:firstLine="0"/>
        <w:jc w:val="left"/>
      </w:pPr>
      <w:r>
        <w:rPr>
          <w:color w:val="000000"/>
          <w:spacing w:val="0"/>
          <w:w w:val="100"/>
          <w:position w:val="0"/>
        </w:rPr>
        <w:t>单位：元币种：人民币</w:t>
      </w:r>
    </w:p>
    <w:tbl>
      <w:tblPr>
        <w:tblOverlap w:val="never"/>
        <w:jc w:val="center"/>
        <w:tblLayout w:type="fixed"/>
      </w:tblPr>
      <w:tblGrid>
        <w:gridCol w:w="643"/>
        <w:gridCol w:w="1421"/>
        <w:gridCol w:w="590"/>
        <w:gridCol w:w="1262"/>
        <w:gridCol w:w="595"/>
        <w:gridCol w:w="1416"/>
        <w:gridCol w:w="1416"/>
        <w:gridCol w:w="590"/>
        <w:gridCol w:w="1262"/>
        <w:gridCol w:w="595"/>
        <w:gridCol w:w="1426"/>
      </w:tblGrid>
      <w:tr>
        <w:trPr>
          <w:trHeight w:val="274"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60"/>
              <w:jc w:val="left"/>
              <w:rPr>
                <w:sz w:val="15"/>
                <w:szCs w:val="15"/>
              </w:rPr>
            </w:pPr>
            <w:r>
              <w:rPr>
                <w:color w:val="000000"/>
                <w:spacing w:val="0"/>
                <w:w w:val="100"/>
                <w:position w:val="0"/>
                <w:sz w:val="15"/>
                <w:szCs w:val="15"/>
              </w:rPr>
              <w:t>类别</w:t>
            </w:r>
          </w:p>
        </w:tc>
        <w:tc>
          <w:tcPr>
            <w:gridSpan w:val="5"/>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期末余额</w:t>
            </w:r>
          </w:p>
        </w:tc>
        <w:tc>
          <w:tcPr>
            <w:gridSpan w:val="5"/>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期初余额</w:t>
            </w:r>
          </w:p>
        </w:tc>
      </w:tr>
      <w:tr>
        <w:trPr>
          <w:trHeight w:val="240" w:hRule="exact"/>
        </w:trPr>
        <w:tc>
          <w:tcPr>
            <w:vMerge/>
            <w:tcBorders>
              <w:left w:val="single" w:sz="4"/>
            </w:tcBorders>
            <w:shd w:val="clear" w:color="auto" w:fill="FFFFFF"/>
            <w:vAlign w:val="center"/>
          </w:tcPr>
          <w:p>
            <w:pPr/>
          </w:p>
        </w:tc>
        <w:tc>
          <w:tcPr>
            <w:gridSpan w:val="2"/>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账面余额</w:t>
            </w:r>
          </w:p>
        </w:tc>
        <w:tc>
          <w:tcPr>
            <w:gridSpan w:val="2"/>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坏账准备</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192" w:lineRule="exact"/>
              <w:ind w:left="0" w:right="0" w:firstLine="0"/>
              <w:jc w:val="center"/>
              <w:rPr>
                <w:sz w:val="15"/>
                <w:szCs w:val="15"/>
              </w:rPr>
            </w:pPr>
            <w:r>
              <w:rPr>
                <w:color w:val="000000"/>
                <w:spacing w:val="0"/>
                <w:w w:val="100"/>
                <w:position w:val="0"/>
                <w:sz w:val="15"/>
                <w:szCs w:val="15"/>
              </w:rPr>
              <w:t>账面 价值</w:t>
            </w:r>
          </w:p>
        </w:tc>
        <w:tc>
          <w:tcPr>
            <w:gridSpan w:val="2"/>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账面余额</w:t>
            </w:r>
          </w:p>
        </w:tc>
        <w:tc>
          <w:tcPr>
            <w:gridSpan w:val="2"/>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坏账准备</w:t>
            </w:r>
          </w:p>
        </w:tc>
        <w:tc>
          <w:tcPr>
            <w:vMerge w:val="restart"/>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192" w:lineRule="exact"/>
              <w:ind w:left="0" w:right="0" w:firstLine="0"/>
              <w:jc w:val="center"/>
              <w:rPr>
                <w:sz w:val="15"/>
                <w:szCs w:val="15"/>
              </w:rPr>
            </w:pPr>
            <w:r>
              <w:rPr>
                <w:color w:val="000000"/>
                <w:spacing w:val="0"/>
                <w:w w:val="100"/>
                <w:position w:val="0"/>
                <w:sz w:val="15"/>
                <w:szCs w:val="15"/>
              </w:rPr>
              <w:t>账面 价值</w:t>
            </w:r>
          </w:p>
        </w:tc>
      </w:tr>
      <w:tr>
        <w:trPr>
          <w:trHeight w:val="595"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金额</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02" w:lineRule="exact"/>
              <w:ind w:left="0" w:right="0" w:firstLine="0"/>
              <w:jc w:val="center"/>
              <w:rPr>
                <w:sz w:val="15"/>
                <w:szCs w:val="15"/>
              </w:rPr>
            </w:pPr>
            <w:r>
              <w:rPr>
                <w:color w:val="000000"/>
                <w:spacing w:val="0"/>
                <w:w w:val="100"/>
                <w:position w:val="0"/>
                <w:sz w:val="15"/>
                <w:szCs w:val="15"/>
              </w:rPr>
              <w:t>比例 (%)</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金额</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194" w:lineRule="exact"/>
              <w:ind w:left="0" w:right="0" w:firstLine="0"/>
              <w:jc w:val="center"/>
              <w:rPr>
                <w:sz w:val="15"/>
                <w:szCs w:val="15"/>
              </w:rPr>
            </w:pPr>
            <w:r>
              <w:rPr>
                <w:color w:val="000000"/>
                <w:spacing w:val="0"/>
                <w:w w:val="100"/>
                <w:position w:val="0"/>
                <w:sz w:val="15"/>
                <w:szCs w:val="15"/>
              </w:rPr>
              <w:t>计提 比例 (%)</w:t>
            </w: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金额</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02" w:lineRule="exact"/>
              <w:ind w:left="0" w:right="0" w:firstLine="0"/>
              <w:jc w:val="center"/>
              <w:rPr>
                <w:sz w:val="15"/>
                <w:szCs w:val="15"/>
              </w:rPr>
            </w:pPr>
            <w:r>
              <w:rPr>
                <w:color w:val="000000"/>
                <w:spacing w:val="0"/>
                <w:w w:val="100"/>
                <w:position w:val="0"/>
                <w:sz w:val="15"/>
                <w:szCs w:val="15"/>
              </w:rPr>
              <w:t>比例 (%)</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金额</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194" w:lineRule="exact"/>
              <w:ind w:left="0" w:right="0" w:firstLine="0"/>
              <w:jc w:val="center"/>
              <w:rPr>
                <w:sz w:val="15"/>
                <w:szCs w:val="15"/>
              </w:rPr>
            </w:pPr>
            <w:r>
              <w:rPr>
                <w:color w:val="000000"/>
                <w:spacing w:val="0"/>
                <w:w w:val="100"/>
                <w:position w:val="0"/>
                <w:sz w:val="15"/>
                <w:szCs w:val="15"/>
              </w:rPr>
              <w:t>计提 比例 (%)</w:t>
            </w:r>
          </w:p>
        </w:tc>
        <w:tc>
          <w:tcPr>
            <w:vMerge/>
            <w:tcBorders>
              <w:left w:val="single" w:sz="4"/>
              <w:right w:val="single" w:sz="4"/>
            </w:tcBorders>
            <w:shd w:val="clear" w:color="auto" w:fill="FFFFFF"/>
            <w:vAlign w:val="center"/>
          </w:tcPr>
          <w:p>
            <w:pPr/>
          </w:p>
        </w:tc>
      </w:tr>
      <w:tr>
        <w:trPr>
          <w:trHeight w:val="979"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193" w:lineRule="exact"/>
              <w:ind w:left="0" w:right="0" w:firstLine="0"/>
              <w:jc w:val="both"/>
              <w:rPr>
                <w:sz w:val="15"/>
                <w:szCs w:val="15"/>
              </w:rPr>
            </w:pPr>
            <w:r>
              <w:rPr>
                <w:color w:val="000000"/>
                <w:spacing w:val="0"/>
                <w:w w:val="100"/>
                <w:position w:val="0"/>
                <w:sz w:val="15"/>
                <w:szCs w:val="15"/>
              </w:rPr>
              <w:t>按单 项计 提坏 账准 备</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60"/>
              <w:jc w:val="left"/>
              <w:rPr>
                <w:sz w:val="14"/>
                <w:szCs w:val="14"/>
              </w:rPr>
            </w:pPr>
            <w:r>
              <w:rPr>
                <w:rFonts w:ascii="Book Antiqua" w:eastAsia="Book Antiqua" w:hAnsi="Book Antiqua" w:cs="Book Antiqua"/>
                <w:color w:val="000000"/>
                <w:spacing w:val="0"/>
                <w:w w:val="100"/>
                <w:position w:val="0"/>
                <w:sz w:val="14"/>
                <w:szCs w:val="14"/>
              </w:rPr>
              <w:t>101,967,572.80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40"/>
              <w:jc w:val="left"/>
              <w:rPr>
                <w:sz w:val="14"/>
                <w:szCs w:val="14"/>
              </w:rPr>
            </w:pPr>
            <w:r>
              <w:rPr>
                <w:rFonts w:ascii="Book Antiqua" w:eastAsia="Book Antiqua" w:hAnsi="Book Antiqua" w:cs="Book Antiqua"/>
                <w:color w:val="000000"/>
                <w:spacing w:val="0"/>
                <w:w w:val="100"/>
                <w:position w:val="0"/>
                <w:sz w:val="14"/>
                <w:szCs w:val="14"/>
              </w:rPr>
              <w:t>2.96</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80"/>
              <w:jc w:val="left"/>
              <w:rPr>
                <w:sz w:val="14"/>
                <w:szCs w:val="14"/>
              </w:rPr>
            </w:pPr>
            <w:r>
              <w:rPr>
                <w:rFonts w:ascii="Book Antiqua" w:eastAsia="Book Antiqua" w:hAnsi="Book Antiqua" w:cs="Book Antiqua"/>
                <w:color w:val="000000"/>
                <w:spacing w:val="0"/>
                <w:w w:val="100"/>
                <w:position w:val="0"/>
                <w:sz w:val="14"/>
                <w:szCs w:val="14"/>
              </w:rPr>
              <w:t xml:space="preserve">97, </w:t>
            </w:r>
            <w:r>
              <w:rPr>
                <w:rFonts w:ascii="Book Antiqua" w:eastAsia="Book Antiqua" w:hAnsi="Book Antiqua" w:cs="Book Antiqua"/>
                <w:color w:val="000000"/>
                <w:spacing w:val="0"/>
                <w:w w:val="100"/>
                <w:position w:val="0"/>
                <w:sz w:val="14"/>
                <w:szCs w:val="14"/>
              </w:rPr>
              <w:t>737,572.80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95.85</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4, 230, </w:t>
            </w:r>
            <w:r>
              <w:rPr>
                <w:rFonts w:ascii="Book Antiqua" w:eastAsia="Book Antiqua" w:hAnsi="Book Antiqua" w:cs="Book Antiqua"/>
                <w:color w:val="000000"/>
                <w:spacing w:val="0"/>
                <w:w w:val="100"/>
                <w:position w:val="0"/>
                <w:sz w:val="14"/>
                <w:szCs w:val="14"/>
              </w:rPr>
              <w:t xml:space="preserve">000. </w:t>
            </w:r>
            <w:r>
              <w:rPr>
                <w:rFonts w:ascii="Book Antiqua" w:eastAsia="Book Antiqua" w:hAnsi="Book Antiqua" w:cs="Book Antiqua"/>
                <w:color w:val="000000"/>
                <w:spacing w:val="0"/>
                <w:w w:val="100"/>
                <w:position w:val="0"/>
                <w:sz w:val="14"/>
                <w:szCs w:val="14"/>
              </w:rPr>
              <w:t>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40"/>
              <w:jc w:val="left"/>
              <w:rPr>
                <w:sz w:val="14"/>
                <w:szCs w:val="14"/>
              </w:rPr>
            </w:pPr>
            <w:r>
              <w:rPr>
                <w:rFonts w:ascii="Book Antiqua" w:eastAsia="Book Antiqua" w:hAnsi="Book Antiqua" w:cs="Book Antiqua"/>
                <w:color w:val="000000"/>
                <w:spacing w:val="0"/>
                <w:w w:val="100"/>
                <w:position w:val="0"/>
                <w:sz w:val="14"/>
                <w:szCs w:val="14"/>
              </w:rPr>
              <w:t xml:space="preserve">157, 787, </w:t>
            </w:r>
            <w:r>
              <w:rPr>
                <w:rFonts w:ascii="Book Antiqua" w:eastAsia="Book Antiqua" w:hAnsi="Book Antiqua" w:cs="Book Antiqua"/>
                <w:color w:val="000000"/>
                <w:spacing w:val="0"/>
                <w:w w:val="100"/>
                <w:position w:val="0"/>
                <w:sz w:val="14"/>
                <w:szCs w:val="14"/>
              </w:rPr>
              <w:t xml:space="preserve">673. </w:t>
            </w:r>
            <w:r>
              <w:rPr>
                <w:rFonts w:ascii="Book Antiqua" w:eastAsia="Book Antiqua" w:hAnsi="Book Antiqua" w:cs="Book Antiqua"/>
                <w:color w:val="000000"/>
                <w:spacing w:val="0"/>
                <w:w w:val="100"/>
                <w:position w:val="0"/>
                <w:sz w:val="14"/>
                <w:szCs w:val="14"/>
              </w:rPr>
              <w:t>20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40"/>
              <w:jc w:val="left"/>
              <w:rPr>
                <w:sz w:val="14"/>
                <w:szCs w:val="14"/>
              </w:rPr>
            </w:pPr>
            <w:r>
              <w:rPr>
                <w:rFonts w:ascii="Book Antiqua" w:eastAsia="Book Antiqua" w:hAnsi="Book Antiqua" w:cs="Book Antiqua"/>
                <w:color w:val="000000"/>
                <w:spacing w:val="0"/>
                <w:w w:val="100"/>
                <w:position w:val="0"/>
                <w:sz w:val="14"/>
                <w:szCs w:val="14"/>
              </w:rPr>
              <w:t>3.81</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125,862,452.63</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79.77</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14"/>
                <w:szCs w:val="14"/>
              </w:rPr>
            </w:pPr>
            <w:r>
              <w:rPr>
                <w:rFonts w:ascii="Book Antiqua" w:eastAsia="Book Antiqua" w:hAnsi="Book Antiqua" w:cs="Book Antiqua"/>
                <w:color w:val="000000"/>
                <w:spacing w:val="0"/>
                <w:w w:val="100"/>
                <w:position w:val="0"/>
                <w:sz w:val="14"/>
                <w:szCs w:val="14"/>
              </w:rPr>
              <w:t xml:space="preserve">31, 925, </w:t>
            </w:r>
            <w:r>
              <w:rPr>
                <w:rFonts w:ascii="Book Antiqua" w:eastAsia="Book Antiqua" w:hAnsi="Book Antiqua" w:cs="Book Antiqua"/>
                <w:color w:val="000000"/>
                <w:spacing w:val="0"/>
                <w:w w:val="100"/>
                <w:position w:val="0"/>
                <w:sz w:val="14"/>
                <w:szCs w:val="14"/>
              </w:rPr>
              <w:t xml:space="preserve">220. </w:t>
            </w:r>
            <w:r>
              <w:rPr>
                <w:rFonts w:ascii="Book Antiqua" w:eastAsia="Book Antiqua" w:hAnsi="Book Antiqua" w:cs="Book Antiqua"/>
                <w:color w:val="000000"/>
                <w:spacing w:val="0"/>
                <w:w w:val="100"/>
                <w:position w:val="0"/>
                <w:sz w:val="14"/>
                <w:szCs w:val="14"/>
              </w:rPr>
              <w:t>57</w:t>
            </w:r>
          </w:p>
        </w:tc>
      </w:tr>
      <w:tr>
        <w:trPr>
          <w:trHeight w:val="206" w:hRule="exact"/>
        </w:trPr>
        <w:tc>
          <w:tcPr>
            <w:gridSpan w:val="11"/>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其中：</w:t>
            </w:r>
          </w:p>
        </w:tc>
      </w:tr>
      <w:tr>
        <w:trPr>
          <w:trHeight w:val="984"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191" w:lineRule="exact"/>
              <w:ind w:left="0" w:right="0" w:firstLine="0"/>
              <w:jc w:val="both"/>
              <w:rPr>
                <w:sz w:val="15"/>
                <w:szCs w:val="15"/>
              </w:rPr>
            </w:pPr>
            <w:r>
              <w:rPr>
                <w:color w:val="000000"/>
                <w:spacing w:val="0"/>
                <w:w w:val="100"/>
                <w:position w:val="0"/>
                <w:sz w:val="15"/>
                <w:szCs w:val="15"/>
              </w:rPr>
              <w:t>按组 合计 提坏 账准 备</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3, </w:t>
            </w:r>
            <w:r>
              <w:rPr>
                <w:rFonts w:ascii="Book Antiqua" w:eastAsia="Book Antiqua" w:hAnsi="Book Antiqua" w:cs="Book Antiqua"/>
                <w:color w:val="000000"/>
                <w:spacing w:val="0"/>
                <w:w w:val="100"/>
                <w:position w:val="0"/>
                <w:sz w:val="14"/>
                <w:szCs w:val="14"/>
              </w:rPr>
              <w:t>341,718,411.70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97. </w:t>
            </w:r>
            <w:r>
              <w:rPr>
                <w:rFonts w:ascii="Book Antiqua" w:eastAsia="Book Antiqua" w:hAnsi="Book Antiqua" w:cs="Book Antiqua"/>
                <w:color w:val="000000"/>
                <w:spacing w:val="0"/>
                <w:w w:val="100"/>
                <w:position w:val="0"/>
                <w:sz w:val="14"/>
                <w:szCs w:val="14"/>
              </w:rPr>
              <w:t>04</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80"/>
              <w:jc w:val="left"/>
              <w:rPr>
                <w:sz w:val="14"/>
                <w:szCs w:val="14"/>
              </w:rPr>
            </w:pPr>
            <w:r>
              <w:rPr>
                <w:rFonts w:ascii="Book Antiqua" w:eastAsia="Book Antiqua" w:hAnsi="Book Antiqua" w:cs="Book Antiqua"/>
                <w:color w:val="000000"/>
                <w:spacing w:val="0"/>
                <w:w w:val="100"/>
                <w:position w:val="0"/>
                <w:sz w:val="14"/>
                <w:szCs w:val="14"/>
              </w:rPr>
              <w:t xml:space="preserve">58, 499, </w:t>
            </w:r>
            <w:r>
              <w:rPr>
                <w:rFonts w:ascii="Book Antiqua" w:eastAsia="Book Antiqua" w:hAnsi="Book Antiqua" w:cs="Book Antiqua"/>
                <w:color w:val="000000"/>
                <w:spacing w:val="0"/>
                <w:w w:val="100"/>
                <w:position w:val="0"/>
                <w:sz w:val="14"/>
                <w:szCs w:val="14"/>
              </w:rPr>
              <w:t xml:space="preserve">368. </w:t>
            </w:r>
            <w:r>
              <w:rPr>
                <w:rFonts w:ascii="Book Antiqua" w:eastAsia="Book Antiqua" w:hAnsi="Book Antiqua" w:cs="Book Antiqua"/>
                <w:color w:val="000000"/>
                <w:spacing w:val="0"/>
                <w:w w:val="100"/>
                <w:position w:val="0"/>
                <w:sz w:val="14"/>
                <w:szCs w:val="14"/>
              </w:rPr>
              <w:t>44</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33.79</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3, 283, 219, </w:t>
            </w:r>
            <w:r>
              <w:rPr>
                <w:rFonts w:ascii="Book Antiqua" w:eastAsia="Book Antiqua" w:hAnsi="Book Antiqua" w:cs="Book Antiqua"/>
                <w:color w:val="000000"/>
                <w:spacing w:val="0"/>
                <w:w w:val="100"/>
                <w:position w:val="0"/>
                <w:sz w:val="14"/>
                <w:szCs w:val="14"/>
              </w:rPr>
              <w:t xml:space="preserve">043. </w:t>
            </w:r>
            <w:r>
              <w:rPr>
                <w:rFonts w:ascii="Book Antiqua" w:eastAsia="Book Antiqua" w:hAnsi="Book Antiqua" w:cs="Book Antiqua"/>
                <w:color w:val="000000"/>
                <w:spacing w:val="0"/>
                <w:w w:val="100"/>
                <w:position w:val="0"/>
                <w:sz w:val="14"/>
                <w:szCs w:val="14"/>
              </w:rPr>
              <w:t>26</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3, 981, </w:t>
            </w:r>
            <w:r>
              <w:rPr>
                <w:rFonts w:ascii="Book Antiqua" w:eastAsia="Book Antiqua" w:hAnsi="Book Antiqua" w:cs="Book Antiqua"/>
                <w:color w:val="000000"/>
                <w:spacing w:val="0"/>
                <w:w w:val="100"/>
                <w:position w:val="0"/>
                <w:sz w:val="14"/>
                <w:szCs w:val="14"/>
              </w:rPr>
              <w:t xml:space="preserve">677,316. </w:t>
            </w:r>
            <w:r>
              <w:rPr>
                <w:rFonts w:ascii="Book Antiqua" w:eastAsia="Book Antiqua" w:hAnsi="Book Antiqua" w:cs="Book Antiqua"/>
                <w:color w:val="000000"/>
                <w:spacing w:val="0"/>
                <w:w w:val="100"/>
                <w:position w:val="0"/>
                <w:sz w:val="14"/>
                <w:szCs w:val="14"/>
              </w:rPr>
              <w:t>66</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96. </w:t>
            </w:r>
            <w:r>
              <w:rPr>
                <w:rFonts w:ascii="Book Antiqua" w:eastAsia="Book Antiqua" w:hAnsi="Book Antiqua" w:cs="Book Antiqua"/>
                <w:color w:val="000000"/>
                <w:spacing w:val="0"/>
                <w:w w:val="100"/>
                <w:position w:val="0"/>
                <w:sz w:val="14"/>
                <w:szCs w:val="14"/>
              </w:rPr>
              <w:t>19</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80"/>
              <w:jc w:val="left"/>
              <w:rPr>
                <w:sz w:val="14"/>
                <w:szCs w:val="14"/>
              </w:rPr>
            </w:pPr>
            <w:r>
              <w:rPr>
                <w:rFonts w:ascii="Book Antiqua" w:eastAsia="Book Antiqua" w:hAnsi="Book Antiqua" w:cs="Book Antiqua"/>
                <w:color w:val="000000"/>
                <w:spacing w:val="0"/>
                <w:w w:val="100"/>
                <w:position w:val="0"/>
                <w:sz w:val="14"/>
                <w:szCs w:val="14"/>
              </w:rPr>
              <w:t>75, 531,</w:t>
            </w:r>
            <w:r>
              <w:rPr>
                <w:rFonts w:ascii="Book Antiqua" w:eastAsia="Book Antiqua" w:hAnsi="Book Antiqua" w:cs="Book Antiqua"/>
                <w:color w:val="000000"/>
                <w:spacing w:val="0"/>
                <w:w w:val="100"/>
                <w:position w:val="0"/>
                <w:sz w:val="14"/>
                <w:szCs w:val="14"/>
              </w:rPr>
              <w:t xml:space="preserve">185. </w:t>
            </w:r>
            <w:r>
              <w:rPr>
                <w:rFonts w:ascii="Book Antiqua" w:eastAsia="Book Antiqua" w:hAnsi="Book Antiqua" w:cs="Book Antiqua"/>
                <w:color w:val="000000"/>
                <w:spacing w:val="0"/>
                <w:w w:val="100"/>
                <w:position w:val="0"/>
                <w:sz w:val="14"/>
                <w:szCs w:val="14"/>
              </w:rPr>
              <w:t>91</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45.40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3, 906, 146,</w:t>
            </w:r>
            <w:r>
              <w:rPr>
                <w:rFonts w:ascii="Book Antiqua" w:eastAsia="Book Antiqua" w:hAnsi="Book Antiqua" w:cs="Book Antiqua"/>
                <w:color w:val="000000"/>
                <w:spacing w:val="0"/>
                <w:w w:val="100"/>
                <w:position w:val="0"/>
                <w:sz w:val="14"/>
                <w:szCs w:val="14"/>
              </w:rPr>
              <w:t xml:space="preserve">130. </w:t>
            </w:r>
            <w:r>
              <w:rPr>
                <w:rFonts w:ascii="Book Antiqua" w:eastAsia="Book Antiqua" w:hAnsi="Book Antiqua" w:cs="Book Antiqua"/>
                <w:color w:val="000000"/>
                <w:spacing w:val="0"/>
                <w:w w:val="100"/>
                <w:position w:val="0"/>
                <w:sz w:val="14"/>
                <w:szCs w:val="14"/>
              </w:rPr>
              <w:t>75</w:t>
            </w:r>
          </w:p>
        </w:tc>
      </w:tr>
      <w:tr>
        <w:trPr>
          <w:trHeight w:val="202" w:hRule="exact"/>
        </w:trPr>
        <w:tc>
          <w:tcPr>
            <w:gridSpan w:val="11"/>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其中：</w:t>
            </w:r>
          </w:p>
        </w:tc>
      </w:tr>
      <w:tr>
        <w:trPr>
          <w:trHeight w:val="78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197" w:lineRule="exact"/>
              <w:ind w:left="0" w:right="0" w:firstLine="0"/>
              <w:jc w:val="both"/>
              <w:rPr>
                <w:sz w:val="15"/>
                <w:szCs w:val="15"/>
              </w:rPr>
            </w:pPr>
            <w:r>
              <w:rPr>
                <w:color w:val="000000"/>
                <w:spacing w:val="0"/>
                <w:w w:val="100"/>
                <w:position w:val="0"/>
                <w:sz w:val="15"/>
                <w:szCs w:val="15"/>
              </w:rPr>
              <w:t>路桥 及房 地产 行业</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14"/>
                <w:szCs w:val="14"/>
              </w:rPr>
            </w:pPr>
            <w:r>
              <w:rPr>
                <w:rFonts w:ascii="Book Antiqua" w:eastAsia="Book Antiqua" w:hAnsi="Book Antiqua" w:cs="Book Antiqua"/>
                <w:color w:val="000000"/>
                <w:spacing w:val="0"/>
                <w:w w:val="100"/>
                <w:position w:val="0"/>
                <w:sz w:val="14"/>
                <w:szCs w:val="14"/>
              </w:rPr>
              <w:t xml:space="preserve">32, 653, </w:t>
            </w:r>
            <w:r>
              <w:rPr>
                <w:rFonts w:ascii="Book Antiqua" w:eastAsia="Book Antiqua" w:hAnsi="Book Antiqua" w:cs="Book Antiqua"/>
                <w:color w:val="000000"/>
                <w:spacing w:val="0"/>
                <w:w w:val="100"/>
                <w:position w:val="0"/>
                <w:sz w:val="14"/>
                <w:szCs w:val="14"/>
              </w:rPr>
              <w:t xml:space="preserve">809. </w:t>
            </w:r>
            <w:r>
              <w:rPr>
                <w:rFonts w:ascii="Book Antiqua" w:eastAsia="Book Antiqua" w:hAnsi="Book Antiqua" w:cs="Book Antiqua"/>
                <w:color w:val="000000"/>
                <w:spacing w:val="0"/>
                <w:w w:val="100"/>
                <w:position w:val="0"/>
                <w:sz w:val="14"/>
                <w:szCs w:val="14"/>
              </w:rPr>
              <w:t>35</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40"/>
              <w:jc w:val="left"/>
              <w:rPr>
                <w:sz w:val="14"/>
                <w:szCs w:val="14"/>
              </w:rPr>
            </w:pPr>
            <w:r>
              <w:rPr>
                <w:rFonts w:ascii="Book Antiqua" w:eastAsia="Book Antiqua" w:hAnsi="Book Antiqua" w:cs="Book Antiqua"/>
                <w:color w:val="000000"/>
                <w:spacing w:val="0"/>
                <w:w w:val="100"/>
                <w:position w:val="0"/>
                <w:sz w:val="14"/>
                <w:szCs w:val="14"/>
              </w:rPr>
              <w:t>0.95</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40"/>
              <w:jc w:val="left"/>
              <w:rPr>
                <w:sz w:val="14"/>
                <w:szCs w:val="14"/>
              </w:rPr>
            </w:pPr>
            <w:r>
              <w:rPr>
                <w:rFonts w:ascii="Book Antiqua" w:eastAsia="Book Antiqua" w:hAnsi="Book Antiqua" w:cs="Book Antiqua"/>
                <w:color w:val="000000"/>
                <w:spacing w:val="0"/>
                <w:w w:val="100"/>
                <w:position w:val="0"/>
                <w:sz w:val="14"/>
                <w:szCs w:val="14"/>
              </w:rPr>
              <w:t xml:space="preserve">9, 507, </w:t>
            </w:r>
            <w:r>
              <w:rPr>
                <w:rFonts w:ascii="Book Antiqua" w:eastAsia="Book Antiqua" w:hAnsi="Book Antiqua" w:cs="Book Antiqua"/>
                <w:color w:val="000000"/>
                <w:spacing w:val="0"/>
                <w:w w:val="100"/>
                <w:position w:val="0"/>
                <w:sz w:val="14"/>
                <w:szCs w:val="14"/>
              </w:rPr>
              <w:t xml:space="preserve">587. </w:t>
            </w:r>
            <w:r>
              <w:rPr>
                <w:rFonts w:ascii="Book Antiqua" w:eastAsia="Book Antiqua" w:hAnsi="Book Antiqua" w:cs="Book Antiqua"/>
                <w:color w:val="000000"/>
                <w:spacing w:val="0"/>
                <w:w w:val="100"/>
                <w:position w:val="0"/>
                <w:sz w:val="14"/>
                <w:szCs w:val="14"/>
              </w:rPr>
              <w:t>66</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29.</w:t>
            </w:r>
            <w:r>
              <w:rPr>
                <w:rFonts w:ascii="Book Antiqua" w:eastAsia="Book Antiqua" w:hAnsi="Book Antiqua" w:cs="Book Antiqua"/>
                <w:color w:val="000000"/>
                <w:spacing w:val="0"/>
                <w:w w:val="100"/>
                <w:position w:val="0"/>
                <w:sz w:val="14"/>
                <w:szCs w:val="14"/>
              </w:rPr>
              <w:t>12</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14"/>
                <w:szCs w:val="14"/>
              </w:rPr>
            </w:pPr>
            <w:r>
              <w:rPr>
                <w:rFonts w:ascii="Book Antiqua" w:eastAsia="Book Antiqua" w:hAnsi="Book Antiqua" w:cs="Book Antiqua"/>
                <w:color w:val="000000"/>
                <w:spacing w:val="0"/>
                <w:w w:val="100"/>
                <w:position w:val="0"/>
                <w:sz w:val="14"/>
                <w:szCs w:val="14"/>
              </w:rPr>
              <w:t xml:space="preserve">23, </w:t>
            </w:r>
            <w:r>
              <w:rPr>
                <w:rFonts w:ascii="Book Antiqua" w:eastAsia="Book Antiqua" w:hAnsi="Book Antiqua" w:cs="Book Antiqua"/>
                <w:color w:val="000000"/>
                <w:spacing w:val="0"/>
                <w:w w:val="100"/>
                <w:position w:val="0"/>
                <w:sz w:val="14"/>
                <w:szCs w:val="14"/>
              </w:rPr>
              <w:t xml:space="preserve">146,221. </w:t>
            </w:r>
            <w:r>
              <w:rPr>
                <w:rFonts w:ascii="Book Antiqua" w:eastAsia="Book Antiqua" w:hAnsi="Book Antiqua" w:cs="Book Antiqua"/>
                <w:color w:val="000000"/>
                <w:spacing w:val="0"/>
                <w:w w:val="100"/>
                <w:position w:val="0"/>
                <w:sz w:val="14"/>
                <w:szCs w:val="14"/>
              </w:rPr>
              <w:t>69</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49, 243, </w:t>
            </w:r>
            <w:r>
              <w:rPr>
                <w:rFonts w:ascii="Book Antiqua" w:eastAsia="Book Antiqua" w:hAnsi="Book Antiqua" w:cs="Book Antiqua"/>
                <w:color w:val="000000"/>
                <w:spacing w:val="0"/>
                <w:w w:val="100"/>
                <w:position w:val="0"/>
                <w:sz w:val="14"/>
                <w:szCs w:val="14"/>
              </w:rPr>
              <w:t xml:space="preserve">985. </w:t>
            </w:r>
            <w:r>
              <w:rPr>
                <w:rFonts w:ascii="Book Antiqua" w:eastAsia="Book Antiqua" w:hAnsi="Book Antiqua" w:cs="Book Antiqua"/>
                <w:color w:val="000000"/>
                <w:spacing w:val="0"/>
                <w:w w:val="100"/>
                <w:position w:val="0"/>
                <w:sz w:val="14"/>
                <w:szCs w:val="14"/>
              </w:rPr>
              <w:t>66</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40"/>
              <w:jc w:val="left"/>
              <w:rPr>
                <w:sz w:val="14"/>
                <w:szCs w:val="14"/>
              </w:rPr>
            </w:pPr>
            <w:r>
              <w:rPr>
                <w:rFonts w:ascii="Book Antiqua" w:eastAsia="Book Antiqua" w:hAnsi="Book Antiqua" w:cs="Book Antiqua"/>
                <w:color w:val="000000"/>
                <w:spacing w:val="0"/>
                <w:w w:val="100"/>
                <w:position w:val="0"/>
                <w:sz w:val="14"/>
                <w:szCs w:val="14"/>
              </w:rPr>
              <w:t xml:space="preserve">1. </w:t>
            </w:r>
            <w:r>
              <w:rPr>
                <w:rFonts w:ascii="Book Antiqua" w:eastAsia="Book Antiqua" w:hAnsi="Book Antiqua" w:cs="Book Antiqua"/>
                <w:color w:val="000000"/>
                <w:spacing w:val="0"/>
                <w:w w:val="100"/>
                <w:position w:val="0"/>
                <w:sz w:val="14"/>
                <w:szCs w:val="14"/>
              </w:rPr>
              <w:t>19</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80"/>
              <w:jc w:val="left"/>
              <w:rPr>
                <w:sz w:val="14"/>
                <w:szCs w:val="14"/>
              </w:rPr>
            </w:pPr>
            <w:r>
              <w:rPr>
                <w:rFonts w:ascii="Book Antiqua" w:eastAsia="Book Antiqua" w:hAnsi="Book Antiqua" w:cs="Book Antiqua"/>
                <w:color w:val="000000"/>
                <w:spacing w:val="0"/>
                <w:w w:val="100"/>
                <w:position w:val="0"/>
                <w:sz w:val="14"/>
                <w:szCs w:val="14"/>
              </w:rPr>
              <w:t xml:space="preserve">20, </w:t>
            </w:r>
            <w:r>
              <w:rPr>
                <w:rFonts w:ascii="Book Antiqua" w:eastAsia="Book Antiqua" w:hAnsi="Book Antiqua" w:cs="Book Antiqua"/>
                <w:color w:val="000000"/>
                <w:spacing w:val="0"/>
                <w:w w:val="100"/>
                <w:position w:val="0"/>
                <w:sz w:val="14"/>
                <w:szCs w:val="14"/>
              </w:rPr>
              <w:t xml:space="preserve">016,905. </w:t>
            </w:r>
            <w:r>
              <w:rPr>
                <w:rFonts w:ascii="Book Antiqua" w:eastAsia="Book Antiqua" w:hAnsi="Book Antiqua" w:cs="Book Antiqua"/>
                <w:color w:val="000000"/>
                <w:spacing w:val="0"/>
                <w:w w:val="100"/>
                <w:position w:val="0"/>
                <w:sz w:val="14"/>
                <w:szCs w:val="14"/>
              </w:rPr>
              <w:t>77</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40.65</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14"/>
                <w:szCs w:val="14"/>
              </w:rPr>
            </w:pPr>
            <w:r>
              <w:rPr>
                <w:rFonts w:ascii="Book Antiqua" w:eastAsia="Book Antiqua" w:hAnsi="Book Antiqua" w:cs="Book Antiqua"/>
                <w:color w:val="000000"/>
                <w:spacing w:val="0"/>
                <w:w w:val="100"/>
                <w:position w:val="0"/>
                <w:sz w:val="14"/>
                <w:szCs w:val="14"/>
              </w:rPr>
              <w:t xml:space="preserve">29, 227, </w:t>
            </w:r>
            <w:r>
              <w:rPr>
                <w:rFonts w:ascii="Book Antiqua" w:eastAsia="Book Antiqua" w:hAnsi="Book Antiqua" w:cs="Book Antiqua"/>
                <w:color w:val="000000"/>
                <w:spacing w:val="0"/>
                <w:w w:val="100"/>
                <w:position w:val="0"/>
                <w:sz w:val="14"/>
                <w:szCs w:val="14"/>
              </w:rPr>
              <w:t xml:space="preserve">079. </w:t>
            </w:r>
            <w:r>
              <w:rPr>
                <w:rFonts w:ascii="Book Antiqua" w:eastAsia="Book Antiqua" w:hAnsi="Book Antiqua" w:cs="Book Antiqua"/>
                <w:color w:val="000000"/>
                <w:spacing w:val="0"/>
                <w:w w:val="100"/>
                <w:position w:val="0"/>
                <w:sz w:val="14"/>
                <w:szCs w:val="14"/>
              </w:rPr>
              <w:t>89</w:t>
            </w:r>
          </w:p>
        </w:tc>
      </w:tr>
      <w:tr>
        <w:trPr>
          <w:trHeight w:val="79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192" w:lineRule="exact"/>
              <w:ind w:left="0" w:right="0" w:firstLine="0"/>
              <w:jc w:val="both"/>
              <w:rPr>
                <w:sz w:val="15"/>
                <w:szCs w:val="15"/>
              </w:rPr>
            </w:pPr>
            <w:r>
              <w:rPr>
                <w:color w:val="000000"/>
                <w:spacing w:val="0"/>
                <w:w w:val="100"/>
                <w:position w:val="0"/>
                <w:sz w:val="15"/>
                <w:szCs w:val="15"/>
              </w:rPr>
              <w:t>互联 网营 销行 业</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3,116,998, </w:t>
            </w:r>
            <w:r>
              <w:rPr>
                <w:rFonts w:ascii="Book Antiqua" w:eastAsia="Book Antiqua" w:hAnsi="Book Antiqua" w:cs="Book Antiqua"/>
                <w:color w:val="000000"/>
                <w:spacing w:val="0"/>
                <w:w w:val="100"/>
                <w:position w:val="0"/>
                <w:sz w:val="14"/>
                <w:szCs w:val="14"/>
              </w:rPr>
              <w:t>493.</w:t>
            </w:r>
            <w:r>
              <w:rPr>
                <w:rFonts w:ascii="Book Antiqua" w:eastAsia="Book Antiqua" w:hAnsi="Book Antiqua" w:cs="Book Antiqua"/>
                <w:color w:val="000000"/>
                <w:spacing w:val="0"/>
                <w:w w:val="100"/>
                <w:position w:val="0"/>
                <w:sz w:val="14"/>
                <w:szCs w:val="14"/>
              </w:rPr>
              <w:t>13</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90. </w:t>
            </w:r>
            <w:r>
              <w:rPr>
                <w:rFonts w:ascii="Book Antiqua" w:eastAsia="Book Antiqua" w:hAnsi="Book Antiqua" w:cs="Book Antiqua"/>
                <w:color w:val="000000"/>
                <w:spacing w:val="0"/>
                <w:w w:val="100"/>
                <w:position w:val="0"/>
                <w:sz w:val="14"/>
                <w:szCs w:val="14"/>
              </w:rPr>
              <w:t>51</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80"/>
              <w:jc w:val="left"/>
              <w:rPr>
                <w:sz w:val="14"/>
                <w:szCs w:val="14"/>
              </w:rPr>
            </w:pPr>
            <w:r>
              <w:rPr>
                <w:rFonts w:ascii="Book Antiqua" w:eastAsia="Book Antiqua" w:hAnsi="Book Antiqua" w:cs="Book Antiqua"/>
                <w:color w:val="000000"/>
                <w:spacing w:val="0"/>
                <w:w w:val="100"/>
                <w:position w:val="0"/>
                <w:sz w:val="14"/>
                <w:szCs w:val="14"/>
              </w:rPr>
              <w:t xml:space="preserve">42, </w:t>
            </w:r>
            <w:r>
              <w:rPr>
                <w:rFonts w:ascii="Book Antiqua" w:eastAsia="Book Antiqua" w:hAnsi="Book Antiqua" w:cs="Book Antiqua"/>
                <w:color w:val="000000"/>
                <w:spacing w:val="0"/>
                <w:w w:val="100"/>
                <w:position w:val="0"/>
                <w:sz w:val="14"/>
                <w:szCs w:val="14"/>
              </w:rPr>
              <w:t>661,975.</w:t>
            </w:r>
            <w:r>
              <w:rPr>
                <w:rFonts w:ascii="Book Antiqua" w:eastAsia="Book Antiqua" w:hAnsi="Book Antiqua" w:cs="Book Antiqua"/>
                <w:color w:val="000000"/>
                <w:spacing w:val="0"/>
                <w:w w:val="100"/>
                <w:position w:val="0"/>
                <w:sz w:val="14"/>
                <w:szCs w:val="14"/>
              </w:rPr>
              <w:t>17</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40"/>
              <w:jc w:val="left"/>
              <w:rPr>
                <w:sz w:val="14"/>
                <w:szCs w:val="14"/>
              </w:rPr>
            </w:pPr>
            <w:r>
              <w:rPr>
                <w:rFonts w:ascii="Book Antiqua" w:eastAsia="Book Antiqua" w:hAnsi="Book Antiqua" w:cs="Book Antiqua"/>
                <w:color w:val="000000"/>
                <w:spacing w:val="0"/>
                <w:w w:val="100"/>
                <w:position w:val="0"/>
                <w:sz w:val="14"/>
                <w:szCs w:val="14"/>
              </w:rPr>
              <w:t>1.37</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3,074, 336, </w:t>
            </w:r>
            <w:r>
              <w:rPr>
                <w:rFonts w:ascii="Book Antiqua" w:eastAsia="Book Antiqua" w:hAnsi="Book Antiqua" w:cs="Book Antiqua"/>
                <w:color w:val="000000"/>
                <w:spacing w:val="0"/>
                <w:w w:val="100"/>
                <w:position w:val="0"/>
                <w:sz w:val="14"/>
                <w:szCs w:val="14"/>
              </w:rPr>
              <w:t xml:space="preserve">517. </w:t>
            </w:r>
            <w:r>
              <w:rPr>
                <w:rFonts w:ascii="Book Antiqua" w:eastAsia="Book Antiqua" w:hAnsi="Book Antiqua" w:cs="Book Antiqua"/>
                <w:color w:val="000000"/>
                <w:spacing w:val="0"/>
                <w:w w:val="100"/>
                <w:position w:val="0"/>
                <w:sz w:val="14"/>
                <w:szCs w:val="14"/>
              </w:rPr>
              <w:t>96</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3, 729, 927, </w:t>
            </w:r>
            <w:r>
              <w:rPr>
                <w:rFonts w:ascii="Book Antiqua" w:eastAsia="Book Antiqua" w:hAnsi="Book Antiqua" w:cs="Book Antiqua"/>
                <w:color w:val="000000"/>
                <w:spacing w:val="0"/>
                <w:w w:val="100"/>
                <w:position w:val="0"/>
                <w:sz w:val="14"/>
                <w:szCs w:val="14"/>
              </w:rPr>
              <w:t xml:space="preserve">638. </w:t>
            </w:r>
            <w:r>
              <w:rPr>
                <w:rFonts w:ascii="Book Antiqua" w:eastAsia="Book Antiqua" w:hAnsi="Book Antiqua" w:cs="Book Antiqua"/>
                <w:color w:val="000000"/>
                <w:spacing w:val="0"/>
                <w:w w:val="100"/>
                <w:position w:val="0"/>
                <w:sz w:val="14"/>
                <w:szCs w:val="14"/>
              </w:rPr>
              <w:t>14</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90. </w:t>
            </w:r>
            <w:r>
              <w:rPr>
                <w:rFonts w:ascii="Book Antiqua" w:eastAsia="Book Antiqua" w:hAnsi="Book Antiqua" w:cs="Book Antiqua"/>
                <w:color w:val="000000"/>
                <w:spacing w:val="0"/>
                <w:w w:val="100"/>
                <w:position w:val="0"/>
                <w:sz w:val="14"/>
                <w:szCs w:val="14"/>
              </w:rPr>
              <w:t>11</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80"/>
              <w:jc w:val="left"/>
              <w:rPr>
                <w:sz w:val="14"/>
                <w:szCs w:val="14"/>
              </w:rPr>
            </w:pPr>
            <w:r>
              <w:rPr>
                <w:rFonts w:ascii="Book Antiqua" w:eastAsia="Book Antiqua" w:hAnsi="Book Antiqua" w:cs="Book Antiqua"/>
                <w:color w:val="000000"/>
                <w:spacing w:val="0"/>
                <w:w w:val="100"/>
                <w:position w:val="0"/>
                <w:sz w:val="14"/>
                <w:szCs w:val="14"/>
              </w:rPr>
              <w:t xml:space="preserve">48, </w:t>
            </w:r>
            <w:r>
              <w:rPr>
                <w:rFonts w:ascii="Book Antiqua" w:eastAsia="Book Antiqua" w:hAnsi="Book Antiqua" w:cs="Book Antiqua"/>
                <w:color w:val="000000"/>
                <w:spacing w:val="0"/>
                <w:w w:val="100"/>
                <w:position w:val="0"/>
                <w:sz w:val="14"/>
                <w:szCs w:val="14"/>
              </w:rPr>
              <w:t xml:space="preserve">519,421. </w:t>
            </w:r>
            <w:r>
              <w:rPr>
                <w:rFonts w:ascii="Book Antiqua" w:eastAsia="Book Antiqua" w:hAnsi="Book Antiqua" w:cs="Book Antiqua"/>
                <w:color w:val="000000"/>
                <w:spacing w:val="0"/>
                <w:w w:val="100"/>
                <w:position w:val="0"/>
                <w:sz w:val="14"/>
                <w:szCs w:val="14"/>
              </w:rPr>
              <w:t>77</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40"/>
              <w:jc w:val="left"/>
              <w:rPr>
                <w:sz w:val="14"/>
                <w:szCs w:val="14"/>
              </w:rPr>
            </w:pPr>
            <w:r>
              <w:rPr>
                <w:rFonts w:ascii="Book Antiqua" w:eastAsia="Book Antiqua" w:hAnsi="Book Antiqua" w:cs="Book Antiqua"/>
                <w:color w:val="000000"/>
                <w:spacing w:val="0"/>
                <w:w w:val="100"/>
                <w:position w:val="0"/>
                <w:sz w:val="14"/>
                <w:szCs w:val="14"/>
              </w:rPr>
              <w:t>1.30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3, 681, 408, </w:t>
            </w:r>
            <w:r>
              <w:rPr>
                <w:rFonts w:ascii="Book Antiqua" w:eastAsia="Book Antiqua" w:hAnsi="Book Antiqua" w:cs="Book Antiqua"/>
                <w:color w:val="000000"/>
                <w:spacing w:val="0"/>
                <w:w w:val="100"/>
                <w:position w:val="0"/>
                <w:sz w:val="14"/>
                <w:szCs w:val="14"/>
              </w:rPr>
              <w:t xml:space="preserve">216. </w:t>
            </w:r>
            <w:r>
              <w:rPr>
                <w:rFonts w:ascii="Book Antiqua" w:eastAsia="Book Antiqua" w:hAnsi="Book Antiqua" w:cs="Book Antiqua"/>
                <w:color w:val="000000"/>
                <w:spacing w:val="0"/>
                <w:w w:val="100"/>
                <w:position w:val="0"/>
                <w:sz w:val="14"/>
                <w:szCs w:val="14"/>
              </w:rPr>
              <w:t>37</w:t>
            </w:r>
          </w:p>
        </w:tc>
      </w:tr>
      <w:tr>
        <w:trPr>
          <w:trHeight w:val="39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192" w:lineRule="exact"/>
              <w:ind w:left="0" w:right="0" w:firstLine="0"/>
              <w:jc w:val="both"/>
              <w:rPr>
                <w:sz w:val="15"/>
                <w:szCs w:val="15"/>
              </w:rPr>
            </w:pPr>
            <w:r>
              <w:rPr>
                <w:color w:val="000000"/>
                <w:spacing w:val="0"/>
                <w:w w:val="100"/>
                <w:position w:val="0"/>
                <w:sz w:val="15"/>
                <w:szCs w:val="15"/>
              </w:rPr>
              <w:t>政府 部门</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60"/>
              <w:jc w:val="left"/>
              <w:rPr>
                <w:sz w:val="14"/>
                <w:szCs w:val="14"/>
              </w:rPr>
            </w:pPr>
            <w:r>
              <w:rPr>
                <w:rFonts w:ascii="Book Antiqua" w:eastAsia="Book Antiqua" w:hAnsi="Book Antiqua" w:cs="Book Antiqua"/>
                <w:color w:val="000000"/>
                <w:spacing w:val="0"/>
                <w:w w:val="100"/>
                <w:position w:val="0"/>
                <w:sz w:val="14"/>
                <w:szCs w:val="14"/>
              </w:rPr>
              <w:t>192, 066,</w:t>
            </w:r>
            <w:r>
              <w:rPr>
                <w:rFonts w:ascii="Book Antiqua" w:eastAsia="Book Antiqua" w:hAnsi="Book Antiqua" w:cs="Book Antiqua"/>
                <w:color w:val="000000"/>
                <w:spacing w:val="0"/>
                <w:w w:val="100"/>
                <w:position w:val="0"/>
                <w:sz w:val="14"/>
                <w:szCs w:val="14"/>
              </w:rPr>
              <w:t xml:space="preserve">109. </w:t>
            </w:r>
            <w:r>
              <w:rPr>
                <w:rFonts w:ascii="Book Antiqua" w:eastAsia="Book Antiqua" w:hAnsi="Book Antiqua" w:cs="Book Antiqua"/>
                <w:color w:val="000000"/>
                <w:spacing w:val="0"/>
                <w:w w:val="100"/>
                <w:position w:val="0"/>
                <w:sz w:val="14"/>
                <w:szCs w:val="14"/>
              </w:rPr>
              <w:t>22</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40"/>
              <w:jc w:val="left"/>
              <w:rPr>
                <w:sz w:val="14"/>
                <w:szCs w:val="14"/>
              </w:rPr>
            </w:pPr>
            <w:r>
              <w:rPr>
                <w:rFonts w:ascii="Book Antiqua" w:eastAsia="Book Antiqua" w:hAnsi="Book Antiqua" w:cs="Book Antiqua"/>
                <w:color w:val="000000"/>
                <w:spacing w:val="0"/>
                <w:w w:val="100"/>
                <w:position w:val="0"/>
                <w:sz w:val="14"/>
                <w:szCs w:val="14"/>
              </w:rPr>
              <w:t xml:space="preserve">5. </w:t>
            </w:r>
            <w:r>
              <w:rPr>
                <w:rFonts w:ascii="Book Antiqua" w:eastAsia="Book Antiqua" w:hAnsi="Book Antiqua" w:cs="Book Antiqua"/>
                <w:color w:val="000000"/>
                <w:spacing w:val="0"/>
                <w:w w:val="100"/>
                <w:position w:val="0"/>
                <w:sz w:val="14"/>
                <w:szCs w:val="14"/>
              </w:rPr>
              <w:t>58</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40"/>
              <w:jc w:val="left"/>
              <w:rPr>
                <w:sz w:val="14"/>
                <w:szCs w:val="14"/>
              </w:rPr>
            </w:pPr>
            <w:r>
              <w:rPr>
                <w:rFonts w:ascii="Book Antiqua" w:eastAsia="Book Antiqua" w:hAnsi="Book Antiqua" w:cs="Book Antiqua"/>
                <w:color w:val="000000"/>
                <w:spacing w:val="0"/>
                <w:w w:val="100"/>
                <w:position w:val="0"/>
                <w:sz w:val="14"/>
                <w:szCs w:val="14"/>
              </w:rPr>
              <w:t xml:space="preserve">6, </w:t>
            </w:r>
            <w:r>
              <w:rPr>
                <w:rFonts w:ascii="Book Antiqua" w:eastAsia="Book Antiqua" w:hAnsi="Book Antiqua" w:cs="Book Antiqua"/>
                <w:color w:val="000000"/>
                <w:spacing w:val="0"/>
                <w:w w:val="100"/>
                <w:position w:val="0"/>
                <w:sz w:val="14"/>
                <w:szCs w:val="14"/>
              </w:rPr>
              <w:t>329,805.61</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40"/>
              <w:jc w:val="left"/>
              <w:rPr>
                <w:sz w:val="14"/>
                <w:szCs w:val="14"/>
              </w:rPr>
            </w:pPr>
            <w:r>
              <w:rPr>
                <w:rFonts w:ascii="Book Antiqua" w:eastAsia="Book Antiqua" w:hAnsi="Book Antiqua" w:cs="Book Antiqua"/>
                <w:color w:val="000000"/>
                <w:spacing w:val="0"/>
                <w:w w:val="100"/>
                <w:position w:val="0"/>
                <w:sz w:val="14"/>
                <w:szCs w:val="14"/>
              </w:rPr>
              <w:t>3.30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40"/>
              <w:jc w:val="left"/>
              <w:rPr>
                <w:sz w:val="14"/>
                <w:szCs w:val="14"/>
              </w:rPr>
            </w:pPr>
            <w:r>
              <w:rPr>
                <w:rFonts w:ascii="Book Antiqua" w:eastAsia="Book Antiqua" w:hAnsi="Book Antiqua" w:cs="Book Antiqua"/>
                <w:color w:val="000000"/>
                <w:spacing w:val="0"/>
                <w:w w:val="100"/>
                <w:position w:val="0"/>
                <w:sz w:val="14"/>
                <w:szCs w:val="14"/>
              </w:rPr>
              <w:t xml:space="preserve">185, 736, </w:t>
            </w:r>
            <w:r>
              <w:rPr>
                <w:rFonts w:ascii="Book Antiqua" w:eastAsia="Book Antiqua" w:hAnsi="Book Antiqua" w:cs="Book Antiqua"/>
                <w:color w:val="000000"/>
                <w:spacing w:val="0"/>
                <w:w w:val="100"/>
                <w:position w:val="0"/>
                <w:sz w:val="14"/>
                <w:szCs w:val="14"/>
              </w:rPr>
              <w:t>303.61</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40"/>
              <w:jc w:val="left"/>
              <w:rPr>
                <w:sz w:val="14"/>
                <w:szCs w:val="14"/>
              </w:rPr>
            </w:pPr>
            <w:r>
              <w:rPr>
                <w:rFonts w:ascii="Book Antiqua" w:eastAsia="Book Antiqua" w:hAnsi="Book Antiqua" w:cs="Book Antiqua"/>
                <w:color w:val="000000"/>
                <w:spacing w:val="0"/>
                <w:w w:val="100"/>
                <w:position w:val="0"/>
                <w:sz w:val="14"/>
                <w:szCs w:val="14"/>
              </w:rPr>
              <w:t xml:space="preserve">202, 505, </w:t>
            </w:r>
            <w:r>
              <w:rPr>
                <w:rFonts w:ascii="Book Antiqua" w:eastAsia="Book Antiqua" w:hAnsi="Book Antiqua" w:cs="Book Antiqua"/>
                <w:color w:val="000000"/>
                <w:spacing w:val="0"/>
                <w:w w:val="100"/>
                <w:position w:val="0"/>
                <w:sz w:val="14"/>
                <w:szCs w:val="14"/>
              </w:rPr>
              <w:t>692.86</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40"/>
              <w:jc w:val="left"/>
              <w:rPr>
                <w:sz w:val="14"/>
                <w:szCs w:val="14"/>
              </w:rPr>
            </w:pPr>
            <w:r>
              <w:rPr>
                <w:rFonts w:ascii="Book Antiqua" w:eastAsia="Book Antiqua" w:hAnsi="Book Antiqua" w:cs="Book Antiqua"/>
                <w:color w:val="000000"/>
                <w:spacing w:val="0"/>
                <w:w w:val="100"/>
                <w:position w:val="0"/>
                <w:sz w:val="14"/>
                <w:szCs w:val="14"/>
              </w:rPr>
              <w:t>4.89</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6, 994, </w:t>
            </w:r>
            <w:r>
              <w:rPr>
                <w:rFonts w:ascii="Book Antiqua" w:eastAsia="Book Antiqua" w:hAnsi="Book Antiqua" w:cs="Book Antiqua"/>
                <w:color w:val="000000"/>
                <w:spacing w:val="0"/>
                <w:w w:val="100"/>
                <w:position w:val="0"/>
                <w:sz w:val="14"/>
                <w:szCs w:val="14"/>
              </w:rPr>
              <w:t xml:space="preserve">858. </w:t>
            </w:r>
            <w:r>
              <w:rPr>
                <w:rFonts w:ascii="Book Antiqua" w:eastAsia="Book Antiqua" w:hAnsi="Book Antiqua" w:cs="Book Antiqua"/>
                <w:color w:val="000000"/>
                <w:spacing w:val="0"/>
                <w:w w:val="100"/>
                <w:position w:val="0"/>
                <w:sz w:val="14"/>
                <w:szCs w:val="14"/>
              </w:rPr>
              <w:t>37</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40"/>
              <w:jc w:val="left"/>
              <w:rPr>
                <w:sz w:val="14"/>
                <w:szCs w:val="14"/>
              </w:rPr>
            </w:pPr>
            <w:r>
              <w:rPr>
                <w:rFonts w:ascii="Book Antiqua" w:eastAsia="Book Antiqua" w:hAnsi="Book Antiqua" w:cs="Book Antiqua"/>
                <w:color w:val="000000"/>
                <w:spacing w:val="0"/>
                <w:w w:val="100"/>
                <w:position w:val="0"/>
                <w:sz w:val="14"/>
                <w:szCs w:val="14"/>
              </w:rPr>
              <w:t>3.45</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195,510,834.49</w:t>
            </w:r>
          </w:p>
        </w:tc>
      </w:tr>
      <w:tr>
        <w:trPr>
          <w:trHeight w:val="211"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60"/>
              <w:jc w:val="left"/>
              <w:rPr>
                <w:sz w:val="15"/>
                <w:szCs w:val="15"/>
              </w:rPr>
            </w:pPr>
            <w:r>
              <w:rPr>
                <w:color w:val="000000"/>
                <w:spacing w:val="0"/>
                <w:w w:val="100"/>
                <w:position w:val="0"/>
                <w:sz w:val="15"/>
                <w:szCs w:val="15"/>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3, 443, 685, </w:t>
            </w:r>
            <w:r>
              <w:rPr>
                <w:rFonts w:ascii="Book Antiqua" w:eastAsia="Book Antiqua" w:hAnsi="Book Antiqua" w:cs="Book Antiqua"/>
                <w:color w:val="000000"/>
                <w:spacing w:val="0"/>
                <w:w w:val="100"/>
                <w:position w:val="0"/>
                <w:sz w:val="14"/>
                <w:szCs w:val="14"/>
              </w:rPr>
              <w:t xml:space="preserve">984. </w:t>
            </w:r>
            <w:r>
              <w:rPr>
                <w:rFonts w:ascii="Book Antiqua" w:eastAsia="Book Antiqua" w:hAnsi="Book Antiqua" w:cs="Book Antiqua"/>
                <w:color w:val="000000"/>
                <w:spacing w:val="0"/>
                <w:w w:val="100"/>
                <w:position w:val="0"/>
                <w:sz w:val="14"/>
                <w:szCs w:val="14"/>
              </w:rPr>
              <w:t>50</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156, 236, </w:t>
            </w:r>
            <w:r>
              <w:rPr>
                <w:rFonts w:ascii="Book Antiqua" w:eastAsia="Book Antiqua" w:hAnsi="Book Antiqua" w:cs="Book Antiqua"/>
                <w:color w:val="000000"/>
                <w:spacing w:val="0"/>
                <w:w w:val="100"/>
                <w:position w:val="0"/>
                <w:sz w:val="14"/>
                <w:szCs w:val="14"/>
              </w:rPr>
              <w:t xml:space="preserve">941. </w:t>
            </w:r>
            <w:r>
              <w:rPr>
                <w:rFonts w:ascii="Book Antiqua" w:eastAsia="Book Antiqua" w:hAnsi="Book Antiqua" w:cs="Book Antiqua"/>
                <w:color w:val="000000"/>
                <w:spacing w:val="0"/>
                <w:w w:val="100"/>
                <w:position w:val="0"/>
                <w:sz w:val="14"/>
                <w:szCs w:val="14"/>
              </w:rPr>
              <w:t>24</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3, 287, 449, </w:t>
            </w:r>
            <w:r>
              <w:rPr>
                <w:rFonts w:ascii="Book Antiqua" w:eastAsia="Book Antiqua" w:hAnsi="Book Antiqua" w:cs="Book Antiqua"/>
                <w:color w:val="000000"/>
                <w:spacing w:val="0"/>
                <w:w w:val="100"/>
                <w:position w:val="0"/>
                <w:sz w:val="14"/>
                <w:szCs w:val="14"/>
              </w:rPr>
              <w:t xml:space="preserve">043. </w:t>
            </w:r>
            <w:r>
              <w:rPr>
                <w:rFonts w:ascii="Book Antiqua" w:eastAsia="Book Antiqua" w:hAnsi="Book Antiqua" w:cs="Book Antiqua"/>
                <w:color w:val="000000"/>
                <w:spacing w:val="0"/>
                <w:w w:val="100"/>
                <w:position w:val="0"/>
                <w:sz w:val="14"/>
                <w:szCs w:val="14"/>
              </w:rPr>
              <w:t>26</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4,139, 464, </w:t>
            </w:r>
            <w:r>
              <w:rPr>
                <w:rFonts w:ascii="Book Antiqua" w:eastAsia="Book Antiqua" w:hAnsi="Book Antiqua" w:cs="Book Antiqua"/>
                <w:color w:val="000000"/>
                <w:spacing w:val="0"/>
                <w:w w:val="100"/>
                <w:position w:val="0"/>
                <w:sz w:val="14"/>
                <w:szCs w:val="14"/>
              </w:rPr>
              <w:t xml:space="preserve">989. </w:t>
            </w:r>
            <w:r>
              <w:rPr>
                <w:rFonts w:ascii="Book Antiqua" w:eastAsia="Book Antiqua" w:hAnsi="Book Antiqua" w:cs="Book Antiqua"/>
                <w:color w:val="000000"/>
                <w:spacing w:val="0"/>
                <w:w w:val="100"/>
                <w:position w:val="0"/>
                <w:sz w:val="14"/>
                <w:szCs w:val="14"/>
              </w:rPr>
              <w:t>86</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201, 393, </w:t>
            </w:r>
            <w:r>
              <w:rPr>
                <w:rFonts w:ascii="Book Antiqua" w:eastAsia="Book Antiqua" w:hAnsi="Book Antiqua" w:cs="Book Antiqua"/>
                <w:color w:val="000000"/>
                <w:spacing w:val="0"/>
                <w:w w:val="100"/>
                <w:position w:val="0"/>
                <w:sz w:val="14"/>
                <w:szCs w:val="14"/>
              </w:rPr>
              <w:t xml:space="preserve">638. </w:t>
            </w:r>
            <w:r>
              <w:rPr>
                <w:rFonts w:ascii="Book Antiqua" w:eastAsia="Book Antiqua" w:hAnsi="Book Antiqua" w:cs="Book Antiqua"/>
                <w:color w:val="000000"/>
                <w:spacing w:val="0"/>
                <w:w w:val="100"/>
                <w:position w:val="0"/>
                <w:sz w:val="14"/>
                <w:szCs w:val="14"/>
              </w:rPr>
              <w:t>54</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3, 938, </w:t>
            </w:r>
            <w:r>
              <w:rPr>
                <w:rFonts w:ascii="Book Antiqua" w:eastAsia="Book Antiqua" w:hAnsi="Book Antiqua" w:cs="Book Antiqua"/>
                <w:color w:val="000000"/>
                <w:spacing w:val="0"/>
                <w:w w:val="100"/>
                <w:position w:val="0"/>
                <w:sz w:val="14"/>
                <w:szCs w:val="14"/>
              </w:rPr>
              <w:t>071,351.32</w:t>
            </w:r>
          </w:p>
        </w:tc>
      </w:tr>
    </w:tbl>
    <w:p>
      <w:pPr>
        <w:widowControl w:val="0"/>
        <w:spacing w:after="279" w:line="1" w:lineRule="exact"/>
      </w:pPr>
    </w:p>
    <w:p>
      <w:pPr>
        <w:pStyle w:val="Style7"/>
        <w:keepNext w:val="0"/>
        <w:keepLines w:val="0"/>
        <w:widowControl w:val="0"/>
        <w:shd w:val="clear" w:color="auto" w:fill="auto"/>
        <w:bidi w:val="0"/>
        <w:spacing w:before="0" w:after="0" w:line="240" w:lineRule="auto"/>
        <w:ind w:left="1180" w:right="0" w:firstLine="0"/>
        <w:jc w:val="both"/>
      </w:pPr>
      <w:r>
        <w:rPr>
          <w:color w:val="000000"/>
          <w:spacing w:val="0"/>
          <w:w w:val="100"/>
          <w:position w:val="0"/>
        </w:rPr>
        <w:t>按单项计提坏账准备:</w:t>
      </w:r>
    </w:p>
    <w:p>
      <w:pPr>
        <w:pStyle w:val="Style7"/>
        <w:keepNext w:val="0"/>
        <w:keepLines w:val="0"/>
        <w:widowControl w:val="0"/>
        <w:shd w:val="clear" w:color="auto" w:fill="auto"/>
        <w:bidi w:val="0"/>
        <w:spacing w:before="0" w:after="0" w:line="240" w:lineRule="auto"/>
        <w:ind w:left="1180" w:right="0" w:firstLine="0"/>
        <w:jc w:val="both"/>
      </w:pPr>
      <w:r>
        <w:rPr>
          <w:color w:val="000000"/>
          <w:spacing w:val="0"/>
          <w:w w:val="100"/>
          <w:position w:val="0"/>
        </w:rPr>
        <w:t>"适用口不适用</w:t>
      </w:r>
    </w:p>
    <w:p>
      <w:pPr>
        <w:pStyle w:val="Style7"/>
        <w:keepNext w:val="0"/>
        <w:keepLines w:val="0"/>
        <w:widowControl w:val="0"/>
        <w:shd w:val="clear" w:color="auto" w:fill="auto"/>
        <w:bidi w:val="0"/>
        <w:spacing w:before="0" w:after="0" w:line="240" w:lineRule="auto"/>
        <w:ind w:left="7600" w:right="0" w:firstLine="0"/>
        <w:jc w:val="left"/>
      </w:pPr>
      <w:r>
        <w:rPr>
          <w:color w:val="000000"/>
          <w:spacing w:val="0"/>
          <w:w w:val="100"/>
          <w:position w:val="0"/>
        </w:rPr>
        <w:t>单位：元币种：人民币</w:t>
      </w:r>
    </w:p>
    <w:tbl>
      <w:tblPr>
        <w:tblOverlap w:val="never"/>
        <w:jc w:val="center"/>
        <w:tblLayout w:type="fixed"/>
      </w:tblPr>
      <w:tblGrid>
        <w:gridCol w:w="2486"/>
        <w:gridCol w:w="1656"/>
        <w:gridCol w:w="1656"/>
        <w:gridCol w:w="1661"/>
        <w:gridCol w:w="1814"/>
      </w:tblGrid>
      <w:tr>
        <w:trPr>
          <w:trHeight w:val="250"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名称</w:t>
            </w:r>
          </w:p>
        </w:tc>
        <w:tc>
          <w:tcPr>
            <w:gridSpan w:val="4"/>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245"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left"/>
            </w:pPr>
            <w:r>
              <w:rPr>
                <w:color w:val="000000"/>
                <w:spacing w:val="0"/>
                <w:w w:val="100"/>
                <w:position w:val="0"/>
              </w:rPr>
              <w:t>账面余额</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left"/>
            </w:pPr>
            <w:r>
              <w:rPr>
                <w:color w:val="000000"/>
                <w:spacing w:val="0"/>
                <w:w w:val="100"/>
                <w:position w:val="0"/>
              </w:rPr>
              <w:t>坏账准备</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计提比例(%)</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40"/>
              <w:jc w:val="left"/>
            </w:pPr>
            <w:r>
              <w:rPr>
                <w:color w:val="000000"/>
                <w:spacing w:val="0"/>
                <w:w w:val="100"/>
                <w:position w:val="0"/>
              </w:rPr>
              <w:t>计提理由</w:t>
            </w:r>
          </w:p>
        </w:tc>
      </w:tr>
      <w:tr>
        <w:trPr>
          <w:trHeight w:val="475"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exact"/>
              <w:ind w:left="0" w:right="0" w:firstLine="0"/>
              <w:jc w:val="left"/>
            </w:pPr>
            <w:r>
              <w:rPr>
                <w:color w:val="000000"/>
                <w:spacing w:val="0"/>
                <w:w w:val="100"/>
                <w:position w:val="0"/>
              </w:rPr>
              <w:t>上海比亚迪电动车有限公 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60"/>
              <w:jc w:val="left"/>
              <w:rPr>
                <w:sz w:val="16"/>
                <w:szCs w:val="16"/>
              </w:rPr>
            </w:pPr>
            <w:r>
              <w:rPr>
                <w:color w:val="000000"/>
                <w:spacing w:val="0"/>
                <w:w w:val="100"/>
                <w:position w:val="0"/>
                <w:sz w:val="16"/>
                <w:szCs w:val="16"/>
              </w:rPr>
              <w:t xml:space="preserve">30, 645, </w:t>
            </w:r>
            <w:r>
              <w:rPr>
                <w:color w:val="000000"/>
                <w:spacing w:val="0"/>
                <w:w w:val="100"/>
                <w:position w:val="0"/>
                <w:sz w:val="16"/>
                <w:szCs w:val="16"/>
              </w:rPr>
              <w:t xml:space="preserve">935. </w:t>
            </w:r>
            <w:r>
              <w:rPr>
                <w:color w:val="000000"/>
                <w:spacing w:val="0"/>
                <w:w w:val="100"/>
                <w:position w:val="0"/>
                <w:sz w:val="16"/>
                <w:szCs w:val="16"/>
              </w:rPr>
              <w:t>56</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80"/>
              <w:jc w:val="left"/>
              <w:rPr>
                <w:sz w:val="16"/>
                <w:szCs w:val="16"/>
              </w:rPr>
            </w:pPr>
            <w:r>
              <w:rPr>
                <w:color w:val="000000"/>
                <w:spacing w:val="0"/>
                <w:w w:val="100"/>
                <w:position w:val="0"/>
                <w:sz w:val="16"/>
                <w:szCs w:val="16"/>
              </w:rPr>
              <w:t xml:space="preserve">30, 645, </w:t>
            </w:r>
            <w:r>
              <w:rPr>
                <w:color w:val="000000"/>
                <w:spacing w:val="0"/>
                <w:w w:val="100"/>
                <w:position w:val="0"/>
                <w:sz w:val="16"/>
                <w:szCs w:val="16"/>
              </w:rPr>
              <w:t xml:space="preserve">935. </w:t>
            </w:r>
            <w:r>
              <w:rPr>
                <w:color w:val="000000"/>
                <w:spacing w:val="0"/>
                <w:w w:val="100"/>
                <w:position w:val="0"/>
                <w:sz w:val="16"/>
                <w:szCs w:val="16"/>
              </w:rPr>
              <w:t>56</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000"/>
              <w:jc w:val="both"/>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预计无法收回</w:t>
            </w:r>
          </w:p>
        </w:tc>
      </w:tr>
      <w:tr>
        <w:trPr>
          <w:trHeight w:val="245"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上海雨鸿文化传播有限公司</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60"/>
              <w:jc w:val="left"/>
              <w:rPr>
                <w:sz w:val="16"/>
                <w:szCs w:val="16"/>
              </w:rPr>
            </w:pPr>
            <w:r>
              <w:rPr>
                <w:color w:val="000000"/>
                <w:spacing w:val="0"/>
                <w:w w:val="100"/>
                <w:position w:val="0"/>
                <w:sz w:val="16"/>
                <w:szCs w:val="16"/>
              </w:rPr>
              <w:t xml:space="preserve">25, 775, </w:t>
            </w:r>
            <w:r>
              <w:rPr>
                <w:color w:val="000000"/>
                <w:spacing w:val="0"/>
                <w:w w:val="100"/>
                <w:position w:val="0"/>
                <w:sz w:val="16"/>
                <w:szCs w:val="16"/>
              </w:rPr>
              <w:t>421.06</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80"/>
              <w:jc w:val="left"/>
              <w:rPr>
                <w:sz w:val="16"/>
                <w:szCs w:val="16"/>
              </w:rPr>
            </w:pPr>
            <w:r>
              <w:rPr>
                <w:color w:val="000000"/>
                <w:spacing w:val="0"/>
                <w:w w:val="100"/>
                <w:position w:val="0"/>
                <w:sz w:val="16"/>
                <w:szCs w:val="16"/>
              </w:rPr>
              <w:t xml:space="preserve">25, </w:t>
            </w:r>
            <w:r>
              <w:rPr>
                <w:color w:val="000000"/>
                <w:spacing w:val="0"/>
                <w:w w:val="100"/>
                <w:position w:val="0"/>
                <w:sz w:val="16"/>
                <w:szCs w:val="16"/>
              </w:rPr>
              <w:t>775,421.06</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000"/>
              <w:jc w:val="both"/>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预计无法收回</w:t>
            </w:r>
          </w:p>
        </w:tc>
      </w:tr>
      <w:tr>
        <w:trPr>
          <w:trHeight w:val="475"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5" w:lineRule="exact"/>
              <w:ind w:left="0" w:right="0" w:firstLine="0"/>
              <w:jc w:val="left"/>
            </w:pPr>
            <w:r>
              <w:rPr>
                <w:color w:val="000000"/>
                <w:spacing w:val="0"/>
                <w:w w:val="100"/>
                <w:position w:val="0"/>
              </w:rPr>
              <w:t>深圳市金立通信设备有限公 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60"/>
              <w:jc w:val="left"/>
              <w:rPr>
                <w:sz w:val="16"/>
                <w:szCs w:val="16"/>
              </w:rPr>
            </w:pPr>
            <w:r>
              <w:rPr>
                <w:color w:val="000000"/>
                <w:spacing w:val="0"/>
                <w:w w:val="100"/>
                <w:position w:val="0"/>
                <w:sz w:val="16"/>
                <w:szCs w:val="16"/>
              </w:rPr>
              <w:t xml:space="preserve">15,232, </w:t>
            </w:r>
            <w:r>
              <w:rPr>
                <w:color w:val="000000"/>
                <w:spacing w:val="0"/>
                <w:w w:val="100"/>
                <w:position w:val="0"/>
                <w:sz w:val="16"/>
                <w:szCs w:val="16"/>
              </w:rPr>
              <w:t xml:space="preserve">794. </w:t>
            </w:r>
            <w:r>
              <w:rPr>
                <w:color w:val="000000"/>
                <w:spacing w:val="0"/>
                <w:w w:val="100"/>
                <w:position w:val="0"/>
                <w:sz w:val="16"/>
                <w:szCs w:val="16"/>
              </w:rPr>
              <w:t>48</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80"/>
              <w:jc w:val="left"/>
              <w:rPr>
                <w:sz w:val="16"/>
                <w:szCs w:val="16"/>
              </w:rPr>
            </w:pPr>
            <w:r>
              <w:rPr>
                <w:color w:val="000000"/>
                <w:spacing w:val="0"/>
                <w:w w:val="100"/>
                <w:position w:val="0"/>
                <w:sz w:val="16"/>
                <w:szCs w:val="16"/>
              </w:rPr>
              <w:t xml:space="preserve">15, 232, </w:t>
            </w:r>
            <w:r>
              <w:rPr>
                <w:color w:val="000000"/>
                <w:spacing w:val="0"/>
                <w:w w:val="100"/>
                <w:position w:val="0"/>
                <w:sz w:val="16"/>
                <w:szCs w:val="16"/>
              </w:rPr>
              <w:t xml:space="preserve">794. </w:t>
            </w:r>
            <w:r>
              <w:rPr>
                <w:color w:val="000000"/>
                <w:spacing w:val="0"/>
                <w:w w:val="100"/>
                <w:position w:val="0"/>
                <w:sz w:val="16"/>
                <w:szCs w:val="16"/>
              </w:rPr>
              <w:t>48</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000"/>
              <w:jc w:val="both"/>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预计无法收回</w:t>
            </w:r>
          </w:p>
        </w:tc>
      </w:tr>
      <w:tr>
        <w:trPr>
          <w:trHeight w:val="245"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上汽通用汽车销售有限公司</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60"/>
              <w:jc w:val="left"/>
              <w:rPr>
                <w:sz w:val="16"/>
                <w:szCs w:val="16"/>
              </w:rPr>
            </w:pPr>
            <w:r>
              <w:rPr>
                <w:color w:val="000000"/>
                <w:spacing w:val="0"/>
                <w:w w:val="100"/>
                <w:position w:val="0"/>
                <w:sz w:val="16"/>
                <w:szCs w:val="16"/>
              </w:rPr>
              <w:t xml:space="preserve">7, 223, </w:t>
            </w:r>
            <w:r>
              <w:rPr>
                <w:color w:val="000000"/>
                <w:spacing w:val="0"/>
                <w:w w:val="100"/>
                <w:position w:val="0"/>
                <w:sz w:val="16"/>
                <w:szCs w:val="16"/>
              </w:rPr>
              <w:t xml:space="preserve">306. </w:t>
            </w:r>
            <w:r>
              <w:rPr>
                <w:color w:val="000000"/>
                <w:spacing w:val="0"/>
                <w:w w:val="100"/>
                <w:position w:val="0"/>
                <w:sz w:val="16"/>
                <w:szCs w:val="16"/>
              </w:rPr>
              <w:t>68</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60"/>
              <w:jc w:val="left"/>
              <w:rPr>
                <w:sz w:val="16"/>
                <w:szCs w:val="16"/>
              </w:rPr>
            </w:pPr>
            <w:r>
              <w:rPr>
                <w:color w:val="000000"/>
                <w:spacing w:val="0"/>
                <w:w w:val="100"/>
                <w:position w:val="0"/>
                <w:sz w:val="16"/>
                <w:szCs w:val="16"/>
              </w:rPr>
              <w:t xml:space="preserve">7, 223, </w:t>
            </w:r>
            <w:r>
              <w:rPr>
                <w:color w:val="000000"/>
                <w:spacing w:val="0"/>
                <w:w w:val="100"/>
                <w:position w:val="0"/>
                <w:sz w:val="16"/>
                <w:szCs w:val="16"/>
              </w:rPr>
              <w:t xml:space="preserve">306. </w:t>
            </w:r>
            <w:r>
              <w:rPr>
                <w:color w:val="000000"/>
                <w:spacing w:val="0"/>
                <w:w w:val="100"/>
                <w:position w:val="0"/>
                <w:sz w:val="16"/>
                <w:szCs w:val="16"/>
              </w:rPr>
              <w:t>68</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000"/>
              <w:jc w:val="both"/>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预计无法收回</w:t>
            </w:r>
          </w:p>
        </w:tc>
      </w:tr>
      <w:tr>
        <w:trPr>
          <w:trHeight w:val="475"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0" w:lineRule="exact"/>
              <w:ind w:left="0" w:right="0" w:firstLine="0"/>
              <w:jc w:val="left"/>
            </w:pPr>
            <w:r>
              <w:rPr>
                <w:color w:val="000000"/>
                <w:spacing w:val="0"/>
                <w:w w:val="100"/>
                <w:position w:val="0"/>
              </w:rPr>
              <w:t>北京人人车旧机动车经纪有 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left"/>
              <w:rPr>
                <w:sz w:val="16"/>
                <w:szCs w:val="16"/>
              </w:rPr>
            </w:pPr>
            <w:r>
              <w:rPr>
                <w:color w:val="000000"/>
                <w:spacing w:val="0"/>
                <w:w w:val="100"/>
                <w:position w:val="0"/>
                <w:sz w:val="16"/>
                <w:szCs w:val="16"/>
              </w:rPr>
              <w:t xml:space="preserve">6, 699, </w:t>
            </w:r>
            <w:r>
              <w:rPr>
                <w:color w:val="000000"/>
                <w:spacing w:val="0"/>
                <w:w w:val="100"/>
                <w:position w:val="0"/>
                <w:sz w:val="16"/>
                <w:szCs w:val="16"/>
              </w:rPr>
              <w:t xml:space="preserve">669. </w:t>
            </w:r>
            <w:r>
              <w:rPr>
                <w:color w:val="000000"/>
                <w:spacing w:val="0"/>
                <w:w w:val="100"/>
                <w:position w:val="0"/>
                <w:sz w:val="16"/>
                <w:szCs w:val="16"/>
              </w:rPr>
              <w:t>93</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left"/>
              <w:rPr>
                <w:sz w:val="16"/>
                <w:szCs w:val="16"/>
              </w:rPr>
            </w:pPr>
            <w:r>
              <w:rPr>
                <w:color w:val="000000"/>
                <w:spacing w:val="0"/>
                <w:w w:val="100"/>
                <w:position w:val="0"/>
                <w:sz w:val="16"/>
                <w:szCs w:val="16"/>
              </w:rPr>
              <w:t xml:space="preserve">6, 699, </w:t>
            </w:r>
            <w:r>
              <w:rPr>
                <w:color w:val="000000"/>
                <w:spacing w:val="0"/>
                <w:w w:val="100"/>
                <w:position w:val="0"/>
                <w:sz w:val="16"/>
                <w:szCs w:val="16"/>
              </w:rPr>
              <w:t xml:space="preserve">669. </w:t>
            </w:r>
            <w:r>
              <w:rPr>
                <w:color w:val="000000"/>
                <w:spacing w:val="0"/>
                <w:w w:val="100"/>
                <w:position w:val="0"/>
                <w:sz w:val="16"/>
                <w:szCs w:val="16"/>
              </w:rPr>
              <w:t>93</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000"/>
              <w:jc w:val="both"/>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预计无法收回</w:t>
            </w:r>
          </w:p>
        </w:tc>
      </w:tr>
      <w:tr>
        <w:trPr>
          <w:trHeight w:val="245"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重庆力帆资产管理有限公司</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60"/>
              <w:jc w:val="left"/>
              <w:rPr>
                <w:sz w:val="16"/>
                <w:szCs w:val="16"/>
              </w:rPr>
            </w:pPr>
            <w:r>
              <w:rPr>
                <w:color w:val="000000"/>
                <w:spacing w:val="0"/>
                <w:w w:val="100"/>
                <w:position w:val="0"/>
                <w:sz w:val="16"/>
                <w:szCs w:val="16"/>
              </w:rPr>
              <w:t xml:space="preserve">6, 000,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60"/>
              <w:jc w:val="left"/>
              <w:rPr>
                <w:sz w:val="16"/>
                <w:szCs w:val="16"/>
              </w:rPr>
            </w:pPr>
            <w:r>
              <w:rPr>
                <w:color w:val="000000"/>
                <w:spacing w:val="0"/>
                <w:w w:val="100"/>
                <w:position w:val="0"/>
                <w:sz w:val="16"/>
                <w:szCs w:val="16"/>
              </w:rPr>
              <w:t xml:space="preserve">1,800,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00" w:right="0" w:firstLine="0"/>
              <w:jc w:val="both"/>
              <w:rPr>
                <w:sz w:val="16"/>
                <w:szCs w:val="16"/>
              </w:rPr>
            </w:pPr>
            <w:r>
              <w:rPr>
                <w:color w:val="000000"/>
                <w:spacing w:val="0"/>
                <w:w w:val="100"/>
                <w:position w:val="0"/>
                <w:sz w:val="16"/>
                <w:szCs w:val="16"/>
              </w:rPr>
              <w:t>30.00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预计无法全部收回</w:t>
            </w:r>
          </w:p>
        </w:tc>
      </w:tr>
      <w:tr>
        <w:trPr>
          <w:trHeight w:val="245"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杭州探索文化传媒有限公司</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60"/>
              <w:jc w:val="left"/>
              <w:rPr>
                <w:sz w:val="16"/>
                <w:szCs w:val="16"/>
              </w:rPr>
            </w:pPr>
            <w:r>
              <w:rPr>
                <w:color w:val="000000"/>
                <w:spacing w:val="0"/>
                <w:w w:val="100"/>
                <w:position w:val="0"/>
                <w:sz w:val="16"/>
                <w:szCs w:val="16"/>
              </w:rPr>
              <w:t xml:space="preserve">3, 325,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60"/>
              <w:jc w:val="left"/>
              <w:rPr>
                <w:sz w:val="16"/>
                <w:szCs w:val="16"/>
              </w:rPr>
            </w:pPr>
            <w:r>
              <w:rPr>
                <w:color w:val="000000"/>
                <w:spacing w:val="0"/>
                <w:w w:val="100"/>
                <w:position w:val="0"/>
                <w:sz w:val="16"/>
                <w:szCs w:val="16"/>
              </w:rPr>
              <w:t xml:space="preserve">3, 325,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000"/>
              <w:jc w:val="both"/>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预计无法收回</w:t>
            </w:r>
          </w:p>
        </w:tc>
      </w:tr>
      <w:tr>
        <w:trPr>
          <w:trHeight w:val="475"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30" w:lineRule="exact"/>
              <w:ind w:left="0" w:right="0" w:firstLine="0"/>
              <w:jc w:val="left"/>
            </w:pPr>
            <w:r>
              <w:rPr>
                <w:color w:val="000000"/>
                <w:spacing w:val="0"/>
                <w:w w:val="100"/>
                <w:position w:val="0"/>
              </w:rPr>
              <w:t>杭州家娱互动网络科技有限 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left"/>
              <w:rPr>
                <w:sz w:val="16"/>
                <w:szCs w:val="16"/>
              </w:rPr>
            </w:pPr>
            <w:r>
              <w:rPr>
                <w:color w:val="000000"/>
                <w:spacing w:val="0"/>
                <w:w w:val="100"/>
                <w:position w:val="0"/>
                <w:sz w:val="16"/>
                <w:szCs w:val="16"/>
              </w:rPr>
              <w:t xml:space="preserve">1,280,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left"/>
              <w:rPr>
                <w:sz w:val="16"/>
                <w:szCs w:val="16"/>
              </w:rPr>
            </w:pPr>
            <w:r>
              <w:rPr>
                <w:color w:val="000000"/>
                <w:spacing w:val="0"/>
                <w:w w:val="100"/>
                <w:position w:val="0"/>
                <w:sz w:val="16"/>
                <w:szCs w:val="16"/>
              </w:rPr>
              <w:t xml:space="preserve">1,280,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000"/>
              <w:jc w:val="both"/>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预计无法收回</w:t>
            </w:r>
          </w:p>
        </w:tc>
      </w:tr>
      <w:tr>
        <w:trPr>
          <w:trHeight w:val="475"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5" w:lineRule="exact"/>
              <w:ind w:left="0" w:right="0" w:firstLine="0"/>
              <w:jc w:val="left"/>
            </w:pPr>
            <w:r>
              <w:rPr>
                <w:color w:val="000000"/>
                <w:spacing w:val="0"/>
                <w:w w:val="100"/>
                <w:position w:val="0"/>
              </w:rPr>
              <w:t>东莞市骏逸网络科技有限公 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left"/>
              <w:rPr>
                <w:sz w:val="16"/>
                <w:szCs w:val="16"/>
              </w:rPr>
            </w:pPr>
            <w:r>
              <w:rPr>
                <w:color w:val="000000"/>
                <w:spacing w:val="0"/>
                <w:w w:val="100"/>
                <w:position w:val="0"/>
                <w:sz w:val="16"/>
                <w:szCs w:val="16"/>
              </w:rPr>
              <w:t xml:space="preserve">1,250,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left"/>
              <w:rPr>
                <w:sz w:val="16"/>
                <w:szCs w:val="16"/>
              </w:rPr>
            </w:pPr>
            <w:r>
              <w:rPr>
                <w:color w:val="000000"/>
                <w:spacing w:val="0"/>
                <w:w w:val="100"/>
                <w:position w:val="0"/>
                <w:sz w:val="16"/>
                <w:szCs w:val="16"/>
              </w:rPr>
              <w:t xml:space="preserve">1,250,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000"/>
              <w:jc w:val="both"/>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预计无法收回</w:t>
            </w:r>
          </w:p>
        </w:tc>
      </w:tr>
      <w:tr>
        <w:trPr>
          <w:trHeight w:val="245"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杭州锐硕网络科技有限公司</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60"/>
              <w:jc w:val="left"/>
              <w:rPr>
                <w:sz w:val="16"/>
                <w:szCs w:val="16"/>
              </w:rPr>
            </w:pPr>
            <w:r>
              <w:rPr>
                <w:color w:val="000000"/>
                <w:spacing w:val="0"/>
                <w:w w:val="100"/>
                <w:position w:val="0"/>
                <w:sz w:val="16"/>
                <w:szCs w:val="16"/>
              </w:rPr>
              <w:t xml:space="preserve">1,000,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60"/>
              <w:jc w:val="left"/>
              <w:rPr>
                <w:sz w:val="16"/>
                <w:szCs w:val="16"/>
              </w:rPr>
            </w:pPr>
            <w:r>
              <w:rPr>
                <w:color w:val="000000"/>
                <w:spacing w:val="0"/>
                <w:w w:val="100"/>
                <w:position w:val="0"/>
                <w:sz w:val="16"/>
                <w:szCs w:val="16"/>
              </w:rPr>
              <w:t xml:space="preserve">1,000,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000"/>
              <w:jc w:val="both"/>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预计无法收回</w:t>
            </w:r>
          </w:p>
        </w:tc>
      </w:tr>
      <w:tr>
        <w:trPr>
          <w:trHeight w:val="245"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60"/>
              <w:jc w:val="left"/>
              <w:rPr>
                <w:sz w:val="16"/>
                <w:szCs w:val="16"/>
              </w:rPr>
            </w:pPr>
            <w:r>
              <w:rPr>
                <w:color w:val="000000"/>
                <w:spacing w:val="0"/>
                <w:w w:val="100"/>
                <w:position w:val="0"/>
                <w:sz w:val="16"/>
                <w:szCs w:val="16"/>
              </w:rPr>
              <w:t xml:space="preserve">3, 535, </w:t>
            </w:r>
            <w:r>
              <w:rPr>
                <w:color w:val="000000"/>
                <w:spacing w:val="0"/>
                <w:w w:val="100"/>
                <w:position w:val="0"/>
                <w:sz w:val="16"/>
                <w:szCs w:val="16"/>
              </w:rPr>
              <w:t xml:space="preserve">445. </w:t>
            </w:r>
            <w:r>
              <w:rPr>
                <w:color w:val="000000"/>
                <w:spacing w:val="0"/>
                <w:w w:val="100"/>
                <w:position w:val="0"/>
                <w:sz w:val="16"/>
                <w:szCs w:val="16"/>
              </w:rPr>
              <w:t>09</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60"/>
              <w:jc w:val="left"/>
              <w:rPr>
                <w:sz w:val="16"/>
                <w:szCs w:val="16"/>
              </w:rPr>
            </w:pPr>
            <w:r>
              <w:rPr>
                <w:color w:val="000000"/>
                <w:spacing w:val="0"/>
                <w:w w:val="100"/>
                <w:position w:val="0"/>
                <w:sz w:val="16"/>
                <w:szCs w:val="16"/>
              </w:rPr>
              <w:t xml:space="preserve">3, 505, </w:t>
            </w:r>
            <w:r>
              <w:rPr>
                <w:color w:val="000000"/>
                <w:spacing w:val="0"/>
                <w:w w:val="100"/>
                <w:position w:val="0"/>
                <w:sz w:val="16"/>
                <w:szCs w:val="16"/>
              </w:rPr>
              <w:t xml:space="preserve">445. </w:t>
            </w:r>
            <w:r>
              <w:rPr>
                <w:color w:val="000000"/>
                <w:spacing w:val="0"/>
                <w:w w:val="100"/>
                <w:position w:val="0"/>
                <w:sz w:val="16"/>
                <w:szCs w:val="16"/>
              </w:rPr>
              <w:t>09</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00" w:right="0" w:firstLine="0"/>
              <w:jc w:val="both"/>
              <w:rPr>
                <w:sz w:val="16"/>
                <w:szCs w:val="16"/>
              </w:rPr>
            </w:pPr>
            <w:r>
              <w:rPr>
                <w:color w:val="000000"/>
                <w:spacing w:val="0"/>
                <w:w w:val="100"/>
                <w:position w:val="0"/>
                <w:sz w:val="16"/>
                <w:szCs w:val="16"/>
              </w:rPr>
              <w:t xml:space="preserve">99. </w:t>
            </w:r>
            <w:r>
              <w:rPr>
                <w:color w:val="000000"/>
                <w:spacing w:val="0"/>
                <w:w w:val="100"/>
                <w:position w:val="0"/>
                <w:sz w:val="16"/>
                <w:szCs w:val="16"/>
              </w:rPr>
              <w:t>15</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预计无法全部收回</w:t>
            </w:r>
          </w:p>
        </w:tc>
      </w:tr>
      <w:tr>
        <w:trPr>
          <w:trHeight w:val="254"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80"/>
              <w:jc w:val="both"/>
              <w:rPr>
                <w:sz w:val="16"/>
                <w:szCs w:val="16"/>
              </w:rPr>
            </w:pPr>
            <w:r>
              <w:rPr>
                <w:color w:val="000000"/>
                <w:spacing w:val="0"/>
                <w:w w:val="100"/>
                <w:position w:val="0"/>
                <w:sz w:val="16"/>
                <w:szCs w:val="16"/>
              </w:rPr>
              <w:t xml:space="preserve">101,967, </w:t>
            </w:r>
            <w:r>
              <w:rPr>
                <w:color w:val="000000"/>
                <w:spacing w:val="0"/>
                <w:w w:val="100"/>
                <w:position w:val="0"/>
                <w:sz w:val="16"/>
                <w:szCs w:val="16"/>
              </w:rPr>
              <w:t xml:space="preserve">572. </w:t>
            </w:r>
            <w:r>
              <w:rPr>
                <w:color w:val="000000"/>
                <w:spacing w:val="0"/>
                <w:w w:val="100"/>
                <w:position w:val="0"/>
                <w:sz w:val="16"/>
                <w:szCs w:val="16"/>
              </w:rPr>
              <w:t>80</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80"/>
              <w:jc w:val="left"/>
              <w:rPr>
                <w:sz w:val="16"/>
                <w:szCs w:val="16"/>
              </w:rPr>
            </w:pPr>
            <w:r>
              <w:rPr>
                <w:color w:val="000000"/>
                <w:spacing w:val="0"/>
                <w:w w:val="100"/>
                <w:position w:val="0"/>
                <w:sz w:val="16"/>
                <w:szCs w:val="16"/>
              </w:rPr>
              <w:t xml:space="preserve">97,737, </w:t>
            </w:r>
            <w:r>
              <w:rPr>
                <w:color w:val="000000"/>
                <w:spacing w:val="0"/>
                <w:w w:val="100"/>
                <w:position w:val="0"/>
                <w:sz w:val="16"/>
                <w:szCs w:val="16"/>
              </w:rPr>
              <w:t xml:space="preserve">572. </w:t>
            </w:r>
            <w:r>
              <w:rPr>
                <w:color w:val="000000"/>
                <w:spacing w:val="0"/>
                <w:w w:val="100"/>
                <w:position w:val="0"/>
                <w:sz w:val="16"/>
                <w:szCs w:val="16"/>
              </w:rPr>
              <w:t>80</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100" w:right="0" w:firstLine="0"/>
              <w:jc w:val="both"/>
              <w:rPr>
                <w:sz w:val="16"/>
                <w:szCs w:val="16"/>
              </w:rPr>
            </w:pPr>
            <w:r>
              <w:rPr>
                <w:color w:val="000000"/>
                <w:spacing w:val="0"/>
                <w:w w:val="100"/>
                <w:position w:val="0"/>
                <w:sz w:val="16"/>
                <w:szCs w:val="16"/>
              </w:rPr>
              <w:t>95.85</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bl>
    <w:p>
      <w:pPr>
        <w:widowControl w:val="0"/>
        <w:spacing w:after="279" w:line="1" w:lineRule="exact"/>
      </w:pPr>
    </w:p>
    <w:p>
      <w:pPr>
        <w:pStyle w:val="Style7"/>
        <w:keepNext w:val="0"/>
        <w:keepLines w:val="0"/>
        <w:widowControl w:val="0"/>
        <w:shd w:val="clear" w:color="auto" w:fill="auto"/>
        <w:bidi w:val="0"/>
        <w:spacing w:before="0" w:line="240" w:lineRule="auto"/>
        <w:ind w:left="1180" w:right="0" w:firstLine="0"/>
        <w:jc w:val="both"/>
        <w:sectPr>
          <w:footnotePr>
            <w:pos w:val="pageBottom"/>
            <w:numFmt w:val="decimal"/>
            <w:numRestart w:val="continuous"/>
          </w:footnotePr>
          <w:pgSz w:w="11900" w:h="16840"/>
          <w:pgMar w:top="447" w:right="597" w:bottom="1393" w:left="85" w:header="0" w:footer="3" w:gutter="0"/>
          <w:cols w:space="720"/>
          <w:noEndnote/>
          <w:rtlGutter w:val="0"/>
          <w:docGrid w:linePitch="360"/>
        </w:sectPr>
      </w:pPr>
      <w:r>
        <w:rPr>
          <w:color w:val="000000"/>
          <w:spacing w:val="0"/>
          <w:w w:val="100"/>
          <w:position w:val="0"/>
        </w:rPr>
        <w:t>按单项计提坏账准备的说明:</w:t>
      </w:r>
    </w:p>
    <w:p>
      <w:pPr>
        <w:pStyle w:val="Style7"/>
        <w:keepNext w:val="0"/>
        <w:keepLines w:val="0"/>
        <w:widowControl w:val="0"/>
        <w:shd w:val="clear" w:color="auto" w:fill="auto"/>
        <w:bidi w:val="0"/>
        <w:spacing w:before="0" w:after="40" w:line="240" w:lineRule="auto"/>
        <w:ind w:left="1160" w:right="0" w:firstLine="0"/>
        <w:jc w:val="left"/>
      </w:pPr>
      <w:r>
        <w:rPr>
          <w:color w:val="000000"/>
          <w:spacing w:val="0"/>
          <w:w w:val="100"/>
          <w:position w:val="0"/>
        </w:rPr>
        <w:t>口适用</w:t>
      </w:r>
      <w:r>
        <w:rPr>
          <w:color w:val="000000"/>
          <w:spacing w:val="0"/>
          <w:w w:val="100"/>
          <w:position w:val="0"/>
        </w:rPr>
        <w:t>J</w:t>
      </w:r>
      <w:r>
        <w:rPr>
          <w:color w:val="000000"/>
          <w:spacing w:val="0"/>
          <w:w w:val="100"/>
          <w:position w:val="0"/>
        </w:rPr>
        <w:t xml:space="preserve">不适用 </w:t>
      </w:r>
      <w:r>
        <w:rPr>
          <w:color w:val="000000"/>
          <w:spacing w:val="0"/>
          <w:w w:val="100"/>
          <w:position w:val="0"/>
        </w:rPr>
        <w:t>按组合计提坏账准备：</w:t>
      </w:r>
    </w:p>
    <w:p>
      <w:pPr>
        <w:pStyle w:val="Style7"/>
        <w:keepNext w:val="0"/>
        <w:keepLines w:val="0"/>
        <w:widowControl w:val="0"/>
        <w:shd w:val="clear" w:color="auto" w:fill="auto"/>
        <w:bidi w:val="0"/>
        <w:spacing w:before="0" w:after="40" w:line="240" w:lineRule="auto"/>
        <w:ind w:left="1160" w:right="0" w:firstLine="0"/>
        <w:jc w:val="left"/>
      </w:pPr>
      <w:r>
        <w:rPr>
          <w:color w:val="000000"/>
          <w:spacing w:val="0"/>
          <w:w w:val="100"/>
          <w:position w:val="0"/>
        </w:rPr>
        <w:t>"适用口不适用</w:t>
      </w:r>
    </w:p>
    <w:p>
      <w:pPr>
        <w:pStyle w:val="Style7"/>
        <w:keepNext w:val="0"/>
        <w:keepLines w:val="0"/>
        <w:widowControl w:val="0"/>
        <w:shd w:val="clear" w:color="auto" w:fill="auto"/>
        <w:bidi w:val="0"/>
        <w:spacing w:before="0" w:after="40" w:line="240" w:lineRule="auto"/>
        <w:ind w:left="1160" w:right="0" w:firstLine="0"/>
        <w:jc w:val="left"/>
      </w:pPr>
      <w:r>
        <w:rPr>
          <w:color w:val="000000"/>
          <w:spacing w:val="0"/>
          <w:w w:val="100"/>
          <w:position w:val="0"/>
        </w:rPr>
        <w:t>组合计提项目：路桥及房地产行业</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2045"/>
        <w:gridCol w:w="2256"/>
        <w:gridCol w:w="2290"/>
        <w:gridCol w:w="2246"/>
      </w:tblGrid>
      <w:tr>
        <w:trPr>
          <w:trHeight w:val="288"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800"/>
              <w:jc w:val="left"/>
              <w:rPr>
                <w:sz w:val="20"/>
                <w:szCs w:val="20"/>
              </w:rPr>
            </w:pPr>
            <w:r>
              <w:rPr>
                <w:color w:val="000000"/>
                <w:spacing w:val="0"/>
                <w:w w:val="100"/>
                <w:position w:val="0"/>
                <w:sz w:val="20"/>
                <w:szCs w:val="20"/>
              </w:rPr>
              <w:t>名称</w:t>
            </w:r>
          </w:p>
        </w:tc>
        <w:tc>
          <w:tcPr>
            <w:gridSpan w:val="3"/>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r>
      <w:tr>
        <w:trPr>
          <w:trHeight w:val="28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00"/>
              <w:jc w:val="left"/>
              <w:rPr>
                <w:sz w:val="20"/>
                <w:szCs w:val="20"/>
              </w:rPr>
            </w:pPr>
            <w:r>
              <w:rPr>
                <w:color w:val="000000"/>
                <w:spacing w:val="0"/>
                <w:w w:val="100"/>
                <w:position w:val="0"/>
                <w:sz w:val="20"/>
                <w:szCs w:val="20"/>
              </w:rPr>
              <w:t>应收账款</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20"/>
              <w:jc w:val="left"/>
              <w:rPr>
                <w:sz w:val="20"/>
                <w:szCs w:val="20"/>
              </w:rPr>
            </w:pPr>
            <w:r>
              <w:rPr>
                <w:color w:val="000000"/>
                <w:spacing w:val="0"/>
                <w:w w:val="100"/>
                <w:position w:val="0"/>
                <w:sz w:val="20"/>
                <w:szCs w:val="20"/>
              </w:rPr>
              <w:t>坏账准备</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计提比例（%）</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1</w:t>
            </w:r>
            <w:r>
              <w:rPr>
                <w:color w:val="000000"/>
                <w:spacing w:val="0"/>
                <w:w w:val="100"/>
                <w:position w:val="0"/>
                <w:sz w:val="20"/>
                <w:szCs w:val="20"/>
              </w:rPr>
              <w:t>年以内</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80"/>
              <w:jc w:val="both"/>
              <w:rPr>
                <w:sz w:val="20"/>
                <w:szCs w:val="20"/>
              </w:rPr>
            </w:pPr>
            <w:r>
              <w:rPr>
                <w:color w:val="000000"/>
                <w:spacing w:val="0"/>
                <w:w w:val="100"/>
                <w:position w:val="0"/>
                <w:sz w:val="20"/>
                <w:szCs w:val="20"/>
              </w:rPr>
              <w:t>12,077,815.04</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603,890.75</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700" w:right="0" w:firstLine="0"/>
              <w:jc w:val="both"/>
              <w:rPr>
                <w:sz w:val="20"/>
                <w:szCs w:val="20"/>
              </w:rPr>
            </w:pPr>
            <w:r>
              <w:rPr>
                <w:color w:val="000000"/>
                <w:spacing w:val="0"/>
                <w:w w:val="100"/>
                <w:position w:val="0"/>
                <w:sz w:val="20"/>
                <w:szCs w:val="20"/>
              </w:rPr>
              <w:t>5.00</w:t>
            </w: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1</w:t>
            </w:r>
            <w:r>
              <w:rPr>
                <w:color w:val="000000"/>
                <w:spacing w:val="0"/>
                <w:w w:val="100"/>
                <w:position w:val="0"/>
                <w:sz w:val="20"/>
                <w:szCs w:val="20"/>
              </w:rPr>
              <w:t>至</w:t>
            </w:r>
            <w:r>
              <w:rPr>
                <w:color w:val="000000"/>
                <w:spacing w:val="0"/>
                <w:w w:val="100"/>
                <w:position w:val="0"/>
                <w:sz w:val="20"/>
                <w:szCs w:val="20"/>
              </w:rPr>
              <w:t>2</w:t>
            </w:r>
            <w:r>
              <w:rPr>
                <w:color w:val="000000"/>
                <w:spacing w:val="0"/>
                <w:w w:val="100"/>
                <w:position w:val="0"/>
                <w:sz w:val="20"/>
                <w:szCs w:val="20"/>
              </w:rPr>
              <w:t>年</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80"/>
              <w:jc w:val="both"/>
              <w:rPr>
                <w:sz w:val="20"/>
                <w:szCs w:val="20"/>
              </w:rPr>
            </w:pPr>
            <w:r>
              <w:rPr>
                <w:color w:val="000000"/>
                <w:spacing w:val="0"/>
                <w:w w:val="100"/>
                <w:position w:val="0"/>
                <w:sz w:val="20"/>
                <w:szCs w:val="20"/>
              </w:rPr>
              <w:t xml:space="preserve">6,538, </w:t>
            </w:r>
            <w:r>
              <w:rPr>
                <w:color w:val="000000"/>
                <w:spacing w:val="0"/>
                <w:w w:val="100"/>
                <w:position w:val="0"/>
                <w:sz w:val="20"/>
                <w:szCs w:val="20"/>
              </w:rPr>
              <w:t xml:space="preserve">894. </w:t>
            </w:r>
            <w:r>
              <w:rPr>
                <w:color w:val="000000"/>
                <w:spacing w:val="0"/>
                <w:w w:val="100"/>
                <w:position w:val="0"/>
                <w:sz w:val="20"/>
                <w:szCs w:val="20"/>
              </w:rPr>
              <w:t>67</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653,889.47</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600" w:right="0" w:firstLine="0"/>
              <w:jc w:val="both"/>
              <w:rPr>
                <w:sz w:val="20"/>
                <w:szCs w:val="20"/>
              </w:rPr>
            </w:pPr>
            <w:r>
              <w:rPr>
                <w:color w:val="000000"/>
                <w:spacing w:val="0"/>
                <w:w w:val="100"/>
                <w:position w:val="0"/>
                <w:sz w:val="20"/>
                <w:szCs w:val="20"/>
              </w:rPr>
              <w:t>10.00</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2</w:t>
            </w:r>
            <w:r>
              <w:rPr>
                <w:color w:val="000000"/>
                <w:spacing w:val="0"/>
                <w:w w:val="100"/>
                <w:position w:val="0"/>
                <w:sz w:val="20"/>
                <w:szCs w:val="20"/>
              </w:rPr>
              <w:t>至</w:t>
            </w:r>
            <w:r>
              <w:rPr>
                <w:color w:val="000000"/>
                <w:spacing w:val="0"/>
                <w:w w:val="100"/>
                <w:position w:val="0"/>
                <w:sz w:val="20"/>
                <w:szCs w:val="20"/>
              </w:rPr>
              <w:t>3</w:t>
            </w:r>
            <w:r>
              <w:rPr>
                <w:color w:val="000000"/>
                <w:spacing w:val="0"/>
                <w:w w:val="100"/>
                <w:position w:val="0"/>
                <w:sz w:val="20"/>
                <w:szCs w:val="20"/>
              </w:rPr>
              <w:t>年</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80"/>
              <w:jc w:val="both"/>
              <w:rPr>
                <w:sz w:val="20"/>
                <w:szCs w:val="20"/>
              </w:rPr>
            </w:pPr>
            <w:r>
              <w:rPr>
                <w:color w:val="000000"/>
                <w:spacing w:val="0"/>
                <w:w w:val="100"/>
                <w:position w:val="0"/>
                <w:sz w:val="20"/>
                <w:szCs w:val="20"/>
              </w:rPr>
              <w:t xml:space="preserve">2,972, </w:t>
            </w:r>
            <w:r>
              <w:rPr>
                <w:color w:val="000000"/>
                <w:spacing w:val="0"/>
                <w:w w:val="100"/>
                <w:position w:val="0"/>
                <w:sz w:val="20"/>
                <w:szCs w:val="20"/>
              </w:rPr>
              <w:t xml:space="preserve">033. </w:t>
            </w:r>
            <w:r>
              <w:rPr>
                <w:color w:val="000000"/>
                <w:spacing w:val="0"/>
                <w:w w:val="100"/>
                <w:position w:val="0"/>
                <w:sz w:val="20"/>
                <w:szCs w:val="20"/>
              </w:rPr>
              <w:t>90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594,406.78</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600" w:right="0" w:firstLine="0"/>
              <w:jc w:val="both"/>
              <w:rPr>
                <w:sz w:val="20"/>
                <w:szCs w:val="20"/>
              </w:rPr>
            </w:pPr>
            <w:r>
              <w:rPr>
                <w:color w:val="000000"/>
                <w:spacing w:val="0"/>
                <w:w w:val="100"/>
                <w:position w:val="0"/>
                <w:sz w:val="20"/>
                <w:szCs w:val="20"/>
              </w:rPr>
              <w:t>20.00</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3</w:t>
            </w:r>
            <w:r>
              <w:rPr>
                <w:color w:val="000000"/>
                <w:spacing w:val="0"/>
                <w:w w:val="100"/>
                <w:position w:val="0"/>
                <w:sz w:val="20"/>
                <w:szCs w:val="20"/>
              </w:rPr>
              <w:t>至</w:t>
            </w:r>
            <w:r>
              <w:rPr>
                <w:color w:val="000000"/>
                <w:spacing w:val="0"/>
                <w:w w:val="100"/>
                <w:position w:val="0"/>
                <w:sz w:val="20"/>
                <w:szCs w:val="20"/>
              </w:rPr>
              <w:t>5</w:t>
            </w:r>
            <w:r>
              <w:rPr>
                <w:color w:val="000000"/>
                <w:spacing w:val="0"/>
                <w:w w:val="100"/>
                <w:position w:val="0"/>
                <w:sz w:val="20"/>
                <w:szCs w:val="20"/>
              </w:rPr>
              <w:t>年</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80"/>
              <w:jc w:val="both"/>
              <w:rPr>
                <w:sz w:val="20"/>
                <w:szCs w:val="20"/>
              </w:rPr>
            </w:pPr>
            <w:r>
              <w:rPr>
                <w:color w:val="000000"/>
                <w:spacing w:val="0"/>
                <w:w w:val="100"/>
                <w:position w:val="0"/>
                <w:sz w:val="20"/>
                <w:szCs w:val="20"/>
              </w:rPr>
              <w:t xml:space="preserve">5,682, </w:t>
            </w:r>
            <w:r>
              <w:rPr>
                <w:color w:val="000000"/>
                <w:spacing w:val="0"/>
                <w:w w:val="100"/>
                <w:position w:val="0"/>
                <w:sz w:val="20"/>
                <w:szCs w:val="20"/>
              </w:rPr>
              <w:t xml:space="preserve">775. </w:t>
            </w:r>
            <w:r>
              <w:rPr>
                <w:color w:val="000000"/>
                <w:spacing w:val="0"/>
                <w:w w:val="100"/>
                <w:position w:val="0"/>
                <w:sz w:val="20"/>
                <w:szCs w:val="20"/>
              </w:rPr>
              <w:t>13</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20"/>
              <w:jc w:val="both"/>
              <w:rPr>
                <w:sz w:val="20"/>
                <w:szCs w:val="20"/>
              </w:rPr>
            </w:pPr>
            <w:r>
              <w:rPr>
                <w:color w:val="000000"/>
                <w:spacing w:val="0"/>
                <w:w w:val="100"/>
                <w:position w:val="0"/>
                <w:sz w:val="20"/>
                <w:szCs w:val="20"/>
              </w:rPr>
              <w:t xml:space="preserve">2,273, </w:t>
            </w:r>
            <w:r>
              <w:rPr>
                <w:color w:val="000000"/>
                <w:spacing w:val="0"/>
                <w:w w:val="100"/>
                <w:position w:val="0"/>
                <w:sz w:val="20"/>
                <w:szCs w:val="20"/>
              </w:rPr>
              <w:t xml:space="preserve">110. </w:t>
            </w:r>
            <w:r>
              <w:rPr>
                <w:color w:val="000000"/>
                <w:spacing w:val="0"/>
                <w:w w:val="100"/>
                <w:position w:val="0"/>
                <w:sz w:val="20"/>
                <w:szCs w:val="20"/>
              </w:rPr>
              <w:t>05</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600" w:right="0" w:firstLine="0"/>
              <w:jc w:val="both"/>
              <w:rPr>
                <w:sz w:val="20"/>
                <w:szCs w:val="20"/>
              </w:rPr>
            </w:pPr>
            <w:r>
              <w:rPr>
                <w:color w:val="000000"/>
                <w:spacing w:val="0"/>
                <w:w w:val="100"/>
                <w:position w:val="0"/>
                <w:sz w:val="20"/>
                <w:szCs w:val="20"/>
              </w:rPr>
              <w:t>40.00</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5</w:t>
            </w:r>
            <w:r>
              <w:rPr>
                <w:color w:val="000000"/>
                <w:spacing w:val="0"/>
                <w:w w:val="100"/>
                <w:position w:val="0"/>
                <w:sz w:val="20"/>
                <w:szCs w:val="20"/>
              </w:rPr>
              <w:t>年以上</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80"/>
              <w:jc w:val="both"/>
              <w:rPr>
                <w:sz w:val="20"/>
                <w:szCs w:val="20"/>
              </w:rPr>
            </w:pPr>
            <w:r>
              <w:rPr>
                <w:color w:val="000000"/>
                <w:spacing w:val="0"/>
                <w:w w:val="100"/>
                <w:position w:val="0"/>
                <w:sz w:val="20"/>
                <w:szCs w:val="20"/>
              </w:rPr>
              <w:t xml:space="preserve">5,382, </w:t>
            </w:r>
            <w:r>
              <w:rPr>
                <w:color w:val="000000"/>
                <w:spacing w:val="0"/>
                <w:w w:val="100"/>
                <w:position w:val="0"/>
                <w:sz w:val="20"/>
                <w:szCs w:val="20"/>
              </w:rPr>
              <w:t xml:space="preserve">290. </w:t>
            </w:r>
            <w:r>
              <w:rPr>
                <w:color w:val="000000"/>
                <w:spacing w:val="0"/>
                <w:w w:val="100"/>
                <w:position w:val="0"/>
                <w:sz w:val="20"/>
                <w:szCs w:val="20"/>
              </w:rPr>
              <w:t>61</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20"/>
              <w:jc w:val="both"/>
              <w:rPr>
                <w:sz w:val="20"/>
                <w:szCs w:val="20"/>
              </w:rPr>
            </w:pPr>
            <w:r>
              <w:rPr>
                <w:color w:val="000000"/>
                <w:spacing w:val="0"/>
                <w:w w:val="100"/>
                <w:position w:val="0"/>
                <w:sz w:val="20"/>
                <w:szCs w:val="20"/>
              </w:rPr>
              <w:t xml:space="preserve">5,382, </w:t>
            </w:r>
            <w:r>
              <w:rPr>
                <w:color w:val="000000"/>
                <w:spacing w:val="0"/>
                <w:w w:val="100"/>
                <w:position w:val="0"/>
                <w:sz w:val="20"/>
                <w:szCs w:val="20"/>
              </w:rPr>
              <w:t>290.61</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100.00</w:t>
            </w:r>
          </w:p>
        </w:tc>
      </w:tr>
      <w:tr>
        <w:trPr>
          <w:trHeight w:val="29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80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780"/>
              <w:jc w:val="both"/>
              <w:rPr>
                <w:sz w:val="20"/>
                <w:szCs w:val="20"/>
              </w:rPr>
            </w:pPr>
            <w:r>
              <w:rPr>
                <w:color w:val="000000"/>
                <w:spacing w:val="0"/>
                <w:w w:val="100"/>
                <w:position w:val="0"/>
                <w:sz w:val="20"/>
                <w:szCs w:val="20"/>
              </w:rPr>
              <w:t>32,653,809.35</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20"/>
              <w:jc w:val="both"/>
              <w:rPr>
                <w:sz w:val="20"/>
                <w:szCs w:val="20"/>
              </w:rPr>
            </w:pPr>
            <w:r>
              <w:rPr>
                <w:color w:val="000000"/>
                <w:spacing w:val="0"/>
                <w:w w:val="100"/>
                <w:position w:val="0"/>
                <w:sz w:val="20"/>
                <w:szCs w:val="20"/>
              </w:rPr>
              <w:t xml:space="preserve">9,507, </w:t>
            </w:r>
            <w:r>
              <w:rPr>
                <w:color w:val="000000"/>
                <w:spacing w:val="0"/>
                <w:w w:val="100"/>
                <w:position w:val="0"/>
                <w:sz w:val="20"/>
                <w:szCs w:val="20"/>
              </w:rPr>
              <w:t>587.66</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600" w:right="0" w:firstLine="0"/>
              <w:jc w:val="both"/>
              <w:rPr>
                <w:sz w:val="20"/>
                <w:szCs w:val="20"/>
              </w:rPr>
            </w:pPr>
            <w:r>
              <w:rPr>
                <w:color w:val="000000"/>
                <w:spacing w:val="0"/>
                <w:w w:val="100"/>
                <w:position w:val="0"/>
                <w:sz w:val="20"/>
                <w:szCs w:val="20"/>
              </w:rPr>
              <w:t>29.12</w:t>
            </w:r>
          </w:p>
        </w:tc>
      </w:tr>
    </w:tbl>
    <w:p>
      <w:pPr>
        <w:widowControl w:val="0"/>
        <w:spacing w:after="279" w:line="1" w:lineRule="exact"/>
      </w:pPr>
    </w:p>
    <w:p>
      <w:pPr>
        <w:pStyle w:val="Style7"/>
        <w:keepNext w:val="0"/>
        <w:keepLines w:val="0"/>
        <w:widowControl w:val="0"/>
        <w:shd w:val="clear" w:color="auto" w:fill="auto"/>
        <w:bidi w:val="0"/>
        <w:spacing w:before="0" w:after="40" w:line="240" w:lineRule="auto"/>
        <w:ind w:left="1160" w:right="0" w:firstLine="0"/>
        <w:jc w:val="left"/>
      </w:pPr>
      <w:r>
        <w:rPr>
          <w:color w:val="000000"/>
          <w:spacing w:val="0"/>
          <w:w w:val="100"/>
          <w:position w:val="0"/>
        </w:rPr>
        <w:t>按组合计提坏账的确认标准及说明：</w:t>
      </w:r>
    </w:p>
    <w:p>
      <w:pPr>
        <w:pStyle w:val="Style7"/>
        <w:keepNext w:val="0"/>
        <w:keepLines w:val="0"/>
        <w:widowControl w:val="0"/>
        <w:shd w:val="clear" w:color="auto" w:fill="auto"/>
        <w:bidi w:val="0"/>
        <w:spacing w:before="0" w:after="0" w:line="240" w:lineRule="auto"/>
        <w:ind w:left="1160" w:right="0" w:firstLine="0"/>
        <w:jc w:val="left"/>
      </w:pPr>
      <w:r>
        <w:rPr>
          <w:color w:val="000000"/>
          <w:spacing w:val="0"/>
          <w:w w:val="100"/>
          <w:position w:val="0"/>
        </w:rPr>
        <w:t>"适用口不适用</w:t>
      </w:r>
    </w:p>
    <w:p>
      <w:pPr>
        <w:pStyle w:val="Style7"/>
        <w:keepNext w:val="0"/>
        <w:keepLines w:val="0"/>
        <w:widowControl w:val="0"/>
        <w:shd w:val="clear" w:color="auto" w:fill="auto"/>
        <w:bidi w:val="0"/>
        <w:spacing w:before="0" w:after="420" w:line="408" w:lineRule="exact"/>
        <w:ind w:left="1160" w:right="0" w:firstLine="440"/>
        <w:jc w:val="both"/>
      </w:pPr>
      <w:r>
        <w:rPr>
          <w:color w:val="000000"/>
          <w:spacing w:val="0"/>
          <w:w w:val="100"/>
          <w:position w:val="0"/>
        </w:rPr>
        <w:t>除单独计提减值准备的应收账款外，公司根据以前年度与之相同或相类似的、按账龄段划分 的具有类似信用风险特征的应收账款组合的实际损失率为基础，结合实际情况分析确定坏账准备 计提的比例。</w:t>
      </w:r>
    </w:p>
    <w:p>
      <w:pPr>
        <w:pStyle w:val="Style27"/>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组合计提项目：互联网营销行业</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2045"/>
        <w:gridCol w:w="2256"/>
        <w:gridCol w:w="2290"/>
        <w:gridCol w:w="2246"/>
      </w:tblGrid>
      <w:tr>
        <w:trPr>
          <w:trHeight w:val="283"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800"/>
              <w:jc w:val="left"/>
              <w:rPr>
                <w:sz w:val="20"/>
                <w:szCs w:val="20"/>
              </w:rPr>
            </w:pPr>
            <w:r>
              <w:rPr>
                <w:color w:val="000000"/>
                <w:spacing w:val="0"/>
                <w:w w:val="100"/>
                <w:position w:val="0"/>
                <w:sz w:val="20"/>
                <w:szCs w:val="20"/>
              </w:rPr>
              <w:t>名称</w:t>
            </w:r>
          </w:p>
        </w:tc>
        <w:tc>
          <w:tcPr>
            <w:gridSpan w:val="3"/>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r>
      <w:tr>
        <w:trPr>
          <w:trHeight w:val="28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00"/>
              <w:jc w:val="left"/>
              <w:rPr>
                <w:sz w:val="20"/>
                <w:szCs w:val="20"/>
              </w:rPr>
            </w:pPr>
            <w:r>
              <w:rPr>
                <w:color w:val="000000"/>
                <w:spacing w:val="0"/>
                <w:w w:val="100"/>
                <w:position w:val="0"/>
                <w:sz w:val="20"/>
                <w:szCs w:val="20"/>
              </w:rPr>
              <w:t>应收账款</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20"/>
              <w:jc w:val="left"/>
              <w:rPr>
                <w:sz w:val="20"/>
                <w:szCs w:val="20"/>
              </w:rPr>
            </w:pPr>
            <w:r>
              <w:rPr>
                <w:color w:val="000000"/>
                <w:spacing w:val="0"/>
                <w:w w:val="100"/>
                <w:position w:val="0"/>
                <w:sz w:val="20"/>
                <w:szCs w:val="20"/>
              </w:rPr>
              <w:t>坏账准备</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计提比例（%）</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1</w:t>
            </w:r>
            <w:r>
              <w:rPr>
                <w:color w:val="000000"/>
                <w:spacing w:val="0"/>
                <w:w w:val="100"/>
                <w:position w:val="0"/>
                <w:sz w:val="20"/>
                <w:szCs w:val="20"/>
              </w:rPr>
              <w:t>年以内</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 xml:space="preserve">3,050, </w:t>
            </w:r>
            <w:r>
              <w:rPr>
                <w:color w:val="000000"/>
                <w:spacing w:val="0"/>
                <w:w w:val="100"/>
                <w:position w:val="0"/>
                <w:sz w:val="20"/>
                <w:szCs w:val="20"/>
              </w:rPr>
              <w:t>997,273.24</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30,509,972.73</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700" w:right="0" w:firstLine="0"/>
              <w:jc w:val="both"/>
              <w:rPr>
                <w:sz w:val="20"/>
                <w:szCs w:val="20"/>
              </w:rPr>
            </w:pPr>
            <w:r>
              <w:rPr>
                <w:color w:val="000000"/>
                <w:spacing w:val="0"/>
                <w:w w:val="100"/>
                <w:position w:val="0"/>
                <w:sz w:val="20"/>
                <w:szCs w:val="20"/>
              </w:rPr>
              <w:t>1.00</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1</w:t>
            </w:r>
            <w:r>
              <w:rPr>
                <w:color w:val="000000"/>
                <w:spacing w:val="0"/>
                <w:w w:val="100"/>
                <w:position w:val="0"/>
                <w:sz w:val="20"/>
                <w:szCs w:val="20"/>
              </w:rPr>
              <w:t>至</w:t>
            </w:r>
            <w:r>
              <w:rPr>
                <w:color w:val="000000"/>
                <w:spacing w:val="0"/>
                <w:w w:val="100"/>
                <w:position w:val="0"/>
                <w:sz w:val="20"/>
                <w:szCs w:val="20"/>
              </w:rPr>
              <w:t>2</w:t>
            </w:r>
            <w:r>
              <w:rPr>
                <w:color w:val="000000"/>
                <w:spacing w:val="0"/>
                <w:w w:val="100"/>
                <w:position w:val="0"/>
                <w:sz w:val="20"/>
                <w:szCs w:val="20"/>
              </w:rPr>
              <w:t>年</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80"/>
              <w:jc w:val="both"/>
              <w:rPr>
                <w:sz w:val="20"/>
                <w:szCs w:val="20"/>
              </w:rPr>
            </w:pPr>
            <w:r>
              <w:rPr>
                <w:color w:val="000000"/>
                <w:spacing w:val="0"/>
                <w:w w:val="100"/>
                <w:position w:val="0"/>
                <w:sz w:val="20"/>
                <w:szCs w:val="20"/>
              </w:rPr>
              <w:t>57,560,825.73</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20"/>
              <w:jc w:val="both"/>
              <w:rPr>
                <w:sz w:val="20"/>
                <w:szCs w:val="20"/>
              </w:rPr>
            </w:pPr>
            <w:r>
              <w:rPr>
                <w:color w:val="000000"/>
                <w:spacing w:val="0"/>
                <w:w w:val="100"/>
                <w:position w:val="0"/>
                <w:sz w:val="20"/>
                <w:szCs w:val="20"/>
              </w:rPr>
              <w:t xml:space="preserve">5,756, </w:t>
            </w:r>
            <w:r>
              <w:rPr>
                <w:color w:val="000000"/>
                <w:spacing w:val="0"/>
                <w:w w:val="100"/>
                <w:position w:val="0"/>
                <w:sz w:val="20"/>
                <w:szCs w:val="20"/>
              </w:rPr>
              <w:t xml:space="preserve">082. </w:t>
            </w:r>
            <w:r>
              <w:rPr>
                <w:color w:val="000000"/>
                <w:spacing w:val="0"/>
                <w:w w:val="100"/>
                <w:position w:val="0"/>
                <w:sz w:val="20"/>
                <w:szCs w:val="20"/>
              </w:rPr>
              <w:t>57</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600" w:right="0" w:firstLine="0"/>
              <w:jc w:val="both"/>
              <w:rPr>
                <w:sz w:val="20"/>
                <w:szCs w:val="20"/>
              </w:rPr>
            </w:pPr>
            <w:r>
              <w:rPr>
                <w:color w:val="000000"/>
                <w:spacing w:val="0"/>
                <w:w w:val="100"/>
                <w:position w:val="0"/>
                <w:sz w:val="20"/>
                <w:szCs w:val="20"/>
              </w:rPr>
              <w:t>10.00</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2</w:t>
            </w:r>
            <w:r>
              <w:rPr>
                <w:color w:val="000000"/>
                <w:spacing w:val="0"/>
                <w:w w:val="100"/>
                <w:position w:val="0"/>
                <w:sz w:val="20"/>
                <w:szCs w:val="20"/>
              </w:rPr>
              <w:t>至</w:t>
            </w:r>
            <w:r>
              <w:rPr>
                <w:color w:val="000000"/>
                <w:spacing w:val="0"/>
                <w:w w:val="100"/>
                <w:position w:val="0"/>
                <w:sz w:val="20"/>
                <w:szCs w:val="20"/>
              </w:rPr>
              <w:t>3</w:t>
            </w:r>
            <w:r>
              <w:rPr>
                <w:color w:val="000000"/>
                <w:spacing w:val="0"/>
                <w:w w:val="100"/>
                <w:position w:val="0"/>
                <w:sz w:val="20"/>
                <w:szCs w:val="20"/>
              </w:rPr>
              <w:t>年</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80"/>
              <w:jc w:val="both"/>
              <w:rPr>
                <w:sz w:val="20"/>
                <w:szCs w:val="20"/>
              </w:rPr>
            </w:pPr>
            <w:r>
              <w:rPr>
                <w:color w:val="000000"/>
                <w:spacing w:val="0"/>
                <w:w w:val="100"/>
                <w:position w:val="0"/>
                <w:sz w:val="20"/>
                <w:szCs w:val="20"/>
              </w:rPr>
              <w:t xml:space="preserve">2,555, </w:t>
            </w:r>
            <w:r>
              <w:rPr>
                <w:color w:val="000000"/>
                <w:spacing w:val="0"/>
                <w:w w:val="100"/>
                <w:position w:val="0"/>
                <w:sz w:val="20"/>
                <w:szCs w:val="20"/>
              </w:rPr>
              <w:t xml:space="preserve">592. </w:t>
            </w:r>
            <w:r>
              <w:rPr>
                <w:color w:val="000000"/>
                <w:spacing w:val="0"/>
                <w:w w:val="100"/>
                <w:position w:val="0"/>
                <w:sz w:val="20"/>
                <w:szCs w:val="20"/>
              </w:rPr>
              <w:t>86</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511,118.57</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600" w:right="0" w:firstLine="0"/>
              <w:jc w:val="both"/>
              <w:rPr>
                <w:sz w:val="20"/>
                <w:szCs w:val="20"/>
              </w:rPr>
            </w:pPr>
            <w:r>
              <w:rPr>
                <w:color w:val="000000"/>
                <w:spacing w:val="0"/>
                <w:w w:val="100"/>
                <w:position w:val="0"/>
                <w:sz w:val="20"/>
                <w:szCs w:val="20"/>
              </w:rPr>
              <w:t>20.00</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3</w:t>
            </w:r>
            <w:r>
              <w:rPr>
                <w:color w:val="000000"/>
                <w:spacing w:val="0"/>
                <w:w w:val="100"/>
                <w:position w:val="0"/>
                <w:sz w:val="20"/>
                <w:szCs w:val="20"/>
              </w:rPr>
              <w:t>年以上</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80"/>
              <w:jc w:val="both"/>
              <w:rPr>
                <w:sz w:val="20"/>
                <w:szCs w:val="20"/>
              </w:rPr>
            </w:pPr>
            <w:r>
              <w:rPr>
                <w:color w:val="000000"/>
                <w:spacing w:val="0"/>
                <w:w w:val="100"/>
                <w:position w:val="0"/>
                <w:sz w:val="20"/>
                <w:szCs w:val="20"/>
              </w:rPr>
              <w:t xml:space="preserve">5,884, </w:t>
            </w:r>
            <w:r>
              <w:rPr>
                <w:color w:val="000000"/>
                <w:spacing w:val="0"/>
                <w:w w:val="100"/>
                <w:position w:val="0"/>
                <w:sz w:val="20"/>
                <w:szCs w:val="20"/>
              </w:rPr>
              <w:t xml:space="preserve">801. </w:t>
            </w:r>
            <w:r>
              <w:rPr>
                <w:color w:val="000000"/>
                <w:spacing w:val="0"/>
                <w:w w:val="100"/>
                <w:position w:val="0"/>
                <w:sz w:val="20"/>
                <w:szCs w:val="20"/>
              </w:rPr>
              <w:t>30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20"/>
              <w:jc w:val="both"/>
              <w:rPr>
                <w:sz w:val="20"/>
                <w:szCs w:val="20"/>
              </w:rPr>
            </w:pPr>
            <w:r>
              <w:rPr>
                <w:color w:val="000000"/>
                <w:spacing w:val="0"/>
                <w:w w:val="100"/>
                <w:position w:val="0"/>
                <w:sz w:val="20"/>
                <w:szCs w:val="20"/>
              </w:rPr>
              <w:t xml:space="preserve">5,884, </w:t>
            </w:r>
            <w:r>
              <w:rPr>
                <w:color w:val="000000"/>
                <w:spacing w:val="0"/>
                <w:w w:val="100"/>
                <w:position w:val="0"/>
                <w:sz w:val="20"/>
                <w:szCs w:val="20"/>
              </w:rPr>
              <w:t xml:space="preserve">801. </w:t>
            </w:r>
            <w:r>
              <w:rPr>
                <w:color w:val="000000"/>
                <w:spacing w:val="0"/>
                <w:w w:val="100"/>
                <w:position w:val="0"/>
                <w:sz w:val="20"/>
                <w:szCs w:val="20"/>
              </w:rPr>
              <w:t>30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100.00</w:t>
            </w:r>
          </w:p>
        </w:tc>
      </w:tr>
      <w:tr>
        <w:trPr>
          <w:trHeight w:val="288"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80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60"/>
              <w:jc w:val="both"/>
              <w:rPr>
                <w:sz w:val="20"/>
                <w:szCs w:val="20"/>
              </w:rPr>
            </w:pPr>
            <w:r>
              <w:rPr>
                <w:color w:val="000000"/>
                <w:spacing w:val="0"/>
                <w:w w:val="100"/>
                <w:position w:val="0"/>
                <w:sz w:val="20"/>
                <w:szCs w:val="20"/>
              </w:rPr>
              <w:t xml:space="preserve">3,116, 998, </w:t>
            </w:r>
            <w:r>
              <w:rPr>
                <w:color w:val="000000"/>
                <w:spacing w:val="0"/>
                <w:w w:val="100"/>
                <w:position w:val="0"/>
                <w:sz w:val="20"/>
                <w:szCs w:val="20"/>
              </w:rPr>
              <w:t xml:space="preserve">493. </w:t>
            </w:r>
            <w:r>
              <w:rPr>
                <w:color w:val="000000"/>
                <w:spacing w:val="0"/>
                <w:w w:val="100"/>
                <w:position w:val="0"/>
                <w:sz w:val="20"/>
                <w:szCs w:val="20"/>
              </w:rPr>
              <w:t>13</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42,661,975.17</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700" w:right="0" w:firstLine="0"/>
              <w:jc w:val="both"/>
              <w:rPr>
                <w:sz w:val="20"/>
                <w:szCs w:val="20"/>
              </w:rPr>
            </w:pPr>
            <w:r>
              <w:rPr>
                <w:color w:val="000000"/>
                <w:spacing w:val="0"/>
                <w:w w:val="100"/>
                <w:position w:val="0"/>
                <w:sz w:val="20"/>
                <w:szCs w:val="20"/>
              </w:rPr>
              <w:t>1.37</w:t>
            </w:r>
          </w:p>
        </w:tc>
      </w:tr>
    </w:tbl>
    <w:p>
      <w:pPr>
        <w:widowControl w:val="0"/>
        <w:spacing w:after="279" w:line="1" w:lineRule="exact"/>
      </w:pPr>
    </w:p>
    <w:p>
      <w:pPr>
        <w:pStyle w:val="Style7"/>
        <w:keepNext w:val="0"/>
        <w:keepLines w:val="0"/>
        <w:widowControl w:val="0"/>
        <w:shd w:val="clear" w:color="auto" w:fill="auto"/>
        <w:bidi w:val="0"/>
        <w:spacing w:before="0" w:after="40" w:line="240" w:lineRule="auto"/>
        <w:ind w:left="1160" w:right="0" w:firstLine="0"/>
        <w:jc w:val="left"/>
      </w:pPr>
      <w:r>
        <w:rPr>
          <w:color w:val="000000"/>
          <w:spacing w:val="0"/>
          <w:w w:val="100"/>
          <w:position w:val="0"/>
        </w:rPr>
        <w:t>按组合计提坏账的确认标准及说明：</w:t>
      </w:r>
    </w:p>
    <w:p>
      <w:pPr>
        <w:pStyle w:val="Style7"/>
        <w:keepNext w:val="0"/>
        <w:keepLines w:val="0"/>
        <w:widowControl w:val="0"/>
        <w:shd w:val="clear" w:color="auto" w:fill="auto"/>
        <w:bidi w:val="0"/>
        <w:spacing w:before="0" w:after="0" w:line="240" w:lineRule="auto"/>
        <w:ind w:left="1160" w:right="0" w:firstLine="0"/>
        <w:jc w:val="left"/>
      </w:pPr>
      <w:r>
        <w:rPr>
          <w:color w:val="000000"/>
          <w:spacing w:val="0"/>
          <w:w w:val="100"/>
          <w:position w:val="0"/>
        </w:rPr>
        <w:t>"适用口不适用</w:t>
      </w:r>
    </w:p>
    <w:p>
      <w:pPr>
        <w:pStyle w:val="Style7"/>
        <w:keepNext w:val="0"/>
        <w:keepLines w:val="0"/>
        <w:widowControl w:val="0"/>
        <w:shd w:val="clear" w:color="auto" w:fill="auto"/>
        <w:bidi w:val="0"/>
        <w:spacing w:before="0" w:after="420" w:line="408" w:lineRule="exact"/>
        <w:ind w:left="1160" w:right="0" w:firstLine="440"/>
        <w:jc w:val="both"/>
      </w:pPr>
      <w:r>
        <w:rPr>
          <w:color w:val="000000"/>
          <w:spacing w:val="0"/>
          <w:w w:val="100"/>
          <w:position w:val="0"/>
        </w:rPr>
        <w:t>除单独计提减值准备的应收账款外，公司根据以前年度与之相同或相类似的、按账龄段划分 的具有类似信用风险特征的应收账款组合的实际损失率为基础，结合实际情况分析确定坏账准备 计提的比例。</w:t>
      </w:r>
    </w:p>
    <w:p>
      <w:pPr>
        <w:pStyle w:val="Style27"/>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组合计提项目：政府部门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2045"/>
        <w:gridCol w:w="2256"/>
        <w:gridCol w:w="2290"/>
        <w:gridCol w:w="2246"/>
      </w:tblGrid>
      <w:tr>
        <w:trPr>
          <w:trHeight w:val="288"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800"/>
              <w:jc w:val="left"/>
              <w:rPr>
                <w:sz w:val="20"/>
                <w:szCs w:val="20"/>
              </w:rPr>
            </w:pPr>
            <w:r>
              <w:rPr>
                <w:color w:val="000000"/>
                <w:spacing w:val="0"/>
                <w:w w:val="100"/>
                <w:position w:val="0"/>
                <w:sz w:val="20"/>
                <w:szCs w:val="20"/>
              </w:rPr>
              <w:t>名称</w:t>
            </w:r>
          </w:p>
        </w:tc>
        <w:tc>
          <w:tcPr>
            <w:gridSpan w:val="3"/>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r>
      <w:tr>
        <w:trPr>
          <w:trHeight w:val="28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00"/>
              <w:jc w:val="left"/>
              <w:rPr>
                <w:sz w:val="20"/>
                <w:szCs w:val="20"/>
              </w:rPr>
            </w:pPr>
            <w:r>
              <w:rPr>
                <w:color w:val="000000"/>
                <w:spacing w:val="0"/>
                <w:w w:val="100"/>
                <w:position w:val="0"/>
                <w:sz w:val="20"/>
                <w:szCs w:val="20"/>
              </w:rPr>
              <w:t>应收账款</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20"/>
              <w:jc w:val="left"/>
              <w:rPr>
                <w:sz w:val="20"/>
                <w:szCs w:val="20"/>
              </w:rPr>
            </w:pPr>
            <w:r>
              <w:rPr>
                <w:color w:val="000000"/>
                <w:spacing w:val="0"/>
                <w:w w:val="100"/>
                <w:position w:val="0"/>
                <w:sz w:val="20"/>
                <w:szCs w:val="20"/>
              </w:rPr>
              <w:t>坏账准备</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计提比例（%）</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1</w:t>
            </w:r>
            <w:r>
              <w:rPr>
                <w:color w:val="000000"/>
                <w:spacing w:val="0"/>
                <w:w w:val="100"/>
                <w:position w:val="0"/>
                <w:sz w:val="20"/>
                <w:szCs w:val="20"/>
              </w:rPr>
              <w:t>年以内</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80"/>
              <w:jc w:val="both"/>
              <w:rPr>
                <w:sz w:val="20"/>
                <w:szCs w:val="20"/>
              </w:rPr>
            </w:pPr>
            <w:r>
              <w:rPr>
                <w:color w:val="000000"/>
                <w:spacing w:val="0"/>
                <w:w w:val="100"/>
                <w:position w:val="0"/>
                <w:sz w:val="20"/>
                <w:szCs w:val="20"/>
              </w:rPr>
              <w:t>54,151,218.31</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20"/>
              <w:jc w:val="both"/>
              <w:rPr>
                <w:sz w:val="20"/>
                <w:szCs w:val="20"/>
              </w:rPr>
            </w:pPr>
            <w:r>
              <w:rPr>
                <w:color w:val="000000"/>
                <w:spacing w:val="0"/>
                <w:w w:val="100"/>
                <w:position w:val="0"/>
                <w:sz w:val="20"/>
                <w:szCs w:val="20"/>
              </w:rPr>
              <w:t xml:space="preserve">1,083, </w:t>
            </w:r>
            <w:r>
              <w:rPr>
                <w:color w:val="000000"/>
                <w:spacing w:val="0"/>
                <w:w w:val="100"/>
                <w:position w:val="0"/>
                <w:sz w:val="20"/>
                <w:szCs w:val="20"/>
              </w:rPr>
              <w:t xml:space="preserve">024. </w:t>
            </w:r>
            <w:r>
              <w:rPr>
                <w:color w:val="000000"/>
                <w:spacing w:val="0"/>
                <w:w w:val="100"/>
                <w:position w:val="0"/>
                <w:sz w:val="20"/>
                <w:szCs w:val="20"/>
              </w:rPr>
              <w:t>37</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700" w:right="0" w:firstLine="0"/>
              <w:jc w:val="both"/>
              <w:rPr>
                <w:sz w:val="20"/>
                <w:szCs w:val="20"/>
              </w:rPr>
            </w:pPr>
            <w:r>
              <w:rPr>
                <w:color w:val="000000"/>
                <w:spacing w:val="0"/>
                <w:w w:val="100"/>
                <w:position w:val="0"/>
                <w:sz w:val="20"/>
                <w:szCs w:val="20"/>
              </w:rPr>
              <w:t>2.00</w:t>
            </w: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1</w:t>
            </w:r>
            <w:r>
              <w:rPr>
                <w:color w:val="000000"/>
                <w:spacing w:val="0"/>
                <w:w w:val="100"/>
                <w:position w:val="0"/>
                <w:sz w:val="20"/>
                <w:szCs w:val="20"/>
              </w:rPr>
              <w:t>至</w:t>
            </w:r>
            <w:r>
              <w:rPr>
                <w:color w:val="000000"/>
                <w:spacing w:val="0"/>
                <w:w w:val="100"/>
                <w:position w:val="0"/>
                <w:sz w:val="20"/>
                <w:szCs w:val="20"/>
              </w:rPr>
              <w:t>2</w:t>
            </w:r>
            <w:r>
              <w:rPr>
                <w:color w:val="000000"/>
                <w:spacing w:val="0"/>
                <w:w w:val="100"/>
                <w:position w:val="0"/>
                <w:sz w:val="20"/>
                <w:szCs w:val="20"/>
              </w:rPr>
              <w:t>年</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80"/>
              <w:jc w:val="both"/>
              <w:rPr>
                <w:sz w:val="20"/>
                <w:szCs w:val="20"/>
              </w:rPr>
            </w:pPr>
            <w:r>
              <w:rPr>
                <w:color w:val="000000"/>
                <w:spacing w:val="0"/>
                <w:w w:val="100"/>
                <w:position w:val="0"/>
                <w:sz w:val="20"/>
                <w:szCs w:val="20"/>
              </w:rPr>
              <w:t>42,338,298.96</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846,765.98</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700" w:right="0" w:firstLine="0"/>
              <w:jc w:val="both"/>
              <w:rPr>
                <w:sz w:val="20"/>
                <w:szCs w:val="20"/>
              </w:rPr>
            </w:pPr>
            <w:r>
              <w:rPr>
                <w:color w:val="000000"/>
                <w:spacing w:val="0"/>
                <w:w w:val="100"/>
                <w:position w:val="0"/>
                <w:sz w:val="20"/>
                <w:szCs w:val="20"/>
              </w:rPr>
              <w:t>2.00</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2</w:t>
            </w:r>
            <w:r>
              <w:rPr>
                <w:color w:val="000000"/>
                <w:spacing w:val="0"/>
                <w:w w:val="100"/>
                <w:position w:val="0"/>
                <w:sz w:val="20"/>
                <w:szCs w:val="20"/>
              </w:rPr>
              <w:t>至</w:t>
            </w:r>
            <w:r>
              <w:rPr>
                <w:color w:val="000000"/>
                <w:spacing w:val="0"/>
                <w:w w:val="100"/>
                <w:position w:val="0"/>
                <w:sz w:val="20"/>
                <w:szCs w:val="20"/>
              </w:rPr>
              <w:t>3</w:t>
            </w:r>
            <w:r>
              <w:rPr>
                <w:color w:val="000000"/>
                <w:spacing w:val="0"/>
                <w:w w:val="100"/>
                <w:position w:val="0"/>
                <w:sz w:val="20"/>
                <w:szCs w:val="20"/>
              </w:rPr>
              <w:t>年</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80"/>
              <w:jc w:val="both"/>
              <w:rPr>
                <w:sz w:val="20"/>
                <w:szCs w:val="20"/>
              </w:rPr>
            </w:pPr>
            <w:r>
              <w:rPr>
                <w:color w:val="000000"/>
                <w:spacing w:val="0"/>
                <w:w w:val="100"/>
                <w:position w:val="0"/>
                <w:sz w:val="20"/>
                <w:szCs w:val="20"/>
              </w:rPr>
              <w:t>12,627,144.48</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252,542.89</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700" w:right="0" w:firstLine="0"/>
              <w:jc w:val="both"/>
              <w:rPr>
                <w:sz w:val="20"/>
                <w:szCs w:val="20"/>
              </w:rPr>
            </w:pPr>
            <w:r>
              <w:rPr>
                <w:color w:val="000000"/>
                <w:spacing w:val="0"/>
                <w:w w:val="100"/>
                <w:position w:val="0"/>
                <w:sz w:val="20"/>
                <w:szCs w:val="20"/>
              </w:rPr>
              <w:t>2.00</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3</w:t>
            </w:r>
            <w:r>
              <w:rPr>
                <w:color w:val="000000"/>
                <w:spacing w:val="0"/>
                <w:w w:val="100"/>
                <w:position w:val="0"/>
                <w:sz w:val="20"/>
                <w:szCs w:val="20"/>
              </w:rPr>
              <w:t>至</w:t>
            </w:r>
            <w:r>
              <w:rPr>
                <w:color w:val="000000"/>
                <w:spacing w:val="0"/>
                <w:w w:val="100"/>
                <w:position w:val="0"/>
                <w:sz w:val="20"/>
                <w:szCs w:val="20"/>
              </w:rPr>
              <w:t>4</w:t>
            </w:r>
            <w:r>
              <w:rPr>
                <w:color w:val="000000"/>
                <w:spacing w:val="0"/>
                <w:w w:val="100"/>
                <w:position w:val="0"/>
                <w:sz w:val="20"/>
                <w:szCs w:val="20"/>
              </w:rPr>
              <w:t>年</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80"/>
              <w:jc w:val="both"/>
              <w:rPr>
                <w:sz w:val="20"/>
                <w:szCs w:val="20"/>
              </w:rPr>
            </w:pPr>
            <w:r>
              <w:rPr>
                <w:color w:val="000000"/>
                <w:spacing w:val="0"/>
                <w:w w:val="100"/>
                <w:position w:val="0"/>
                <w:sz w:val="20"/>
                <w:szCs w:val="20"/>
              </w:rPr>
              <w:t>17,515,864.87</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875,793.24</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700" w:right="0" w:firstLine="0"/>
              <w:jc w:val="both"/>
              <w:rPr>
                <w:sz w:val="20"/>
                <w:szCs w:val="20"/>
              </w:rPr>
            </w:pPr>
            <w:r>
              <w:rPr>
                <w:color w:val="000000"/>
                <w:spacing w:val="0"/>
                <w:w w:val="100"/>
                <w:position w:val="0"/>
                <w:sz w:val="20"/>
                <w:szCs w:val="20"/>
              </w:rPr>
              <w:t>5.00</w:t>
            </w:r>
          </w:p>
        </w:tc>
      </w:tr>
      <w:tr>
        <w:trPr>
          <w:trHeight w:val="29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4</w:t>
            </w:r>
            <w:r>
              <w:rPr>
                <w:color w:val="000000"/>
                <w:spacing w:val="0"/>
                <w:w w:val="100"/>
                <w:position w:val="0"/>
                <w:sz w:val="20"/>
                <w:szCs w:val="20"/>
              </w:rPr>
              <w:t>至</w:t>
            </w:r>
            <w:r>
              <w:rPr>
                <w:color w:val="000000"/>
                <w:spacing w:val="0"/>
                <w:w w:val="100"/>
                <w:position w:val="0"/>
                <w:sz w:val="20"/>
                <w:szCs w:val="20"/>
              </w:rPr>
              <w:t>5</w:t>
            </w:r>
            <w:r>
              <w:rPr>
                <w:color w:val="000000"/>
                <w:spacing w:val="0"/>
                <w:w w:val="100"/>
                <w:position w:val="0"/>
                <w:sz w:val="20"/>
                <w:szCs w:val="20"/>
              </w:rPr>
              <w:t>年</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780"/>
              <w:jc w:val="both"/>
              <w:rPr>
                <w:sz w:val="20"/>
                <w:szCs w:val="20"/>
              </w:rPr>
            </w:pPr>
            <w:r>
              <w:rPr>
                <w:color w:val="000000"/>
                <w:spacing w:val="0"/>
                <w:w w:val="100"/>
                <w:position w:val="0"/>
                <w:sz w:val="20"/>
                <w:szCs w:val="20"/>
              </w:rPr>
              <w:t>35,529,740.18</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20"/>
              <w:jc w:val="both"/>
              <w:rPr>
                <w:sz w:val="20"/>
                <w:szCs w:val="20"/>
              </w:rPr>
            </w:pPr>
            <w:r>
              <w:rPr>
                <w:color w:val="000000"/>
                <w:spacing w:val="0"/>
                <w:w w:val="100"/>
                <w:position w:val="0"/>
                <w:sz w:val="20"/>
                <w:szCs w:val="20"/>
              </w:rPr>
              <w:t xml:space="preserve">1,776, </w:t>
            </w:r>
            <w:r>
              <w:rPr>
                <w:color w:val="000000"/>
                <w:spacing w:val="0"/>
                <w:w w:val="100"/>
                <w:position w:val="0"/>
                <w:sz w:val="20"/>
                <w:szCs w:val="20"/>
              </w:rPr>
              <w:t>487.01</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700" w:right="0" w:firstLine="0"/>
              <w:jc w:val="both"/>
              <w:rPr>
                <w:sz w:val="20"/>
                <w:szCs w:val="20"/>
              </w:rPr>
            </w:pPr>
            <w:r>
              <w:rPr>
                <w:color w:val="000000"/>
                <w:spacing w:val="0"/>
                <w:w w:val="100"/>
                <w:position w:val="0"/>
                <w:sz w:val="20"/>
                <w:szCs w:val="20"/>
              </w:rPr>
              <w:t>5.00</w:t>
            </w:r>
          </w:p>
        </w:tc>
      </w:tr>
    </w:tbl>
    <w:p>
      <w:pPr>
        <w:sectPr>
          <w:headerReference w:type="default" r:id="rId315"/>
          <w:footerReference w:type="default" r:id="rId316"/>
          <w:headerReference w:type="even" r:id="rId317"/>
          <w:footerReference w:type="even" r:id="rId318"/>
          <w:footnotePr>
            <w:pos w:val="pageBottom"/>
            <w:numFmt w:val="decimal"/>
            <w:numRestart w:val="continuous"/>
          </w:footnotePr>
          <w:pgSz w:w="11900" w:h="16840"/>
          <w:pgMar w:top="1450" w:right="597" w:bottom="1450" w:left="85" w:header="0" w:footer="3" w:gutter="0"/>
          <w:cols w:space="720"/>
          <w:noEndnote/>
          <w:rtlGutter w:val="0"/>
          <w:docGrid w:linePitch="360"/>
        </w:sectPr>
      </w:pPr>
    </w:p>
    <w:p>
      <w:pPr>
        <w:widowControl w:val="0"/>
        <w:jc w:val="center"/>
        <w:rPr>
          <w:sz w:val="2"/>
          <w:szCs w:val="2"/>
        </w:rPr>
      </w:pPr>
      <w:r>
        <w:drawing>
          <wp:inline>
            <wp:extent cx="1078865" cy="511810"/>
            <wp:docPr id="454" name="Picutre 454"/>
            <a:graphic xmlns:a="http://schemas.openxmlformats.org/drawingml/2006/main">
              <a:graphicData uri="http://schemas.openxmlformats.org/drawingml/2006/picture">
                <pic:pic xmlns:pic="http://schemas.openxmlformats.org/drawingml/2006/picture">
                  <pic:nvPicPr>
                    <pic:cNvPr id="454" name="Picture 454"/>
                    <pic:cNvPicPr/>
                  </pic:nvPicPr>
                  <pic:blipFill>
                    <a:blip r:embed="rId319"/>
                    <a:stretch/>
                  </pic:blipFill>
                  <pic:spPr>
                    <a:xfrm>
                      <a:ext cx="1078865" cy="511810"/>
                    </a:xfrm>
                    <a:prstGeom prst="rect"/>
                  </pic:spPr>
                </pic:pic>
              </a:graphicData>
            </a:graphic>
          </wp:inline>
        </w:drawing>
      </w:r>
    </w:p>
    <w:p>
      <w:pPr>
        <w:widowControl w:val="0"/>
        <w:spacing w:after="179" w:line="1" w:lineRule="exact"/>
      </w:pPr>
    </w:p>
    <w:tbl>
      <w:tblPr>
        <w:tblOverlap w:val="never"/>
        <w:jc w:val="center"/>
        <w:tblLayout w:type="fixed"/>
      </w:tblPr>
      <w:tblGrid>
        <w:gridCol w:w="2045"/>
        <w:gridCol w:w="2256"/>
        <w:gridCol w:w="2290"/>
        <w:gridCol w:w="2246"/>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5</w:t>
            </w:r>
            <w:r>
              <w:rPr>
                <w:color w:val="000000"/>
                <w:spacing w:val="0"/>
                <w:w w:val="100"/>
                <w:position w:val="0"/>
                <w:sz w:val="20"/>
                <w:szCs w:val="20"/>
              </w:rPr>
              <w:t>年以上</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29,903,842.42</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1,495, </w:t>
            </w:r>
            <w:r>
              <w:rPr>
                <w:color w:val="000000"/>
                <w:spacing w:val="0"/>
                <w:w w:val="100"/>
                <w:position w:val="0"/>
                <w:sz w:val="20"/>
                <w:szCs w:val="20"/>
              </w:rPr>
              <w:t xml:space="preserve">192. </w:t>
            </w:r>
            <w:r>
              <w:rPr>
                <w:color w:val="000000"/>
                <w:spacing w:val="0"/>
                <w:w w:val="100"/>
                <w:position w:val="0"/>
                <w:sz w:val="20"/>
                <w:szCs w:val="20"/>
              </w:rPr>
              <w:t>12</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700" w:right="0" w:firstLine="0"/>
              <w:jc w:val="left"/>
              <w:rPr>
                <w:sz w:val="20"/>
                <w:szCs w:val="20"/>
              </w:rPr>
            </w:pPr>
            <w:r>
              <w:rPr>
                <w:color w:val="000000"/>
                <w:spacing w:val="0"/>
                <w:w w:val="100"/>
                <w:position w:val="0"/>
                <w:sz w:val="20"/>
                <w:szCs w:val="20"/>
              </w:rPr>
              <w:t>5.00</w:t>
            </w:r>
          </w:p>
        </w:tc>
      </w:tr>
      <w:tr>
        <w:trPr>
          <w:trHeight w:val="288"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192,066,109.22</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6,329, </w:t>
            </w:r>
            <w:r>
              <w:rPr>
                <w:color w:val="000000"/>
                <w:spacing w:val="0"/>
                <w:w w:val="100"/>
                <w:position w:val="0"/>
                <w:sz w:val="20"/>
                <w:szCs w:val="20"/>
              </w:rPr>
              <w:t>805.61</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700" w:right="0" w:firstLine="0"/>
              <w:jc w:val="left"/>
              <w:rPr>
                <w:sz w:val="20"/>
                <w:szCs w:val="20"/>
              </w:rPr>
            </w:pPr>
            <w:r>
              <w:rPr>
                <w:color w:val="000000"/>
                <w:spacing w:val="0"/>
                <w:w w:val="100"/>
                <w:position w:val="0"/>
                <w:sz w:val="20"/>
                <w:szCs w:val="20"/>
              </w:rPr>
              <w:t>3.30</w:t>
            </w:r>
          </w:p>
        </w:tc>
      </w:tr>
    </w:tbl>
    <w:p>
      <w:pPr>
        <w:widowControl w:val="0"/>
        <w:spacing w:after="279" w:line="1" w:lineRule="exact"/>
      </w:pPr>
    </w:p>
    <w:p>
      <w:pPr>
        <w:pStyle w:val="Style7"/>
        <w:keepNext w:val="0"/>
        <w:keepLines w:val="0"/>
        <w:widowControl w:val="0"/>
        <w:shd w:val="clear" w:color="auto" w:fill="auto"/>
        <w:bidi w:val="0"/>
        <w:spacing w:before="0" w:after="0" w:line="240" w:lineRule="auto"/>
        <w:ind w:left="1160" w:right="0" w:firstLine="0"/>
        <w:jc w:val="left"/>
      </w:pPr>
      <w:r>
        <w:rPr>
          <w:color w:val="000000"/>
          <w:spacing w:val="0"/>
          <w:w w:val="100"/>
          <w:position w:val="0"/>
        </w:rPr>
        <w:t>按组合计提坏账的确认标准及说明：</w:t>
      </w:r>
    </w:p>
    <w:p>
      <w:pPr>
        <w:pStyle w:val="Style7"/>
        <w:keepNext w:val="0"/>
        <w:keepLines w:val="0"/>
        <w:widowControl w:val="0"/>
        <w:shd w:val="clear" w:color="auto" w:fill="auto"/>
        <w:bidi w:val="0"/>
        <w:spacing w:before="0" w:after="0" w:line="240" w:lineRule="auto"/>
        <w:ind w:left="1160" w:right="0" w:firstLine="0"/>
        <w:jc w:val="left"/>
      </w:pPr>
      <w:r>
        <w:rPr>
          <w:color w:val="000000"/>
          <w:spacing w:val="0"/>
          <w:w w:val="100"/>
          <w:position w:val="0"/>
        </w:rPr>
        <w:t>"适用口不适用</w:t>
      </w:r>
    </w:p>
    <w:p>
      <w:pPr>
        <w:pStyle w:val="Style7"/>
        <w:keepNext w:val="0"/>
        <w:keepLines w:val="0"/>
        <w:widowControl w:val="0"/>
        <w:shd w:val="clear" w:color="auto" w:fill="auto"/>
        <w:bidi w:val="0"/>
        <w:spacing w:before="0" w:after="120" w:line="408" w:lineRule="exact"/>
        <w:ind w:left="1160" w:right="0" w:firstLine="440"/>
        <w:jc w:val="both"/>
      </w:pPr>
      <w:r>
        <w:rPr>
          <w:color w:val="000000"/>
          <w:spacing w:val="0"/>
          <w:w w:val="100"/>
          <w:position w:val="0"/>
        </w:rPr>
        <w:t>除单独计提减值准备的应收账款外，公司根据以前年度与之相同或相类似的、按账龄段划分 的具有类似信用风险特征的应收账款组合的实际损失率为基础，结合实际情况分析确定坏账准备 计提的比例。</w:t>
      </w:r>
    </w:p>
    <w:p>
      <w:pPr>
        <w:pStyle w:val="Style7"/>
        <w:keepNext w:val="0"/>
        <w:keepLines w:val="0"/>
        <w:widowControl w:val="0"/>
        <w:shd w:val="clear" w:color="auto" w:fill="auto"/>
        <w:bidi w:val="0"/>
        <w:spacing w:before="0" w:after="360" w:line="269" w:lineRule="exact"/>
        <w:ind w:left="1160" w:right="0" w:firstLine="20"/>
        <w:jc w:val="left"/>
      </w:pPr>
      <w:r>
        <w:rPr>
          <w:color w:val="000000"/>
          <w:spacing w:val="0"/>
          <w:w w:val="100"/>
          <w:position w:val="0"/>
        </w:rPr>
        <w:t>如按预期信用损失一般模型计提坏账准备，请参照其他应收款披露： 口适用</w:t>
      </w:r>
      <w:r>
        <w:rPr>
          <w:color w:val="000000"/>
          <w:spacing w:val="0"/>
          <w:w w:val="100"/>
          <w:position w:val="0"/>
        </w:rPr>
        <w:t>J</w:t>
      </w:r>
      <w:r>
        <w:rPr>
          <w:color w:val="000000"/>
          <w:spacing w:val="0"/>
          <w:w w:val="100"/>
          <w:position w:val="0"/>
        </w:rPr>
        <w:t>不适用</w:t>
      </w:r>
    </w:p>
    <w:p>
      <w:pPr>
        <w:pStyle w:val="Style19"/>
        <w:keepNext/>
        <w:keepLines/>
        <w:widowControl w:val="0"/>
        <w:numPr>
          <w:ilvl w:val="0"/>
          <w:numId w:val="87"/>
        </w:numPr>
        <w:shd w:val="clear" w:color="auto" w:fill="auto"/>
        <w:bidi w:val="0"/>
        <w:spacing w:before="0" w:after="120" w:line="240" w:lineRule="auto"/>
        <w:ind w:left="1160" w:right="0" w:firstLine="20"/>
        <w:jc w:val="left"/>
      </w:pPr>
      <w:bookmarkStart w:id="1017" w:name="bookmark1017"/>
      <w:bookmarkStart w:id="1018" w:name="bookmark1018"/>
      <w:bookmarkStart w:id="1019" w:name="bookmark1019"/>
      <w:bookmarkStart w:id="1020" w:name="bookmark1020"/>
      <w:bookmarkEnd w:id="1019"/>
      <w:r>
        <w:rPr>
          <w:color w:val="000000"/>
          <w:spacing w:val="0"/>
          <w:w w:val="100"/>
          <w:position w:val="0"/>
        </w:rPr>
        <w:t>.</w:t>
      </w:r>
      <w:r>
        <w:rPr>
          <w:color w:val="000000"/>
          <w:spacing w:val="0"/>
          <w:w w:val="100"/>
          <w:position w:val="0"/>
        </w:rPr>
        <w:t>坏账准备的情况</w:t>
      </w:r>
      <w:bookmarkEnd w:id="1017"/>
      <w:bookmarkEnd w:id="1018"/>
      <w:bookmarkEnd w:id="1020"/>
    </w:p>
    <w:p>
      <w:pPr>
        <w:pStyle w:val="Style7"/>
        <w:keepNext w:val="0"/>
        <w:keepLines w:val="0"/>
        <w:widowControl w:val="0"/>
        <w:shd w:val="clear" w:color="auto" w:fill="auto"/>
        <w:bidi w:val="0"/>
        <w:spacing w:before="0" w:after="0" w:line="240" w:lineRule="auto"/>
        <w:ind w:left="1160" w:right="0" w:firstLine="2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1142"/>
        <w:gridCol w:w="1488"/>
        <w:gridCol w:w="1013"/>
        <w:gridCol w:w="1392"/>
        <w:gridCol w:w="1397"/>
        <w:gridCol w:w="907"/>
        <w:gridCol w:w="1498"/>
      </w:tblGrid>
      <w:tr>
        <w:trPr>
          <w:trHeight w:val="250"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gridSpan w:val="4"/>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本期变动金额</w:t>
            </w:r>
          </w:p>
        </w:tc>
        <w:tc>
          <w:tcPr>
            <w:vMerge w:val="restart"/>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480"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收回或转回</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转销或核销</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35" w:lineRule="exact"/>
              <w:ind w:left="0" w:right="0" w:firstLine="0"/>
              <w:jc w:val="center"/>
            </w:pPr>
            <w:r>
              <w:rPr>
                <w:color w:val="000000"/>
                <w:spacing w:val="0"/>
                <w:w w:val="100"/>
                <w:position w:val="0"/>
              </w:rPr>
              <w:t>其他变 动</w:t>
            </w:r>
          </w:p>
        </w:tc>
        <w:tc>
          <w:tcPr>
            <w:vMerge/>
            <w:tcBorders>
              <w:left w:val="single" w:sz="4"/>
              <w:right w:val="single" w:sz="4"/>
            </w:tcBorders>
            <w:shd w:val="clear" w:color="auto" w:fill="FFFFFF"/>
            <w:vAlign w:val="center"/>
          </w:tcPr>
          <w:p>
            <w:pPr/>
          </w:p>
        </w:tc>
      </w:tr>
      <w:tr>
        <w:trPr>
          <w:trHeight w:val="475"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0" w:lineRule="exact"/>
              <w:ind w:left="0" w:right="0" w:firstLine="0"/>
              <w:jc w:val="left"/>
            </w:pPr>
            <w:r>
              <w:rPr>
                <w:color w:val="000000"/>
                <w:spacing w:val="0"/>
                <w:w w:val="100"/>
                <w:position w:val="0"/>
              </w:rPr>
              <w:t>应收账款坏 账准备</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 xml:space="preserve">201,393, </w:t>
            </w:r>
            <w:r>
              <w:rPr>
                <w:color w:val="000000"/>
                <w:spacing w:val="0"/>
                <w:w w:val="100"/>
                <w:position w:val="0"/>
                <w:sz w:val="16"/>
                <w:szCs w:val="16"/>
              </w:rPr>
              <w:t xml:space="preserve">638. </w:t>
            </w:r>
            <w:r>
              <w:rPr>
                <w:color w:val="000000"/>
                <w:spacing w:val="0"/>
                <w:w w:val="100"/>
                <w:position w:val="0"/>
                <w:sz w:val="16"/>
                <w:szCs w:val="16"/>
              </w:rPr>
              <w:t>54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24, 329, </w:t>
            </w:r>
            <w:r>
              <w:rPr>
                <w:color w:val="000000"/>
                <w:spacing w:val="0"/>
                <w:w w:val="100"/>
                <w:position w:val="0"/>
                <w:sz w:val="16"/>
                <w:szCs w:val="16"/>
              </w:rPr>
              <w:t xml:space="preserve">660. </w:t>
            </w:r>
            <w:r>
              <w:rPr>
                <w:color w:val="000000"/>
                <w:spacing w:val="0"/>
                <w:w w:val="100"/>
                <w:position w:val="0"/>
                <w:sz w:val="16"/>
                <w:szCs w:val="16"/>
              </w:rPr>
              <w:t>78</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 xml:space="preserve">20, 827, </w:t>
            </w:r>
            <w:r>
              <w:rPr>
                <w:color w:val="000000"/>
                <w:spacing w:val="0"/>
                <w:w w:val="100"/>
                <w:position w:val="0"/>
                <w:sz w:val="16"/>
                <w:szCs w:val="16"/>
              </w:rPr>
              <w:t xml:space="preserve">036. </w:t>
            </w:r>
            <w:r>
              <w:rPr>
                <w:color w:val="000000"/>
                <w:spacing w:val="0"/>
                <w:w w:val="100"/>
                <w:position w:val="0"/>
                <w:sz w:val="16"/>
                <w:szCs w:val="16"/>
              </w:rPr>
              <w:t>52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 xml:space="preserve">156, 236, </w:t>
            </w:r>
            <w:r>
              <w:rPr>
                <w:color w:val="000000"/>
                <w:spacing w:val="0"/>
                <w:w w:val="100"/>
                <w:position w:val="0"/>
                <w:sz w:val="16"/>
                <w:szCs w:val="16"/>
              </w:rPr>
              <w:t xml:space="preserve">941. </w:t>
            </w:r>
            <w:r>
              <w:rPr>
                <w:color w:val="000000"/>
                <w:spacing w:val="0"/>
                <w:w w:val="100"/>
                <w:position w:val="0"/>
                <w:sz w:val="16"/>
                <w:szCs w:val="16"/>
              </w:rPr>
              <w:t>24</w:t>
            </w:r>
          </w:p>
        </w:tc>
      </w:tr>
      <w:tr>
        <w:trPr>
          <w:trHeight w:val="254"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 xml:space="preserve">201,393, </w:t>
            </w:r>
            <w:r>
              <w:rPr>
                <w:color w:val="000000"/>
                <w:spacing w:val="0"/>
                <w:w w:val="100"/>
                <w:position w:val="0"/>
                <w:sz w:val="16"/>
                <w:szCs w:val="16"/>
              </w:rPr>
              <w:t xml:space="preserve">638. </w:t>
            </w:r>
            <w:r>
              <w:rPr>
                <w:color w:val="000000"/>
                <w:spacing w:val="0"/>
                <w:w w:val="100"/>
                <w:position w:val="0"/>
                <w:sz w:val="16"/>
                <w:szCs w:val="16"/>
              </w:rPr>
              <w:t>54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24, 329, </w:t>
            </w:r>
            <w:r>
              <w:rPr>
                <w:color w:val="000000"/>
                <w:spacing w:val="0"/>
                <w:w w:val="100"/>
                <w:position w:val="0"/>
                <w:sz w:val="16"/>
                <w:szCs w:val="16"/>
              </w:rPr>
              <w:t xml:space="preserve">660. </w:t>
            </w:r>
            <w:r>
              <w:rPr>
                <w:color w:val="000000"/>
                <w:spacing w:val="0"/>
                <w:w w:val="100"/>
                <w:position w:val="0"/>
                <w:sz w:val="16"/>
                <w:szCs w:val="16"/>
              </w:rPr>
              <w:t>78</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 xml:space="preserve">20, 827, </w:t>
            </w:r>
            <w:r>
              <w:rPr>
                <w:color w:val="000000"/>
                <w:spacing w:val="0"/>
                <w:w w:val="100"/>
                <w:position w:val="0"/>
                <w:sz w:val="16"/>
                <w:szCs w:val="16"/>
              </w:rPr>
              <w:t xml:space="preserve">036. </w:t>
            </w:r>
            <w:r>
              <w:rPr>
                <w:color w:val="000000"/>
                <w:spacing w:val="0"/>
                <w:w w:val="100"/>
                <w:position w:val="0"/>
                <w:sz w:val="16"/>
                <w:szCs w:val="16"/>
              </w:rPr>
              <w:t>52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 xml:space="preserve">156, 236, </w:t>
            </w:r>
            <w:r>
              <w:rPr>
                <w:color w:val="000000"/>
                <w:spacing w:val="0"/>
                <w:w w:val="100"/>
                <w:position w:val="0"/>
                <w:sz w:val="16"/>
                <w:szCs w:val="16"/>
              </w:rPr>
              <w:t xml:space="preserve">941. </w:t>
            </w:r>
            <w:r>
              <w:rPr>
                <w:color w:val="000000"/>
                <w:spacing w:val="0"/>
                <w:w w:val="100"/>
                <w:position w:val="0"/>
                <w:sz w:val="16"/>
                <w:szCs w:val="16"/>
              </w:rPr>
              <w:t>24</w:t>
            </w:r>
          </w:p>
        </w:tc>
      </w:tr>
    </w:tbl>
    <w:p>
      <w:pPr>
        <w:widowControl w:val="0"/>
        <w:spacing w:after="279" w:line="1" w:lineRule="exact"/>
      </w:pPr>
    </w:p>
    <w:p>
      <w:pPr>
        <w:pStyle w:val="Style7"/>
        <w:keepNext w:val="0"/>
        <w:keepLines w:val="0"/>
        <w:widowControl w:val="0"/>
        <w:shd w:val="clear" w:color="auto" w:fill="auto"/>
        <w:bidi w:val="0"/>
        <w:spacing w:before="0" w:after="360" w:line="264" w:lineRule="exact"/>
        <w:ind w:left="1160" w:right="0" w:firstLine="20"/>
        <w:jc w:val="left"/>
      </w:pPr>
      <w:r>
        <w:rPr>
          <w:color w:val="000000"/>
          <w:spacing w:val="0"/>
          <w:w w:val="100"/>
          <w:position w:val="0"/>
        </w:rPr>
        <w:t>其中本期坏账准备收回或转回金额重要的: 口适用</w:t>
      </w:r>
      <w:r>
        <w:rPr>
          <w:color w:val="000000"/>
          <w:spacing w:val="0"/>
          <w:w w:val="100"/>
          <w:position w:val="0"/>
        </w:rPr>
        <w:t>J</w:t>
      </w:r>
      <w:r>
        <w:rPr>
          <w:color w:val="000000"/>
          <w:spacing w:val="0"/>
          <w:w w:val="100"/>
          <w:position w:val="0"/>
        </w:rPr>
        <w:t>不适用</w:t>
      </w:r>
    </w:p>
    <w:p>
      <w:pPr>
        <w:pStyle w:val="Style19"/>
        <w:keepNext/>
        <w:keepLines/>
        <w:widowControl w:val="0"/>
        <w:numPr>
          <w:ilvl w:val="0"/>
          <w:numId w:val="87"/>
        </w:numPr>
        <w:shd w:val="clear" w:color="auto" w:fill="auto"/>
        <w:bidi w:val="0"/>
        <w:spacing w:before="0" w:after="120" w:line="240" w:lineRule="auto"/>
        <w:ind w:left="1160" w:right="0" w:firstLine="20"/>
        <w:jc w:val="left"/>
      </w:pPr>
      <w:bookmarkStart w:id="1021" w:name="bookmark1021"/>
      <w:bookmarkStart w:id="1022" w:name="bookmark1022"/>
      <w:bookmarkStart w:id="1023" w:name="bookmark1023"/>
      <w:bookmarkStart w:id="1024" w:name="bookmark1024"/>
      <w:bookmarkEnd w:id="1023"/>
      <w:r>
        <w:rPr>
          <w:color w:val="000000"/>
          <w:spacing w:val="0"/>
          <w:w w:val="100"/>
          <w:position w:val="0"/>
        </w:rPr>
        <w:t>.</w:t>
      </w:r>
      <w:r>
        <w:rPr>
          <w:color w:val="000000"/>
          <w:spacing w:val="0"/>
          <w:w w:val="100"/>
          <w:position w:val="0"/>
        </w:rPr>
        <w:t>本期实际核销的应收账款情况</w:t>
      </w:r>
      <w:bookmarkEnd w:id="1021"/>
      <w:bookmarkEnd w:id="1022"/>
      <w:bookmarkEnd w:id="1024"/>
    </w:p>
    <w:p>
      <w:pPr>
        <w:pStyle w:val="Style7"/>
        <w:keepNext w:val="0"/>
        <w:keepLines w:val="0"/>
        <w:widowControl w:val="0"/>
        <w:shd w:val="clear" w:color="auto" w:fill="auto"/>
        <w:bidi w:val="0"/>
        <w:spacing w:before="0" w:after="0" w:line="240" w:lineRule="auto"/>
        <w:ind w:left="1160" w:right="0" w:firstLine="2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4171"/>
        <w:gridCol w:w="4666"/>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核销金额</w:t>
            </w:r>
          </w:p>
        </w:tc>
      </w:tr>
      <w:tr>
        <w:trPr>
          <w:trHeight w:val="293"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实际核销的应收账款</w:t>
            </w:r>
          </w:p>
        </w:tc>
        <w:tc>
          <w:tcPr>
            <w:tcBorders>
              <w:top w:val="single" w:sz="4"/>
              <w:left w:val="single" w:sz="4"/>
              <w:bottom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20,827,036.52</w:t>
            </w:r>
          </w:p>
        </w:tc>
      </w:tr>
    </w:tbl>
    <w:p>
      <w:pPr>
        <w:widowControl w:val="0"/>
        <w:spacing w:after="279" w:line="1" w:lineRule="exact"/>
      </w:pPr>
    </w:p>
    <w:p>
      <w:pPr>
        <w:pStyle w:val="Style7"/>
        <w:keepNext w:val="0"/>
        <w:keepLines w:val="0"/>
        <w:widowControl w:val="0"/>
        <w:shd w:val="clear" w:color="auto" w:fill="auto"/>
        <w:bidi w:val="0"/>
        <w:spacing w:before="0" w:after="0" w:line="240" w:lineRule="auto"/>
        <w:ind w:left="1160" w:right="0" w:firstLine="20"/>
        <w:jc w:val="left"/>
      </w:pPr>
      <w:r>
        <w:rPr>
          <w:color w:val="000000"/>
          <w:spacing w:val="0"/>
          <w:w w:val="100"/>
          <w:position w:val="0"/>
        </w:rPr>
        <w:t>其中重要的应收账款核销情况</w:t>
      </w:r>
    </w:p>
    <w:p>
      <w:pPr>
        <w:pStyle w:val="Style7"/>
        <w:keepNext w:val="0"/>
        <w:keepLines w:val="0"/>
        <w:widowControl w:val="0"/>
        <w:shd w:val="clear" w:color="auto" w:fill="auto"/>
        <w:bidi w:val="0"/>
        <w:spacing w:before="0" w:after="0" w:line="240" w:lineRule="auto"/>
        <w:ind w:left="1160" w:right="0" w:firstLine="2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单位：元币种：人民币</w:t>
      </w:r>
    </w:p>
    <w:tbl>
      <w:tblPr>
        <w:tblOverlap w:val="never"/>
        <w:jc w:val="center"/>
        <w:tblLayout w:type="fixed"/>
      </w:tblPr>
      <w:tblGrid>
        <w:gridCol w:w="1320"/>
        <w:gridCol w:w="1320"/>
        <w:gridCol w:w="1502"/>
        <w:gridCol w:w="1320"/>
        <w:gridCol w:w="1680"/>
        <w:gridCol w:w="1694"/>
      </w:tblGrid>
      <w:tr>
        <w:trPr>
          <w:trHeight w:val="56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00"/>
              <w:jc w:val="left"/>
              <w:rPr>
                <w:sz w:val="20"/>
                <w:szCs w:val="20"/>
              </w:rPr>
            </w:pPr>
            <w:r>
              <w:rPr>
                <w:color w:val="000000"/>
                <w:spacing w:val="0"/>
                <w:w w:val="100"/>
                <w:position w:val="0"/>
                <w:sz w:val="20"/>
                <w:szCs w:val="20"/>
              </w:rPr>
              <w:t>单位名称</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center"/>
              <w:rPr>
                <w:sz w:val="20"/>
                <w:szCs w:val="20"/>
              </w:rPr>
            </w:pPr>
            <w:r>
              <w:rPr>
                <w:color w:val="000000"/>
                <w:spacing w:val="0"/>
                <w:w w:val="100"/>
                <w:position w:val="0"/>
                <w:sz w:val="20"/>
                <w:szCs w:val="20"/>
              </w:rPr>
              <w:t>应收账款性 质</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核销金额</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核销原因</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履行的核销程序</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69" w:lineRule="exact"/>
              <w:ind w:left="0" w:right="0" w:firstLine="0"/>
              <w:jc w:val="center"/>
              <w:rPr>
                <w:sz w:val="20"/>
                <w:szCs w:val="20"/>
              </w:rPr>
            </w:pPr>
            <w:r>
              <w:rPr>
                <w:color w:val="000000"/>
                <w:spacing w:val="0"/>
                <w:w w:val="100"/>
                <w:position w:val="0"/>
                <w:sz w:val="20"/>
                <w:szCs w:val="20"/>
              </w:rPr>
              <w:t>款项是否由关联 交易产生</w:t>
            </w: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64" w:lineRule="exact"/>
              <w:ind w:left="0" w:right="0" w:firstLine="0"/>
              <w:jc w:val="left"/>
              <w:rPr>
                <w:sz w:val="20"/>
                <w:szCs w:val="20"/>
              </w:rPr>
            </w:pPr>
            <w:r>
              <w:rPr>
                <w:color w:val="000000"/>
                <w:spacing w:val="0"/>
                <w:w w:val="100"/>
                <w:position w:val="0"/>
                <w:sz w:val="20"/>
                <w:szCs w:val="20"/>
              </w:rPr>
              <w:t>东风雷诺汽 车有限公司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广告费</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 xml:space="preserve">6,582, </w:t>
            </w:r>
            <w:r>
              <w:rPr>
                <w:color w:val="000000"/>
                <w:spacing w:val="0"/>
                <w:w w:val="100"/>
                <w:position w:val="0"/>
                <w:sz w:val="20"/>
                <w:szCs w:val="20"/>
              </w:rPr>
              <w:t xml:space="preserve">204. </w:t>
            </w:r>
            <w:r>
              <w:rPr>
                <w:color w:val="000000"/>
                <w:spacing w:val="0"/>
                <w:w w:val="100"/>
                <w:position w:val="0"/>
                <w:sz w:val="20"/>
                <w:szCs w:val="20"/>
              </w:rPr>
              <w:t>08</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无法收回</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已审批</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否</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69" w:lineRule="exact"/>
              <w:ind w:left="0" w:right="0" w:firstLine="0"/>
              <w:jc w:val="left"/>
              <w:rPr>
                <w:sz w:val="20"/>
                <w:szCs w:val="20"/>
              </w:rPr>
            </w:pPr>
            <w:r>
              <w:rPr>
                <w:color w:val="000000"/>
                <w:spacing w:val="0"/>
                <w:w w:val="100"/>
                <w:position w:val="0"/>
                <w:sz w:val="20"/>
                <w:szCs w:val="20"/>
              </w:rPr>
              <w:t>咪咕动漫有 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广告费</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 xml:space="preserve">6,212, </w:t>
            </w:r>
            <w:r>
              <w:rPr>
                <w:color w:val="000000"/>
                <w:spacing w:val="0"/>
                <w:w w:val="100"/>
                <w:position w:val="0"/>
                <w:sz w:val="20"/>
                <w:szCs w:val="20"/>
              </w:rPr>
              <w:t xml:space="preserve">763. </w:t>
            </w:r>
            <w:r>
              <w:rPr>
                <w:color w:val="000000"/>
                <w:spacing w:val="0"/>
                <w:w w:val="100"/>
                <w:position w:val="0"/>
                <w:sz w:val="20"/>
                <w:szCs w:val="20"/>
              </w:rPr>
              <w:t>19</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无法收回</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已审批</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否</w:t>
            </w:r>
          </w:p>
        </w:tc>
      </w:tr>
      <w:tr>
        <w:trPr>
          <w:trHeight w:val="82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耀方信息技 术(上海) 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广告费</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 xml:space="preserve">2,137, </w:t>
            </w:r>
            <w:r>
              <w:rPr>
                <w:color w:val="000000"/>
                <w:spacing w:val="0"/>
                <w:w w:val="100"/>
                <w:position w:val="0"/>
                <w:sz w:val="20"/>
                <w:szCs w:val="20"/>
              </w:rPr>
              <w:t xml:space="preserve">056. </w:t>
            </w:r>
            <w:r>
              <w:rPr>
                <w:color w:val="000000"/>
                <w:spacing w:val="0"/>
                <w:w w:val="100"/>
                <w:position w:val="0"/>
                <w:sz w:val="20"/>
                <w:szCs w:val="20"/>
              </w:rPr>
              <w:t>30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无法收回</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已审批</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否</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东营市公路 管理局</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工程款</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1,271,598.36</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无法收回</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已审批</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否</w:t>
            </w:r>
          </w:p>
        </w:tc>
      </w:tr>
      <w:tr>
        <w:trPr>
          <w:trHeight w:val="29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0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860"/>
              <w:jc w:val="left"/>
              <w:rPr>
                <w:sz w:val="20"/>
                <w:szCs w:val="20"/>
              </w:rPr>
            </w:pPr>
            <w:r>
              <w:rPr>
                <w:color w:val="000000"/>
                <w:spacing w:val="0"/>
                <w:w w:val="100"/>
                <w:position w:val="0"/>
                <w:sz w:val="20"/>
                <w:szCs w:val="20"/>
              </w:rPr>
              <w:t>/</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16,203,621.93</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w:t>
            </w:r>
          </w:p>
        </w:tc>
      </w:tr>
    </w:tbl>
    <w:p>
      <w:pPr>
        <w:widowControl w:val="0"/>
        <w:spacing w:after="279" w:line="1" w:lineRule="exact"/>
      </w:pPr>
    </w:p>
    <w:p>
      <w:pPr>
        <w:pStyle w:val="Style7"/>
        <w:keepNext w:val="0"/>
        <w:keepLines w:val="0"/>
        <w:widowControl w:val="0"/>
        <w:shd w:val="clear" w:color="auto" w:fill="auto"/>
        <w:bidi w:val="0"/>
        <w:spacing w:before="0" w:after="0" w:line="240" w:lineRule="auto"/>
        <w:ind w:left="1160" w:right="0" w:firstLine="20"/>
        <w:jc w:val="left"/>
      </w:pPr>
      <w:r>
        <w:rPr>
          <w:color w:val="000000"/>
          <w:spacing w:val="0"/>
          <w:w w:val="100"/>
          <w:position w:val="0"/>
        </w:rPr>
        <w:t>应收账款核销说明:</w:t>
      </w:r>
    </w:p>
    <w:p>
      <w:pPr>
        <w:pStyle w:val="Style7"/>
        <w:keepNext w:val="0"/>
        <w:keepLines w:val="0"/>
        <w:widowControl w:val="0"/>
        <w:shd w:val="clear" w:color="auto" w:fill="auto"/>
        <w:bidi w:val="0"/>
        <w:spacing w:before="0" w:after="120" w:line="240" w:lineRule="auto"/>
        <w:ind w:left="1160" w:right="0" w:firstLine="20"/>
        <w:jc w:val="left"/>
        <w:sectPr>
          <w:headerReference w:type="default" r:id="rId321"/>
          <w:footerReference w:type="default" r:id="rId322"/>
          <w:headerReference w:type="even" r:id="rId323"/>
          <w:footerReference w:type="even" r:id="rId324"/>
          <w:footnotePr>
            <w:pos w:val="pageBottom"/>
            <w:numFmt w:val="decimal"/>
            <w:numRestart w:val="continuous"/>
          </w:footnotePr>
          <w:pgSz w:w="11900" w:h="16840"/>
          <w:pgMar w:top="447" w:right="597" w:bottom="1393" w:left="85" w:header="0" w:footer="3" w:gutter="0"/>
          <w:cols w:space="720"/>
          <w:noEndnote/>
          <w:rtlGutter w:val="0"/>
          <w:docGrid w:linePitch="360"/>
        </w:sectPr>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widowControl w:val="0"/>
        <w:jc w:val="center"/>
        <w:rPr>
          <w:sz w:val="2"/>
          <w:szCs w:val="2"/>
        </w:rPr>
      </w:pPr>
      <w:r>
        <w:drawing>
          <wp:inline>
            <wp:extent cx="1078865" cy="511810"/>
            <wp:docPr id="465" name="Picutre 465"/>
            <a:graphic xmlns:a="http://schemas.openxmlformats.org/drawingml/2006/main">
              <a:graphicData uri="http://schemas.openxmlformats.org/drawingml/2006/picture">
                <pic:pic xmlns:pic="http://schemas.openxmlformats.org/drawingml/2006/picture">
                  <pic:nvPicPr>
                    <pic:cNvPr id="465" name="Picture 465"/>
                    <pic:cNvPicPr/>
                  </pic:nvPicPr>
                  <pic:blipFill>
                    <a:blip r:embed="rId325"/>
                    <a:stretch/>
                  </pic:blipFill>
                  <pic:spPr>
                    <a:xfrm>
                      <a:ext cx="1078865" cy="511810"/>
                    </a:xfrm>
                    <a:prstGeom prst="rect"/>
                  </pic:spPr>
                </pic:pic>
              </a:graphicData>
            </a:graphic>
          </wp:inline>
        </w:drawing>
      </w:r>
    </w:p>
    <w:p>
      <w:pPr>
        <w:widowControl w:val="0"/>
        <w:spacing w:after="499" w:line="1" w:lineRule="exact"/>
      </w:pPr>
    </w:p>
    <w:p>
      <w:pPr>
        <w:pStyle w:val="Style19"/>
        <w:keepNext/>
        <w:keepLines/>
        <w:widowControl w:val="0"/>
        <w:numPr>
          <w:ilvl w:val="0"/>
          <w:numId w:val="87"/>
        </w:numPr>
        <w:shd w:val="clear" w:color="auto" w:fill="auto"/>
        <w:tabs>
          <w:tab w:pos="1610" w:val="left"/>
        </w:tabs>
        <w:bidi w:val="0"/>
        <w:spacing w:before="0" w:after="100" w:line="240" w:lineRule="auto"/>
        <w:ind w:left="1180" w:right="0" w:firstLine="0"/>
        <w:jc w:val="left"/>
      </w:pPr>
      <w:bookmarkStart w:id="1025" w:name="bookmark1025"/>
      <w:bookmarkStart w:id="1026" w:name="bookmark1026"/>
      <w:bookmarkStart w:id="1027" w:name="bookmark1027"/>
      <w:bookmarkStart w:id="1028" w:name="bookmark1028"/>
      <w:bookmarkEnd w:id="1027"/>
      <w:r>
        <w:rPr>
          <w:color w:val="000000"/>
          <w:spacing w:val="0"/>
          <w:w w:val="100"/>
          <w:position w:val="0"/>
        </w:rPr>
        <w:t>.</w:t>
      </w:r>
      <w:r>
        <w:rPr>
          <w:color w:val="000000"/>
          <w:spacing w:val="0"/>
          <w:w w:val="100"/>
          <w:position w:val="0"/>
        </w:rPr>
        <w:t>按欠款方归集的期末余额前五名的应收账款情况</w:t>
      </w:r>
      <w:bookmarkEnd w:id="1025"/>
      <w:bookmarkEnd w:id="1026"/>
      <w:bookmarkEnd w:id="1028"/>
    </w:p>
    <w:p>
      <w:pPr>
        <w:pStyle w:val="Style7"/>
        <w:keepNext w:val="0"/>
        <w:keepLines w:val="0"/>
        <w:widowControl w:val="0"/>
        <w:shd w:val="clear" w:color="auto" w:fill="auto"/>
        <w:tabs>
          <w:tab w:pos="1962" w:val="left"/>
        </w:tabs>
        <w:bidi w:val="0"/>
        <w:spacing w:before="0" w:after="0" w:line="240" w:lineRule="auto"/>
        <w:ind w:left="1180" w:right="0" w:firstLine="0"/>
        <w:jc w:val="both"/>
      </w:pPr>
      <w:r>
        <w:rPr>
          <w:color w:val="000000"/>
          <w:spacing w:val="0"/>
          <w:w w:val="100"/>
          <w:position w:val="0"/>
        </w:rPr>
        <w:t>"适用</w:t>
        <w:tab/>
        <w:t>口不适用</w:t>
      </w:r>
    </w:p>
    <w:p>
      <w:pPr>
        <w:pStyle w:val="Style7"/>
        <w:keepNext w:val="0"/>
        <w:keepLines w:val="0"/>
        <w:widowControl w:val="0"/>
        <w:shd w:val="clear" w:color="auto" w:fill="auto"/>
        <w:bidi w:val="0"/>
        <w:spacing w:before="0" w:after="500" w:line="413" w:lineRule="exact"/>
        <w:ind w:left="0" w:right="0" w:firstLine="0"/>
        <w:jc w:val="center"/>
      </w:pPr>
      <w:r>
        <w:rPr>
          <w:color w:val="000000"/>
          <w:spacing w:val="0"/>
          <w:w w:val="100"/>
          <w:position w:val="0"/>
        </w:rPr>
        <w:t>本公司按欠款方归集的期末余额前五名应收账款汇总金额</w:t>
      </w:r>
      <w:r>
        <w:rPr>
          <w:color w:val="000000"/>
          <w:spacing w:val="0"/>
          <w:w w:val="100"/>
          <w:position w:val="0"/>
        </w:rPr>
        <w:t>1,324,665,298.39</w:t>
      </w:r>
      <w:r>
        <w:rPr>
          <w:color w:val="000000"/>
          <w:spacing w:val="0"/>
          <w:w w:val="100"/>
          <w:position w:val="0"/>
        </w:rPr>
        <w:t>元，占应收账款</w:t>
        <w:br/>
        <w:t>期末余额合计数的比例为</w:t>
      </w:r>
      <w:r>
        <w:rPr>
          <w:color w:val="000000"/>
          <w:spacing w:val="0"/>
          <w:w w:val="100"/>
          <w:position w:val="0"/>
        </w:rPr>
        <w:t>38.47%</w:t>
      </w:r>
      <w:r>
        <w:rPr>
          <w:color w:val="000000"/>
          <w:spacing w:val="0"/>
          <w:w w:val="100"/>
          <w:position w:val="0"/>
        </w:rPr>
        <w:t>，相应计提的坏账准备期末余额汇总金额</w:t>
      </w:r>
      <w:r>
        <w:rPr>
          <w:color w:val="000000"/>
          <w:spacing w:val="0"/>
          <w:w w:val="100"/>
          <w:position w:val="0"/>
        </w:rPr>
        <w:t>13,246,652.98</w:t>
      </w:r>
      <w:r>
        <w:rPr>
          <w:color w:val="000000"/>
          <w:spacing w:val="0"/>
          <w:w w:val="100"/>
          <w:position w:val="0"/>
        </w:rPr>
        <w:t>元。</w:t>
      </w:r>
    </w:p>
    <w:p>
      <w:pPr>
        <w:pStyle w:val="Style19"/>
        <w:keepNext/>
        <w:keepLines/>
        <w:widowControl w:val="0"/>
        <w:numPr>
          <w:ilvl w:val="0"/>
          <w:numId w:val="87"/>
        </w:numPr>
        <w:shd w:val="clear" w:color="auto" w:fill="auto"/>
        <w:tabs>
          <w:tab w:pos="1610" w:val="left"/>
        </w:tabs>
        <w:bidi w:val="0"/>
        <w:spacing w:before="0" w:after="100" w:line="240" w:lineRule="auto"/>
        <w:ind w:left="1180" w:right="0" w:firstLine="0"/>
        <w:jc w:val="left"/>
      </w:pPr>
      <w:bookmarkStart w:id="1029" w:name="bookmark1029"/>
      <w:bookmarkStart w:id="1030" w:name="bookmark1030"/>
      <w:bookmarkStart w:id="1031" w:name="bookmark1031"/>
      <w:bookmarkStart w:id="1032" w:name="bookmark1032"/>
      <w:bookmarkEnd w:id="1031"/>
      <w:r>
        <w:rPr>
          <w:color w:val="000000"/>
          <w:spacing w:val="0"/>
          <w:w w:val="100"/>
          <w:position w:val="0"/>
        </w:rPr>
        <w:t>.</w:t>
      </w:r>
      <w:r>
        <w:rPr>
          <w:color w:val="000000"/>
          <w:spacing w:val="0"/>
          <w:w w:val="100"/>
          <w:position w:val="0"/>
        </w:rPr>
        <w:t>因金融资产转移而终止确认的应收账款</w:t>
      </w:r>
      <w:bookmarkEnd w:id="1029"/>
      <w:bookmarkEnd w:id="1030"/>
      <w:bookmarkEnd w:id="1032"/>
    </w:p>
    <w:p>
      <w:pPr>
        <w:pStyle w:val="Style7"/>
        <w:keepNext w:val="0"/>
        <w:keepLines w:val="0"/>
        <w:widowControl w:val="0"/>
        <w:shd w:val="clear" w:color="auto" w:fill="auto"/>
        <w:bidi w:val="0"/>
        <w:spacing w:before="0" w:after="320" w:line="240" w:lineRule="auto"/>
        <w:ind w:left="1180" w:right="0" w:firstLine="0"/>
        <w:jc w:val="left"/>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pStyle w:val="Style19"/>
        <w:keepNext/>
        <w:keepLines/>
        <w:widowControl w:val="0"/>
        <w:numPr>
          <w:ilvl w:val="0"/>
          <w:numId w:val="87"/>
        </w:numPr>
        <w:shd w:val="clear" w:color="auto" w:fill="auto"/>
        <w:tabs>
          <w:tab w:pos="1610" w:val="left"/>
        </w:tabs>
        <w:bidi w:val="0"/>
        <w:spacing w:before="0" w:after="100" w:line="240" w:lineRule="auto"/>
        <w:ind w:left="1180" w:right="0" w:firstLine="0"/>
        <w:jc w:val="left"/>
      </w:pPr>
      <w:bookmarkStart w:id="1033" w:name="bookmark1033"/>
      <w:bookmarkStart w:id="1034" w:name="bookmark1034"/>
      <w:bookmarkStart w:id="1035" w:name="bookmark1035"/>
      <w:bookmarkStart w:id="1036" w:name="bookmark1036"/>
      <w:bookmarkEnd w:id="1035"/>
      <w:r>
        <w:rPr>
          <w:color w:val="000000"/>
          <w:spacing w:val="0"/>
          <w:w w:val="100"/>
          <w:position w:val="0"/>
        </w:rPr>
        <w:t>.</w:t>
      </w:r>
      <w:r>
        <w:rPr>
          <w:color w:val="000000"/>
          <w:spacing w:val="0"/>
          <w:w w:val="100"/>
          <w:position w:val="0"/>
        </w:rPr>
        <w:t>转移应收账款且继续涉入形成的资产、负债金额</w:t>
      </w:r>
      <w:bookmarkEnd w:id="1033"/>
      <w:bookmarkEnd w:id="1034"/>
      <w:bookmarkEnd w:id="1036"/>
    </w:p>
    <w:p>
      <w:pPr>
        <w:pStyle w:val="Style7"/>
        <w:keepNext w:val="0"/>
        <w:keepLines w:val="0"/>
        <w:widowControl w:val="0"/>
        <w:shd w:val="clear" w:color="auto" w:fill="auto"/>
        <w:bidi w:val="0"/>
        <w:spacing w:before="0" w:after="260" w:line="240" w:lineRule="auto"/>
        <w:ind w:left="1180" w:right="0" w:firstLine="0"/>
        <w:jc w:val="both"/>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bidi w:val="0"/>
        <w:spacing w:before="0" w:after="0" w:line="240" w:lineRule="auto"/>
        <w:ind w:left="1180" w:right="0" w:firstLine="0"/>
        <w:jc w:val="both"/>
      </w:pPr>
      <w:r>
        <w:rPr>
          <w:color w:val="000000"/>
          <w:spacing w:val="0"/>
          <w:w w:val="100"/>
          <w:position w:val="0"/>
        </w:rPr>
        <w:t>其他说明：</w:t>
      </w:r>
    </w:p>
    <w:p>
      <w:pPr>
        <w:pStyle w:val="Style7"/>
        <w:keepNext w:val="0"/>
        <w:keepLines w:val="0"/>
        <w:widowControl w:val="0"/>
        <w:shd w:val="clear" w:color="auto" w:fill="auto"/>
        <w:tabs>
          <w:tab w:pos="1962" w:val="left"/>
        </w:tabs>
        <w:bidi w:val="0"/>
        <w:spacing w:before="0" w:after="0" w:line="240" w:lineRule="auto"/>
        <w:ind w:left="1180" w:right="0" w:firstLine="0"/>
        <w:jc w:val="both"/>
      </w:pPr>
      <w:r>
        <w:rPr>
          <w:color w:val="000000"/>
          <w:spacing w:val="0"/>
          <w:w w:val="100"/>
          <w:position w:val="0"/>
        </w:rPr>
        <w:t>"适用</w:t>
        <w:tab/>
        <w:t>口不适用</w:t>
      </w:r>
    </w:p>
    <w:p>
      <w:pPr>
        <w:pStyle w:val="Style7"/>
        <w:keepNext w:val="0"/>
        <w:keepLines w:val="0"/>
        <w:widowControl w:val="0"/>
        <w:shd w:val="clear" w:color="auto" w:fill="auto"/>
        <w:bidi w:val="0"/>
        <w:spacing w:before="0" w:after="500" w:line="415" w:lineRule="exact"/>
        <w:ind w:left="1180" w:right="0" w:firstLine="420"/>
        <w:jc w:val="both"/>
      </w:pPr>
      <w:r>
        <w:rPr>
          <w:color w:val="000000"/>
          <w:spacing w:val="0"/>
          <w:w w:val="100"/>
          <w:position w:val="0"/>
        </w:rPr>
        <w:t>公司子公司北京百孚思广告有限公司在信达一汽商业保理有限公司办理应收账款融资，质押 物为保理业务合同签署之日起至其后</w:t>
      </w:r>
      <w:r>
        <w:rPr>
          <w:color w:val="000000"/>
          <w:spacing w:val="0"/>
          <w:w w:val="100"/>
          <w:position w:val="0"/>
        </w:rPr>
        <w:t>24</w:t>
      </w:r>
      <w:r>
        <w:rPr>
          <w:color w:val="000000"/>
          <w:spacing w:val="0"/>
          <w:w w:val="100"/>
          <w:position w:val="0"/>
        </w:rPr>
        <w:t>个月拥有的对一汽奔腾轿车有限公司销售分公司、一汽 红旗汽车销售有限公司交易行为产生的全部应收账款及其产生的收益。</w:t>
      </w:r>
    </w:p>
    <w:p>
      <w:pPr>
        <w:pStyle w:val="Style19"/>
        <w:keepNext/>
        <w:keepLines/>
        <w:widowControl w:val="0"/>
        <w:shd w:val="clear" w:color="auto" w:fill="auto"/>
        <w:bidi w:val="0"/>
        <w:spacing w:before="0" w:after="100" w:line="240" w:lineRule="auto"/>
        <w:ind w:left="1180" w:right="0" w:firstLine="0"/>
        <w:jc w:val="left"/>
      </w:pPr>
      <w:bookmarkStart w:id="1037" w:name="bookmark1037"/>
      <w:bookmarkStart w:id="1038" w:name="bookmark1038"/>
      <w:bookmarkStart w:id="1039" w:name="bookmark1039"/>
      <w:bookmarkStart w:id="1040" w:name="bookmark1040"/>
      <w:r>
        <w:rPr>
          <w:color w:val="000000"/>
          <w:spacing w:val="0"/>
          <w:w w:val="100"/>
          <w:position w:val="0"/>
        </w:rPr>
        <w:t>5</w:t>
      </w:r>
      <w:bookmarkEnd w:id="1039"/>
      <w:r>
        <w:rPr>
          <w:color w:val="000000"/>
          <w:spacing w:val="0"/>
          <w:w w:val="100"/>
          <w:position w:val="0"/>
        </w:rPr>
        <w:t>、应收款项融资</w:t>
      </w:r>
      <w:bookmarkEnd w:id="1037"/>
      <w:bookmarkEnd w:id="1038"/>
      <w:bookmarkEnd w:id="1040"/>
    </w:p>
    <w:p>
      <w:pPr>
        <w:pStyle w:val="Style7"/>
        <w:keepNext w:val="0"/>
        <w:keepLines w:val="0"/>
        <w:widowControl w:val="0"/>
        <w:shd w:val="clear" w:color="auto" w:fill="auto"/>
        <w:bidi w:val="0"/>
        <w:spacing w:before="0" w:after="0" w:line="240" w:lineRule="auto"/>
        <w:ind w:left="1180" w:right="0" w:firstLine="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3168"/>
        <w:gridCol w:w="2827"/>
        <w:gridCol w:w="2842"/>
      </w:tblGrid>
      <w:tr>
        <w:trPr>
          <w:trHeight w:val="29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银行承兑票据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40" w:right="0" w:firstLine="0"/>
              <w:jc w:val="left"/>
              <w:rPr>
                <w:sz w:val="20"/>
                <w:szCs w:val="20"/>
              </w:rPr>
            </w:pPr>
            <w:r>
              <w:rPr>
                <w:color w:val="000000"/>
                <w:spacing w:val="0"/>
                <w:w w:val="100"/>
                <w:position w:val="0"/>
                <w:sz w:val="20"/>
                <w:szCs w:val="20"/>
              </w:rPr>
              <w:t>170,198,836.98</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40" w:right="0" w:firstLine="0"/>
              <w:jc w:val="left"/>
              <w:rPr>
                <w:sz w:val="20"/>
                <w:szCs w:val="20"/>
              </w:rPr>
            </w:pPr>
            <w:r>
              <w:rPr>
                <w:color w:val="000000"/>
                <w:spacing w:val="0"/>
                <w:w w:val="100"/>
                <w:position w:val="0"/>
                <w:sz w:val="20"/>
                <w:szCs w:val="20"/>
              </w:rPr>
              <w:t>253,629,547.69</w:t>
            </w:r>
          </w:p>
        </w:tc>
      </w:tr>
      <w:tr>
        <w:trPr>
          <w:trHeight w:val="293"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40" w:right="0" w:firstLine="0"/>
              <w:jc w:val="left"/>
              <w:rPr>
                <w:sz w:val="20"/>
                <w:szCs w:val="20"/>
              </w:rPr>
            </w:pPr>
            <w:r>
              <w:rPr>
                <w:color w:val="000000"/>
                <w:spacing w:val="0"/>
                <w:w w:val="100"/>
                <w:position w:val="0"/>
                <w:sz w:val="20"/>
                <w:szCs w:val="20"/>
              </w:rPr>
              <w:t>170,198,836.98</w:t>
            </w:r>
          </w:p>
        </w:tc>
        <w:tc>
          <w:tcPr>
            <w:tcBorders>
              <w:top w:val="single" w:sz="4"/>
              <w:left w:val="single" w:sz="4"/>
              <w:bottom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40" w:right="0" w:firstLine="0"/>
              <w:jc w:val="left"/>
              <w:rPr>
                <w:sz w:val="20"/>
                <w:szCs w:val="20"/>
              </w:rPr>
            </w:pPr>
            <w:r>
              <w:rPr>
                <w:color w:val="000000"/>
                <w:spacing w:val="0"/>
                <w:w w:val="100"/>
                <w:position w:val="0"/>
                <w:sz w:val="20"/>
                <w:szCs w:val="20"/>
              </w:rPr>
              <w:t>253,629,547.69</w:t>
            </w:r>
          </w:p>
        </w:tc>
      </w:tr>
    </w:tbl>
    <w:p>
      <w:pPr>
        <w:widowControl w:val="0"/>
        <w:spacing w:after="259" w:line="1" w:lineRule="exact"/>
      </w:pPr>
    </w:p>
    <w:p>
      <w:pPr>
        <w:pStyle w:val="Style7"/>
        <w:keepNext w:val="0"/>
        <w:keepLines w:val="0"/>
        <w:widowControl w:val="0"/>
        <w:shd w:val="clear" w:color="auto" w:fill="auto"/>
        <w:bidi w:val="0"/>
        <w:spacing w:before="0" w:after="260" w:line="274" w:lineRule="exact"/>
        <w:ind w:left="1180" w:right="0" w:firstLine="0"/>
        <w:jc w:val="left"/>
      </w:pPr>
      <w:r>
        <w:rPr>
          <w:color w:val="000000"/>
          <w:spacing w:val="0"/>
          <w:w w:val="100"/>
          <w:position w:val="0"/>
        </w:rPr>
        <w:t>应收款项融资本期增减变动及公允价值变动情况: 口适用</w:t>
      </w:r>
      <w:r>
        <w:rPr>
          <w:color w:val="000000"/>
          <w:spacing w:val="0"/>
          <w:w w:val="100"/>
          <w:position w:val="0"/>
        </w:rPr>
        <w:t>J</w:t>
      </w:r>
      <w:r>
        <w:rPr>
          <w:color w:val="000000"/>
          <w:spacing w:val="0"/>
          <w:w w:val="100"/>
          <w:position w:val="0"/>
        </w:rPr>
        <w:t xml:space="preserve">不适用 </w:t>
      </w:r>
      <w:r>
        <w:rPr>
          <w:color w:val="000000"/>
          <w:spacing w:val="0"/>
          <w:w w:val="100"/>
          <w:position w:val="0"/>
        </w:rPr>
        <w:t>如按预期信用损失一般模型计提坏账准备，请参照其他应收款披露: 口适用</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bidi w:val="0"/>
        <w:spacing w:before="0" w:after="0" w:line="274" w:lineRule="exact"/>
        <w:ind w:left="1180" w:right="0" w:firstLine="0"/>
        <w:jc w:val="left"/>
      </w:pPr>
      <w:r>
        <w:rPr>
          <w:color w:val="000000"/>
          <w:spacing w:val="0"/>
          <w:w w:val="100"/>
          <w:position w:val="0"/>
        </w:rPr>
        <w:t>其他说明：</w:t>
      </w:r>
    </w:p>
    <w:p>
      <w:pPr>
        <w:pStyle w:val="Style7"/>
        <w:keepNext w:val="0"/>
        <w:keepLines w:val="0"/>
        <w:widowControl w:val="0"/>
        <w:shd w:val="clear" w:color="auto" w:fill="auto"/>
        <w:bidi w:val="0"/>
        <w:spacing w:before="0" w:after="260" w:line="274" w:lineRule="exact"/>
        <w:ind w:left="1180" w:right="0" w:firstLine="0"/>
        <w:jc w:val="left"/>
      </w:pPr>
      <w:r>
        <w:rPr>
          <w:color w:val="000000"/>
          <w:spacing w:val="0"/>
          <w:w w:val="100"/>
          <w:position w:val="0"/>
        </w:rPr>
        <w:t>"适用口不适用</w:t>
      </w:r>
    </w:p>
    <w:p>
      <w:pPr>
        <w:pStyle w:val="Style7"/>
        <w:keepNext w:val="0"/>
        <w:keepLines w:val="0"/>
        <w:widowControl w:val="0"/>
        <w:shd w:val="clear" w:color="auto" w:fill="auto"/>
        <w:bidi w:val="0"/>
        <w:spacing w:before="0" w:after="320" w:line="274" w:lineRule="exact"/>
        <w:ind w:left="1180" w:right="0" w:firstLine="0"/>
        <w:jc w:val="left"/>
      </w:pPr>
      <w:r>
        <w:rPr>
          <w:color w:val="000000"/>
          <w:spacing w:val="0"/>
          <w:w w:val="100"/>
          <w:position w:val="0"/>
        </w:rPr>
        <w:t>期末公司已背书或贴现且在资产负债表日尚未到期的银行承兑票据</w:t>
      </w:r>
    </w:p>
    <w:p>
      <w:pPr>
        <w:pStyle w:val="Style27"/>
        <w:keepNext w:val="0"/>
        <w:keepLines w:val="0"/>
        <w:widowControl w:val="0"/>
        <w:shd w:val="clear" w:color="auto" w:fill="auto"/>
        <w:bidi w:val="0"/>
        <w:spacing w:before="0" w:after="0" w:line="240" w:lineRule="auto"/>
        <w:ind w:left="8059" w:right="0" w:firstLine="0"/>
        <w:jc w:val="left"/>
      </w:pPr>
      <w:r>
        <w:rPr>
          <w:b w:val="0"/>
          <w:bCs w:val="0"/>
          <w:color w:val="000000"/>
          <w:spacing w:val="0"/>
          <w:w w:val="100"/>
          <w:position w:val="0"/>
        </w:rPr>
        <w:t>单位：元</w:t>
      </w:r>
    </w:p>
    <w:tbl>
      <w:tblPr>
        <w:tblOverlap w:val="never"/>
        <w:jc w:val="center"/>
        <w:tblLayout w:type="fixed"/>
      </w:tblPr>
      <w:tblGrid>
        <w:gridCol w:w="3024"/>
        <w:gridCol w:w="2837"/>
        <w:gridCol w:w="3010"/>
      </w:tblGrid>
      <w:tr>
        <w:trPr>
          <w:trHeight w:val="269" w:hRule="exact"/>
        </w:trPr>
        <w:tc>
          <w:tcPr>
            <w:tcBorders>
              <w:top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340" w:right="0" w:firstLine="0"/>
              <w:jc w:val="left"/>
            </w:pPr>
            <w:r>
              <w:rPr>
                <w:color w:val="000000"/>
                <w:spacing w:val="0"/>
                <w:w w:val="100"/>
                <w:position w:val="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期末终止确认金额</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期末未终止确认金额</w:t>
            </w:r>
          </w:p>
        </w:tc>
      </w:tr>
      <w:tr>
        <w:trPr>
          <w:trHeight w:val="245" w:hRule="exact"/>
        </w:trPr>
        <w:tc>
          <w:tcPr>
            <w:tcBorders>
              <w:top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40"/>
              <w:jc w:val="left"/>
            </w:pPr>
            <w:r>
              <w:rPr>
                <w:color w:val="000000"/>
                <w:spacing w:val="0"/>
                <w:w w:val="100"/>
                <w:position w:val="0"/>
              </w:rPr>
              <w:t>银行承兑票据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60" w:right="0" w:firstLine="0"/>
              <w:jc w:val="left"/>
              <w:rPr>
                <w:sz w:val="16"/>
                <w:szCs w:val="16"/>
              </w:rPr>
            </w:pPr>
            <w:r>
              <w:rPr>
                <w:color w:val="000000"/>
                <w:spacing w:val="0"/>
                <w:w w:val="100"/>
                <w:position w:val="0"/>
                <w:sz w:val="16"/>
                <w:szCs w:val="16"/>
              </w:rPr>
              <w:t xml:space="preserve">284, 043, </w:t>
            </w:r>
            <w:r>
              <w:rPr>
                <w:color w:val="000000"/>
                <w:spacing w:val="0"/>
                <w:w w:val="100"/>
                <w:position w:val="0"/>
                <w:sz w:val="16"/>
                <w:szCs w:val="16"/>
              </w:rPr>
              <w:t xml:space="preserve">923. </w:t>
            </w:r>
            <w:r>
              <w:rPr>
                <w:color w:val="000000"/>
                <w:spacing w:val="0"/>
                <w:w w:val="100"/>
                <w:position w:val="0"/>
                <w:sz w:val="16"/>
                <w:szCs w:val="16"/>
              </w:rPr>
              <w:t>24</w:t>
            </w:r>
          </w:p>
        </w:tc>
        <w:tc>
          <w:tcPr>
            <w:tcBorders>
              <w:top w:val="single" w:sz="4"/>
              <w:left w:val="single" w:sz="4"/>
            </w:tcBorders>
            <w:shd w:val="clear" w:color="auto" w:fill="FFFFFF"/>
            <w:vAlign w:val="top"/>
          </w:tcPr>
          <w:p>
            <w:pPr>
              <w:widowControl w:val="0"/>
              <w:rPr>
                <w:sz w:val="10"/>
                <w:szCs w:val="10"/>
              </w:rPr>
            </w:pPr>
          </w:p>
        </w:tc>
      </w:tr>
      <w:tr>
        <w:trPr>
          <w:trHeight w:val="269" w:hRule="exact"/>
        </w:trPr>
        <w:tc>
          <w:tcPr>
            <w:tcBorders>
              <w:top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34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460" w:right="0" w:firstLine="0"/>
              <w:jc w:val="left"/>
              <w:rPr>
                <w:sz w:val="16"/>
                <w:szCs w:val="16"/>
              </w:rPr>
            </w:pPr>
            <w:r>
              <w:rPr>
                <w:color w:val="000000"/>
                <w:spacing w:val="0"/>
                <w:w w:val="100"/>
                <w:position w:val="0"/>
                <w:sz w:val="16"/>
                <w:szCs w:val="16"/>
              </w:rPr>
              <w:t xml:space="preserve">284, 043, </w:t>
            </w:r>
            <w:r>
              <w:rPr>
                <w:color w:val="000000"/>
                <w:spacing w:val="0"/>
                <w:w w:val="100"/>
                <w:position w:val="0"/>
                <w:sz w:val="16"/>
                <w:szCs w:val="16"/>
              </w:rPr>
              <w:t xml:space="preserve">923. </w:t>
            </w:r>
            <w:r>
              <w:rPr>
                <w:color w:val="000000"/>
                <w:spacing w:val="0"/>
                <w:w w:val="100"/>
                <w:position w:val="0"/>
                <w:sz w:val="16"/>
                <w:szCs w:val="16"/>
              </w:rPr>
              <w:t>24</w:t>
            </w:r>
          </w:p>
        </w:tc>
        <w:tc>
          <w:tcPr>
            <w:tcBorders>
              <w:top w:val="single" w:sz="4"/>
              <w:left w:val="single" w:sz="4"/>
              <w:bottom w:val="single" w:sz="4"/>
            </w:tcBorders>
            <w:shd w:val="clear" w:color="auto" w:fill="FFFFFF"/>
            <w:vAlign w:val="top"/>
          </w:tcPr>
          <w:p>
            <w:pPr>
              <w:widowControl w:val="0"/>
              <w:rPr>
                <w:sz w:val="10"/>
                <w:szCs w:val="10"/>
              </w:rPr>
            </w:pPr>
          </w:p>
        </w:tc>
      </w:tr>
    </w:tbl>
    <w:p>
      <w:pPr>
        <w:widowControl w:val="0"/>
        <w:spacing w:after="599" w:line="1" w:lineRule="exact"/>
      </w:pPr>
    </w:p>
    <w:p>
      <w:pPr>
        <w:pStyle w:val="Style19"/>
        <w:keepNext/>
        <w:keepLines/>
        <w:widowControl w:val="0"/>
        <w:shd w:val="clear" w:color="auto" w:fill="auto"/>
        <w:bidi w:val="0"/>
        <w:spacing w:before="0" w:after="100" w:line="240" w:lineRule="auto"/>
        <w:ind w:left="1180" w:right="0" w:firstLine="0"/>
        <w:jc w:val="both"/>
      </w:pPr>
      <w:bookmarkStart w:id="1041" w:name="bookmark1041"/>
      <w:bookmarkStart w:id="1042" w:name="bookmark1042"/>
      <w:bookmarkStart w:id="1043" w:name="bookmark1043"/>
      <w:bookmarkStart w:id="1044" w:name="bookmark1044"/>
      <w:r>
        <w:rPr>
          <w:color w:val="000000"/>
          <w:spacing w:val="0"/>
          <w:w w:val="100"/>
          <w:position w:val="0"/>
        </w:rPr>
        <w:t>6</w:t>
      </w:r>
      <w:bookmarkEnd w:id="1043"/>
      <w:r>
        <w:rPr>
          <w:color w:val="000000"/>
          <w:spacing w:val="0"/>
          <w:w w:val="100"/>
          <w:position w:val="0"/>
        </w:rPr>
        <w:t>、预付款项</w:t>
      </w:r>
      <w:bookmarkEnd w:id="1041"/>
      <w:bookmarkEnd w:id="1042"/>
      <w:bookmarkEnd w:id="1044"/>
    </w:p>
    <w:p>
      <w:pPr>
        <w:pStyle w:val="Style19"/>
        <w:keepNext/>
        <w:keepLines/>
        <w:widowControl w:val="0"/>
        <w:numPr>
          <w:ilvl w:val="0"/>
          <w:numId w:val="89"/>
        </w:numPr>
        <w:shd w:val="clear" w:color="auto" w:fill="auto"/>
        <w:bidi w:val="0"/>
        <w:spacing w:before="0" w:after="100" w:line="240" w:lineRule="auto"/>
        <w:ind w:left="1180" w:right="0" w:firstLine="0"/>
        <w:jc w:val="left"/>
      </w:pPr>
      <w:bookmarkStart w:id="1041" w:name="bookmark1041"/>
      <w:bookmarkStart w:id="1042" w:name="bookmark1042"/>
      <w:bookmarkStart w:id="1045" w:name="bookmark1045"/>
      <w:bookmarkStart w:id="1046" w:name="bookmark1046"/>
      <w:bookmarkEnd w:id="1045"/>
      <w:r>
        <w:rPr>
          <w:color w:val="000000"/>
          <w:spacing w:val="0"/>
          <w:w w:val="100"/>
          <w:position w:val="0"/>
        </w:rPr>
        <w:t>.</w:t>
      </w:r>
      <w:r>
        <w:rPr>
          <w:color w:val="000000"/>
          <w:spacing w:val="0"/>
          <w:w w:val="100"/>
          <w:position w:val="0"/>
        </w:rPr>
        <w:t>预付款项按账龄列示</w:t>
      </w:r>
      <w:bookmarkEnd w:id="1041"/>
      <w:bookmarkEnd w:id="1042"/>
      <w:bookmarkEnd w:id="1046"/>
    </w:p>
    <w:p>
      <w:pPr>
        <w:pStyle w:val="Style7"/>
        <w:keepNext w:val="0"/>
        <w:keepLines w:val="0"/>
        <w:widowControl w:val="0"/>
        <w:shd w:val="clear" w:color="auto" w:fill="auto"/>
        <w:bidi w:val="0"/>
        <w:spacing w:before="0" w:after="0" w:line="240" w:lineRule="auto"/>
        <w:ind w:left="1180" w:right="0" w:firstLine="0"/>
        <w:jc w:val="both"/>
      </w:pPr>
      <w:r>
        <w:rPr>
          <w:color w:val="000000"/>
          <w:spacing w:val="0"/>
          <w:w w:val="100"/>
          <w:position w:val="0"/>
        </w:rPr>
        <w:t>"适用 口不适用</w:t>
      </w:r>
    </w:p>
    <w:p>
      <w:pPr>
        <w:pStyle w:val="Style7"/>
        <w:keepNext w:val="0"/>
        <w:keepLines w:val="0"/>
        <w:widowControl w:val="0"/>
        <w:shd w:val="clear" w:color="auto" w:fill="auto"/>
        <w:bidi w:val="0"/>
        <w:spacing w:before="0" w:after="260" w:line="240" w:lineRule="auto"/>
        <w:ind w:left="0" w:right="1160" w:firstLine="0"/>
        <w:jc w:val="right"/>
        <w:sectPr>
          <w:footnotePr>
            <w:pos w:val="pageBottom"/>
            <w:numFmt w:val="decimal"/>
            <w:numRestart w:val="continuous"/>
          </w:footnotePr>
          <w:pgSz w:w="11900" w:h="16840"/>
          <w:pgMar w:top="447" w:right="597" w:bottom="1393" w:left="85" w:header="0" w:footer="3" w:gutter="0"/>
          <w:cols w:space="720"/>
          <w:noEndnote/>
          <w:rtlGutter w:val="0"/>
          <w:docGrid w:linePitch="360"/>
        </w:sectPr>
      </w:pPr>
      <w:r>
        <w:rPr>
          <w:color w:val="000000"/>
          <w:spacing w:val="0"/>
          <w:w w:val="100"/>
          <w:position w:val="0"/>
        </w:rPr>
        <w:t>单位：元币种：人民币</w:t>
      </w:r>
    </w:p>
    <w:p>
      <w:pPr>
        <w:widowControl w:val="0"/>
        <w:jc w:val="center"/>
        <w:rPr>
          <w:sz w:val="2"/>
          <w:szCs w:val="2"/>
        </w:rPr>
      </w:pPr>
      <w:r>
        <w:drawing>
          <wp:inline>
            <wp:extent cx="1078865" cy="511810"/>
            <wp:docPr id="466" name="Picutre 466"/>
            <a:graphic xmlns:a="http://schemas.openxmlformats.org/drawingml/2006/main">
              <a:graphicData uri="http://schemas.openxmlformats.org/drawingml/2006/picture">
                <pic:pic xmlns:pic="http://schemas.openxmlformats.org/drawingml/2006/picture">
                  <pic:nvPicPr>
                    <pic:cNvPr id="466" name="Picture 466"/>
                    <pic:cNvPicPr/>
                  </pic:nvPicPr>
                  <pic:blipFill>
                    <a:blip r:embed="rId327"/>
                    <a:stretch/>
                  </pic:blipFill>
                  <pic:spPr>
                    <a:xfrm>
                      <a:ext cx="1078865" cy="511810"/>
                    </a:xfrm>
                    <a:prstGeom prst="rect"/>
                  </pic:spPr>
                </pic:pic>
              </a:graphicData>
            </a:graphic>
          </wp:inline>
        </w:drawing>
      </w:r>
    </w:p>
    <w:p>
      <w:pPr>
        <w:widowControl w:val="0"/>
        <w:spacing w:after="179" w:line="1" w:lineRule="exact"/>
      </w:pPr>
    </w:p>
    <w:tbl>
      <w:tblPr>
        <w:tblOverlap w:val="never"/>
        <w:jc w:val="center"/>
        <w:tblLayout w:type="fixed"/>
      </w:tblPr>
      <w:tblGrid>
        <w:gridCol w:w="1354"/>
        <w:gridCol w:w="1877"/>
        <w:gridCol w:w="1862"/>
        <w:gridCol w:w="1848"/>
        <w:gridCol w:w="1896"/>
      </w:tblGrid>
      <w:tr>
        <w:trPr>
          <w:trHeight w:val="288"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账龄</w:t>
            </w:r>
          </w:p>
        </w:tc>
        <w:tc>
          <w:tcPr>
            <w:gridSpan w:val="2"/>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期初</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余额</w:t>
            </w:r>
          </w:p>
        </w:tc>
      </w:tr>
      <w:tr>
        <w:trPr>
          <w:trHeight w:val="278"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金额</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比例(%)</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80"/>
              <w:jc w:val="left"/>
              <w:rPr>
                <w:sz w:val="20"/>
                <w:szCs w:val="20"/>
              </w:rPr>
            </w:pPr>
            <w:r>
              <w:rPr>
                <w:color w:val="000000"/>
                <w:spacing w:val="0"/>
                <w:w w:val="100"/>
                <w:position w:val="0"/>
                <w:sz w:val="20"/>
                <w:szCs w:val="20"/>
              </w:rPr>
              <w:t>金额</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比例(%)</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w:t>
            </w:r>
            <w:r>
              <w:rPr>
                <w:color w:val="000000"/>
                <w:spacing w:val="0"/>
                <w:w w:val="100"/>
                <w:position w:val="0"/>
                <w:sz w:val="20"/>
                <w:szCs w:val="20"/>
              </w:rPr>
              <w:t>年以内</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80"/>
              <w:jc w:val="left"/>
              <w:rPr>
                <w:sz w:val="20"/>
                <w:szCs w:val="20"/>
              </w:rPr>
            </w:pPr>
            <w:r>
              <w:rPr>
                <w:color w:val="000000"/>
                <w:spacing w:val="0"/>
                <w:w w:val="100"/>
                <w:position w:val="0"/>
                <w:sz w:val="20"/>
                <w:szCs w:val="20"/>
              </w:rPr>
              <w:t>45,832,604.08</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00" w:right="0" w:firstLine="0"/>
              <w:jc w:val="left"/>
              <w:rPr>
                <w:sz w:val="20"/>
                <w:szCs w:val="20"/>
              </w:rPr>
            </w:pPr>
            <w:r>
              <w:rPr>
                <w:color w:val="000000"/>
                <w:spacing w:val="0"/>
                <w:w w:val="100"/>
                <w:position w:val="0"/>
                <w:sz w:val="20"/>
                <w:szCs w:val="20"/>
              </w:rPr>
              <w:t>98.81</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60"/>
              <w:jc w:val="left"/>
              <w:rPr>
                <w:sz w:val="20"/>
                <w:szCs w:val="20"/>
              </w:rPr>
            </w:pPr>
            <w:r>
              <w:rPr>
                <w:color w:val="000000"/>
                <w:spacing w:val="0"/>
                <w:w w:val="100"/>
                <w:position w:val="0"/>
                <w:sz w:val="20"/>
                <w:szCs w:val="20"/>
              </w:rPr>
              <w:t>126,379,415.19</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96.40</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w:t>
            </w:r>
            <w:r>
              <w:rPr>
                <w:color w:val="000000"/>
                <w:spacing w:val="0"/>
                <w:w w:val="100"/>
                <w:position w:val="0"/>
                <w:sz w:val="20"/>
                <w:szCs w:val="20"/>
              </w:rPr>
              <w:t>至</w:t>
            </w:r>
            <w:r>
              <w:rPr>
                <w:color w:val="000000"/>
                <w:spacing w:val="0"/>
                <w:w w:val="100"/>
                <w:position w:val="0"/>
                <w:sz w:val="20"/>
                <w:szCs w:val="20"/>
              </w:rPr>
              <w:t>2</w:t>
            </w:r>
            <w:r>
              <w:rPr>
                <w:color w:val="000000"/>
                <w:spacing w:val="0"/>
                <w:w w:val="100"/>
                <w:position w:val="0"/>
                <w:sz w:val="20"/>
                <w:szCs w:val="20"/>
              </w:rPr>
              <w:t>年</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00"/>
              <w:jc w:val="left"/>
              <w:rPr>
                <w:sz w:val="20"/>
                <w:szCs w:val="20"/>
              </w:rPr>
            </w:pPr>
            <w:r>
              <w:rPr>
                <w:color w:val="000000"/>
                <w:spacing w:val="0"/>
                <w:w w:val="100"/>
                <w:position w:val="0"/>
                <w:sz w:val="20"/>
                <w:szCs w:val="20"/>
              </w:rPr>
              <w:t>55,338.01</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320" w:right="0" w:firstLine="0"/>
              <w:jc w:val="left"/>
              <w:rPr>
                <w:sz w:val="20"/>
                <w:szCs w:val="20"/>
              </w:rPr>
            </w:pPr>
            <w:r>
              <w:rPr>
                <w:color w:val="000000"/>
                <w:spacing w:val="0"/>
                <w:w w:val="100"/>
                <w:position w:val="0"/>
                <w:sz w:val="20"/>
                <w:szCs w:val="20"/>
              </w:rPr>
              <w:t>0.12</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3,954, </w:t>
            </w:r>
            <w:r>
              <w:rPr>
                <w:color w:val="000000"/>
                <w:spacing w:val="0"/>
                <w:w w:val="100"/>
                <w:position w:val="0"/>
                <w:sz w:val="20"/>
                <w:szCs w:val="20"/>
              </w:rPr>
              <w:t xml:space="preserve">199. </w:t>
            </w:r>
            <w:r>
              <w:rPr>
                <w:color w:val="000000"/>
                <w:spacing w:val="0"/>
                <w:w w:val="100"/>
                <w:position w:val="0"/>
                <w:sz w:val="20"/>
                <w:szCs w:val="20"/>
              </w:rPr>
              <w:t>47</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340" w:right="0" w:firstLine="0"/>
              <w:jc w:val="left"/>
              <w:rPr>
                <w:sz w:val="20"/>
                <w:szCs w:val="20"/>
              </w:rPr>
            </w:pPr>
            <w:r>
              <w:rPr>
                <w:color w:val="000000"/>
                <w:spacing w:val="0"/>
                <w:w w:val="100"/>
                <w:position w:val="0"/>
                <w:sz w:val="20"/>
                <w:szCs w:val="20"/>
              </w:rPr>
              <w:t>3.02</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w:t>
            </w:r>
            <w:r>
              <w:rPr>
                <w:color w:val="000000"/>
                <w:spacing w:val="0"/>
                <w:w w:val="100"/>
                <w:position w:val="0"/>
                <w:sz w:val="20"/>
                <w:szCs w:val="20"/>
              </w:rPr>
              <w:t>至</w:t>
            </w:r>
            <w:r>
              <w:rPr>
                <w:color w:val="000000"/>
                <w:spacing w:val="0"/>
                <w:w w:val="100"/>
                <w:position w:val="0"/>
                <w:sz w:val="20"/>
                <w:szCs w:val="20"/>
              </w:rPr>
              <w:t>3</w:t>
            </w:r>
            <w:r>
              <w:rPr>
                <w:color w:val="000000"/>
                <w:spacing w:val="0"/>
                <w:w w:val="100"/>
                <w:position w:val="0"/>
                <w:sz w:val="20"/>
                <w:szCs w:val="20"/>
              </w:rPr>
              <w:t>年</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00"/>
              <w:jc w:val="left"/>
              <w:rPr>
                <w:sz w:val="20"/>
                <w:szCs w:val="20"/>
              </w:rPr>
            </w:pPr>
            <w:r>
              <w:rPr>
                <w:color w:val="000000"/>
                <w:spacing w:val="0"/>
                <w:w w:val="100"/>
                <w:position w:val="0"/>
                <w:sz w:val="20"/>
                <w:szCs w:val="20"/>
              </w:rPr>
              <w:t>84,859.61</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320" w:right="0" w:firstLine="0"/>
              <w:jc w:val="left"/>
              <w:rPr>
                <w:sz w:val="20"/>
                <w:szCs w:val="20"/>
              </w:rPr>
            </w:pPr>
            <w:r>
              <w:rPr>
                <w:color w:val="000000"/>
                <w:spacing w:val="0"/>
                <w:w w:val="100"/>
                <w:position w:val="0"/>
                <w:sz w:val="20"/>
                <w:szCs w:val="20"/>
              </w:rPr>
              <w:t>0.18</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80"/>
              <w:jc w:val="left"/>
              <w:rPr>
                <w:sz w:val="20"/>
                <w:szCs w:val="20"/>
              </w:rPr>
            </w:pPr>
            <w:r>
              <w:rPr>
                <w:color w:val="000000"/>
                <w:spacing w:val="0"/>
                <w:w w:val="100"/>
                <w:position w:val="0"/>
                <w:sz w:val="20"/>
                <w:szCs w:val="20"/>
              </w:rPr>
              <w:t>739,977.15</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340" w:right="0" w:firstLine="0"/>
              <w:jc w:val="left"/>
              <w:rPr>
                <w:sz w:val="20"/>
                <w:szCs w:val="20"/>
              </w:rPr>
            </w:pPr>
            <w:r>
              <w:rPr>
                <w:color w:val="000000"/>
                <w:spacing w:val="0"/>
                <w:w w:val="100"/>
                <w:position w:val="0"/>
                <w:sz w:val="20"/>
                <w:szCs w:val="20"/>
              </w:rPr>
              <w:t>0.56</w:t>
            </w:r>
          </w:p>
        </w:tc>
      </w:tr>
      <w:tr>
        <w:trPr>
          <w:trHeight w:val="283"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3</w:t>
            </w:r>
            <w:r>
              <w:rPr>
                <w:color w:val="000000"/>
                <w:spacing w:val="0"/>
                <w:w w:val="100"/>
                <w:position w:val="0"/>
                <w:sz w:val="20"/>
                <w:szCs w:val="20"/>
              </w:rPr>
              <w:t>年以上</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700"/>
              <w:jc w:val="left"/>
              <w:rPr>
                <w:sz w:val="20"/>
                <w:szCs w:val="20"/>
              </w:rPr>
            </w:pPr>
            <w:r>
              <w:rPr>
                <w:color w:val="000000"/>
                <w:spacing w:val="0"/>
                <w:w w:val="100"/>
                <w:position w:val="0"/>
                <w:sz w:val="20"/>
                <w:szCs w:val="20"/>
              </w:rPr>
              <w:t>413,191.20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320" w:right="0" w:firstLine="0"/>
              <w:jc w:val="left"/>
              <w:rPr>
                <w:sz w:val="20"/>
                <w:szCs w:val="20"/>
              </w:rPr>
            </w:pPr>
            <w:r>
              <w:rPr>
                <w:color w:val="000000"/>
                <w:spacing w:val="0"/>
                <w:w w:val="100"/>
                <w:position w:val="0"/>
                <w:sz w:val="20"/>
                <w:szCs w:val="20"/>
              </w:rPr>
              <w:t>0.89</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780"/>
              <w:jc w:val="left"/>
              <w:rPr>
                <w:sz w:val="20"/>
                <w:szCs w:val="20"/>
              </w:rPr>
            </w:pPr>
            <w:r>
              <w:rPr>
                <w:color w:val="000000"/>
                <w:spacing w:val="0"/>
                <w:w w:val="100"/>
                <w:position w:val="0"/>
                <w:sz w:val="20"/>
                <w:szCs w:val="20"/>
              </w:rPr>
              <w:t>31,370.39</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340" w:right="0" w:firstLine="0"/>
              <w:jc w:val="left"/>
              <w:rPr>
                <w:sz w:val="20"/>
                <w:szCs w:val="20"/>
              </w:rPr>
            </w:pPr>
            <w:r>
              <w:rPr>
                <w:color w:val="000000"/>
                <w:spacing w:val="0"/>
                <w:w w:val="100"/>
                <w:position w:val="0"/>
                <w:sz w:val="20"/>
                <w:szCs w:val="20"/>
              </w:rPr>
              <w:t>0.02</w:t>
            </w:r>
          </w:p>
        </w:tc>
      </w:tr>
      <w:tr>
        <w:trPr>
          <w:trHeight w:val="29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80"/>
              <w:jc w:val="left"/>
              <w:rPr>
                <w:sz w:val="20"/>
                <w:szCs w:val="20"/>
              </w:rPr>
            </w:pPr>
            <w:r>
              <w:rPr>
                <w:color w:val="000000"/>
                <w:spacing w:val="0"/>
                <w:w w:val="100"/>
                <w:position w:val="0"/>
                <w:sz w:val="20"/>
                <w:szCs w:val="20"/>
              </w:rPr>
              <w:t>46,385,992.90</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100" w:right="0" w:firstLine="0"/>
              <w:jc w:val="left"/>
              <w:rPr>
                <w:sz w:val="20"/>
                <w:szCs w:val="20"/>
              </w:rPr>
            </w:pPr>
            <w:r>
              <w:rPr>
                <w:color w:val="000000"/>
                <w:spacing w:val="0"/>
                <w:w w:val="100"/>
                <w:position w:val="0"/>
                <w:sz w:val="20"/>
                <w:szCs w:val="20"/>
              </w:rPr>
              <w:t>100.00</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60"/>
              <w:jc w:val="left"/>
              <w:rPr>
                <w:sz w:val="20"/>
                <w:szCs w:val="20"/>
              </w:rPr>
            </w:pPr>
            <w:r>
              <w:rPr>
                <w:color w:val="000000"/>
                <w:spacing w:val="0"/>
                <w:w w:val="100"/>
                <w:position w:val="0"/>
                <w:sz w:val="20"/>
                <w:szCs w:val="20"/>
              </w:rPr>
              <w:t>131,104,962.20</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100.00</w:t>
            </w:r>
          </w:p>
        </w:tc>
      </w:tr>
    </w:tbl>
    <w:p>
      <w:pPr>
        <w:widowControl w:val="0"/>
        <w:spacing w:after="259" w:line="1" w:lineRule="exact"/>
      </w:pPr>
    </w:p>
    <w:p>
      <w:pPr>
        <w:pStyle w:val="Style7"/>
        <w:keepNext w:val="0"/>
        <w:keepLines w:val="0"/>
        <w:widowControl w:val="0"/>
        <w:shd w:val="clear" w:color="auto" w:fill="auto"/>
        <w:bidi w:val="0"/>
        <w:spacing w:before="0" w:after="360" w:line="278" w:lineRule="exact"/>
        <w:ind w:left="1180" w:right="0" w:firstLine="0"/>
        <w:jc w:val="left"/>
      </w:pPr>
      <w:r>
        <w:rPr>
          <w:color w:val="000000"/>
          <w:spacing w:val="0"/>
          <w:w w:val="100"/>
          <w:position w:val="0"/>
        </w:rPr>
        <w:t>账龄超过</w:t>
      </w:r>
      <w:r>
        <w:rPr>
          <w:color w:val="000000"/>
          <w:spacing w:val="0"/>
          <w:w w:val="100"/>
          <w:position w:val="0"/>
        </w:rPr>
        <w:t>1</w:t>
      </w:r>
      <w:r>
        <w:rPr>
          <w:color w:val="000000"/>
          <w:spacing w:val="0"/>
          <w:w w:val="100"/>
          <w:position w:val="0"/>
        </w:rPr>
        <w:t>年且金额重要的预付款项未及时结算原因的说明: 无</w:t>
      </w:r>
    </w:p>
    <w:p>
      <w:pPr>
        <w:pStyle w:val="Style19"/>
        <w:keepNext/>
        <w:keepLines/>
        <w:widowControl w:val="0"/>
        <w:numPr>
          <w:ilvl w:val="0"/>
          <w:numId w:val="89"/>
        </w:numPr>
        <w:shd w:val="clear" w:color="auto" w:fill="auto"/>
        <w:bidi w:val="0"/>
        <w:spacing w:before="0" w:after="100" w:line="240" w:lineRule="auto"/>
        <w:ind w:left="1180" w:right="0" w:firstLine="0"/>
        <w:jc w:val="left"/>
      </w:pPr>
      <w:bookmarkStart w:id="1047" w:name="bookmark1047"/>
      <w:bookmarkStart w:id="1048" w:name="bookmark1048"/>
      <w:bookmarkStart w:id="1049" w:name="bookmark1049"/>
      <w:bookmarkStart w:id="1050" w:name="bookmark1050"/>
      <w:bookmarkEnd w:id="1049"/>
      <w:r>
        <w:rPr>
          <w:color w:val="000000"/>
          <w:spacing w:val="0"/>
          <w:w w:val="100"/>
          <w:position w:val="0"/>
        </w:rPr>
        <w:t>.</w:t>
      </w:r>
      <w:r>
        <w:rPr>
          <w:color w:val="000000"/>
          <w:spacing w:val="0"/>
          <w:w w:val="100"/>
          <w:position w:val="0"/>
        </w:rPr>
        <w:t>按预付对象归集的期末余额前五名的预付款情况</w:t>
      </w:r>
      <w:bookmarkEnd w:id="1047"/>
      <w:bookmarkEnd w:id="1048"/>
      <w:bookmarkEnd w:id="1050"/>
    </w:p>
    <w:p>
      <w:pPr>
        <w:pStyle w:val="Style7"/>
        <w:keepNext w:val="0"/>
        <w:keepLines w:val="0"/>
        <w:widowControl w:val="0"/>
        <w:shd w:val="clear" w:color="auto" w:fill="auto"/>
        <w:tabs>
          <w:tab w:pos="1962" w:val="left"/>
        </w:tabs>
        <w:bidi w:val="0"/>
        <w:spacing w:before="0" w:after="0" w:line="240" w:lineRule="auto"/>
        <w:ind w:left="1180" w:right="0" w:firstLine="0"/>
        <w:jc w:val="left"/>
      </w:pPr>
      <w:r>
        <w:rPr>
          <w:color w:val="000000"/>
          <w:spacing w:val="0"/>
          <w:w w:val="100"/>
          <w:position w:val="0"/>
        </w:rPr>
        <w:t>"适用</w:t>
        <w:tab/>
        <w:t>口不适用</w:t>
      </w:r>
    </w:p>
    <w:p>
      <w:pPr>
        <w:pStyle w:val="Style7"/>
        <w:keepNext w:val="0"/>
        <w:keepLines w:val="0"/>
        <w:widowControl w:val="0"/>
        <w:shd w:val="clear" w:color="auto" w:fill="auto"/>
        <w:bidi w:val="0"/>
        <w:spacing w:before="0" w:after="440" w:line="408" w:lineRule="exact"/>
        <w:ind w:left="1180" w:right="0" w:firstLine="420"/>
        <w:jc w:val="left"/>
      </w:pPr>
      <w:r>
        <w:rPr>
          <w:color w:val="000000"/>
          <w:spacing w:val="0"/>
          <w:w w:val="100"/>
          <w:position w:val="0"/>
        </w:rPr>
        <w:t>本公司按预付对象归集的期末余额前五名的预付账款汇总金额为</w:t>
      </w:r>
      <w:r>
        <w:rPr>
          <w:color w:val="000000"/>
          <w:spacing w:val="0"/>
          <w:w w:val="100"/>
          <w:position w:val="0"/>
        </w:rPr>
        <w:t>21,249,242.11</w:t>
      </w:r>
      <w:r>
        <w:rPr>
          <w:color w:val="000000"/>
          <w:spacing w:val="0"/>
          <w:w w:val="100"/>
          <w:position w:val="0"/>
        </w:rPr>
        <w:t>元，占预付 账款期末余额合计数的比例为</w:t>
      </w:r>
      <w:r>
        <w:rPr>
          <w:color w:val="000000"/>
          <w:spacing w:val="0"/>
          <w:w w:val="100"/>
          <w:position w:val="0"/>
        </w:rPr>
        <w:t>45.81%</w:t>
      </w:r>
      <w:r>
        <w:rPr>
          <w:color w:val="000000"/>
          <w:spacing w:val="0"/>
          <w:w w:val="100"/>
          <w:position w:val="0"/>
        </w:rPr>
        <w:t>。</w:t>
      </w:r>
    </w:p>
    <w:p>
      <w:pPr>
        <w:pStyle w:val="Style7"/>
        <w:keepNext w:val="0"/>
        <w:keepLines w:val="0"/>
        <w:widowControl w:val="0"/>
        <w:shd w:val="clear" w:color="auto" w:fill="auto"/>
        <w:bidi w:val="0"/>
        <w:spacing w:before="0" w:after="0" w:line="240" w:lineRule="auto"/>
        <w:ind w:left="1180" w:right="0" w:firstLine="0"/>
        <w:jc w:val="both"/>
      </w:pPr>
      <w:r>
        <w:rPr>
          <w:color w:val="000000"/>
          <w:spacing w:val="0"/>
          <w:w w:val="100"/>
          <w:position w:val="0"/>
        </w:rPr>
        <w:t>其他说明</w:t>
      </w:r>
    </w:p>
    <w:p>
      <w:pPr>
        <w:pStyle w:val="Style7"/>
        <w:keepNext w:val="0"/>
        <w:keepLines w:val="0"/>
        <w:widowControl w:val="0"/>
        <w:shd w:val="clear" w:color="auto" w:fill="auto"/>
        <w:bidi w:val="0"/>
        <w:spacing w:before="0" w:after="360" w:line="240" w:lineRule="auto"/>
        <w:ind w:left="1180" w:right="0" w:firstLine="0"/>
        <w:jc w:val="both"/>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after="100" w:line="240" w:lineRule="auto"/>
        <w:ind w:left="1180" w:right="0" w:firstLine="0"/>
        <w:jc w:val="both"/>
      </w:pPr>
      <w:bookmarkStart w:id="1051" w:name="bookmark1051"/>
      <w:bookmarkStart w:id="1052" w:name="bookmark1052"/>
      <w:bookmarkStart w:id="1053" w:name="bookmark1053"/>
      <w:bookmarkStart w:id="1054" w:name="bookmark1054"/>
      <w:r>
        <w:rPr>
          <w:color w:val="000000"/>
          <w:spacing w:val="0"/>
          <w:w w:val="100"/>
          <w:position w:val="0"/>
        </w:rPr>
        <w:t>7</w:t>
      </w:r>
      <w:bookmarkEnd w:id="1053"/>
      <w:r>
        <w:rPr>
          <w:color w:val="000000"/>
          <w:spacing w:val="0"/>
          <w:w w:val="100"/>
          <w:position w:val="0"/>
        </w:rPr>
        <w:t>、其他应收款</w:t>
      </w:r>
      <w:bookmarkEnd w:id="1051"/>
      <w:bookmarkEnd w:id="1052"/>
      <w:bookmarkEnd w:id="1054"/>
    </w:p>
    <w:p>
      <w:pPr>
        <w:pStyle w:val="Style19"/>
        <w:keepNext/>
        <w:keepLines/>
        <w:widowControl w:val="0"/>
        <w:shd w:val="clear" w:color="auto" w:fill="auto"/>
        <w:bidi w:val="0"/>
        <w:spacing w:before="0" w:after="100" w:line="240" w:lineRule="auto"/>
        <w:ind w:left="1180" w:right="0" w:firstLine="0"/>
        <w:jc w:val="both"/>
      </w:pPr>
      <w:bookmarkStart w:id="1051" w:name="bookmark1051"/>
      <w:bookmarkStart w:id="1052" w:name="bookmark1052"/>
      <w:bookmarkStart w:id="1055" w:name="bookmark1055"/>
      <w:r>
        <w:rPr>
          <w:color w:val="000000"/>
          <w:spacing w:val="0"/>
          <w:w w:val="100"/>
          <w:position w:val="0"/>
        </w:rPr>
        <w:t>项目列示</w:t>
      </w:r>
      <w:bookmarkEnd w:id="1051"/>
      <w:bookmarkEnd w:id="1052"/>
      <w:bookmarkEnd w:id="1055"/>
    </w:p>
    <w:p>
      <w:pPr>
        <w:pStyle w:val="Style7"/>
        <w:keepNext w:val="0"/>
        <w:keepLines w:val="0"/>
        <w:widowControl w:val="0"/>
        <w:shd w:val="clear" w:color="auto" w:fill="auto"/>
        <w:bidi w:val="0"/>
        <w:spacing w:before="0" w:after="0" w:line="240" w:lineRule="auto"/>
        <w:ind w:left="1180" w:right="0" w:firstLine="0"/>
        <w:jc w:val="both"/>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3115"/>
        <w:gridCol w:w="2866"/>
        <w:gridCol w:w="2856"/>
      </w:tblGrid>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应收利息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应收股利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其他应收款</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60" w:right="0" w:firstLine="0"/>
              <w:jc w:val="left"/>
              <w:rPr>
                <w:sz w:val="20"/>
                <w:szCs w:val="20"/>
              </w:rPr>
            </w:pPr>
            <w:r>
              <w:rPr>
                <w:color w:val="000000"/>
                <w:spacing w:val="0"/>
                <w:w w:val="100"/>
                <w:position w:val="0"/>
                <w:sz w:val="20"/>
                <w:szCs w:val="20"/>
              </w:rPr>
              <w:t>151,214,008.93</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40" w:right="0" w:firstLine="0"/>
              <w:jc w:val="left"/>
              <w:rPr>
                <w:sz w:val="20"/>
                <w:szCs w:val="20"/>
              </w:rPr>
            </w:pPr>
            <w:r>
              <w:rPr>
                <w:color w:val="000000"/>
                <w:spacing w:val="0"/>
                <w:w w:val="100"/>
                <w:position w:val="0"/>
                <w:sz w:val="20"/>
                <w:szCs w:val="20"/>
              </w:rPr>
              <w:t>132,483,856.39</w:t>
            </w:r>
          </w:p>
        </w:tc>
      </w:tr>
      <w:tr>
        <w:trPr>
          <w:trHeight w:val="293"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60" w:right="0" w:firstLine="0"/>
              <w:jc w:val="left"/>
              <w:rPr>
                <w:sz w:val="20"/>
                <w:szCs w:val="20"/>
              </w:rPr>
            </w:pPr>
            <w:r>
              <w:rPr>
                <w:color w:val="000000"/>
                <w:spacing w:val="0"/>
                <w:w w:val="100"/>
                <w:position w:val="0"/>
                <w:sz w:val="20"/>
                <w:szCs w:val="20"/>
              </w:rPr>
              <w:t>151,214,008.93</w:t>
            </w:r>
          </w:p>
        </w:tc>
        <w:tc>
          <w:tcPr>
            <w:tcBorders>
              <w:top w:val="single" w:sz="4"/>
              <w:left w:val="single" w:sz="4"/>
              <w:bottom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40" w:right="0" w:firstLine="0"/>
              <w:jc w:val="left"/>
              <w:rPr>
                <w:sz w:val="20"/>
                <w:szCs w:val="20"/>
              </w:rPr>
            </w:pPr>
            <w:r>
              <w:rPr>
                <w:color w:val="000000"/>
                <w:spacing w:val="0"/>
                <w:w w:val="100"/>
                <w:position w:val="0"/>
                <w:sz w:val="20"/>
                <w:szCs w:val="20"/>
              </w:rPr>
              <w:t>132,483,856.39</w:t>
            </w:r>
          </w:p>
        </w:tc>
      </w:tr>
    </w:tbl>
    <w:p>
      <w:pPr>
        <w:widowControl w:val="0"/>
        <w:spacing w:after="259" w:line="1" w:lineRule="exact"/>
      </w:pPr>
    </w:p>
    <w:p>
      <w:pPr>
        <w:pStyle w:val="Style7"/>
        <w:keepNext w:val="0"/>
        <w:keepLines w:val="0"/>
        <w:widowControl w:val="0"/>
        <w:shd w:val="clear" w:color="auto" w:fill="auto"/>
        <w:bidi w:val="0"/>
        <w:spacing w:before="0" w:after="0" w:line="240" w:lineRule="auto"/>
        <w:ind w:left="1180" w:right="0" w:firstLine="0"/>
        <w:jc w:val="both"/>
      </w:pPr>
      <w:r>
        <w:rPr>
          <w:color w:val="000000"/>
          <w:spacing w:val="0"/>
          <w:w w:val="100"/>
          <w:position w:val="0"/>
        </w:rPr>
        <w:t>其他说明:</w:t>
      </w:r>
    </w:p>
    <w:p>
      <w:pPr>
        <w:pStyle w:val="Style7"/>
        <w:keepNext w:val="0"/>
        <w:keepLines w:val="0"/>
        <w:widowControl w:val="0"/>
        <w:shd w:val="clear" w:color="auto" w:fill="auto"/>
        <w:bidi w:val="0"/>
        <w:spacing w:before="0" w:after="0" w:line="240" w:lineRule="auto"/>
        <w:ind w:left="1180" w:right="0" w:firstLine="0"/>
        <w:jc w:val="both"/>
      </w:pPr>
      <w:r>
        <w:rPr>
          <w:color w:val="000000"/>
          <w:spacing w:val="0"/>
          <w:w w:val="100"/>
          <w:position w:val="0"/>
        </w:rPr>
        <w:t>口适用</w:t>
      </w:r>
      <w:r>
        <w:rPr>
          <w:color w:val="000000"/>
          <w:spacing w:val="0"/>
          <w:w w:val="100"/>
          <w:position w:val="0"/>
        </w:rPr>
        <w:t>J</w:t>
      </w:r>
      <w:r>
        <w:rPr>
          <w:color w:val="000000"/>
          <w:spacing w:val="0"/>
          <w:w w:val="100"/>
          <w:position w:val="0"/>
        </w:rPr>
        <w:t xml:space="preserve">不适用 </w:t>
      </w:r>
      <w:r>
        <w:rPr>
          <w:b/>
          <w:bCs/>
          <w:color w:val="000000"/>
          <w:spacing w:val="0"/>
          <w:w w:val="100"/>
          <w:position w:val="0"/>
        </w:rPr>
        <w:t>应收利息</w:t>
      </w:r>
    </w:p>
    <w:p>
      <w:pPr>
        <w:pStyle w:val="Style7"/>
        <w:keepNext w:val="0"/>
        <w:keepLines w:val="0"/>
        <w:widowControl w:val="0"/>
        <w:numPr>
          <w:ilvl w:val="0"/>
          <w:numId w:val="91"/>
        </w:numPr>
        <w:shd w:val="clear" w:color="auto" w:fill="auto"/>
        <w:tabs>
          <w:tab w:pos="1625" w:val="left"/>
        </w:tabs>
        <w:bidi w:val="0"/>
        <w:spacing w:before="0" w:after="0" w:line="326" w:lineRule="exact"/>
        <w:ind w:left="1180" w:right="0" w:firstLine="0"/>
        <w:jc w:val="both"/>
      </w:pPr>
      <w:bookmarkStart w:id="1056" w:name="bookmark1056"/>
      <w:bookmarkEnd w:id="1056"/>
      <w:r>
        <w:rPr>
          <w:b/>
          <w:bCs/>
          <w:color w:val="000000"/>
          <w:spacing w:val="0"/>
          <w:w w:val="100"/>
          <w:position w:val="0"/>
        </w:rPr>
        <w:t>.</w:t>
      </w:r>
      <w:r>
        <w:rPr>
          <w:b/>
          <w:bCs/>
          <w:color w:val="000000"/>
          <w:spacing w:val="0"/>
          <w:w w:val="100"/>
          <w:position w:val="0"/>
        </w:rPr>
        <w:t xml:space="preserve">应收利息分类 </w:t>
      </w: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7"/>
        <w:keepNext w:val="0"/>
        <w:keepLines w:val="0"/>
        <w:widowControl w:val="0"/>
        <w:numPr>
          <w:ilvl w:val="0"/>
          <w:numId w:val="91"/>
        </w:numPr>
        <w:shd w:val="clear" w:color="auto" w:fill="auto"/>
        <w:tabs>
          <w:tab w:pos="1610" w:val="left"/>
        </w:tabs>
        <w:bidi w:val="0"/>
        <w:spacing w:before="0" w:after="0" w:line="326" w:lineRule="exact"/>
        <w:ind w:left="1180" w:right="0" w:firstLine="0"/>
        <w:jc w:val="both"/>
      </w:pPr>
      <w:bookmarkStart w:id="1057" w:name="bookmark1057"/>
      <w:bookmarkEnd w:id="1057"/>
      <w:r>
        <w:rPr>
          <w:b/>
          <w:bCs/>
          <w:color w:val="000000"/>
          <w:spacing w:val="0"/>
          <w:w w:val="100"/>
          <w:position w:val="0"/>
        </w:rPr>
        <w:t>.</w:t>
      </w:r>
      <w:r>
        <w:rPr>
          <w:b/>
          <w:bCs/>
          <w:color w:val="000000"/>
          <w:spacing w:val="0"/>
          <w:w w:val="100"/>
          <w:position w:val="0"/>
        </w:rPr>
        <w:t>重要逾期利息</w:t>
      </w:r>
    </w:p>
    <w:p>
      <w:pPr>
        <w:pStyle w:val="Style7"/>
        <w:keepNext w:val="0"/>
        <w:keepLines w:val="0"/>
        <w:widowControl w:val="0"/>
        <w:shd w:val="clear" w:color="auto" w:fill="auto"/>
        <w:bidi w:val="0"/>
        <w:spacing w:before="0" w:after="260" w:line="326" w:lineRule="exact"/>
        <w:ind w:left="1180" w:right="0" w:firstLine="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numPr>
          <w:ilvl w:val="0"/>
          <w:numId w:val="91"/>
        </w:numPr>
        <w:shd w:val="clear" w:color="auto" w:fill="auto"/>
        <w:tabs>
          <w:tab w:pos="1610" w:val="left"/>
        </w:tabs>
        <w:bidi w:val="0"/>
        <w:spacing w:before="0" w:after="0" w:line="326" w:lineRule="exact"/>
        <w:ind w:left="1180" w:right="0" w:firstLine="0"/>
        <w:jc w:val="both"/>
      </w:pPr>
      <w:bookmarkStart w:id="1058" w:name="bookmark1058"/>
      <w:bookmarkStart w:id="1059" w:name="bookmark1059"/>
      <w:bookmarkStart w:id="1060" w:name="bookmark1060"/>
      <w:bookmarkStart w:id="1061" w:name="bookmark1061"/>
      <w:bookmarkEnd w:id="1060"/>
      <w:r>
        <w:rPr>
          <w:color w:val="000000"/>
          <w:spacing w:val="0"/>
          <w:w w:val="100"/>
          <w:position w:val="0"/>
        </w:rPr>
        <w:t>.</w:t>
      </w:r>
      <w:r>
        <w:rPr>
          <w:color w:val="000000"/>
          <w:spacing w:val="0"/>
          <w:w w:val="100"/>
          <w:position w:val="0"/>
        </w:rPr>
        <w:t>坏账准备计提情况</w:t>
      </w:r>
      <w:bookmarkEnd w:id="1058"/>
      <w:bookmarkEnd w:id="1059"/>
      <w:bookmarkEnd w:id="1061"/>
    </w:p>
    <w:p>
      <w:pPr>
        <w:pStyle w:val="Style7"/>
        <w:keepNext w:val="0"/>
        <w:keepLines w:val="0"/>
        <w:widowControl w:val="0"/>
        <w:shd w:val="clear" w:color="auto" w:fill="auto"/>
        <w:bidi w:val="0"/>
        <w:spacing w:before="0" w:after="260" w:line="326" w:lineRule="exact"/>
        <w:ind w:left="1180" w:right="0" w:firstLine="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bidi w:val="0"/>
        <w:spacing w:before="0" w:after="140" w:line="288" w:lineRule="exact"/>
        <w:ind w:left="1180" w:right="0" w:firstLine="0"/>
        <w:jc w:val="both"/>
        <w:sectPr>
          <w:footnotePr>
            <w:pos w:val="pageBottom"/>
            <w:numFmt w:val="decimal"/>
            <w:numRestart w:val="continuous"/>
          </w:footnotePr>
          <w:pgSz w:w="11900" w:h="16840"/>
          <w:pgMar w:top="447" w:right="597" w:bottom="1393" w:left="85" w:header="0" w:footer="3" w:gutter="0"/>
          <w:cols w:space="720"/>
          <w:noEndnote/>
          <w:rtlGutter w:val="0"/>
          <w:docGrid w:linePitch="360"/>
        </w:sectPr>
      </w:pPr>
      <w:r>
        <w:rPr>
          <w:color w:val="000000"/>
          <w:spacing w:val="0"/>
          <w:w w:val="100"/>
          <w:position w:val="0"/>
        </w:rPr>
        <w:t xml:space="preserve">其他说明： 口适用 </w:t>
      </w:r>
      <w:r>
        <w:rPr>
          <w:color w:val="000000"/>
          <w:spacing w:val="0"/>
          <w:w w:val="100"/>
          <w:position w:val="0"/>
        </w:rPr>
        <w:t>J</w:t>
      </w:r>
      <w:r>
        <w:rPr>
          <w:color w:val="000000"/>
          <w:spacing w:val="0"/>
          <w:w w:val="100"/>
          <w:position w:val="0"/>
        </w:rPr>
        <w:t>不适用</w:t>
      </w:r>
    </w:p>
    <w:p>
      <w:pPr>
        <w:widowControl w:val="0"/>
        <w:jc w:val="center"/>
        <w:rPr>
          <w:sz w:val="2"/>
          <w:szCs w:val="2"/>
        </w:rPr>
      </w:pPr>
      <w:r>
        <w:drawing>
          <wp:inline>
            <wp:extent cx="1078865" cy="511810"/>
            <wp:docPr id="467" name="Picutre 467"/>
            <a:graphic xmlns:a="http://schemas.openxmlformats.org/drawingml/2006/main">
              <a:graphicData uri="http://schemas.openxmlformats.org/drawingml/2006/picture">
                <pic:pic xmlns:pic="http://schemas.openxmlformats.org/drawingml/2006/picture">
                  <pic:nvPicPr>
                    <pic:cNvPr id="467" name="Picture 467"/>
                    <pic:cNvPicPr/>
                  </pic:nvPicPr>
                  <pic:blipFill>
                    <a:blip r:embed="rId329"/>
                    <a:stretch/>
                  </pic:blipFill>
                  <pic:spPr>
                    <a:xfrm>
                      <a:ext cx="1078865" cy="511810"/>
                    </a:xfrm>
                    <a:prstGeom prst="rect"/>
                  </pic:spPr>
                </pic:pic>
              </a:graphicData>
            </a:graphic>
          </wp:inline>
        </w:drawing>
      </w:r>
    </w:p>
    <w:p>
      <w:pPr>
        <w:widowControl w:val="0"/>
        <w:spacing w:after="199" w:line="1" w:lineRule="exact"/>
      </w:pPr>
    </w:p>
    <w:p>
      <w:pPr>
        <w:pStyle w:val="Style19"/>
        <w:keepNext/>
        <w:keepLines/>
        <w:widowControl w:val="0"/>
        <w:shd w:val="clear" w:color="auto" w:fill="auto"/>
        <w:bidi w:val="0"/>
        <w:spacing w:before="0" w:after="100" w:line="240" w:lineRule="auto"/>
        <w:ind w:left="1180" w:right="0" w:firstLine="0"/>
        <w:jc w:val="left"/>
      </w:pPr>
      <w:bookmarkStart w:id="1062" w:name="bookmark1062"/>
      <w:bookmarkStart w:id="1063" w:name="bookmark1063"/>
      <w:bookmarkStart w:id="1064" w:name="bookmark1064"/>
      <w:r>
        <w:rPr>
          <w:color w:val="000000"/>
          <w:spacing w:val="0"/>
          <w:w w:val="100"/>
          <w:position w:val="0"/>
        </w:rPr>
        <w:t>应收股利</w:t>
      </w:r>
      <w:bookmarkEnd w:id="1062"/>
      <w:bookmarkEnd w:id="1063"/>
      <w:bookmarkEnd w:id="1064"/>
    </w:p>
    <w:p>
      <w:pPr>
        <w:pStyle w:val="Style19"/>
        <w:keepNext/>
        <w:keepLines/>
        <w:widowControl w:val="0"/>
        <w:numPr>
          <w:ilvl w:val="0"/>
          <w:numId w:val="93"/>
        </w:numPr>
        <w:shd w:val="clear" w:color="auto" w:fill="auto"/>
        <w:tabs>
          <w:tab w:pos="1610" w:val="left"/>
        </w:tabs>
        <w:bidi w:val="0"/>
        <w:spacing w:before="0" w:after="100" w:line="240" w:lineRule="auto"/>
        <w:ind w:left="1180" w:right="0" w:firstLine="0"/>
        <w:jc w:val="left"/>
      </w:pPr>
      <w:bookmarkStart w:id="1062" w:name="bookmark1062"/>
      <w:bookmarkStart w:id="1063" w:name="bookmark1063"/>
      <w:bookmarkStart w:id="1065" w:name="bookmark1065"/>
      <w:bookmarkStart w:id="1066" w:name="bookmark1066"/>
      <w:bookmarkEnd w:id="1065"/>
      <w:r>
        <w:rPr>
          <w:color w:val="000000"/>
          <w:spacing w:val="0"/>
          <w:w w:val="100"/>
          <w:position w:val="0"/>
        </w:rPr>
        <w:t>.</w:t>
      </w:r>
      <w:r>
        <w:rPr>
          <w:color w:val="000000"/>
          <w:spacing w:val="0"/>
          <w:w w:val="100"/>
          <w:position w:val="0"/>
        </w:rPr>
        <w:t>应收股利</w:t>
      </w:r>
      <w:bookmarkEnd w:id="1062"/>
      <w:bookmarkEnd w:id="1063"/>
      <w:bookmarkEnd w:id="1066"/>
    </w:p>
    <w:p>
      <w:pPr>
        <w:pStyle w:val="Style7"/>
        <w:keepNext w:val="0"/>
        <w:keepLines w:val="0"/>
        <w:widowControl w:val="0"/>
        <w:shd w:val="clear" w:color="auto" w:fill="auto"/>
        <w:bidi w:val="0"/>
        <w:spacing w:before="0" w:after="100" w:line="240" w:lineRule="auto"/>
        <w:ind w:left="1180" w:right="0" w:firstLine="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7"/>
        <w:keepNext w:val="0"/>
        <w:keepLines w:val="0"/>
        <w:widowControl w:val="0"/>
        <w:numPr>
          <w:ilvl w:val="0"/>
          <w:numId w:val="93"/>
        </w:numPr>
        <w:shd w:val="clear" w:color="auto" w:fill="auto"/>
        <w:tabs>
          <w:tab w:pos="1610" w:val="left"/>
        </w:tabs>
        <w:bidi w:val="0"/>
        <w:spacing w:before="0" w:after="100" w:line="240" w:lineRule="auto"/>
        <w:ind w:left="1180" w:right="0" w:firstLine="0"/>
        <w:jc w:val="left"/>
      </w:pPr>
      <w:bookmarkStart w:id="1067" w:name="bookmark1067"/>
      <w:bookmarkEnd w:id="1067"/>
      <w:r>
        <w:rPr>
          <w:b/>
          <w:bCs/>
          <w:color w:val="000000"/>
          <w:spacing w:val="0"/>
          <w:w w:val="100"/>
          <w:position w:val="0"/>
        </w:rPr>
        <w:t>.</w:t>
      </w:r>
      <w:r>
        <w:rPr>
          <w:b/>
          <w:bCs/>
          <w:color w:val="000000"/>
          <w:spacing w:val="0"/>
          <w:w w:val="100"/>
          <w:position w:val="0"/>
        </w:rPr>
        <w:t>重要的账龄超过1年的应收股利</w:t>
      </w:r>
    </w:p>
    <w:p>
      <w:pPr>
        <w:pStyle w:val="Style7"/>
        <w:keepNext w:val="0"/>
        <w:keepLines w:val="0"/>
        <w:widowControl w:val="0"/>
        <w:shd w:val="clear" w:color="auto" w:fill="auto"/>
        <w:bidi w:val="0"/>
        <w:spacing w:before="0" w:after="320" w:line="240" w:lineRule="auto"/>
        <w:ind w:left="1180" w:right="0" w:firstLine="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numPr>
          <w:ilvl w:val="0"/>
          <w:numId w:val="93"/>
        </w:numPr>
        <w:shd w:val="clear" w:color="auto" w:fill="auto"/>
        <w:bidi w:val="0"/>
        <w:spacing w:before="0" w:after="40" w:line="274" w:lineRule="exact"/>
        <w:ind w:left="1180" w:right="0" w:firstLine="0"/>
        <w:jc w:val="left"/>
      </w:pPr>
      <w:bookmarkStart w:id="1068" w:name="bookmark1068"/>
      <w:bookmarkStart w:id="1069" w:name="bookmark1069"/>
      <w:bookmarkStart w:id="1070" w:name="bookmark1070"/>
      <w:bookmarkStart w:id="1071" w:name="bookmark1071"/>
      <w:bookmarkEnd w:id="1070"/>
      <w:r>
        <w:rPr>
          <w:color w:val="000000"/>
          <w:spacing w:val="0"/>
          <w:w w:val="100"/>
          <w:position w:val="0"/>
        </w:rPr>
        <w:t>.</w:t>
      </w:r>
      <w:r>
        <w:rPr>
          <w:color w:val="000000"/>
          <w:spacing w:val="0"/>
          <w:w w:val="100"/>
          <w:position w:val="0"/>
        </w:rPr>
        <w:t>坏账准备计提情况</w:t>
      </w:r>
      <w:bookmarkEnd w:id="1068"/>
      <w:bookmarkEnd w:id="1069"/>
      <w:bookmarkEnd w:id="1071"/>
    </w:p>
    <w:p>
      <w:pPr>
        <w:pStyle w:val="Style7"/>
        <w:keepNext w:val="0"/>
        <w:keepLines w:val="0"/>
        <w:widowControl w:val="0"/>
        <w:shd w:val="clear" w:color="auto" w:fill="auto"/>
        <w:bidi w:val="0"/>
        <w:spacing w:before="0" w:after="260" w:line="274" w:lineRule="exact"/>
        <w:ind w:left="1180" w:right="0" w:firstLine="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bidi w:val="0"/>
        <w:spacing w:before="0" w:after="360" w:line="274" w:lineRule="exact"/>
        <w:ind w:left="1180" w:right="0" w:firstLine="0"/>
        <w:jc w:val="left"/>
      </w:pPr>
      <w:r>
        <w:rPr>
          <w:color w:val="000000"/>
          <w:spacing w:val="0"/>
          <w:w w:val="100"/>
          <w:position w:val="0"/>
        </w:rPr>
        <w:t>其他说明： 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after="100" w:line="240" w:lineRule="auto"/>
        <w:ind w:left="1180" w:right="0" w:firstLine="0"/>
        <w:jc w:val="left"/>
      </w:pPr>
      <w:bookmarkStart w:id="1072" w:name="bookmark1072"/>
      <w:bookmarkStart w:id="1073" w:name="bookmark1073"/>
      <w:bookmarkStart w:id="1074" w:name="bookmark1074"/>
      <w:r>
        <w:rPr>
          <w:color w:val="000000"/>
          <w:spacing w:val="0"/>
          <w:w w:val="100"/>
          <w:position w:val="0"/>
        </w:rPr>
        <w:t>其他应收款</w:t>
      </w:r>
      <w:bookmarkEnd w:id="1072"/>
      <w:bookmarkEnd w:id="1073"/>
      <w:bookmarkEnd w:id="1074"/>
    </w:p>
    <w:p>
      <w:pPr>
        <w:pStyle w:val="Style19"/>
        <w:keepNext/>
        <w:keepLines/>
        <w:widowControl w:val="0"/>
        <w:numPr>
          <w:ilvl w:val="0"/>
          <w:numId w:val="95"/>
        </w:numPr>
        <w:shd w:val="clear" w:color="auto" w:fill="auto"/>
        <w:bidi w:val="0"/>
        <w:spacing w:before="0" w:after="100" w:line="240" w:lineRule="auto"/>
        <w:ind w:left="1180" w:right="0" w:firstLine="0"/>
        <w:jc w:val="left"/>
      </w:pPr>
      <w:bookmarkStart w:id="1072" w:name="bookmark1072"/>
      <w:bookmarkStart w:id="1073" w:name="bookmark1073"/>
      <w:bookmarkStart w:id="1075" w:name="bookmark1075"/>
      <w:bookmarkStart w:id="1076" w:name="bookmark1076"/>
      <w:bookmarkEnd w:id="1075"/>
      <w:r>
        <w:rPr>
          <w:color w:val="000000"/>
          <w:spacing w:val="0"/>
          <w:w w:val="100"/>
          <w:position w:val="0"/>
        </w:rPr>
        <w:t>.</w:t>
      </w:r>
      <w:r>
        <w:rPr>
          <w:color w:val="000000"/>
          <w:spacing w:val="0"/>
          <w:w w:val="100"/>
          <w:position w:val="0"/>
        </w:rPr>
        <w:t>按账龄披露</w:t>
      </w:r>
      <w:bookmarkEnd w:id="1072"/>
      <w:bookmarkEnd w:id="1073"/>
      <w:bookmarkEnd w:id="1076"/>
    </w:p>
    <w:p>
      <w:pPr>
        <w:pStyle w:val="Style7"/>
        <w:keepNext w:val="0"/>
        <w:keepLines w:val="0"/>
        <w:widowControl w:val="0"/>
        <w:shd w:val="clear" w:color="auto" w:fill="auto"/>
        <w:bidi w:val="0"/>
        <w:spacing w:before="0" w:after="40" w:line="240" w:lineRule="auto"/>
        <w:ind w:left="1180" w:right="0" w:firstLine="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4474"/>
        <w:gridCol w:w="4363"/>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账龄</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期末账面余额</w:t>
            </w:r>
          </w:p>
        </w:tc>
      </w:tr>
      <w:tr>
        <w:trPr>
          <w:trHeight w:val="283" w:hRule="exact"/>
        </w:trPr>
        <w:tc>
          <w:tcPr>
            <w:gridSpan w:val="2"/>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w:t>
            </w:r>
            <w:r>
              <w:rPr>
                <w:color w:val="000000"/>
                <w:spacing w:val="0"/>
                <w:w w:val="100"/>
                <w:position w:val="0"/>
                <w:sz w:val="20"/>
                <w:szCs w:val="20"/>
              </w:rPr>
              <w:t>年以内</w:t>
            </w:r>
          </w:p>
        </w:tc>
      </w:tr>
      <w:tr>
        <w:trPr>
          <w:trHeight w:val="283" w:hRule="exact"/>
        </w:trPr>
        <w:tc>
          <w:tcPr>
            <w:gridSpan w:val="2"/>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其中：</w:t>
            </w:r>
            <w:r>
              <w:rPr>
                <w:color w:val="000000"/>
                <w:spacing w:val="0"/>
                <w:w w:val="100"/>
                <w:position w:val="0"/>
                <w:sz w:val="20"/>
                <w:szCs w:val="20"/>
              </w:rPr>
              <w:t>1</w:t>
            </w:r>
            <w:r>
              <w:rPr>
                <w:color w:val="000000"/>
                <w:spacing w:val="0"/>
                <w:w w:val="100"/>
                <w:position w:val="0"/>
                <w:sz w:val="20"/>
                <w:szCs w:val="20"/>
              </w:rPr>
              <w:t>年以内分项</w:t>
            </w: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w:t>
            </w:r>
            <w:r>
              <w:rPr>
                <w:color w:val="000000"/>
                <w:spacing w:val="0"/>
                <w:w w:val="100"/>
                <w:position w:val="0"/>
                <w:sz w:val="20"/>
                <w:szCs w:val="20"/>
              </w:rPr>
              <w:t>年以内小计</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2760" w:right="0" w:firstLine="0"/>
              <w:jc w:val="left"/>
              <w:rPr>
                <w:sz w:val="20"/>
                <w:szCs w:val="20"/>
              </w:rPr>
            </w:pPr>
            <w:r>
              <w:rPr>
                <w:color w:val="000000"/>
                <w:spacing w:val="0"/>
                <w:w w:val="100"/>
                <w:position w:val="0"/>
                <w:sz w:val="20"/>
                <w:szCs w:val="20"/>
              </w:rPr>
              <w:t>119,091,479.86</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w:t>
            </w:r>
            <w:r>
              <w:rPr>
                <w:color w:val="000000"/>
                <w:spacing w:val="0"/>
                <w:w w:val="100"/>
                <w:position w:val="0"/>
                <w:sz w:val="20"/>
                <w:szCs w:val="20"/>
              </w:rPr>
              <w:t>至</w:t>
            </w:r>
            <w:r>
              <w:rPr>
                <w:color w:val="000000"/>
                <w:spacing w:val="0"/>
                <w:w w:val="100"/>
                <w:position w:val="0"/>
                <w:sz w:val="20"/>
                <w:szCs w:val="20"/>
              </w:rPr>
              <w:t>2</w:t>
            </w:r>
            <w:r>
              <w:rPr>
                <w:color w:val="000000"/>
                <w:spacing w:val="0"/>
                <w:w w:val="100"/>
                <w:position w:val="0"/>
                <w:sz w:val="20"/>
                <w:szCs w:val="20"/>
              </w:rPr>
              <w:t>年</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2860" w:right="0" w:firstLine="0"/>
              <w:jc w:val="left"/>
              <w:rPr>
                <w:sz w:val="20"/>
                <w:szCs w:val="20"/>
              </w:rPr>
            </w:pPr>
            <w:r>
              <w:rPr>
                <w:color w:val="000000"/>
                <w:spacing w:val="0"/>
                <w:w w:val="100"/>
                <w:position w:val="0"/>
                <w:sz w:val="20"/>
                <w:szCs w:val="20"/>
              </w:rPr>
              <w:t>25,004,566.76</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w:t>
            </w:r>
            <w:r>
              <w:rPr>
                <w:color w:val="000000"/>
                <w:spacing w:val="0"/>
                <w:w w:val="100"/>
                <w:position w:val="0"/>
                <w:sz w:val="20"/>
                <w:szCs w:val="20"/>
              </w:rPr>
              <w:t>至</w:t>
            </w:r>
            <w:r>
              <w:rPr>
                <w:color w:val="000000"/>
                <w:spacing w:val="0"/>
                <w:w w:val="100"/>
                <w:position w:val="0"/>
                <w:sz w:val="20"/>
                <w:szCs w:val="20"/>
              </w:rPr>
              <w:t>3</w:t>
            </w:r>
            <w:r>
              <w:rPr>
                <w:color w:val="000000"/>
                <w:spacing w:val="0"/>
                <w:w w:val="100"/>
                <w:position w:val="0"/>
                <w:sz w:val="20"/>
                <w:szCs w:val="20"/>
              </w:rPr>
              <w:t>年</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2980" w:right="0" w:firstLine="0"/>
              <w:jc w:val="left"/>
              <w:rPr>
                <w:sz w:val="20"/>
                <w:szCs w:val="20"/>
              </w:rPr>
            </w:pPr>
            <w:r>
              <w:rPr>
                <w:color w:val="000000"/>
                <w:spacing w:val="0"/>
                <w:w w:val="100"/>
                <w:position w:val="0"/>
                <w:sz w:val="20"/>
                <w:szCs w:val="20"/>
              </w:rPr>
              <w:t xml:space="preserve">7,615, </w:t>
            </w:r>
            <w:r>
              <w:rPr>
                <w:color w:val="000000"/>
                <w:spacing w:val="0"/>
                <w:w w:val="100"/>
                <w:position w:val="0"/>
                <w:sz w:val="20"/>
                <w:szCs w:val="20"/>
              </w:rPr>
              <w:t>128.68</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3</w:t>
            </w:r>
            <w:r>
              <w:rPr>
                <w:color w:val="000000"/>
                <w:spacing w:val="0"/>
                <w:w w:val="100"/>
                <w:position w:val="0"/>
                <w:sz w:val="20"/>
                <w:szCs w:val="20"/>
              </w:rPr>
              <w:t>年以上</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3</w:t>
            </w:r>
            <w:r>
              <w:rPr>
                <w:color w:val="000000"/>
                <w:spacing w:val="0"/>
                <w:w w:val="100"/>
                <w:position w:val="0"/>
                <w:sz w:val="20"/>
                <w:szCs w:val="20"/>
              </w:rPr>
              <w:t>至</w:t>
            </w:r>
            <w:r>
              <w:rPr>
                <w:color w:val="000000"/>
                <w:spacing w:val="0"/>
                <w:w w:val="100"/>
                <w:position w:val="0"/>
                <w:sz w:val="20"/>
                <w:szCs w:val="20"/>
              </w:rPr>
              <w:t>4</w:t>
            </w:r>
            <w:r>
              <w:rPr>
                <w:color w:val="000000"/>
                <w:spacing w:val="0"/>
                <w:w w:val="100"/>
                <w:position w:val="0"/>
                <w:sz w:val="20"/>
                <w:szCs w:val="20"/>
              </w:rPr>
              <w:t>年</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2980" w:right="0" w:firstLine="0"/>
              <w:jc w:val="left"/>
              <w:rPr>
                <w:sz w:val="20"/>
                <w:szCs w:val="20"/>
              </w:rPr>
            </w:pPr>
            <w:r>
              <w:rPr>
                <w:color w:val="000000"/>
                <w:spacing w:val="0"/>
                <w:w w:val="100"/>
                <w:position w:val="0"/>
                <w:sz w:val="20"/>
                <w:szCs w:val="20"/>
              </w:rPr>
              <w:t xml:space="preserve">5,517, </w:t>
            </w:r>
            <w:r>
              <w:rPr>
                <w:color w:val="000000"/>
                <w:spacing w:val="0"/>
                <w:w w:val="100"/>
                <w:position w:val="0"/>
                <w:sz w:val="20"/>
                <w:szCs w:val="20"/>
              </w:rPr>
              <w:t xml:space="preserve">493. </w:t>
            </w:r>
            <w:r>
              <w:rPr>
                <w:color w:val="000000"/>
                <w:spacing w:val="0"/>
                <w:w w:val="100"/>
                <w:position w:val="0"/>
                <w:sz w:val="20"/>
                <w:szCs w:val="20"/>
              </w:rPr>
              <w:t>96</w:t>
            </w: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4</w:t>
            </w:r>
            <w:r>
              <w:rPr>
                <w:color w:val="000000"/>
                <w:spacing w:val="0"/>
                <w:w w:val="100"/>
                <w:position w:val="0"/>
                <w:sz w:val="20"/>
                <w:szCs w:val="20"/>
              </w:rPr>
              <w:t>至</w:t>
            </w:r>
            <w:r>
              <w:rPr>
                <w:color w:val="000000"/>
                <w:spacing w:val="0"/>
                <w:w w:val="100"/>
                <w:position w:val="0"/>
                <w:sz w:val="20"/>
                <w:szCs w:val="20"/>
              </w:rPr>
              <w:t>5</w:t>
            </w:r>
            <w:r>
              <w:rPr>
                <w:color w:val="000000"/>
                <w:spacing w:val="0"/>
                <w:w w:val="100"/>
                <w:position w:val="0"/>
                <w:sz w:val="20"/>
                <w:szCs w:val="20"/>
              </w:rPr>
              <w:t>年</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2860" w:right="0" w:firstLine="0"/>
              <w:jc w:val="left"/>
              <w:rPr>
                <w:sz w:val="20"/>
                <w:szCs w:val="20"/>
              </w:rPr>
            </w:pPr>
            <w:r>
              <w:rPr>
                <w:color w:val="000000"/>
                <w:spacing w:val="0"/>
                <w:w w:val="100"/>
                <w:position w:val="0"/>
                <w:sz w:val="20"/>
                <w:szCs w:val="20"/>
              </w:rPr>
              <w:t>17,457,254.53</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5</w:t>
            </w:r>
            <w:r>
              <w:rPr>
                <w:color w:val="000000"/>
                <w:spacing w:val="0"/>
                <w:w w:val="100"/>
                <w:position w:val="0"/>
                <w:sz w:val="20"/>
                <w:szCs w:val="20"/>
              </w:rPr>
              <w:t>年以上</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2980" w:right="0" w:firstLine="0"/>
              <w:jc w:val="left"/>
              <w:rPr>
                <w:sz w:val="20"/>
                <w:szCs w:val="20"/>
              </w:rPr>
            </w:pPr>
            <w:r>
              <w:rPr>
                <w:color w:val="000000"/>
                <w:spacing w:val="0"/>
                <w:w w:val="100"/>
                <w:position w:val="0"/>
                <w:sz w:val="20"/>
                <w:szCs w:val="20"/>
              </w:rPr>
              <w:t xml:space="preserve">4,492, </w:t>
            </w:r>
            <w:r>
              <w:rPr>
                <w:color w:val="000000"/>
                <w:spacing w:val="0"/>
                <w:w w:val="100"/>
                <w:position w:val="0"/>
                <w:sz w:val="20"/>
                <w:szCs w:val="20"/>
              </w:rPr>
              <w:t xml:space="preserve">489. </w:t>
            </w:r>
            <w:r>
              <w:rPr>
                <w:color w:val="000000"/>
                <w:spacing w:val="0"/>
                <w:w w:val="100"/>
                <w:position w:val="0"/>
                <w:sz w:val="20"/>
                <w:szCs w:val="20"/>
              </w:rPr>
              <w:t>58</w:t>
            </w:r>
          </w:p>
        </w:tc>
      </w:tr>
      <w:tr>
        <w:trPr>
          <w:trHeight w:val="293"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2760" w:right="0" w:firstLine="0"/>
              <w:jc w:val="left"/>
              <w:rPr>
                <w:sz w:val="20"/>
                <w:szCs w:val="20"/>
              </w:rPr>
            </w:pPr>
            <w:r>
              <w:rPr>
                <w:color w:val="000000"/>
                <w:spacing w:val="0"/>
                <w:w w:val="100"/>
                <w:position w:val="0"/>
                <w:sz w:val="20"/>
                <w:szCs w:val="20"/>
              </w:rPr>
              <w:t>179,178,413.37</w:t>
            </w:r>
          </w:p>
        </w:tc>
      </w:tr>
    </w:tbl>
    <w:p>
      <w:pPr>
        <w:widowControl w:val="0"/>
        <w:spacing w:after="599" w:line="1" w:lineRule="exact"/>
      </w:pPr>
    </w:p>
    <w:p>
      <w:pPr>
        <w:pStyle w:val="Style19"/>
        <w:keepNext/>
        <w:keepLines/>
        <w:widowControl w:val="0"/>
        <w:numPr>
          <w:ilvl w:val="0"/>
          <w:numId w:val="95"/>
        </w:numPr>
        <w:shd w:val="clear" w:color="auto" w:fill="auto"/>
        <w:bidi w:val="0"/>
        <w:spacing w:before="0" w:after="100" w:line="240" w:lineRule="auto"/>
        <w:ind w:left="1180" w:right="0" w:firstLine="0"/>
        <w:jc w:val="both"/>
      </w:pPr>
      <w:bookmarkStart w:id="1077" w:name="bookmark1077"/>
      <w:bookmarkStart w:id="1078" w:name="bookmark1078"/>
      <w:bookmarkStart w:id="1079" w:name="bookmark1079"/>
      <w:bookmarkStart w:id="1080" w:name="bookmark1080"/>
      <w:bookmarkEnd w:id="1079"/>
      <w:r>
        <w:rPr>
          <w:color w:val="000000"/>
          <w:spacing w:val="0"/>
          <w:w w:val="100"/>
          <w:position w:val="0"/>
        </w:rPr>
        <w:t>.</w:t>
      </w:r>
      <w:r>
        <w:rPr>
          <w:color w:val="000000"/>
          <w:spacing w:val="0"/>
          <w:w w:val="100"/>
          <w:position w:val="0"/>
        </w:rPr>
        <w:t>按款项性质分类情况</w:t>
      </w:r>
      <w:bookmarkEnd w:id="1077"/>
      <w:bookmarkEnd w:id="1078"/>
      <w:bookmarkEnd w:id="1080"/>
    </w:p>
    <w:p>
      <w:pPr>
        <w:pStyle w:val="Style27"/>
        <w:keepNext w:val="0"/>
        <w:keepLines w:val="0"/>
        <w:widowControl w:val="0"/>
        <w:shd w:val="clear" w:color="auto" w:fill="auto"/>
        <w:bidi w:val="0"/>
        <w:spacing w:before="0" w:after="0" w:line="240" w:lineRule="auto"/>
        <w:ind w:left="34" w:right="0" w:firstLine="0"/>
        <w:jc w:val="left"/>
      </w:pPr>
      <w:r>
        <w:rPr>
          <w:b w:val="0"/>
          <w:bCs w:val="0"/>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3005"/>
        <w:gridCol w:w="2904"/>
        <w:gridCol w:w="2928"/>
      </w:tblGrid>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款项性质</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期末账面余额</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期初账面余额</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往来款</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20" w:right="0" w:firstLine="0"/>
              <w:jc w:val="left"/>
              <w:rPr>
                <w:sz w:val="20"/>
                <w:szCs w:val="20"/>
              </w:rPr>
            </w:pPr>
            <w:r>
              <w:rPr>
                <w:color w:val="000000"/>
                <w:spacing w:val="0"/>
                <w:w w:val="100"/>
                <w:position w:val="0"/>
                <w:sz w:val="20"/>
                <w:szCs w:val="20"/>
              </w:rPr>
              <w:t>21,573,096.58</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24,032,802.38</w:t>
            </w: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保证金、押金</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20" w:right="0" w:firstLine="0"/>
              <w:jc w:val="left"/>
              <w:rPr>
                <w:sz w:val="20"/>
                <w:szCs w:val="20"/>
              </w:rPr>
            </w:pPr>
            <w:r>
              <w:rPr>
                <w:color w:val="000000"/>
                <w:spacing w:val="0"/>
                <w:w w:val="100"/>
                <w:position w:val="0"/>
                <w:sz w:val="20"/>
                <w:szCs w:val="20"/>
              </w:rPr>
              <w:t>71,529,102.14</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320" w:right="0" w:firstLine="0"/>
              <w:jc w:val="left"/>
              <w:rPr>
                <w:sz w:val="20"/>
                <w:szCs w:val="20"/>
              </w:rPr>
            </w:pPr>
            <w:r>
              <w:rPr>
                <w:color w:val="000000"/>
                <w:spacing w:val="0"/>
                <w:w w:val="100"/>
                <w:position w:val="0"/>
                <w:sz w:val="20"/>
                <w:szCs w:val="20"/>
              </w:rPr>
              <w:t>117,744,211.70</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备用金</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3,462, </w:t>
            </w:r>
            <w:r>
              <w:rPr>
                <w:color w:val="000000"/>
                <w:spacing w:val="0"/>
                <w:w w:val="100"/>
                <w:position w:val="0"/>
                <w:sz w:val="20"/>
                <w:szCs w:val="20"/>
              </w:rPr>
              <w:t xml:space="preserve">086. </w:t>
            </w:r>
            <w:r>
              <w:rPr>
                <w:color w:val="000000"/>
                <w:spacing w:val="0"/>
                <w:w w:val="100"/>
                <w:position w:val="0"/>
                <w:sz w:val="20"/>
                <w:szCs w:val="20"/>
              </w:rPr>
              <w:t>24</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540" w:right="0" w:firstLine="0"/>
              <w:jc w:val="left"/>
              <w:rPr>
                <w:sz w:val="20"/>
                <w:szCs w:val="20"/>
              </w:rPr>
            </w:pPr>
            <w:r>
              <w:rPr>
                <w:color w:val="000000"/>
                <w:spacing w:val="0"/>
                <w:w w:val="100"/>
                <w:position w:val="0"/>
                <w:sz w:val="20"/>
                <w:szCs w:val="20"/>
              </w:rPr>
              <w:t>6,837,351.10</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业绩补偿款</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20" w:right="0" w:firstLine="0"/>
              <w:jc w:val="left"/>
              <w:rPr>
                <w:sz w:val="20"/>
                <w:szCs w:val="20"/>
              </w:rPr>
            </w:pPr>
            <w:r>
              <w:rPr>
                <w:color w:val="000000"/>
                <w:spacing w:val="0"/>
                <w:w w:val="100"/>
                <w:position w:val="0"/>
                <w:sz w:val="20"/>
                <w:szCs w:val="20"/>
              </w:rPr>
              <w:t>47,867,939.61</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股权转让款</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20" w:right="0" w:firstLine="0"/>
              <w:jc w:val="left"/>
              <w:rPr>
                <w:sz w:val="20"/>
                <w:szCs w:val="20"/>
              </w:rPr>
            </w:pPr>
            <w:r>
              <w:rPr>
                <w:color w:val="000000"/>
                <w:spacing w:val="0"/>
                <w:w w:val="100"/>
                <w:position w:val="0"/>
                <w:sz w:val="20"/>
                <w:szCs w:val="20"/>
              </w:rPr>
              <w:t>28,051,027.40</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6,695, </w:t>
            </w:r>
            <w:r>
              <w:rPr>
                <w:color w:val="000000"/>
                <w:spacing w:val="0"/>
                <w:w w:val="100"/>
                <w:position w:val="0"/>
                <w:sz w:val="20"/>
                <w:szCs w:val="20"/>
              </w:rPr>
              <w:t>161.40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540" w:right="0" w:firstLine="0"/>
              <w:jc w:val="left"/>
              <w:rPr>
                <w:sz w:val="20"/>
                <w:szCs w:val="20"/>
              </w:rPr>
            </w:pPr>
            <w:r>
              <w:rPr>
                <w:color w:val="000000"/>
                <w:spacing w:val="0"/>
                <w:w w:val="100"/>
                <w:position w:val="0"/>
                <w:sz w:val="20"/>
                <w:szCs w:val="20"/>
              </w:rPr>
              <w:t xml:space="preserve">5,992, </w:t>
            </w:r>
            <w:r>
              <w:rPr>
                <w:color w:val="000000"/>
                <w:spacing w:val="0"/>
                <w:w w:val="100"/>
                <w:position w:val="0"/>
                <w:sz w:val="20"/>
                <w:szCs w:val="20"/>
              </w:rPr>
              <w:t xml:space="preserve">778. </w:t>
            </w:r>
            <w:r>
              <w:rPr>
                <w:color w:val="000000"/>
                <w:spacing w:val="0"/>
                <w:w w:val="100"/>
                <w:position w:val="0"/>
                <w:sz w:val="20"/>
                <w:szCs w:val="20"/>
              </w:rPr>
              <w:t>30</w:t>
            </w:r>
          </w:p>
        </w:tc>
      </w:tr>
      <w:tr>
        <w:trPr>
          <w:trHeight w:val="29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179,178,413.37</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320" w:right="0" w:firstLine="0"/>
              <w:jc w:val="left"/>
              <w:rPr>
                <w:sz w:val="20"/>
                <w:szCs w:val="20"/>
              </w:rPr>
            </w:pPr>
            <w:r>
              <w:rPr>
                <w:color w:val="000000"/>
                <w:spacing w:val="0"/>
                <w:w w:val="100"/>
                <w:position w:val="0"/>
                <w:sz w:val="20"/>
                <w:szCs w:val="20"/>
              </w:rPr>
              <w:t>154,607,143.48</w:t>
            </w:r>
          </w:p>
        </w:tc>
      </w:tr>
    </w:tbl>
    <w:p>
      <w:pPr>
        <w:widowControl w:val="0"/>
        <w:spacing w:after="599" w:line="1" w:lineRule="exact"/>
      </w:pPr>
    </w:p>
    <w:p>
      <w:pPr>
        <w:pStyle w:val="Style19"/>
        <w:keepNext/>
        <w:keepLines/>
        <w:widowControl w:val="0"/>
        <w:numPr>
          <w:ilvl w:val="0"/>
          <w:numId w:val="95"/>
        </w:numPr>
        <w:shd w:val="clear" w:color="auto" w:fill="auto"/>
        <w:bidi w:val="0"/>
        <w:spacing w:before="0" w:after="100" w:line="240" w:lineRule="auto"/>
        <w:ind w:left="1180" w:right="0" w:firstLine="0"/>
        <w:jc w:val="both"/>
      </w:pPr>
      <w:bookmarkStart w:id="1081" w:name="bookmark1081"/>
      <w:bookmarkStart w:id="1082" w:name="bookmark1082"/>
      <w:bookmarkStart w:id="1083" w:name="bookmark1083"/>
      <w:bookmarkStart w:id="1084" w:name="bookmark1084"/>
      <w:bookmarkEnd w:id="1083"/>
      <w:r>
        <w:rPr>
          <w:color w:val="000000"/>
          <w:spacing w:val="0"/>
          <w:w w:val="100"/>
          <w:position w:val="0"/>
        </w:rPr>
        <w:t>.</w:t>
      </w:r>
      <w:r>
        <w:rPr>
          <w:color w:val="000000"/>
          <w:spacing w:val="0"/>
          <w:w w:val="100"/>
          <w:position w:val="0"/>
        </w:rPr>
        <w:t>坏账准备计提情况</w:t>
      </w:r>
      <w:bookmarkEnd w:id="1081"/>
      <w:bookmarkEnd w:id="1082"/>
      <w:bookmarkEnd w:id="1084"/>
    </w:p>
    <w:p>
      <w:pPr>
        <w:pStyle w:val="Style7"/>
        <w:keepNext w:val="0"/>
        <w:keepLines w:val="0"/>
        <w:widowControl w:val="0"/>
        <w:shd w:val="clear" w:color="auto" w:fill="auto"/>
        <w:bidi w:val="0"/>
        <w:spacing w:before="0" w:after="40" w:line="240" w:lineRule="auto"/>
        <w:ind w:left="1180" w:right="0" w:firstLine="0"/>
        <w:jc w:val="both"/>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单位：元币种：人民币</w:t>
      </w:r>
    </w:p>
    <w:tbl>
      <w:tblPr>
        <w:tblOverlap w:val="never"/>
        <w:jc w:val="center"/>
        <w:tblLayout w:type="fixed"/>
      </w:tblPr>
      <w:tblGrid>
        <w:gridCol w:w="1771"/>
        <w:gridCol w:w="1522"/>
        <w:gridCol w:w="1934"/>
        <w:gridCol w:w="1934"/>
        <w:gridCol w:w="1675"/>
      </w:tblGrid>
      <w:tr>
        <w:trPr>
          <w:trHeight w:val="288"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坏账准备</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第一阶段</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第二阶段</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第三阶段</w:t>
            </w:r>
          </w:p>
        </w:tc>
        <w:tc>
          <w:tcPr>
            <w:vMerge w:val="restart"/>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r>
      <w:tr>
        <w:trPr>
          <w:trHeight w:val="293" w:hRule="exact"/>
        </w:trPr>
        <w:tc>
          <w:tcPr>
            <w:vMerge/>
            <w:tcBorders>
              <w:left w:val="single" w:sz="4"/>
              <w:bottom w:val="single" w:sz="4"/>
            </w:tcBorders>
            <w:shd w:val="clear" w:color="auto" w:fill="FFFFFF"/>
            <w:vAlign w:val="center"/>
          </w:tcPr>
          <w:p>
            <w:pP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未来</w:t>
            </w:r>
            <w:r>
              <w:rPr>
                <w:color w:val="000000"/>
                <w:spacing w:val="0"/>
                <w:w w:val="100"/>
                <w:position w:val="0"/>
                <w:sz w:val="20"/>
                <w:szCs w:val="20"/>
              </w:rPr>
              <w:t>12</w:t>
            </w:r>
            <w:r>
              <w:rPr>
                <w:color w:val="000000"/>
                <w:spacing w:val="0"/>
                <w:w w:val="100"/>
                <w:position w:val="0"/>
                <w:sz w:val="20"/>
                <w:szCs w:val="20"/>
              </w:rPr>
              <w:t>个月预</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整个存续期预期信</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整个存续期预期信</w:t>
            </w:r>
          </w:p>
        </w:tc>
        <w:tc>
          <w:tcPr>
            <w:vMerge/>
            <w:tcBorders>
              <w:left w:val="single" w:sz="4"/>
              <w:bottom w:val="single" w:sz="4"/>
              <w:right w:val="single" w:sz="4"/>
            </w:tcBorders>
            <w:shd w:val="clear" w:color="auto" w:fill="FFFFFF"/>
            <w:vAlign w:val="center"/>
          </w:tcPr>
          <w:p>
            <w:pPr/>
          </w:p>
        </w:tc>
      </w:tr>
    </w:tbl>
    <w:p>
      <w:pPr>
        <w:sectPr>
          <w:footnotePr>
            <w:pos w:val="pageBottom"/>
            <w:numFmt w:val="decimal"/>
            <w:numRestart w:val="continuous"/>
          </w:footnotePr>
          <w:pgSz w:w="11900" w:h="16840"/>
          <w:pgMar w:top="447" w:right="597" w:bottom="1393" w:left="85" w:header="0" w:footer="3" w:gutter="0"/>
          <w:cols w:space="720"/>
          <w:noEndnote/>
          <w:rtlGutter w:val="0"/>
          <w:docGrid w:linePitch="360"/>
        </w:sectPr>
      </w:pPr>
    </w:p>
    <w:p>
      <w:pPr>
        <w:widowControl w:val="0"/>
        <w:jc w:val="center"/>
        <w:rPr>
          <w:sz w:val="2"/>
          <w:szCs w:val="2"/>
        </w:rPr>
      </w:pPr>
      <w:r>
        <w:drawing>
          <wp:inline>
            <wp:extent cx="1078865" cy="511810"/>
            <wp:docPr id="468" name="Picutre 468"/>
            <a:graphic xmlns:a="http://schemas.openxmlformats.org/drawingml/2006/main">
              <a:graphicData uri="http://schemas.openxmlformats.org/drawingml/2006/picture">
                <pic:pic xmlns:pic="http://schemas.openxmlformats.org/drawingml/2006/picture">
                  <pic:nvPicPr>
                    <pic:cNvPr id="468" name="Picture 468"/>
                    <pic:cNvPicPr/>
                  </pic:nvPicPr>
                  <pic:blipFill>
                    <a:blip r:embed="rId331"/>
                    <a:stretch/>
                  </pic:blipFill>
                  <pic:spPr>
                    <a:xfrm>
                      <a:ext cx="1078865" cy="511810"/>
                    </a:xfrm>
                    <a:prstGeom prst="rect"/>
                  </pic:spPr>
                </pic:pic>
              </a:graphicData>
            </a:graphic>
          </wp:inline>
        </w:drawing>
      </w:r>
    </w:p>
    <w:p>
      <w:pPr>
        <w:widowControl w:val="0"/>
        <w:spacing w:after="179" w:line="1" w:lineRule="exact"/>
      </w:pPr>
    </w:p>
    <w:tbl>
      <w:tblPr>
        <w:tblOverlap w:val="never"/>
        <w:jc w:val="center"/>
        <w:tblLayout w:type="fixed"/>
      </w:tblPr>
      <w:tblGrid>
        <w:gridCol w:w="1771"/>
        <w:gridCol w:w="1522"/>
        <w:gridCol w:w="1934"/>
        <w:gridCol w:w="1934"/>
        <w:gridCol w:w="1675"/>
      </w:tblGrid>
      <w:tr>
        <w:trPr>
          <w:trHeight w:val="557"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期信用损失</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center"/>
              <w:rPr>
                <w:sz w:val="20"/>
                <w:szCs w:val="20"/>
              </w:rPr>
            </w:pPr>
            <w:r>
              <w:rPr>
                <w:color w:val="000000"/>
                <w:spacing w:val="0"/>
                <w:w w:val="100"/>
                <w:position w:val="0"/>
                <w:sz w:val="20"/>
                <w:szCs w:val="20"/>
              </w:rPr>
              <w:t>用损失(未发生信 用减值)</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83" w:lineRule="exact"/>
              <w:ind w:left="0" w:right="0" w:firstLine="0"/>
              <w:jc w:val="center"/>
              <w:rPr>
                <w:sz w:val="20"/>
                <w:szCs w:val="20"/>
              </w:rPr>
            </w:pPr>
            <w:r>
              <w:rPr>
                <w:color w:val="000000"/>
                <w:spacing w:val="0"/>
                <w:w w:val="100"/>
                <w:position w:val="0"/>
                <w:sz w:val="20"/>
                <w:szCs w:val="20"/>
              </w:rPr>
              <w:t>用损失(己发生信 用减值)</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93" w:lineRule="exact"/>
              <w:ind w:left="0" w:right="0" w:firstLine="0"/>
              <w:jc w:val="left"/>
              <w:rPr>
                <w:sz w:val="20"/>
                <w:szCs w:val="20"/>
              </w:rPr>
            </w:pPr>
            <w:r>
              <w:rPr>
                <w:color w:val="000000"/>
                <w:spacing w:val="0"/>
                <w:w w:val="100"/>
                <w:position w:val="0"/>
                <w:sz w:val="20"/>
                <w:szCs w:val="20"/>
              </w:rPr>
              <w:t>2020</w:t>
            </w:r>
            <w:r>
              <w:rPr>
                <w:color w:val="000000"/>
                <w:spacing w:val="0"/>
                <w:w w:val="100"/>
                <w:position w:val="0"/>
                <w:sz w:val="20"/>
                <w:szCs w:val="20"/>
              </w:rPr>
              <w:t>年</w:t>
            </w:r>
            <w:r>
              <w:rPr>
                <w:color w:val="000000"/>
                <w:spacing w:val="0"/>
                <w:w w:val="100"/>
                <w:position w:val="0"/>
                <w:sz w:val="20"/>
                <w:szCs w:val="20"/>
              </w:rPr>
              <w:t>1</w:t>
            </w:r>
            <w:r>
              <w:rPr>
                <w:color w:val="000000"/>
                <w:spacing w:val="0"/>
                <w:w w:val="100"/>
                <w:position w:val="0"/>
                <w:sz w:val="20"/>
                <w:szCs w:val="20"/>
              </w:rPr>
              <w:t>月</w:t>
            </w:r>
            <w:r>
              <w:rPr>
                <w:color w:val="000000"/>
                <w:spacing w:val="0"/>
                <w:w w:val="100"/>
                <w:position w:val="0"/>
                <w:sz w:val="20"/>
                <w:szCs w:val="20"/>
              </w:rPr>
              <w:t>1</w:t>
            </w:r>
            <w:r>
              <w:rPr>
                <w:color w:val="000000"/>
                <w:spacing w:val="0"/>
                <w:w w:val="100"/>
                <w:position w:val="0"/>
                <w:sz w:val="20"/>
                <w:szCs w:val="20"/>
              </w:rPr>
              <w:t>日余 额</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40"/>
              <w:jc w:val="left"/>
              <w:rPr>
                <w:sz w:val="20"/>
                <w:szCs w:val="20"/>
              </w:rPr>
            </w:pPr>
            <w:r>
              <w:rPr>
                <w:color w:val="000000"/>
                <w:spacing w:val="0"/>
                <w:w w:val="100"/>
                <w:position w:val="0"/>
                <w:sz w:val="20"/>
                <w:szCs w:val="20"/>
              </w:rPr>
              <w:t xml:space="preserve">2,669, </w:t>
            </w:r>
            <w:r>
              <w:rPr>
                <w:color w:val="000000"/>
                <w:spacing w:val="0"/>
                <w:w w:val="100"/>
                <w:position w:val="0"/>
                <w:sz w:val="20"/>
                <w:szCs w:val="20"/>
              </w:rPr>
              <w:t xml:space="preserve">465. </w:t>
            </w:r>
            <w:r>
              <w:rPr>
                <w:color w:val="000000"/>
                <w:spacing w:val="0"/>
                <w:w w:val="100"/>
                <w:position w:val="0"/>
                <w:sz w:val="20"/>
                <w:szCs w:val="20"/>
              </w:rPr>
              <w:t>93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19,453,821.16</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80"/>
              <w:jc w:val="left"/>
              <w:rPr>
                <w:sz w:val="20"/>
                <w:szCs w:val="20"/>
              </w:rPr>
            </w:pPr>
            <w:r>
              <w:rPr>
                <w:color w:val="000000"/>
                <w:spacing w:val="0"/>
                <w:w w:val="100"/>
                <w:position w:val="0"/>
                <w:sz w:val="20"/>
                <w:szCs w:val="20"/>
              </w:rPr>
              <w:t>22,123,287.09</w:t>
            </w:r>
          </w:p>
        </w:tc>
      </w:tr>
      <w:tr>
        <w:trPr>
          <w:trHeight w:val="552"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88" w:lineRule="exact"/>
              <w:ind w:left="0" w:right="0" w:firstLine="0"/>
              <w:jc w:val="left"/>
              <w:rPr>
                <w:sz w:val="20"/>
                <w:szCs w:val="20"/>
              </w:rPr>
            </w:pPr>
            <w:r>
              <w:rPr>
                <w:color w:val="000000"/>
                <w:spacing w:val="0"/>
                <w:w w:val="100"/>
                <w:position w:val="0"/>
                <w:sz w:val="20"/>
                <w:szCs w:val="20"/>
              </w:rPr>
              <w:t>2020</w:t>
            </w:r>
            <w:r>
              <w:rPr>
                <w:color w:val="000000"/>
                <w:spacing w:val="0"/>
                <w:w w:val="100"/>
                <w:position w:val="0"/>
                <w:sz w:val="20"/>
                <w:szCs w:val="20"/>
              </w:rPr>
              <w:t>年</w:t>
            </w:r>
            <w:r>
              <w:rPr>
                <w:color w:val="000000"/>
                <w:spacing w:val="0"/>
                <w:w w:val="100"/>
                <w:position w:val="0"/>
                <w:sz w:val="20"/>
                <w:szCs w:val="20"/>
              </w:rPr>
              <w:t>1</w:t>
            </w:r>
            <w:r>
              <w:rPr>
                <w:color w:val="000000"/>
                <w:spacing w:val="0"/>
                <w:w w:val="100"/>
                <w:position w:val="0"/>
                <w:sz w:val="20"/>
                <w:szCs w:val="20"/>
              </w:rPr>
              <w:t>月</w:t>
            </w:r>
            <w:r>
              <w:rPr>
                <w:color w:val="000000"/>
                <w:spacing w:val="0"/>
                <w:w w:val="100"/>
                <w:position w:val="0"/>
                <w:sz w:val="20"/>
                <w:szCs w:val="20"/>
              </w:rPr>
              <w:t>1</w:t>
            </w:r>
            <w:r>
              <w:rPr>
                <w:color w:val="000000"/>
                <w:spacing w:val="0"/>
                <w:w w:val="100"/>
                <w:position w:val="0"/>
                <w:sz w:val="20"/>
                <w:szCs w:val="20"/>
              </w:rPr>
              <w:t>日余 额在本期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—转入第二阶段</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一转入第三阶段</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40"/>
              <w:jc w:val="left"/>
              <w:rPr>
                <w:sz w:val="20"/>
                <w:szCs w:val="20"/>
              </w:rPr>
            </w:pPr>
            <w:r>
              <w:rPr>
                <w:color w:val="000000"/>
                <w:spacing w:val="0"/>
                <w:w w:val="100"/>
                <w:position w:val="0"/>
                <w:sz w:val="20"/>
                <w:szCs w:val="20"/>
              </w:rPr>
              <w:t xml:space="preserve">1,195, </w:t>
            </w:r>
            <w:r>
              <w:rPr>
                <w:color w:val="000000"/>
                <w:spacing w:val="0"/>
                <w:w w:val="100"/>
                <w:position w:val="0"/>
                <w:sz w:val="20"/>
                <w:szCs w:val="20"/>
              </w:rPr>
              <w:t xml:space="preserve">727. </w:t>
            </w:r>
            <w:r>
              <w:rPr>
                <w:color w:val="000000"/>
                <w:spacing w:val="0"/>
                <w:w w:val="100"/>
                <w:position w:val="0"/>
                <w:sz w:val="20"/>
                <w:szCs w:val="20"/>
              </w:rPr>
              <w:t>36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80"/>
              <w:jc w:val="left"/>
              <w:rPr>
                <w:sz w:val="20"/>
                <w:szCs w:val="20"/>
              </w:rPr>
            </w:pPr>
            <w:r>
              <w:rPr>
                <w:color w:val="000000"/>
                <w:spacing w:val="0"/>
                <w:w w:val="100"/>
                <w:position w:val="0"/>
                <w:sz w:val="20"/>
                <w:szCs w:val="20"/>
              </w:rPr>
              <w:t xml:space="preserve">1,195, </w:t>
            </w:r>
            <w:r>
              <w:rPr>
                <w:color w:val="000000"/>
                <w:spacing w:val="0"/>
                <w:w w:val="100"/>
                <w:position w:val="0"/>
                <w:sz w:val="20"/>
                <w:szCs w:val="20"/>
              </w:rPr>
              <w:t xml:space="preserve">727. </w:t>
            </w:r>
            <w:r>
              <w:rPr>
                <w:color w:val="000000"/>
                <w:spacing w:val="0"/>
                <w:w w:val="100"/>
                <w:position w:val="0"/>
                <w:sz w:val="20"/>
                <w:szCs w:val="20"/>
              </w:rPr>
              <w:t>36</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一转回第二阶段</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一转回第一阶段</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本期计提</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40"/>
              <w:jc w:val="left"/>
              <w:rPr>
                <w:sz w:val="20"/>
                <w:szCs w:val="20"/>
              </w:rPr>
            </w:pPr>
            <w:r>
              <w:rPr>
                <w:color w:val="000000"/>
                <w:spacing w:val="0"/>
                <w:w w:val="100"/>
                <w:position w:val="0"/>
                <w:sz w:val="20"/>
                <w:szCs w:val="20"/>
              </w:rPr>
              <w:t xml:space="preserve">4,694, </w:t>
            </w:r>
            <w:r>
              <w:rPr>
                <w:color w:val="000000"/>
                <w:spacing w:val="0"/>
                <w:w w:val="100"/>
                <w:position w:val="0"/>
                <w:sz w:val="20"/>
                <w:szCs w:val="20"/>
              </w:rPr>
              <w:t xml:space="preserve">267. </w:t>
            </w:r>
            <w:r>
              <w:rPr>
                <w:color w:val="000000"/>
                <w:spacing w:val="0"/>
                <w:w w:val="100"/>
                <w:position w:val="0"/>
                <w:sz w:val="20"/>
                <w:szCs w:val="20"/>
              </w:rPr>
              <w:t>41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60"/>
              <w:jc w:val="left"/>
              <w:rPr>
                <w:sz w:val="20"/>
                <w:szCs w:val="20"/>
              </w:rPr>
            </w:pPr>
            <w:r>
              <w:rPr>
                <w:color w:val="000000"/>
                <w:spacing w:val="0"/>
                <w:w w:val="100"/>
                <w:position w:val="0"/>
                <w:sz w:val="20"/>
                <w:szCs w:val="20"/>
              </w:rPr>
              <w:t xml:space="preserve">2,861,800. </w:t>
            </w:r>
            <w:r>
              <w:rPr>
                <w:color w:val="000000"/>
                <w:spacing w:val="0"/>
                <w:w w:val="100"/>
                <w:position w:val="0"/>
                <w:sz w:val="20"/>
                <w:szCs w:val="20"/>
              </w:rPr>
              <w:t>88</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80"/>
              <w:jc w:val="left"/>
              <w:rPr>
                <w:sz w:val="20"/>
                <w:szCs w:val="20"/>
              </w:rPr>
            </w:pPr>
            <w:r>
              <w:rPr>
                <w:color w:val="000000"/>
                <w:spacing w:val="0"/>
                <w:w w:val="100"/>
                <w:position w:val="0"/>
                <w:sz w:val="20"/>
                <w:szCs w:val="20"/>
              </w:rPr>
              <w:t xml:space="preserve">7,556, </w:t>
            </w:r>
            <w:r>
              <w:rPr>
                <w:color w:val="000000"/>
                <w:spacing w:val="0"/>
                <w:w w:val="100"/>
                <w:position w:val="0"/>
                <w:sz w:val="20"/>
                <w:szCs w:val="20"/>
              </w:rPr>
              <w:t xml:space="preserve">068. </w:t>
            </w:r>
            <w:r>
              <w:rPr>
                <w:color w:val="000000"/>
                <w:spacing w:val="0"/>
                <w:w w:val="100"/>
                <w:position w:val="0"/>
                <w:sz w:val="20"/>
                <w:szCs w:val="20"/>
              </w:rPr>
              <w:t>29</w:t>
            </w: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本期转回</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本期转销</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本期核销</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80"/>
              <w:jc w:val="left"/>
              <w:rPr>
                <w:sz w:val="20"/>
                <w:szCs w:val="20"/>
              </w:rPr>
            </w:pPr>
            <w:r>
              <w:rPr>
                <w:color w:val="000000"/>
                <w:spacing w:val="0"/>
                <w:w w:val="100"/>
                <w:position w:val="0"/>
                <w:sz w:val="20"/>
                <w:szCs w:val="20"/>
              </w:rPr>
              <w:t>300.00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60"/>
              <w:jc w:val="left"/>
              <w:rPr>
                <w:sz w:val="20"/>
                <w:szCs w:val="20"/>
              </w:rPr>
            </w:pPr>
            <w:r>
              <w:rPr>
                <w:color w:val="000000"/>
                <w:spacing w:val="0"/>
                <w:w w:val="100"/>
                <w:position w:val="0"/>
                <w:sz w:val="20"/>
                <w:szCs w:val="20"/>
              </w:rPr>
              <w:t xml:space="preserve">1,714, </w:t>
            </w:r>
            <w:r>
              <w:rPr>
                <w:color w:val="000000"/>
                <w:spacing w:val="0"/>
                <w:w w:val="100"/>
                <w:position w:val="0"/>
                <w:sz w:val="20"/>
                <w:szCs w:val="20"/>
              </w:rPr>
              <w:t xml:space="preserve">650. </w:t>
            </w:r>
            <w:r>
              <w:rPr>
                <w:color w:val="000000"/>
                <w:spacing w:val="0"/>
                <w:w w:val="100"/>
                <w:position w:val="0"/>
                <w:sz w:val="20"/>
                <w:szCs w:val="20"/>
              </w:rPr>
              <w:t>94</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80"/>
              <w:jc w:val="left"/>
              <w:rPr>
                <w:sz w:val="20"/>
                <w:szCs w:val="20"/>
              </w:rPr>
            </w:pPr>
            <w:r>
              <w:rPr>
                <w:color w:val="000000"/>
                <w:spacing w:val="0"/>
                <w:w w:val="100"/>
                <w:position w:val="0"/>
                <w:sz w:val="20"/>
                <w:szCs w:val="20"/>
              </w:rPr>
              <w:t xml:space="preserve">1,714, </w:t>
            </w:r>
            <w:r>
              <w:rPr>
                <w:color w:val="000000"/>
                <w:spacing w:val="0"/>
                <w:w w:val="100"/>
                <w:position w:val="0"/>
                <w:sz w:val="20"/>
                <w:szCs w:val="20"/>
              </w:rPr>
              <w:t xml:space="preserve">950. </w:t>
            </w:r>
            <w:r>
              <w:rPr>
                <w:color w:val="000000"/>
                <w:spacing w:val="0"/>
                <w:w w:val="100"/>
                <w:position w:val="0"/>
                <w:sz w:val="20"/>
                <w:szCs w:val="20"/>
              </w:rPr>
              <w:t>94</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62"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60" w:line="240" w:lineRule="auto"/>
              <w:ind w:left="0" w:right="0" w:firstLine="0"/>
              <w:jc w:val="left"/>
              <w:rPr>
                <w:sz w:val="20"/>
                <w:szCs w:val="20"/>
              </w:rPr>
            </w:pPr>
            <w:r>
              <w:rPr>
                <w:color w:val="000000"/>
                <w:spacing w:val="0"/>
                <w:w w:val="100"/>
                <w:position w:val="0"/>
                <w:sz w:val="20"/>
                <w:szCs w:val="20"/>
              </w:rPr>
              <w:t>2020</w:t>
            </w:r>
            <w:r>
              <w:rPr>
                <w:color w:val="000000"/>
                <w:spacing w:val="0"/>
                <w:w w:val="100"/>
                <w:position w:val="0"/>
                <w:sz w:val="20"/>
                <w:szCs w:val="20"/>
              </w:rPr>
              <w:t>年</w:t>
            </w:r>
            <w:r>
              <w:rPr>
                <w:color w:val="000000"/>
                <w:spacing w:val="0"/>
                <w:w w:val="100"/>
                <w:position w:val="0"/>
                <w:sz w:val="20"/>
                <w:szCs w:val="20"/>
              </w:rPr>
              <w:t>12</w:t>
            </w:r>
            <w:r>
              <w:rPr>
                <w:color w:val="000000"/>
                <w:spacing w:val="0"/>
                <w:w w:val="100"/>
                <w:position w:val="0"/>
                <w:sz w:val="20"/>
                <w:szCs w:val="20"/>
              </w:rPr>
              <w:t>月</w:t>
            </w:r>
            <w:r>
              <w:rPr>
                <w:color w:val="000000"/>
                <w:spacing w:val="0"/>
                <w:w w:val="100"/>
                <w:position w:val="0"/>
                <w:sz w:val="20"/>
                <w:szCs w:val="20"/>
              </w:rPr>
              <w:t>31</w:t>
            </w:r>
            <w:r>
              <w:rPr>
                <w:color w:val="000000"/>
                <w:spacing w:val="0"/>
                <w:w w:val="100"/>
                <w:position w:val="0"/>
                <w:sz w:val="20"/>
                <w:szCs w:val="20"/>
              </w:rPr>
              <w:t>日</w:t>
            </w:r>
          </w:p>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余额</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40"/>
              <w:jc w:val="left"/>
              <w:rPr>
                <w:sz w:val="20"/>
                <w:szCs w:val="20"/>
              </w:rPr>
            </w:pPr>
            <w:r>
              <w:rPr>
                <w:color w:val="000000"/>
                <w:spacing w:val="0"/>
                <w:w w:val="100"/>
                <w:position w:val="0"/>
                <w:sz w:val="20"/>
                <w:szCs w:val="20"/>
              </w:rPr>
              <w:t xml:space="preserve">7,363, </w:t>
            </w:r>
            <w:r>
              <w:rPr>
                <w:color w:val="000000"/>
                <w:spacing w:val="0"/>
                <w:w w:val="100"/>
                <w:position w:val="0"/>
                <w:sz w:val="20"/>
                <w:szCs w:val="20"/>
              </w:rPr>
              <w:t xml:space="preserve">433. </w:t>
            </w:r>
            <w:r>
              <w:rPr>
                <w:color w:val="000000"/>
                <w:spacing w:val="0"/>
                <w:w w:val="100"/>
                <w:position w:val="0"/>
                <w:sz w:val="20"/>
                <w:szCs w:val="20"/>
              </w:rPr>
              <w:t>34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20,600,971.10</w:t>
            </w:r>
          </w:p>
        </w:tc>
        <w:tc>
          <w:tcPr>
            <w:tcBorders>
              <w:top w:val="single" w:sz="4"/>
              <w:left w:val="single" w:sz="4"/>
              <w:bottom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80"/>
              <w:jc w:val="left"/>
              <w:rPr>
                <w:sz w:val="20"/>
                <w:szCs w:val="20"/>
              </w:rPr>
            </w:pPr>
            <w:r>
              <w:rPr>
                <w:color w:val="000000"/>
                <w:spacing w:val="0"/>
                <w:w w:val="100"/>
                <w:position w:val="0"/>
                <w:sz w:val="20"/>
                <w:szCs w:val="20"/>
              </w:rPr>
              <w:t>27,964,404.44</w:t>
            </w:r>
          </w:p>
        </w:tc>
      </w:tr>
    </w:tbl>
    <w:p>
      <w:pPr>
        <w:widowControl w:val="0"/>
        <w:spacing w:after="239" w:line="1" w:lineRule="exact"/>
      </w:pPr>
    </w:p>
    <w:p>
      <w:pPr>
        <w:pStyle w:val="Style7"/>
        <w:keepNext w:val="0"/>
        <w:keepLines w:val="0"/>
        <w:widowControl w:val="0"/>
        <w:shd w:val="clear" w:color="auto" w:fill="auto"/>
        <w:bidi w:val="0"/>
        <w:spacing w:before="0" w:after="360" w:line="269" w:lineRule="exact"/>
        <w:ind w:left="1180" w:right="0" w:firstLine="0"/>
        <w:jc w:val="left"/>
      </w:pPr>
      <w:r>
        <w:rPr>
          <w:color w:val="000000"/>
          <w:spacing w:val="0"/>
          <w:w w:val="100"/>
          <w:position w:val="0"/>
        </w:rPr>
        <w:t>对本期发生损失准备变动的其他应收款账面余额显著变动的情况说明: 口适用</w:t>
      </w:r>
      <w:r>
        <w:rPr>
          <w:color w:val="000000"/>
          <w:spacing w:val="0"/>
          <w:w w:val="100"/>
          <w:position w:val="0"/>
        </w:rPr>
        <w:t>J</w:t>
      </w:r>
      <w:r>
        <w:rPr>
          <w:color w:val="000000"/>
          <w:spacing w:val="0"/>
          <w:w w:val="100"/>
          <w:position w:val="0"/>
        </w:rPr>
        <w:t xml:space="preserve">不适用 </w:t>
      </w:r>
      <w:r>
        <w:rPr>
          <w:color w:val="000000"/>
          <w:spacing w:val="0"/>
          <w:w w:val="100"/>
          <w:position w:val="0"/>
        </w:rPr>
        <w:t>本期坏账准备计提金额以及评估金融工具的信用风险是否显著增加的采用依据: 口适用</w:t>
      </w:r>
      <w:r>
        <w:rPr>
          <w:color w:val="000000"/>
          <w:spacing w:val="0"/>
          <w:w w:val="100"/>
          <w:position w:val="0"/>
        </w:rPr>
        <w:t>J</w:t>
      </w:r>
      <w:r>
        <w:rPr>
          <w:color w:val="000000"/>
          <w:spacing w:val="0"/>
          <w:w w:val="100"/>
          <w:position w:val="0"/>
        </w:rPr>
        <w:t>不适用</w:t>
      </w:r>
    </w:p>
    <w:p>
      <w:pPr>
        <w:pStyle w:val="Style19"/>
        <w:keepNext/>
        <w:keepLines/>
        <w:widowControl w:val="0"/>
        <w:numPr>
          <w:ilvl w:val="0"/>
          <w:numId w:val="95"/>
        </w:numPr>
        <w:shd w:val="clear" w:color="auto" w:fill="auto"/>
        <w:bidi w:val="0"/>
        <w:spacing w:before="0" w:after="100" w:line="240" w:lineRule="auto"/>
        <w:ind w:left="1180" w:right="0" w:firstLine="0"/>
        <w:jc w:val="left"/>
      </w:pPr>
      <w:bookmarkStart w:id="1085" w:name="bookmark1085"/>
      <w:bookmarkStart w:id="1086" w:name="bookmark1086"/>
      <w:bookmarkStart w:id="1087" w:name="bookmark1087"/>
      <w:bookmarkStart w:id="1088" w:name="bookmark1088"/>
      <w:bookmarkEnd w:id="1087"/>
      <w:r>
        <w:rPr>
          <w:color w:val="000000"/>
          <w:spacing w:val="0"/>
          <w:w w:val="100"/>
          <w:position w:val="0"/>
        </w:rPr>
        <w:t>.</w:t>
      </w:r>
      <w:r>
        <w:rPr>
          <w:color w:val="000000"/>
          <w:spacing w:val="0"/>
          <w:w w:val="100"/>
          <w:position w:val="0"/>
        </w:rPr>
        <w:t>坏账准备的情况</w:t>
      </w:r>
      <w:bookmarkEnd w:id="1085"/>
      <w:bookmarkEnd w:id="1086"/>
      <w:bookmarkEnd w:id="1088"/>
    </w:p>
    <w:p>
      <w:pPr>
        <w:pStyle w:val="Style7"/>
        <w:keepNext w:val="0"/>
        <w:keepLines w:val="0"/>
        <w:widowControl w:val="0"/>
        <w:shd w:val="clear" w:color="auto" w:fill="auto"/>
        <w:bidi w:val="0"/>
        <w:spacing w:before="0" w:after="0" w:line="240" w:lineRule="auto"/>
        <w:ind w:left="1180" w:right="0" w:firstLine="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1094"/>
        <w:gridCol w:w="1594"/>
        <w:gridCol w:w="1483"/>
        <w:gridCol w:w="792"/>
        <w:gridCol w:w="1483"/>
        <w:gridCol w:w="787"/>
        <w:gridCol w:w="1603"/>
      </w:tblGrid>
      <w:tr>
        <w:trPr>
          <w:trHeight w:val="288"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类别</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c>
          <w:tcPr>
            <w:gridSpan w:val="4"/>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本期变动金额</w:t>
            </w:r>
          </w:p>
        </w:tc>
        <w:tc>
          <w:tcPr>
            <w:vMerge w:val="restart"/>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r>
      <w:tr>
        <w:trPr>
          <w:trHeight w:val="826"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计提</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74" w:lineRule="exact"/>
              <w:ind w:left="0" w:right="0" w:firstLine="0"/>
              <w:jc w:val="center"/>
              <w:rPr>
                <w:sz w:val="20"/>
                <w:szCs w:val="20"/>
              </w:rPr>
            </w:pPr>
            <w:r>
              <w:rPr>
                <w:color w:val="000000"/>
                <w:spacing w:val="0"/>
                <w:w w:val="100"/>
                <w:position w:val="0"/>
                <w:sz w:val="20"/>
                <w:szCs w:val="20"/>
              </w:rPr>
              <w:t>收回 或转 回</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转销或核销</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69" w:lineRule="exact"/>
              <w:ind w:left="0" w:right="0" w:firstLine="0"/>
              <w:jc w:val="right"/>
              <w:rPr>
                <w:sz w:val="20"/>
                <w:szCs w:val="20"/>
              </w:rPr>
            </w:pPr>
            <w:r>
              <w:rPr>
                <w:color w:val="000000"/>
                <w:spacing w:val="0"/>
                <w:w w:val="100"/>
                <w:position w:val="0"/>
                <w:sz w:val="20"/>
                <w:szCs w:val="20"/>
              </w:rPr>
              <w:t>其他 变动</w:t>
            </w:r>
          </w:p>
        </w:tc>
        <w:tc>
          <w:tcPr>
            <w:vMerge/>
            <w:tcBorders>
              <w:left w:val="single" w:sz="4"/>
              <w:right w:val="single" w:sz="4"/>
            </w:tcBorders>
            <w:shd w:val="clear" w:color="auto" w:fill="FFFFFF"/>
            <w:vAlign w:val="center"/>
          </w:tcPr>
          <w:p>
            <w:pPr/>
          </w:p>
        </w:tc>
      </w:tr>
      <w:tr>
        <w:trPr>
          <w:trHeight w:val="82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1" w:lineRule="exact"/>
              <w:ind w:left="0" w:right="0" w:firstLine="0"/>
              <w:jc w:val="left"/>
              <w:rPr>
                <w:sz w:val="20"/>
                <w:szCs w:val="20"/>
              </w:rPr>
            </w:pPr>
            <w:r>
              <w:rPr>
                <w:color w:val="000000"/>
                <w:spacing w:val="0"/>
                <w:w w:val="100"/>
                <w:position w:val="0"/>
                <w:sz w:val="20"/>
                <w:szCs w:val="20"/>
              </w:rPr>
              <w:t>其他应收 款坏账准 备</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22,123,287.09</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 xml:space="preserve">7,556, </w:t>
            </w:r>
            <w:r>
              <w:rPr>
                <w:color w:val="000000"/>
                <w:spacing w:val="0"/>
                <w:w w:val="100"/>
                <w:position w:val="0"/>
                <w:sz w:val="20"/>
                <w:szCs w:val="20"/>
              </w:rPr>
              <w:t xml:space="preserve">068. </w:t>
            </w:r>
            <w:r>
              <w:rPr>
                <w:color w:val="000000"/>
                <w:spacing w:val="0"/>
                <w:w w:val="100"/>
                <w:position w:val="0"/>
                <w:sz w:val="20"/>
                <w:szCs w:val="20"/>
              </w:rPr>
              <w:t>29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 xml:space="preserve">1,714, </w:t>
            </w:r>
            <w:r>
              <w:rPr>
                <w:color w:val="000000"/>
                <w:spacing w:val="0"/>
                <w:w w:val="100"/>
                <w:position w:val="0"/>
                <w:sz w:val="20"/>
                <w:szCs w:val="20"/>
              </w:rPr>
              <w:t xml:space="preserve">950. </w:t>
            </w:r>
            <w:r>
              <w:rPr>
                <w:color w:val="000000"/>
                <w:spacing w:val="0"/>
                <w:w w:val="100"/>
                <w:position w:val="0"/>
                <w:sz w:val="20"/>
                <w:szCs w:val="20"/>
              </w:rPr>
              <w:t>94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27,964,404.44</w:t>
            </w:r>
          </w:p>
        </w:tc>
      </w:tr>
      <w:tr>
        <w:trPr>
          <w:trHeight w:val="293"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22,123,287.09</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 xml:space="preserve">7,556, </w:t>
            </w:r>
            <w:r>
              <w:rPr>
                <w:color w:val="000000"/>
                <w:spacing w:val="0"/>
                <w:w w:val="100"/>
                <w:position w:val="0"/>
                <w:sz w:val="20"/>
                <w:szCs w:val="20"/>
              </w:rPr>
              <w:t xml:space="preserve">068. </w:t>
            </w:r>
            <w:r>
              <w:rPr>
                <w:color w:val="000000"/>
                <w:spacing w:val="0"/>
                <w:w w:val="100"/>
                <w:position w:val="0"/>
                <w:sz w:val="20"/>
                <w:szCs w:val="20"/>
              </w:rPr>
              <w:t>29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 xml:space="preserve">1,714, </w:t>
            </w:r>
            <w:r>
              <w:rPr>
                <w:color w:val="000000"/>
                <w:spacing w:val="0"/>
                <w:w w:val="100"/>
                <w:position w:val="0"/>
                <w:sz w:val="20"/>
                <w:szCs w:val="20"/>
              </w:rPr>
              <w:t xml:space="preserve">950. </w:t>
            </w:r>
            <w:r>
              <w:rPr>
                <w:color w:val="000000"/>
                <w:spacing w:val="0"/>
                <w:w w:val="100"/>
                <w:position w:val="0"/>
                <w:sz w:val="20"/>
                <w:szCs w:val="20"/>
              </w:rPr>
              <w:t>94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27,964,404.44</w:t>
            </w:r>
          </w:p>
        </w:tc>
      </w:tr>
    </w:tbl>
    <w:p>
      <w:pPr>
        <w:widowControl w:val="0"/>
        <w:spacing w:after="239" w:line="1" w:lineRule="exact"/>
      </w:pPr>
    </w:p>
    <w:p>
      <w:pPr>
        <w:pStyle w:val="Style7"/>
        <w:keepNext w:val="0"/>
        <w:keepLines w:val="0"/>
        <w:widowControl w:val="0"/>
        <w:shd w:val="clear" w:color="auto" w:fill="auto"/>
        <w:bidi w:val="0"/>
        <w:spacing w:before="0" w:after="360" w:line="269" w:lineRule="exact"/>
        <w:ind w:left="1180" w:right="0" w:firstLine="0"/>
        <w:jc w:val="both"/>
      </w:pPr>
      <w:r>
        <w:rPr>
          <w:color w:val="000000"/>
          <w:spacing w:val="0"/>
          <w:w w:val="100"/>
          <w:position w:val="0"/>
        </w:rPr>
        <w:t>其中本期坏账准备转回或收回金额重要的: 口适用</w:t>
      </w:r>
      <w:r>
        <w:rPr>
          <w:color w:val="000000"/>
          <w:spacing w:val="0"/>
          <w:w w:val="100"/>
          <w:position w:val="0"/>
        </w:rPr>
        <w:t>J</w:t>
      </w:r>
      <w:r>
        <w:rPr>
          <w:color w:val="000000"/>
          <w:spacing w:val="0"/>
          <w:w w:val="100"/>
          <w:position w:val="0"/>
        </w:rPr>
        <w:t>不适用</w:t>
      </w:r>
    </w:p>
    <w:p>
      <w:pPr>
        <w:pStyle w:val="Style19"/>
        <w:keepNext/>
        <w:keepLines/>
        <w:widowControl w:val="0"/>
        <w:numPr>
          <w:ilvl w:val="0"/>
          <w:numId w:val="95"/>
        </w:numPr>
        <w:shd w:val="clear" w:color="auto" w:fill="auto"/>
        <w:bidi w:val="0"/>
        <w:spacing w:before="0" w:after="100" w:line="240" w:lineRule="auto"/>
        <w:ind w:left="1180" w:right="0" w:firstLine="0"/>
        <w:jc w:val="both"/>
      </w:pPr>
      <w:bookmarkStart w:id="1089" w:name="bookmark1089"/>
      <w:bookmarkStart w:id="1090" w:name="bookmark1090"/>
      <w:bookmarkStart w:id="1091" w:name="bookmark1091"/>
      <w:bookmarkStart w:id="1092" w:name="bookmark1092"/>
      <w:bookmarkEnd w:id="1091"/>
      <w:r>
        <w:rPr>
          <w:color w:val="000000"/>
          <w:spacing w:val="0"/>
          <w:w w:val="100"/>
          <w:position w:val="0"/>
        </w:rPr>
        <w:t>.</w:t>
      </w:r>
      <w:r>
        <w:rPr>
          <w:color w:val="000000"/>
          <w:spacing w:val="0"/>
          <w:w w:val="100"/>
          <w:position w:val="0"/>
        </w:rPr>
        <w:t>本期实际核销的其他应收款情况</w:t>
      </w:r>
      <w:bookmarkEnd w:id="1089"/>
      <w:bookmarkEnd w:id="1090"/>
      <w:bookmarkEnd w:id="1092"/>
    </w:p>
    <w:p>
      <w:pPr>
        <w:pStyle w:val="Style7"/>
        <w:keepNext w:val="0"/>
        <w:keepLines w:val="0"/>
        <w:widowControl w:val="0"/>
        <w:shd w:val="clear" w:color="auto" w:fill="auto"/>
        <w:bidi w:val="0"/>
        <w:spacing w:before="0" w:after="0" w:line="240" w:lineRule="auto"/>
        <w:ind w:left="1180" w:right="0" w:firstLine="0"/>
        <w:jc w:val="both"/>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4397"/>
        <w:gridCol w:w="4440"/>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核销金额</w:t>
            </w:r>
          </w:p>
        </w:tc>
      </w:tr>
      <w:tr>
        <w:trPr>
          <w:trHeight w:val="293"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实际核销的其他应收款</w:t>
            </w:r>
          </w:p>
        </w:tc>
        <w:tc>
          <w:tcPr>
            <w:tcBorders>
              <w:top w:val="single" w:sz="4"/>
              <w:left w:val="single" w:sz="4"/>
              <w:bottom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1,714, </w:t>
            </w:r>
            <w:r>
              <w:rPr>
                <w:color w:val="000000"/>
                <w:spacing w:val="0"/>
                <w:w w:val="100"/>
                <w:position w:val="0"/>
                <w:sz w:val="20"/>
                <w:szCs w:val="20"/>
              </w:rPr>
              <w:t xml:space="preserve">950. </w:t>
            </w:r>
            <w:r>
              <w:rPr>
                <w:color w:val="000000"/>
                <w:spacing w:val="0"/>
                <w:w w:val="100"/>
                <w:position w:val="0"/>
                <w:sz w:val="20"/>
                <w:szCs w:val="20"/>
              </w:rPr>
              <w:t>94</w:t>
            </w:r>
          </w:p>
        </w:tc>
      </w:tr>
    </w:tbl>
    <w:p>
      <w:pPr>
        <w:widowControl w:val="0"/>
        <w:spacing w:after="239" w:line="1" w:lineRule="exact"/>
      </w:pPr>
    </w:p>
    <w:p>
      <w:pPr>
        <w:pStyle w:val="Style7"/>
        <w:keepNext w:val="0"/>
        <w:keepLines w:val="0"/>
        <w:widowControl w:val="0"/>
        <w:shd w:val="clear" w:color="auto" w:fill="auto"/>
        <w:bidi w:val="0"/>
        <w:spacing w:before="0" w:after="0" w:line="274" w:lineRule="exact"/>
        <w:ind w:left="1180" w:right="0" w:firstLine="0"/>
        <w:jc w:val="both"/>
      </w:pPr>
      <w:r>
        <w:rPr>
          <w:color w:val="000000"/>
          <w:spacing w:val="0"/>
          <w:w w:val="100"/>
          <w:position w:val="0"/>
        </w:rPr>
        <w:t>其中重要的其他应收款核销情况: 口适用</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bidi w:val="0"/>
        <w:spacing w:before="0" w:after="0" w:line="274" w:lineRule="exact"/>
        <w:ind w:left="1180" w:right="0" w:firstLine="0"/>
        <w:jc w:val="both"/>
      </w:pPr>
      <w:r>
        <w:rPr>
          <w:color w:val="000000"/>
          <w:spacing w:val="0"/>
          <w:w w:val="100"/>
          <w:position w:val="0"/>
        </w:rPr>
        <w:t>其他应收款核销说明：</w:t>
      </w:r>
    </w:p>
    <w:p>
      <w:pPr>
        <w:pStyle w:val="Style7"/>
        <w:keepNext w:val="0"/>
        <w:keepLines w:val="0"/>
        <w:widowControl w:val="0"/>
        <w:shd w:val="clear" w:color="auto" w:fill="auto"/>
        <w:bidi w:val="0"/>
        <w:spacing w:before="0" w:after="240" w:line="274" w:lineRule="exact"/>
        <w:ind w:left="1180" w:right="0" w:firstLine="0"/>
        <w:jc w:val="both"/>
        <w:sectPr>
          <w:footnotePr>
            <w:pos w:val="pageBottom"/>
            <w:numFmt w:val="decimal"/>
            <w:numRestart w:val="continuous"/>
          </w:footnotePr>
          <w:pgSz w:w="11900" w:h="16840"/>
          <w:pgMar w:top="447" w:right="597" w:bottom="1393" w:left="85" w:header="0" w:footer="3" w:gutter="0"/>
          <w:cols w:space="720"/>
          <w:noEndnote/>
          <w:rtlGutter w:val="0"/>
          <w:docGrid w:linePitch="360"/>
        </w:sectPr>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widowControl w:val="0"/>
        <w:jc w:val="center"/>
        <w:rPr>
          <w:sz w:val="2"/>
          <w:szCs w:val="2"/>
        </w:rPr>
      </w:pPr>
      <w:r>
        <w:drawing>
          <wp:inline>
            <wp:extent cx="1078865" cy="511810"/>
            <wp:docPr id="469" name="Picutre 469"/>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333"/>
                    <a:stretch/>
                  </pic:blipFill>
                  <pic:spPr>
                    <a:xfrm>
                      <a:ext cx="1078865" cy="511810"/>
                    </a:xfrm>
                    <a:prstGeom prst="rect"/>
                  </pic:spPr>
                </pic:pic>
              </a:graphicData>
            </a:graphic>
          </wp:inline>
        </w:drawing>
      </w:r>
    </w:p>
    <w:p>
      <w:pPr>
        <w:widowControl w:val="0"/>
        <w:spacing w:after="519" w:line="1" w:lineRule="exact"/>
      </w:pPr>
    </w:p>
    <w:p>
      <w:pPr>
        <w:pStyle w:val="Style19"/>
        <w:keepNext/>
        <w:keepLines/>
        <w:widowControl w:val="0"/>
        <w:numPr>
          <w:ilvl w:val="0"/>
          <w:numId w:val="95"/>
        </w:numPr>
        <w:shd w:val="clear" w:color="auto" w:fill="auto"/>
        <w:bidi w:val="0"/>
        <w:spacing w:before="0" w:after="0" w:line="240" w:lineRule="auto"/>
        <w:ind w:left="1180" w:right="0" w:firstLine="0"/>
        <w:jc w:val="both"/>
      </w:pPr>
      <w:bookmarkStart w:id="1093" w:name="bookmark1093"/>
      <w:bookmarkStart w:id="1094" w:name="bookmark1094"/>
      <w:bookmarkStart w:id="1095" w:name="bookmark1095"/>
      <w:bookmarkStart w:id="1096" w:name="bookmark1096"/>
      <w:bookmarkEnd w:id="1095"/>
      <w:r>
        <w:rPr>
          <w:color w:val="000000"/>
          <w:spacing w:val="0"/>
          <w:w w:val="100"/>
          <w:position w:val="0"/>
        </w:rPr>
        <w:t>.</w:t>
      </w:r>
      <w:r>
        <w:rPr>
          <w:color w:val="000000"/>
          <w:spacing w:val="0"/>
          <w:w w:val="100"/>
          <w:position w:val="0"/>
        </w:rPr>
        <w:t>按欠款方归集的期末余额前五名的其他应收款情况</w:t>
      </w:r>
      <w:bookmarkEnd w:id="1093"/>
      <w:bookmarkEnd w:id="1094"/>
      <w:bookmarkEnd w:id="1096"/>
      <w:r>
        <w:rPr>
          <w:color w:val="000000"/>
          <w:spacing w:val="0"/>
          <w:w w:val="100"/>
          <w:position w:val="0"/>
        </w:rPr>
        <w:t xml:space="preserve"> </w:t>
      </w:r>
      <w:r>
        <w:rPr>
          <w:rStyle w:val="CharStyle8"/>
          <w:b w:val="0"/>
          <w:bCs w:val="0"/>
        </w:rPr>
        <w:t>"适用口不适用</w:t>
      </w:r>
    </w:p>
    <w:p>
      <w:pPr>
        <w:pStyle w:val="Style7"/>
        <w:keepNext w:val="0"/>
        <w:keepLines w:val="0"/>
        <w:widowControl w:val="0"/>
        <w:shd w:val="clear" w:color="auto" w:fill="auto"/>
        <w:bidi w:val="0"/>
        <w:spacing w:before="0" w:after="0" w:line="240" w:lineRule="auto"/>
        <w:ind w:left="7700" w:right="0" w:firstLine="0"/>
        <w:jc w:val="left"/>
      </w:pPr>
      <w:r>
        <w:rPr>
          <w:color w:val="000000"/>
          <w:spacing w:val="0"/>
          <w:w w:val="100"/>
          <w:position w:val="0"/>
        </w:rPr>
        <w:t>单位：元币种：人民币</w:t>
      </w:r>
    </w:p>
    <w:tbl>
      <w:tblPr>
        <w:tblOverlap w:val="never"/>
        <w:jc w:val="center"/>
        <w:tblLayout w:type="fixed"/>
      </w:tblPr>
      <w:tblGrid>
        <w:gridCol w:w="1483"/>
        <w:gridCol w:w="1296"/>
        <w:gridCol w:w="1459"/>
        <w:gridCol w:w="1272"/>
        <w:gridCol w:w="1699"/>
        <w:gridCol w:w="1627"/>
      </w:tblGrid>
      <w:tr>
        <w:trPr>
          <w:trHeight w:val="715"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20"/>
              <w:jc w:val="left"/>
            </w:pPr>
            <w:r>
              <w:rPr>
                <w:color w:val="000000"/>
                <w:spacing w:val="0"/>
                <w:w w:val="100"/>
                <w:position w:val="0"/>
              </w:rPr>
              <w:t>单位名称</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款项的性质</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00"/>
              <w:jc w:val="left"/>
            </w:pPr>
            <w:r>
              <w:rPr>
                <w:color w:val="000000"/>
                <w:spacing w:val="0"/>
                <w:w w:val="100"/>
                <w:position w:val="0"/>
              </w:rPr>
              <w:t>账龄</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33" w:lineRule="exact"/>
              <w:ind w:left="0" w:right="0" w:firstLine="0"/>
              <w:jc w:val="center"/>
            </w:pPr>
            <w:r>
              <w:rPr>
                <w:color w:val="000000"/>
                <w:spacing w:val="0"/>
                <w:w w:val="100"/>
                <w:position w:val="0"/>
              </w:rPr>
              <w:t>占其他应收款期末 余额合计数的比例 (%)</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exact"/>
              <w:ind w:left="0" w:right="0" w:firstLine="0"/>
              <w:jc w:val="center"/>
            </w:pPr>
            <w:r>
              <w:rPr>
                <w:color w:val="000000"/>
                <w:spacing w:val="0"/>
                <w:w w:val="100"/>
                <w:position w:val="0"/>
              </w:rPr>
              <w:t>坏账准备 期末余额</w:t>
            </w:r>
          </w:p>
        </w:tc>
      </w:tr>
      <w:tr>
        <w:trPr>
          <w:trHeight w:val="71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3" w:lineRule="exact"/>
              <w:ind w:left="0" w:right="0" w:firstLine="0"/>
              <w:jc w:val="both"/>
            </w:pPr>
            <w:r>
              <w:rPr>
                <w:color w:val="000000"/>
                <w:spacing w:val="0"/>
                <w:w w:val="100"/>
                <w:position w:val="0"/>
              </w:rPr>
              <w:t>杭州好望角引 航投资合伙企 业(有限合伙)</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40" w:line="240" w:lineRule="auto"/>
              <w:ind w:left="0" w:right="0" w:firstLine="0"/>
              <w:jc w:val="left"/>
            </w:pPr>
            <w:r>
              <w:rPr>
                <w:color w:val="000000"/>
                <w:spacing w:val="0"/>
                <w:w w:val="100"/>
                <w:position w:val="0"/>
              </w:rPr>
              <w:t>应收业绩补</w:t>
            </w:r>
          </w:p>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偿款</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32, 668,</w:t>
            </w:r>
            <w:r>
              <w:rPr>
                <w:color w:val="000000"/>
                <w:spacing w:val="0"/>
                <w:w w:val="100"/>
                <w:position w:val="0"/>
                <w:sz w:val="16"/>
                <w:szCs w:val="16"/>
              </w:rPr>
              <w:t xml:space="preserve">183. </w:t>
            </w:r>
            <w:r>
              <w:rPr>
                <w:color w:val="000000"/>
                <w:spacing w:val="0"/>
                <w:w w:val="100"/>
                <w:position w:val="0"/>
                <w:sz w:val="16"/>
                <w:szCs w:val="16"/>
              </w:rPr>
              <w:t>17</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1</w:t>
            </w:r>
            <w:r>
              <w:rPr>
                <w:color w:val="000000"/>
                <w:spacing w:val="0"/>
                <w:w w:val="100"/>
                <w:position w:val="0"/>
              </w:rPr>
              <w:t>年以内</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18.23</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20"/>
              <w:jc w:val="left"/>
              <w:rPr>
                <w:sz w:val="16"/>
                <w:szCs w:val="16"/>
              </w:rPr>
            </w:pPr>
            <w:r>
              <w:rPr>
                <w:color w:val="000000"/>
                <w:spacing w:val="0"/>
                <w:w w:val="100"/>
                <w:position w:val="0"/>
                <w:sz w:val="16"/>
                <w:szCs w:val="16"/>
              </w:rPr>
              <w:t xml:space="preserve">1,633, </w:t>
            </w:r>
            <w:r>
              <w:rPr>
                <w:color w:val="000000"/>
                <w:spacing w:val="0"/>
                <w:w w:val="100"/>
                <w:position w:val="0"/>
                <w:sz w:val="16"/>
                <w:szCs w:val="16"/>
              </w:rPr>
              <w:t xml:space="preserve">409. </w:t>
            </w:r>
            <w:r>
              <w:rPr>
                <w:color w:val="000000"/>
                <w:spacing w:val="0"/>
                <w:w w:val="100"/>
                <w:position w:val="0"/>
                <w:sz w:val="16"/>
                <w:szCs w:val="16"/>
              </w:rPr>
              <w:t>16</w:t>
            </w:r>
          </w:p>
        </w:tc>
      </w:tr>
      <w:tr>
        <w:trPr>
          <w:trHeight w:val="475"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0" w:lineRule="exact"/>
              <w:ind w:left="0" w:right="0" w:firstLine="0"/>
              <w:jc w:val="both"/>
            </w:pPr>
            <w:r>
              <w:rPr>
                <w:color w:val="000000"/>
                <w:spacing w:val="0"/>
                <w:w w:val="100"/>
                <w:position w:val="0"/>
              </w:rPr>
              <w:t>北京蜜步科技 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股权转让款</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22, </w:t>
            </w:r>
            <w:r>
              <w:rPr>
                <w:color w:val="000000"/>
                <w:spacing w:val="0"/>
                <w:w w:val="100"/>
                <w:position w:val="0"/>
                <w:sz w:val="16"/>
                <w:szCs w:val="16"/>
              </w:rPr>
              <w:t>051,027.40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1</w:t>
            </w:r>
            <w:r>
              <w:rPr>
                <w:color w:val="000000"/>
                <w:spacing w:val="0"/>
                <w:w w:val="100"/>
                <w:position w:val="0"/>
              </w:rPr>
              <w:t>年以内</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12.31</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20"/>
              <w:jc w:val="left"/>
              <w:rPr>
                <w:sz w:val="16"/>
                <w:szCs w:val="16"/>
              </w:rPr>
            </w:pPr>
            <w:r>
              <w:rPr>
                <w:color w:val="000000"/>
                <w:spacing w:val="0"/>
                <w:w w:val="100"/>
                <w:position w:val="0"/>
                <w:sz w:val="16"/>
                <w:szCs w:val="16"/>
              </w:rPr>
              <w:t xml:space="preserve">1, 102, </w:t>
            </w:r>
            <w:r>
              <w:rPr>
                <w:color w:val="000000"/>
                <w:spacing w:val="0"/>
                <w:w w:val="100"/>
                <w:position w:val="0"/>
                <w:sz w:val="16"/>
                <w:szCs w:val="16"/>
              </w:rPr>
              <w:t xml:space="preserve">551. </w:t>
            </w:r>
            <w:r>
              <w:rPr>
                <w:color w:val="000000"/>
                <w:spacing w:val="0"/>
                <w:w w:val="100"/>
                <w:position w:val="0"/>
                <w:sz w:val="16"/>
                <w:szCs w:val="16"/>
              </w:rPr>
              <w:t>37</w:t>
            </w:r>
          </w:p>
        </w:tc>
      </w:tr>
      <w:tr>
        <w:trPr>
          <w:trHeight w:val="475"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5" w:lineRule="exact"/>
              <w:ind w:left="0" w:right="0" w:firstLine="0"/>
              <w:jc w:val="both"/>
            </w:pPr>
            <w:r>
              <w:rPr>
                <w:color w:val="000000"/>
                <w:spacing w:val="0"/>
                <w:w w:val="100"/>
                <w:position w:val="0"/>
              </w:rPr>
              <w:t>上海搜易广告 传媒有限公司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往来款</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15, 750,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2-3</w:t>
            </w:r>
            <w:r>
              <w:rPr>
                <w:color w:val="000000"/>
                <w:spacing w:val="0"/>
                <w:w w:val="100"/>
                <w:position w:val="0"/>
              </w:rPr>
              <w:t>年</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8. </w:t>
            </w:r>
            <w:r>
              <w:rPr>
                <w:color w:val="000000"/>
                <w:spacing w:val="0"/>
                <w:w w:val="100"/>
                <w:position w:val="0"/>
                <w:sz w:val="16"/>
                <w:szCs w:val="16"/>
              </w:rPr>
              <w:t>79</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40"/>
              <w:jc w:val="left"/>
              <w:rPr>
                <w:sz w:val="16"/>
                <w:szCs w:val="16"/>
              </w:rPr>
            </w:pPr>
            <w:r>
              <w:rPr>
                <w:color w:val="000000"/>
                <w:spacing w:val="0"/>
                <w:w w:val="100"/>
                <w:position w:val="0"/>
                <w:sz w:val="16"/>
                <w:szCs w:val="16"/>
              </w:rPr>
              <w:t xml:space="preserve">15, 750, </w:t>
            </w:r>
            <w:r>
              <w:rPr>
                <w:color w:val="000000"/>
                <w:spacing w:val="0"/>
                <w:w w:val="100"/>
                <w:position w:val="0"/>
                <w:sz w:val="16"/>
                <w:szCs w:val="16"/>
              </w:rPr>
              <w:t xml:space="preserve">000. </w:t>
            </w:r>
            <w:r>
              <w:rPr>
                <w:color w:val="000000"/>
                <w:spacing w:val="0"/>
                <w:w w:val="100"/>
                <w:position w:val="0"/>
                <w:sz w:val="16"/>
                <w:szCs w:val="16"/>
              </w:rPr>
              <w:t>00</w:t>
            </w:r>
          </w:p>
        </w:tc>
      </w:tr>
      <w:tr>
        <w:trPr>
          <w:trHeight w:val="71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8" w:lineRule="exact"/>
              <w:ind w:left="0" w:right="0" w:firstLine="0"/>
              <w:jc w:val="both"/>
            </w:pPr>
            <w:r>
              <w:rPr>
                <w:color w:val="000000"/>
                <w:spacing w:val="0"/>
                <w:w w:val="100"/>
                <w:position w:val="0"/>
              </w:rPr>
              <w:t>莘县祺创企业 管理顾问中心 (有限合伙)</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40" w:line="240" w:lineRule="auto"/>
              <w:ind w:left="0" w:right="0" w:firstLine="0"/>
              <w:jc w:val="left"/>
            </w:pPr>
            <w:r>
              <w:rPr>
                <w:color w:val="000000"/>
                <w:spacing w:val="0"/>
                <w:w w:val="100"/>
                <w:position w:val="0"/>
              </w:rPr>
              <w:t>应收业绩补</w:t>
            </w:r>
          </w:p>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偿款</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13, 670, </w:t>
            </w:r>
            <w:r>
              <w:rPr>
                <w:color w:val="000000"/>
                <w:spacing w:val="0"/>
                <w:w w:val="100"/>
                <w:position w:val="0"/>
                <w:sz w:val="16"/>
                <w:szCs w:val="16"/>
              </w:rPr>
              <w:t xml:space="preserve">839. </w:t>
            </w:r>
            <w:r>
              <w:rPr>
                <w:color w:val="000000"/>
                <w:spacing w:val="0"/>
                <w:w w:val="100"/>
                <w:position w:val="0"/>
                <w:sz w:val="16"/>
                <w:szCs w:val="16"/>
              </w:rPr>
              <w:t>76</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1</w:t>
            </w:r>
            <w:r>
              <w:rPr>
                <w:color w:val="000000"/>
                <w:spacing w:val="0"/>
                <w:w w:val="100"/>
                <w:position w:val="0"/>
              </w:rPr>
              <w:t>年以内</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7. </w:t>
            </w:r>
            <w:r>
              <w:rPr>
                <w:color w:val="000000"/>
                <w:spacing w:val="0"/>
                <w:w w:val="100"/>
                <w:position w:val="0"/>
                <w:sz w:val="16"/>
                <w:szCs w:val="16"/>
              </w:rPr>
              <w:t>63</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00"/>
              <w:jc w:val="left"/>
              <w:rPr>
                <w:sz w:val="16"/>
                <w:szCs w:val="16"/>
              </w:rPr>
            </w:pPr>
            <w:r>
              <w:rPr>
                <w:color w:val="000000"/>
                <w:spacing w:val="0"/>
                <w:w w:val="100"/>
                <w:position w:val="0"/>
                <w:sz w:val="16"/>
                <w:szCs w:val="16"/>
              </w:rPr>
              <w:t>683,</w:t>
            </w:r>
            <w:r>
              <w:rPr>
                <w:color w:val="000000"/>
                <w:spacing w:val="0"/>
                <w:w w:val="100"/>
                <w:position w:val="0"/>
                <w:sz w:val="16"/>
                <w:szCs w:val="16"/>
              </w:rPr>
              <w:t>541.</w:t>
            </w:r>
            <w:r>
              <w:rPr>
                <w:color w:val="000000"/>
                <w:spacing w:val="0"/>
                <w:w w:val="100"/>
                <w:position w:val="0"/>
                <w:sz w:val="16"/>
                <w:szCs w:val="16"/>
              </w:rPr>
              <w:t>99</w:t>
            </w:r>
          </w:p>
        </w:tc>
      </w:tr>
      <w:tr>
        <w:trPr>
          <w:trHeight w:val="71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8" w:lineRule="exact"/>
              <w:ind w:left="0" w:right="0" w:firstLine="0"/>
              <w:jc w:val="both"/>
            </w:pPr>
            <w:r>
              <w:rPr>
                <w:color w:val="000000"/>
                <w:spacing w:val="0"/>
                <w:w w:val="100"/>
                <w:position w:val="0"/>
              </w:rPr>
              <w:t>北京华夏金马 文化传播有限 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往来款</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10, </w:t>
            </w:r>
            <w:r>
              <w:rPr>
                <w:color w:val="000000"/>
                <w:spacing w:val="0"/>
                <w:w w:val="100"/>
                <w:position w:val="0"/>
                <w:sz w:val="16"/>
                <w:szCs w:val="16"/>
              </w:rPr>
              <w:t xml:space="preserve">751,924. </w:t>
            </w:r>
            <w:r>
              <w:rPr>
                <w:color w:val="000000"/>
                <w:spacing w:val="0"/>
                <w:w w:val="100"/>
                <w:position w:val="0"/>
                <w:sz w:val="16"/>
                <w:szCs w:val="16"/>
              </w:rPr>
              <w:t>14</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1-2</w:t>
            </w:r>
            <w:r>
              <w:rPr>
                <w:color w:val="000000"/>
                <w:spacing w:val="0"/>
                <w:w w:val="100"/>
                <w:position w:val="0"/>
              </w:rPr>
              <w:t>年</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6. </w:t>
            </w:r>
            <w:r>
              <w:rPr>
                <w:color w:val="000000"/>
                <w:spacing w:val="0"/>
                <w:w w:val="100"/>
                <w:position w:val="0"/>
                <w:sz w:val="16"/>
                <w:szCs w:val="16"/>
              </w:rPr>
              <w:t>00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20"/>
              <w:jc w:val="left"/>
              <w:rPr>
                <w:sz w:val="16"/>
                <w:szCs w:val="16"/>
              </w:rPr>
            </w:pPr>
            <w:r>
              <w:rPr>
                <w:color w:val="000000"/>
                <w:spacing w:val="0"/>
                <w:w w:val="100"/>
                <w:position w:val="0"/>
                <w:sz w:val="16"/>
                <w:szCs w:val="16"/>
              </w:rPr>
              <w:t xml:space="preserve">1,075, </w:t>
            </w:r>
            <w:r>
              <w:rPr>
                <w:color w:val="000000"/>
                <w:spacing w:val="0"/>
                <w:w w:val="100"/>
                <w:position w:val="0"/>
                <w:sz w:val="16"/>
                <w:szCs w:val="16"/>
              </w:rPr>
              <w:t>192.41</w:t>
            </w:r>
          </w:p>
        </w:tc>
      </w:tr>
      <w:tr>
        <w:trPr>
          <w:trHeight w:val="254"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560"/>
              <w:jc w:val="left"/>
            </w:pPr>
            <w:r>
              <w:rPr>
                <w:color w:val="000000"/>
                <w:spacing w:val="0"/>
                <w:w w:val="100"/>
                <w:position w:val="0"/>
              </w:rPr>
              <w:t>/</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94, </w:t>
            </w:r>
            <w:r>
              <w:rPr>
                <w:color w:val="000000"/>
                <w:spacing w:val="0"/>
                <w:w w:val="100"/>
                <w:position w:val="0"/>
                <w:sz w:val="16"/>
                <w:szCs w:val="16"/>
              </w:rPr>
              <w:t xml:space="preserve">891,974. </w:t>
            </w:r>
            <w:r>
              <w:rPr>
                <w:color w:val="000000"/>
                <w:spacing w:val="0"/>
                <w:w w:val="100"/>
                <w:position w:val="0"/>
                <w:sz w:val="16"/>
                <w:szCs w:val="16"/>
              </w:rPr>
              <w:t>47</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52.96</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40"/>
              <w:jc w:val="left"/>
              <w:rPr>
                <w:sz w:val="16"/>
                <w:szCs w:val="16"/>
              </w:rPr>
            </w:pPr>
            <w:r>
              <w:rPr>
                <w:color w:val="000000"/>
                <w:spacing w:val="0"/>
                <w:w w:val="100"/>
                <w:position w:val="0"/>
                <w:sz w:val="16"/>
                <w:szCs w:val="16"/>
              </w:rPr>
              <w:t xml:space="preserve">20, 244, </w:t>
            </w:r>
            <w:r>
              <w:rPr>
                <w:color w:val="000000"/>
                <w:spacing w:val="0"/>
                <w:w w:val="100"/>
                <w:position w:val="0"/>
                <w:sz w:val="16"/>
                <w:szCs w:val="16"/>
              </w:rPr>
              <w:t xml:space="preserve">694. </w:t>
            </w:r>
            <w:r>
              <w:rPr>
                <w:color w:val="000000"/>
                <w:spacing w:val="0"/>
                <w:w w:val="100"/>
                <w:position w:val="0"/>
                <w:sz w:val="16"/>
                <w:szCs w:val="16"/>
              </w:rPr>
              <w:t>93</w:t>
            </w:r>
          </w:p>
        </w:tc>
      </w:tr>
    </w:tbl>
    <w:p>
      <w:pPr>
        <w:widowControl w:val="0"/>
        <w:spacing w:after="359" w:line="1" w:lineRule="exact"/>
      </w:pPr>
    </w:p>
    <w:p>
      <w:pPr>
        <w:pStyle w:val="Style19"/>
        <w:keepNext/>
        <w:keepLines/>
        <w:widowControl w:val="0"/>
        <w:numPr>
          <w:ilvl w:val="0"/>
          <w:numId w:val="95"/>
        </w:numPr>
        <w:shd w:val="clear" w:color="auto" w:fill="auto"/>
        <w:tabs>
          <w:tab w:pos="1610" w:val="left"/>
        </w:tabs>
        <w:bidi w:val="0"/>
        <w:spacing w:before="0" w:after="100" w:line="240" w:lineRule="auto"/>
        <w:ind w:left="1180" w:right="0" w:firstLine="0"/>
        <w:jc w:val="both"/>
      </w:pPr>
      <w:bookmarkStart w:id="1097" w:name="bookmark1097"/>
      <w:bookmarkStart w:id="1098" w:name="bookmark1098"/>
      <w:bookmarkStart w:id="1099" w:name="bookmark1099"/>
      <w:bookmarkStart w:id="1100" w:name="bookmark1100"/>
      <w:bookmarkEnd w:id="1099"/>
      <w:r>
        <w:rPr>
          <w:color w:val="000000"/>
          <w:spacing w:val="0"/>
          <w:w w:val="100"/>
          <w:position w:val="0"/>
        </w:rPr>
        <w:t>.</w:t>
      </w:r>
      <w:r>
        <w:rPr>
          <w:color w:val="000000"/>
          <w:spacing w:val="0"/>
          <w:w w:val="100"/>
          <w:position w:val="0"/>
        </w:rPr>
        <w:t>涉及政府补助的应收款项</w:t>
      </w:r>
      <w:bookmarkEnd w:id="1097"/>
      <w:bookmarkEnd w:id="1098"/>
      <w:bookmarkEnd w:id="1100"/>
    </w:p>
    <w:p>
      <w:pPr>
        <w:pStyle w:val="Style7"/>
        <w:keepNext w:val="0"/>
        <w:keepLines w:val="0"/>
        <w:widowControl w:val="0"/>
        <w:shd w:val="clear" w:color="auto" w:fill="auto"/>
        <w:bidi w:val="0"/>
        <w:spacing w:before="0" w:after="320" w:line="240" w:lineRule="auto"/>
        <w:ind w:left="1180" w:right="0" w:firstLine="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numPr>
          <w:ilvl w:val="0"/>
          <w:numId w:val="95"/>
        </w:numPr>
        <w:shd w:val="clear" w:color="auto" w:fill="auto"/>
        <w:tabs>
          <w:tab w:pos="1610" w:val="left"/>
        </w:tabs>
        <w:bidi w:val="0"/>
        <w:spacing w:before="0" w:after="100" w:line="240" w:lineRule="auto"/>
        <w:ind w:left="1180" w:right="0" w:firstLine="0"/>
        <w:jc w:val="both"/>
      </w:pPr>
      <w:bookmarkStart w:id="1101" w:name="bookmark1101"/>
      <w:bookmarkStart w:id="1102" w:name="bookmark1102"/>
      <w:bookmarkStart w:id="1103" w:name="bookmark1103"/>
      <w:bookmarkStart w:id="1104" w:name="bookmark1104"/>
      <w:bookmarkEnd w:id="1103"/>
      <w:r>
        <w:rPr>
          <w:color w:val="000000"/>
          <w:spacing w:val="0"/>
          <w:w w:val="100"/>
          <w:position w:val="0"/>
        </w:rPr>
        <w:t>.</w:t>
      </w:r>
      <w:r>
        <w:rPr>
          <w:color w:val="000000"/>
          <w:spacing w:val="0"/>
          <w:w w:val="100"/>
          <w:position w:val="0"/>
        </w:rPr>
        <w:t>因金融资产转移而终止确认的其他应收款</w:t>
      </w:r>
      <w:bookmarkEnd w:id="1101"/>
      <w:bookmarkEnd w:id="1102"/>
      <w:bookmarkEnd w:id="1104"/>
    </w:p>
    <w:p>
      <w:pPr>
        <w:pStyle w:val="Style7"/>
        <w:keepNext w:val="0"/>
        <w:keepLines w:val="0"/>
        <w:widowControl w:val="0"/>
        <w:shd w:val="clear" w:color="auto" w:fill="auto"/>
        <w:bidi w:val="0"/>
        <w:spacing w:before="0" w:after="360" w:line="240" w:lineRule="auto"/>
        <w:ind w:left="1180" w:right="0" w:firstLine="0"/>
        <w:jc w:val="both"/>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pStyle w:val="Style19"/>
        <w:keepNext/>
        <w:keepLines/>
        <w:widowControl w:val="0"/>
        <w:numPr>
          <w:ilvl w:val="0"/>
          <w:numId w:val="95"/>
        </w:numPr>
        <w:shd w:val="clear" w:color="auto" w:fill="auto"/>
        <w:tabs>
          <w:tab w:pos="1610" w:val="left"/>
        </w:tabs>
        <w:bidi w:val="0"/>
        <w:spacing w:before="0" w:after="100" w:line="240" w:lineRule="auto"/>
        <w:ind w:left="1180" w:right="0" w:firstLine="0"/>
        <w:jc w:val="both"/>
      </w:pPr>
      <w:bookmarkStart w:id="1105" w:name="bookmark1105"/>
      <w:bookmarkStart w:id="1106" w:name="bookmark1106"/>
      <w:bookmarkStart w:id="1107" w:name="bookmark1107"/>
      <w:bookmarkStart w:id="1108" w:name="bookmark1108"/>
      <w:bookmarkEnd w:id="1107"/>
      <w:r>
        <w:rPr>
          <w:color w:val="000000"/>
          <w:spacing w:val="0"/>
          <w:w w:val="100"/>
          <w:position w:val="0"/>
        </w:rPr>
        <w:t>.</w:t>
      </w:r>
      <w:r>
        <w:rPr>
          <w:color w:val="000000"/>
          <w:spacing w:val="0"/>
          <w:w w:val="100"/>
          <w:position w:val="0"/>
        </w:rPr>
        <w:t>转移其他应收款且继续涉入形成的资产、负债的金额</w:t>
      </w:r>
      <w:bookmarkEnd w:id="1105"/>
      <w:bookmarkEnd w:id="1106"/>
      <w:bookmarkEnd w:id="1108"/>
    </w:p>
    <w:p>
      <w:pPr>
        <w:pStyle w:val="Style7"/>
        <w:keepNext w:val="0"/>
        <w:keepLines w:val="0"/>
        <w:widowControl w:val="0"/>
        <w:shd w:val="clear" w:color="auto" w:fill="auto"/>
        <w:tabs>
          <w:tab w:pos="2039" w:val="left"/>
        </w:tabs>
        <w:bidi w:val="0"/>
        <w:spacing w:before="0" w:after="320" w:line="240" w:lineRule="auto"/>
        <w:ind w:left="1180" w:right="0" w:firstLine="0"/>
        <w:jc w:val="both"/>
      </w:pPr>
      <w:r>
        <w:rPr>
          <w:color w:val="000000"/>
          <w:spacing w:val="0"/>
          <w:w w:val="100"/>
          <w:position w:val="0"/>
        </w:rPr>
        <w:t>口适用</w:t>
        <w:tab/>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bidi w:val="0"/>
        <w:spacing w:before="0" w:after="0" w:line="240" w:lineRule="auto"/>
        <w:ind w:left="1180" w:right="0" w:firstLine="0"/>
        <w:jc w:val="both"/>
      </w:pPr>
      <w:r>
        <w:rPr>
          <w:color w:val="000000"/>
          <w:spacing w:val="0"/>
          <w:w w:val="100"/>
          <w:position w:val="0"/>
        </w:rPr>
        <w:t>其他说明：</w:t>
      </w:r>
    </w:p>
    <w:p>
      <w:pPr>
        <w:pStyle w:val="Style7"/>
        <w:keepNext w:val="0"/>
        <w:keepLines w:val="0"/>
        <w:widowControl w:val="0"/>
        <w:shd w:val="clear" w:color="auto" w:fill="auto"/>
        <w:tabs>
          <w:tab w:pos="2039" w:val="left"/>
        </w:tabs>
        <w:bidi w:val="0"/>
        <w:spacing w:before="0" w:after="360" w:line="240" w:lineRule="auto"/>
        <w:ind w:left="1180" w:right="0" w:firstLine="0"/>
        <w:jc w:val="both"/>
      </w:pPr>
      <w:r>
        <w:rPr>
          <w:color w:val="000000"/>
          <w:spacing w:val="0"/>
          <w:w w:val="100"/>
          <w:position w:val="0"/>
        </w:rPr>
        <w:t>口适用</w:t>
        <w:tab/>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after="100" w:line="240" w:lineRule="auto"/>
        <w:ind w:left="1180" w:right="0" w:firstLine="0"/>
        <w:jc w:val="both"/>
      </w:pPr>
      <w:bookmarkStart w:id="1109" w:name="bookmark1109"/>
      <w:bookmarkStart w:id="1110" w:name="bookmark1110"/>
      <w:bookmarkStart w:id="1111" w:name="bookmark1111"/>
      <w:bookmarkStart w:id="1112" w:name="bookmark1112"/>
      <w:r>
        <w:rPr>
          <w:color w:val="000000"/>
          <w:spacing w:val="0"/>
          <w:w w:val="100"/>
          <w:position w:val="0"/>
        </w:rPr>
        <w:t>8</w:t>
      </w:r>
      <w:bookmarkEnd w:id="1111"/>
      <w:r>
        <w:rPr>
          <w:color w:val="000000"/>
          <w:spacing w:val="0"/>
          <w:w w:val="100"/>
          <w:position w:val="0"/>
        </w:rPr>
        <w:t>、存货</w:t>
      </w:r>
      <w:bookmarkEnd w:id="1109"/>
      <w:bookmarkEnd w:id="1110"/>
      <w:bookmarkEnd w:id="1112"/>
    </w:p>
    <w:p>
      <w:pPr>
        <w:pStyle w:val="Style19"/>
        <w:keepNext/>
        <w:keepLines/>
        <w:widowControl w:val="0"/>
        <w:numPr>
          <w:ilvl w:val="0"/>
          <w:numId w:val="97"/>
        </w:numPr>
        <w:shd w:val="clear" w:color="auto" w:fill="auto"/>
        <w:bidi w:val="0"/>
        <w:spacing w:before="0" w:after="100" w:line="240" w:lineRule="auto"/>
        <w:ind w:left="1180" w:right="0" w:firstLine="0"/>
        <w:jc w:val="both"/>
      </w:pPr>
      <w:bookmarkStart w:id="1109" w:name="bookmark1109"/>
      <w:bookmarkStart w:id="1110" w:name="bookmark1110"/>
      <w:bookmarkStart w:id="1113" w:name="bookmark1113"/>
      <w:bookmarkStart w:id="1114" w:name="bookmark1114"/>
      <w:bookmarkEnd w:id="1113"/>
      <w:r>
        <w:rPr>
          <w:color w:val="000000"/>
          <w:spacing w:val="0"/>
          <w:w w:val="100"/>
          <w:position w:val="0"/>
        </w:rPr>
        <w:t>.</w:t>
      </w:r>
      <w:r>
        <w:rPr>
          <w:color w:val="000000"/>
          <w:spacing w:val="0"/>
          <w:w w:val="100"/>
          <w:position w:val="0"/>
        </w:rPr>
        <w:t>存货分类</w:t>
      </w:r>
      <w:bookmarkEnd w:id="1109"/>
      <w:bookmarkEnd w:id="1110"/>
      <w:bookmarkEnd w:id="1114"/>
    </w:p>
    <w:p>
      <w:pPr>
        <w:pStyle w:val="Style7"/>
        <w:keepNext w:val="0"/>
        <w:keepLines w:val="0"/>
        <w:widowControl w:val="0"/>
        <w:shd w:val="clear" w:color="auto" w:fill="auto"/>
        <w:bidi w:val="0"/>
        <w:spacing w:before="0" w:after="0" w:line="240" w:lineRule="auto"/>
        <w:ind w:left="1180" w:right="0" w:firstLine="0"/>
        <w:jc w:val="both"/>
      </w:pPr>
      <w:r>
        <w:rPr>
          <w:color w:val="000000"/>
          <w:spacing w:val="0"/>
          <w:w w:val="100"/>
          <w:position w:val="0"/>
        </w:rPr>
        <w:t>"适用口不适用</w:t>
      </w:r>
    </w:p>
    <w:p>
      <w:pPr>
        <w:pStyle w:val="Style7"/>
        <w:keepNext w:val="0"/>
        <w:keepLines w:val="0"/>
        <w:widowControl w:val="0"/>
        <w:shd w:val="clear" w:color="auto" w:fill="auto"/>
        <w:bidi w:val="0"/>
        <w:spacing w:before="0" w:after="320" w:line="240" w:lineRule="auto"/>
        <w:ind w:left="7700" w:right="0" w:firstLine="0"/>
        <w:jc w:val="left"/>
      </w:pPr>
      <w:r>
        <w:rPr>
          <w:color w:val="000000"/>
          <w:spacing w:val="0"/>
          <w:w w:val="100"/>
          <w:position w:val="0"/>
        </w:rPr>
        <w:t>单位：元币种：人民币</w:t>
      </w:r>
    </w:p>
    <w:tbl>
      <w:tblPr>
        <w:tblOverlap w:val="never"/>
        <w:jc w:val="center"/>
        <w:tblLayout w:type="fixed"/>
      </w:tblPr>
      <w:tblGrid>
        <w:gridCol w:w="1291"/>
        <w:gridCol w:w="1267"/>
        <w:gridCol w:w="1234"/>
        <w:gridCol w:w="1267"/>
        <w:gridCol w:w="1272"/>
        <w:gridCol w:w="1224"/>
        <w:gridCol w:w="1282"/>
      </w:tblGrid>
      <w:tr>
        <w:trPr>
          <w:trHeight w:val="211"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80"/>
              <w:jc w:val="left"/>
              <w:rPr>
                <w:sz w:val="15"/>
                <w:szCs w:val="15"/>
              </w:rPr>
            </w:pPr>
            <w:r>
              <w:rPr>
                <w:color w:val="000000"/>
                <w:spacing w:val="0"/>
                <w:w w:val="100"/>
                <w:position w:val="0"/>
                <w:sz w:val="15"/>
                <w:szCs w:val="15"/>
              </w:rPr>
              <w:t>项目</w:t>
            </w:r>
          </w:p>
        </w:tc>
        <w:tc>
          <w:tcPr>
            <w:gridSpan w:val="3"/>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期末余额</w:t>
            </w:r>
          </w:p>
        </w:tc>
        <w:tc>
          <w:tcPr>
            <w:gridSpan w:val="3"/>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期初余额</w:t>
            </w:r>
          </w:p>
        </w:tc>
      </w:tr>
      <w:tr>
        <w:trPr>
          <w:trHeight w:val="595"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账面余额</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194" w:lineRule="exact"/>
              <w:ind w:left="0" w:right="0" w:firstLine="0"/>
              <w:jc w:val="center"/>
              <w:rPr>
                <w:sz w:val="15"/>
                <w:szCs w:val="15"/>
              </w:rPr>
            </w:pPr>
            <w:r>
              <w:rPr>
                <w:color w:val="000000"/>
                <w:spacing w:val="0"/>
                <w:w w:val="100"/>
                <w:position w:val="0"/>
                <w:sz w:val="15"/>
                <w:szCs w:val="15"/>
              </w:rPr>
              <w:t>存货跌价准备/ 合同履约成本 减值准备</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账面价值</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账面余额</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194" w:lineRule="exact"/>
              <w:ind w:left="0" w:right="0" w:firstLine="0"/>
              <w:jc w:val="center"/>
              <w:rPr>
                <w:sz w:val="15"/>
                <w:szCs w:val="15"/>
              </w:rPr>
            </w:pPr>
            <w:r>
              <w:rPr>
                <w:color w:val="000000"/>
                <w:spacing w:val="0"/>
                <w:w w:val="100"/>
                <w:position w:val="0"/>
                <w:sz w:val="15"/>
                <w:szCs w:val="15"/>
              </w:rPr>
              <w:t>存货跌价准备/ 合同履约成本 减值准备</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账面价值</w:t>
            </w:r>
          </w:p>
        </w:tc>
      </w:tr>
      <w:tr>
        <w:trPr>
          <w:trHeight w:val="20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原材料</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40"/>
              <w:jc w:val="left"/>
              <w:rPr>
                <w:sz w:val="14"/>
                <w:szCs w:val="14"/>
              </w:rPr>
            </w:pPr>
            <w:r>
              <w:rPr>
                <w:rFonts w:ascii="Book Antiqua" w:eastAsia="Book Antiqua" w:hAnsi="Book Antiqua" w:cs="Book Antiqua"/>
                <w:color w:val="000000"/>
                <w:spacing w:val="0"/>
                <w:w w:val="100"/>
                <w:position w:val="0"/>
                <w:sz w:val="14"/>
                <w:szCs w:val="14"/>
              </w:rPr>
              <w:t xml:space="preserve">3,181, </w:t>
            </w:r>
            <w:r>
              <w:rPr>
                <w:rFonts w:ascii="Book Antiqua" w:eastAsia="Book Antiqua" w:hAnsi="Book Antiqua" w:cs="Book Antiqua"/>
                <w:color w:val="000000"/>
                <w:spacing w:val="0"/>
                <w:w w:val="100"/>
                <w:position w:val="0"/>
                <w:sz w:val="14"/>
                <w:szCs w:val="14"/>
              </w:rPr>
              <w:t xml:space="preserve">193. </w:t>
            </w:r>
            <w:r>
              <w:rPr>
                <w:rFonts w:ascii="Book Antiqua" w:eastAsia="Book Antiqua" w:hAnsi="Book Antiqua" w:cs="Book Antiqua"/>
                <w:color w:val="000000"/>
                <w:spacing w:val="0"/>
                <w:w w:val="100"/>
                <w:position w:val="0"/>
                <w:sz w:val="14"/>
                <w:szCs w:val="14"/>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3,181, </w:t>
            </w:r>
            <w:r>
              <w:rPr>
                <w:rFonts w:ascii="Book Antiqua" w:eastAsia="Book Antiqua" w:hAnsi="Book Antiqua" w:cs="Book Antiqua"/>
                <w:color w:val="000000"/>
                <w:spacing w:val="0"/>
                <w:w w:val="100"/>
                <w:position w:val="0"/>
                <w:sz w:val="14"/>
                <w:szCs w:val="14"/>
              </w:rPr>
              <w:t>193.00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60"/>
              <w:jc w:val="left"/>
              <w:rPr>
                <w:sz w:val="14"/>
                <w:szCs w:val="14"/>
              </w:rPr>
            </w:pPr>
            <w:r>
              <w:rPr>
                <w:rFonts w:ascii="Book Antiqua" w:eastAsia="Book Antiqua" w:hAnsi="Book Antiqua" w:cs="Book Antiqua"/>
                <w:color w:val="000000"/>
                <w:spacing w:val="0"/>
                <w:w w:val="100"/>
                <w:position w:val="0"/>
                <w:sz w:val="14"/>
                <w:szCs w:val="14"/>
              </w:rPr>
              <w:t xml:space="preserve">2,672, </w:t>
            </w:r>
            <w:r>
              <w:rPr>
                <w:rFonts w:ascii="Book Antiqua" w:eastAsia="Book Antiqua" w:hAnsi="Book Antiqua" w:cs="Book Antiqua"/>
                <w:color w:val="000000"/>
                <w:spacing w:val="0"/>
                <w:w w:val="100"/>
                <w:position w:val="0"/>
                <w:sz w:val="14"/>
                <w:szCs w:val="14"/>
              </w:rPr>
              <w:t>310.23</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230, </w:t>
            </w:r>
            <w:r>
              <w:rPr>
                <w:rFonts w:ascii="Book Antiqua" w:eastAsia="Book Antiqua" w:hAnsi="Book Antiqua" w:cs="Book Antiqua"/>
                <w:color w:val="000000"/>
                <w:spacing w:val="0"/>
                <w:w w:val="100"/>
                <w:position w:val="0"/>
                <w:sz w:val="14"/>
                <w:szCs w:val="14"/>
              </w:rPr>
              <w:t xml:space="preserve">135. </w:t>
            </w:r>
            <w:r>
              <w:rPr>
                <w:rFonts w:ascii="Book Antiqua" w:eastAsia="Book Antiqua" w:hAnsi="Book Antiqua" w:cs="Book Antiqua"/>
                <w:color w:val="000000"/>
                <w:spacing w:val="0"/>
                <w:w w:val="100"/>
                <w:position w:val="0"/>
                <w:sz w:val="14"/>
                <w:szCs w:val="14"/>
              </w:rPr>
              <w:t>06</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40"/>
              <w:jc w:val="left"/>
              <w:rPr>
                <w:sz w:val="14"/>
                <w:szCs w:val="14"/>
              </w:rPr>
            </w:pPr>
            <w:r>
              <w:rPr>
                <w:rFonts w:ascii="Book Antiqua" w:eastAsia="Book Antiqua" w:hAnsi="Book Antiqua" w:cs="Book Antiqua"/>
                <w:color w:val="000000"/>
                <w:spacing w:val="0"/>
                <w:w w:val="100"/>
                <w:position w:val="0"/>
                <w:sz w:val="14"/>
                <w:szCs w:val="14"/>
              </w:rPr>
              <w:t xml:space="preserve">2, </w:t>
            </w:r>
            <w:r>
              <w:rPr>
                <w:rFonts w:ascii="Book Antiqua" w:eastAsia="Book Antiqua" w:hAnsi="Book Antiqua" w:cs="Book Antiqua"/>
                <w:color w:val="000000"/>
                <w:spacing w:val="0"/>
                <w:w w:val="100"/>
                <w:position w:val="0"/>
                <w:sz w:val="14"/>
                <w:szCs w:val="14"/>
              </w:rPr>
              <w:t xml:space="preserve">442,175. </w:t>
            </w:r>
            <w:r>
              <w:rPr>
                <w:rFonts w:ascii="Book Antiqua" w:eastAsia="Book Antiqua" w:hAnsi="Book Antiqua" w:cs="Book Antiqua"/>
                <w:color w:val="000000"/>
                <w:spacing w:val="0"/>
                <w:w w:val="100"/>
                <w:position w:val="0"/>
                <w:sz w:val="14"/>
                <w:szCs w:val="14"/>
              </w:rPr>
              <w:t>17</w:t>
            </w:r>
          </w:p>
        </w:tc>
      </w:tr>
      <w:tr>
        <w:trPr>
          <w:trHeight w:val="206"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在产品</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库存商品</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40"/>
              <w:jc w:val="left"/>
              <w:rPr>
                <w:sz w:val="14"/>
                <w:szCs w:val="14"/>
              </w:rPr>
            </w:pPr>
            <w:r>
              <w:rPr>
                <w:rFonts w:ascii="Book Antiqua" w:eastAsia="Book Antiqua" w:hAnsi="Book Antiqua" w:cs="Book Antiqua"/>
                <w:color w:val="000000"/>
                <w:spacing w:val="0"/>
                <w:w w:val="100"/>
                <w:position w:val="0"/>
                <w:sz w:val="14"/>
                <w:szCs w:val="14"/>
              </w:rPr>
              <w:t xml:space="preserve">3, 430, </w:t>
            </w:r>
            <w:r>
              <w:rPr>
                <w:rFonts w:ascii="Book Antiqua" w:eastAsia="Book Antiqua" w:hAnsi="Book Antiqua" w:cs="Book Antiqua"/>
                <w:color w:val="000000"/>
                <w:spacing w:val="0"/>
                <w:w w:val="100"/>
                <w:position w:val="0"/>
                <w:sz w:val="14"/>
                <w:szCs w:val="14"/>
              </w:rPr>
              <w:t xml:space="preserve">688. </w:t>
            </w:r>
            <w:r>
              <w:rPr>
                <w:rFonts w:ascii="Book Antiqua" w:eastAsia="Book Antiqua" w:hAnsi="Book Antiqua" w:cs="Book Antiqua"/>
                <w:color w:val="000000"/>
                <w:spacing w:val="0"/>
                <w:w w:val="100"/>
                <w:position w:val="0"/>
                <w:sz w:val="14"/>
                <w:szCs w:val="14"/>
              </w:rPr>
              <w:t>13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3,430, </w:t>
            </w:r>
            <w:r>
              <w:rPr>
                <w:rFonts w:ascii="Book Antiqua" w:eastAsia="Book Antiqua" w:hAnsi="Book Antiqua" w:cs="Book Antiqua"/>
                <w:color w:val="000000"/>
                <w:spacing w:val="0"/>
                <w:w w:val="100"/>
                <w:position w:val="0"/>
                <w:sz w:val="14"/>
                <w:szCs w:val="14"/>
              </w:rPr>
              <w:t>688.</w:t>
            </w:r>
            <w:r>
              <w:rPr>
                <w:rFonts w:ascii="Book Antiqua" w:eastAsia="Book Antiqua" w:hAnsi="Book Antiqua" w:cs="Book Antiqua"/>
                <w:color w:val="000000"/>
                <w:spacing w:val="0"/>
                <w:w w:val="100"/>
                <w:position w:val="0"/>
                <w:sz w:val="14"/>
                <w:szCs w:val="14"/>
              </w:rPr>
              <w:t>13</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60"/>
              <w:jc w:val="both"/>
              <w:rPr>
                <w:sz w:val="14"/>
                <w:szCs w:val="14"/>
              </w:rPr>
            </w:pPr>
            <w:r>
              <w:rPr>
                <w:rFonts w:ascii="Book Antiqua" w:eastAsia="Book Antiqua" w:hAnsi="Book Antiqua" w:cs="Book Antiqua"/>
                <w:color w:val="000000"/>
                <w:spacing w:val="0"/>
                <w:w w:val="100"/>
                <w:position w:val="0"/>
                <w:sz w:val="14"/>
                <w:szCs w:val="14"/>
              </w:rPr>
              <w:t xml:space="preserve">3, 088, </w:t>
            </w:r>
            <w:r>
              <w:rPr>
                <w:rFonts w:ascii="Book Antiqua" w:eastAsia="Book Antiqua" w:hAnsi="Book Antiqua" w:cs="Book Antiqua"/>
                <w:color w:val="000000"/>
                <w:spacing w:val="0"/>
                <w:w w:val="100"/>
                <w:position w:val="0"/>
                <w:sz w:val="14"/>
                <w:szCs w:val="14"/>
              </w:rPr>
              <w:t xml:space="preserve">991. </w:t>
            </w:r>
            <w:r>
              <w:rPr>
                <w:rFonts w:ascii="Book Antiqua" w:eastAsia="Book Antiqua" w:hAnsi="Book Antiqua" w:cs="Book Antiqua"/>
                <w:color w:val="000000"/>
                <w:spacing w:val="0"/>
                <w:w w:val="100"/>
                <w:position w:val="0"/>
                <w:sz w:val="14"/>
                <w:szCs w:val="14"/>
              </w:rPr>
              <w:t>01</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233,713.00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40"/>
              <w:jc w:val="left"/>
              <w:rPr>
                <w:sz w:val="14"/>
                <w:szCs w:val="14"/>
              </w:rPr>
            </w:pPr>
            <w:r>
              <w:rPr>
                <w:rFonts w:ascii="Book Antiqua" w:eastAsia="Book Antiqua" w:hAnsi="Book Antiqua" w:cs="Book Antiqua"/>
                <w:color w:val="000000"/>
                <w:spacing w:val="0"/>
                <w:w w:val="100"/>
                <w:position w:val="0"/>
                <w:sz w:val="14"/>
                <w:szCs w:val="14"/>
              </w:rPr>
              <w:t xml:space="preserve">2, 855, </w:t>
            </w:r>
            <w:r>
              <w:rPr>
                <w:rFonts w:ascii="Book Antiqua" w:eastAsia="Book Antiqua" w:hAnsi="Book Antiqua" w:cs="Book Antiqua"/>
                <w:color w:val="000000"/>
                <w:spacing w:val="0"/>
                <w:w w:val="100"/>
                <w:position w:val="0"/>
                <w:sz w:val="14"/>
                <w:szCs w:val="14"/>
              </w:rPr>
              <w:t xml:space="preserve">278. </w:t>
            </w:r>
            <w:r>
              <w:rPr>
                <w:rFonts w:ascii="Book Antiqua" w:eastAsia="Book Antiqua" w:hAnsi="Book Antiqua" w:cs="Book Antiqua"/>
                <w:color w:val="000000"/>
                <w:spacing w:val="0"/>
                <w:w w:val="100"/>
                <w:position w:val="0"/>
                <w:sz w:val="14"/>
                <w:szCs w:val="14"/>
              </w:rPr>
              <w:t>01</w:t>
            </w:r>
          </w:p>
        </w:tc>
      </w:tr>
      <w:tr>
        <w:trPr>
          <w:trHeight w:val="20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周转材料</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6"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消耗性生物资产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合同履约成本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开发产品</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149,905,837.84</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20"/>
              <w:jc w:val="left"/>
              <w:rPr>
                <w:sz w:val="14"/>
                <w:szCs w:val="14"/>
              </w:rPr>
            </w:pPr>
            <w:r>
              <w:rPr>
                <w:rFonts w:ascii="Book Antiqua" w:eastAsia="Book Antiqua" w:hAnsi="Book Antiqua" w:cs="Book Antiqua"/>
                <w:color w:val="000000"/>
                <w:spacing w:val="0"/>
                <w:w w:val="100"/>
                <w:position w:val="0"/>
                <w:sz w:val="14"/>
                <w:szCs w:val="14"/>
              </w:rPr>
              <w:t xml:space="preserve">1,166, </w:t>
            </w:r>
            <w:r>
              <w:rPr>
                <w:rFonts w:ascii="Book Antiqua" w:eastAsia="Book Antiqua" w:hAnsi="Book Antiqua" w:cs="Book Antiqua"/>
                <w:color w:val="000000"/>
                <w:spacing w:val="0"/>
                <w:w w:val="100"/>
                <w:position w:val="0"/>
                <w:sz w:val="14"/>
                <w:szCs w:val="14"/>
              </w:rPr>
              <w:t xml:space="preserve">504. </w:t>
            </w:r>
            <w:r>
              <w:rPr>
                <w:rFonts w:ascii="Book Antiqua" w:eastAsia="Book Antiqua" w:hAnsi="Book Antiqua" w:cs="Book Antiqua"/>
                <w:color w:val="000000"/>
                <w:spacing w:val="0"/>
                <w:w w:val="100"/>
                <w:position w:val="0"/>
                <w:sz w:val="14"/>
                <w:szCs w:val="14"/>
              </w:rPr>
              <w:t>77</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148, 739, </w:t>
            </w:r>
            <w:r>
              <w:rPr>
                <w:rFonts w:ascii="Book Antiqua" w:eastAsia="Book Antiqua" w:hAnsi="Book Antiqua" w:cs="Book Antiqua"/>
                <w:color w:val="000000"/>
                <w:spacing w:val="0"/>
                <w:w w:val="100"/>
                <w:position w:val="0"/>
                <w:sz w:val="14"/>
                <w:szCs w:val="14"/>
              </w:rPr>
              <w:t xml:space="preserve">333. </w:t>
            </w:r>
            <w:r>
              <w:rPr>
                <w:rFonts w:ascii="Book Antiqua" w:eastAsia="Book Antiqua" w:hAnsi="Book Antiqua" w:cs="Book Antiqua"/>
                <w:color w:val="000000"/>
                <w:spacing w:val="0"/>
                <w:w w:val="100"/>
                <w:position w:val="0"/>
                <w:sz w:val="14"/>
                <w:szCs w:val="14"/>
              </w:rPr>
              <w:t>07</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140,902,173. </w:t>
            </w:r>
            <w:r>
              <w:rPr>
                <w:rFonts w:ascii="Book Antiqua" w:eastAsia="Book Antiqua" w:hAnsi="Book Antiqua" w:cs="Book Antiqua"/>
                <w:color w:val="000000"/>
                <w:spacing w:val="0"/>
                <w:w w:val="100"/>
                <w:position w:val="0"/>
                <w:sz w:val="14"/>
                <w:szCs w:val="14"/>
              </w:rPr>
              <w:t>26</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00"/>
              <w:jc w:val="left"/>
              <w:rPr>
                <w:sz w:val="14"/>
                <w:szCs w:val="14"/>
              </w:rPr>
            </w:pPr>
            <w:r>
              <w:rPr>
                <w:rFonts w:ascii="Book Antiqua" w:eastAsia="Book Antiqua" w:hAnsi="Book Antiqua" w:cs="Book Antiqua"/>
                <w:color w:val="000000"/>
                <w:spacing w:val="0"/>
                <w:w w:val="100"/>
                <w:position w:val="0"/>
                <w:sz w:val="14"/>
                <w:szCs w:val="14"/>
              </w:rPr>
              <w:t xml:space="preserve">1, 865, </w:t>
            </w:r>
            <w:r>
              <w:rPr>
                <w:rFonts w:ascii="Book Antiqua" w:eastAsia="Book Antiqua" w:hAnsi="Book Antiqua" w:cs="Book Antiqua"/>
                <w:color w:val="000000"/>
                <w:spacing w:val="0"/>
                <w:w w:val="100"/>
                <w:position w:val="0"/>
                <w:sz w:val="14"/>
                <w:szCs w:val="14"/>
              </w:rPr>
              <w:t xml:space="preserve">784. </w:t>
            </w:r>
            <w:r>
              <w:rPr>
                <w:rFonts w:ascii="Book Antiqua" w:eastAsia="Book Antiqua" w:hAnsi="Book Antiqua" w:cs="Book Antiqua"/>
                <w:color w:val="000000"/>
                <w:spacing w:val="0"/>
                <w:w w:val="100"/>
                <w:position w:val="0"/>
                <w:sz w:val="14"/>
                <w:szCs w:val="14"/>
              </w:rPr>
              <w:t>16</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139,036, </w:t>
            </w:r>
            <w:r>
              <w:rPr>
                <w:rFonts w:ascii="Book Antiqua" w:eastAsia="Book Antiqua" w:hAnsi="Book Antiqua" w:cs="Book Antiqua"/>
                <w:color w:val="000000"/>
                <w:spacing w:val="0"/>
                <w:w w:val="100"/>
                <w:position w:val="0"/>
                <w:sz w:val="14"/>
                <w:szCs w:val="14"/>
              </w:rPr>
              <w:t>389.</w:t>
            </w:r>
            <w:r>
              <w:rPr>
                <w:rFonts w:ascii="Book Antiqua" w:eastAsia="Book Antiqua" w:hAnsi="Book Antiqua" w:cs="Book Antiqua"/>
                <w:color w:val="000000"/>
                <w:spacing w:val="0"/>
                <w:w w:val="100"/>
                <w:position w:val="0"/>
                <w:sz w:val="14"/>
                <w:szCs w:val="14"/>
              </w:rPr>
              <w:t>10</w:t>
            </w:r>
          </w:p>
        </w:tc>
      </w:tr>
      <w:tr>
        <w:trPr>
          <w:trHeight w:val="20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开发成本</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411, 727, </w:t>
            </w:r>
            <w:r>
              <w:rPr>
                <w:rFonts w:ascii="Book Antiqua" w:eastAsia="Book Antiqua" w:hAnsi="Book Antiqua" w:cs="Book Antiqua"/>
                <w:color w:val="000000"/>
                <w:spacing w:val="0"/>
                <w:w w:val="100"/>
                <w:position w:val="0"/>
                <w:sz w:val="14"/>
                <w:szCs w:val="14"/>
              </w:rPr>
              <w:t xml:space="preserve">737. </w:t>
            </w:r>
            <w:r>
              <w:rPr>
                <w:rFonts w:ascii="Book Antiqua" w:eastAsia="Book Antiqua" w:hAnsi="Book Antiqua" w:cs="Book Antiqua"/>
                <w:color w:val="000000"/>
                <w:spacing w:val="0"/>
                <w:w w:val="100"/>
                <w:position w:val="0"/>
                <w:sz w:val="14"/>
                <w:szCs w:val="14"/>
              </w:rPr>
              <w:t>69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411, 727, </w:t>
            </w:r>
            <w:r>
              <w:rPr>
                <w:rFonts w:ascii="Book Antiqua" w:eastAsia="Book Antiqua" w:hAnsi="Book Antiqua" w:cs="Book Antiqua"/>
                <w:color w:val="000000"/>
                <w:spacing w:val="0"/>
                <w:w w:val="100"/>
                <w:position w:val="0"/>
                <w:sz w:val="14"/>
                <w:szCs w:val="14"/>
              </w:rPr>
              <w:t xml:space="preserve">737. </w:t>
            </w:r>
            <w:r>
              <w:rPr>
                <w:rFonts w:ascii="Book Antiqua" w:eastAsia="Book Antiqua" w:hAnsi="Book Antiqua" w:cs="Book Antiqua"/>
                <w:color w:val="000000"/>
                <w:spacing w:val="0"/>
                <w:w w:val="100"/>
                <w:position w:val="0"/>
                <w:sz w:val="14"/>
                <w:szCs w:val="14"/>
              </w:rPr>
              <w:t>69</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484, 653, </w:t>
            </w:r>
            <w:r>
              <w:rPr>
                <w:rFonts w:ascii="Book Antiqua" w:eastAsia="Book Antiqua" w:hAnsi="Book Antiqua" w:cs="Book Antiqua"/>
                <w:color w:val="000000"/>
                <w:spacing w:val="0"/>
                <w:w w:val="100"/>
                <w:position w:val="0"/>
                <w:sz w:val="14"/>
                <w:szCs w:val="14"/>
              </w:rPr>
              <w:t xml:space="preserve">895. </w:t>
            </w:r>
            <w:r>
              <w:rPr>
                <w:rFonts w:ascii="Book Antiqua" w:eastAsia="Book Antiqua" w:hAnsi="Book Antiqua" w:cs="Book Antiqua"/>
                <w:color w:val="000000"/>
                <w:spacing w:val="0"/>
                <w:w w:val="100"/>
                <w:position w:val="0"/>
                <w:sz w:val="14"/>
                <w:szCs w:val="14"/>
              </w:rPr>
              <w:t>21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484, 653, </w:t>
            </w:r>
            <w:r>
              <w:rPr>
                <w:rFonts w:ascii="Book Antiqua" w:eastAsia="Book Antiqua" w:hAnsi="Book Antiqua" w:cs="Book Antiqua"/>
                <w:color w:val="000000"/>
                <w:spacing w:val="0"/>
                <w:w w:val="100"/>
                <w:position w:val="0"/>
                <w:sz w:val="14"/>
                <w:szCs w:val="14"/>
              </w:rPr>
              <w:t xml:space="preserve">895. </w:t>
            </w:r>
            <w:r>
              <w:rPr>
                <w:rFonts w:ascii="Book Antiqua" w:eastAsia="Book Antiqua" w:hAnsi="Book Antiqua" w:cs="Book Antiqua"/>
                <w:color w:val="000000"/>
                <w:spacing w:val="0"/>
                <w:w w:val="100"/>
                <w:position w:val="0"/>
                <w:sz w:val="14"/>
                <w:szCs w:val="14"/>
              </w:rPr>
              <w:t>21</w:t>
            </w:r>
          </w:p>
        </w:tc>
      </w:tr>
      <w:tr>
        <w:trPr>
          <w:trHeight w:val="20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委托加工物资</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40"/>
              <w:jc w:val="left"/>
              <w:rPr>
                <w:sz w:val="14"/>
                <w:szCs w:val="14"/>
              </w:rPr>
            </w:pPr>
            <w:r>
              <w:rPr>
                <w:rFonts w:ascii="Book Antiqua" w:eastAsia="Book Antiqua" w:hAnsi="Book Antiqua" w:cs="Book Antiqua"/>
                <w:color w:val="000000"/>
                <w:spacing w:val="0"/>
                <w:w w:val="100"/>
                <w:position w:val="0"/>
                <w:sz w:val="14"/>
                <w:szCs w:val="14"/>
              </w:rPr>
              <w:t xml:space="preserve">1,128, </w:t>
            </w:r>
            <w:r>
              <w:rPr>
                <w:rFonts w:ascii="Book Antiqua" w:eastAsia="Book Antiqua" w:hAnsi="Book Antiqua" w:cs="Book Antiqua"/>
                <w:color w:val="000000"/>
                <w:spacing w:val="0"/>
                <w:w w:val="100"/>
                <w:position w:val="0"/>
                <w:sz w:val="14"/>
                <w:szCs w:val="14"/>
              </w:rPr>
              <w:t xml:space="preserve">046. </w:t>
            </w:r>
            <w:r>
              <w:rPr>
                <w:rFonts w:ascii="Book Antiqua" w:eastAsia="Book Antiqua" w:hAnsi="Book Antiqua" w:cs="Book Antiqua"/>
                <w:color w:val="000000"/>
                <w:spacing w:val="0"/>
                <w:w w:val="100"/>
                <w:position w:val="0"/>
                <w:sz w:val="14"/>
                <w:szCs w:val="14"/>
              </w:rPr>
              <w:t>29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1,128, </w:t>
            </w:r>
            <w:r>
              <w:rPr>
                <w:rFonts w:ascii="Book Antiqua" w:eastAsia="Book Antiqua" w:hAnsi="Book Antiqua" w:cs="Book Antiqua"/>
                <w:color w:val="000000"/>
                <w:spacing w:val="0"/>
                <w:w w:val="100"/>
                <w:position w:val="0"/>
                <w:sz w:val="14"/>
                <w:szCs w:val="14"/>
              </w:rPr>
              <w:t xml:space="preserve">046. </w:t>
            </w:r>
            <w:r>
              <w:rPr>
                <w:rFonts w:ascii="Book Antiqua" w:eastAsia="Book Antiqua" w:hAnsi="Book Antiqua" w:cs="Book Antiqua"/>
                <w:color w:val="000000"/>
                <w:spacing w:val="0"/>
                <w:w w:val="100"/>
                <w:position w:val="0"/>
                <w:sz w:val="14"/>
                <w:szCs w:val="14"/>
              </w:rPr>
              <w:t>29</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60"/>
              <w:jc w:val="left"/>
              <w:rPr>
                <w:sz w:val="14"/>
                <w:szCs w:val="14"/>
              </w:rPr>
            </w:pPr>
            <w:r>
              <w:rPr>
                <w:rFonts w:ascii="Book Antiqua" w:eastAsia="Book Antiqua" w:hAnsi="Book Antiqua" w:cs="Book Antiqua"/>
                <w:color w:val="000000"/>
                <w:spacing w:val="0"/>
                <w:w w:val="100"/>
                <w:position w:val="0"/>
                <w:sz w:val="14"/>
                <w:szCs w:val="14"/>
              </w:rPr>
              <w:t xml:space="preserve">1,116, </w:t>
            </w:r>
            <w:r>
              <w:rPr>
                <w:rFonts w:ascii="Book Antiqua" w:eastAsia="Book Antiqua" w:hAnsi="Book Antiqua" w:cs="Book Antiqua"/>
                <w:color w:val="000000"/>
                <w:spacing w:val="0"/>
                <w:w w:val="100"/>
                <w:position w:val="0"/>
                <w:sz w:val="14"/>
                <w:szCs w:val="14"/>
              </w:rPr>
              <w:t>801.60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40"/>
              <w:jc w:val="left"/>
              <w:rPr>
                <w:sz w:val="14"/>
                <w:szCs w:val="14"/>
              </w:rPr>
            </w:pPr>
            <w:r>
              <w:rPr>
                <w:rFonts w:ascii="Book Antiqua" w:eastAsia="Book Antiqua" w:hAnsi="Book Antiqua" w:cs="Book Antiqua"/>
                <w:color w:val="000000"/>
                <w:spacing w:val="0"/>
                <w:w w:val="100"/>
                <w:position w:val="0"/>
                <w:sz w:val="14"/>
                <w:szCs w:val="14"/>
              </w:rPr>
              <w:t xml:space="preserve">1, </w:t>
            </w:r>
            <w:r>
              <w:rPr>
                <w:rFonts w:ascii="Book Antiqua" w:eastAsia="Book Antiqua" w:hAnsi="Book Antiqua" w:cs="Book Antiqua"/>
                <w:color w:val="000000"/>
                <w:spacing w:val="0"/>
                <w:w w:val="100"/>
                <w:position w:val="0"/>
                <w:sz w:val="14"/>
                <w:szCs w:val="14"/>
              </w:rPr>
              <w:t xml:space="preserve">116,801. </w:t>
            </w:r>
            <w:r>
              <w:rPr>
                <w:rFonts w:ascii="Book Antiqua" w:eastAsia="Book Antiqua" w:hAnsi="Book Antiqua" w:cs="Book Antiqua"/>
                <w:color w:val="000000"/>
                <w:spacing w:val="0"/>
                <w:w w:val="100"/>
                <w:position w:val="0"/>
                <w:sz w:val="14"/>
                <w:szCs w:val="14"/>
              </w:rPr>
              <w:t>60</w:t>
            </w:r>
          </w:p>
        </w:tc>
      </w:tr>
      <w:tr>
        <w:trPr>
          <w:trHeight w:val="216"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80"/>
              <w:jc w:val="left"/>
              <w:rPr>
                <w:sz w:val="15"/>
                <w:szCs w:val="15"/>
              </w:rPr>
            </w:pPr>
            <w:r>
              <w:rPr>
                <w:color w:val="000000"/>
                <w:spacing w:val="0"/>
                <w:w w:val="100"/>
                <w:position w:val="0"/>
                <w:sz w:val="15"/>
                <w:szCs w:val="15"/>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569, </w:t>
            </w:r>
            <w:r>
              <w:rPr>
                <w:rFonts w:ascii="Book Antiqua" w:eastAsia="Book Antiqua" w:hAnsi="Book Antiqua" w:cs="Book Antiqua"/>
                <w:color w:val="000000"/>
                <w:spacing w:val="0"/>
                <w:w w:val="100"/>
                <w:position w:val="0"/>
                <w:sz w:val="14"/>
                <w:szCs w:val="14"/>
              </w:rPr>
              <w:t>373,502.95</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20"/>
              <w:jc w:val="left"/>
              <w:rPr>
                <w:sz w:val="14"/>
                <w:szCs w:val="14"/>
              </w:rPr>
            </w:pPr>
            <w:r>
              <w:rPr>
                <w:rFonts w:ascii="Book Antiqua" w:eastAsia="Book Antiqua" w:hAnsi="Book Antiqua" w:cs="Book Antiqua"/>
                <w:color w:val="000000"/>
                <w:spacing w:val="0"/>
                <w:w w:val="100"/>
                <w:position w:val="0"/>
                <w:sz w:val="14"/>
                <w:szCs w:val="14"/>
              </w:rPr>
              <w:t xml:space="preserve">1,166, </w:t>
            </w:r>
            <w:r>
              <w:rPr>
                <w:rFonts w:ascii="Book Antiqua" w:eastAsia="Book Antiqua" w:hAnsi="Book Antiqua" w:cs="Book Antiqua"/>
                <w:color w:val="000000"/>
                <w:spacing w:val="0"/>
                <w:w w:val="100"/>
                <w:position w:val="0"/>
                <w:sz w:val="14"/>
                <w:szCs w:val="14"/>
              </w:rPr>
              <w:t xml:space="preserve">504. </w:t>
            </w:r>
            <w:r>
              <w:rPr>
                <w:rFonts w:ascii="Book Antiqua" w:eastAsia="Book Antiqua" w:hAnsi="Book Antiqua" w:cs="Book Antiqua"/>
                <w:color w:val="000000"/>
                <w:spacing w:val="0"/>
                <w:w w:val="100"/>
                <w:position w:val="0"/>
                <w:sz w:val="14"/>
                <w:szCs w:val="14"/>
              </w:rPr>
              <w:t>77</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568, 206, </w:t>
            </w:r>
            <w:r>
              <w:rPr>
                <w:rFonts w:ascii="Book Antiqua" w:eastAsia="Book Antiqua" w:hAnsi="Book Antiqua" w:cs="Book Antiqua"/>
                <w:color w:val="000000"/>
                <w:spacing w:val="0"/>
                <w:w w:val="100"/>
                <w:position w:val="0"/>
                <w:sz w:val="14"/>
                <w:szCs w:val="14"/>
              </w:rPr>
              <w:t xml:space="preserve">998. </w:t>
            </w:r>
            <w:r>
              <w:rPr>
                <w:rFonts w:ascii="Book Antiqua" w:eastAsia="Book Antiqua" w:hAnsi="Book Antiqua" w:cs="Book Antiqua"/>
                <w:color w:val="000000"/>
                <w:spacing w:val="0"/>
                <w:w w:val="100"/>
                <w:position w:val="0"/>
                <w:sz w:val="14"/>
                <w:szCs w:val="14"/>
              </w:rPr>
              <w:t>18</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632,434,171.31</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00"/>
              <w:jc w:val="left"/>
              <w:rPr>
                <w:sz w:val="14"/>
                <w:szCs w:val="14"/>
              </w:rPr>
            </w:pPr>
            <w:r>
              <w:rPr>
                <w:rFonts w:ascii="Book Antiqua" w:eastAsia="Book Antiqua" w:hAnsi="Book Antiqua" w:cs="Book Antiqua"/>
                <w:color w:val="000000"/>
                <w:spacing w:val="0"/>
                <w:w w:val="100"/>
                <w:position w:val="0"/>
                <w:sz w:val="14"/>
                <w:szCs w:val="14"/>
              </w:rPr>
              <w:t xml:space="preserve">2, 329, </w:t>
            </w:r>
            <w:r>
              <w:rPr>
                <w:rFonts w:ascii="Book Antiqua" w:eastAsia="Book Antiqua" w:hAnsi="Book Antiqua" w:cs="Book Antiqua"/>
                <w:color w:val="000000"/>
                <w:spacing w:val="0"/>
                <w:w w:val="100"/>
                <w:position w:val="0"/>
                <w:sz w:val="14"/>
                <w:szCs w:val="14"/>
              </w:rPr>
              <w:t xml:space="preserve">632. </w:t>
            </w:r>
            <w:r>
              <w:rPr>
                <w:rFonts w:ascii="Book Antiqua" w:eastAsia="Book Antiqua" w:hAnsi="Book Antiqua" w:cs="Book Antiqua"/>
                <w:color w:val="000000"/>
                <w:spacing w:val="0"/>
                <w:w w:val="100"/>
                <w:position w:val="0"/>
                <w:sz w:val="14"/>
                <w:szCs w:val="14"/>
              </w:rPr>
              <w:t>22</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630,104, </w:t>
            </w:r>
            <w:r>
              <w:rPr>
                <w:rFonts w:ascii="Book Antiqua" w:eastAsia="Book Antiqua" w:hAnsi="Book Antiqua" w:cs="Book Antiqua"/>
                <w:color w:val="000000"/>
                <w:spacing w:val="0"/>
                <w:w w:val="100"/>
                <w:position w:val="0"/>
                <w:sz w:val="14"/>
                <w:szCs w:val="14"/>
              </w:rPr>
              <w:t xml:space="preserve">539. </w:t>
            </w:r>
            <w:r>
              <w:rPr>
                <w:rFonts w:ascii="Book Antiqua" w:eastAsia="Book Antiqua" w:hAnsi="Book Antiqua" w:cs="Book Antiqua"/>
                <w:color w:val="000000"/>
                <w:spacing w:val="0"/>
                <w:w w:val="100"/>
                <w:position w:val="0"/>
                <w:sz w:val="14"/>
                <w:szCs w:val="14"/>
              </w:rPr>
              <w:t>09</w:t>
            </w:r>
          </w:p>
        </w:tc>
      </w:tr>
    </w:tbl>
    <w:p>
      <w:pPr>
        <w:sectPr>
          <w:footnotePr>
            <w:pos w:val="pageBottom"/>
            <w:numFmt w:val="decimal"/>
            <w:numRestart w:val="continuous"/>
          </w:footnotePr>
          <w:pgSz w:w="11900" w:h="16840"/>
          <w:pgMar w:top="447" w:right="597" w:bottom="1393" w:left="85" w:header="0" w:footer="3" w:gutter="0"/>
          <w:cols w:space="720"/>
          <w:noEndnote/>
          <w:rtlGutter w:val="0"/>
          <w:docGrid w:linePitch="360"/>
        </w:sectPr>
      </w:pPr>
    </w:p>
    <w:p>
      <w:pPr>
        <w:widowControl w:val="0"/>
        <w:jc w:val="center"/>
        <w:rPr>
          <w:sz w:val="2"/>
          <w:szCs w:val="2"/>
        </w:rPr>
      </w:pPr>
      <w:r>
        <w:drawing>
          <wp:inline>
            <wp:extent cx="1078865" cy="511810"/>
            <wp:docPr id="470" name="Picutre 470"/>
            <a:graphic xmlns:a="http://schemas.openxmlformats.org/drawingml/2006/main">
              <a:graphicData uri="http://schemas.openxmlformats.org/drawingml/2006/picture">
                <pic:pic xmlns:pic="http://schemas.openxmlformats.org/drawingml/2006/picture">
                  <pic:nvPicPr>
                    <pic:cNvPr id="470" name="Picture 470"/>
                    <pic:cNvPicPr/>
                  </pic:nvPicPr>
                  <pic:blipFill>
                    <a:blip r:embed="rId335"/>
                    <a:stretch/>
                  </pic:blipFill>
                  <pic:spPr>
                    <a:xfrm>
                      <a:ext cx="1078865" cy="511810"/>
                    </a:xfrm>
                    <a:prstGeom prst="rect"/>
                  </pic:spPr>
                </pic:pic>
              </a:graphicData>
            </a:graphic>
          </wp:inline>
        </w:drawing>
      </w:r>
    </w:p>
    <w:p>
      <w:pPr>
        <w:widowControl w:val="0"/>
        <w:spacing w:after="519" w:line="1" w:lineRule="exact"/>
      </w:pPr>
    </w:p>
    <w:p>
      <w:pPr>
        <w:pStyle w:val="Style19"/>
        <w:keepNext/>
        <w:keepLines/>
        <w:widowControl w:val="0"/>
        <w:numPr>
          <w:ilvl w:val="0"/>
          <w:numId w:val="97"/>
        </w:numPr>
        <w:shd w:val="clear" w:color="auto" w:fill="auto"/>
        <w:bidi w:val="0"/>
        <w:spacing w:before="0" w:after="100" w:line="240" w:lineRule="auto"/>
        <w:ind w:left="1180" w:right="0" w:firstLine="0"/>
        <w:jc w:val="left"/>
      </w:pPr>
      <w:bookmarkStart w:id="1115" w:name="bookmark1115"/>
      <w:bookmarkStart w:id="1116" w:name="bookmark1116"/>
      <w:bookmarkStart w:id="1117" w:name="bookmark1117"/>
      <w:bookmarkStart w:id="1118" w:name="bookmark1118"/>
      <w:bookmarkEnd w:id="1117"/>
      <w:r>
        <w:rPr>
          <w:color w:val="000000"/>
          <w:spacing w:val="0"/>
          <w:w w:val="100"/>
          <w:position w:val="0"/>
        </w:rPr>
        <w:t>.</w:t>
      </w:r>
      <w:r>
        <w:rPr>
          <w:color w:val="000000"/>
          <w:spacing w:val="0"/>
          <w:w w:val="100"/>
          <w:position w:val="0"/>
        </w:rPr>
        <w:t>存货跌价准备及合同履约成本减值准备</w:t>
      </w:r>
      <w:bookmarkEnd w:id="1115"/>
      <w:bookmarkEnd w:id="1116"/>
      <w:bookmarkEnd w:id="1118"/>
    </w:p>
    <w:p>
      <w:pPr>
        <w:pStyle w:val="Style7"/>
        <w:keepNext w:val="0"/>
        <w:keepLines w:val="0"/>
        <w:widowControl w:val="0"/>
        <w:shd w:val="clear" w:color="auto" w:fill="auto"/>
        <w:bidi w:val="0"/>
        <w:spacing w:before="0" w:after="0" w:line="240" w:lineRule="auto"/>
        <w:ind w:left="1180" w:right="0" w:firstLine="0"/>
        <w:jc w:val="left"/>
      </w:pPr>
      <w:r>
        <w:rPr>
          <w:color w:val="000000"/>
          <w:spacing w:val="0"/>
          <w:w w:val="100"/>
          <w:position w:val="0"/>
        </w:rPr>
        <w:t>"适用口不适用</w:t>
      </w:r>
    </w:p>
    <w:tbl>
      <w:tblPr>
        <w:tblOverlap w:val="never"/>
        <w:jc w:val="center"/>
        <w:tblLayout w:type="fixed"/>
      </w:tblPr>
      <w:tblGrid>
        <w:gridCol w:w="1872"/>
        <w:gridCol w:w="1142"/>
        <w:gridCol w:w="1162"/>
        <w:gridCol w:w="1162"/>
        <w:gridCol w:w="1171"/>
        <w:gridCol w:w="1171"/>
        <w:gridCol w:w="1157"/>
      </w:tblGrid>
      <w:tr>
        <w:trPr>
          <w:trHeight w:val="269" w:hRule="exact"/>
        </w:trPr>
        <w:tc>
          <w:tcPr>
            <w:gridSpan w:val="6"/>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单位：元币</w:t>
            </w:r>
          </w:p>
        </w:tc>
        <w:tc>
          <w:tcPr>
            <w:tcBorders>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B</w:t>
            </w:r>
            <w:r>
              <w:rPr>
                <w:color w:val="000000"/>
                <w:spacing w:val="0"/>
                <w:w w:val="100"/>
                <w:position w:val="0"/>
                <w:sz w:val="20"/>
                <w:szCs w:val="20"/>
              </w:rPr>
              <w:t>种：人民币</w:t>
            </w:r>
          </w:p>
        </w:tc>
      </w:tr>
      <w:tr>
        <w:trPr>
          <w:trHeight w:val="245"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项目</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期初余额</w:t>
            </w:r>
          </w:p>
        </w:tc>
        <w:tc>
          <w:tcPr>
            <w:gridSpan w:val="2"/>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本期增加金额</w:t>
            </w:r>
          </w:p>
        </w:tc>
        <w:tc>
          <w:tcPr>
            <w:gridSpan w:val="2"/>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本期减少金额</w:t>
            </w:r>
          </w:p>
        </w:tc>
        <w:tc>
          <w:tcPr>
            <w:vMerge w:val="restart"/>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期末余额</w:t>
            </w:r>
          </w:p>
        </w:tc>
      </w:tr>
      <w:tr>
        <w:trPr>
          <w:trHeight w:val="312"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计提</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其他</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00"/>
              <w:jc w:val="left"/>
              <w:rPr>
                <w:sz w:val="15"/>
                <w:szCs w:val="15"/>
              </w:rPr>
            </w:pPr>
            <w:r>
              <w:rPr>
                <w:color w:val="000000"/>
                <w:spacing w:val="0"/>
                <w:w w:val="100"/>
                <w:position w:val="0"/>
                <w:sz w:val="15"/>
                <w:szCs w:val="15"/>
              </w:rPr>
              <w:t>转回或转销</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其他</w:t>
            </w:r>
          </w:p>
        </w:tc>
        <w:tc>
          <w:tcPr>
            <w:vMerge/>
            <w:tcBorders>
              <w:left w:val="single" w:sz="4"/>
              <w:right w:val="single" w:sz="4"/>
            </w:tcBorders>
            <w:shd w:val="clear" w:color="auto" w:fill="FFFFFF"/>
            <w:vAlign w:val="center"/>
          </w:tcPr>
          <w:p>
            <w:pPr/>
          </w:p>
        </w:tc>
      </w:tr>
      <w:tr>
        <w:trPr>
          <w:trHeight w:val="20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原材料</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60"/>
              <w:jc w:val="left"/>
              <w:rPr>
                <w:sz w:val="14"/>
                <w:szCs w:val="14"/>
              </w:rPr>
            </w:pPr>
            <w:r>
              <w:rPr>
                <w:rFonts w:ascii="Book Antiqua" w:eastAsia="Book Antiqua" w:hAnsi="Book Antiqua" w:cs="Book Antiqua"/>
                <w:color w:val="000000"/>
                <w:spacing w:val="0"/>
                <w:w w:val="100"/>
                <w:position w:val="0"/>
                <w:sz w:val="14"/>
                <w:szCs w:val="14"/>
              </w:rPr>
              <w:t>230,</w:t>
            </w:r>
            <w:r>
              <w:rPr>
                <w:rFonts w:ascii="Book Antiqua" w:eastAsia="Book Antiqua" w:hAnsi="Book Antiqua" w:cs="Book Antiqua"/>
                <w:color w:val="000000"/>
                <w:spacing w:val="0"/>
                <w:w w:val="100"/>
                <w:position w:val="0"/>
                <w:sz w:val="14"/>
                <w:szCs w:val="14"/>
              </w:rPr>
              <w:t xml:space="preserve">135. </w:t>
            </w:r>
            <w:r>
              <w:rPr>
                <w:rFonts w:ascii="Book Antiqua" w:eastAsia="Book Antiqua" w:hAnsi="Book Antiqua" w:cs="Book Antiqua"/>
                <w:color w:val="000000"/>
                <w:spacing w:val="0"/>
                <w:w w:val="100"/>
                <w:position w:val="0"/>
                <w:sz w:val="14"/>
                <w:szCs w:val="14"/>
              </w:rPr>
              <w:t>06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00"/>
              <w:jc w:val="left"/>
              <w:rPr>
                <w:sz w:val="14"/>
                <w:szCs w:val="14"/>
              </w:rPr>
            </w:pPr>
            <w:r>
              <w:rPr>
                <w:rFonts w:ascii="Book Antiqua" w:eastAsia="Book Antiqua" w:hAnsi="Book Antiqua" w:cs="Book Antiqua"/>
                <w:color w:val="000000"/>
                <w:spacing w:val="0"/>
                <w:w w:val="100"/>
                <w:position w:val="0"/>
                <w:sz w:val="14"/>
                <w:szCs w:val="14"/>
              </w:rPr>
              <w:t xml:space="preserve">230,135. </w:t>
            </w:r>
            <w:r>
              <w:rPr>
                <w:rFonts w:ascii="Book Antiqua" w:eastAsia="Book Antiqua" w:hAnsi="Book Antiqua" w:cs="Book Antiqua"/>
                <w:color w:val="000000"/>
                <w:spacing w:val="0"/>
                <w:w w:val="100"/>
                <w:position w:val="0"/>
                <w:sz w:val="14"/>
                <w:szCs w:val="14"/>
              </w:rPr>
              <w:t>06</w:t>
            </w:r>
          </w:p>
        </w:tc>
        <w:tc>
          <w:tcPr>
            <w:tcBorders>
              <w:top w:val="single" w:sz="4"/>
              <w:left w:val="single" w:sz="4"/>
              <w:right w:val="single" w:sz="4"/>
            </w:tcBorders>
            <w:shd w:val="clear" w:color="auto" w:fill="FFFFFF"/>
            <w:vAlign w:val="top"/>
          </w:tcPr>
          <w:p>
            <w:pPr>
              <w:widowControl w:val="0"/>
              <w:rPr>
                <w:sz w:val="10"/>
                <w:szCs w:val="10"/>
              </w:rPr>
            </w:pPr>
          </w:p>
        </w:tc>
      </w:tr>
      <w:tr>
        <w:trPr>
          <w:trHeight w:val="20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在产品</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库存商品</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60"/>
              <w:jc w:val="left"/>
              <w:rPr>
                <w:sz w:val="14"/>
                <w:szCs w:val="14"/>
              </w:rPr>
            </w:pPr>
            <w:r>
              <w:rPr>
                <w:rFonts w:ascii="Book Antiqua" w:eastAsia="Book Antiqua" w:hAnsi="Book Antiqua" w:cs="Book Antiqua"/>
                <w:color w:val="000000"/>
                <w:spacing w:val="0"/>
                <w:w w:val="100"/>
                <w:position w:val="0"/>
                <w:sz w:val="14"/>
                <w:szCs w:val="14"/>
              </w:rPr>
              <w:t xml:space="preserve">233, </w:t>
            </w:r>
            <w:r>
              <w:rPr>
                <w:rFonts w:ascii="Book Antiqua" w:eastAsia="Book Antiqua" w:hAnsi="Book Antiqua" w:cs="Book Antiqua"/>
                <w:color w:val="000000"/>
                <w:spacing w:val="0"/>
                <w:w w:val="100"/>
                <w:position w:val="0"/>
                <w:sz w:val="14"/>
                <w:szCs w:val="14"/>
              </w:rPr>
              <w:t xml:space="preserve">713. </w:t>
            </w:r>
            <w:r>
              <w:rPr>
                <w:rFonts w:ascii="Book Antiqua" w:eastAsia="Book Antiqua" w:hAnsi="Book Antiqua" w:cs="Book Antiqua"/>
                <w:color w:val="000000"/>
                <w:spacing w:val="0"/>
                <w:w w:val="100"/>
                <w:position w:val="0"/>
                <w:sz w:val="14"/>
                <w:szCs w:val="14"/>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76. </w:t>
            </w:r>
            <w:r>
              <w:rPr>
                <w:rFonts w:ascii="Book Antiqua" w:eastAsia="Book Antiqua" w:hAnsi="Book Antiqua" w:cs="Book Antiqua"/>
                <w:color w:val="000000"/>
                <w:spacing w:val="0"/>
                <w:w w:val="100"/>
                <w:position w:val="0"/>
                <w:sz w:val="14"/>
                <w:szCs w:val="14"/>
              </w:rPr>
              <w:t>22</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00"/>
              <w:jc w:val="left"/>
              <w:rPr>
                <w:sz w:val="14"/>
                <w:szCs w:val="14"/>
              </w:rPr>
            </w:pPr>
            <w:r>
              <w:rPr>
                <w:rFonts w:ascii="Book Antiqua" w:eastAsia="Book Antiqua" w:hAnsi="Book Antiqua" w:cs="Book Antiqua"/>
                <w:color w:val="000000"/>
                <w:spacing w:val="0"/>
                <w:w w:val="100"/>
                <w:position w:val="0"/>
                <w:sz w:val="14"/>
                <w:szCs w:val="14"/>
              </w:rPr>
              <w:t xml:space="preserve">233, </w:t>
            </w:r>
            <w:r>
              <w:rPr>
                <w:rFonts w:ascii="Book Antiqua" w:eastAsia="Book Antiqua" w:hAnsi="Book Antiqua" w:cs="Book Antiqua"/>
                <w:color w:val="000000"/>
                <w:spacing w:val="0"/>
                <w:w w:val="100"/>
                <w:position w:val="0"/>
                <w:sz w:val="14"/>
                <w:szCs w:val="14"/>
              </w:rPr>
              <w:t xml:space="preserve">636. </w:t>
            </w:r>
            <w:r>
              <w:rPr>
                <w:rFonts w:ascii="Book Antiqua" w:eastAsia="Book Antiqua" w:hAnsi="Book Antiqua" w:cs="Book Antiqua"/>
                <w:color w:val="000000"/>
                <w:spacing w:val="0"/>
                <w:w w:val="100"/>
                <w:position w:val="0"/>
                <w:sz w:val="14"/>
                <w:szCs w:val="14"/>
              </w:rPr>
              <w:t>78</w:t>
            </w:r>
          </w:p>
        </w:tc>
        <w:tc>
          <w:tcPr>
            <w:tcBorders>
              <w:top w:val="single" w:sz="4"/>
              <w:left w:val="single" w:sz="4"/>
              <w:right w:val="single" w:sz="4"/>
            </w:tcBorders>
            <w:shd w:val="clear" w:color="auto" w:fill="FFFFFF"/>
            <w:vAlign w:val="top"/>
          </w:tcPr>
          <w:p>
            <w:pPr>
              <w:widowControl w:val="0"/>
              <w:rPr>
                <w:sz w:val="10"/>
                <w:szCs w:val="10"/>
              </w:rPr>
            </w:pPr>
          </w:p>
        </w:tc>
      </w:tr>
      <w:tr>
        <w:trPr>
          <w:trHeight w:val="206"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周转材料</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消耗性生物资产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6"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合同履约成本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开发产品</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1,865, </w:t>
            </w:r>
            <w:r>
              <w:rPr>
                <w:rFonts w:ascii="Book Antiqua" w:eastAsia="Book Antiqua" w:hAnsi="Book Antiqua" w:cs="Book Antiqua"/>
                <w:color w:val="000000"/>
                <w:spacing w:val="0"/>
                <w:w w:val="100"/>
                <w:position w:val="0"/>
                <w:sz w:val="14"/>
                <w:szCs w:val="14"/>
              </w:rPr>
              <w:t xml:space="preserve">784. </w:t>
            </w:r>
            <w:r>
              <w:rPr>
                <w:rFonts w:ascii="Book Antiqua" w:eastAsia="Book Antiqua" w:hAnsi="Book Antiqua" w:cs="Book Antiqua"/>
                <w:color w:val="000000"/>
                <w:spacing w:val="0"/>
                <w:w w:val="100"/>
                <w:position w:val="0"/>
                <w:sz w:val="14"/>
                <w:szCs w:val="14"/>
              </w:rPr>
              <w:t>16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699, </w:t>
            </w:r>
            <w:r>
              <w:rPr>
                <w:rFonts w:ascii="Book Antiqua" w:eastAsia="Book Antiqua" w:hAnsi="Book Antiqua" w:cs="Book Antiqua"/>
                <w:color w:val="000000"/>
                <w:spacing w:val="0"/>
                <w:w w:val="100"/>
                <w:position w:val="0"/>
                <w:sz w:val="14"/>
                <w:szCs w:val="14"/>
              </w:rPr>
              <w:t>279.39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1,166, </w:t>
            </w:r>
            <w:r>
              <w:rPr>
                <w:rFonts w:ascii="Book Antiqua" w:eastAsia="Book Antiqua" w:hAnsi="Book Antiqua" w:cs="Book Antiqua"/>
                <w:color w:val="000000"/>
                <w:spacing w:val="0"/>
                <w:w w:val="100"/>
                <w:position w:val="0"/>
                <w:sz w:val="14"/>
                <w:szCs w:val="14"/>
              </w:rPr>
              <w:t xml:space="preserve">504. </w:t>
            </w:r>
            <w:r>
              <w:rPr>
                <w:rFonts w:ascii="Book Antiqua" w:eastAsia="Book Antiqua" w:hAnsi="Book Antiqua" w:cs="Book Antiqua"/>
                <w:color w:val="000000"/>
                <w:spacing w:val="0"/>
                <w:w w:val="100"/>
                <w:position w:val="0"/>
                <w:sz w:val="14"/>
                <w:szCs w:val="14"/>
              </w:rPr>
              <w:t>77</w:t>
            </w:r>
          </w:p>
        </w:tc>
      </w:tr>
      <w:tr>
        <w:trPr>
          <w:trHeight w:val="216"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合计</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2, 329, </w:t>
            </w:r>
            <w:r>
              <w:rPr>
                <w:rFonts w:ascii="Book Antiqua" w:eastAsia="Book Antiqua" w:hAnsi="Book Antiqua" w:cs="Book Antiqua"/>
                <w:color w:val="000000"/>
                <w:spacing w:val="0"/>
                <w:w w:val="100"/>
                <w:position w:val="0"/>
                <w:sz w:val="14"/>
                <w:szCs w:val="14"/>
              </w:rPr>
              <w:t xml:space="preserve">632. </w:t>
            </w:r>
            <w:r>
              <w:rPr>
                <w:rFonts w:ascii="Book Antiqua" w:eastAsia="Book Antiqua" w:hAnsi="Book Antiqua" w:cs="Book Antiqua"/>
                <w:color w:val="000000"/>
                <w:spacing w:val="0"/>
                <w:w w:val="100"/>
                <w:position w:val="0"/>
                <w:sz w:val="14"/>
                <w:szCs w:val="14"/>
              </w:rPr>
              <w:t>22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699, </w:t>
            </w:r>
            <w:r>
              <w:rPr>
                <w:rFonts w:ascii="Book Antiqua" w:eastAsia="Book Antiqua" w:hAnsi="Book Antiqua" w:cs="Book Antiqua"/>
                <w:color w:val="000000"/>
                <w:spacing w:val="0"/>
                <w:w w:val="100"/>
                <w:position w:val="0"/>
                <w:sz w:val="14"/>
                <w:szCs w:val="14"/>
              </w:rPr>
              <w:t>355.61</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00"/>
              <w:jc w:val="left"/>
              <w:rPr>
                <w:sz w:val="14"/>
                <w:szCs w:val="14"/>
              </w:rPr>
            </w:pPr>
            <w:r>
              <w:rPr>
                <w:rFonts w:ascii="Book Antiqua" w:eastAsia="Book Antiqua" w:hAnsi="Book Antiqua" w:cs="Book Antiqua"/>
                <w:color w:val="000000"/>
                <w:spacing w:val="0"/>
                <w:w w:val="100"/>
                <w:position w:val="0"/>
                <w:sz w:val="14"/>
                <w:szCs w:val="14"/>
              </w:rPr>
              <w:t xml:space="preserve">463, </w:t>
            </w:r>
            <w:r>
              <w:rPr>
                <w:rFonts w:ascii="Book Antiqua" w:eastAsia="Book Antiqua" w:hAnsi="Book Antiqua" w:cs="Book Antiqua"/>
                <w:color w:val="000000"/>
                <w:spacing w:val="0"/>
                <w:w w:val="100"/>
                <w:position w:val="0"/>
                <w:sz w:val="14"/>
                <w:szCs w:val="14"/>
              </w:rPr>
              <w:t>771.84</w:t>
            </w:r>
          </w:p>
        </w:tc>
        <w:tc>
          <w:tcPr>
            <w:tcBorders>
              <w:top w:val="single" w:sz="4"/>
              <w:left w:val="single" w:sz="4"/>
              <w:bottom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1,166, </w:t>
            </w:r>
            <w:r>
              <w:rPr>
                <w:rFonts w:ascii="Book Antiqua" w:eastAsia="Book Antiqua" w:hAnsi="Book Antiqua" w:cs="Book Antiqua"/>
                <w:color w:val="000000"/>
                <w:spacing w:val="0"/>
                <w:w w:val="100"/>
                <w:position w:val="0"/>
                <w:sz w:val="14"/>
                <w:szCs w:val="14"/>
              </w:rPr>
              <w:t xml:space="preserve">504. </w:t>
            </w:r>
            <w:r>
              <w:rPr>
                <w:rFonts w:ascii="Book Antiqua" w:eastAsia="Book Antiqua" w:hAnsi="Book Antiqua" w:cs="Book Antiqua"/>
                <w:color w:val="000000"/>
                <w:spacing w:val="0"/>
                <w:w w:val="100"/>
                <w:position w:val="0"/>
                <w:sz w:val="14"/>
                <w:szCs w:val="14"/>
              </w:rPr>
              <w:t>77</w:t>
            </w:r>
          </w:p>
        </w:tc>
      </w:tr>
    </w:tbl>
    <w:p>
      <w:pPr>
        <w:widowControl w:val="0"/>
        <w:spacing w:after="219" w:line="1" w:lineRule="exact"/>
      </w:pPr>
    </w:p>
    <w:p>
      <w:pPr>
        <w:pStyle w:val="Style7"/>
        <w:keepNext w:val="0"/>
        <w:keepLines w:val="0"/>
        <w:widowControl w:val="0"/>
        <w:numPr>
          <w:ilvl w:val="0"/>
          <w:numId w:val="97"/>
        </w:numPr>
        <w:shd w:val="clear" w:color="auto" w:fill="auto"/>
        <w:tabs>
          <w:tab w:pos="1625" w:val="left"/>
        </w:tabs>
        <w:bidi w:val="0"/>
        <w:spacing w:before="0" w:after="220" w:line="341" w:lineRule="exact"/>
        <w:ind w:left="1180" w:right="0" w:firstLine="0"/>
        <w:jc w:val="left"/>
      </w:pPr>
      <w:bookmarkStart w:id="1119" w:name="bookmark1119"/>
      <w:bookmarkEnd w:id="1119"/>
      <w:r>
        <w:rPr>
          <w:b/>
          <w:bCs/>
          <w:color w:val="000000"/>
          <w:spacing w:val="0"/>
          <w:w w:val="100"/>
          <w:position w:val="0"/>
        </w:rPr>
        <w:t>.</w:t>
      </w:r>
      <w:r>
        <w:rPr>
          <w:b/>
          <w:bCs/>
          <w:color w:val="000000"/>
          <w:spacing w:val="0"/>
          <w:w w:val="100"/>
          <w:position w:val="0"/>
        </w:rPr>
        <w:t xml:space="preserve">存货期末余额含有借款费用资本化金额的说明 </w:t>
      </w: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pStyle w:val="Style19"/>
        <w:keepNext/>
        <w:keepLines/>
        <w:widowControl w:val="0"/>
        <w:numPr>
          <w:ilvl w:val="0"/>
          <w:numId w:val="97"/>
        </w:numPr>
        <w:shd w:val="clear" w:color="auto" w:fill="auto"/>
        <w:tabs>
          <w:tab w:pos="1610" w:val="left"/>
        </w:tabs>
        <w:bidi w:val="0"/>
        <w:spacing w:before="0" w:after="0" w:line="341" w:lineRule="exact"/>
        <w:ind w:left="1180" w:right="0" w:firstLine="0"/>
        <w:jc w:val="left"/>
      </w:pPr>
      <w:bookmarkStart w:id="1120" w:name="bookmark1120"/>
      <w:bookmarkStart w:id="1121" w:name="bookmark1121"/>
      <w:bookmarkStart w:id="1122" w:name="bookmark1122"/>
      <w:bookmarkStart w:id="1123" w:name="bookmark1123"/>
      <w:bookmarkEnd w:id="1122"/>
      <w:r>
        <w:rPr>
          <w:color w:val="000000"/>
          <w:spacing w:val="0"/>
          <w:w w:val="100"/>
          <w:position w:val="0"/>
        </w:rPr>
        <w:t>.</w:t>
      </w:r>
      <w:r>
        <w:rPr>
          <w:color w:val="000000"/>
          <w:spacing w:val="0"/>
          <w:w w:val="100"/>
          <w:position w:val="0"/>
        </w:rPr>
        <w:t>合同履约成本本期摊销金额的说明</w:t>
      </w:r>
      <w:bookmarkEnd w:id="1120"/>
      <w:bookmarkEnd w:id="1121"/>
      <w:bookmarkEnd w:id="1123"/>
    </w:p>
    <w:p>
      <w:pPr>
        <w:pStyle w:val="Style7"/>
        <w:keepNext w:val="0"/>
        <w:keepLines w:val="0"/>
        <w:widowControl w:val="0"/>
        <w:shd w:val="clear" w:color="auto" w:fill="auto"/>
        <w:bidi w:val="0"/>
        <w:spacing w:before="0" w:after="320" w:line="341" w:lineRule="exact"/>
        <w:ind w:left="1180" w:right="0" w:firstLine="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bidi w:val="0"/>
        <w:spacing w:before="0" w:after="0" w:line="240" w:lineRule="auto"/>
        <w:ind w:left="1180" w:right="0" w:firstLine="0"/>
        <w:jc w:val="left"/>
      </w:pPr>
      <w:r>
        <w:rPr>
          <w:color w:val="000000"/>
          <w:spacing w:val="0"/>
          <w:w w:val="100"/>
          <w:position w:val="0"/>
        </w:rPr>
        <w:t>其他说明</w:t>
      </w:r>
    </w:p>
    <w:p>
      <w:pPr>
        <w:pStyle w:val="Style7"/>
        <w:keepNext w:val="0"/>
        <w:keepLines w:val="0"/>
        <w:widowControl w:val="0"/>
        <w:shd w:val="clear" w:color="auto" w:fill="auto"/>
        <w:bidi w:val="0"/>
        <w:spacing w:before="0" w:after="220" w:line="240" w:lineRule="auto"/>
        <w:ind w:left="1180" w:right="0" w:firstLine="0"/>
        <w:jc w:val="left"/>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after="0" w:line="341" w:lineRule="exact"/>
        <w:ind w:left="1180" w:right="0" w:firstLine="0"/>
        <w:jc w:val="left"/>
      </w:pPr>
      <w:bookmarkStart w:id="1124" w:name="bookmark1124"/>
      <w:bookmarkStart w:id="1125" w:name="bookmark1125"/>
      <w:bookmarkStart w:id="1126" w:name="bookmark1126"/>
      <w:bookmarkStart w:id="1127" w:name="bookmark1127"/>
      <w:r>
        <w:rPr>
          <w:color w:val="000000"/>
          <w:spacing w:val="0"/>
          <w:w w:val="100"/>
          <w:position w:val="0"/>
        </w:rPr>
        <w:t>9</w:t>
      </w:r>
      <w:bookmarkEnd w:id="1126"/>
      <w:r>
        <w:rPr>
          <w:color w:val="000000"/>
          <w:spacing w:val="0"/>
          <w:w w:val="100"/>
          <w:position w:val="0"/>
        </w:rPr>
        <w:t>、其他流动资产</w:t>
      </w:r>
      <w:bookmarkEnd w:id="1124"/>
      <w:bookmarkEnd w:id="1125"/>
      <w:bookmarkEnd w:id="1127"/>
    </w:p>
    <w:p>
      <w:pPr>
        <w:pStyle w:val="Style7"/>
        <w:keepNext w:val="0"/>
        <w:keepLines w:val="0"/>
        <w:widowControl w:val="0"/>
        <w:shd w:val="clear" w:color="auto" w:fill="auto"/>
        <w:bidi w:val="0"/>
        <w:spacing w:before="0" w:after="0" w:line="341" w:lineRule="exact"/>
        <w:ind w:left="1180" w:right="0" w:firstLine="0"/>
        <w:jc w:val="left"/>
      </w:pPr>
      <w:r>
        <w:rPr>
          <w:color w:val="000000"/>
          <w:spacing w:val="0"/>
          <w:w w:val="100"/>
          <w:position w:val="0"/>
        </w:rPr>
        <w:t>"适用口不适用</w:t>
      </w:r>
    </w:p>
    <w:p>
      <w:pPr>
        <w:pStyle w:val="Style7"/>
        <w:keepNext w:val="0"/>
        <w:keepLines w:val="0"/>
        <w:widowControl w:val="0"/>
        <w:shd w:val="clear" w:color="auto" w:fill="auto"/>
        <w:bidi w:val="0"/>
        <w:spacing w:before="0" w:after="0" w:line="240" w:lineRule="auto"/>
        <w:ind w:left="7700" w:right="0" w:firstLine="0"/>
        <w:jc w:val="left"/>
      </w:pPr>
      <w:r>
        <w:rPr>
          <w:color w:val="000000"/>
          <w:spacing w:val="0"/>
          <w:w w:val="100"/>
          <w:position w:val="0"/>
        </w:rPr>
        <w:t>单位：元币种：人民币</w:t>
      </w:r>
    </w:p>
    <w:tbl>
      <w:tblPr>
        <w:tblOverlap w:val="never"/>
        <w:jc w:val="center"/>
        <w:tblLayout w:type="fixed"/>
      </w:tblPr>
      <w:tblGrid>
        <w:gridCol w:w="3206"/>
        <w:gridCol w:w="2846"/>
        <w:gridCol w:w="2784"/>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合同取得成本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应收退货成本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待抵扣进项税</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60" w:right="0" w:firstLine="0"/>
              <w:jc w:val="left"/>
              <w:rPr>
                <w:sz w:val="20"/>
                <w:szCs w:val="20"/>
              </w:rPr>
            </w:pPr>
            <w:r>
              <w:rPr>
                <w:color w:val="000000"/>
                <w:spacing w:val="0"/>
                <w:w w:val="100"/>
                <w:position w:val="0"/>
                <w:sz w:val="20"/>
                <w:szCs w:val="20"/>
              </w:rPr>
              <w:t>135,649,740.96</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80" w:right="0" w:firstLine="0"/>
              <w:jc w:val="left"/>
              <w:rPr>
                <w:sz w:val="20"/>
                <w:szCs w:val="20"/>
              </w:rPr>
            </w:pPr>
            <w:r>
              <w:rPr>
                <w:color w:val="000000"/>
                <w:spacing w:val="0"/>
                <w:w w:val="100"/>
                <w:position w:val="0"/>
                <w:sz w:val="20"/>
                <w:szCs w:val="20"/>
              </w:rPr>
              <w:t>185,376,841.10</w:t>
            </w: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待摊房租</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21,978.05</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66,495.25</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预交税金</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14,081,068.77</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39,108,894.97</w:t>
            </w:r>
          </w:p>
        </w:tc>
      </w:tr>
      <w:tr>
        <w:trPr>
          <w:trHeight w:val="293"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34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60" w:right="0" w:firstLine="0"/>
              <w:jc w:val="left"/>
              <w:rPr>
                <w:sz w:val="20"/>
                <w:szCs w:val="20"/>
              </w:rPr>
            </w:pPr>
            <w:r>
              <w:rPr>
                <w:color w:val="000000"/>
                <w:spacing w:val="0"/>
                <w:w w:val="100"/>
                <w:position w:val="0"/>
                <w:sz w:val="20"/>
                <w:szCs w:val="20"/>
              </w:rPr>
              <w:t>149,752,787.78</w:t>
            </w:r>
          </w:p>
        </w:tc>
        <w:tc>
          <w:tcPr>
            <w:tcBorders>
              <w:top w:val="single" w:sz="4"/>
              <w:left w:val="single" w:sz="4"/>
              <w:bottom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80" w:right="0" w:firstLine="0"/>
              <w:jc w:val="left"/>
              <w:rPr>
                <w:sz w:val="20"/>
                <w:szCs w:val="20"/>
              </w:rPr>
            </w:pPr>
            <w:r>
              <w:rPr>
                <w:color w:val="000000"/>
                <w:spacing w:val="0"/>
                <w:w w:val="100"/>
                <w:position w:val="0"/>
                <w:sz w:val="20"/>
                <w:szCs w:val="20"/>
              </w:rPr>
              <w:t>224,552,231.32</w:t>
            </w:r>
          </w:p>
        </w:tc>
      </w:tr>
    </w:tbl>
    <w:p>
      <w:pPr>
        <w:widowControl w:val="0"/>
        <w:spacing w:after="319" w:line="1" w:lineRule="exact"/>
      </w:pPr>
    </w:p>
    <w:p>
      <w:pPr>
        <w:pStyle w:val="Style19"/>
        <w:keepNext/>
        <w:keepLines/>
        <w:widowControl w:val="0"/>
        <w:shd w:val="clear" w:color="auto" w:fill="auto"/>
        <w:bidi w:val="0"/>
        <w:spacing w:before="0" w:after="100" w:line="240" w:lineRule="auto"/>
        <w:ind w:left="1180" w:right="0" w:firstLine="0"/>
        <w:jc w:val="left"/>
      </w:pPr>
      <w:bookmarkStart w:id="1128" w:name="bookmark1128"/>
      <w:bookmarkStart w:id="1129" w:name="bookmark1129"/>
      <w:bookmarkStart w:id="1130" w:name="bookmark1130"/>
      <w:bookmarkStart w:id="1131" w:name="bookmark1131"/>
      <w:r>
        <w:rPr>
          <w:color w:val="000000"/>
          <w:spacing w:val="0"/>
          <w:w w:val="100"/>
          <w:position w:val="0"/>
        </w:rPr>
        <w:t>1</w:t>
      </w:r>
      <w:bookmarkEnd w:id="1130"/>
      <w:r>
        <w:rPr>
          <w:color w:val="000000"/>
          <w:spacing w:val="0"/>
          <w:w w:val="100"/>
          <w:position w:val="0"/>
        </w:rPr>
        <w:t>0、长期应收款</w:t>
      </w:r>
      <w:bookmarkEnd w:id="1128"/>
      <w:bookmarkEnd w:id="1129"/>
      <w:bookmarkEnd w:id="1131"/>
    </w:p>
    <w:p>
      <w:pPr>
        <w:pStyle w:val="Style19"/>
        <w:keepNext/>
        <w:keepLines/>
        <w:widowControl w:val="0"/>
        <w:numPr>
          <w:ilvl w:val="0"/>
          <w:numId w:val="99"/>
        </w:numPr>
        <w:shd w:val="clear" w:color="auto" w:fill="auto"/>
        <w:bidi w:val="0"/>
        <w:spacing w:before="0" w:after="100" w:line="240" w:lineRule="auto"/>
        <w:ind w:left="1180" w:right="0" w:firstLine="0"/>
        <w:jc w:val="left"/>
      </w:pPr>
      <w:bookmarkStart w:id="1128" w:name="bookmark1128"/>
      <w:bookmarkStart w:id="1129" w:name="bookmark1129"/>
      <w:bookmarkStart w:id="1132" w:name="bookmark1132"/>
      <w:bookmarkStart w:id="1133" w:name="bookmark1133"/>
      <w:bookmarkEnd w:id="1132"/>
      <w:r>
        <w:rPr>
          <w:color w:val="000000"/>
          <w:spacing w:val="0"/>
          <w:w w:val="100"/>
          <w:position w:val="0"/>
        </w:rPr>
        <w:t>.</w:t>
      </w:r>
      <w:r>
        <w:rPr>
          <w:color w:val="000000"/>
          <w:spacing w:val="0"/>
          <w:w w:val="100"/>
          <w:position w:val="0"/>
        </w:rPr>
        <w:t>长期应收款情况</w:t>
      </w:r>
      <w:bookmarkEnd w:id="1128"/>
      <w:bookmarkEnd w:id="1129"/>
      <w:bookmarkEnd w:id="1133"/>
    </w:p>
    <w:p>
      <w:pPr>
        <w:pStyle w:val="Style7"/>
        <w:keepNext w:val="0"/>
        <w:keepLines w:val="0"/>
        <w:widowControl w:val="0"/>
        <w:shd w:val="clear" w:color="auto" w:fill="auto"/>
        <w:bidi w:val="0"/>
        <w:spacing w:before="0" w:after="0" w:line="240" w:lineRule="auto"/>
        <w:ind w:left="1180" w:right="0" w:firstLine="0"/>
        <w:jc w:val="left"/>
      </w:pPr>
      <w:r>
        <w:rPr>
          <w:color w:val="000000"/>
          <w:spacing w:val="0"/>
          <w:w w:val="100"/>
          <w:position w:val="0"/>
        </w:rPr>
        <w:t>"适用口不适用</w:t>
      </w:r>
    </w:p>
    <w:p>
      <w:pPr>
        <w:pStyle w:val="Style7"/>
        <w:keepNext w:val="0"/>
        <w:keepLines w:val="0"/>
        <w:widowControl w:val="0"/>
        <w:shd w:val="clear" w:color="auto" w:fill="auto"/>
        <w:bidi w:val="0"/>
        <w:spacing w:before="0" w:after="0" w:line="240" w:lineRule="auto"/>
        <w:ind w:left="7700" w:right="0" w:firstLine="0"/>
        <w:jc w:val="left"/>
      </w:pPr>
      <w:r>
        <w:rPr>
          <w:color w:val="000000"/>
          <w:spacing w:val="0"/>
          <w:w w:val="100"/>
          <w:position w:val="0"/>
        </w:rPr>
        <w:t>单位：元币种：人民币</w:t>
      </w:r>
    </w:p>
    <w:tbl>
      <w:tblPr>
        <w:tblOverlap w:val="never"/>
        <w:jc w:val="center"/>
        <w:tblLayout w:type="fixed"/>
      </w:tblPr>
      <w:tblGrid>
        <w:gridCol w:w="1589"/>
        <w:gridCol w:w="1142"/>
        <w:gridCol w:w="1066"/>
        <w:gridCol w:w="1142"/>
        <w:gridCol w:w="1219"/>
        <w:gridCol w:w="1066"/>
        <w:gridCol w:w="1138"/>
        <w:gridCol w:w="480"/>
      </w:tblGrid>
      <w:tr>
        <w:trPr>
          <w:trHeight w:val="216"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40"/>
              <w:jc w:val="left"/>
              <w:rPr>
                <w:sz w:val="15"/>
                <w:szCs w:val="15"/>
              </w:rPr>
            </w:pPr>
            <w:r>
              <w:rPr>
                <w:color w:val="000000"/>
                <w:spacing w:val="0"/>
                <w:w w:val="100"/>
                <w:position w:val="0"/>
                <w:sz w:val="15"/>
                <w:szCs w:val="15"/>
              </w:rPr>
              <w:t>项目</w:t>
            </w:r>
          </w:p>
        </w:tc>
        <w:tc>
          <w:tcPr>
            <w:gridSpan w:val="3"/>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期末余额</w:t>
            </w:r>
          </w:p>
        </w:tc>
        <w:tc>
          <w:tcPr>
            <w:gridSpan w:val="3"/>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期初余额</w:t>
            </w:r>
          </w:p>
        </w:tc>
        <w:tc>
          <w:tcPr>
            <w:vMerge w:val="restart"/>
            <w:tcBorders>
              <w:top w:val="single" w:sz="4"/>
              <w:left w:val="single" w:sz="4"/>
              <w:right w:val="single" w:sz="4"/>
            </w:tcBorders>
            <w:shd w:val="clear" w:color="auto" w:fill="FFFFFF"/>
            <w:textDirection w:val="tbRlV"/>
            <w:vAlign w:val="top"/>
          </w:tcPr>
          <w:p>
            <w:pPr>
              <w:pStyle w:val="Style81"/>
              <w:keepNext w:val="0"/>
              <w:keepLines w:val="0"/>
              <w:widowControl w:val="0"/>
              <w:shd w:val="clear" w:color="auto" w:fill="auto"/>
              <w:bidi w:val="0"/>
              <w:spacing w:after="0" w:line="240" w:lineRule="auto"/>
              <w:ind w:left="0" w:right="0" w:firstLine="0"/>
              <w:jc w:val="left"/>
            </w:pPr>
            <w:r>
              <w:rPr>
                <w:color w:val="000000"/>
                <w:spacing w:val="0"/>
                <w:w w:val="100"/>
                <w:position w:val="0"/>
              </w:rPr>
              <w:t>折现率区间</w:t>
            </w:r>
          </w:p>
        </w:tc>
      </w:tr>
      <w:tr>
        <w:trPr>
          <w:trHeight w:val="778"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账面余额</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坏账准备</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账面价值</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00"/>
              <w:jc w:val="left"/>
              <w:rPr>
                <w:sz w:val="15"/>
                <w:szCs w:val="15"/>
              </w:rPr>
            </w:pPr>
            <w:r>
              <w:rPr>
                <w:color w:val="000000"/>
                <w:spacing w:val="0"/>
                <w:w w:val="100"/>
                <w:position w:val="0"/>
                <w:sz w:val="15"/>
                <w:szCs w:val="15"/>
              </w:rPr>
              <w:t>账面余额</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坏账准备</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60"/>
              <w:jc w:val="left"/>
              <w:rPr>
                <w:sz w:val="15"/>
                <w:szCs w:val="15"/>
              </w:rPr>
            </w:pPr>
            <w:r>
              <w:rPr>
                <w:color w:val="000000"/>
                <w:spacing w:val="0"/>
                <w:w w:val="100"/>
                <w:position w:val="0"/>
                <w:sz w:val="15"/>
                <w:szCs w:val="15"/>
              </w:rPr>
              <w:t>账面价值</w:t>
            </w:r>
          </w:p>
        </w:tc>
        <w:tc>
          <w:tcPr>
            <w:vMerge/>
            <w:tcBorders>
              <w:left w:val="single" w:sz="4"/>
              <w:right w:val="single" w:sz="4"/>
            </w:tcBorders>
            <w:shd w:val="clear" w:color="auto" w:fill="FFFFFF"/>
            <w:textDirection w:val="tbRlV"/>
            <w:vAlign w:val="top"/>
          </w:tcPr>
          <w:p>
            <w:pPr/>
          </w:p>
        </w:tc>
      </w:tr>
      <w:tr>
        <w:trPr>
          <w:trHeight w:val="211"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融资租赁款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192" w:lineRule="exact"/>
              <w:ind w:left="0" w:right="0" w:firstLine="340"/>
              <w:jc w:val="left"/>
              <w:rPr>
                <w:sz w:val="15"/>
                <w:szCs w:val="15"/>
              </w:rPr>
            </w:pPr>
            <w:r>
              <w:rPr>
                <w:color w:val="000000"/>
                <w:spacing w:val="0"/>
                <w:w w:val="100"/>
                <w:position w:val="0"/>
                <w:sz w:val="15"/>
                <w:szCs w:val="15"/>
              </w:rPr>
              <w:t>其中：未实现融资 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11"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分期收款销售商品</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分期收款提供劳务</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92,017, </w:t>
            </w:r>
            <w:r>
              <w:rPr>
                <w:rFonts w:ascii="Book Antiqua" w:eastAsia="Book Antiqua" w:hAnsi="Book Antiqua" w:cs="Book Antiqua"/>
                <w:color w:val="000000"/>
                <w:spacing w:val="0"/>
                <w:w w:val="100"/>
                <w:position w:val="0"/>
                <w:sz w:val="14"/>
                <w:szCs w:val="14"/>
              </w:rPr>
              <w:t xml:space="preserve">173. </w:t>
            </w:r>
            <w:r>
              <w:rPr>
                <w:rFonts w:ascii="Book Antiqua" w:eastAsia="Book Antiqua" w:hAnsi="Book Antiqua" w:cs="Book Antiqua"/>
                <w:color w:val="000000"/>
                <w:spacing w:val="0"/>
                <w:w w:val="100"/>
                <w:position w:val="0"/>
                <w:sz w:val="14"/>
                <w:szCs w:val="14"/>
              </w:rPr>
              <w:t>31</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4,512,178.00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87,504, </w:t>
            </w:r>
            <w:r>
              <w:rPr>
                <w:rFonts w:ascii="Book Antiqua" w:eastAsia="Book Antiqua" w:hAnsi="Book Antiqua" w:cs="Book Antiqua"/>
                <w:color w:val="000000"/>
                <w:spacing w:val="0"/>
                <w:w w:val="100"/>
                <w:position w:val="0"/>
                <w:sz w:val="14"/>
                <w:szCs w:val="14"/>
              </w:rPr>
              <w:t xml:space="preserve">995. </w:t>
            </w:r>
            <w:r>
              <w:rPr>
                <w:rFonts w:ascii="Book Antiqua" w:eastAsia="Book Antiqua" w:hAnsi="Book Antiqua" w:cs="Book Antiqua"/>
                <w:color w:val="000000"/>
                <w:spacing w:val="0"/>
                <w:w w:val="100"/>
                <w:position w:val="0"/>
                <w:sz w:val="14"/>
                <w:szCs w:val="14"/>
              </w:rPr>
              <w:t>31</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100,858,</w:t>
            </w:r>
            <w:r>
              <w:rPr>
                <w:rFonts w:ascii="Book Antiqua" w:eastAsia="Book Antiqua" w:hAnsi="Book Antiqua" w:cs="Book Antiqua"/>
                <w:color w:val="000000"/>
                <w:spacing w:val="0"/>
                <w:w w:val="100"/>
                <w:position w:val="0"/>
                <w:sz w:val="14"/>
                <w:szCs w:val="14"/>
              </w:rPr>
              <w:t xml:space="preserve">188. </w:t>
            </w:r>
            <w:r>
              <w:rPr>
                <w:rFonts w:ascii="Book Antiqua" w:eastAsia="Book Antiqua" w:hAnsi="Book Antiqua" w:cs="Book Antiqua"/>
                <w:color w:val="000000"/>
                <w:spacing w:val="0"/>
                <w:w w:val="100"/>
                <w:position w:val="0"/>
                <w:sz w:val="14"/>
                <w:szCs w:val="14"/>
              </w:rPr>
              <w:t>87</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5, 042, </w:t>
            </w:r>
            <w:r>
              <w:rPr>
                <w:rFonts w:ascii="Book Antiqua" w:eastAsia="Book Antiqua" w:hAnsi="Book Antiqua" w:cs="Book Antiqua"/>
                <w:color w:val="000000"/>
                <w:spacing w:val="0"/>
                <w:w w:val="100"/>
                <w:position w:val="0"/>
                <w:sz w:val="14"/>
                <w:szCs w:val="14"/>
              </w:rPr>
              <w:t xml:space="preserve">909. </w:t>
            </w:r>
            <w:r>
              <w:rPr>
                <w:rFonts w:ascii="Book Antiqua" w:eastAsia="Book Antiqua" w:hAnsi="Book Antiqua" w:cs="Book Antiqua"/>
                <w:color w:val="000000"/>
                <w:spacing w:val="0"/>
                <w:w w:val="100"/>
                <w:position w:val="0"/>
                <w:sz w:val="14"/>
                <w:szCs w:val="14"/>
              </w:rPr>
              <w:t>44</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95,815,279.43</w:t>
            </w:r>
          </w:p>
        </w:tc>
        <w:tc>
          <w:tcPr>
            <w:tcBorders>
              <w:top w:val="single" w:sz="4"/>
              <w:left w:val="single" w:sz="4"/>
              <w:right w:val="single" w:sz="4"/>
            </w:tcBorders>
            <w:shd w:val="clear" w:color="auto" w:fill="FFFFFF"/>
            <w:vAlign w:val="top"/>
          </w:tcPr>
          <w:p>
            <w:pPr>
              <w:widowControl w:val="0"/>
              <w:rPr>
                <w:sz w:val="10"/>
                <w:szCs w:val="10"/>
              </w:rPr>
            </w:pPr>
          </w:p>
        </w:tc>
      </w:tr>
      <w:tr>
        <w:trPr>
          <w:trHeight w:val="221"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92,017, </w:t>
            </w:r>
            <w:r>
              <w:rPr>
                <w:rFonts w:ascii="Book Antiqua" w:eastAsia="Book Antiqua" w:hAnsi="Book Antiqua" w:cs="Book Antiqua"/>
                <w:color w:val="000000"/>
                <w:spacing w:val="0"/>
                <w:w w:val="100"/>
                <w:position w:val="0"/>
                <w:sz w:val="14"/>
                <w:szCs w:val="14"/>
              </w:rPr>
              <w:t xml:space="preserve">173. </w:t>
            </w:r>
            <w:r>
              <w:rPr>
                <w:rFonts w:ascii="Book Antiqua" w:eastAsia="Book Antiqua" w:hAnsi="Book Antiqua" w:cs="Book Antiqua"/>
                <w:color w:val="000000"/>
                <w:spacing w:val="0"/>
                <w:w w:val="100"/>
                <w:position w:val="0"/>
                <w:sz w:val="14"/>
                <w:szCs w:val="14"/>
              </w:rPr>
              <w:t>31</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4,512,178.00</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87,504, </w:t>
            </w:r>
            <w:r>
              <w:rPr>
                <w:rFonts w:ascii="Book Antiqua" w:eastAsia="Book Antiqua" w:hAnsi="Book Antiqua" w:cs="Book Antiqua"/>
                <w:color w:val="000000"/>
                <w:spacing w:val="0"/>
                <w:w w:val="100"/>
                <w:position w:val="0"/>
                <w:sz w:val="14"/>
                <w:szCs w:val="14"/>
              </w:rPr>
              <w:t xml:space="preserve">995. </w:t>
            </w:r>
            <w:r>
              <w:rPr>
                <w:rFonts w:ascii="Book Antiqua" w:eastAsia="Book Antiqua" w:hAnsi="Book Antiqua" w:cs="Book Antiqua"/>
                <w:color w:val="000000"/>
                <w:spacing w:val="0"/>
                <w:w w:val="100"/>
                <w:position w:val="0"/>
                <w:sz w:val="14"/>
                <w:szCs w:val="14"/>
              </w:rPr>
              <w:t>31</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100,858,</w:t>
            </w:r>
            <w:r>
              <w:rPr>
                <w:rFonts w:ascii="Book Antiqua" w:eastAsia="Book Antiqua" w:hAnsi="Book Antiqua" w:cs="Book Antiqua"/>
                <w:color w:val="000000"/>
                <w:spacing w:val="0"/>
                <w:w w:val="100"/>
                <w:position w:val="0"/>
                <w:sz w:val="14"/>
                <w:szCs w:val="14"/>
              </w:rPr>
              <w:t xml:space="preserve">188. </w:t>
            </w:r>
            <w:r>
              <w:rPr>
                <w:rFonts w:ascii="Book Antiqua" w:eastAsia="Book Antiqua" w:hAnsi="Book Antiqua" w:cs="Book Antiqua"/>
                <w:color w:val="000000"/>
                <w:spacing w:val="0"/>
                <w:w w:val="100"/>
                <w:position w:val="0"/>
                <w:sz w:val="14"/>
                <w:szCs w:val="14"/>
              </w:rPr>
              <w:t>87</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5, 042, </w:t>
            </w:r>
            <w:r>
              <w:rPr>
                <w:rFonts w:ascii="Book Antiqua" w:eastAsia="Book Antiqua" w:hAnsi="Book Antiqua" w:cs="Book Antiqua"/>
                <w:color w:val="000000"/>
                <w:spacing w:val="0"/>
                <w:w w:val="100"/>
                <w:position w:val="0"/>
                <w:sz w:val="14"/>
                <w:szCs w:val="14"/>
              </w:rPr>
              <w:t xml:space="preserve">909. </w:t>
            </w:r>
            <w:r>
              <w:rPr>
                <w:rFonts w:ascii="Book Antiqua" w:eastAsia="Book Antiqua" w:hAnsi="Book Antiqua" w:cs="Book Antiqua"/>
                <w:color w:val="000000"/>
                <w:spacing w:val="0"/>
                <w:w w:val="100"/>
                <w:position w:val="0"/>
                <w:sz w:val="14"/>
                <w:szCs w:val="14"/>
              </w:rPr>
              <w:t>44</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95,815,279.43</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240" w:firstLine="0"/>
              <w:jc w:val="right"/>
              <w:rPr>
                <w:sz w:val="14"/>
                <w:szCs w:val="14"/>
              </w:rPr>
            </w:pPr>
            <w:r>
              <w:rPr>
                <w:rFonts w:ascii="Book Antiqua" w:eastAsia="Book Antiqua" w:hAnsi="Book Antiqua" w:cs="Book Antiqua"/>
                <w:color w:val="000000"/>
                <w:spacing w:val="0"/>
                <w:w w:val="100"/>
                <w:position w:val="0"/>
                <w:sz w:val="14"/>
                <w:szCs w:val="14"/>
              </w:rPr>
              <w:t>/</w:t>
            </w:r>
          </w:p>
        </w:tc>
      </w:tr>
    </w:tbl>
    <w:p>
      <w:pPr>
        <w:sectPr>
          <w:footnotePr>
            <w:pos w:val="pageBottom"/>
            <w:numFmt w:val="decimal"/>
            <w:numRestart w:val="continuous"/>
          </w:footnotePr>
          <w:pgSz w:w="11900" w:h="16840"/>
          <w:pgMar w:top="447" w:right="597" w:bottom="1393" w:left="85" w:header="0" w:footer="3" w:gutter="0"/>
          <w:cols w:space="720"/>
          <w:noEndnote/>
          <w:rtlGutter w:val="0"/>
          <w:docGrid w:linePitch="360"/>
        </w:sectPr>
      </w:pPr>
    </w:p>
    <w:p>
      <w:pPr>
        <w:widowControl w:val="0"/>
        <w:jc w:val="center"/>
        <w:rPr>
          <w:sz w:val="2"/>
          <w:szCs w:val="2"/>
        </w:rPr>
      </w:pPr>
      <w:r>
        <w:drawing>
          <wp:inline>
            <wp:extent cx="1085215" cy="511810"/>
            <wp:docPr id="471" name="Picutre 471"/>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337"/>
                    <a:stretch/>
                  </pic:blipFill>
                  <pic:spPr>
                    <a:xfrm>
                      <a:ext cx="1085215" cy="511810"/>
                    </a:xfrm>
                    <a:prstGeom prst="rect"/>
                  </pic:spPr>
                </pic:pic>
              </a:graphicData>
            </a:graphic>
          </wp:inline>
        </w:drawing>
      </w:r>
    </w:p>
    <w:p>
      <w:pPr>
        <w:widowControl w:val="0"/>
        <w:spacing w:after="199" w:line="1" w:lineRule="exact"/>
      </w:pPr>
    </w:p>
    <w:p>
      <w:pPr>
        <w:pStyle w:val="Style19"/>
        <w:keepNext/>
        <w:keepLines/>
        <w:widowControl w:val="0"/>
        <w:numPr>
          <w:ilvl w:val="0"/>
          <w:numId w:val="99"/>
        </w:numPr>
        <w:shd w:val="clear" w:color="auto" w:fill="auto"/>
        <w:bidi w:val="0"/>
        <w:spacing w:before="0" w:after="80" w:line="240" w:lineRule="auto"/>
        <w:ind w:left="1180" w:right="0" w:firstLine="0"/>
        <w:jc w:val="left"/>
      </w:pPr>
      <w:bookmarkStart w:id="1134" w:name="bookmark1134"/>
      <w:bookmarkStart w:id="1135" w:name="bookmark1135"/>
      <w:bookmarkStart w:id="1136" w:name="bookmark1136"/>
      <w:bookmarkStart w:id="1137" w:name="bookmark1137"/>
      <w:bookmarkEnd w:id="1136"/>
      <w:r>
        <w:rPr>
          <w:color w:val="000000"/>
          <w:spacing w:val="0"/>
          <w:w w:val="100"/>
          <w:position w:val="0"/>
        </w:rPr>
        <w:t>.</w:t>
      </w:r>
      <w:r>
        <w:rPr>
          <w:color w:val="000000"/>
          <w:spacing w:val="0"/>
          <w:w w:val="100"/>
          <w:position w:val="0"/>
        </w:rPr>
        <w:t>坏账准备计提情况</w:t>
      </w:r>
      <w:bookmarkEnd w:id="1134"/>
      <w:bookmarkEnd w:id="1135"/>
      <w:bookmarkEnd w:id="1137"/>
    </w:p>
    <w:p>
      <w:pPr>
        <w:pStyle w:val="Style7"/>
        <w:keepNext w:val="0"/>
        <w:keepLines w:val="0"/>
        <w:widowControl w:val="0"/>
        <w:shd w:val="clear" w:color="auto" w:fill="auto"/>
        <w:bidi w:val="0"/>
        <w:spacing w:before="0" w:after="0" w:line="240" w:lineRule="auto"/>
        <w:ind w:left="1180" w:right="0" w:firstLine="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1771"/>
        <w:gridCol w:w="1522"/>
        <w:gridCol w:w="1934"/>
        <w:gridCol w:w="1934"/>
        <w:gridCol w:w="1675"/>
      </w:tblGrid>
      <w:tr>
        <w:trPr>
          <w:trHeight w:val="288"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坏账准备</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第一阶段</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第二阶段</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第三阶段</w:t>
            </w:r>
          </w:p>
        </w:tc>
        <w:tc>
          <w:tcPr>
            <w:vMerge w:val="restart"/>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r>
      <w:tr>
        <w:trPr>
          <w:trHeight w:val="830"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88" w:lineRule="exact"/>
              <w:ind w:left="0" w:right="0" w:firstLine="0"/>
              <w:jc w:val="center"/>
              <w:rPr>
                <w:sz w:val="20"/>
                <w:szCs w:val="20"/>
              </w:rPr>
            </w:pPr>
            <w:r>
              <w:rPr>
                <w:color w:val="000000"/>
                <w:spacing w:val="0"/>
                <w:w w:val="100"/>
                <w:position w:val="0"/>
                <w:sz w:val="20"/>
                <w:szCs w:val="20"/>
              </w:rPr>
              <w:t>未来</w:t>
            </w:r>
            <w:r>
              <w:rPr>
                <w:color w:val="000000"/>
                <w:spacing w:val="0"/>
                <w:w w:val="100"/>
                <w:position w:val="0"/>
                <w:sz w:val="20"/>
                <w:szCs w:val="20"/>
              </w:rPr>
              <w:t>12</w:t>
            </w:r>
            <w:r>
              <w:rPr>
                <w:color w:val="000000"/>
                <w:spacing w:val="0"/>
                <w:w w:val="100"/>
                <w:position w:val="0"/>
                <w:sz w:val="20"/>
                <w:szCs w:val="20"/>
              </w:rPr>
              <w:t>个月 预期信用损失</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74" w:lineRule="exact"/>
              <w:ind w:left="0" w:right="0" w:firstLine="0"/>
              <w:jc w:val="center"/>
              <w:rPr>
                <w:sz w:val="20"/>
                <w:szCs w:val="20"/>
              </w:rPr>
            </w:pPr>
            <w:r>
              <w:rPr>
                <w:color w:val="000000"/>
                <w:spacing w:val="0"/>
                <w:w w:val="100"/>
                <w:position w:val="0"/>
                <w:sz w:val="20"/>
                <w:szCs w:val="20"/>
              </w:rPr>
              <w:t>整个存续期预期信 用损失(未发生信 用减值)</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74" w:lineRule="exact"/>
              <w:ind w:left="0" w:right="0" w:firstLine="0"/>
              <w:jc w:val="center"/>
              <w:rPr>
                <w:sz w:val="20"/>
                <w:szCs w:val="20"/>
              </w:rPr>
            </w:pPr>
            <w:r>
              <w:rPr>
                <w:color w:val="000000"/>
                <w:spacing w:val="0"/>
                <w:w w:val="100"/>
                <w:position w:val="0"/>
                <w:sz w:val="20"/>
                <w:szCs w:val="20"/>
              </w:rPr>
              <w:t>整个存续期预期信 用损失(己发生信 用减值)</w:t>
            </w:r>
          </w:p>
        </w:tc>
        <w:tc>
          <w:tcPr>
            <w:vMerge/>
            <w:tcBorders>
              <w:left w:val="single" w:sz="4"/>
              <w:right w:val="single" w:sz="4"/>
            </w:tcBorders>
            <w:shd w:val="clear" w:color="auto" w:fill="FFFFFF"/>
            <w:vAlign w:val="center"/>
          </w:tcPr>
          <w:p>
            <w:pP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93" w:lineRule="exact"/>
              <w:ind w:left="0" w:right="0" w:firstLine="0"/>
              <w:jc w:val="left"/>
              <w:rPr>
                <w:sz w:val="20"/>
                <w:szCs w:val="20"/>
              </w:rPr>
            </w:pPr>
            <w:r>
              <w:rPr>
                <w:color w:val="000000"/>
                <w:spacing w:val="0"/>
                <w:w w:val="100"/>
                <w:position w:val="0"/>
                <w:sz w:val="20"/>
                <w:szCs w:val="20"/>
              </w:rPr>
              <w:t>2020</w:t>
            </w:r>
            <w:r>
              <w:rPr>
                <w:color w:val="000000"/>
                <w:spacing w:val="0"/>
                <w:w w:val="100"/>
                <w:position w:val="0"/>
                <w:sz w:val="20"/>
                <w:szCs w:val="20"/>
              </w:rPr>
              <w:t>年</w:t>
            </w:r>
            <w:r>
              <w:rPr>
                <w:color w:val="000000"/>
                <w:spacing w:val="0"/>
                <w:w w:val="100"/>
                <w:position w:val="0"/>
                <w:sz w:val="20"/>
                <w:szCs w:val="20"/>
              </w:rPr>
              <w:t>1</w:t>
            </w:r>
            <w:r>
              <w:rPr>
                <w:color w:val="000000"/>
                <w:spacing w:val="0"/>
                <w:w w:val="100"/>
                <w:position w:val="0"/>
                <w:sz w:val="20"/>
                <w:szCs w:val="20"/>
              </w:rPr>
              <w:t>月</w:t>
            </w:r>
            <w:r>
              <w:rPr>
                <w:color w:val="000000"/>
                <w:spacing w:val="0"/>
                <w:w w:val="100"/>
                <w:position w:val="0"/>
                <w:sz w:val="20"/>
                <w:szCs w:val="20"/>
              </w:rPr>
              <w:t>1</w:t>
            </w:r>
            <w:r>
              <w:rPr>
                <w:color w:val="000000"/>
                <w:spacing w:val="0"/>
                <w:w w:val="100"/>
                <w:position w:val="0"/>
                <w:sz w:val="20"/>
                <w:szCs w:val="20"/>
              </w:rPr>
              <w:t>日余 额</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 xml:space="preserve">5,042, </w:t>
            </w:r>
            <w:r>
              <w:rPr>
                <w:color w:val="000000"/>
                <w:spacing w:val="0"/>
                <w:w w:val="100"/>
                <w:position w:val="0"/>
                <w:sz w:val="20"/>
                <w:szCs w:val="20"/>
              </w:rPr>
              <w:t xml:space="preserve">909. </w:t>
            </w:r>
            <w:r>
              <w:rPr>
                <w:color w:val="000000"/>
                <w:spacing w:val="0"/>
                <w:w w:val="100"/>
                <w:position w:val="0"/>
                <w:sz w:val="20"/>
                <w:szCs w:val="20"/>
              </w:rPr>
              <w:t>44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80"/>
              <w:jc w:val="left"/>
              <w:rPr>
                <w:sz w:val="20"/>
                <w:szCs w:val="20"/>
              </w:rPr>
            </w:pPr>
            <w:r>
              <w:rPr>
                <w:color w:val="000000"/>
                <w:spacing w:val="0"/>
                <w:w w:val="100"/>
                <w:position w:val="0"/>
                <w:sz w:val="20"/>
                <w:szCs w:val="20"/>
              </w:rPr>
              <w:t xml:space="preserve">5,042, </w:t>
            </w:r>
            <w:r>
              <w:rPr>
                <w:color w:val="000000"/>
                <w:spacing w:val="0"/>
                <w:w w:val="100"/>
                <w:position w:val="0"/>
                <w:sz w:val="20"/>
                <w:szCs w:val="20"/>
              </w:rPr>
              <w:t xml:space="preserve">909. </w:t>
            </w:r>
            <w:r>
              <w:rPr>
                <w:color w:val="000000"/>
                <w:spacing w:val="0"/>
                <w:w w:val="100"/>
                <w:position w:val="0"/>
                <w:sz w:val="20"/>
                <w:szCs w:val="20"/>
              </w:rPr>
              <w:t>44</w:t>
            </w:r>
          </w:p>
        </w:tc>
      </w:tr>
      <w:tr>
        <w:trPr>
          <w:trHeight w:val="557"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83" w:lineRule="exact"/>
              <w:ind w:left="0" w:right="0" w:firstLine="0"/>
              <w:jc w:val="left"/>
              <w:rPr>
                <w:sz w:val="20"/>
                <w:szCs w:val="20"/>
              </w:rPr>
            </w:pPr>
            <w:r>
              <w:rPr>
                <w:color w:val="000000"/>
                <w:spacing w:val="0"/>
                <w:w w:val="100"/>
                <w:position w:val="0"/>
                <w:sz w:val="20"/>
                <w:szCs w:val="20"/>
              </w:rPr>
              <w:t>2020</w:t>
            </w:r>
            <w:r>
              <w:rPr>
                <w:color w:val="000000"/>
                <w:spacing w:val="0"/>
                <w:w w:val="100"/>
                <w:position w:val="0"/>
                <w:sz w:val="20"/>
                <w:szCs w:val="20"/>
              </w:rPr>
              <w:t>年</w:t>
            </w:r>
            <w:r>
              <w:rPr>
                <w:color w:val="000000"/>
                <w:spacing w:val="0"/>
                <w:w w:val="100"/>
                <w:position w:val="0"/>
                <w:sz w:val="20"/>
                <w:szCs w:val="20"/>
              </w:rPr>
              <w:t>1</w:t>
            </w:r>
            <w:r>
              <w:rPr>
                <w:color w:val="000000"/>
                <w:spacing w:val="0"/>
                <w:w w:val="100"/>
                <w:position w:val="0"/>
                <w:sz w:val="20"/>
                <w:szCs w:val="20"/>
              </w:rPr>
              <w:t>月</w:t>
            </w:r>
            <w:r>
              <w:rPr>
                <w:color w:val="000000"/>
                <w:spacing w:val="0"/>
                <w:w w:val="100"/>
                <w:position w:val="0"/>
                <w:sz w:val="20"/>
                <w:szCs w:val="20"/>
              </w:rPr>
              <w:t>1</w:t>
            </w:r>
            <w:r>
              <w:rPr>
                <w:color w:val="000000"/>
                <w:spacing w:val="0"/>
                <w:w w:val="100"/>
                <w:position w:val="0"/>
                <w:sz w:val="20"/>
                <w:szCs w:val="20"/>
              </w:rPr>
              <w:t>日余 额在本期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—转入第二阶段</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一转入第三阶段</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一转回第二阶段</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一转回第一阶段</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本期计提</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本期转回</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40"/>
              <w:jc w:val="left"/>
              <w:rPr>
                <w:sz w:val="20"/>
                <w:szCs w:val="20"/>
              </w:rPr>
            </w:pPr>
            <w:r>
              <w:rPr>
                <w:color w:val="000000"/>
                <w:spacing w:val="0"/>
                <w:w w:val="100"/>
                <w:position w:val="0"/>
                <w:sz w:val="20"/>
                <w:szCs w:val="20"/>
              </w:rPr>
              <w:t>530,731.44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00"/>
              <w:jc w:val="left"/>
              <w:rPr>
                <w:sz w:val="20"/>
                <w:szCs w:val="20"/>
              </w:rPr>
            </w:pPr>
            <w:r>
              <w:rPr>
                <w:color w:val="000000"/>
                <w:spacing w:val="0"/>
                <w:w w:val="100"/>
                <w:position w:val="0"/>
                <w:sz w:val="20"/>
                <w:szCs w:val="20"/>
              </w:rPr>
              <w:t>530,731.44</w:t>
            </w: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本期转销</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本期核销</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66"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40" w:line="240" w:lineRule="auto"/>
              <w:ind w:left="0" w:right="0" w:firstLine="0"/>
              <w:jc w:val="left"/>
              <w:rPr>
                <w:sz w:val="20"/>
                <w:szCs w:val="20"/>
              </w:rPr>
            </w:pPr>
            <w:r>
              <w:rPr>
                <w:color w:val="000000"/>
                <w:spacing w:val="0"/>
                <w:w w:val="100"/>
                <w:position w:val="0"/>
                <w:sz w:val="20"/>
                <w:szCs w:val="20"/>
              </w:rPr>
              <w:t>2020</w:t>
            </w:r>
            <w:r>
              <w:rPr>
                <w:color w:val="000000"/>
                <w:spacing w:val="0"/>
                <w:w w:val="100"/>
                <w:position w:val="0"/>
                <w:sz w:val="20"/>
                <w:szCs w:val="20"/>
              </w:rPr>
              <w:t>年</w:t>
            </w:r>
            <w:r>
              <w:rPr>
                <w:color w:val="000000"/>
                <w:spacing w:val="0"/>
                <w:w w:val="100"/>
                <w:position w:val="0"/>
                <w:sz w:val="20"/>
                <w:szCs w:val="20"/>
              </w:rPr>
              <w:t>12</w:t>
            </w:r>
            <w:r>
              <w:rPr>
                <w:color w:val="000000"/>
                <w:spacing w:val="0"/>
                <w:w w:val="100"/>
                <w:position w:val="0"/>
                <w:sz w:val="20"/>
                <w:szCs w:val="20"/>
              </w:rPr>
              <w:t>月</w:t>
            </w:r>
            <w:r>
              <w:rPr>
                <w:color w:val="000000"/>
                <w:spacing w:val="0"/>
                <w:w w:val="100"/>
                <w:position w:val="0"/>
                <w:sz w:val="20"/>
                <w:szCs w:val="20"/>
              </w:rPr>
              <w:t>31</w:t>
            </w:r>
            <w:r>
              <w:rPr>
                <w:color w:val="000000"/>
                <w:spacing w:val="0"/>
                <w:w w:val="100"/>
                <w:position w:val="0"/>
                <w:sz w:val="20"/>
                <w:szCs w:val="20"/>
              </w:rPr>
              <w:t>日</w:t>
            </w:r>
          </w:p>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余额</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4,512,178.00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80"/>
              <w:jc w:val="left"/>
              <w:rPr>
                <w:sz w:val="20"/>
                <w:szCs w:val="20"/>
              </w:rPr>
            </w:pPr>
            <w:r>
              <w:rPr>
                <w:color w:val="000000"/>
                <w:spacing w:val="0"/>
                <w:w w:val="100"/>
                <w:position w:val="0"/>
                <w:sz w:val="20"/>
                <w:szCs w:val="20"/>
              </w:rPr>
              <w:t>4,512,178.00</w:t>
            </w:r>
          </w:p>
        </w:tc>
      </w:tr>
    </w:tbl>
    <w:p>
      <w:pPr>
        <w:widowControl w:val="0"/>
        <w:spacing w:after="239" w:line="1" w:lineRule="exact"/>
      </w:pPr>
    </w:p>
    <w:p>
      <w:pPr>
        <w:pStyle w:val="Style7"/>
        <w:keepNext w:val="0"/>
        <w:keepLines w:val="0"/>
        <w:widowControl w:val="0"/>
        <w:shd w:val="clear" w:color="auto" w:fill="auto"/>
        <w:bidi w:val="0"/>
        <w:spacing w:before="0" w:after="360" w:line="274" w:lineRule="exact"/>
        <w:ind w:left="1180" w:right="0" w:firstLine="0"/>
        <w:jc w:val="left"/>
      </w:pPr>
      <w:r>
        <w:rPr>
          <w:color w:val="000000"/>
          <w:spacing w:val="0"/>
          <w:w w:val="100"/>
          <w:position w:val="0"/>
        </w:rPr>
        <w:t>对本期发生损失准备变动的长期应收款账面余额显著变动的情况说明: 口适用</w:t>
      </w:r>
      <w:r>
        <w:rPr>
          <w:color w:val="000000"/>
          <w:spacing w:val="0"/>
          <w:w w:val="100"/>
          <w:position w:val="0"/>
        </w:rPr>
        <w:t>J</w:t>
      </w:r>
      <w:r>
        <w:rPr>
          <w:color w:val="000000"/>
          <w:spacing w:val="0"/>
          <w:w w:val="100"/>
          <w:position w:val="0"/>
        </w:rPr>
        <w:t xml:space="preserve">不适用 </w:t>
      </w:r>
      <w:r>
        <w:rPr>
          <w:color w:val="000000"/>
          <w:spacing w:val="0"/>
          <w:w w:val="100"/>
          <w:position w:val="0"/>
        </w:rPr>
        <w:t>本期坏账准备计提金额以及评估金融工具的信用风险是否显著增加的采用依据 口适用</w:t>
      </w:r>
      <w:r>
        <w:rPr>
          <w:color w:val="000000"/>
          <w:spacing w:val="0"/>
          <w:w w:val="100"/>
          <w:position w:val="0"/>
        </w:rPr>
        <w:t>J</w:t>
      </w:r>
      <w:r>
        <w:rPr>
          <w:color w:val="000000"/>
          <w:spacing w:val="0"/>
          <w:w w:val="100"/>
          <w:position w:val="0"/>
        </w:rPr>
        <w:t>不适用</w:t>
      </w:r>
    </w:p>
    <w:p>
      <w:pPr>
        <w:pStyle w:val="Style19"/>
        <w:keepNext/>
        <w:keepLines/>
        <w:widowControl w:val="0"/>
        <w:numPr>
          <w:ilvl w:val="0"/>
          <w:numId w:val="99"/>
        </w:numPr>
        <w:shd w:val="clear" w:color="auto" w:fill="auto"/>
        <w:bidi w:val="0"/>
        <w:spacing w:before="0" w:after="80" w:line="240" w:lineRule="auto"/>
        <w:ind w:left="1180" w:right="0" w:firstLine="0"/>
        <w:jc w:val="left"/>
      </w:pPr>
      <w:bookmarkStart w:id="1138" w:name="bookmark1138"/>
      <w:bookmarkStart w:id="1139" w:name="bookmark1139"/>
      <w:bookmarkStart w:id="1140" w:name="bookmark1140"/>
      <w:bookmarkStart w:id="1141" w:name="bookmark1141"/>
      <w:bookmarkEnd w:id="1140"/>
      <w:r>
        <w:rPr>
          <w:color w:val="000000"/>
          <w:spacing w:val="0"/>
          <w:w w:val="100"/>
          <w:position w:val="0"/>
        </w:rPr>
        <w:t>.</w:t>
      </w:r>
      <w:r>
        <w:rPr>
          <w:color w:val="000000"/>
          <w:spacing w:val="0"/>
          <w:w w:val="100"/>
          <w:position w:val="0"/>
        </w:rPr>
        <w:t>因金融资产转移而终止确认的长期应收款</w:t>
      </w:r>
      <w:bookmarkEnd w:id="1138"/>
      <w:bookmarkEnd w:id="1139"/>
      <w:bookmarkEnd w:id="1141"/>
    </w:p>
    <w:p>
      <w:pPr>
        <w:pStyle w:val="Style7"/>
        <w:keepNext w:val="0"/>
        <w:keepLines w:val="0"/>
        <w:widowControl w:val="0"/>
        <w:shd w:val="clear" w:color="auto" w:fill="auto"/>
        <w:bidi w:val="0"/>
        <w:spacing w:before="0" w:after="240" w:line="240" w:lineRule="auto"/>
        <w:ind w:left="1180" w:right="0" w:firstLine="0"/>
        <w:jc w:val="left"/>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pStyle w:val="Style19"/>
        <w:keepNext/>
        <w:keepLines/>
        <w:widowControl w:val="0"/>
        <w:numPr>
          <w:ilvl w:val="0"/>
          <w:numId w:val="99"/>
        </w:numPr>
        <w:shd w:val="clear" w:color="auto" w:fill="auto"/>
        <w:bidi w:val="0"/>
        <w:spacing w:before="0" w:after="300" w:line="341" w:lineRule="exact"/>
        <w:ind w:left="1180" w:right="0" w:firstLine="0"/>
        <w:jc w:val="left"/>
      </w:pPr>
      <w:bookmarkStart w:id="1142" w:name="bookmark1142"/>
      <w:bookmarkStart w:id="1143" w:name="bookmark1143"/>
      <w:bookmarkStart w:id="1144" w:name="bookmark1144"/>
      <w:bookmarkStart w:id="1145" w:name="bookmark1145"/>
      <w:bookmarkEnd w:id="1144"/>
      <w:r>
        <w:rPr>
          <w:color w:val="000000"/>
          <w:spacing w:val="0"/>
          <w:w w:val="100"/>
          <w:position w:val="0"/>
        </w:rPr>
        <w:t>.</w:t>
      </w:r>
      <w:r>
        <w:rPr>
          <w:color w:val="000000"/>
          <w:spacing w:val="0"/>
          <w:w w:val="100"/>
          <w:position w:val="0"/>
        </w:rPr>
        <w:t xml:space="preserve">转移长期应收款且继续涉入形成的资产、负债金额 </w:t>
      </w:r>
      <w:r>
        <w:rPr>
          <w:b w:val="0"/>
          <w:bCs w:val="0"/>
          <w:color w:val="000000"/>
          <w:spacing w:val="0"/>
          <w:w w:val="100"/>
          <w:position w:val="0"/>
        </w:rPr>
        <w:t xml:space="preserve">口适用 </w:t>
      </w:r>
      <w:r>
        <w:rPr>
          <w:b w:val="0"/>
          <w:bCs w:val="0"/>
          <w:color w:val="000000"/>
          <w:spacing w:val="0"/>
          <w:w w:val="100"/>
          <w:position w:val="0"/>
        </w:rPr>
        <w:t>J</w:t>
      </w:r>
      <w:r>
        <w:rPr>
          <w:b w:val="0"/>
          <w:bCs w:val="0"/>
          <w:color w:val="000000"/>
          <w:spacing w:val="0"/>
          <w:w w:val="100"/>
          <w:position w:val="0"/>
        </w:rPr>
        <w:t>不适用</w:t>
      </w:r>
      <w:bookmarkEnd w:id="1142"/>
      <w:bookmarkEnd w:id="1143"/>
      <w:bookmarkEnd w:id="1145"/>
    </w:p>
    <w:p>
      <w:pPr>
        <w:pStyle w:val="Style7"/>
        <w:keepNext w:val="0"/>
        <w:keepLines w:val="0"/>
        <w:widowControl w:val="0"/>
        <w:shd w:val="clear" w:color="auto" w:fill="auto"/>
        <w:bidi w:val="0"/>
        <w:spacing w:before="0" w:after="0" w:line="240" w:lineRule="auto"/>
        <w:ind w:left="1180" w:right="0" w:firstLine="0"/>
        <w:jc w:val="left"/>
      </w:pPr>
      <w:r>
        <w:rPr>
          <w:color w:val="000000"/>
          <w:spacing w:val="0"/>
          <w:w w:val="100"/>
          <w:position w:val="0"/>
        </w:rPr>
        <w:t>其他说明</w:t>
      </w:r>
    </w:p>
    <w:p>
      <w:pPr>
        <w:pStyle w:val="Style7"/>
        <w:keepNext w:val="0"/>
        <w:keepLines w:val="0"/>
        <w:widowControl w:val="0"/>
        <w:shd w:val="clear" w:color="auto" w:fill="auto"/>
        <w:bidi w:val="0"/>
        <w:spacing w:before="0" w:after="360" w:line="240" w:lineRule="auto"/>
        <w:ind w:left="1180" w:right="0" w:firstLine="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after="80" w:line="240" w:lineRule="auto"/>
        <w:ind w:left="1180" w:right="0" w:firstLine="0"/>
        <w:jc w:val="left"/>
      </w:pPr>
      <w:bookmarkStart w:id="1146" w:name="bookmark1146"/>
      <w:bookmarkStart w:id="1147" w:name="bookmark1147"/>
      <w:bookmarkStart w:id="1148" w:name="bookmark1148"/>
      <w:bookmarkStart w:id="1149" w:name="bookmark1149"/>
      <w:r>
        <w:rPr>
          <w:color w:val="000000"/>
          <w:spacing w:val="0"/>
          <w:w w:val="100"/>
          <w:position w:val="0"/>
        </w:rPr>
        <w:t>1</w:t>
      </w:r>
      <w:bookmarkEnd w:id="1148"/>
      <w:r>
        <w:rPr>
          <w:color w:val="000000"/>
          <w:spacing w:val="0"/>
          <w:w w:val="100"/>
          <w:position w:val="0"/>
        </w:rPr>
        <w:t>1、长期股权投资</w:t>
      </w:r>
      <w:bookmarkEnd w:id="1146"/>
      <w:bookmarkEnd w:id="1147"/>
      <w:bookmarkEnd w:id="1149"/>
    </w:p>
    <w:p>
      <w:pPr>
        <w:pStyle w:val="Style27"/>
        <w:keepNext w:val="0"/>
        <w:keepLines w:val="0"/>
        <w:widowControl w:val="0"/>
        <w:shd w:val="clear" w:color="auto" w:fill="auto"/>
        <w:bidi w:val="0"/>
        <w:spacing w:before="0" w:after="0" w:line="240" w:lineRule="auto"/>
        <w:ind w:left="34" w:right="0" w:firstLine="0"/>
        <w:jc w:val="left"/>
      </w:pPr>
      <w:r>
        <w:rPr>
          <w:b w:val="0"/>
          <w:bCs w:val="0"/>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806"/>
        <w:gridCol w:w="739"/>
        <w:gridCol w:w="739"/>
        <w:gridCol w:w="653"/>
        <w:gridCol w:w="768"/>
        <w:gridCol w:w="691"/>
        <w:gridCol w:w="691"/>
        <w:gridCol w:w="763"/>
        <w:gridCol w:w="758"/>
        <w:gridCol w:w="734"/>
        <w:gridCol w:w="754"/>
        <w:gridCol w:w="739"/>
      </w:tblGrid>
      <w:tr>
        <w:trPr>
          <w:trHeight w:val="206"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192" w:lineRule="exact"/>
              <w:ind w:left="0" w:right="0" w:firstLine="0"/>
              <w:jc w:val="center"/>
              <w:rPr>
                <w:sz w:val="15"/>
                <w:szCs w:val="15"/>
              </w:rPr>
            </w:pPr>
            <w:r>
              <w:rPr>
                <w:color w:val="000000"/>
                <w:spacing w:val="0"/>
                <w:w w:val="100"/>
                <w:position w:val="0"/>
                <w:sz w:val="15"/>
                <w:szCs w:val="15"/>
              </w:rPr>
              <w:t>被投资 单位</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192" w:lineRule="exact"/>
              <w:ind w:left="0" w:right="0" w:firstLine="0"/>
              <w:jc w:val="center"/>
              <w:rPr>
                <w:sz w:val="15"/>
                <w:szCs w:val="15"/>
              </w:rPr>
            </w:pPr>
            <w:r>
              <w:rPr>
                <w:color w:val="000000"/>
                <w:spacing w:val="0"/>
                <w:w w:val="100"/>
                <w:position w:val="0"/>
                <w:sz w:val="15"/>
                <w:szCs w:val="15"/>
              </w:rPr>
              <w:t>期初 余额</w:t>
            </w:r>
          </w:p>
        </w:tc>
        <w:tc>
          <w:tcPr>
            <w:gridSpan w:val="8"/>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本期增减变动</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178" w:lineRule="exact"/>
              <w:ind w:left="0" w:right="0" w:firstLine="0"/>
              <w:jc w:val="center"/>
              <w:rPr>
                <w:sz w:val="15"/>
                <w:szCs w:val="15"/>
              </w:rPr>
            </w:pPr>
            <w:r>
              <w:rPr>
                <w:color w:val="000000"/>
                <w:spacing w:val="0"/>
                <w:w w:val="100"/>
                <w:position w:val="0"/>
                <w:sz w:val="15"/>
                <w:szCs w:val="15"/>
              </w:rPr>
              <w:t>期末 余额</w:t>
            </w:r>
          </w:p>
        </w:tc>
        <w:tc>
          <w:tcPr>
            <w:vMerge w:val="restart"/>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187" w:lineRule="exact"/>
              <w:ind w:left="0" w:right="0" w:firstLine="0"/>
              <w:jc w:val="center"/>
              <w:rPr>
                <w:sz w:val="15"/>
                <w:szCs w:val="15"/>
              </w:rPr>
            </w:pPr>
            <w:r>
              <w:rPr>
                <w:color w:val="000000"/>
                <w:spacing w:val="0"/>
                <w:w w:val="100"/>
                <w:position w:val="0"/>
                <w:sz w:val="15"/>
                <w:szCs w:val="15"/>
              </w:rPr>
              <w:t>减值准 备期末 余额</w:t>
            </w:r>
          </w:p>
        </w:tc>
      </w:tr>
      <w:tr>
        <w:trPr>
          <w:trHeight w:val="792"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02" w:lineRule="exact"/>
              <w:ind w:left="0" w:right="0" w:firstLine="0"/>
              <w:jc w:val="center"/>
              <w:rPr>
                <w:sz w:val="15"/>
                <w:szCs w:val="15"/>
              </w:rPr>
            </w:pPr>
            <w:r>
              <w:rPr>
                <w:color w:val="000000"/>
                <w:spacing w:val="0"/>
                <w:w w:val="100"/>
                <w:position w:val="0"/>
                <w:sz w:val="15"/>
                <w:szCs w:val="15"/>
              </w:rPr>
              <w:t>追加投 资</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197" w:lineRule="exact"/>
              <w:ind w:left="0" w:right="0" w:firstLine="0"/>
              <w:jc w:val="center"/>
              <w:rPr>
                <w:sz w:val="15"/>
                <w:szCs w:val="15"/>
              </w:rPr>
            </w:pPr>
            <w:r>
              <w:rPr>
                <w:color w:val="000000"/>
                <w:spacing w:val="0"/>
                <w:w w:val="100"/>
                <w:position w:val="0"/>
                <w:sz w:val="15"/>
                <w:szCs w:val="15"/>
              </w:rPr>
              <w:t>减少 投资</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197" w:lineRule="exact"/>
              <w:ind w:left="0" w:right="0" w:firstLine="0"/>
              <w:jc w:val="center"/>
              <w:rPr>
                <w:sz w:val="15"/>
                <w:szCs w:val="15"/>
              </w:rPr>
            </w:pPr>
            <w:r>
              <w:rPr>
                <w:color w:val="000000"/>
                <w:spacing w:val="0"/>
                <w:w w:val="100"/>
                <w:position w:val="0"/>
                <w:sz w:val="15"/>
                <w:szCs w:val="15"/>
              </w:rPr>
              <w:t>权益法 下确认 的投资 损益</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192" w:lineRule="exact"/>
              <w:ind w:left="0" w:right="0" w:firstLine="0"/>
              <w:jc w:val="center"/>
              <w:rPr>
                <w:sz w:val="15"/>
                <w:szCs w:val="15"/>
              </w:rPr>
            </w:pPr>
            <w:r>
              <w:rPr>
                <w:color w:val="000000"/>
                <w:spacing w:val="0"/>
                <w:w w:val="100"/>
                <w:position w:val="0"/>
                <w:sz w:val="15"/>
                <w:szCs w:val="15"/>
              </w:rPr>
              <w:t>其他综 合收益 调整</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182" w:lineRule="exact"/>
              <w:ind w:left="0" w:right="0" w:firstLine="0"/>
              <w:jc w:val="left"/>
              <w:rPr>
                <w:sz w:val="15"/>
                <w:szCs w:val="15"/>
              </w:rPr>
            </w:pPr>
            <w:r>
              <w:rPr>
                <w:color w:val="000000"/>
                <w:spacing w:val="0"/>
                <w:w w:val="100"/>
                <w:position w:val="0"/>
                <w:sz w:val="15"/>
                <w:szCs w:val="15"/>
              </w:rPr>
              <w:t>其他权 益变动</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195" w:lineRule="exact"/>
              <w:ind w:left="0" w:right="0" w:firstLine="0"/>
              <w:jc w:val="center"/>
              <w:rPr>
                <w:sz w:val="15"/>
                <w:szCs w:val="15"/>
              </w:rPr>
            </w:pPr>
            <w:r>
              <w:rPr>
                <w:color w:val="000000"/>
                <w:spacing w:val="0"/>
                <w:w w:val="100"/>
                <w:position w:val="0"/>
                <w:sz w:val="15"/>
                <w:szCs w:val="15"/>
              </w:rPr>
              <w:t>宣告发 放现金 股利或 利润</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02" w:lineRule="exact"/>
              <w:ind w:left="0" w:right="0" w:firstLine="0"/>
              <w:jc w:val="center"/>
              <w:rPr>
                <w:sz w:val="15"/>
                <w:szCs w:val="15"/>
              </w:rPr>
            </w:pPr>
            <w:r>
              <w:rPr>
                <w:color w:val="000000"/>
                <w:spacing w:val="0"/>
                <w:w w:val="100"/>
                <w:position w:val="0"/>
                <w:sz w:val="15"/>
                <w:szCs w:val="15"/>
              </w:rPr>
              <w:t>计提减 值准备</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其他</w:t>
            </w:r>
          </w:p>
        </w:tc>
        <w:tc>
          <w:tcPr>
            <w:vMerge/>
            <w:tcBorders>
              <w:left w:val="single" w:sz="4"/>
            </w:tcBorders>
            <w:shd w:val="clear" w:color="auto" w:fill="FFFFFF"/>
            <w:vAlign w:val="center"/>
          </w:tcPr>
          <w:p>
            <w:pPr/>
          </w:p>
        </w:tc>
        <w:tc>
          <w:tcPr>
            <w:vMerge/>
            <w:tcBorders>
              <w:left w:val="single" w:sz="4"/>
              <w:right w:val="single" w:sz="4"/>
            </w:tcBorders>
            <w:shd w:val="clear" w:color="auto" w:fill="FFFFFF"/>
            <w:vAlign w:val="center"/>
          </w:tcPr>
          <w:p>
            <w:pPr/>
          </w:p>
        </w:tc>
      </w:tr>
      <w:tr>
        <w:trPr>
          <w:trHeight w:val="202" w:hRule="exact"/>
        </w:trPr>
        <w:tc>
          <w:tcPr>
            <w:gridSpan w:val="12"/>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一、合营企业</w:t>
            </w:r>
          </w:p>
        </w:tc>
      </w:tr>
      <w:tr>
        <w:trPr>
          <w:trHeight w:val="20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2"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6"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小计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16" w:hRule="exact"/>
        </w:trPr>
        <w:tc>
          <w:tcPr>
            <w:gridSpan w:val="12"/>
            <w:tcBorders>
              <w:top w:val="single" w:sz="4"/>
              <w:left w:val="single" w:sz="4"/>
              <w:bottom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二、联营企业</w:t>
            </w:r>
          </w:p>
        </w:tc>
      </w:tr>
    </w:tbl>
    <w:p>
      <w:pPr>
        <w:sectPr>
          <w:footnotePr>
            <w:pos w:val="pageBottom"/>
            <w:numFmt w:val="decimal"/>
            <w:numRestart w:val="continuous"/>
          </w:footnotePr>
          <w:pgSz w:w="11900" w:h="16840"/>
          <w:pgMar w:top="447" w:right="597" w:bottom="1393" w:left="85" w:header="0" w:footer="3" w:gutter="0"/>
          <w:cols w:space="720"/>
          <w:noEndnote/>
          <w:rtlGutter w:val="0"/>
          <w:docGrid w:linePitch="360"/>
        </w:sectPr>
      </w:pPr>
    </w:p>
    <w:p>
      <w:pPr>
        <w:widowControl w:val="0"/>
        <w:jc w:val="center"/>
        <w:rPr>
          <w:sz w:val="2"/>
          <w:szCs w:val="2"/>
        </w:rPr>
      </w:pPr>
      <w:r>
        <w:drawing>
          <wp:inline>
            <wp:extent cx="1078865" cy="511810"/>
            <wp:docPr id="472" name="Picutre 472"/>
            <a:graphic xmlns:a="http://schemas.openxmlformats.org/drawingml/2006/main">
              <a:graphicData uri="http://schemas.openxmlformats.org/drawingml/2006/picture">
                <pic:pic xmlns:pic="http://schemas.openxmlformats.org/drawingml/2006/picture">
                  <pic:nvPicPr>
                    <pic:cNvPr id="472" name="Picture 472"/>
                    <pic:cNvPicPr/>
                  </pic:nvPicPr>
                  <pic:blipFill>
                    <a:blip r:embed="rId339"/>
                    <a:stretch/>
                  </pic:blipFill>
                  <pic:spPr>
                    <a:xfrm>
                      <a:ext cx="1078865" cy="511810"/>
                    </a:xfrm>
                    <a:prstGeom prst="rect"/>
                  </pic:spPr>
                </pic:pic>
              </a:graphicData>
            </a:graphic>
          </wp:inline>
        </w:drawing>
      </w:r>
    </w:p>
    <w:p>
      <w:pPr>
        <w:widowControl w:val="0"/>
        <w:spacing w:after="179" w:line="1" w:lineRule="exact"/>
      </w:pPr>
    </w:p>
    <w:tbl>
      <w:tblPr>
        <w:tblOverlap w:val="never"/>
        <w:jc w:val="center"/>
        <w:tblLayout w:type="fixed"/>
      </w:tblPr>
      <w:tblGrid>
        <w:gridCol w:w="806"/>
        <w:gridCol w:w="739"/>
        <w:gridCol w:w="739"/>
        <w:gridCol w:w="653"/>
        <w:gridCol w:w="768"/>
        <w:gridCol w:w="691"/>
        <w:gridCol w:w="691"/>
        <w:gridCol w:w="763"/>
        <w:gridCol w:w="758"/>
        <w:gridCol w:w="734"/>
        <w:gridCol w:w="754"/>
        <w:gridCol w:w="739"/>
      </w:tblGrid>
      <w:tr>
        <w:trPr>
          <w:trHeight w:val="1181"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191" w:lineRule="exact"/>
              <w:ind w:left="0" w:right="0" w:firstLine="0"/>
              <w:jc w:val="left"/>
              <w:rPr>
                <w:sz w:val="15"/>
                <w:szCs w:val="15"/>
              </w:rPr>
            </w:pPr>
            <w:r>
              <w:rPr>
                <w:color w:val="000000"/>
                <w:spacing w:val="0"/>
                <w:w w:val="100"/>
                <w:position w:val="0"/>
                <w:sz w:val="15"/>
                <w:szCs w:val="15"/>
              </w:rPr>
              <w:t>链动 （上</w:t>
            </w:r>
          </w:p>
          <w:p>
            <w:pPr>
              <w:pStyle w:val="Style30"/>
              <w:keepNext w:val="0"/>
              <w:keepLines w:val="0"/>
              <w:widowControl w:val="0"/>
              <w:shd w:val="clear" w:color="auto" w:fill="auto"/>
              <w:bidi w:val="0"/>
              <w:spacing w:before="0" w:after="0" w:line="191" w:lineRule="exact"/>
              <w:ind w:left="0" w:right="0" w:firstLine="0"/>
              <w:jc w:val="left"/>
              <w:rPr>
                <w:sz w:val="15"/>
                <w:szCs w:val="15"/>
              </w:rPr>
            </w:pPr>
            <w:r>
              <w:rPr>
                <w:color w:val="000000"/>
                <w:spacing w:val="0"/>
                <w:w w:val="100"/>
                <w:position w:val="0"/>
                <w:sz w:val="15"/>
                <w:szCs w:val="15"/>
              </w:rPr>
              <w:t>海）汽 车电子 商务有 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64" w:lineRule="auto"/>
              <w:ind w:left="180" w:right="0" w:firstLine="0"/>
              <w:jc w:val="left"/>
              <w:rPr>
                <w:sz w:val="14"/>
                <w:szCs w:val="14"/>
              </w:rPr>
            </w:pPr>
            <w:r>
              <w:rPr>
                <w:rFonts w:ascii="Book Antiqua" w:eastAsia="Book Antiqua" w:hAnsi="Book Antiqua" w:cs="Book Antiqua"/>
                <w:color w:val="000000"/>
                <w:spacing w:val="0"/>
                <w:w w:val="100"/>
                <w:position w:val="0"/>
                <w:sz w:val="14"/>
                <w:szCs w:val="14"/>
              </w:rPr>
              <w:t>20, 208 ,</w:t>
            </w:r>
            <w:r>
              <w:rPr>
                <w:rFonts w:ascii="Book Antiqua" w:eastAsia="Book Antiqua" w:hAnsi="Book Antiqua" w:cs="Book Antiqua"/>
                <w:color w:val="000000"/>
                <w:spacing w:val="0"/>
                <w:w w:val="100"/>
                <w:position w:val="0"/>
                <w:sz w:val="14"/>
                <w:szCs w:val="14"/>
              </w:rPr>
              <w:t xml:space="preserve">997. </w:t>
            </w:r>
            <w:r>
              <w:rPr>
                <w:rFonts w:ascii="Book Antiqua" w:eastAsia="Book Antiqua" w:hAnsi="Book Antiqua" w:cs="Book Antiqua"/>
                <w:color w:val="000000"/>
                <w:spacing w:val="0"/>
                <w:w w:val="100"/>
                <w:position w:val="0"/>
                <w:sz w:val="14"/>
                <w:szCs w:val="14"/>
              </w:rPr>
              <w:t>6</w:t>
            </w:r>
          </w:p>
          <w:p>
            <w:pPr>
              <w:pStyle w:val="Style30"/>
              <w:keepNext w:val="0"/>
              <w:keepLines w:val="0"/>
              <w:widowControl w:val="0"/>
              <w:shd w:val="clear" w:color="auto" w:fill="auto"/>
              <w:bidi w:val="0"/>
              <w:spacing w:before="0" w:after="0" w:line="264" w:lineRule="auto"/>
              <w:ind w:left="0" w:right="0" w:firstLine="540"/>
              <w:jc w:val="left"/>
              <w:rPr>
                <w:sz w:val="14"/>
                <w:szCs w:val="14"/>
              </w:rPr>
            </w:pPr>
            <w:r>
              <w:rPr>
                <w:rFonts w:ascii="Book Antiqua" w:eastAsia="Book Antiqua" w:hAnsi="Book Antiqua" w:cs="Book Antiqua"/>
                <w:color w:val="000000"/>
                <w:spacing w:val="0"/>
                <w:w w:val="100"/>
                <w:position w:val="0"/>
                <w:sz w:val="14"/>
                <w:szCs w:val="14"/>
              </w:rPr>
              <w:t>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98, </w:t>
            </w:r>
            <w:r>
              <w:rPr>
                <w:rFonts w:ascii="Book Antiqua" w:eastAsia="Book Antiqua" w:hAnsi="Book Antiqua" w:cs="Book Antiqua"/>
                <w:color w:val="000000"/>
                <w:spacing w:val="0"/>
                <w:w w:val="100"/>
                <w:position w:val="0"/>
                <w:sz w:val="14"/>
                <w:szCs w:val="14"/>
              </w:rPr>
              <w:t>203.</w:t>
            </w:r>
          </w:p>
          <w:p>
            <w:pPr>
              <w:pStyle w:val="Style30"/>
              <w:keepNext w:val="0"/>
              <w:keepLines w:val="0"/>
              <w:widowControl w:val="0"/>
              <w:shd w:val="clear" w:color="auto" w:fill="auto"/>
              <w:bidi w:val="0"/>
              <w:spacing w:before="0" w:after="0" w:line="240" w:lineRule="auto"/>
              <w:ind w:left="0" w:right="0" w:firstLine="500"/>
              <w:jc w:val="left"/>
              <w:rPr>
                <w:sz w:val="14"/>
                <w:szCs w:val="14"/>
              </w:rPr>
            </w:pPr>
            <w:r>
              <w:rPr>
                <w:rFonts w:ascii="Book Antiqua" w:eastAsia="Book Antiqua" w:hAnsi="Book Antiqua" w:cs="Book Antiqua"/>
                <w:color w:val="000000"/>
                <w:spacing w:val="0"/>
                <w:w w:val="100"/>
                <w:position w:val="0"/>
                <w:sz w:val="14"/>
                <w:szCs w:val="14"/>
              </w:rPr>
              <w:t>61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20, 307,</w:t>
            </w:r>
          </w:p>
          <w:p>
            <w:pPr>
              <w:pStyle w:val="Style30"/>
              <w:keepNext w:val="0"/>
              <w:keepLines w:val="0"/>
              <w:widowControl w:val="0"/>
              <w:shd w:val="clear" w:color="auto" w:fill="auto"/>
              <w:bidi w:val="0"/>
              <w:spacing w:before="0" w:after="0" w:line="240" w:lineRule="auto"/>
              <w:ind w:left="0" w:right="0" w:firstLine="180"/>
              <w:jc w:val="left"/>
              <w:rPr>
                <w:sz w:val="14"/>
                <w:szCs w:val="14"/>
              </w:rPr>
            </w:pPr>
            <w:r>
              <w:rPr>
                <w:rFonts w:ascii="Book Antiqua" w:eastAsia="Book Antiqua" w:hAnsi="Book Antiqua" w:cs="Book Antiqua"/>
                <w:color w:val="000000"/>
                <w:spacing w:val="0"/>
                <w:w w:val="100"/>
                <w:position w:val="0"/>
                <w:sz w:val="14"/>
                <w:szCs w:val="14"/>
              </w:rPr>
              <w:t>201.22</w:t>
            </w:r>
          </w:p>
        </w:tc>
        <w:tc>
          <w:tcPr>
            <w:tcBorders>
              <w:top w:val="single" w:sz="4"/>
              <w:left w:val="single" w:sz="4"/>
              <w:right w:val="single" w:sz="4"/>
            </w:tcBorders>
            <w:shd w:val="clear" w:color="auto" w:fill="FFFFFF"/>
            <w:vAlign w:val="top"/>
          </w:tcPr>
          <w:p>
            <w:pPr>
              <w:widowControl w:val="0"/>
              <w:rPr>
                <w:sz w:val="10"/>
                <w:szCs w:val="10"/>
              </w:rPr>
            </w:pPr>
          </w:p>
        </w:tc>
      </w:tr>
      <w:tr>
        <w:trPr>
          <w:trHeight w:val="1954"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195" w:lineRule="exact"/>
              <w:ind w:left="0" w:right="0" w:firstLine="0"/>
              <w:jc w:val="left"/>
              <w:rPr>
                <w:sz w:val="15"/>
                <w:szCs w:val="15"/>
              </w:rPr>
            </w:pPr>
            <w:r>
              <w:rPr>
                <w:color w:val="000000"/>
                <w:spacing w:val="0"/>
                <w:w w:val="100"/>
                <w:position w:val="0"/>
                <w:sz w:val="15"/>
                <w:szCs w:val="15"/>
              </w:rPr>
              <w:t>宁波梅 山保税 港区科 达钜融 股权投 资基金 合伙企 业（有 限合 伙）</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71" w:lineRule="auto"/>
              <w:ind w:left="180" w:right="0" w:firstLine="0"/>
              <w:jc w:val="left"/>
              <w:rPr>
                <w:sz w:val="14"/>
                <w:szCs w:val="14"/>
              </w:rPr>
            </w:pPr>
            <w:r>
              <w:rPr>
                <w:rFonts w:ascii="Book Antiqua" w:eastAsia="Book Antiqua" w:hAnsi="Book Antiqua" w:cs="Book Antiqua"/>
                <w:color w:val="000000"/>
                <w:spacing w:val="0"/>
                <w:w w:val="100"/>
                <w:position w:val="0"/>
                <w:sz w:val="14"/>
                <w:szCs w:val="14"/>
              </w:rPr>
              <w:t>49, 497 ,</w:t>
            </w:r>
            <w:r>
              <w:rPr>
                <w:rFonts w:ascii="Book Antiqua" w:eastAsia="Book Antiqua" w:hAnsi="Book Antiqua" w:cs="Book Antiqua"/>
                <w:color w:val="000000"/>
                <w:spacing w:val="0"/>
                <w:w w:val="100"/>
                <w:position w:val="0"/>
                <w:sz w:val="14"/>
                <w:szCs w:val="14"/>
              </w:rPr>
              <w:t xml:space="preserve">343. </w:t>
            </w:r>
            <w:r>
              <w:rPr>
                <w:rFonts w:ascii="Book Antiqua" w:eastAsia="Book Antiqua" w:hAnsi="Book Antiqua" w:cs="Book Antiqua"/>
                <w:color w:val="000000"/>
                <w:spacing w:val="0"/>
                <w:w w:val="100"/>
                <w:position w:val="0"/>
                <w:sz w:val="14"/>
                <w:szCs w:val="14"/>
              </w:rPr>
              <w:t>5</w:t>
            </w:r>
          </w:p>
          <w:p>
            <w:pPr>
              <w:pStyle w:val="Style30"/>
              <w:keepNext w:val="0"/>
              <w:keepLines w:val="0"/>
              <w:widowControl w:val="0"/>
              <w:shd w:val="clear" w:color="auto" w:fill="auto"/>
              <w:bidi w:val="0"/>
              <w:spacing w:before="0" w:after="0" w:line="271" w:lineRule="auto"/>
              <w:ind w:left="0" w:right="0" w:firstLine="540"/>
              <w:jc w:val="left"/>
              <w:rPr>
                <w:sz w:val="14"/>
                <w:szCs w:val="14"/>
              </w:rPr>
            </w:pPr>
            <w:r>
              <w:rPr>
                <w:rFonts w:ascii="Book Antiqua" w:eastAsia="Book Antiqua" w:hAnsi="Book Antiqua" w:cs="Book Antiqua"/>
                <w:color w:val="000000"/>
                <w:spacing w:val="0"/>
                <w:w w:val="100"/>
                <w:position w:val="0"/>
                <w:sz w:val="14"/>
                <w:szCs w:val="14"/>
              </w:rPr>
              <w:t>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49, 497,</w:t>
            </w:r>
          </w:p>
          <w:p>
            <w:pPr>
              <w:pStyle w:val="Style30"/>
              <w:keepNext w:val="0"/>
              <w:keepLines w:val="0"/>
              <w:widowControl w:val="0"/>
              <w:shd w:val="clear" w:color="auto" w:fill="auto"/>
              <w:bidi w:val="0"/>
              <w:spacing w:before="0" w:after="0" w:line="240" w:lineRule="auto"/>
              <w:ind w:left="0" w:right="0" w:firstLine="180"/>
              <w:jc w:val="left"/>
              <w:rPr>
                <w:sz w:val="14"/>
                <w:szCs w:val="14"/>
              </w:rPr>
            </w:pPr>
            <w:r>
              <w:rPr>
                <w:rFonts w:ascii="Book Antiqua" w:eastAsia="Book Antiqua" w:hAnsi="Book Antiqua" w:cs="Book Antiqua"/>
                <w:color w:val="000000"/>
                <w:spacing w:val="0"/>
                <w:w w:val="100"/>
                <w:position w:val="0"/>
                <w:sz w:val="14"/>
                <w:szCs w:val="14"/>
              </w:rPr>
              <w:t>343.51</w:t>
            </w:r>
          </w:p>
        </w:tc>
        <w:tc>
          <w:tcPr>
            <w:tcBorders>
              <w:top w:val="single" w:sz="4"/>
              <w:left w:val="single" w:sz="4"/>
              <w:right w:val="single" w:sz="4"/>
            </w:tcBorders>
            <w:shd w:val="clear" w:color="auto" w:fill="FFFFFF"/>
            <w:vAlign w:val="top"/>
          </w:tcPr>
          <w:p>
            <w:pPr>
              <w:widowControl w:val="0"/>
              <w:rPr>
                <w:sz w:val="10"/>
                <w:szCs w:val="10"/>
              </w:rPr>
            </w:pPr>
          </w:p>
        </w:tc>
      </w:tr>
      <w:tr>
        <w:trPr>
          <w:trHeight w:val="1181"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190" w:lineRule="exact"/>
              <w:ind w:left="0" w:right="0" w:firstLine="0"/>
              <w:jc w:val="left"/>
              <w:rPr>
                <w:sz w:val="15"/>
                <w:szCs w:val="15"/>
              </w:rPr>
            </w:pPr>
            <w:r>
              <w:rPr>
                <w:color w:val="000000"/>
                <w:spacing w:val="0"/>
                <w:w w:val="100"/>
                <w:position w:val="0"/>
                <w:sz w:val="15"/>
                <w:szCs w:val="15"/>
              </w:rPr>
              <w:t>杭州科 达耘智 投资合 伙企业</w:t>
            </w:r>
          </w:p>
          <w:p>
            <w:pPr>
              <w:pStyle w:val="Style30"/>
              <w:keepNext w:val="0"/>
              <w:keepLines w:val="0"/>
              <w:widowControl w:val="0"/>
              <w:shd w:val="clear" w:color="auto" w:fill="auto"/>
              <w:bidi w:val="0"/>
              <w:spacing w:before="0" w:after="0" w:line="192" w:lineRule="exact"/>
              <w:ind w:left="0" w:right="0" w:firstLine="0"/>
              <w:jc w:val="left"/>
              <w:rPr>
                <w:sz w:val="15"/>
                <w:szCs w:val="15"/>
              </w:rPr>
            </w:pPr>
            <w:r>
              <w:rPr>
                <w:color w:val="000000"/>
                <w:spacing w:val="0"/>
                <w:w w:val="100"/>
                <w:position w:val="0"/>
                <w:sz w:val="15"/>
                <w:szCs w:val="15"/>
              </w:rPr>
              <w:t>（有限 合伙）</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80"/>
              <w:jc w:val="left"/>
              <w:rPr>
                <w:sz w:val="14"/>
                <w:szCs w:val="14"/>
              </w:rPr>
            </w:pPr>
            <w:r>
              <w:rPr>
                <w:rFonts w:ascii="Book Antiqua" w:eastAsia="Book Antiqua" w:hAnsi="Book Antiqua" w:cs="Book Antiqua"/>
                <w:color w:val="000000"/>
                <w:spacing w:val="0"/>
                <w:w w:val="100"/>
                <w:position w:val="0"/>
                <w:sz w:val="14"/>
                <w:szCs w:val="14"/>
              </w:rPr>
              <w:t>3, 710,</w:t>
            </w:r>
          </w:p>
          <w:p>
            <w:pPr>
              <w:pStyle w:val="Style30"/>
              <w:keepNext w:val="0"/>
              <w:keepLines w:val="0"/>
              <w:widowControl w:val="0"/>
              <w:shd w:val="clear" w:color="auto" w:fill="auto"/>
              <w:bidi w:val="0"/>
              <w:spacing w:before="0" w:after="0" w:line="240" w:lineRule="auto"/>
              <w:ind w:left="0" w:right="0" w:firstLine="180"/>
              <w:jc w:val="left"/>
              <w:rPr>
                <w:sz w:val="14"/>
                <w:szCs w:val="14"/>
              </w:rPr>
            </w:pPr>
            <w:r>
              <w:rPr>
                <w:rFonts w:ascii="Book Antiqua" w:eastAsia="Book Antiqua" w:hAnsi="Book Antiqua" w:cs="Book Antiqua"/>
                <w:color w:val="000000"/>
                <w:spacing w:val="0"/>
                <w:w w:val="100"/>
                <w:position w:val="0"/>
                <w:sz w:val="14"/>
                <w:szCs w:val="14"/>
              </w:rPr>
              <w:t xml:space="preserve">000. </w:t>
            </w:r>
            <w:r>
              <w:rPr>
                <w:rFonts w:ascii="Book Antiqua" w:eastAsia="Book Antiqua" w:hAnsi="Book Antiqua" w:cs="Book Antiqua"/>
                <w:color w:val="000000"/>
                <w:spacing w:val="0"/>
                <w:w w:val="100"/>
                <w:position w:val="0"/>
                <w:sz w:val="14"/>
                <w:szCs w:val="14"/>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3, 710, 0</w:t>
            </w:r>
          </w:p>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00.00</w:t>
            </w:r>
          </w:p>
        </w:tc>
        <w:tc>
          <w:tcPr>
            <w:tcBorders>
              <w:top w:val="single" w:sz="4"/>
              <w:left w:val="single" w:sz="4"/>
              <w:right w:val="single" w:sz="4"/>
            </w:tcBorders>
            <w:shd w:val="clear" w:color="auto" w:fill="FFFFFF"/>
            <w:vAlign w:val="top"/>
          </w:tcPr>
          <w:p>
            <w:pPr>
              <w:widowControl w:val="0"/>
              <w:rPr>
                <w:sz w:val="10"/>
                <w:szCs w:val="10"/>
              </w:rPr>
            </w:pPr>
          </w:p>
        </w:tc>
      </w:tr>
      <w:tr>
        <w:trPr>
          <w:trHeight w:val="1565"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191" w:lineRule="exact"/>
              <w:ind w:left="0" w:right="0" w:firstLine="0"/>
              <w:jc w:val="both"/>
              <w:rPr>
                <w:sz w:val="15"/>
                <w:szCs w:val="15"/>
              </w:rPr>
            </w:pPr>
            <w:r>
              <w:rPr>
                <w:color w:val="000000"/>
                <w:spacing w:val="0"/>
                <w:w w:val="100"/>
                <w:position w:val="0"/>
                <w:sz w:val="15"/>
                <w:szCs w:val="15"/>
              </w:rPr>
              <w:t>威海市 环翠区 新创产 业投资 基金合 伙企业</w:t>
            </w:r>
          </w:p>
          <w:p>
            <w:pPr>
              <w:pStyle w:val="Style30"/>
              <w:keepNext w:val="0"/>
              <w:keepLines w:val="0"/>
              <w:widowControl w:val="0"/>
              <w:shd w:val="clear" w:color="auto" w:fill="auto"/>
              <w:bidi w:val="0"/>
              <w:spacing w:before="0" w:after="0" w:line="191" w:lineRule="exact"/>
              <w:ind w:left="0" w:right="0" w:firstLine="0"/>
              <w:jc w:val="left"/>
              <w:rPr>
                <w:sz w:val="15"/>
                <w:szCs w:val="15"/>
              </w:rPr>
            </w:pPr>
            <w:r>
              <w:rPr>
                <w:color w:val="000000"/>
                <w:spacing w:val="0"/>
                <w:w w:val="100"/>
                <w:position w:val="0"/>
                <w:sz w:val="15"/>
                <w:szCs w:val="15"/>
              </w:rPr>
              <w:t>（有限 合伙）</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80"/>
              <w:jc w:val="left"/>
              <w:rPr>
                <w:sz w:val="14"/>
                <w:szCs w:val="14"/>
              </w:rPr>
            </w:pPr>
            <w:r>
              <w:rPr>
                <w:rFonts w:ascii="Book Antiqua" w:eastAsia="Book Antiqua" w:hAnsi="Book Antiqua" w:cs="Book Antiqua"/>
                <w:color w:val="000000"/>
                <w:spacing w:val="0"/>
                <w:w w:val="100"/>
                <w:position w:val="0"/>
                <w:sz w:val="14"/>
                <w:szCs w:val="14"/>
              </w:rPr>
              <w:t>2, 692,</w:t>
            </w:r>
          </w:p>
          <w:p>
            <w:pPr>
              <w:pStyle w:val="Style30"/>
              <w:keepNext w:val="0"/>
              <w:keepLines w:val="0"/>
              <w:widowControl w:val="0"/>
              <w:shd w:val="clear" w:color="auto" w:fill="auto"/>
              <w:bidi w:val="0"/>
              <w:spacing w:before="0" w:after="0" w:line="240" w:lineRule="auto"/>
              <w:ind w:left="0" w:right="0" w:firstLine="180"/>
              <w:jc w:val="left"/>
              <w:rPr>
                <w:sz w:val="14"/>
                <w:szCs w:val="14"/>
              </w:rPr>
            </w:pPr>
            <w:r>
              <w:rPr>
                <w:rFonts w:ascii="Book Antiqua" w:eastAsia="Book Antiqua" w:hAnsi="Book Antiqua" w:cs="Book Antiqua"/>
                <w:color w:val="000000"/>
                <w:spacing w:val="0"/>
                <w:w w:val="100"/>
                <w:position w:val="0"/>
                <w:sz w:val="14"/>
                <w:szCs w:val="14"/>
              </w:rPr>
              <w:t xml:space="preserve">679. </w:t>
            </w:r>
            <w:r>
              <w:rPr>
                <w:rFonts w:ascii="Book Antiqua" w:eastAsia="Book Antiqua" w:hAnsi="Book Antiqua" w:cs="Book Antiqua"/>
                <w:color w:val="000000"/>
                <w:spacing w:val="0"/>
                <w:w w:val="100"/>
                <w:position w:val="0"/>
                <w:sz w:val="14"/>
                <w:szCs w:val="14"/>
              </w:rPr>
              <w:t>29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64" w:lineRule="auto"/>
              <w:ind w:left="160" w:right="0" w:firstLine="0"/>
              <w:jc w:val="left"/>
              <w:rPr>
                <w:sz w:val="14"/>
                <w:szCs w:val="14"/>
              </w:rPr>
            </w:pPr>
            <w:r>
              <w:rPr>
                <w:rFonts w:ascii="Book Antiqua" w:eastAsia="Book Antiqua" w:hAnsi="Book Antiqua" w:cs="Book Antiqua"/>
                <w:color w:val="000000"/>
                <w:spacing w:val="0"/>
                <w:w w:val="100"/>
                <w:position w:val="0"/>
                <w:sz w:val="14"/>
                <w:szCs w:val="14"/>
              </w:rPr>
              <w:t>2, 692 ,679.</w:t>
            </w:r>
          </w:p>
          <w:p>
            <w:pPr>
              <w:pStyle w:val="Style30"/>
              <w:keepNext w:val="0"/>
              <w:keepLines w:val="0"/>
              <w:widowControl w:val="0"/>
              <w:shd w:val="clear" w:color="auto" w:fill="auto"/>
              <w:bidi w:val="0"/>
              <w:spacing w:before="0" w:after="0" w:line="264" w:lineRule="auto"/>
              <w:ind w:left="0" w:right="0" w:firstLine="380"/>
              <w:jc w:val="left"/>
              <w:rPr>
                <w:sz w:val="14"/>
                <w:szCs w:val="14"/>
              </w:rPr>
            </w:pPr>
            <w:r>
              <w:rPr>
                <w:rFonts w:ascii="Book Antiqua" w:eastAsia="Book Antiqua" w:hAnsi="Book Antiqua" w:cs="Book Antiqua"/>
                <w:color w:val="000000"/>
                <w:spacing w:val="0"/>
                <w:w w:val="100"/>
                <w:position w:val="0"/>
                <w:sz w:val="14"/>
                <w:szCs w:val="14"/>
              </w:rPr>
              <w:t>29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95"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小计</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71" w:lineRule="auto"/>
              <w:ind w:left="180" w:right="0" w:firstLine="0"/>
              <w:jc w:val="left"/>
              <w:rPr>
                <w:sz w:val="14"/>
                <w:szCs w:val="14"/>
              </w:rPr>
            </w:pPr>
            <w:r>
              <w:rPr>
                <w:rFonts w:ascii="Book Antiqua" w:eastAsia="Book Antiqua" w:hAnsi="Book Antiqua" w:cs="Book Antiqua"/>
                <w:color w:val="000000"/>
                <w:spacing w:val="0"/>
                <w:w w:val="100"/>
                <w:position w:val="0"/>
                <w:sz w:val="14"/>
                <w:szCs w:val="14"/>
              </w:rPr>
              <w:t>76, 109 ,020.4</w:t>
            </w:r>
          </w:p>
          <w:p>
            <w:pPr>
              <w:pStyle w:val="Style30"/>
              <w:keepNext w:val="0"/>
              <w:keepLines w:val="0"/>
              <w:widowControl w:val="0"/>
              <w:shd w:val="clear" w:color="auto" w:fill="auto"/>
              <w:bidi w:val="0"/>
              <w:spacing w:before="0" w:after="0" w:line="271" w:lineRule="auto"/>
              <w:ind w:left="0" w:right="0" w:firstLine="540"/>
              <w:jc w:val="left"/>
              <w:rPr>
                <w:sz w:val="14"/>
                <w:szCs w:val="14"/>
              </w:rPr>
            </w:pPr>
            <w:r>
              <w:rPr>
                <w:rFonts w:ascii="Book Antiqua" w:eastAsia="Book Antiqua" w:hAnsi="Book Antiqua" w:cs="Book Antiqua"/>
                <w:color w:val="000000"/>
                <w:spacing w:val="0"/>
                <w:w w:val="100"/>
                <w:position w:val="0"/>
                <w:sz w:val="14"/>
                <w:szCs w:val="14"/>
              </w:rPr>
              <w:t>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71" w:lineRule="auto"/>
              <w:ind w:left="160" w:right="0" w:firstLine="0"/>
              <w:jc w:val="left"/>
              <w:rPr>
                <w:sz w:val="14"/>
                <w:szCs w:val="14"/>
              </w:rPr>
            </w:pPr>
            <w:r>
              <w:rPr>
                <w:rFonts w:ascii="Book Antiqua" w:eastAsia="Book Antiqua" w:hAnsi="Book Antiqua" w:cs="Book Antiqua"/>
                <w:color w:val="000000"/>
                <w:spacing w:val="0"/>
                <w:w w:val="100"/>
                <w:position w:val="0"/>
                <w:sz w:val="14"/>
                <w:szCs w:val="14"/>
              </w:rPr>
              <w:t>2, 692 ,679.</w:t>
            </w:r>
          </w:p>
          <w:p>
            <w:pPr>
              <w:pStyle w:val="Style30"/>
              <w:keepNext w:val="0"/>
              <w:keepLines w:val="0"/>
              <w:widowControl w:val="0"/>
              <w:shd w:val="clear" w:color="auto" w:fill="auto"/>
              <w:bidi w:val="0"/>
              <w:spacing w:before="0" w:after="0" w:line="271" w:lineRule="auto"/>
              <w:ind w:left="0" w:right="0" w:firstLine="380"/>
              <w:jc w:val="left"/>
              <w:rPr>
                <w:sz w:val="14"/>
                <w:szCs w:val="14"/>
              </w:rPr>
            </w:pPr>
            <w:r>
              <w:rPr>
                <w:rFonts w:ascii="Book Antiqua" w:eastAsia="Book Antiqua" w:hAnsi="Book Antiqua" w:cs="Book Antiqua"/>
                <w:color w:val="000000"/>
                <w:spacing w:val="0"/>
                <w:w w:val="100"/>
                <w:position w:val="0"/>
                <w:sz w:val="14"/>
                <w:szCs w:val="14"/>
              </w:rPr>
              <w:t>29</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98, </w:t>
            </w:r>
            <w:r>
              <w:rPr>
                <w:rFonts w:ascii="Book Antiqua" w:eastAsia="Book Antiqua" w:hAnsi="Book Antiqua" w:cs="Book Antiqua"/>
                <w:color w:val="000000"/>
                <w:spacing w:val="0"/>
                <w:w w:val="100"/>
                <w:position w:val="0"/>
                <w:sz w:val="14"/>
                <w:szCs w:val="14"/>
              </w:rPr>
              <w:t>203.</w:t>
            </w:r>
          </w:p>
          <w:p>
            <w:pPr>
              <w:pStyle w:val="Style30"/>
              <w:keepNext w:val="0"/>
              <w:keepLines w:val="0"/>
              <w:widowControl w:val="0"/>
              <w:shd w:val="clear" w:color="auto" w:fill="auto"/>
              <w:bidi w:val="0"/>
              <w:spacing w:before="0" w:after="0" w:line="240" w:lineRule="auto"/>
              <w:ind w:left="0" w:right="0" w:firstLine="500"/>
              <w:jc w:val="left"/>
              <w:rPr>
                <w:sz w:val="14"/>
                <w:szCs w:val="14"/>
              </w:rPr>
            </w:pPr>
            <w:r>
              <w:rPr>
                <w:rFonts w:ascii="Book Antiqua" w:eastAsia="Book Antiqua" w:hAnsi="Book Antiqua" w:cs="Book Antiqua"/>
                <w:color w:val="000000"/>
                <w:spacing w:val="0"/>
                <w:w w:val="100"/>
                <w:position w:val="0"/>
                <w:sz w:val="14"/>
                <w:szCs w:val="14"/>
              </w:rPr>
              <w:t>61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73, 514,</w:t>
            </w:r>
          </w:p>
          <w:p>
            <w:pPr>
              <w:pStyle w:val="Style30"/>
              <w:keepNext w:val="0"/>
              <w:keepLines w:val="0"/>
              <w:widowControl w:val="0"/>
              <w:shd w:val="clear" w:color="auto" w:fill="auto"/>
              <w:bidi w:val="0"/>
              <w:spacing w:before="0" w:after="0" w:line="240" w:lineRule="auto"/>
              <w:ind w:left="0" w:right="0" w:firstLine="180"/>
              <w:jc w:val="left"/>
              <w:rPr>
                <w:sz w:val="14"/>
                <w:szCs w:val="14"/>
              </w:rPr>
            </w:pPr>
            <w:r>
              <w:rPr>
                <w:rFonts w:ascii="Book Antiqua" w:eastAsia="Book Antiqua" w:hAnsi="Book Antiqua" w:cs="Book Antiqua"/>
                <w:color w:val="000000"/>
                <w:spacing w:val="0"/>
                <w:w w:val="100"/>
                <w:position w:val="0"/>
                <w:sz w:val="14"/>
                <w:szCs w:val="14"/>
              </w:rPr>
              <w:t>544.73</w:t>
            </w:r>
          </w:p>
        </w:tc>
        <w:tc>
          <w:tcPr>
            <w:tcBorders>
              <w:top w:val="single" w:sz="4"/>
              <w:left w:val="single" w:sz="4"/>
              <w:right w:val="single" w:sz="4"/>
            </w:tcBorders>
            <w:shd w:val="clear" w:color="auto" w:fill="FFFFFF"/>
            <w:vAlign w:val="top"/>
          </w:tcPr>
          <w:p>
            <w:pPr>
              <w:widowControl w:val="0"/>
              <w:rPr>
                <w:sz w:val="10"/>
                <w:szCs w:val="10"/>
              </w:rPr>
            </w:pPr>
          </w:p>
        </w:tc>
      </w:tr>
      <w:tr>
        <w:trPr>
          <w:trHeight w:val="600"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40"/>
              <w:jc w:val="left"/>
              <w:rPr>
                <w:sz w:val="15"/>
                <w:szCs w:val="15"/>
              </w:rPr>
            </w:pPr>
            <w:r>
              <w:rPr>
                <w:color w:val="000000"/>
                <w:spacing w:val="0"/>
                <w:w w:val="100"/>
                <w:position w:val="0"/>
                <w:sz w:val="15"/>
                <w:szCs w:val="15"/>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64" w:lineRule="auto"/>
              <w:ind w:left="180" w:right="0" w:firstLine="0"/>
              <w:jc w:val="left"/>
              <w:rPr>
                <w:sz w:val="14"/>
                <w:szCs w:val="14"/>
              </w:rPr>
            </w:pPr>
            <w:r>
              <w:rPr>
                <w:rFonts w:ascii="Book Antiqua" w:eastAsia="Book Antiqua" w:hAnsi="Book Antiqua" w:cs="Book Antiqua"/>
                <w:color w:val="000000"/>
                <w:spacing w:val="0"/>
                <w:w w:val="100"/>
                <w:position w:val="0"/>
                <w:sz w:val="14"/>
                <w:szCs w:val="14"/>
              </w:rPr>
              <w:t>76, 109 ,020.4</w:t>
            </w:r>
          </w:p>
          <w:p>
            <w:pPr>
              <w:pStyle w:val="Style30"/>
              <w:keepNext w:val="0"/>
              <w:keepLines w:val="0"/>
              <w:widowControl w:val="0"/>
              <w:shd w:val="clear" w:color="auto" w:fill="auto"/>
              <w:bidi w:val="0"/>
              <w:spacing w:before="0" w:after="0" w:line="264" w:lineRule="auto"/>
              <w:ind w:left="0" w:right="0" w:firstLine="540"/>
              <w:jc w:val="left"/>
              <w:rPr>
                <w:sz w:val="14"/>
                <w:szCs w:val="14"/>
              </w:rPr>
            </w:pPr>
            <w:r>
              <w:rPr>
                <w:rFonts w:ascii="Book Antiqua" w:eastAsia="Book Antiqua" w:hAnsi="Book Antiqua" w:cs="Book Antiqua"/>
                <w:color w:val="000000"/>
                <w:spacing w:val="0"/>
                <w:w w:val="100"/>
                <w:position w:val="0"/>
                <w:sz w:val="14"/>
                <w:szCs w:val="14"/>
              </w:rPr>
              <w:t>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64" w:lineRule="auto"/>
              <w:ind w:left="160" w:right="0" w:firstLine="0"/>
              <w:jc w:val="left"/>
              <w:rPr>
                <w:sz w:val="14"/>
                <w:szCs w:val="14"/>
              </w:rPr>
            </w:pPr>
            <w:r>
              <w:rPr>
                <w:rFonts w:ascii="Book Antiqua" w:eastAsia="Book Antiqua" w:hAnsi="Book Antiqua" w:cs="Book Antiqua"/>
                <w:color w:val="000000"/>
                <w:spacing w:val="0"/>
                <w:w w:val="100"/>
                <w:position w:val="0"/>
                <w:sz w:val="14"/>
                <w:szCs w:val="14"/>
              </w:rPr>
              <w:t>2, 692 ,679.</w:t>
            </w:r>
          </w:p>
          <w:p>
            <w:pPr>
              <w:pStyle w:val="Style30"/>
              <w:keepNext w:val="0"/>
              <w:keepLines w:val="0"/>
              <w:widowControl w:val="0"/>
              <w:shd w:val="clear" w:color="auto" w:fill="auto"/>
              <w:bidi w:val="0"/>
              <w:spacing w:before="0" w:after="0" w:line="264" w:lineRule="auto"/>
              <w:ind w:left="0" w:right="0" w:firstLine="380"/>
              <w:jc w:val="left"/>
              <w:rPr>
                <w:sz w:val="14"/>
                <w:szCs w:val="14"/>
              </w:rPr>
            </w:pPr>
            <w:r>
              <w:rPr>
                <w:rFonts w:ascii="Book Antiqua" w:eastAsia="Book Antiqua" w:hAnsi="Book Antiqua" w:cs="Book Antiqua"/>
                <w:color w:val="000000"/>
                <w:spacing w:val="0"/>
                <w:w w:val="100"/>
                <w:position w:val="0"/>
                <w:sz w:val="14"/>
                <w:szCs w:val="14"/>
              </w:rPr>
              <w:t>29</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98, </w:t>
            </w:r>
            <w:r>
              <w:rPr>
                <w:rFonts w:ascii="Book Antiqua" w:eastAsia="Book Antiqua" w:hAnsi="Book Antiqua" w:cs="Book Antiqua"/>
                <w:color w:val="000000"/>
                <w:spacing w:val="0"/>
                <w:w w:val="100"/>
                <w:position w:val="0"/>
                <w:sz w:val="14"/>
                <w:szCs w:val="14"/>
              </w:rPr>
              <w:t>203.</w:t>
            </w:r>
          </w:p>
          <w:p>
            <w:pPr>
              <w:pStyle w:val="Style30"/>
              <w:keepNext w:val="0"/>
              <w:keepLines w:val="0"/>
              <w:widowControl w:val="0"/>
              <w:shd w:val="clear" w:color="auto" w:fill="auto"/>
              <w:bidi w:val="0"/>
              <w:spacing w:before="0" w:after="0" w:line="240" w:lineRule="auto"/>
              <w:ind w:left="0" w:right="0" w:firstLine="500"/>
              <w:jc w:val="left"/>
              <w:rPr>
                <w:sz w:val="14"/>
                <w:szCs w:val="14"/>
              </w:rPr>
            </w:pPr>
            <w:r>
              <w:rPr>
                <w:rFonts w:ascii="Book Antiqua" w:eastAsia="Book Antiqua" w:hAnsi="Book Antiqua" w:cs="Book Antiqua"/>
                <w:color w:val="000000"/>
                <w:spacing w:val="0"/>
                <w:w w:val="100"/>
                <w:position w:val="0"/>
                <w:sz w:val="14"/>
                <w:szCs w:val="14"/>
              </w:rPr>
              <w:t>61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73, 514,</w:t>
            </w:r>
          </w:p>
          <w:p>
            <w:pPr>
              <w:pStyle w:val="Style30"/>
              <w:keepNext w:val="0"/>
              <w:keepLines w:val="0"/>
              <w:widowControl w:val="0"/>
              <w:shd w:val="clear" w:color="auto" w:fill="auto"/>
              <w:bidi w:val="0"/>
              <w:spacing w:before="0" w:after="0" w:line="240" w:lineRule="auto"/>
              <w:ind w:left="0" w:right="0" w:firstLine="180"/>
              <w:jc w:val="left"/>
              <w:rPr>
                <w:sz w:val="14"/>
                <w:szCs w:val="14"/>
              </w:rPr>
            </w:pPr>
            <w:r>
              <w:rPr>
                <w:rFonts w:ascii="Book Antiqua" w:eastAsia="Book Antiqua" w:hAnsi="Book Antiqua" w:cs="Book Antiqua"/>
                <w:color w:val="000000"/>
                <w:spacing w:val="0"/>
                <w:w w:val="100"/>
                <w:position w:val="0"/>
                <w:sz w:val="14"/>
                <w:szCs w:val="14"/>
              </w:rPr>
              <w:t>544.73</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79" w:line="1" w:lineRule="exact"/>
      </w:pPr>
    </w:p>
    <w:p>
      <w:pPr>
        <w:pStyle w:val="Style19"/>
        <w:keepNext/>
        <w:keepLines/>
        <w:widowControl w:val="0"/>
        <w:shd w:val="clear" w:color="auto" w:fill="auto"/>
        <w:bidi w:val="0"/>
        <w:spacing w:before="0" w:after="80" w:line="240" w:lineRule="auto"/>
        <w:ind w:left="1180" w:right="0" w:firstLine="0"/>
        <w:jc w:val="both"/>
      </w:pPr>
      <w:bookmarkStart w:id="1150" w:name="bookmark1150"/>
      <w:bookmarkStart w:id="1151" w:name="bookmark1151"/>
      <w:bookmarkStart w:id="1152" w:name="bookmark1152"/>
      <w:bookmarkStart w:id="1153" w:name="bookmark1153"/>
      <w:r>
        <w:rPr>
          <w:color w:val="000000"/>
          <w:spacing w:val="0"/>
          <w:w w:val="100"/>
          <w:position w:val="0"/>
        </w:rPr>
        <w:t>1</w:t>
      </w:r>
      <w:bookmarkEnd w:id="1152"/>
      <w:r>
        <w:rPr>
          <w:color w:val="000000"/>
          <w:spacing w:val="0"/>
          <w:w w:val="100"/>
          <w:position w:val="0"/>
        </w:rPr>
        <w:t>2、其他权益工具投资</w:t>
      </w:r>
      <w:bookmarkEnd w:id="1150"/>
      <w:bookmarkEnd w:id="1151"/>
      <w:bookmarkEnd w:id="1153"/>
    </w:p>
    <w:p>
      <w:pPr>
        <w:pStyle w:val="Style19"/>
        <w:keepNext/>
        <w:keepLines/>
        <w:widowControl w:val="0"/>
        <w:shd w:val="clear" w:color="auto" w:fill="auto"/>
        <w:bidi w:val="0"/>
        <w:spacing w:before="0" w:after="80" w:line="240" w:lineRule="auto"/>
        <w:ind w:left="1180" w:right="0" w:firstLine="0"/>
        <w:jc w:val="both"/>
      </w:pPr>
      <w:bookmarkStart w:id="1150" w:name="bookmark1150"/>
      <w:bookmarkStart w:id="1151" w:name="bookmark1151"/>
      <w:bookmarkStart w:id="1154" w:name="bookmark1154"/>
      <w:bookmarkStart w:id="1155" w:name="bookmark1155"/>
      <w:r>
        <w:rPr>
          <w:color w:val="000000"/>
          <w:spacing w:val="0"/>
          <w:w w:val="100"/>
          <w:position w:val="0"/>
        </w:rPr>
        <w:t>（</w:t>
      </w:r>
      <w:bookmarkEnd w:id="1154"/>
      <w:r>
        <w:rPr>
          <w:color w:val="000000"/>
          <w:spacing w:val="0"/>
          <w:w w:val="100"/>
          <w:position w:val="0"/>
        </w:rPr>
        <w:t>1）.</w:t>
      </w:r>
      <w:r>
        <w:rPr>
          <w:color w:val="000000"/>
          <w:spacing w:val="0"/>
          <w:w w:val="100"/>
          <w:position w:val="0"/>
        </w:rPr>
        <w:t>其他权益工具投资情况</w:t>
      </w:r>
      <w:bookmarkEnd w:id="1150"/>
      <w:bookmarkEnd w:id="1151"/>
      <w:bookmarkEnd w:id="1155"/>
    </w:p>
    <w:p>
      <w:pPr>
        <w:pStyle w:val="Style7"/>
        <w:keepNext w:val="0"/>
        <w:keepLines w:val="0"/>
        <w:widowControl w:val="0"/>
        <w:shd w:val="clear" w:color="auto" w:fill="auto"/>
        <w:bidi w:val="0"/>
        <w:spacing w:before="0" w:after="0" w:line="240" w:lineRule="auto"/>
        <w:ind w:left="1180" w:right="0" w:firstLine="0"/>
        <w:jc w:val="both"/>
      </w:pPr>
      <w:r>
        <w:rPr>
          <w:color w:val="000000"/>
          <w:spacing w:val="0"/>
          <w:w w:val="100"/>
          <w:position w:val="0"/>
        </w:rPr>
        <w:t>"适用口不适用</w:t>
      </w:r>
    </w:p>
    <w:p>
      <w:pPr>
        <w:pStyle w:val="Style7"/>
        <w:keepNext w:val="0"/>
        <w:keepLines w:val="0"/>
        <w:widowControl w:val="0"/>
        <w:shd w:val="clear" w:color="auto" w:fill="auto"/>
        <w:bidi w:val="0"/>
        <w:spacing w:before="0" w:after="0" w:line="240" w:lineRule="auto"/>
        <w:ind w:left="7600" w:right="0" w:firstLine="0"/>
        <w:jc w:val="left"/>
      </w:pPr>
      <w:r>
        <w:rPr>
          <w:color w:val="000000"/>
          <w:spacing w:val="0"/>
          <w:w w:val="100"/>
          <w:position w:val="0"/>
        </w:rPr>
        <w:t>单位：元币种：人民币</w:t>
      </w:r>
    </w:p>
    <w:tbl>
      <w:tblPr>
        <w:tblOverlap w:val="never"/>
        <w:jc w:val="center"/>
        <w:tblLayout w:type="fixed"/>
      </w:tblPr>
      <w:tblGrid>
        <w:gridCol w:w="3566"/>
        <w:gridCol w:w="2621"/>
        <w:gridCol w:w="2650"/>
      </w:tblGrid>
      <w:tr>
        <w:trPr>
          <w:trHeight w:val="29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东营科英进出口有限公司</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40" w:right="0" w:firstLine="0"/>
              <w:jc w:val="left"/>
              <w:rPr>
                <w:sz w:val="20"/>
                <w:szCs w:val="20"/>
              </w:rPr>
            </w:pPr>
            <w:r>
              <w:rPr>
                <w:color w:val="000000"/>
                <w:spacing w:val="0"/>
                <w:w w:val="100"/>
                <w:position w:val="0"/>
                <w:sz w:val="20"/>
                <w:szCs w:val="20"/>
              </w:rPr>
              <w:t xml:space="preserve">6,064, </w:t>
            </w:r>
            <w:r>
              <w:rPr>
                <w:color w:val="000000"/>
                <w:spacing w:val="0"/>
                <w:w w:val="100"/>
                <w:position w:val="0"/>
                <w:sz w:val="20"/>
                <w:szCs w:val="20"/>
              </w:rPr>
              <w:t xml:space="preserve">322. </w:t>
            </w:r>
            <w:r>
              <w:rPr>
                <w:color w:val="000000"/>
                <w:spacing w:val="0"/>
                <w:w w:val="100"/>
                <w:position w:val="0"/>
                <w:sz w:val="20"/>
                <w:szCs w:val="20"/>
              </w:rPr>
              <w:t>31</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60" w:right="0" w:firstLine="0"/>
              <w:jc w:val="left"/>
              <w:rPr>
                <w:sz w:val="20"/>
                <w:szCs w:val="20"/>
              </w:rPr>
            </w:pPr>
            <w:r>
              <w:rPr>
                <w:color w:val="000000"/>
                <w:spacing w:val="0"/>
                <w:w w:val="100"/>
                <w:position w:val="0"/>
                <w:sz w:val="20"/>
                <w:szCs w:val="20"/>
              </w:rPr>
              <w:t xml:space="preserve">6,064, </w:t>
            </w:r>
            <w:r>
              <w:rPr>
                <w:color w:val="000000"/>
                <w:spacing w:val="0"/>
                <w:w w:val="100"/>
                <w:position w:val="0"/>
                <w:sz w:val="20"/>
                <w:szCs w:val="20"/>
              </w:rPr>
              <w:t>322.31</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杭州链反应投资合伙企业</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40" w:right="0" w:firstLine="0"/>
              <w:jc w:val="left"/>
              <w:rPr>
                <w:sz w:val="20"/>
                <w:szCs w:val="20"/>
              </w:rPr>
            </w:pPr>
            <w:r>
              <w:rPr>
                <w:color w:val="000000"/>
                <w:spacing w:val="0"/>
                <w:w w:val="100"/>
                <w:position w:val="0"/>
                <w:sz w:val="20"/>
                <w:szCs w:val="20"/>
              </w:rPr>
              <w:t>55,000,000.00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60" w:right="0" w:firstLine="0"/>
              <w:jc w:val="left"/>
              <w:rPr>
                <w:sz w:val="20"/>
                <w:szCs w:val="20"/>
              </w:rPr>
            </w:pPr>
            <w:r>
              <w:rPr>
                <w:color w:val="000000"/>
                <w:spacing w:val="0"/>
                <w:w w:val="100"/>
                <w:position w:val="0"/>
                <w:sz w:val="20"/>
                <w:szCs w:val="20"/>
              </w:rPr>
              <w:t>55,000,000.00</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北京蜜蜂出行科技有限公司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60" w:right="0" w:firstLine="0"/>
              <w:jc w:val="left"/>
              <w:rPr>
                <w:sz w:val="20"/>
                <w:szCs w:val="20"/>
              </w:rPr>
            </w:pPr>
            <w:r>
              <w:rPr>
                <w:color w:val="000000"/>
                <w:spacing w:val="0"/>
                <w:w w:val="100"/>
                <w:position w:val="0"/>
                <w:sz w:val="20"/>
                <w:szCs w:val="20"/>
              </w:rPr>
              <w:t>20,000,000.00</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上海郡州广告有限公司</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40" w:right="0" w:firstLine="0"/>
              <w:jc w:val="left"/>
              <w:rPr>
                <w:sz w:val="20"/>
                <w:szCs w:val="20"/>
              </w:rPr>
            </w:pPr>
            <w:r>
              <w:rPr>
                <w:color w:val="000000"/>
                <w:spacing w:val="0"/>
                <w:w w:val="100"/>
                <w:position w:val="0"/>
                <w:sz w:val="20"/>
                <w:szCs w:val="20"/>
              </w:rPr>
              <w:t>30,000,000.00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60" w:right="0" w:firstLine="0"/>
              <w:jc w:val="left"/>
              <w:rPr>
                <w:sz w:val="20"/>
                <w:szCs w:val="20"/>
              </w:rPr>
            </w:pPr>
            <w:r>
              <w:rPr>
                <w:color w:val="000000"/>
                <w:spacing w:val="0"/>
                <w:w w:val="100"/>
                <w:position w:val="0"/>
                <w:sz w:val="20"/>
                <w:szCs w:val="20"/>
              </w:rPr>
              <w:t>30,000,000.00</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上海星期网络科技有限公司</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40" w:right="0" w:firstLine="0"/>
              <w:jc w:val="left"/>
              <w:rPr>
                <w:sz w:val="20"/>
                <w:szCs w:val="20"/>
              </w:rPr>
            </w:pPr>
            <w:r>
              <w:rPr>
                <w:color w:val="000000"/>
                <w:spacing w:val="0"/>
                <w:w w:val="100"/>
                <w:position w:val="0"/>
                <w:sz w:val="20"/>
                <w:szCs w:val="20"/>
              </w:rPr>
              <w:t xml:space="preserve">2,400, </w:t>
            </w:r>
            <w:r>
              <w:rPr>
                <w:color w:val="000000"/>
                <w:spacing w:val="0"/>
                <w:w w:val="100"/>
                <w:position w:val="0"/>
                <w:sz w:val="20"/>
                <w:szCs w:val="20"/>
              </w:rPr>
              <w:t xml:space="preserve">000. </w:t>
            </w:r>
            <w:r>
              <w:rPr>
                <w:color w:val="000000"/>
                <w:spacing w:val="0"/>
                <w:w w:val="100"/>
                <w:position w:val="0"/>
                <w:sz w:val="20"/>
                <w:szCs w:val="20"/>
              </w:rPr>
              <w:t>00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60" w:right="0" w:firstLine="0"/>
              <w:jc w:val="left"/>
              <w:rPr>
                <w:sz w:val="20"/>
                <w:szCs w:val="20"/>
              </w:rPr>
            </w:pPr>
            <w:r>
              <w:rPr>
                <w:color w:val="000000"/>
                <w:spacing w:val="0"/>
                <w:w w:val="100"/>
                <w:position w:val="0"/>
                <w:sz w:val="20"/>
                <w:szCs w:val="20"/>
              </w:rPr>
              <w:t xml:space="preserve">2,400, </w:t>
            </w:r>
            <w:r>
              <w:rPr>
                <w:color w:val="000000"/>
                <w:spacing w:val="0"/>
                <w:w w:val="100"/>
                <w:position w:val="0"/>
                <w:sz w:val="20"/>
                <w:szCs w:val="20"/>
              </w:rPr>
              <w:t xml:space="preserve">000. </w:t>
            </w:r>
            <w:r>
              <w:rPr>
                <w:color w:val="000000"/>
                <w:spacing w:val="0"/>
                <w:w w:val="100"/>
                <w:position w:val="0"/>
                <w:sz w:val="20"/>
                <w:szCs w:val="20"/>
              </w:rPr>
              <w:t>00</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深圳市鲸旗天下网络科技有限公司</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40" w:right="0" w:firstLine="0"/>
              <w:jc w:val="left"/>
              <w:rPr>
                <w:sz w:val="20"/>
                <w:szCs w:val="20"/>
              </w:rPr>
            </w:pPr>
            <w:r>
              <w:rPr>
                <w:color w:val="000000"/>
                <w:spacing w:val="0"/>
                <w:w w:val="100"/>
                <w:position w:val="0"/>
                <w:sz w:val="20"/>
                <w:szCs w:val="20"/>
              </w:rPr>
              <w:t xml:space="preserve">1,500, </w:t>
            </w:r>
            <w:r>
              <w:rPr>
                <w:color w:val="000000"/>
                <w:spacing w:val="0"/>
                <w:w w:val="100"/>
                <w:position w:val="0"/>
                <w:sz w:val="20"/>
                <w:szCs w:val="20"/>
              </w:rPr>
              <w:t xml:space="preserve">000. </w:t>
            </w:r>
            <w:r>
              <w:rPr>
                <w:color w:val="000000"/>
                <w:spacing w:val="0"/>
                <w:w w:val="100"/>
                <w:position w:val="0"/>
                <w:sz w:val="20"/>
                <w:szCs w:val="20"/>
              </w:rPr>
              <w:t>00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60" w:right="0" w:firstLine="0"/>
              <w:jc w:val="left"/>
              <w:rPr>
                <w:sz w:val="20"/>
                <w:szCs w:val="20"/>
              </w:rPr>
            </w:pPr>
            <w:r>
              <w:rPr>
                <w:color w:val="000000"/>
                <w:spacing w:val="0"/>
                <w:w w:val="100"/>
                <w:position w:val="0"/>
                <w:sz w:val="20"/>
                <w:szCs w:val="20"/>
              </w:rPr>
              <w:t xml:space="preserve">1,500, </w:t>
            </w:r>
            <w:r>
              <w:rPr>
                <w:color w:val="000000"/>
                <w:spacing w:val="0"/>
                <w:w w:val="100"/>
                <w:position w:val="0"/>
                <w:sz w:val="20"/>
                <w:szCs w:val="20"/>
              </w:rPr>
              <w:t xml:space="preserve">000. </w:t>
            </w:r>
            <w:r>
              <w:rPr>
                <w:color w:val="000000"/>
                <w:spacing w:val="0"/>
                <w:w w:val="100"/>
                <w:position w:val="0"/>
                <w:sz w:val="20"/>
                <w:szCs w:val="20"/>
              </w:rPr>
              <w:t>00</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上海数力网络科技有限公司</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40" w:right="0" w:firstLine="0"/>
              <w:jc w:val="left"/>
              <w:rPr>
                <w:sz w:val="20"/>
                <w:szCs w:val="20"/>
              </w:rPr>
            </w:pPr>
            <w:r>
              <w:rPr>
                <w:color w:val="000000"/>
                <w:spacing w:val="0"/>
                <w:w w:val="100"/>
                <w:position w:val="0"/>
                <w:sz w:val="20"/>
                <w:szCs w:val="20"/>
              </w:rPr>
              <w:t xml:space="preserve">2,000, </w:t>
            </w:r>
            <w:r>
              <w:rPr>
                <w:color w:val="000000"/>
                <w:spacing w:val="0"/>
                <w:w w:val="100"/>
                <w:position w:val="0"/>
                <w:sz w:val="20"/>
                <w:szCs w:val="20"/>
              </w:rPr>
              <w:t xml:space="preserve">000. </w:t>
            </w:r>
            <w:r>
              <w:rPr>
                <w:color w:val="000000"/>
                <w:spacing w:val="0"/>
                <w:w w:val="100"/>
                <w:position w:val="0"/>
                <w:sz w:val="20"/>
                <w:szCs w:val="20"/>
              </w:rPr>
              <w:t>00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60" w:right="0" w:firstLine="0"/>
              <w:jc w:val="left"/>
              <w:rPr>
                <w:sz w:val="20"/>
                <w:szCs w:val="20"/>
              </w:rPr>
            </w:pPr>
            <w:r>
              <w:rPr>
                <w:color w:val="000000"/>
                <w:spacing w:val="0"/>
                <w:w w:val="100"/>
                <w:position w:val="0"/>
                <w:sz w:val="20"/>
                <w:szCs w:val="20"/>
              </w:rPr>
              <w:t xml:space="preserve">2,000, </w:t>
            </w:r>
            <w:r>
              <w:rPr>
                <w:color w:val="000000"/>
                <w:spacing w:val="0"/>
                <w:w w:val="100"/>
                <w:position w:val="0"/>
                <w:sz w:val="20"/>
                <w:szCs w:val="20"/>
              </w:rPr>
              <w:t xml:space="preserve">000. </w:t>
            </w:r>
            <w:r>
              <w:rPr>
                <w:color w:val="000000"/>
                <w:spacing w:val="0"/>
                <w:w w:val="100"/>
                <w:position w:val="0"/>
                <w:sz w:val="20"/>
                <w:szCs w:val="20"/>
              </w:rPr>
              <w:t>00</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江苏通付盾科技有限公司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60" w:right="0" w:firstLine="0"/>
              <w:jc w:val="left"/>
              <w:rPr>
                <w:sz w:val="20"/>
                <w:szCs w:val="20"/>
              </w:rPr>
            </w:pPr>
            <w:r>
              <w:rPr>
                <w:color w:val="000000"/>
                <w:spacing w:val="0"/>
                <w:w w:val="100"/>
                <w:position w:val="0"/>
                <w:sz w:val="20"/>
                <w:szCs w:val="20"/>
              </w:rPr>
              <w:t xml:space="preserve">5,000, </w:t>
            </w:r>
            <w:r>
              <w:rPr>
                <w:color w:val="000000"/>
                <w:spacing w:val="0"/>
                <w:w w:val="100"/>
                <w:position w:val="0"/>
                <w:sz w:val="20"/>
                <w:szCs w:val="20"/>
              </w:rPr>
              <w:t xml:space="preserve">000. </w:t>
            </w:r>
            <w:r>
              <w:rPr>
                <w:color w:val="000000"/>
                <w:spacing w:val="0"/>
                <w:w w:val="100"/>
                <w:position w:val="0"/>
                <w:sz w:val="20"/>
                <w:szCs w:val="20"/>
              </w:rPr>
              <w:t>00</w:t>
            </w:r>
          </w:p>
        </w:tc>
      </w:tr>
      <w:tr>
        <w:trPr>
          <w:trHeight w:val="56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320"/>
              <w:jc w:val="left"/>
              <w:rPr>
                <w:sz w:val="20"/>
                <w:szCs w:val="20"/>
              </w:rPr>
            </w:pPr>
            <w:r>
              <w:rPr>
                <w:color w:val="000000"/>
                <w:spacing w:val="0"/>
                <w:w w:val="100"/>
                <w:position w:val="0"/>
                <w:sz w:val="20"/>
                <w:szCs w:val="20"/>
              </w:rPr>
              <w:t>霍尔果斯经济开发区国有资产投 资经营有限责任公司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1140" w:right="0" w:firstLine="0"/>
              <w:jc w:val="left"/>
              <w:rPr>
                <w:sz w:val="20"/>
                <w:szCs w:val="20"/>
              </w:rPr>
            </w:pPr>
            <w:r>
              <w:rPr>
                <w:color w:val="000000"/>
                <w:spacing w:val="0"/>
                <w:w w:val="100"/>
                <w:position w:val="0"/>
                <w:sz w:val="20"/>
                <w:szCs w:val="20"/>
              </w:rPr>
              <w:t>391,059.47</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391,059.47</w:t>
            </w:r>
          </w:p>
        </w:tc>
      </w:tr>
      <w:tr>
        <w:trPr>
          <w:trHeight w:val="293"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40" w:right="0" w:firstLine="0"/>
              <w:jc w:val="left"/>
              <w:rPr>
                <w:sz w:val="20"/>
                <w:szCs w:val="20"/>
              </w:rPr>
            </w:pPr>
            <w:r>
              <w:rPr>
                <w:color w:val="000000"/>
                <w:spacing w:val="0"/>
                <w:w w:val="100"/>
                <w:position w:val="0"/>
                <w:sz w:val="20"/>
                <w:szCs w:val="20"/>
              </w:rPr>
              <w:t>97,355,381.78</w:t>
            </w:r>
          </w:p>
        </w:tc>
        <w:tc>
          <w:tcPr>
            <w:tcBorders>
              <w:top w:val="single" w:sz="4"/>
              <w:left w:val="single" w:sz="4"/>
              <w:bottom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122,355,381.78</w:t>
            </w:r>
          </w:p>
        </w:tc>
      </w:tr>
    </w:tbl>
    <w:p>
      <w:pPr>
        <w:widowControl w:val="0"/>
        <w:spacing w:after="319" w:line="1" w:lineRule="exact"/>
      </w:pPr>
    </w:p>
    <w:p>
      <w:pPr>
        <w:pStyle w:val="Style19"/>
        <w:keepNext/>
        <w:keepLines/>
        <w:widowControl w:val="0"/>
        <w:shd w:val="clear" w:color="auto" w:fill="auto"/>
        <w:bidi w:val="0"/>
        <w:spacing w:before="0" w:after="0" w:line="240" w:lineRule="auto"/>
        <w:ind w:left="1180" w:right="0" w:firstLine="0"/>
        <w:jc w:val="left"/>
      </w:pPr>
      <w:bookmarkStart w:id="1156" w:name="bookmark1156"/>
      <w:bookmarkStart w:id="1157" w:name="bookmark1157"/>
      <w:bookmarkStart w:id="1158" w:name="bookmark1158"/>
      <w:bookmarkStart w:id="1159" w:name="bookmark1159"/>
      <w:r>
        <w:rPr>
          <w:color w:val="000000"/>
          <w:spacing w:val="0"/>
          <w:w w:val="100"/>
          <w:position w:val="0"/>
        </w:rPr>
        <w:t>（</w:t>
      </w:r>
      <w:bookmarkEnd w:id="1158"/>
      <w:r>
        <w:rPr>
          <w:color w:val="000000"/>
          <w:spacing w:val="0"/>
          <w:w w:val="100"/>
          <w:position w:val="0"/>
        </w:rPr>
        <w:t>2）.</w:t>
      </w:r>
      <w:r>
        <w:rPr>
          <w:color w:val="000000"/>
          <w:spacing w:val="0"/>
          <w:w w:val="100"/>
          <w:position w:val="0"/>
        </w:rPr>
        <w:t>非交易性权益工具投资的情况</w:t>
      </w:r>
      <w:bookmarkEnd w:id="1156"/>
      <w:bookmarkEnd w:id="1157"/>
      <w:bookmarkEnd w:id="1159"/>
      <w:r>
        <w:rPr>
          <w:color w:val="000000"/>
          <w:spacing w:val="0"/>
          <w:w w:val="100"/>
          <w:position w:val="0"/>
        </w:rPr>
        <w:t xml:space="preserve"> </w:t>
      </w:r>
      <w:r>
        <w:rPr>
          <w:rStyle w:val="CharStyle8"/>
          <w:b w:val="0"/>
          <w:bCs w:val="0"/>
        </w:rPr>
        <w:t>"适用口不适用</w:t>
      </w:r>
    </w:p>
    <w:p>
      <w:pPr>
        <w:pStyle w:val="Style7"/>
        <w:keepNext w:val="0"/>
        <w:keepLines w:val="0"/>
        <w:widowControl w:val="0"/>
        <w:shd w:val="clear" w:color="auto" w:fill="auto"/>
        <w:bidi w:val="0"/>
        <w:spacing w:before="0" w:after="0" w:line="240" w:lineRule="auto"/>
        <w:ind w:left="0" w:right="1180" w:firstLine="0"/>
        <w:jc w:val="right"/>
      </w:pPr>
      <w:r>
        <w:rPr>
          <w:color w:val="000000"/>
          <w:spacing w:val="0"/>
          <w:w w:val="100"/>
          <w:position w:val="0"/>
        </w:rPr>
        <w:t>单位：元币种：人民币</w:t>
      </w:r>
    </w:p>
    <w:tbl>
      <w:tblPr>
        <w:tblOverlap w:val="never"/>
        <w:jc w:val="center"/>
        <w:tblLayout w:type="fixed"/>
      </w:tblPr>
      <w:tblGrid>
        <w:gridCol w:w="1056"/>
        <w:gridCol w:w="1296"/>
        <w:gridCol w:w="1296"/>
        <w:gridCol w:w="1138"/>
        <w:gridCol w:w="1656"/>
        <w:gridCol w:w="1195"/>
        <w:gridCol w:w="1200"/>
      </w:tblGrid>
      <w:tr>
        <w:trPr>
          <w:trHeight w:val="725"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35" w:lineRule="exact"/>
              <w:ind w:left="0" w:right="0" w:firstLine="0"/>
              <w:jc w:val="center"/>
            </w:pPr>
            <w:r>
              <w:rPr>
                <w:color w:val="000000"/>
                <w:spacing w:val="0"/>
                <w:w w:val="100"/>
                <w:position w:val="0"/>
              </w:rPr>
              <w:t>本期确认的股 利收入</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累计利得</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累计损失</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35" w:lineRule="exact"/>
              <w:ind w:left="0" w:right="0" w:firstLine="0"/>
              <w:jc w:val="center"/>
            </w:pPr>
            <w:r>
              <w:rPr>
                <w:color w:val="000000"/>
                <w:spacing w:val="0"/>
                <w:w w:val="100"/>
                <w:position w:val="0"/>
              </w:rPr>
              <w:t>其他综合收益转入 留存收益的金额</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35" w:lineRule="exact"/>
              <w:ind w:left="140" w:right="0" w:firstLine="0"/>
              <w:jc w:val="left"/>
            </w:pPr>
            <w:r>
              <w:rPr>
                <w:color w:val="000000"/>
                <w:spacing w:val="0"/>
                <w:w w:val="100"/>
                <w:position w:val="0"/>
              </w:rPr>
              <w:t>指定为以公 允价值计量 且其变动计</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28" w:lineRule="exact"/>
              <w:ind w:left="0" w:right="0" w:firstLine="0"/>
              <w:jc w:val="center"/>
            </w:pPr>
            <w:r>
              <w:rPr>
                <w:color w:val="000000"/>
                <w:spacing w:val="0"/>
                <w:w w:val="100"/>
                <w:position w:val="0"/>
              </w:rPr>
              <w:t>其他综合收 益转入留存 收益的原因</w:t>
            </w:r>
          </w:p>
        </w:tc>
      </w:tr>
    </w:tbl>
    <w:p>
      <w:pPr>
        <w:sectPr>
          <w:headerReference w:type="default" r:id="rId341"/>
          <w:footerReference w:type="default" r:id="rId342"/>
          <w:headerReference w:type="even" r:id="rId343"/>
          <w:footerReference w:type="even" r:id="rId344"/>
          <w:footnotePr>
            <w:pos w:val="pageBottom"/>
            <w:numFmt w:val="decimal"/>
            <w:numRestart w:val="continuous"/>
          </w:footnotePr>
          <w:pgSz w:w="11900" w:h="16840"/>
          <w:pgMar w:top="447" w:right="597" w:bottom="1393" w:left="85" w:header="0" w:footer="3" w:gutter="0"/>
          <w:cols w:space="720"/>
          <w:noEndnote/>
          <w:rtlGutter w:val="0"/>
          <w:docGrid w:linePitch="360"/>
        </w:sectPr>
      </w:pPr>
    </w:p>
    <w:tbl>
      <w:tblPr>
        <w:tblOverlap w:val="never"/>
        <w:jc w:val="center"/>
        <w:tblLayout w:type="fixed"/>
      </w:tblPr>
      <w:tblGrid>
        <w:gridCol w:w="1056"/>
        <w:gridCol w:w="1296"/>
        <w:gridCol w:w="1296"/>
        <w:gridCol w:w="1138"/>
        <w:gridCol w:w="1656"/>
        <w:gridCol w:w="1195"/>
        <w:gridCol w:w="1200"/>
      </w:tblGrid>
      <w:tr>
        <w:trPr>
          <w:trHeight w:val="48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26" w:lineRule="exact"/>
              <w:ind w:left="0" w:right="0" w:firstLine="0"/>
              <w:jc w:val="left"/>
            </w:pPr>
            <w:r>
              <w:rPr>
                <w:color w:val="000000"/>
                <w:spacing w:val="0"/>
                <w:w w:val="100"/>
                <w:position w:val="0"/>
              </w:rPr>
              <w:t>入其他综合 收益的原因</w:t>
            </w:r>
          </w:p>
        </w:tc>
        <w:tc>
          <w:tcPr>
            <w:tcBorders>
              <w:top w:val="single" w:sz="4"/>
              <w:left w:val="single" w:sz="4"/>
              <w:right w:val="single" w:sz="4"/>
            </w:tcBorders>
            <w:shd w:val="clear" w:color="auto" w:fill="FFFFFF"/>
            <w:vAlign w:val="top"/>
          </w:tcPr>
          <w:p>
            <w:pPr>
              <w:widowControl w:val="0"/>
              <w:rPr>
                <w:sz w:val="10"/>
                <w:szCs w:val="10"/>
              </w:rPr>
            </w:pPr>
          </w:p>
        </w:tc>
      </w:tr>
      <w:tr>
        <w:trPr>
          <w:trHeight w:val="946"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23" w:lineRule="exact"/>
              <w:ind w:left="0" w:right="0" w:firstLine="0"/>
              <w:jc w:val="both"/>
            </w:pPr>
            <w:r>
              <w:rPr>
                <w:color w:val="000000"/>
                <w:spacing w:val="0"/>
                <w:w w:val="100"/>
                <w:position w:val="0"/>
              </w:rPr>
              <w:t>东营科英 进出口有 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35" w:lineRule="exact"/>
              <w:ind w:left="0" w:right="0" w:firstLine="0"/>
              <w:jc w:val="both"/>
            </w:pPr>
            <w:r>
              <w:rPr>
                <w:color w:val="000000"/>
                <w:spacing w:val="0"/>
                <w:w w:val="100"/>
                <w:position w:val="0"/>
              </w:rPr>
              <w:t>出于战略目 的而计划长 期持有的投 资</w:t>
            </w:r>
          </w:p>
        </w:tc>
        <w:tc>
          <w:tcPr>
            <w:tcBorders>
              <w:top w:val="single" w:sz="4"/>
              <w:left w:val="single" w:sz="4"/>
              <w:right w:val="single" w:sz="4"/>
            </w:tcBorders>
            <w:shd w:val="clear" w:color="auto" w:fill="FFFFFF"/>
            <w:vAlign w:val="top"/>
          </w:tcPr>
          <w:p>
            <w:pPr>
              <w:widowControl w:val="0"/>
              <w:rPr>
                <w:sz w:val="10"/>
                <w:szCs w:val="10"/>
              </w:rPr>
            </w:pPr>
          </w:p>
        </w:tc>
      </w:tr>
      <w:tr>
        <w:trPr>
          <w:trHeight w:val="941"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28" w:lineRule="exact"/>
              <w:ind w:left="0" w:right="0" w:firstLine="0"/>
              <w:jc w:val="both"/>
            </w:pPr>
            <w:r>
              <w:rPr>
                <w:color w:val="000000"/>
                <w:spacing w:val="0"/>
                <w:w w:val="100"/>
                <w:position w:val="0"/>
              </w:rPr>
              <w:t>杭州链反 应投资合 伙企业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5" w:lineRule="exact"/>
              <w:ind w:left="0" w:right="0" w:firstLine="0"/>
              <w:jc w:val="both"/>
            </w:pPr>
            <w:r>
              <w:rPr>
                <w:color w:val="000000"/>
                <w:spacing w:val="0"/>
                <w:w w:val="100"/>
                <w:position w:val="0"/>
              </w:rPr>
              <w:t>出于战略目 的而计划长 期持有的投 资</w:t>
            </w:r>
          </w:p>
        </w:tc>
        <w:tc>
          <w:tcPr>
            <w:tcBorders>
              <w:top w:val="single" w:sz="4"/>
              <w:left w:val="single" w:sz="4"/>
              <w:right w:val="single" w:sz="4"/>
            </w:tcBorders>
            <w:shd w:val="clear" w:color="auto" w:fill="FFFFFF"/>
            <w:vAlign w:val="top"/>
          </w:tcPr>
          <w:p>
            <w:pPr>
              <w:widowControl w:val="0"/>
              <w:rPr>
                <w:sz w:val="10"/>
                <w:szCs w:val="10"/>
              </w:rPr>
            </w:pPr>
          </w:p>
        </w:tc>
      </w:tr>
      <w:tr>
        <w:trPr>
          <w:trHeight w:val="946"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30" w:lineRule="exact"/>
              <w:ind w:left="0" w:right="0" w:firstLine="0"/>
              <w:jc w:val="both"/>
            </w:pPr>
            <w:r>
              <w:rPr>
                <w:color w:val="000000"/>
                <w:spacing w:val="0"/>
                <w:w w:val="100"/>
                <w:position w:val="0"/>
              </w:rPr>
              <w:t>上海郡州 广告有限 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 xml:space="preserve">1,986, </w:t>
            </w:r>
            <w:r>
              <w:rPr>
                <w:color w:val="000000"/>
                <w:spacing w:val="0"/>
                <w:w w:val="100"/>
                <w:position w:val="0"/>
                <w:sz w:val="16"/>
                <w:szCs w:val="16"/>
              </w:rPr>
              <w:t xml:space="preserve">750. </w:t>
            </w:r>
            <w:r>
              <w:rPr>
                <w:color w:val="000000"/>
                <w:spacing w:val="0"/>
                <w:w w:val="100"/>
                <w:position w:val="0"/>
                <w:sz w:val="16"/>
                <w:szCs w:val="16"/>
              </w:rPr>
              <w:t>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 xml:space="preserve">3, 973, </w:t>
            </w:r>
            <w:r>
              <w:rPr>
                <w:color w:val="000000"/>
                <w:spacing w:val="0"/>
                <w:w w:val="100"/>
                <w:position w:val="0"/>
                <w:sz w:val="16"/>
                <w:szCs w:val="16"/>
              </w:rPr>
              <w:t xml:space="preserve">500. </w:t>
            </w:r>
            <w:r>
              <w:rPr>
                <w:color w:val="000000"/>
                <w:spacing w:val="0"/>
                <w:w w:val="100"/>
                <w:position w:val="0"/>
                <w:sz w:val="16"/>
                <w:szCs w:val="16"/>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5" w:lineRule="exact"/>
              <w:ind w:left="0" w:right="0" w:firstLine="0"/>
              <w:jc w:val="both"/>
            </w:pPr>
            <w:r>
              <w:rPr>
                <w:color w:val="000000"/>
                <w:spacing w:val="0"/>
                <w:w w:val="100"/>
                <w:position w:val="0"/>
              </w:rPr>
              <w:t>出于战略目 的而计划长 期持有的投 资</w:t>
            </w:r>
          </w:p>
        </w:tc>
        <w:tc>
          <w:tcPr>
            <w:tcBorders>
              <w:top w:val="single" w:sz="4"/>
              <w:left w:val="single" w:sz="4"/>
              <w:right w:val="single" w:sz="4"/>
            </w:tcBorders>
            <w:shd w:val="clear" w:color="auto" w:fill="FFFFFF"/>
            <w:vAlign w:val="top"/>
          </w:tcPr>
          <w:p>
            <w:pPr>
              <w:widowControl w:val="0"/>
              <w:rPr>
                <w:sz w:val="10"/>
                <w:szCs w:val="10"/>
              </w:rPr>
            </w:pPr>
          </w:p>
        </w:tc>
      </w:tr>
      <w:tr>
        <w:trPr>
          <w:trHeight w:val="946"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26" w:lineRule="exact"/>
              <w:ind w:left="0" w:right="0" w:firstLine="0"/>
              <w:jc w:val="both"/>
            </w:pPr>
            <w:r>
              <w:rPr>
                <w:color w:val="000000"/>
                <w:spacing w:val="0"/>
                <w:w w:val="100"/>
                <w:position w:val="0"/>
              </w:rPr>
              <w:t>上海星期 网络科技 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5" w:lineRule="exact"/>
              <w:ind w:left="0" w:right="0" w:firstLine="0"/>
              <w:jc w:val="both"/>
            </w:pPr>
            <w:r>
              <w:rPr>
                <w:color w:val="000000"/>
                <w:spacing w:val="0"/>
                <w:w w:val="100"/>
                <w:position w:val="0"/>
              </w:rPr>
              <w:t>出于战略目 的而计划长 期持有的投 资</w:t>
            </w:r>
          </w:p>
        </w:tc>
        <w:tc>
          <w:tcPr>
            <w:tcBorders>
              <w:top w:val="single" w:sz="4"/>
              <w:left w:val="single" w:sz="4"/>
              <w:right w:val="single" w:sz="4"/>
            </w:tcBorders>
            <w:shd w:val="clear" w:color="auto" w:fill="FFFFFF"/>
            <w:vAlign w:val="top"/>
          </w:tcPr>
          <w:p>
            <w:pPr>
              <w:widowControl w:val="0"/>
              <w:rPr>
                <w:sz w:val="10"/>
                <w:szCs w:val="10"/>
              </w:rPr>
            </w:pPr>
          </w:p>
        </w:tc>
      </w:tr>
      <w:tr>
        <w:trPr>
          <w:trHeight w:val="941"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4" w:lineRule="exact"/>
              <w:ind w:left="0" w:right="0" w:firstLine="0"/>
              <w:jc w:val="both"/>
            </w:pPr>
            <w:r>
              <w:rPr>
                <w:color w:val="000000"/>
                <w:spacing w:val="0"/>
                <w:w w:val="100"/>
                <w:position w:val="0"/>
              </w:rPr>
              <w:t>深圳市鲸 旗天下网 络科技有 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5" w:lineRule="exact"/>
              <w:ind w:left="0" w:right="0" w:firstLine="0"/>
              <w:jc w:val="both"/>
            </w:pPr>
            <w:r>
              <w:rPr>
                <w:color w:val="000000"/>
                <w:spacing w:val="0"/>
                <w:w w:val="100"/>
                <w:position w:val="0"/>
              </w:rPr>
              <w:t>出于战略目 的而计划长 期持有的投 资</w:t>
            </w:r>
          </w:p>
        </w:tc>
        <w:tc>
          <w:tcPr>
            <w:tcBorders>
              <w:top w:val="single" w:sz="4"/>
              <w:left w:val="single" w:sz="4"/>
              <w:right w:val="single" w:sz="4"/>
            </w:tcBorders>
            <w:shd w:val="clear" w:color="auto" w:fill="FFFFFF"/>
            <w:vAlign w:val="top"/>
          </w:tcPr>
          <w:p>
            <w:pPr>
              <w:widowControl w:val="0"/>
              <w:rPr>
                <w:sz w:val="10"/>
                <w:szCs w:val="10"/>
              </w:rPr>
            </w:pPr>
          </w:p>
        </w:tc>
      </w:tr>
      <w:tr>
        <w:trPr>
          <w:trHeight w:val="946"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28" w:lineRule="exact"/>
              <w:ind w:left="0" w:right="0" w:firstLine="0"/>
              <w:jc w:val="both"/>
            </w:pPr>
            <w:r>
              <w:rPr>
                <w:color w:val="000000"/>
                <w:spacing w:val="0"/>
                <w:w w:val="100"/>
                <w:position w:val="0"/>
              </w:rPr>
              <w:t>上海数力 网络科技 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35" w:lineRule="exact"/>
              <w:ind w:left="0" w:right="0" w:firstLine="0"/>
              <w:jc w:val="both"/>
            </w:pPr>
            <w:r>
              <w:rPr>
                <w:color w:val="000000"/>
                <w:spacing w:val="0"/>
                <w:w w:val="100"/>
                <w:position w:val="0"/>
              </w:rPr>
              <w:t>出于战略目 的而计划长 期持有的投 资</w:t>
            </w:r>
          </w:p>
        </w:tc>
        <w:tc>
          <w:tcPr>
            <w:tcBorders>
              <w:top w:val="single" w:sz="4"/>
              <w:left w:val="single" w:sz="4"/>
              <w:right w:val="single" w:sz="4"/>
            </w:tcBorders>
            <w:shd w:val="clear" w:color="auto" w:fill="FFFFFF"/>
            <w:vAlign w:val="top"/>
          </w:tcPr>
          <w:p>
            <w:pPr>
              <w:widowControl w:val="0"/>
              <w:rPr>
                <w:sz w:val="10"/>
                <w:szCs w:val="10"/>
              </w:rPr>
            </w:pPr>
          </w:p>
        </w:tc>
      </w:tr>
      <w:tr>
        <w:trPr>
          <w:trHeight w:val="1421" w:hRule="exact"/>
        </w:trPr>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32" w:lineRule="exact"/>
              <w:ind w:left="0" w:right="0" w:firstLine="280"/>
              <w:jc w:val="both"/>
            </w:pPr>
            <w:r>
              <w:rPr>
                <w:color w:val="000000"/>
                <w:spacing w:val="0"/>
                <w:w w:val="100"/>
                <w:position w:val="0"/>
              </w:rPr>
              <w:t>霍尔果 斯经济开 发区国有 资产投资 经营有限 责任公司</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29" w:lineRule="exact"/>
              <w:ind w:left="0" w:right="0" w:firstLine="0"/>
              <w:jc w:val="both"/>
            </w:pPr>
            <w:r>
              <w:rPr>
                <w:color w:val="000000"/>
                <w:spacing w:val="0"/>
                <w:w w:val="100"/>
                <w:position w:val="0"/>
              </w:rPr>
              <w:t>出于战略目 的而计划长 期持有的投 资</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559" w:line="1" w:lineRule="exact"/>
      </w:pPr>
    </w:p>
    <w:p>
      <w:pPr>
        <w:pStyle w:val="Style7"/>
        <w:keepNext w:val="0"/>
        <w:keepLines w:val="0"/>
        <w:widowControl w:val="0"/>
        <w:shd w:val="clear" w:color="auto" w:fill="auto"/>
        <w:bidi w:val="0"/>
        <w:spacing w:before="0" w:after="0" w:line="240" w:lineRule="auto"/>
        <w:ind w:left="1180" w:right="0" w:firstLine="0"/>
        <w:jc w:val="left"/>
      </w:pPr>
      <w:r>
        <w:rPr>
          <w:color w:val="000000"/>
          <w:spacing w:val="0"/>
          <w:w w:val="100"/>
          <w:position w:val="0"/>
        </w:rPr>
        <w:t>其他说明：</w:t>
      </w:r>
    </w:p>
    <w:p>
      <w:pPr>
        <w:pStyle w:val="Style7"/>
        <w:keepNext w:val="0"/>
        <w:keepLines w:val="0"/>
        <w:widowControl w:val="0"/>
        <w:shd w:val="clear" w:color="auto" w:fill="auto"/>
        <w:bidi w:val="0"/>
        <w:spacing w:before="0" w:after="360" w:line="240" w:lineRule="auto"/>
        <w:ind w:left="1180" w:right="0" w:firstLine="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after="100" w:line="240" w:lineRule="auto"/>
        <w:ind w:left="1180" w:right="0" w:firstLine="0"/>
        <w:jc w:val="left"/>
      </w:pPr>
      <w:bookmarkStart w:id="1160" w:name="bookmark1160"/>
      <w:bookmarkStart w:id="1161" w:name="bookmark1161"/>
      <w:bookmarkStart w:id="1162" w:name="bookmark1162"/>
      <w:bookmarkStart w:id="1163" w:name="bookmark1163"/>
      <w:r>
        <w:rPr>
          <w:color w:val="000000"/>
          <w:spacing w:val="0"/>
          <w:w w:val="100"/>
          <w:position w:val="0"/>
        </w:rPr>
        <w:t>1</w:t>
      </w:r>
      <w:bookmarkEnd w:id="1162"/>
      <w:r>
        <w:rPr>
          <w:color w:val="000000"/>
          <w:spacing w:val="0"/>
          <w:w w:val="100"/>
          <w:position w:val="0"/>
        </w:rPr>
        <w:t>3、投资性房地产</w:t>
      </w:r>
      <w:bookmarkEnd w:id="1160"/>
      <w:bookmarkEnd w:id="1161"/>
      <w:bookmarkEnd w:id="1163"/>
    </w:p>
    <w:p>
      <w:pPr>
        <w:pStyle w:val="Style7"/>
        <w:keepNext w:val="0"/>
        <w:keepLines w:val="0"/>
        <w:widowControl w:val="0"/>
        <w:shd w:val="clear" w:color="auto" w:fill="auto"/>
        <w:bidi w:val="0"/>
        <w:spacing w:before="0" w:after="100" w:line="240" w:lineRule="auto"/>
        <w:ind w:left="1180" w:right="0" w:firstLine="0"/>
        <w:jc w:val="left"/>
      </w:pPr>
      <w:r>
        <w:rPr>
          <w:color w:val="000000"/>
          <w:spacing w:val="0"/>
          <w:w w:val="100"/>
          <w:position w:val="0"/>
        </w:rPr>
        <w:t>投资性房地产计量模式</w:t>
      </w:r>
    </w:p>
    <w:p>
      <w:pPr>
        <w:pStyle w:val="Style7"/>
        <w:keepNext w:val="0"/>
        <w:keepLines w:val="0"/>
        <w:widowControl w:val="0"/>
        <w:numPr>
          <w:ilvl w:val="0"/>
          <w:numId w:val="101"/>
        </w:numPr>
        <w:shd w:val="clear" w:color="auto" w:fill="auto"/>
        <w:bidi w:val="0"/>
        <w:spacing w:before="0" w:after="100" w:line="240" w:lineRule="auto"/>
        <w:ind w:left="1180" w:right="0" w:firstLine="0"/>
        <w:jc w:val="left"/>
      </w:pPr>
      <w:bookmarkStart w:id="1164" w:name="bookmark1164"/>
      <w:bookmarkEnd w:id="1164"/>
      <w:r>
        <w:rPr>
          <w:b/>
          <w:bCs/>
          <w:color w:val="000000"/>
          <w:spacing w:val="0"/>
          <w:w w:val="100"/>
          <w:position w:val="0"/>
        </w:rPr>
        <w:t>.</w:t>
      </w:r>
      <w:r>
        <w:rPr>
          <w:b/>
          <w:bCs/>
          <w:color w:val="000000"/>
          <w:spacing w:val="0"/>
          <w:w w:val="100"/>
          <w:position w:val="0"/>
        </w:rPr>
        <w:t>采用成本计量模式的投资性房地产</w:t>
      </w:r>
    </w:p>
    <w:p>
      <w:pPr>
        <w:pStyle w:val="Style7"/>
        <w:keepNext w:val="0"/>
        <w:keepLines w:val="0"/>
        <w:widowControl w:val="0"/>
        <w:shd w:val="clear" w:color="auto" w:fill="auto"/>
        <w:bidi w:val="0"/>
        <w:spacing w:before="0" w:after="0" w:line="240" w:lineRule="auto"/>
        <w:ind w:left="7700" w:right="0" w:firstLine="0"/>
        <w:jc w:val="left"/>
      </w:pPr>
      <w:r>
        <w:rPr>
          <w:color w:val="000000"/>
          <w:spacing w:val="0"/>
          <w:w w:val="100"/>
          <w:position w:val="0"/>
        </w:rPr>
        <w:t>单位：元币种：人民币</w:t>
      </w:r>
    </w:p>
    <w:tbl>
      <w:tblPr>
        <w:tblOverlap w:val="never"/>
        <w:jc w:val="center"/>
        <w:tblLayout w:type="fixed"/>
      </w:tblPr>
      <w:tblGrid>
        <w:gridCol w:w="2698"/>
        <w:gridCol w:w="1579"/>
        <w:gridCol w:w="1498"/>
        <w:gridCol w:w="1474"/>
        <w:gridCol w:w="1589"/>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房屋、建筑物</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土地使用权</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在建工程</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一、账面原值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1.</w:t>
            </w:r>
            <w:r>
              <w:rPr>
                <w:color w:val="000000"/>
                <w:spacing w:val="0"/>
                <w:w w:val="100"/>
                <w:position w:val="0"/>
                <w:sz w:val="20"/>
                <w:szCs w:val="20"/>
              </w:rPr>
              <w:t>期初余额</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92,445,114.81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92,445,114.81</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2.</w:t>
            </w:r>
            <w:r>
              <w:rPr>
                <w:color w:val="000000"/>
                <w:spacing w:val="0"/>
                <w:w w:val="100"/>
                <w:position w:val="0"/>
                <w:sz w:val="20"/>
                <w:szCs w:val="20"/>
              </w:rPr>
              <w:t>本期增加金额</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265,940.70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265,940.70</w:t>
            </w: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(1)</w:t>
            </w:r>
            <w:r>
              <w:rPr>
                <w:color w:val="000000"/>
                <w:spacing w:val="0"/>
                <w:w w:val="100"/>
                <w:position w:val="0"/>
                <w:sz w:val="20"/>
                <w:szCs w:val="20"/>
              </w:rPr>
              <w:t>外购</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88" w:lineRule="exact"/>
              <w:ind w:left="0" w:right="0" w:firstLine="420"/>
              <w:jc w:val="left"/>
              <w:rPr>
                <w:sz w:val="20"/>
                <w:szCs w:val="20"/>
              </w:rPr>
            </w:pPr>
            <w:r>
              <w:rPr>
                <w:color w:val="000000"/>
                <w:spacing w:val="0"/>
                <w:w w:val="100"/>
                <w:position w:val="0"/>
                <w:sz w:val="20"/>
                <w:szCs w:val="20"/>
              </w:rPr>
              <w:t>(2)</w:t>
            </w:r>
            <w:r>
              <w:rPr>
                <w:color w:val="000000"/>
                <w:spacing w:val="0"/>
                <w:w w:val="100"/>
                <w:position w:val="0"/>
                <w:sz w:val="20"/>
                <w:szCs w:val="20"/>
              </w:rPr>
              <w:t>存货'固定资产' 在建工程转入</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265,940.70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265,940.70</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(3)</w:t>
            </w:r>
            <w:r>
              <w:rPr>
                <w:color w:val="000000"/>
                <w:spacing w:val="0"/>
                <w:w w:val="100"/>
                <w:position w:val="0"/>
                <w:sz w:val="20"/>
                <w:szCs w:val="20"/>
              </w:rPr>
              <w:t>企业合并增加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3.</w:t>
            </w:r>
            <w:r>
              <w:rPr>
                <w:color w:val="000000"/>
                <w:spacing w:val="0"/>
                <w:w w:val="100"/>
                <w:position w:val="0"/>
                <w:sz w:val="20"/>
                <w:szCs w:val="20"/>
              </w:rPr>
              <w:t>本期减少金额</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00"/>
              <w:jc w:val="left"/>
              <w:rPr>
                <w:sz w:val="20"/>
                <w:szCs w:val="20"/>
              </w:rPr>
            </w:pPr>
            <w:r>
              <w:rPr>
                <w:color w:val="000000"/>
                <w:spacing w:val="0"/>
                <w:w w:val="100"/>
                <w:position w:val="0"/>
                <w:sz w:val="20"/>
                <w:szCs w:val="20"/>
              </w:rPr>
              <w:t xml:space="preserve">6,655, </w:t>
            </w:r>
            <w:r>
              <w:rPr>
                <w:color w:val="000000"/>
                <w:spacing w:val="0"/>
                <w:w w:val="100"/>
                <w:position w:val="0"/>
                <w:sz w:val="20"/>
                <w:szCs w:val="20"/>
              </w:rPr>
              <w:t xml:space="preserve">484. </w:t>
            </w:r>
            <w:r>
              <w:rPr>
                <w:color w:val="000000"/>
                <w:spacing w:val="0"/>
                <w:w w:val="100"/>
                <w:position w:val="0"/>
                <w:sz w:val="20"/>
                <w:szCs w:val="20"/>
              </w:rPr>
              <w:t>30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00"/>
              <w:jc w:val="left"/>
              <w:rPr>
                <w:sz w:val="20"/>
                <w:szCs w:val="20"/>
              </w:rPr>
            </w:pPr>
            <w:r>
              <w:rPr>
                <w:color w:val="000000"/>
                <w:spacing w:val="0"/>
                <w:w w:val="100"/>
                <w:position w:val="0"/>
                <w:sz w:val="20"/>
                <w:szCs w:val="20"/>
              </w:rPr>
              <w:t xml:space="preserve">6,655, </w:t>
            </w:r>
            <w:r>
              <w:rPr>
                <w:color w:val="000000"/>
                <w:spacing w:val="0"/>
                <w:w w:val="100"/>
                <w:position w:val="0"/>
                <w:sz w:val="20"/>
                <w:szCs w:val="20"/>
              </w:rPr>
              <w:t xml:space="preserve">484. </w:t>
            </w:r>
            <w:r>
              <w:rPr>
                <w:color w:val="000000"/>
                <w:spacing w:val="0"/>
                <w:w w:val="100"/>
                <w:position w:val="0"/>
                <w:sz w:val="20"/>
                <w:szCs w:val="20"/>
              </w:rPr>
              <w:t>30</w:t>
            </w: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(1)</w:t>
            </w:r>
            <w:r>
              <w:rPr>
                <w:color w:val="000000"/>
                <w:spacing w:val="0"/>
                <w:w w:val="100"/>
                <w:position w:val="0"/>
                <w:sz w:val="20"/>
                <w:szCs w:val="20"/>
              </w:rPr>
              <w:t>处置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(2)</w:t>
            </w:r>
            <w:r>
              <w:rPr>
                <w:color w:val="000000"/>
                <w:spacing w:val="0"/>
                <w:w w:val="100"/>
                <w:position w:val="0"/>
                <w:sz w:val="20"/>
                <w:szCs w:val="20"/>
              </w:rPr>
              <w:t>其他转出</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00"/>
              <w:jc w:val="left"/>
              <w:rPr>
                <w:sz w:val="20"/>
                <w:szCs w:val="20"/>
              </w:rPr>
            </w:pPr>
            <w:r>
              <w:rPr>
                <w:color w:val="000000"/>
                <w:spacing w:val="0"/>
                <w:w w:val="100"/>
                <w:position w:val="0"/>
                <w:sz w:val="20"/>
                <w:szCs w:val="20"/>
              </w:rPr>
              <w:t xml:space="preserve">6,655, </w:t>
            </w:r>
            <w:r>
              <w:rPr>
                <w:color w:val="000000"/>
                <w:spacing w:val="0"/>
                <w:w w:val="100"/>
                <w:position w:val="0"/>
                <w:sz w:val="20"/>
                <w:szCs w:val="20"/>
              </w:rPr>
              <w:t xml:space="preserve">484. </w:t>
            </w:r>
            <w:r>
              <w:rPr>
                <w:color w:val="000000"/>
                <w:spacing w:val="0"/>
                <w:w w:val="100"/>
                <w:position w:val="0"/>
                <w:sz w:val="20"/>
                <w:szCs w:val="20"/>
              </w:rPr>
              <w:t>30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00"/>
              <w:jc w:val="left"/>
              <w:rPr>
                <w:sz w:val="20"/>
                <w:szCs w:val="20"/>
              </w:rPr>
            </w:pPr>
            <w:r>
              <w:rPr>
                <w:color w:val="000000"/>
                <w:spacing w:val="0"/>
                <w:w w:val="100"/>
                <w:position w:val="0"/>
                <w:sz w:val="20"/>
                <w:szCs w:val="20"/>
              </w:rPr>
              <w:t xml:space="preserve">6,655, </w:t>
            </w:r>
            <w:r>
              <w:rPr>
                <w:color w:val="000000"/>
                <w:spacing w:val="0"/>
                <w:w w:val="100"/>
                <w:position w:val="0"/>
                <w:sz w:val="20"/>
                <w:szCs w:val="20"/>
              </w:rPr>
              <w:t xml:space="preserve">484. </w:t>
            </w:r>
            <w:r>
              <w:rPr>
                <w:color w:val="000000"/>
                <w:spacing w:val="0"/>
                <w:w w:val="100"/>
                <w:position w:val="0"/>
                <w:sz w:val="20"/>
                <w:szCs w:val="20"/>
              </w:rPr>
              <w:t>30</w:t>
            </w:r>
          </w:p>
        </w:tc>
      </w:tr>
      <w:tr>
        <w:trPr>
          <w:trHeight w:val="29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4.</w:t>
            </w:r>
            <w:r>
              <w:rPr>
                <w:color w:val="000000"/>
                <w:spacing w:val="0"/>
                <w:w w:val="100"/>
                <w:position w:val="0"/>
                <w:sz w:val="20"/>
                <w:szCs w:val="20"/>
              </w:rPr>
              <w:t>期末余额</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86,055,571.21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86,055,571.21</w:t>
            </w:r>
          </w:p>
        </w:tc>
      </w:tr>
    </w:tbl>
    <w:p>
      <w:pPr>
        <w:sectPr>
          <w:footnotePr>
            <w:pos w:val="pageBottom"/>
            <w:numFmt w:val="decimal"/>
            <w:numRestart w:val="continuous"/>
          </w:footnotePr>
          <w:pgSz w:w="11900" w:h="16840"/>
          <w:pgMar w:top="1441" w:right="597" w:bottom="1441" w:left="85" w:header="0" w:footer="3" w:gutter="0"/>
          <w:cols w:space="720"/>
          <w:noEndnote/>
          <w:rtlGutter w:val="0"/>
          <w:docGrid w:linePitch="360"/>
        </w:sectPr>
      </w:pPr>
    </w:p>
    <w:p>
      <w:pPr>
        <w:widowControl w:val="0"/>
        <w:jc w:val="center"/>
        <w:rPr>
          <w:sz w:val="2"/>
          <w:szCs w:val="2"/>
        </w:rPr>
      </w:pPr>
      <w:r>
        <w:drawing>
          <wp:inline>
            <wp:extent cx="1078865" cy="511810"/>
            <wp:docPr id="483" name="Picutre 483"/>
            <a:graphic xmlns:a="http://schemas.openxmlformats.org/drawingml/2006/main">
              <a:graphicData uri="http://schemas.openxmlformats.org/drawingml/2006/picture">
                <pic:pic xmlns:pic="http://schemas.openxmlformats.org/drawingml/2006/picture">
                  <pic:nvPicPr>
                    <pic:cNvPr id="483" name="Picture 483"/>
                    <pic:cNvPicPr/>
                  </pic:nvPicPr>
                  <pic:blipFill>
                    <a:blip r:embed="rId345"/>
                    <a:stretch/>
                  </pic:blipFill>
                  <pic:spPr>
                    <a:xfrm>
                      <a:ext cx="1078865" cy="511810"/>
                    </a:xfrm>
                    <a:prstGeom prst="rect"/>
                  </pic:spPr>
                </pic:pic>
              </a:graphicData>
            </a:graphic>
          </wp:inline>
        </w:drawing>
      </w:r>
    </w:p>
    <w:p>
      <w:pPr>
        <w:widowControl w:val="0"/>
        <w:spacing w:after="179" w:line="1" w:lineRule="exact"/>
      </w:pPr>
    </w:p>
    <w:tbl>
      <w:tblPr>
        <w:tblOverlap w:val="never"/>
        <w:jc w:val="center"/>
        <w:tblLayout w:type="fixed"/>
      </w:tblPr>
      <w:tblGrid>
        <w:gridCol w:w="2698"/>
        <w:gridCol w:w="1579"/>
        <w:gridCol w:w="1498"/>
        <w:gridCol w:w="1474"/>
        <w:gridCol w:w="1589"/>
      </w:tblGrid>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二、累计折旧和累计摊销</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1.</w:t>
            </w:r>
            <w:r>
              <w:rPr>
                <w:color w:val="000000"/>
                <w:spacing w:val="0"/>
                <w:w w:val="100"/>
                <w:position w:val="0"/>
                <w:sz w:val="20"/>
                <w:szCs w:val="20"/>
              </w:rPr>
              <w:t>期初余额</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25,289,608.00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25,289,608.00</w:t>
            </w: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2.</w:t>
            </w:r>
            <w:r>
              <w:rPr>
                <w:color w:val="000000"/>
                <w:spacing w:val="0"/>
                <w:w w:val="100"/>
                <w:position w:val="0"/>
                <w:sz w:val="20"/>
                <w:szCs w:val="20"/>
              </w:rPr>
              <w:t>本期增加金额</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00"/>
              <w:jc w:val="both"/>
              <w:rPr>
                <w:sz w:val="20"/>
                <w:szCs w:val="20"/>
              </w:rPr>
            </w:pPr>
            <w:r>
              <w:rPr>
                <w:color w:val="000000"/>
                <w:spacing w:val="0"/>
                <w:w w:val="100"/>
                <w:position w:val="0"/>
                <w:sz w:val="20"/>
                <w:szCs w:val="20"/>
              </w:rPr>
              <w:t>4,331,572.54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00"/>
              <w:jc w:val="left"/>
              <w:rPr>
                <w:sz w:val="20"/>
                <w:szCs w:val="20"/>
              </w:rPr>
            </w:pPr>
            <w:r>
              <w:rPr>
                <w:color w:val="000000"/>
                <w:spacing w:val="0"/>
                <w:w w:val="100"/>
                <w:position w:val="0"/>
                <w:sz w:val="20"/>
                <w:szCs w:val="20"/>
              </w:rPr>
              <w:t>4,331,572.54</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(1)</w:t>
            </w:r>
            <w:r>
              <w:rPr>
                <w:color w:val="000000"/>
                <w:spacing w:val="0"/>
                <w:w w:val="100"/>
                <w:position w:val="0"/>
                <w:sz w:val="20"/>
                <w:szCs w:val="20"/>
              </w:rPr>
              <w:t>计提或摊销</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00"/>
              <w:jc w:val="both"/>
              <w:rPr>
                <w:sz w:val="20"/>
                <w:szCs w:val="20"/>
              </w:rPr>
            </w:pPr>
            <w:r>
              <w:rPr>
                <w:color w:val="000000"/>
                <w:spacing w:val="0"/>
                <w:w w:val="100"/>
                <w:position w:val="0"/>
                <w:sz w:val="20"/>
                <w:szCs w:val="20"/>
              </w:rPr>
              <w:t>4,331,572.54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00"/>
              <w:jc w:val="left"/>
              <w:rPr>
                <w:sz w:val="20"/>
                <w:szCs w:val="20"/>
              </w:rPr>
            </w:pPr>
            <w:r>
              <w:rPr>
                <w:color w:val="000000"/>
                <w:spacing w:val="0"/>
                <w:w w:val="100"/>
                <w:position w:val="0"/>
                <w:sz w:val="20"/>
                <w:szCs w:val="20"/>
              </w:rPr>
              <w:t>4,331,572.54</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3.</w:t>
            </w:r>
            <w:r>
              <w:rPr>
                <w:color w:val="000000"/>
                <w:spacing w:val="0"/>
                <w:w w:val="100"/>
                <w:position w:val="0"/>
                <w:sz w:val="20"/>
                <w:szCs w:val="20"/>
              </w:rPr>
              <w:t>本期减少金额</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both"/>
              <w:rPr>
                <w:sz w:val="20"/>
                <w:szCs w:val="20"/>
              </w:rPr>
            </w:pPr>
            <w:r>
              <w:rPr>
                <w:color w:val="000000"/>
                <w:spacing w:val="0"/>
                <w:w w:val="100"/>
                <w:position w:val="0"/>
                <w:sz w:val="20"/>
                <w:szCs w:val="20"/>
              </w:rPr>
              <w:t>633,355.38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both"/>
              <w:rPr>
                <w:sz w:val="20"/>
                <w:szCs w:val="20"/>
              </w:rPr>
            </w:pPr>
            <w:r>
              <w:rPr>
                <w:color w:val="000000"/>
                <w:spacing w:val="0"/>
                <w:w w:val="100"/>
                <w:position w:val="0"/>
                <w:sz w:val="20"/>
                <w:szCs w:val="20"/>
              </w:rPr>
              <w:t>633,355.38</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(1)</w:t>
            </w:r>
            <w:r>
              <w:rPr>
                <w:color w:val="000000"/>
                <w:spacing w:val="0"/>
                <w:w w:val="100"/>
                <w:position w:val="0"/>
                <w:sz w:val="20"/>
                <w:szCs w:val="20"/>
              </w:rPr>
              <w:t>处置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(2)</w:t>
            </w:r>
            <w:r>
              <w:rPr>
                <w:color w:val="000000"/>
                <w:spacing w:val="0"/>
                <w:w w:val="100"/>
                <w:position w:val="0"/>
                <w:sz w:val="20"/>
                <w:szCs w:val="20"/>
              </w:rPr>
              <w:t>其他转出</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both"/>
              <w:rPr>
                <w:sz w:val="20"/>
                <w:szCs w:val="20"/>
              </w:rPr>
            </w:pPr>
            <w:r>
              <w:rPr>
                <w:color w:val="000000"/>
                <w:spacing w:val="0"/>
                <w:w w:val="100"/>
                <w:position w:val="0"/>
                <w:sz w:val="20"/>
                <w:szCs w:val="20"/>
              </w:rPr>
              <w:t>633,355.38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both"/>
              <w:rPr>
                <w:sz w:val="20"/>
                <w:szCs w:val="20"/>
              </w:rPr>
            </w:pPr>
            <w:r>
              <w:rPr>
                <w:color w:val="000000"/>
                <w:spacing w:val="0"/>
                <w:w w:val="100"/>
                <w:position w:val="0"/>
                <w:sz w:val="20"/>
                <w:szCs w:val="20"/>
              </w:rPr>
              <w:t>633,355.38</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4.</w:t>
            </w:r>
            <w:r>
              <w:rPr>
                <w:color w:val="000000"/>
                <w:spacing w:val="0"/>
                <w:w w:val="100"/>
                <w:position w:val="0"/>
                <w:sz w:val="20"/>
                <w:szCs w:val="20"/>
              </w:rPr>
              <w:t>期末余额</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28,987,825.16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28,987,825.16</w:t>
            </w: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三、减值准备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1.</w:t>
            </w:r>
            <w:r>
              <w:rPr>
                <w:color w:val="000000"/>
                <w:spacing w:val="0"/>
                <w:w w:val="100"/>
                <w:position w:val="0"/>
                <w:sz w:val="20"/>
                <w:szCs w:val="20"/>
              </w:rPr>
              <w:t>期初余额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2.</w:t>
            </w:r>
            <w:r>
              <w:rPr>
                <w:color w:val="000000"/>
                <w:spacing w:val="0"/>
                <w:w w:val="100"/>
                <w:position w:val="0"/>
                <w:sz w:val="20"/>
                <w:szCs w:val="20"/>
              </w:rPr>
              <w:t>本期增加金额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(1)</w:t>
            </w:r>
            <w:r>
              <w:rPr>
                <w:color w:val="000000"/>
                <w:spacing w:val="0"/>
                <w:w w:val="100"/>
                <w:position w:val="0"/>
                <w:sz w:val="20"/>
                <w:szCs w:val="20"/>
              </w:rPr>
              <w:t>计提</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3</w:t>
            </w:r>
            <w:r>
              <w:rPr>
                <w:color w:val="000000"/>
                <w:spacing w:val="0"/>
                <w:w w:val="100"/>
                <w:position w:val="0"/>
                <w:sz w:val="20"/>
                <w:szCs w:val="20"/>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(1)</w:t>
            </w:r>
            <w:r>
              <w:rPr>
                <w:color w:val="000000"/>
                <w:spacing w:val="0"/>
                <w:w w:val="100"/>
                <w:position w:val="0"/>
                <w:sz w:val="20"/>
                <w:szCs w:val="20"/>
              </w:rPr>
              <w:t>处置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(2)</w:t>
            </w:r>
            <w:r>
              <w:rPr>
                <w:color w:val="000000"/>
                <w:spacing w:val="0"/>
                <w:w w:val="100"/>
                <w:position w:val="0"/>
                <w:sz w:val="20"/>
                <w:szCs w:val="20"/>
              </w:rPr>
              <w:t>其他转出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4.</w:t>
            </w:r>
            <w:r>
              <w:rPr>
                <w:color w:val="000000"/>
                <w:spacing w:val="0"/>
                <w:w w:val="100"/>
                <w:position w:val="0"/>
                <w:sz w:val="20"/>
                <w:szCs w:val="20"/>
              </w:rPr>
              <w:t>期末余额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四、账面价值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1.</w:t>
            </w:r>
            <w:r>
              <w:rPr>
                <w:color w:val="000000"/>
                <w:spacing w:val="0"/>
                <w:w w:val="100"/>
                <w:position w:val="0"/>
                <w:sz w:val="20"/>
                <w:szCs w:val="20"/>
              </w:rPr>
              <w:t>期末账面价值</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57,067,746.05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57,067,746.05</w:t>
            </w:r>
          </w:p>
        </w:tc>
      </w:tr>
      <w:tr>
        <w:trPr>
          <w:trHeight w:val="307"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2.</w:t>
            </w:r>
            <w:r>
              <w:rPr>
                <w:color w:val="000000"/>
                <w:spacing w:val="0"/>
                <w:w w:val="100"/>
                <w:position w:val="0"/>
                <w:sz w:val="20"/>
                <w:szCs w:val="20"/>
              </w:rPr>
              <w:t>期初账面价值</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67,155,506.81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67,155,506.81</w:t>
            </w:r>
          </w:p>
        </w:tc>
      </w:tr>
    </w:tbl>
    <w:p>
      <w:pPr>
        <w:widowControl w:val="0"/>
        <w:spacing w:after="339" w:line="1" w:lineRule="exact"/>
      </w:pPr>
    </w:p>
    <w:p>
      <w:pPr>
        <w:pStyle w:val="Style19"/>
        <w:keepNext/>
        <w:keepLines/>
        <w:widowControl w:val="0"/>
        <w:numPr>
          <w:ilvl w:val="0"/>
          <w:numId w:val="101"/>
        </w:numPr>
        <w:shd w:val="clear" w:color="auto" w:fill="auto"/>
        <w:bidi w:val="0"/>
        <w:spacing w:before="0" w:after="100" w:line="240" w:lineRule="auto"/>
        <w:ind w:left="1140" w:right="0" w:firstLine="0"/>
        <w:jc w:val="left"/>
      </w:pPr>
      <w:bookmarkStart w:id="1165" w:name="bookmark1165"/>
      <w:bookmarkStart w:id="1166" w:name="bookmark1166"/>
      <w:bookmarkStart w:id="1167" w:name="bookmark1167"/>
      <w:bookmarkStart w:id="1168" w:name="bookmark1168"/>
      <w:bookmarkEnd w:id="1167"/>
      <w:r>
        <w:rPr>
          <w:color w:val="000000"/>
          <w:spacing w:val="0"/>
          <w:w w:val="100"/>
          <w:position w:val="0"/>
        </w:rPr>
        <w:t>.</w:t>
      </w:r>
      <w:r>
        <w:rPr>
          <w:color w:val="000000"/>
          <w:spacing w:val="0"/>
          <w:w w:val="100"/>
          <w:position w:val="0"/>
        </w:rPr>
        <w:t>未办妥产权证书的投资性房地产情况</w:t>
      </w:r>
      <w:bookmarkEnd w:id="1165"/>
      <w:bookmarkEnd w:id="1166"/>
      <w:bookmarkEnd w:id="1168"/>
    </w:p>
    <w:p>
      <w:pPr>
        <w:pStyle w:val="Style7"/>
        <w:keepNext w:val="0"/>
        <w:keepLines w:val="0"/>
        <w:widowControl w:val="0"/>
        <w:shd w:val="clear" w:color="auto" w:fill="auto"/>
        <w:bidi w:val="0"/>
        <w:spacing w:before="0" w:after="0" w:line="240" w:lineRule="auto"/>
        <w:ind w:left="1140" w:right="0" w:firstLine="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3230"/>
        <w:gridCol w:w="2789"/>
        <w:gridCol w:w="2818"/>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00" w:right="0" w:firstLine="0"/>
              <w:jc w:val="left"/>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账面价值</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未办妥产权证书原因</w:t>
            </w:r>
          </w:p>
        </w:tc>
      </w:tr>
      <w:tr>
        <w:trPr>
          <w:trHeight w:val="29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母公司投资性房地产</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300" w:right="0" w:firstLine="0"/>
              <w:jc w:val="left"/>
              <w:rPr>
                <w:sz w:val="20"/>
                <w:szCs w:val="20"/>
              </w:rPr>
            </w:pPr>
            <w:r>
              <w:rPr>
                <w:color w:val="000000"/>
                <w:spacing w:val="0"/>
                <w:w w:val="100"/>
                <w:position w:val="0"/>
                <w:sz w:val="20"/>
                <w:szCs w:val="20"/>
              </w:rPr>
              <w:t>17,391,976.99</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未达到办理房产证的条件</w:t>
            </w:r>
          </w:p>
        </w:tc>
      </w:tr>
    </w:tbl>
    <w:p>
      <w:pPr>
        <w:widowControl w:val="0"/>
        <w:spacing w:after="279" w:line="1" w:lineRule="exact"/>
      </w:pPr>
    </w:p>
    <w:p>
      <w:pPr>
        <w:pStyle w:val="Style7"/>
        <w:keepNext w:val="0"/>
        <w:keepLines w:val="0"/>
        <w:widowControl w:val="0"/>
        <w:shd w:val="clear" w:color="auto" w:fill="auto"/>
        <w:bidi w:val="0"/>
        <w:spacing w:before="0" w:after="0" w:line="240" w:lineRule="auto"/>
        <w:ind w:left="1140" w:right="0" w:firstLine="0"/>
        <w:jc w:val="left"/>
      </w:pPr>
      <w:r>
        <w:rPr>
          <w:color w:val="000000"/>
          <w:spacing w:val="0"/>
          <w:w w:val="100"/>
          <w:position w:val="0"/>
        </w:rPr>
        <w:t>其他说明</w:t>
      </w:r>
    </w:p>
    <w:p>
      <w:pPr>
        <w:pStyle w:val="Style7"/>
        <w:keepNext w:val="0"/>
        <w:keepLines w:val="0"/>
        <w:widowControl w:val="0"/>
        <w:shd w:val="clear" w:color="auto" w:fill="auto"/>
        <w:bidi w:val="0"/>
        <w:spacing w:before="0" w:after="220" w:line="240" w:lineRule="auto"/>
        <w:ind w:left="1140" w:right="0" w:firstLine="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after="100" w:line="355" w:lineRule="exact"/>
        <w:ind w:left="1140" w:right="0" w:firstLine="40"/>
        <w:jc w:val="left"/>
      </w:pPr>
      <w:bookmarkStart w:id="1169" w:name="bookmark1169"/>
      <w:bookmarkStart w:id="1170" w:name="bookmark1170"/>
      <w:bookmarkStart w:id="1171" w:name="bookmark1171"/>
      <w:bookmarkStart w:id="1172" w:name="bookmark1172"/>
      <w:r>
        <w:rPr>
          <w:color w:val="000000"/>
          <w:spacing w:val="0"/>
          <w:w w:val="100"/>
          <w:position w:val="0"/>
        </w:rPr>
        <w:t>1</w:t>
      </w:r>
      <w:bookmarkEnd w:id="1171"/>
      <w:r>
        <w:rPr>
          <w:color w:val="000000"/>
          <w:spacing w:val="0"/>
          <w:w w:val="100"/>
          <w:position w:val="0"/>
        </w:rPr>
        <w:t>4、固定资产 项目列示</w:t>
      </w:r>
      <w:bookmarkEnd w:id="1169"/>
      <w:bookmarkEnd w:id="1170"/>
      <w:bookmarkEnd w:id="1172"/>
    </w:p>
    <w:p>
      <w:pPr>
        <w:pStyle w:val="Style7"/>
        <w:keepNext w:val="0"/>
        <w:keepLines w:val="0"/>
        <w:widowControl w:val="0"/>
        <w:shd w:val="clear" w:color="auto" w:fill="auto"/>
        <w:bidi w:val="0"/>
        <w:spacing w:before="0" w:after="0" w:line="240" w:lineRule="auto"/>
        <w:ind w:left="1140" w:right="0" w:firstLine="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3230"/>
        <w:gridCol w:w="2789"/>
        <w:gridCol w:w="2818"/>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00" w:right="0" w:firstLine="0"/>
              <w:jc w:val="left"/>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固定资产</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300" w:right="0" w:firstLine="0"/>
              <w:jc w:val="left"/>
              <w:rPr>
                <w:sz w:val="20"/>
                <w:szCs w:val="20"/>
              </w:rPr>
            </w:pPr>
            <w:r>
              <w:rPr>
                <w:color w:val="000000"/>
                <w:spacing w:val="0"/>
                <w:w w:val="100"/>
                <w:position w:val="0"/>
                <w:sz w:val="20"/>
                <w:szCs w:val="20"/>
              </w:rPr>
              <w:t>12,609,552.15</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320" w:right="0" w:firstLine="0"/>
              <w:jc w:val="left"/>
              <w:rPr>
                <w:sz w:val="20"/>
                <w:szCs w:val="20"/>
              </w:rPr>
            </w:pPr>
            <w:r>
              <w:rPr>
                <w:color w:val="000000"/>
                <w:spacing w:val="0"/>
                <w:w w:val="100"/>
                <w:position w:val="0"/>
                <w:sz w:val="20"/>
                <w:szCs w:val="20"/>
              </w:rPr>
              <w:t>25,738,346.92</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固定资产清理</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40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300" w:right="0" w:firstLine="0"/>
              <w:jc w:val="left"/>
              <w:rPr>
                <w:sz w:val="20"/>
                <w:szCs w:val="20"/>
              </w:rPr>
            </w:pPr>
            <w:r>
              <w:rPr>
                <w:color w:val="000000"/>
                <w:spacing w:val="0"/>
                <w:w w:val="100"/>
                <w:position w:val="0"/>
                <w:sz w:val="20"/>
                <w:szCs w:val="20"/>
              </w:rPr>
              <w:t>12,609,552.15</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320" w:right="0" w:firstLine="0"/>
              <w:jc w:val="left"/>
              <w:rPr>
                <w:sz w:val="20"/>
                <w:szCs w:val="20"/>
              </w:rPr>
            </w:pPr>
            <w:r>
              <w:rPr>
                <w:color w:val="000000"/>
                <w:spacing w:val="0"/>
                <w:w w:val="100"/>
                <w:position w:val="0"/>
                <w:sz w:val="20"/>
                <w:szCs w:val="20"/>
              </w:rPr>
              <w:t>25,738,346.92</w:t>
            </w:r>
          </w:p>
        </w:tc>
      </w:tr>
    </w:tbl>
    <w:p>
      <w:pPr>
        <w:widowControl w:val="0"/>
        <w:spacing w:after="279" w:line="1" w:lineRule="exact"/>
      </w:pPr>
    </w:p>
    <w:p>
      <w:pPr>
        <w:pStyle w:val="Style7"/>
        <w:keepNext w:val="0"/>
        <w:keepLines w:val="0"/>
        <w:widowControl w:val="0"/>
        <w:shd w:val="clear" w:color="auto" w:fill="auto"/>
        <w:bidi w:val="0"/>
        <w:spacing w:before="0" w:after="0" w:line="240" w:lineRule="auto"/>
        <w:ind w:left="1140" w:right="0" w:firstLine="0"/>
        <w:jc w:val="left"/>
      </w:pPr>
      <w:r>
        <w:rPr>
          <w:color w:val="000000"/>
          <w:spacing w:val="0"/>
          <w:w w:val="100"/>
          <w:position w:val="0"/>
        </w:rPr>
        <w:t>其他说明：</w:t>
      </w:r>
    </w:p>
    <w:p>
      <w:pPr>
        <w:pStyle w:val="Style7"/>
        <w:keepNext w:val="0"/>
        <w:keepLines w:val="0"/>
        <w:widowControl w:val="0"/>
        <w:shd w:val="clear" w:color="auto" w:fill="auto"/>
        <w:bidi w:val="0"/>
        <w:spacing w:before="0" w:after="340" w:line="240" w:lineRule="auto"/>
        <w:ind w:left="1140" w:right="0" w:firstLine="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after="100" w:line="240" w:lineRule="auto"/>
        <w:ind w:left="1140" w:right="0" w:firstLine="0"/>
        <w:jc w:val="left"/>
      </w:pPr>
      <w:bookmarkStart w:id="1173" w:name="bookmark1173"/>
      <w:bookmarkStart w:id="1174" w:name="bookmark1174"/>
      <w:bookmarkStart w:id="1175" w:name="bookmark1175"/>
      <w:r>
        <w:rPr>
          <w:color w:val="000000"/>
          <w:spacing w:val="0"/>
          <w:w w:val="100"/>
          <w:position w:val="0"/>
        </w:rPr>
        <w:t>固定资产</w:t>
      </w:r>
      <w:bookmarkEnd w:id="1173"/>
      <w:bookmarkEnd w:id="1174"/>
      <w:bookmarkEnd w:id="1175"/>
    </w:p>
    <w:p>
      <w:pPr>
        <w:pStyle w:val="Style19"/>
        <w:keepNext/>
        <w:keepLines/>
        <w:widowControl w:val="0"/>
        <w:numPr>
          <w:ilvl w:val="0"/>
          <w:numId w:val="103"/>
        </w:numPr>
        <w:shd w:val="clear" w:color="auto" w:fill="auto"/>
        <w:bidi w:val="0"/>
        <w:spacing w:before="0" w:after="100" w:line="240" w:lineRule="auto"/>
        <w:ind w:left="1140" w:right="0" w:firstLine="0"/>
        <w:jc w:val="left"/>
      </w:pPr>
      <w:bookmarkStart w:id="1173" w:name="bookmark1173"/>
      <w:bookmarkStart w:id="1174" w:name="bookmark1174"/>
      <w:bookmarkStart w:id="1176" w:name="bookmark1176"/>
      <w:bookmarkStart w:id="1177" w:name="bookmark1177"/>
      <w:bookmarkEnd w:id="1176"/>
      <w:r>
        <w:rPr>
          <w:color w:val="000000"/>
          <w:spacing w:val="0"/>
          <w:w w:val="100"/>
          <w:position w:val="0"/>
        </w:rPr>
        <w:t>.</w:t>
      </w:r>
      <w:r>
        <w:rPr>
          <w:color w:val="000000"/>
          <w:spacing w:val="0"/>
          <w:w w:val="100"/>
          <w:position w:val="0"/>
        </w:rPr>
        <w:t>固定资产情况</w:t>
      </w:r>
      <w:bookmarkEnd w:id="1173"/>
      <w:bookmarkEnd w:id="1174"/>
      <w:bookmarkEnd w:id="1177"/>
    </w:p>
    <w:p>
      <w:pPr>
        <w:pStyle w:val="Style7"/>
        <w:keepNext w:val="0"/>
        <w:keepLines w:val="0"/>
        <w:widowControl w:val="0"/>
        <w:shd w:val="clear" w:color="auto" w:fill="auto"/>
        <w:bidi w:val="0"/>
        <w:spacing w:before="0" w:after="0" w:line="240" w:lineRule="auto"/>
        <w:ind w:left="1140" w:right="0" w:firstLine="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2294"/>
        <w:gridCol w:w="1272"/>
        <w:gridCol w:w="1272"/>
        <w:gridCol w:w="1272"/>
        <w:gridCol w:w="1272"/>
        <w:gridCol w:w="1454"/>
      </w:tblGrid>
      <w:tr>
        <w:trPr>
          <w:trHeight w:val="403"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项目</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房屋及建筑物</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机器设备</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运输工具</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192" w:lineRule="exact"/>
              <w:ind w:left="0" w:right="0" w:firstLine="0"/>
              <w:jc w:val="center"/>
              <w:rPr>
                <w:sz w:val="15"/>
                <w:szCs w:val="15"/>
              </w:rPr>
            </w:pPr>
            <w:r>
              <w:rPr>
                <w:color w:val="000000"/>
                <w:spacing w:val="0"/>
                <w:w w:val="100"/>
                <w:position w:val="0"/>
                <w:sz w:val="15"/>
                <w:szCs w:val="15"/>
              </w:rPr>
              <w:t>电子设备及其 它</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合计</w:t>
            </w:r>
          </w:p>
        </w:tc>
      </w:tr>
      <w:tr>
        <w:trPr>
          <w:trHeight w:val="206"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―、账面原值：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16"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00"/>
              <w:jc w:val="left"/>
              <w:rPr>
                <w:sz w:val="15"/>
                <w:szCs w:val="15"/>
              </w:rPr>
            </w:pPr>
            <w:r>
              <w:rPr>
                <w:rFonts w:ascii="Book Antiqua" w:eastAsia="Book Antiqua" w:hAnsi="Book Antiqua" w:cs="Book Antiqua"/>
                <w:color w:val="000000"/>
                <w:spacing w:val="0"/>
                <w:w w:val="100"/>
                <w:position w:val="0"/>
                <w:sz w:val="14"/>
                <w:szCs w:val="14"/>
              </w:rPr>
              <w:t>1.</w:t>
            </w:r>
            <w:r>
              <w:rPr>
                <w:color w:val="000000"/>
                <w:spacing w:val="0"/>
                <w:w w:val="100"/>
                <w:position w:val="0"/>
                <w:sz w:val="15"/>
                <w:szCs w:val="15"/>
              </w:rPr>
              <w:t>期初余额</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40"/>
              <w:jc w:val="left"/>
              <w:rPr>
                <w:sz w:val="14"/>
                <w:szCs w:val="14"/>
              </w:rPr>
            </w:pPr>
            <w:r>
              <w:rPr>
                <w:rFonts w:ascii="Book Antiqua" w:eastAsia="Book Antiqua" w:hAnsi="Book Antiqua" w:cs="Book Antiqua"/>
                <w:color w:val="000000"/>
                <w:spacing w:val="0"/>
                <w:w w:val="100"/>
                <w:position w:val="0"/>
                <w:sz w:val="14"/>
                <w:szCs w:val="14"/>
              </w:rPr>
              <w:t xml:space="preserve">4, 398, </w:t>
            </w:r>
            <w:r>
              <w:rPr>
                <w:rFonts w:ascii="Book Antiqua" w:eastAsia="Book Antiqua" w:hAnsi="Book Antiqua" w:cs="Book Antiqua"/>
                <w:color w:val="000000"/>
                <w:spacing w:val="0"/>
                <w:w w:val="100"/>
                <w:position w:val="0"/>
                <w:sz w:val="14"/>
                <w:szCs w:val="14"/>
              </w:rPr>
              <w:t xml:space="preserve">488. </w:t>
            </w:r>
            <w:r>
              <w:rPr>
                <w:rFonts w:ascii="Book Antiqua" w:eastAsia="Book Antiqua" w:hAnsi="Book Antiqua" w:cs="Book Antiqua"/>
                <w:color w:val="000000"/>
                <w:spacing w:val="0"/>
                <w:w w:val="100"/>
                <w:position w:val="0"/>
                <w:sz w:val="14"/>
                <w:szCs w:val="14"/>
              </w:rPr>
              <w:t>64</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9, 970, </w:t>
            </w:r>
            <w:r>
              <w:rPr>
                <w:rFonts w:ascii="Book Antiqua" w:eastAsia="Book Antiqua" w:hAnsi="Book Antiqua" w:cs="Book Antiqua"/>
                <w:color w:val="000000"/>
                <w:spacing w:val="0"/>
                <w:w w:val="100"/>
                <w:position w:val="0"/>
                <w:sz w:val="14"/>
                <w:szCs w:val="14"/>
              </w:rPr>
              <w:t xml:space="preserve">572. </w:t>
            </w:r>
            <w:r>
              <w:rPr>
                <w:rFonts w:ascii="Book Antiqua" w:eastAsia="Book Antiqua" w:hAnsi="Book Antiqua" w:cs="Book Antiqua"/>
                <w:color w:val="000000"/>
                <w:spacing w:val="0"/>
                <w:w w:val="100"/>
                <w:position w:val="0"/>
                <w:sz w:val="14"/>
                <w:szCs w:val="14"/>
              </w:rPr>
              <w:t>30</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18, 175, </w:t>
            </w:r>
            <w:r>
              <w:rPr>
                <w:rFonts w:ascii="Book Antiqua" w:eastAsia="Book Antiqua" w:hAnsi="Book Antiqua" w:cs="Book Antiqua"/>
                <w:color w:val="000000"/>
                <w:spacing w:val="0"/>
                <w:w w:val="100"/>
                <w:position w:val="0"/>
                <w:sz w:val="14"/>
                <w:szCs w:val="14"/>
              </w:rPr>
              <w:t xml:space="preserve">238. </w:t>
            </w:r>
            <w:r>
              <w:rPr>
                <w:rFonts w:ascii="Book Antiqua" w:eastAsia="Book Antiqua" w:hAnsi="Book Antiqua" w:cs="Book Antiqua"/>
                <w:color w:val="000000"/>
                <w:spacing w:val="0"/>
                <w:w w:val="100"/>
                <w:position w:val="0"/>
                <w:sz w:val="14"/>
                <w:szCs w:val="14"/>
              </w:rPr>
              <w:t>09</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28, 993, </w:t>
            </w:r>
            <w:r>
              <w:rPr>
                <w:rFonts w:ascii="Book Antiqua" w:eastAsia="Book Antiqua" w:hAnsi="Book Antiqua" w:cs="Book Antiqua"/>
                <w:color w:val="000000"/>
                <w:spacing w:val="0"/>
                <w:w w:val="100"/>
                <w:position w:val="0"/>
                <w:sz w:val="14"/>
                <w:szCs w:val="14"/>
              </w:rPr>
              <w:t xml:space="preserve">270. </w:t>
            </w:r>
            <w:r>
              <w:rPr>
                <w:rFonts w:ascii="Book Antiqua" w:eastAsia="Book Antiqua" w:hAnsi="Book Antiqua" w:cs="Book Antiqua"/>
                <w:color w:val="000000"/>
                <w:spacing w:val="0"/>
                <w:w w:val="100"/>
                <w:position w:val="0"/>
                <w:sz w:val="14"/>
                <w:szCs w:val="14"/>
              </w:rPr>
              <w:t>13</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60"/>
              <w:jc w:val="left"/>
              <w:rPr>
                <w:sz w:val="14"/>
                <w:szCs w:val="14"/>
              </w:rPr>
            </w:pPr>
            <w:r>
              <w:rPr>
                <w:rFonts w:ascii="Book Antiqua" w:eastAsia="Book Antiqua" w:hAnsi="Book Antiqua" w:cs="Book Antiqua"/>
                <w:color w:val="000000"/>
                <w:spacing w:val="0"/>
                <w:w w:val="100"/>
                <w:position w:val="0"/>
                <w:sz w:val="14"/>
                <w:szCs w:val="14"/>
              </w:rPr>
              <w:t xml:space="preserve">61, 537, </w:t>
            </w:r>
            <w:r>
              <w:rPr>
                <w:rFonts w:ascii="Book Antiqua" w:eastAsia="Book Antiqua" w:hAnsi="Book Antiqua" w:cs="Book Antiqua"/>
                <w:color w:val="000000"/>
                <w:spacing w:val="0"/>
                <w:w w:val="100"/>
                <w:position w:val="0"/>
                <w:sz w:val="14"/>
                <w:szCs w:val="14"/>
              </w:rPr>
              <w:t xml:space="preserve">569. </w:t>
            </w:r>
            <w:r>
              <w:rPr>
                <w:rFonts w:ascii="Book Antiqua" w:eastAsia="Book Antiqua" w:hAnsi="Book Antiqua" w:cs="Book Antiqua"/>
                <w:color w:val="000000"/>
                <w:spacing w:val="0"/>
                <w:w w:val="100"/>
                <w:position w:val="0"/>
                <w:sz w:val="14"/>
                <w:szCs w:val="14"/>
              </w:rPr>
              <w:t>16</w:t>
            </w:r>
          </w:p>
        </w:tc>
      </w:tr>
    </w:tbl>
    <w:p>
      <w:pPr>
        <w:sectPr>
          <w:footnotePr>
            <w:pos w:val="pageBottom"/>
            <w:numFmt w:val="decimal"/>
            <w:numRestart w:val="continuous"/>
          </w:footnotePr>
          <w:pgSz w:w="11900" w:h="16840"/>
          <w:pgMar w:top="447" w:right="597" w:bottom="1393" w:left="85" w:header="0" w:footer="3" w:gutter="0"/>
          <w:cols w:space="720"/>
          <w:noEndnote/>
          <w:rtlGutter w:val="0"/>
          <w:docGrid w:linePitch="360"/>
        </w:sectPr>
      </w:pPr>
    </w:p>
    <w:p>
      <w:pPr>
        <w:widowControl w:val="0"/>
        <w:spacing w:after="139" w:line="1" w:lineRule="exact"/>
      </w:pPr>
    </w:p>
    <w:tbl>
      <w:tblPr>
        <w:tblOverlap w:val="never"/>
        <w:jc w:val="center"/>
        <w:tblLayout w:type="fixed"/>
      </w:tblPr>
      <w:tblGrid>
        <w:gridCol w:w="2294"/>
        <w:gridCol w:w="1272"/>
        <w:gridCol w:w="1272"/>
        <w:gridCol w:w="1272"/>
        <w:gridCol w:w="1272"/>
        <w:gridCol w:w="1454"/>
      </w:tblGrid>
      <w:tr>
        <w:trPr>
          <w:trHeight w:val="20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00"/>
              <w:jc w:val="left"/>
              <w:rPr>
                <w:sz w:val="15"/>
                <w:szCs w:val="15"/>
              </w:rPr>
            </w:pPr>
            <w:r>
              <w:rPr>
                <w:rFonts w:ascii="Book Antiqua" w:eastAsia="Book Antiqua" w:hAnsi="Book Antiqua" w:cs="Book Antiqua"/>
                <w:color w:val="000000"/>
                <w:spacing w:val="0"/>
                <w:w w:val="100"/>
                <w:position w:val="0"/>
                <w:sz w:val="14"/>
                <w:szCs w:val="14"/>
              </w:rPr>
              <w:t>2.</w:t>
            </w:r>
            <w:r>
              <w:rPr>
                <w:color w:val="000000"/>
                <w:spacing w:val="0"/>
                <w:w w:val="100"/>
                <w:position w:val="0"/>
                <w:sz w:val="15"/>
                <w:szCs w:val="15"/>
              </w:rPr>
              <w:t>本期增加金额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80"/>
              <w:jc w:val="left"/>
              <w:rPr>
                <w:sz w:val="14"/>
                <w:szCs w:val="14"/>
              </w:rPr>
            </w:pPr>
            <w:r>
              <w:rPr>
                <w:rFonts w:ascii="Book Antiqua" w:eastAsia="Book Antiqua" w:hAnsi="Book Antiqua" w:cs="Book Antiqua"/>
                <w:color w:val="000000"/>
                <w:spacing w:val="0"/>
                <w:w w:val="100"/>
                <w:position w:val="0"/>
                <w:sz w:val="14"/>
                <w:szCs w:val="14"/>
              </w:rPr>
              <w:t xml:space="preserve">37, </w:t>
            </w:r>
            <w:r>
              <w:rPr>
                <w:rFonts w:ascii="Book Antiqua" w:eastAsia="Book Antiqua" w:hAnsi="Book Antiqua" w:cs="Book Antiqua"/>
                <w:color w:val="000000"/>
                <w:spacing w:val="0"/>
                <w:w w:val="100"/>
                <w:position w:val="0"/>
                <w:sz w:val="14"/>
                <w:szCs w:val="14"/>
              </w:rPr>
              <w:t xml:space="preserve">281. </w:t>
            </w:r>
            <w:r>
              <w:rPr>
                <w:rFonts w:ascii="Book Antiqua" w:eastAsia="Book Antiqua" w:hAnsi="Book Antiqua" w:cs="Book Antiqua"/>
                <w:color w:val="000000"/>
                <w:spacing w:val="0"/>
                <w:w w:val="100"/>
                <w:position w:val="0"/>
                <w:sz w:val="14"/>
                <w:szCs w:val="14"/>
              </w:rPr>
              <w:t>79</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40"/>
              <w:jc w:val="both"/>
              <w:rPr>
                <w:sz w:val="14"/>
                <w:szCs w:val="14"/>
              </w:rPr>
            </w:pPr>
            <w:r>
              <w:rPr>
                <w:rFonts w:ascii="Book Antiqua" w:eastAsia="Book Antiqua" w:hAnsi="Book Antiqua" w:cs="Book Antiqua"/>
                <w:color w:val="000000"/>
                <w:spacing w:val="0"/>
                <w:w w:val="100"/>
                <w:position w:val="0"/>
                <w:sz w:val="14"/>
                <w:szCs w:val="14"/>
              </w:rPr>
              <w:t>2, 252,</w:t>
            </w:r>
            <w:r>
              <w:rPr>
                <w:rFonts w:ascii="Book Antiqua" w:eastAsia="Book Antiqua" w:hAnsi="Book Antiqua" w:cs="Book Antiqua"/>
                <w:color w:val="000000"/>
                <w:spacing w:val="0"/>
                <w:w w:val="100"/>
                <w:position w:val="0"/>
                <w:sz w:val="14"/>
                <w:szCs w:val="14"/>
              </w:rPr>
              <w:t xml:space="preserve">147. </w:t>
            </w:r>
            <w:r>
              <w:rPr>
                <w:rFonts w:ascii="Book Antiqua" w:eastAsia="Book Antiqua" w:hAnsi="Book Antiqua" w:cs="Book Antiqua"/>
                <w:color w:val="000000"/>
                <w:spacing w:val="0"/>
                <w:w w:val="100"/>
                <w:position w:val="0"/>
                <w:sz w:val="14"/>
                <w:szCs w:val="14"/>
              </w:rPr>
              <w:t>83</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639, </w:t>
            </w:r>
            <w:r>
              <w:rPr>
                <w:rFonts w:ascii="Book Antiqua" w:eastAsia="Book Antiqua" w:hAnsi="Book Antiqua" w:cs="Book Antiqua"/>
                <w:color w:val="000000"/>
                <w:spacing w:val="0"/>
                <w:w w:val="100"/>
                <w:position w:val="0"/>
                <w:sz w:val="14"/>
                <w:szCs w:val="14"/>
              </w:rPr>
              <w:t xml:space="preserve">729. </w:t>
            </w:r>
            <w:r>
              <w:rPr>
                <w:rFonts w:ascii="Book Antiqua" w:eastAsia="Book Antiqua" w:hAnsi="Book Antiqua" w:cs="Book Antiqua"/>
                <w:color w:val="000000"/>
                <w:spacing w:val="0"/>
                <w:w w:val="100"/>
                <w:position w:val="0"/>
                <w:sz w:val="14"/>
                <w:szCs w:val="14"/>
              </w:rPr>
              <w:t>96</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left"/>
              <w:rPr>
                <w:sz w:val="14"/>
                <w:szCs w:val="14"/>
              </w:rPr>
            </w:pPr>
            <w:r>
              <w:rPr>
                <w:rFonts w:ascii="Book Antiqua" w:eastAsia="Book Antiqua" w:hAnsi="Book Antiqua" w:cs="Book Antiqua"/>
                <w:color w:val="000000"/>
                <w:spacing w:val="0"/>
                <w:w w:val="100"/>
                <w:position w:val="0"/>
                <w:sz w:val="14"/>
                <w:szCs w:val="14"/>
              </w:rPr>
              <w:t>2, 929,</w:t>
            </w:r>
            <w:r>
              <w:rPr>
                <w:rFonts w:ascii="Book Antiqua" w:eastAsia="Book Antiqua" w:hAnsi="Book Antiqua" w:cs="Book Antiqua"/>
                <w:color w:val="000000"/>
                <w:spacing w:val="0"/>
                <w:w w:val="100"/>
                <w:position w:val="0"/>
                <w:sz w:val="14"/>
                <w:szCs w:val="14"/>
              </w:rPr>
              <w:t xml:space="preserve">159. </w:t>
            </w:r>
            <w:r>
              <w:rPr>
                <w:rFonts w:ascii="Book Antiqua" w:eastAsia="Book Antiqua" w:hAnsi="Book Antiqua" w:cs="Book Antiqua"/>
                <w:color w:val="000000"/>
                <w:spacing w:val="0"/>
                <w:w w:val="100"/>
                <w:position w:val="0"/>
                <w:sz w:val="14"/>
                <w:szCs w:val="14"/>
              </w:rPr>
              <w:t>58</w:t>
            </w:r>
          </w:p>
        </w:tc>
      </w:tr>
      <w:tr>
        <w:trPr>
          <w:trHeight w:val="20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60"/>
              <w:jc w:val="left"/>
              <w:rPr>
                <w:sz w:val="15"/>
                <w:szCs w:val="15"/>
              </w:rPr>
            </w:pPr>
            <w:r>
              <w:rPr>
                <w:rFonts w:ascii="Book Antiqua" w:eastAsia="Book Antiqua" w:hAnsi="Book Antiqua" w:cs="Book Antiqua"/>
                <w:color w:val="000000"/>
                <w:spacing w:val="0"/>
                <w:w w:val="100"/>
                <w:position w:val="0"/>
                <w:sz w:val="14"/>
                <w:szCs w:val="14"/>
              </w:rPr>
              <w:t>(1)</w:t>
            </w:r>
            <w:r>
              <w:rPr>
                <w:color w:val="000000"/>
                <w:spacing w:val="0"/>
                <w:w w:val="100"/>
                <w:position w:val="0"/>
                <w:sz w:val="15"/>
                <w:szCs w:val="15"/>
              </w:rPr>
              <w:t>购置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80"/>
              <w:jc w:val="left"/>
              <w:rPr>
                <w:sz w:val="14"/>
                <w:szCs w:val="14"/>
              </w:rPr>
            </w:pPr>
            <w:r>
              <w:rPr>
                <w:rFonts w:ascii="Book Antiqua" w:eastAsia="Book Antiqua" w:hAnsi="Book Antiqua" w:cs="Book Antiqua"/>
                <w:color w:val="000000"/>
                <w:spacing w:val="0"/>
                <w:w w:val="100"/>
                <w:position w:val="0"/>
                <w:sz w:val="14"/>
                <w:szCs w:val="14"/>
              </w:rPr>
              <w:t xml:space="preserve">37, </w:t>
            </w:r>
            <w:r>
              <w:rPr>
                <w:rFonts w:ascii="Book Antiqua" w:eastAsia="Book Antiqua" w:hAnsi="Book Antiqua" w:cs="Book Antiqua"/>
                <w:color w:val="000000"/>
                <w:spacing w:val="0"/>
                <w:w w:val="100"/>
                <w:position w:val="0"/>
                <w:sz w:val="14"/>
                <w:szCs w:val="14"/>
              </w:rPr>
              <w:t xml:space="preserve">281. </w:t>
            </w:r>
            <w:r>
              <w:rPr>
                <w:rFonts w:ascii="Book Antiqua" w:eastAsia="Book Antiqua" w:hAnsi="Book Antiqua" w:cs="Book Antiqua"/>
                <w:color w:val="000000"/>
                <w:spacing w:val="0"/>
                <w:w w:val="100"/>
                <w:position w:val="0"/>
                <w:sz w:val="14"/>
                <w:szCs w:val="14"/>
              </w:rPr>
              <w:t>79</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40"/>
              <w:jc w:val="both"/>
              <w:rPr>
                <w:sz w:val="14"/>
                <w:szCs w:val="14"/>
              </w:rPr>
            </w:pPr>
            <w:r>
              <w:rPr>
                <w:rFonts w:ascii="Book Antiqua" w:eastAsia="Book Antiqua" w:hAnsi="Book Antiqua" w:cs="Book Antiqua"/>
                <w:color w:val="000000"/>
                <w:spacing w:val="0"/>
                <w:w w:val="100"/>
                <w:position w:val="0"/>
                <w:sz w:val="14"/>
                <w:szCs w:val="14"/>
              </w:rPr>
              <w:t>2, 252,</w:t>
            </w:r>
            <w:r>
              <w:rPr>
                <w:rFonts w:ascii="Book Antiqua" w:eastAsia="Book Antiqua" w:hAnsi="Book Antiqua" w:cs="Book Antiqua"/>
                <w:color w:val="000000"/>
                <w:spacing w:val="0"/>
                <w:w w:val="100"/>
                <w:position w:val="0"/>
                <w:sz w:val="14"/>
                <w:szCs w:val="14"/>
              </w:rPr>
              <w:t xml:space="preserve">147. </w:t>
            </w:r>
            <w:r>
              <w:rPr>
                <w:rFonts w:ascii="Book Antiqua" w:eastAsia="Book Antiqua" w:hAnsi="Book Antiqua" w:cs="Book Antiqua"/>
                <w:color w:val="000000"/>
                <w:spacing w:val="0"/>
                <w:w w:val="100"/>
                <w:position w:val="0"/>
                <w:sz w:val="14"/>
                <w:szCs w:val="14"/>
              </w:rPr>
              <w:t>83</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639, </w:t>
            </w:r>
            <w:r>
              <w:rPr>
                <w:rFonts w:ascii="Book Antiqua" w:eastAsia="Book Antiqua" w:hAnsi="Book Antiqua" w:cs="Book Antiqua"/>
                <w:color w:val="000000"/>
                <w:spacing w:val="0"/>
                <w:w w:val="100"/>
                <w:position w:val="0"/>
                <w:sz w:val="14"/>
                <w:szCs w:val="14"/>
              </w:rPr>
              <w:t xml:space="preserve">729. </w:t>
            </w:r>
            <w:r>
              <w:rPr>
                <w:rFonts w:ascii="Book Antiqua" w:eastAsia="Book Antiqua" w:hAnsi="Book Antiqua" w:cs="Book Antiqua"/>
                <w:color w:val="000000"/>
                <w:spacing w:val="0"/>
                <w:w w:val="100"/>
                <w:position w:val="0"/>
                <w:sz w:val="14"/>
                <w:szCs w:val="14"/>
              </w:rPr>
              <w:t>96</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left"/>
              <w:rPr>
                <w:sz w:val="14"/>
                <w:szCs w:val="14"/>
              </w:rPr>
            </w:pPr>
            <w:r>
              <w:rPr>
                <w:rFonts w:ascii="Book Antiqua" w:eastAsia="Book Antiqua" w:hAnsi="Book Antiqua" w:cs="Book Antiqua"/>
                <w:color w:val="000000"/>
                <w:spacing w:val="0"/>
                <w:w w:val="100"/>
                <w:position w:val="0"/>
                <w:sz w:val="14"/>
                <w:szCs w:val="14"/>
              </w:rPr>
              <w:t>2, 929,</w:t>
            </w:r>
            <w:r>
              <w:rPr>
                <w:rFonts w:ascii="Book Antiqua" w:eastAsia="Book Antiqua" w:hAnsi="Book Antiqua" w:cs="Book Antiqua"/>
                <w:color w:val="000000"/>
                <w:spacing w:val="0"/>
                <w:w w:val="100"/>
                <w:position w:val="0"/>
                <w:sz w:val="14"/>
                <w:szCs w:val="14"/>
              </w:rPr>
              <w:t xml:space="preserve">159. </w:t>
            </w:r>
            <w:r>
              <w:rPr>
                <w:rFonts w:ascii="Book Antiqua" w:eastAsia="Book Antiqua" w:hAnsi="Book Antiqua" w:cs="Book Antiqua"/>
                <w:color w:val="000000"/>
                <w:spacing w:val="0"/>
                <w:w w:val="100"/>
                <w:position w:val="0"/>
                <w:sz w:val="14"/>
                <w:szCs w:val="14"/>
              </w:rPr>
              <w:t>58</w:t>
            </w:r>
          </w:p>
        </w:tc>
      </w:tr>
      <w:tr>
        <w:trPr>
          <w:trHeight w:val="206"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60"/>
              <w:jc w:val="left"/>
              <w:rPr>
                <w:sz w:val="15"/>
                <w:szCs w:val="15"/>
              </w:rPr>
            </w:pPr>
            <w:r>
              <w:rPr>
                <w:rFonts w:ascii="Book Antiqua" w:eastAsia="Book Antiqua" w:hAnsi="Book Antiqua" w:cs="Book Antiqua"/>
                <w:color w:val="000000"/>
                <w:spacing w:val="0"/>
                <w:w w:val="100"/>
                <w:position w:val="0"/>
                <w:sz w:val="14"/>
                <w:szCs w:val="14"/>
              </w:rPr>
              <w:t>(2)</w:t>
            </w:r>
            <w:r>
              <w:rPr>
                <w:color w:val="000000"/>
                <w:spacing w:val="0"/>
                <w:w w:val="100"/>
                <w:position w:val="0"/>
                <w:sz w:val="15"/>
                <w:szCs w:val="15"/>
              </w:rPr>
              <w:t>在建工程转入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60"/>
              <w:jc w:val="left"/>
              <w:rPr>
                <w:sz w:val="15"/>
                <w:szCs w:val="15"/>
              </w:rPr>
            </w:pPr>
            <w:r>
              <w:rPr>
                <w:rFonts w:ascii="Book Antiqua" w:eastAsia="Book Antiqua" w:hAnsi="Book Antiqua" w:cs="Book Antiqua"/>
                <w:color w:val="000000"/>
                <w:spacing w:val="0"/>
                <w:w w:val="100"/>
                <w:position w:val="0"/>
                <w:sz w:val="14"/>
                <w:szCs w:val="14"/>
              </w:rPr>
              <w:t>(3)</w:t>
            </w:r>
            <w:r>
              <w:rPr>
                <w:color w:val="000000"/>
                <w:spacing w:val="0"/>
                <w:w w:val="100"/>
                <w:position w:val="0"/>
                <w:sz w:val="15"/>
                <w:szCs w:val="15"/>
              </w:rPr>
              <w:t>企业合并增加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00"/>
              <w:jc w:val="left"/>
              <w:rPr>
                <w:sz w:val="15"/>
                <w:szCs w:val="15"/>
              </w:rPr>
            </w:pPr>
            <w:r>
              <w:rPr>
                <w:rFonts w:ascii="Book Antiqua" w:eastAsia="Book Antiqua" w:hAnsi="Book Antiqua" w:cs="Book Antiqua"/>
                <w:color w:val="000000"/>
                <w:spacing w:val="0"/>
                <w:w w:val="100"/>
                <w:position w:val="0"/>
                <w:sz w:val="14"/>
                <w:szCs w:val="14"/>
              </w:rPr>
              <w:t>3.</w:t>
            </w:r>
            <w:r>
              <w:rPr>
                <w:color w:val="000000"/>
                <w:spacing w:val="0"/>
                <w:w w:val="100"/>
                <w:position w:val="0"/>
                <w:sz w:val="15"/>
                <w:szCs w:val="15"/>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40"/>
              <w:jc w:val="both"/>
              <w:rPr>
                <w:sz w:val="14"/>
                <w:szCs w:val="14"/>
              </w:rPr>
            </w:pPr>
            <w:r>
              <w:rPr>
                <w:rFonts w:ascii="Book Antiqua" w:eastAsia="Book Antiqua" w:hAnsi="Book Antiqua" w:cs="Book Antiqua"/>
                <w:color w:val="000000"/>
                <w:spacing w:val="0"/>
                <w:w w:val="100"/>
                <w:position w:val="0"/>
                <w:sz w:val="14"/>
                <w:szCs w:val="14"/>
              </w:rPr>
              <w:t xml:space="preserve">5, 667, </w:t>
            </w:r>
            <w:r>
              <w:rPr>
                <w:rFonts w:ascii="Book Antiqua" w:eastAsia="Book Antiqua" w:hAnsi="Book Antiqua" w:cs="Book Antiqua"/>
                <w:color w:val="000000"/>
                <w:spacing w:val="0"/>
                <w:w w:val="100"/>
                <w:position w:val="0"/>
                <w:sz w:val="14"/>
                <w:szCs w:val="14"/>
              </w:rPr>
              <w:t xml:space="preserve">397. </w:t>
            </w:r>
            <w:r>
              <w:rPr>
                <w:rFonts w:ascii="Book Antiqua" w:eastAsia="Book Antiqua" w:hAnsi="Book Antiqua" w:cs="Book Antiqua"/>
                <w:color w:val="000000"/>
                <w:spacing w:val="0"/>
                <w:w w:val="100"/>
                <w:position w:val="0"/>
                <w:sz w:val="14"/>
                <w:szCs w:val="14"/>
              </w:rPr>
              <w:t>94</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80"/>
              <w:jc w:val="left"/>
              <w:rPr>
                <w:sz w:val="14"/>
                <w:szCs w:val="14"/>
              </w:rPr>
            </w:pPr>
            <w:r>
              <w:rPr>
                <w:rFonts w:ascii="Book Antiqua" w:eastAsia="Book Antiqua" w:hAnsi="Book Antiqua" w:cs="Book Antiqua"/>
                <w:color w:val="000000"/>
                <w:spacing w:val="0"/>
                <w:w w:val="100"/>
                <w:position w:val="0"/>
                <w:sz w:val="14"/>
                <w:szCs w:val="14"/>
              </w:rPr>
              <w:t xml:space="preserve">12, 481, </w:t>
            </w:r>
            <w:r>
              <w:rPr>
                <w:rFonts w:ascii="Book Antiqua" w:eastAsia="Book Antiqua" w:hAnsi="Book Antiqua" w:cs="Book Antiqua"/>
                <w:color w:val="000000"/>
                <w:spacing w:val="0"/>
                <w:w w:val="100"/>
                <w:position w:val="0"/>
                <w:sz w:val="14"/>
                <w:szCs w:val="14"/>
              </w:rPr>
              <w:t xml:space="preserve">672. </w:t>
            </w:r>
            <w:r>
              <w:rPr>
                <w:rFonts w:ascii="Book Antiqua" w:eastAsia="Book Antiqua" w:hAnsi="Book Antiqua" w:cs="Book Antiqua"/>
                <w:color w:val="000000"/>
                <w:spacing w:val="0"/>
                <w:w w:val="100"/>
                <w:position w:val="0"/>
                <w:sz w:val="14"/>
                <w:szCs w:val="14"/>
              </w:rPr>
              <w:t>99</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40"/>
              <w:jc w:val="left"/>
              <w:rPr>
                <w:sz w:val="14"/>
                <w:szCs w:val="14"/>
              </w:rPr>
            </w:pPr>
            <w:r>
              <w:rPr>
                <w:rFonts w:ascii="Book Antiqua" w:eastAsia="Book Antiqua" w:hAnsi="Book Antiqua" w:cs="Book Antiqua"/>
                <w:color w:val="000000"/>
                <w:spacing w:val="0"/>
                <w:w w:val="100"/>
                <w:position w:val="0"/>
                <w:sz w:val="14"/>
                <w:szCs w:val="14"/>
              </w:rPr>
              <w:t>7, 566,</w:t>
            </w:r>
            <w:r>
              <w:rPr>
                <w:rFonts w:ascii="Book Antiqua" w:eastAsia="Book Antiqua" w:hAnsi="Book Antiqua" w:cs="Book Antiqua"/>
                <w:color w:val="000000"/>
                <w:spacing w:val="0"/>
                <w:w w:val="100"/>
                <w:position w:val="0"/>
                <w:sz w:val="14"/>
                <w:szCs w:val="14"/>
              </w:rPr>
              <w:t xml:space="preserve">162. </w:t>
            </w:r>
            <w:r>
              <w:rPr>
                <w:rFonts w:ascii="Book Antiqua" w:eastAsia="Book Antiqua" w:hAnsi="Book Antiqua" w:cs="Book Antiqua"/>
                <w:color w:val="000000"/>
                <w:spacing w:val="0"/>
                <w:w w:val="100"/>
                <w:position w:val="0"/>
                <w:sz w:val="14"/>
                <w:szCs w:val="14"/>
              </w:rPr>
              <w:t>67</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60"/>
              <w:jc w:val="both"/>
              <w:rPr>
                <w:sz w:val="14"/>
                <w:szCs w:val="14"/>
              </w:rPr>
            </w:pPr>
            <w:r>
              <w:rPr>
                <w:rFonts w:ascii="Book Antiqua" w:eastAsia="Book Antiqua" w:hAnsi="Book Antiqua" w:cs="Book Antiqua"/>
                <w:color w:val="000000"/>
                <w:spacing w:val="0"/>
                <w:w w:val="100"/>
                <w:position w:val="0"/>
                <w:sz w:val="14"/>
                <w:szCs w:val="14"/>
              </w:rPr>
              <w:t xml:space="preserve">25, </w:t>
            </w:r>
            <w:r>
              <w:rPr>
                <w:rFonts w:ascii="Book Antiqua" w:eastAsia="Book Antiqua" w:hAnsi="Book Antiqua" w:cs="Book Antiqua"/>
                <w:color w:val="000000"/>
                <w:spacing w:val="0"/>
                <w:w w:val="100"/>
                <w:position w:val="0"/>
                <w:sz w:val="14"/>
                <w:szCs w:val="14"/>
              </w:rPr>
              <w:t xml:space="preserve">715,233. </w:t>
            </w:r>
            <w:r>
              <w:rPr>
                <w:rFonts w:ascii="Book Antiqua" w:eastAsia="Book Antiqua" w:hAnsi="Book Antiqua" w:cs="Book Antiqua"/>
                <w:color w:val="000000"/>
                <w:spacing w:val="0"/>
                <w:w w:val="100"/>
                <w:position w:val="0"/>
                <w:sz w:val="14"/>
                <w:szCs w:val="14"/>
              </w:rPr>
              <w:t>60</w:t>
            </w:r>
          </w:p>
        </w:tc>
      </w:tr>
      <w:tr>
        <w:trPr>
          <w:trHeight w:val="20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60"/>
              <w:jc w:val="left"/>
              <w:rPr>
                <w:sz w:val="15"/>
                <w:szCs w:val="15"/>
              </w:rPr>
            </w:pPr>
            <w:r>
              <w:rPr>
                <w:rFonts w:ascii="Book Antiqua" w:eastAsia="Book Antiqua" w:hAnsi="Book Antiqua" w:cs="Book Antiqua"/>
                <w:color w:val="000000"/>
                <w:spacing w:val="0"/>
                <w:w w:val="100"/>
                <w:position w:val="0"/>
                <w:sz w:val="14"/>
                <w:szCs w:val="14"/>
              </w:rPr>
              <w:t>(1)</w:t>
            </w:r>
            <w:r>
              <w:rPr>
                <w:color w:val="000000"/>
                <w:spacing w:val="0"/>
                <w:w w:val="100"/>
                <w:position w:val="0"/>
                <w:sz w:val="15"/>
                <w:szCs w:val="15"/>
              </w:rPr>
              <w:t>处置或报废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40"/>
              <w:jc w:val="both"/>
              <w:rPr>
                <w:sz w:val="14"/>
                <w:szCs w:val="14"/>
              </w:rPr>
            </w:pPr>
            <w:r>
              <w:rPr>
                <w:rFonts w:ascii="Book Antiqua" w:eastAsia="Book Antiqua" w:hAnsi="Book Antiqua" w:cs="Book Antiqua"/>
                <w:color w:val="000000"/>
                <w:spacing w:val="0"/>
                <w:w w:val="100"/>
                <w:position w:val="0"/>
                <w:sz w:val="14"/>
                <w:szCs w:val="14"/>
              </w:rPr>
              <w:t xml:space="preserve">5, 667, </w:t>
            </w:r>
            <w:r>
              <w:rPr>
                <w:rFonts w:ascii="Book Antiqua" w:eastAsia="Book Antiqua" w:hAnsi="Book Antiqua" w:cs="Book Antiqua"/>
                <w:color w:val="000000"/>
                <w:spacing w:val="0"/>
                <w:w w:val="100"/>
                <w:position w:val="0"/>
                <w:sz w:val="14"/>
                <w:szCs w:val="14"/>
              </w:rPr>
              <w:t xml:space="preserve">397. </w:t>
            </w:r>
            <w:r>
              <w:rPr>
                <w:rFonts w:ascii="Book Antiqua" w:eastAsia="Book Antiqua" w:hAnsi="Book Antiqua" w:cs="Book Antiqua"/>
                <w:color w:val="000000"/>
                <w:spacing w:val="0"/>
                <w:w w:val="100"/>
                <w:position w:val="0"/>
                <w:sz w:val="14"/>
                <w:szCs w:val="14"/>
              </w:rPr>
              <w:t>94</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80"/>
              <w:jc w:val="left"/>
              <w:rPr>
                <w:sz w:val="14"/>
                <w:szCs w:val="14"/>
              </w:rPr>
            </w:pPr>
            <w:r>
              <w:rPr>
                <w:rFonts w:ascii="Book Antiqua" w:eastAsia="Book Antiqua" w:hAnsi="Book Antiqua" w:cs="Book Antiqua"/>
                <w:color w:val="000000"/>
                <w:spacing w:val="0"/>
                <w:w w:val="100"/>
                <w:position w:val="0"/>
                <w:sz w:val="14"/>
                <w:szCs w:val="14"/>
              </w:rPr>
              <w:t xml:space="preserve">12, 481, </w:t>
            </w:r>
            <w:r>
              <w:rPr>
                <w:rFonts w:ascii="Book Antiqua" w:eastAsia="Book Antiqua" w:hAnsi="Book Antiqua" w:cs="Book Antiqua"/>
                <w:color w:val="000000"/>
                <w:spacing w:val="0"/>
                <w:w w:val="100"/>
                <w:position w:val="0"/>
                <w:sz w:val="14"/>
                <w:szCs w:val="14"/>
              </w:rPr>
              <w:t xml:space="preserve">672. </w:t>
            </w:r>
            <w:r>
              <w:rPr>
                <w:rFonts w:ascii="Book Antiqua" w:eastAsia="Book Antiqua" w:hAnsi="Book Antiqua" w:cs="Book Antiqua"/>
                <w:color w:val="000000"/>
                <w:spacing w:val="0"/>
                <w:w w:val="100"/>
                <w:position w:val="0"/>
                <w:sz w:val="14"/>
                <w:szCs w:val="14"/>
              </w:rPr>
              <w:t>99</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40"/>
              <w:jc w:val="left"/>
              <w:rPr>
                <w:sz w:val="14"/>
                <w:szCs w:val="14"/>
              </w:rPr>
            </w:pPr>
            <w:r>
              <w:rPr>
                <w:rFonts w:ascii="Book Antiqua" w:eastAsia="Book Antiqua" w:hAnsi="Book Antiqua" w:cs="Book Antiqua"/>
                <w:color w:val="000000"/>
                <w:spacing w:val="0"/>
                <w:w w:val="100"/>
                <w:position w:val="0"/>
                <w:sz w:val="14"/>
                <w:szCs w:val="14"/>
              </w:rPr>
              <w:t>7, 566,</w:t>
            </w:r>
            <w:r>
              <w:rPr>
                <w:rFonts w:ascii="Book Antiqua" w:eastAsia="Book Antiqua" w:hAnsi="Book Antiqua" w:cs="Book Antiqua"/>
                <w:color w:val="000000"/>
                <w:spacing w:val="0"/>
                <w:w w:val="100"/>
                <w:position w:val="0"/>
                <w:sz w:val="14"/>
                <w:szCs w:val="14"/>
              </w:rPr>
              <w:t xml:space="preserve">162. </w:t>
            </w:r>
            <w:r>
              <w:rPr>
                <w:rFonts w:ascii="Book Antiqua" w:eastAsia="Book Antiqua" w:hAnsi="Book Antiqua" w:cs="Book Antiqua"/>
                <w:color w:val="000000"/>
                <w:spacing w:val="0"/>
                <w:w w:val="100"/>
                <w:position w:val="0"/>
                <w:sz w:val="14"/>
                <w:szCs w:val="14"/>
              </w:rPr>
              <w:t>67</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60"/>
              <w:jc w:val="both"/>
              <w:rPr>
                <w:sz w:val="14"/>
                <w:szCs w:val="14"/>
              </w:rPr>
            </w:pPr>
            <w:r>
              <w:rPr>
                <w:rFonts w:ascii="Book Antiqua" w:eastAsia="Book Antiqua" w:hAnsi="Book Antiqua" w:cs="Book Antiqua"/>
                <w:color w:val="000000"/>
                <w:spacing w:val="0"/>
                <w:w w:val="100"/>
                <w:position w:val="0"/>
                <w:sz w:val="14"/>
                <w:szCs w:val="14"/>
              </w:rPr>
              <w:t xml:space="preserve">25, </w:t>
            </w:r>
            <w:r>
              <w:rPr>
                <w:rFonts w:ascii="Book Antiqua" w:eastAsia="Book Antiqua" w:hAnsi="Book Antiqua" w:cs="Book Antiqua"/>
                <w:color w:val="000000"/>
                <w:spacing w:val="0"/>
                <w:w w:val="100"/>
                <w:position w:val="0"/>
                <w:sz w:val="14"/>
                <w:szCs w:val="14"/>
              </w:rPr>
              <w:t xml:space="preserve">715,233. </w:t>
            </w:r>
            <w:r>
              <w:rPr>
                <w:rFonts w:ascii="Book Antiqua" w:eastAsia="Book Antiqua" w:hAnsi="Book Antiqua" w:cs="Book Antiqua"/>
                <w:color w:val="000000"/>
                <w:spacing w:val="0"/>
                <w:w w:val="100"/>
                <w:position w:val="0"/>
                <w:sz w:val="14"/>
                <w:szCs w:val="14"/>
              </w:rPr>
              <w:t>60</w:t>
            </w:r>
          </w:p>
        </w:tc>
      </w:tr>
      <w:tr>
        <w:trPr>
          <w:trHeight w:val="20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00"/>
              <w:jc w:val="left"/>
              <w:rPr>
                <w:sz w:val="15"/>
                <w:szCs w:val="15"/>
              </w:rPr>
            </w:pPr>
            <w:r>
              <w:rPr>
                <w:rFonts w:ascii="Book Antiqua" w:eastAsia="Book Antiqua" w:hAnsi="Book Antiqua" w:cs="Book Antiqua"/>
                <w:color w:val="000000"/>
                <w:spacing w:val="0"/>
                <w:w w:val="100"/>
                <w:position w:val="0"/>
                <w:sz w:val="14"/>
                <w:szCs w:val="14"/>
              </w:rPr>
              <w:t>4.</w:t>
            </w:r>
            <w:r>
              <w:rPr>
                <w:color w:val="000000"/>
                <w:spacing w:val="0"/>
                <w:w w:val="100"/>
                <w:position w:val="0"/>
                <w:sz w:val="15"/>
                <w:szCs w:val="15"/>
              </w:rPr>
              <w:t>期末余额</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40"/>
              <w:jc w:val="left"/>
              <w:rPr>
                <w:sz w:val="14"/>
                <w:szCs w:val="14"/>
              </w:rPr>
            </w:pPr>
            <w:r>
              <w:rPr>
                <w:rFonts w:ascii="Book Antiqua" w:eastAsia="Book Antiqua" w:hAnsi="Book Antiqua" w:cs="Book Antiqua"/>
                <w:color w:val="000000"/>
                <w:spacing w:val="0"/>
                <w:w w:val="100"/>
                <w:position w:val="0"/>
                <w:sz w:val="14"/>
                <w:szCs w:val="14"/>
              </w:rPr>
              <w:t xml:space="preserve">4, 398, </w:t>
            </w:r>
            <w:r>
              <w:rPr>
                <w:rFonts w:ascii="Book Antiqua" w:eastAsia="Book Antiqua" w:hAnsi="Book Antiqua" w:cs="Book Antiqua"/>
                <w:color w:val="000000"/>
                <w:spacing w:val="0"/>
                <w:w w:val="100"/>
                <w:position w:val="0"/>
                <w:sz w:val="14"/>
                <w:szCs w:val="14"/>
              </w:rPr>
              <w:t xml:space="preserve">488. </w:t>
            </w:r>
            <w:r>
              <w:rPr>
                <w:rFonts w:ascii="Book Antiqua" w:eastAsia="Book Antiqua" w:hAnsi="Book Antiqua" w:cs="Book Antiqua"/>
                <w:color w:val="000000"/>
                <w:spacing w:val="0"/>
                <w:w w:val="100"/>
                <w:position w:val="0"/>
                <w:sz w:val="14"/>
                <w:szCs w:val="14"/>
              </w:rPr>
              <w:t>64</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40"/>
              <w:jc w:val="both"/>
              <w:rPr>
                <w:sz w:val="14"/>
                <w:szCs w:val="14"/>
              </w:rPr>
            </w:pPr>
            <w:r>
              <w:rPr>
                <w:rFonts w:ascii="Book Antiqua" w:eastAsia="Book Antiqua" w:hAnsi="Book Antiqua" w:cs="Book Antiqua"/>
                <w:color w:val="000000"/>
                <w:spacing w:val="0"/>
                <w:w w:val="100"/>
                <w:position w:val="0"/>
                <w:sz w:val="14"/>
                <w:szCs w:val="14"/>
              </w:rPr>
              <w:t xml:space="preserve">4, 340, </w:t>
            </w:r>
            <w:r>
              <w:rPr>
                <w:rFonts w:ascii="Book Antiqua" w:eastAsia="Book Antiqua" w:hAnsi="Book Antiqua" w:cs="Book Antiqua"/>
                <w:color w:val="000000"/>
                <w:spacing w:val="0"/>
                <w:w w:val="100"/>
                <w:position w:val="0"/>
                <w:sz w:val="14"/>
                <w:szCs w:val="14"/>
              </w:rPr>
              <w:t xml:space="preserve">456. </w:t>
            </w:r>
            <w:r>
              <w:rPr>
                <w:rFonts w:ascii="Book Antiqua" w:eastAsia="Book Antiqua" w:hAnsi="Book Antiqua" w:cs="Book Antiqua"/>
                <w:color w:val="000000"/>
                <w:spacing w:val="0"/>
                <w:w w:val="100"/>
                <w:position w:val="0"/>
                <w:sz w:val="14"/>
                <w:szCs w:val="14"/>
              </w:rPr>
              <w:t>15</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40"/>
              <w:jc w:val="both"/>
              <w:rPr>
                <w:sz w:val="14"/>
                <w:szCs w:val="14"/>
              </w:rPr>
            </w:pPr>
            <w:r>
              <w:rPr>
                <w:rFonts w:ascii="Book Antiqua" w:eastAsia="Book Antiqua" w:hAnsi="Book Antiqua" w:cs="Book Antiqua"/>
                <w:color w:val="000000"/>
                <w:spacing w:val="0"/>
                <w:w w:val="100"/>
                <w:position w:val="0"/>
                <w:sz w:val="14"/>
                <w:szCs w:val="14"/>
              </w:rPr>
              <w:t xml:space="preserve">7, 945, </w:t>
            </w:r>
            <w:r>
              <w:rPr>
                <w:rFonts w:ascii="Book Antiqua" w:eastAsia="Book Antiqua" w:hAnsi="Book Antiqua" w:cs="Book Antiqua"/>
                <w:color w:val="000000"/>
                <w:spacing w:val="0"/>
                <w:w w:val="100"/>
                <w:position w:val="0"/>
                <w:sz w:val="14"/>
                <w:szCs w:val="14"/>
              </w:rPr>
              <w:t xml:space="preserve">712. </w:t>
            </w:r>
            <w:r>
              <w:rPr>
                <w:rFonts w:ascii="Book Antiqua" w:eastAsia="Book Antiqua" w:hAnsi="Book Antiqua" w:cs="Book Antiqua"/>
                <w:color w:val="000000"/>
                <w:spacing w:val="0"/>
                <w:w w:val="100"/>
                <w:position w:val="0"/>
                <w:sz w:val="14"/>
                <w:szCs w:val="14"/>
              </w:rPr>
              <w:t>93</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80"/>
              <w:jc w:val="both"/>
              <w:rPr>
                <w:sz w:val="14"/>
                <w:szCs w:val="14"/>
              </w:rPr>
            </w:pPr>
            <w:r>
              <w:rPr>
                <w:rFonts w:ascii="Book Antiqua" w:eastAsia="Book Antiqua" w:hAnsi="Book Antiqua" w:cs="Book Antiqua"/>
                <w:color w:val="000000"/>
                <w:spacing w:val="0"/>
                <w:w w:val="100"/>
                <w:position w:val="0"/>
                <w:sz w:val="14"/>
                <w:szCs w:val="14"/>
              </w:rPr>
              <w:t xml:space="preserve">22, </w:t>
            </w:r>
            <w:r>
              <w:rPr>
                <w:rFonts w:ascii="Book Antiqua" w:eastAsia="Book Antiqua" w:hAnsi="Book Antiqua" w:cs="Book Antiqua"/>
                <w:color w:val="000000"/>
                <w:spacing w:val="0"/>
                <w:w w:val="100"/>
                <w:position w:val="0"/>
                <w:sz w:val="14"/>
                <w:szCs w:val="14"/>
              </w:rPr>
              <w:t xml:space="preserve">066,837. </w:t>
            </w:r>
            <w:r>
              <w:rPr>
                <w:rFonts w:ascii="Book Antiqua" w:eastAsia="Book Antiqua" w:hAnsi="Book Antiqua" w:cs="Book Antiqua"/>
                <w:color w:val="000000"/>
                <w:spacing w:val="0"/>
                <w:w w:val="100"/>
                <w:position w:val="0"/>
                <w:sz w:val="14"/>
                <w:szCs w:val="14"/>
              </w:rPr>
              <w:t>42</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60"/>
              <w:jc w:val="both"/>
              <w:rPr>
                <w:sz w:val="14"/>
                <w:szCs w:val="14"/>
              </w:rPr>
            </w:pPr>
            <w:r>
              <w:rPr>
                <w:rFonts w:ascii="Book Antiqua" w:eastAsia="Book Antiqua" w:hAnsi="Book Antiqua" w:cs="Book Antiqua"/>
                <w:color w:val="000000"/>
                <w:spacing w:val="0"/>
                <w:w w:val="100"/>
                <w:position w:val="0"/>
                <w:sz w:val="14"/>
                <w:szCs w:val="14"/>
              </w:rPr>
              <w:t xml:space="preserve">38, </w:t>
            </w:r>
            <w:r>
              <w:rPr>
                <w:rFonts w:ascii="Book Antiqua" w:eastAsia="Book Antiqua" w:hAnsi="Book Antiqua" w:cs="Book Antiqua"/>
                <w:color w:val="000000"/>
                <w:spacing w:val="0"/>
                <w:w w:val="100"/>
                <w:position w:val="0"/>
                <w:sz w:val="14"/>
                <w:szCs w:val="14"/>
              </w:rPr>
              <w:t xml:space="preserve">751,495. </w:t>
            </w:r>
            <w:r>
              <w:rPr>
                <w:rFonts w:ascii="Book Antiqua" w:eastAsia="Book Antiqua" w:hAnsi="Book Antiqua" w:cs="Book Antiqua"/>
                <w:color w:val="000000"/>
                <w:spacing w:val="0"/>
                <w:w w:val="100"/>
                <w:position w:val="0"/>
                <w:sz w:val="14"/>
                <w:szCs w:val="14"/>
              </w:rPr>
              <w:t>14</w:t>
            </w:r>
          </w:p>
        </w:tc>
      </w:tr>
      <w:tr>
        <w:trPr>
          <w:trHeight w:val="206"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二、累计折旧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00"/>
              <w:jc w:val="left"/>
              <w:rPr>
                <w:sz w:val="15"/>
                <w:szCs w:val="15"/>
              </w:rPr>
            </w:pPr>
            <w:r>
              <w:rPr>
                <w:rFonts w:ascii="Book Antiqua" w:eastAsia="Book Antiqua" w:hAnsi="Book Antiqua" w:cs="Book Antiqua"/>
                <w:color w:val="000000"/>
                <w:spacing w:val="0"/>
                <w:w w:val="100"/>
                <w:position w:val="0"/>
                <w:sz w:val="14"/>
                <w:szCs w:val="14"/>
              </w:rPr>
              <w:t>1.</w:t>
            </w:r>
            <w:r>
              <w:rPr>
                <w:color w:val="000000"/>
                <w:spacing w:val="0"/>
                <w:w w:val="100"/>
                <w:position w:val="0"/>
                <w:sz w:val="15"/>
                <w:szCs w:val="15"/>
              </w:rPr>
              <w:t>期初余额</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40"/>
              <w:jc w:val="left"/>
              <w:rPr>
                <w:sz w:val="14"/>
                <w:szCs w:val="14"/>
              </w:rPr>
            </w:pPr>
            <w:r>
              <w:rPr>
                <w:rFonts w:ascii="Book Antiqua" w:eastAsia="Book Antiqua" w:hAnsi="Book Antiqua" w:cs="Book Antiqua"/>
                <w:color w:val="000000"/>
                <w:spacing w:val="0"/>
                <w:w w:val="100"/>
                <w:position w:val="0"/>
                <w:sz w:val="14"/>
                <w:szCs w:val="14"/>
              </w:rPr>
              <w:t xml:space="preserve">1,381, </w:t>
            </w:r>
            <w:r>
              <w:rPr>
                <w:rFonts w:ascii="Book Antiqua" w:eastAsia="Book Antiqua" w:hAnsi="Book Antiqua" w:cs="Book Antiqua"/>
                <w:color w:val="000000"/>
                <w:spacing w:val="0"/>
                <w:w w:val="100"/>
                <w:position w:val="0"/>
                <w:sz w:val="14"/>
                <w:szCs w:val="14"/>
              </w:rPr>
              <w:t>273.</w:t>
            </w:r>
            <w:r>
              <w:rPr>
                <w:rFonts w:ascii="Book Antiqua" w:eastAsia="Book Antiqua" w:hAnsi="Book Antiqua" w:cs="Book Antiqua"/>
                <w:color w:val="000000"/>
                <w:spacing w:val="0"/>
                <w:w w:val="100"/>
                <w:position w:val="0"/>
                <w:sz w:val="14"/>
                <w:szCs w:val="14"/>
              </w:rPr>
              <w:t>17</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40"/>
              <w:jc w:val="both"/>
              <w:rPr>
                <w:sz w:val="14"/>
                <w:szCs w:val="14"/>
              </w:rPr>
            </w:pPr>
            <w:r>
              <w:rPr>
                <w:rFonts w:ascii="Book Antiqua" w:eastAsia="Book Antiqua" w:hAnsi="Book Antiqua" w:cs="Book Antiqua"/>
                <w:color w:val="000000"/>
                <w:spacing w:val="0"/>
                <w:w w:val="100"/>
                <w:position w:val="0"/>
                <w:sz w:val="14"/>
                <w:szCs w:val="14"/>
              </w:rPr>
              <w:t xml:space="preserve">7, 165, </w:t>
            </w:r>
            <w:r>
              <w:rPr>
                <w:rFonts w:ascii="Book Antiqua" w:eastAsia="Book Antiqua" w:hAnsi="Book Antiqua" w:cs="Book Antiqua"/>
                <w:color w:val="000000"/>
                <w:spacing w:val="0"/>
                <w:w w:val="100"/>
                <w:position w:val="0"/>
                <w:sz w:val="14"/>
                <w:szCs w:val="14"/>
              </w:rPr>
              <w:t xml:space="preserve">679. </w:t>
            </w:r>
            <w:r>
              <w:rPr>
                <w:rFonts w:ascii="Book Antiqua" w:eastAsia="Book Antiqua" w:hAnsi="Book Antiqua" w:cs="Book Antiqua"/>
                <w:color w:val="000000"/>
                <w:spacing w:val="0"/>
                <w:w w:val="100"/>
                <w:position w:val="0"/>
                <w:sz w:val="14"/>
                <w:szCs w:val="14"/>
              </w:rPr>
              <w:t>58</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40"/>
              <w:jc w:val="both"/>
              <w:rPr>
                <w:sz w:val="14"/>
                <w:szCs w:val="14"/>
              </w:rPr>
            </w:pPr>
            <w:r>
              <w:rPr>
                <w:rFonts w:ascii="Book Antiqua" w:eastAsia="Book Antiqua" w:hAnsi="Book Antiqua" w:cs="Book Antiqua"/>
                <w:color w:val="000000"/>
                <w:spacing w:val="0"/>
                <w:w w:val="100"/>
                <w:position w:val="0"/>
                <w:sz w:val="14"/>
                <w:szCs w:val="14"/>
              </w:rPr>
              <w:t xml:space="preserve">6, 881, </w:t>
            </w:r>
            <w:r>
              <w:rPr>
                <w:rFonts w:ascii="Book Antiqua" w:eastAsia="Book Antiqua" w:hAnsi="Book Antiqua" w:cs="Book Antiqua"/>
                <w:color w:val="000000"/>
                <w:spacing w:val="0"/>
                <w:w w:val="100"/>
                <w:position w:val="0"/>
                <w:sz w:val="14"/>
                <w:szCs w:val="14"/>
              </w:rPr>
              <w:t xml:space="preserve">296. </w:t>
            </w:r>
            <w:r>
              <w:rPr>
                <w:rFonts w:ascii="Book Antiqua" w:eastAsia="Book Antiqua" w:hAnsi="Book Antiqua" w:cs="Book Antiqua"/>
                <w:color w:val="000000"/>
                <w:spacing w:val="0"/>
                <w:w w:val="100"/>
                <w:position w:val="0"/>
                <w:sz w:val="14"/>
                <w:szCs w:val="14"/>
              </w:rPr>
              <w:t>23</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80"/>
              <w:jc w:val="both"/>
              <w:rPr>
                <w:sz w:val="14"/>
                <w:szCs w:val="14"/>
              </w:rPr>
            </w:pPr>
            <w:r>
              <w:rPr>
                <w:rFonts w:ascii="Book Antiqua" w:eastAsia="Book Antiqua" w:hAnsi="Book Antiqua" w:cs="Book Antiqua"/>
                <w:color w:val="000000"/>
                <w:spacing w:val="0"/>
                <w:w w:val="100"/>
                <w:position w:val="0"/>
                <w:sz w:val="14"/>
                <w:szCs w:val="14"/>
              </w:rPr>
              <w:t xml:space="preserve">20, </w:t>
            </w:r>
            <w:r>
              <w:rPr>
                <w:rFonts w:ascii="Book Antiqua" w:eastAsia="Book Antiqua" w:hAnsi="Book Antiqua" w:cs="Book Antiqua"/>
                <w:color w:val="000000"/>
                <w:spacing w:val="0"/>
                <w:w w:val="100"/>
                <w:position w:val="0"/>
                <w:sz w:val="14"/>
                <w:szCs w:val="14"/>
              </w:rPr>
              <w:t xml:space="preserve">370,973. </w:t>
            </w:r>
            <w:r>
              <w:rPr>
                <w:rFonts w:ascii="Book Antiqua" w:eastAsia="Book Antiqua" w:hAnsi="Book Antiqua" w:cs="Book Antiqua"/>
                <w:color w:val="000000"/>
                <w:spacing w:val="0"/>
                <w:w w:val="100"/>
                <w:position w:val="0"/>
                <w:sz w:val="14"/>
                <w:szCs w:val="14"/>
              </w:rPr>
              <w:t>26</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60"/>
              <w:jc w:val="both"/>
              <w:rPr>
                <w:sz w:val="14"/>
                <w:szCs w:val="14"/>
              </w:rPr>
            </w:pPr>
            <w:r>
              <w:rPr>
                <w:rFonts w:ascii="Book Antiqua" w:eastAsia="Book Antiqua" w:hAnsi="Book Antiqua" w:cs="Book Antiqua"/>
                <w:color w:val="000000"/>
                <w:spacing w:val="0"/>
                <w:w w:val="100"/>
                <w:position w:val="0"/>
                <w:sz w:val="14"/>
                <w:szCs w:val="14"/>
              </w:rPr>
              <w:t xml:space="preserve">35, 799, </w:t>
            </w:r>
            <w:r>
              <w:rPr>
                <w:rFonts w:ascii="Book Antiqua" w:eastAsia="Book Antiqua" w:hAnsi="Book Antiqua" w:cs="Book Antiqua"/>
                <w:color w:val="000000"/>
                <w:spacing w:val="0"/>
                <w:w w:val="100"/>
                <w:position w:val="0"/>
                <w:sz w:val="14"/>
                <w:szCs w:val="14"/>
              </w:rPr>
              <w:t xml:space="preserve">222. </w:t>
            </w:r>
            <w:r>
              <w:rPr>
                <w:rFonts w:ascii="Book Antiqua" w:eastAsia="Book Antiqua" w:hAnsi="Book Antiqua" w:cs="Book Antiqua"/>
                <w:color w:val="000000"/>
                <w:spacing w:val="0"/>
                <w:w w:val="100"/>
                <w:position w:val="0"/>
                <w:sz w:val="14"/>
                <w:szCs w:val="14"/>
              </w:rPr>
              <w:t>24</w:t>
            </w:r>
          </w:p>
        </w:tc>
      </w:tr>
      <w:tr>
        <w:trPr>
          <w:trHeight w:val="20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00"/>
              <w:jc w:val="left"/>
              <w:rPr>
                <w:sz w:val="15"/>
                <w:szCs w:val="15"/>
              </w:rPr>
            </w:pPr>
            <w:r>
              <w:rPr>
                <w:rFonts w:ascii="Book Antiqua" w:eastAsia="Book Antiqua" w:hAnsi="Book Antiqua" w:cs="Book Antiqua"/>
                <w:color w:val="000000"/>
                <w:spacing w:val="0"/>
                <w:w w:val="100"/>
                <w:position w:val="0"/>
                <w:sz w:val="14"/>
                <w:szCs w:val="14"/>
              </w:rPr>
              <w:t>2.</w:t>
            </w:r>
            <w:r>
              <w:rPr>
                <w:color w:val="000000"/>
                <w:spacing w:val="0"/>
                <w:w w:val="100"/>
                <w:position w:val="0"/>
                <w:sz w:val="15"/>
                <w:szCs w:val="15"/>
              </w:rPr>
              <w:t>本期增加金额</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00"/>
              <w:jc w:val="left"/>
              <w:rPr>
                <w:sz w:val="14"/>
                <w:szCs w:val="14"/>
              </w:rPr>
            </w:pPr>
            <w:r>
              <w:rPr>
                <w:rFonts w:ascii="Book Antiqua" w:eastAsia="Book Antiqua" w:hAnsi="Book Antiqua" w:cs="Book Antiqua"/>
                <w:color w:val="000000"/>
                <w:spacing w:val="0"/>
                <w:w w:val="100"/>
                <w:position w:val="0"/>
                <w:sz w:val="14"/>
                <w:szCs w:val="14"/>
              </w:rPr>
              <w:t xml:space="preserve">220,450. </w:t>
            </w:r>
            <w:r>
              <w:rPr>
                <w:rFonts w:ascii="Book Antiqua" w:eastAsia="Book Antiqua" w:hAnsi="Book Antiqua" w:cs="Book Antiqua"/>
                <w:color w:val="000000"/>
                <w:spacing w:val="0"/>
                <w:w w:val="100"/>
                <w:position w:val="0"/>
                <w:sz w:val="14"/>
                <w:szCs w:val="14"/>
              </w:rPr>
              <w:t>44</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40"/>
              <w:jc w:val="both"/>
              <w:rPr>
                <w:sz w:val="14"/>
                <w:szCs w:val="14"/>
              </w:rPr>
            </w:pPr>
            <w:r>
              <w:rPr>
                <w:rFonts w:ascii="Book Antiqua" w:eastAsia="Book Antiqua" w:hAnsi="Book Antiqua" w:cs="Book Antiqua"/>
                <w:color w:val="000000"/>
                <w:spacing w:val="0"/>
                <w:w w:val="100"/>
                <w:position w:val="0"/>
                <w:sz w:val="14"/>
                <w:szCs w:val="14"/>
              </w:rPr>
              <w:t xml:space="preserve">1, </w:t>
            </w:r>
            <w:r>
              <w:rPr>
                <w:rFonts w:ascii="Book Antiqua" w:eastAsia="Book Antiqua" w:hAnsi="Book Antiqua" w:cs="Book Antiqua"/>
                <w:color w:val="000000"/>
                <w:spacing w:val="0"/>
                <w:w w:val="100"/>
                <w:position w:val="0"/>
                <w:sz w:val="14"/>
                <w:szCs w:val="14"/>
              </w:rPr>
              <w:t xml:space="preserve">121,380. </w:t>
            </w:r>
            <w:r>
              <w:rPr>
                <w:rFonts w:ascii="Book Antiqua" w:eastAsia="Book Antiqua" w:hAnsi="Book Antiqua" w:cs="Book Antiqua"/>
                <w:color w:val="000000"/>
                <w:spacing w:val="0"/>
                <w:w w:val="100"/>
                <w:position w:val="0"/>
                <w:sz w:val="14"/>
                <w:szCs w:val="14"/>
              </w:rPr>
              <w:t>38</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40"/>
              <w:jc w:val="both"/>
              <w:rPr>
                <w:sz w:val="14"/>
                <w:szCs w:val="14"/>
              </w:rPr>
            </w:pPr>
            <w:r>
              <w:rPr>
                <w:rFonts w:ascii="Book Antiqua" w:eastAsia="Book Antiqua" w:hAnsi="Book Antiqua" w:cs="Book Antiqua"/>
                <w:color w:val="000000"/>
                <w:spacing w:val="0"/>
                <w:w w:val="100"/>
                <w:position w:val="0"/>
                <w:sz w:val="14"/>
                <w:szCs w:val="14"/>
              </w:rPr>
              <w:t>2, 454,</w:t>
            </w:r>
            <w:r>
              <w:rPr>
                <w:rFonts w:ascii="Book Antiqua" w:eastAsia="Book Antiqua" w:hAnsi="Book Antiqua" w:cs="Book Antiqua"/>
                <w:color w:val="000000"/>
                <w:spacing w:val="0"/>
                <w:w w:val="100"/>
                <w:position w:val="0"/>
                <w:sz w:val="14"/>
                <w:szCs w:val="14"/>
              </w:rPr>
              <w:t xml:space="preserve">128. </w:t>
            </w:r>
            <w:r>
              <w:rPr>
                <w:rFonts w:ascii="Book Antiqua" w:eastAsia="Book Antiqua" w:hAnsi="Book Antiqua" w:cs="Book Antiqua"/>
                <w:color w:val="000000"/>
                <w:spacing w:val="0"/>
                <w:w w:val="100"/>
                <w:position w:val="0"/>
                <w:sz w:val="14"/>
                <w:szCs w:val="14"/>
              </w:rPr>
              <w:t>49</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40"/>
              <w:jc w:val="left"/>
              <w:rPr>
                <w:sz w:val="14"/>
                <w:szCs w:val="14"/>
              </w:rPr>
            </w:pPr>
            <w:r>
              <w:rPr>
                <w:rFonts w:ascii="Book Antiqua" w:eastAsia="Book Antiqua" w:hAnsi="Book Antiqua" w:cs="Book Antiqua"/>
                <w:color w:val="000000"/>
                <w:spacing w:val="0"/>
                <w:w w:val="100"/>
                <w:position w:val="0"/>
                <w:sz w:val="14"/>
                <w:szCs w:val="14"/>
              </w:rPr>
              <w:t xml:space="preserve">3, 362, </w:t>
            </w:r>
            <w:r>
              <w:rPr>
                <w:rFonts w:ascii="Book Antiqua" w:eastAsia="Book Antiqua" w:hAnsi="Book Antiqua" w:cs="Book Antiqua"/>
                <w:color w:val="000000"/>
                <w:spacing w:val="0"/>
                <w:w w:val="100"/>
                <w:position w:val="0"/>
                <w:sz w:val="14"/>
                <w:szCs w:val="14"/>
              </w:rPr>
              <w:t xml:space="preserve">749. </w:t>
            </w:r>
            <w:r>
              <w:rPr>
                <w:rFonts w:ascii="Book Antiqua" w:eastAsia="Book Antiqua" w:hAnsi="Book Antiqua" w:cs="Book Antiqua"/>
                <w:color w:val="000000"/>
                <w:spacing w:val="0"/>
                <w:w w:val="100"/>
                <w:position w:val="0"/>
                <w:sz w:val="14"/>
                <w:szCs w:val="14"/>
              </w:rPr>
              <w:t>22</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left"/>
              <w:rPr>
                <w:sz w:val="14"/>
                <w:szCs w:val="14"/>
              </w:rPr>
            </w:pPr>
            <w:r>
              <w:rPr>
                <w:rFonts w:ascii="Book Antiqua" w:eastAsia="Book Antiqua" w:hAnsi="Book Antiqua" w:cs="Book Antiqua"/>
                <w:color w:val="000000"/>
                <w:spacing w:val="0"/>
                <w:w w:val="100"/>
                <w:position w:val="0"/>
                <w:sz w:val="14"/>
                <w:szCs w:val="14"/>
              </w:rPr>
              <w:t xml:space="preserve">7, 158, </w:t>
            </w:r>
            <w:r>
              <w:rPr>
                <w:rFonts w:ascii="Book Antiqua" w:eastAsia="Book Antiqua" w:hAnsi="Book Antiqua" w:cs="Book Antiqua"/>
                <w:color w:val="000000"/>
                <w:spacing w:val="0"/>
                <w:w w:val="100"/>
                <w:position w:val="0"/>
                <w:sz w:val="14"/>
                <w:szCs w:val="14"/>
              </w:rPr>
              <w:t xml:space="preserve">708. </w:t>
            </w:r>
            <w:r>
              <w:rPr>
                <w:rFonts w:ascii="Book Antiqua" w:eastAsia="Book Antiqua" w:hAnsi="Book Antiqua" w:cs="Book Antiqua"/>
                <w:color w:val="000000"/>
                <w:spacing w:val="0"/>
                <w:w w:val="100"/>
                <w:position w:val="0"/>
                <w:sz w:val="14"/>
                <w:szCs w:val="14"/>
              </w:rPr>
              <w:t>53</w:t>
            </w:r>
          </w:p>
        </w:tc>
      </w:tr>
      <w:tr>
        <w:trPr>
          <w:trHeight w:val="20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60"/>
              <w:jc w:val="left"/>
              <w:rPr>
                <w:sz w:val="15"/>
                <w:szCs w:val="15"/>
              </w:rPr>
            </w:pPr>
            <w:r>
              <w:rPr>
                <w:rFonts w:ascii="Book Antiqua" w:eastAsia="Book Antiqua" w:hAnsi="Book Antiqua" w:cs="Book Antiqua"/>
                <w:color w:val="000000"/>
                <w:spacing w:val="0"/>
                <w:w w:val="100"/>
                <w:position w:val="0"/>
                <w:sz w:val="14"/>
                <w:szCs w:val="14"/>
              </w:rPr>
              <w:t>(1)</w:t>
            </w:r>
            <w:r>
              <w:rPr>
                <w:color w:val="000000"/>
                <w:spacing w:val="0"/>
                <w:w w:val="100"/>
                <w:position w:val="0"/>
                <w:sz w:val="15"/>
                <w:szCs w:val="15"/>
              </w:rPr>
              <w:t>计提</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00"/>
              <w:jc w:val="left"/>
              <w:rPr>
                <w:sz w:val="14"/>
                <w:szCs w:val="14"/>
              </w:rPr>
            </w:pPr>
            <w:r>
              <w:rPr>
                <w:rFonts w:ascii="Book Antiqua" w:eastAsia="Book Antiqua" w:hAnsi="Book Antiqua" w:cs="Book Antiqua"/>
                <w:color w:val="000000"/>
                <w:spacing w:val="0"/>
                <w:w w:val="100"/>
                <w:position w:val="0"/>
                <w:sz w:val="14"/>
                <w:szCs w:val="14"/>
              </w:rPr>
              <w:t xml:space="preserve">220,450. </w:t>
            </w:r>
            <w:r>
              <w:rPr>
                <w:rFonts w:ascii="Book Antiqua" w:eastAsia="Book Antiqua" w:hAnsi="Book Antiqua" w:cs="Book Antiqua"/>
                <w:color w:val="000000"/>
                <w:spacing w:val="0"/>
                <w:w w:val="100"/>
                <w:position w:val="0"/>
                <w:sz w:val="14"/>
                <w:szCs w:val="14"/>
              </w:rPr>
              <w:t>44</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40"/>
              <w:jc w:val="both"/>
              <w:rPr>
                <w:sz w:val="14"/>
                <w:szCs w:val="14"/>
              </w:rPr>
            </w:pPr>
            <w:r>
              <w:rPr>
                <w:rFonts w:ascii="Book Antiqua" w:eastAsia="Book Antiqua" w:hAnsi="Book Antiqua" w:cs="Book Antiqua"/>
                <w:color w:val="000000"/>
                <w:spacing w:val="0"/>
                <w:w w:val="100"/>
                <w:position w:val="0"/>
                <w:sz w:val="14"/>
                <w:szCs w:val="14"/>
              </w:rPr>
              <w:t xml:space="preserve">1, </w:t>
            </w:r>
            <w:r>
              <w:rPr>
                <w:rFonts w:ascii="Book Antiqua" w:eastAsia="Book Antiqua" w:hAnsi="Book Antiqua" w:cs="Book Antiqua"/>
                <w:color w:val="000000"/>
                <w:spacing w:val="0"/>
                <w:w w:val="100"/>
                <w:position w:val="0"/>
                <w:sz w:val="14"/>
                <w:szCs w:val="14"/>
              </w:rPr>
              <w:t xml:space="preserve">121,380. </w:t>
            </w:r>
            <w:r>
              <w:rPr>
                <w:rFonts w:ascii="Book Antiqua" w:eastAsia="Book Antiqua" w:hAnsi="Book Antiqua" w:cs="Book Antiqua"/>
                <w:color w:val="000000"/>
                <w:spacing w:val="0"/>
                <w:w w:val="100"/>
                <w:position w:val="0"/>
                <w:sz w:val="14"/>
                <w:szCs w:val="14"/>
              </w:rPr>
              <w:t>38</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40"/>
              <w:jc w:val="both"/>
              <w:rPr>
                <w:sz w:val="14"/>
                <w:szCs w:val="14"/>
              </w:rPr>
            </w:pPr>
            <w:r>
              <w:rPr>
                <w:rFonts w:ascii="Book Antiqua" w:eastAsia="Book Antiqua" w:hAnsi="Book Antiqua" w:cs="Book Antiqua"/>
                <w:color w:val="000000"/>
                <w:spacing w:val="0"/>
                <w:w w:val="100"/>
                <w:position w:val="0"/>
                <w:sz w:val="14"/>
                <w:szCs w:val="14"/>
              </w:rPr>
              <w:t>2, 454,</w:t>
            </w:r>
            <w:r>
              <w:rPr>
                <w:rFonts w:ascii="Book Antiqua" w:eastAsia="Book Antiqua" w:hAnsi="Book Antiqua" w:cs="Book Antiqua"/>
                <w:color w:val="000000"/>
                <w:spacing w:val="0"/>
                <w:w w:val="100"/>
                <w:position w:val="0"/>
                <w:sz w:val="14"/>
                <w:szCs w:val="14"/>
              </w:rPr>
              <w:t xml:space="preserve">128. </w:t>
            </w:r>
            <w:r>
              <w:rPr>
                <w:rFonts w:ascii="Book Antiqua" w:eastAsia="Book Antiqua" w:hAnsi="Book Antiqua" w:cs="Book Antiqua"/>
                <w:color w:val="000000"/>
                <w:spacing w:val="0"/>
                <w:w w:val="100"/>
                <w:position w:val="0"/>
                <w:sz w:val="14"/>
                <w:szCs w:val="14"/>
              </w:rPr>
              <w:t>49</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40"/>
              <w:jc w:val="left"/>
              <w:rPr>
                <w:sz w:val="14"/>
                <w:szCs w:val="14"/>
              </w:rPr>
            </w:pPr>
            <w:r>
              <w:rPr>
                <w:rFonts w:ascii="Book Antiqua" w:eastAsia="Book Antiqua" w:hAnsi="Book Antiqua" w:cs="Book Antiqua"/>
                <w:color w:val="000000"/>
                <w:spacing w:val="0"/>
                <w:w w:val="100"/>
                <w:position w:val="0"/>
                <w:sz w:val="14"/>
                <w:szCs w:val="14"/>
              </w:rPr>
              <w:t xml:space="preserve">3, 362, </w:t>
            </w:r>
            <w:r>
              <w:rPr>
                <w:rFonts w:ascii="Book Antiqua" w:eastAsia="Book Antiqua" w:hAnsi="Book Antiqua" w:cs="Book Antiqua"/>
                <w:color w:val="000000"/>
                <w:spacing w:val="0"/>
                <w:w w:val="100"/>
                <w:position w:val="0"/>
                <w:sz w:val="14"/>
                <w:szCs w:val="14"/>
              </w:rPr>
              <w:t xml:space="preserve">749. </w:t>
            </w:r>
            <w:r>
              <w:rPr>
                <w:rFonts w:ascii="Book Antiqua" w:eastAsia="Book Antiqua" w:hAnsi="Book Antiqua" w:cs="Book Antiqua"/>
                <w:color w:val="000000"/>
                <w:spacing w:val="0"/>
                <w:w w:val="100"/>
                <w:position w:val="0"/>
                <w:sz w:val="14"/>
                <w:szCs w:val="14"/>
              </w:rPr>
              <w:t>22</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left"/>
              <w:rPr>
                <w:sz w:val="14"/>
                <w:szCs w:val="14"/>
              </w:rPr>
            </w:pPr>
            <w:r>
              <w:rPr>
                <w:rFonts w:ascii="Book Antiqua" w:eastAsia="Book Antiqua" w:hAnsi="Book Antiqua" w:cs="Book Antiqua"/>
                <w:color w:val="000000"/>
                <w:spacing w:val="0"/>
                <w:w w:val="100"/>
                <w:position w:val="0"/>
                <w:sz w:val="14"/>
                <w:szCs w:val="14"/>
              </w:rPr>
              <w:t xml:space="preserve">7, 158, </w:t>
            </w:r>
            <w:r>
              <w:rPr>
                <w:rFonts w:ascii="Book Antiqua" w:eastAsia="Book Antiqua" w:hAnsi="Book Antiqua" w:cs="Book Antiqua"/>
                <w:color w:val="000000"/>
                <w:spacing w:val="0"/>
                <w:w w:val="100"/>
                <w:position w:val="0"/>
                <w:sz w:val="14"/>
                <w:szCs w:val="14"/>
              </w:rPr>
              <w:t xml:space="preserve">708. </w:t>
            </w:r>
            <w:r>
              <w:rPr>
                <w:rFonts w:ascii="Book Antiqua" w:eastAsia="Book Antiqua" w:hAnsi="Book Antiqua" w:cs="Book Antiqua"/>
                <w:color w:val="000000"/>
                <w:spacing w:val="0"/>
                <w:w w:val="100"/>
                <w:position w:val="0"/>
                <w:sz w:val="14"/>
                <w:szCs w:val="14"/>
              </w:rPr>
              <w:t>53</w:t>
            </w:r>
          </w:p>
        </w:tc>
      </w:tr>
      <w:tr>
        <w:trPr>
          <w:trHeight w:val="20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00"/>
              <w:jc w:val="left"/>
              <w:rPr>
                <w:sz w:val="15"/>
                <w:szCs w:val="15"/>
              </w:rPr>
            </w:pPr>
            <w:r>
              <w:rPr>
                <w:rFonts w:ascii="Book Antiqua" w:eastAsia="Book Antiqua" w:hAnsi="Book Antiqua" w:cs="Book Antiqua"/>
                <w:color w:val="000000"/>
                <w:spacing w:val="0"/>
                <w:w w:val="100"/>
                <w:position w:val="0"/>
                <w:sz w:val="14"/>
                <w:szCs w:val="14"/>
              </w:rPr>
              <w:t>3.</w:t>
            </w:r>
            <w:r>
              <w:rPr>
                <w:color w:val="000000"/>
                <w:spacing w:val="0"/>
                <w:w w:val="100"/>
                <w:position w:val="0"/>
                <w:sz w:val="15"/>
                <w:szCs w:val="15"/>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40"/>
              <w:jc w:val="both"/>
              <w:rPr>
                <w:sz w:val="14"/>
                <w:szCs w:val="14"/>
              </w:rPr>
            </w:pPr>
            <w:r>
              <w:rPr>
                <w:rFonts w:ascii="Book Antiqua" w:eastAsia="Book Antiqua" w:hAnsi="Book Antiqua" w:cs="Book Antiqua"/>
                <w:color w:val="000000"/>
                <w:spacing w:val="0"/>
                <w:w w:val="100"/>
                <w:position w:val="0"/>
                <w:sz w:val="14"/>
                <w:szCs w:val="14"/>
              </w:rPr>
              <w:t>5, 131,</w:t>
            </w:r>
            <w:r>
              <w:rPr>
                <w:rFonts w:ascii="Book Antiqua" w:eastAsia="Book Antiqua" w:hAnsi="Book Antiqua" w:cs="Book Antiqua"/>
                <w:color w:val="000000"/>
                <w:spacing w:val="0"/>
                <w:w w:val="100"/>
                <w:position w:val="0"/>
                <w:sz w:val="14"/>
                <w:szCs w:val="14"/>
              </w:rPr>
              <w:t xml:space="preserve">105. </w:t>
            </w:r>
            <w:r>
              <w:rPr>
                <w:rFonts w:ascii="Book Antiqua" w:eastAsia="Book Antiqua" w:hAnsi="Book Antiqua" w:cs="Book Antiqua"/>
                <w:color w:val="000000"/>
                <w:spacing w:val="0"/>
                <w:w w:val="100"/>
                <w:position w:val="0"/>
                <w:sz w:val="14"/>
                <w:szCs w:val="14"/>
              </w:rPr>
              <w:t>26</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40"/>
              <w:jc w:val="both"/>
              <w:rPr>
                <w:sz w:val="14"/>
                <w:szCs w:val="14"/>
              </w:rPr>
            </w:pPr>
            <w:r>
              <w:rPr>
                <w:rFonts w:ascii="Book Antiqua" w:eastAsia="Book Antiqua" w:hAnsi="Book Antiqua" w:cs="Book Antiqua"/>
                <w:color w:val="000000"/>
                <w:spacing w:val="0"/>
                <w:w w:val="100"/>
                <w:position w:val="0"/>
                <w:sz w:val="14"/>
                <w:szCs w:val="14"/>
              </w:rPr>
              <w:t xml:space="preserve">5, 049, </w:t>
            </w:r>
            <w:r>
              <w:rPr>
                <w:rFonts w:ascii="Book Antiqua" w:eastAsia="Book Antiqua" w:hAnsi="Book Antiqua" w:cs="Book Antiqua"/>
                <w:color w:val="000000"/>
                <w:spacing w:val="0"/>
                <w:w w:val="100"/>
                <w:position w:val="0"/>
                <w:sz w:val="14"/>
                <w:szCs w:val="14"/>
              </w:rPr>
              <w:t xml:space="preserve">767. </w:t>
            </w:r>
            <w:r>
              <w:rPr>
                <w:rFonts w:ascii="Book Antiqua" w:eastAsia="Book Antiqua" w:hAnsi="Book Antiqua" w:cs="Book Antiqua"/>
                <w:color w:val="000000"/>
                <w:spacing w:val="0"/>
                <w:w w:val="100"/>
                <w:position w:val="0"/>
                <w:sz w:val="14"/>
                <w:szCs w:val="14"/>
              </w:rPr>
              <w:t>22</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40"/>
              <w:jc w:val="left"/>
              <w:rPr>
                <w:sz w:val="14"/>
                <w:szCs w:val="14"/>
              </w:rPr>
            </w:pPr>
            <w:r>
              <w:rPr>
                <w:rFonts w:ascii="Book Antiqua" w:eastAsia="Book Antiqua" w:hAnsi="Book Antiqua" w:cs="Book Antiqua"/>
                <w:color w:val="000000"/>
                <w:spacing w:val="0"/>
                <w:w w:val="100"/>
                <w:position w:val="0"/>
                <w:sz w:val="14"/>
                <w:szCs w:val="14"/>
              </w:rPr>
              <w:t>6, 635,</w:t>
            </w:r>
            <w:r>
              <w:rPr>
                <w:rFonts w:ascii="Book Antiqua" w:eastAsia="Book Antiqua" w:hAnsi="Book Antiqua" w:cs="Book Antiqua"/>
                <w:color w:val="000000"/>
                <w:spacing w:val="0"/>
                <w:w w:val="100"/>
                <w:position w:val="0"/>
                <w:sz w:val="14"/>
                <w:szCs w:val="14"/>
              </w:rPr>
              <w:t xml:space="preserve">115. </w:t>
            </w:r>
            <w:r>
              <w:rPr>
                <w:rFonts w:ascii="Book Antiqua" w:eastAsia="Book Antiqua" w:hAnsi="Book Antiqua" w:cs="Book Antiqua"/>
                <w:color w:val="000000"/>
                <w:spacing w:val="0"/>
                <w:w w:val="100"/>
                <w:position w:val="0"/>
                <w:sz w:val="14"/>
                <w:szCs w:val="14"/>
              </w:rPr>
              <w:t>30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60"/>
              <w:jc w:val="both"/>
              <w:rPr>
                <w:sz w:val="14"/>
                <w:szCs w:val="14"/>
              </w:rPr>
            </w:pPr>
            <w:r>
              <w:rPr>
                <w:rFonts w:ascii="Book Antiqua" w:eastAsia="Book Antiqua" w:hAnsi="Book Antiqua" w:cs="Book Antiqua"/>
                <w:color w:val="000000"/>
                <w:spacing w:val="0"/>
                <w:w w:val="100"/>
                <w:position w:val="0"/>
                <w:sz w:val="14"/>
                <w:szCs w:val="14"/>
              </w:rPr>
              <w:t xml:space="preserve">16,815, </w:t>
            </w:r>
            <w:r>
              <w:rPr>
                <w:rFonts w:ascii="Book Antiqua" w:eastAsia="Book Antiqua" w:hAnsi="Book Antiqua" w:cs="Book Antiqua"/>
                <w:color w:val="000000"/>
                <w:spacing w:val="0"/>
                <w:w w:val="100"/>
                <w:position w:val="0"/>
                <w:sz w:val="14"/>
                <w:szCs w:val="14"/>
              </w:rPr>
              <w:t xml:space="preserve">987. </w:t>
            </w:r>
            <w:r>
              <w:rPr>
                <w:rFonts w:ascii="Book Antiqua" w:eastAsia="Book Antiqua" w:hAnsi="Book Antiqua" w:cs="Book Antiqua"/>
                <w:color w:val="000000"/>
                <w:spacing w:val="0"/>
                <w:w w:val="100"/>
                <w:position w:val="0"/>
                <w:sz w:val="14"/>
                <w:szCs w:val="14"/>
              </w:rPr>
              <w:t>78</w:t>
            </w:r>
          </w:p>
        </w:tc>
      </w:tr>
      <w:tr>
        <w:trPr>
          <w:trHeight w:val="20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60"/>
              <w:jc w:val="left"/>
              <w:rPr>
                <w:sz w:val="15"/>
                <w:szCs w:val="15"/>
              </w:rPr>
            </w:pPr>
            <w:r>
              <w:rPr>
                <w:rFonts w:ascii="Book Antiqua" w:eastAsia="Book Antiqua" w:hAnsi="Book Antiqua" w:cs="Book Antiqua"/>
                <w:color w:val="000000"/>
                <w:spacing w:val="0"/>
                <w:w w:val="100"/>
                <w:position w:val="0"/>
                <w:sz w:val="14"/>
                <w:szCs w:val="14"/>
              </w:rPr>
              <w:t>(1)</w:t>
            </w:r>
            <w:r>
              <w:rPr>
                <w:color w:val="000000"/>
                <w:spacing w:val="0"/>
                <w:w w:val="100"/>
                <w:position w:val="0"/>
                <w:sz w:val="15"/>
                <w:szCs w:val="15"/>
              </w:rPr>
              <w:t>处置或报废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40"/>
              <w:jc w:val="both"/>
              <w:rPr>
                <w:sz w:val="14"/>
                <w:szCs w:val="14"/>
              </w:rPr>
            </w:pPr>
            <w:r>
              <w:rPr>
                <w:rFonts w:ascii="Book Antiqua" w:eastAsia="Book Antiqua" w:hAnsi="Book Antiqua" w:cs="Book Antiqua"/>
                <w:color w:val="000000"/>
                <w:spacing w:val="0"/>
                <w:w w:val="100"/>
                <w:position w:val="0"/>
                <w:sz w:val="14"/>
                <w:szCs w:val="14"/>
              </w:rPr>
              <w:t>5, 131,</w:t>
            </w:r>
            <w:r>
              <w:rPr>
                <w:rFonts w:ascii="Book Antiqua" w:eastAsia="Book Antiqua" w:hAnsi="Book Antiqua" w:cs="Book Antiqua"/>
                <w:color w:val="000000"/>
                <w:spacing w:val="0"/>
                <w:w w:val="100"/>
                <w:position w:val="0"/>
                <w:sz w:val="14"/>
                <w:szCs w:val="14"/>
              </w:rPr>
              <w:t xml:space="preserve">105. </w:t>
            </w:r>
            <w:r>
              <w:rPr>
                <w:rFonts w:ascii="Book Antiqua" w:eastAsia="Book Antiqua" w:hAnsi="Book Antiqua" w:cs="Book Antiqua"/>
                <w:color w:val="000000"/>
                <w:spacing w:val="0"/>
                <w:w w:val="100"/>
                <w:position w:val="0"/>
                <w:sz w:val="14"/>
                <w:szCs w:val="14"/>
              </w:rPr>
              <w:t>26</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40"/>
              <w:jc w:val="both"/>
              <w:rPr>
                <w:sz w:val="14"/>
                <w:szCs w:val="14"/>
              </w:rPr>
            </w:pPr>
            <w:r>
              <w:rPr>
                <w:rFonts w:ascii="Book Antiqua" w:eastAsia="Book Antiqua" w:hAnsi="Book Antiqua" w:cs="Book Antiqua"/>
                <w:color w:val="000000"/>
                <w:spacing w:val="0"/>
                <w:w w:val="100"/>
                <w:position w:val="0"/>
                <w:sz w:val="14"/>
                <w:szCs w:val="14"/>
              </w:rPr>
              <w:t xml:space="preserve">5, 049, </w:t>
            </w:r>
            <w:r>
              <w:rPr>
                <w:rFonts w:ascii="Book Antiqua" w:eastAsia="Book Antiqua" w:hAnsi="Book Antiqua" w:cs="Book Antiqua"/>
                <w:color w:val="000000"/>
                <w:spacing w:val="0"/>
                <w:w w:val="100"/>
                <w:position w:val="0"/>
                <w:sz w:val="14"/>
                <w:szCs w:val="14"/>
              </w:rPr>
              <w:t xml:space="preserve">767. </w:t>
            </w:r>
            <w:r>
              <w:rPr>
                <w:rFonts w:ascii="Book Antiqua" w:eastAsia="Book Antiqua" w:hAnsi="Book Antiqua" w:cs="Book Antiqua"/>
                <w:color w:val="000000"/>
                <w:spacing w:val="0"/>
                <w:w w:val="100"/>
                <w:position w:val="0"/>
                <w:sz w:val="14"/>
                <w:szCs w:val="14"/>
              </w:rPr>
              <w:t>22</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40"/>
              <w:jc w:val="left"/>
              <w:rPr>
                <w:sz w:val="14"/>
                <w:szCs w:val="14"/>
              </w:rPr>
            </w:pPr>
            <w:r>
              <w:rPr>
                <w:rFonts w:ascii="Book Antiqua" w:eastAsia="Book Antiqua" w:hAnsi="Book Antiqua" w:cs="Book Antiqua"/>
                <w:color w:val="000000"/>
                <w:spacing w:val="0"/>
                <w:w w:val="100"/>
                <w:position w:val="0"/>
                <w:sz w:val="14"/>
                <w:szCs w:val="14"/>
              </w:rPr>
              <w:t>6, 635,</w:t>
            </w:r>
            <w:r>
              <w:rPr>
                <w:rFonts w:ascii="Book Antiqua" w:eastAsia="Book Antiqua" w:hAnsi="Book Antiqua" w:cs="Book Antiqua"/>
                <w:color w:val="000000"/>
                <w:spacing w:val="0"/>
                <w:w w:val="100"/>
                <w:position w:val="0"/>
                <w:sz w:val="14"/>
                <w:szCs w:val="14"/>
              </w:rPr>
              <w:t xml:space="preserve">115. </w:t>
            </w:r>
            <w:r>
              <w:rPr>
                <w:rFonts w:ascii="Book Antiqua" w:eastAsia="Book Antiqua" w:hAnsi="Book Antiqua" w:cs="Book Antiqua"/>
                <w:color w:val="000000"/>
                <w:spacing w:val="0"/>
                <w:w w:val="100"/>
                <w:position w:val="0"/>
                <w:sz w:val="14"/>
                <w:szCs w:val="14"/>
              </w:rPr>
              <w:t>30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60"/>
              <w:jc w:val="both"/>
              <w:rPr>
                <w:sz w:val="14"/>
                <w:szCs w:val="14"/>
              </w:rPr>
            </w:pPr>
            <w:r>
              <w:rPr>
                <w:rFonts w:ascii="Book Antiqua" w:eastAsia="Book Antiqua" w:hAnsi="Book Antiqua" w:cs="Book Antiqua"/>
                <w:color w:val="000000"/>
                <w:spacing w:val="0"/>
                <w:w w:val="100"/>
                <w:position w:val="0"/>
                <w:sz w:val="14"/>
                <w:szCs w:val="14"/>
              </w:rPr>
              <w:t xml:space="preserve">16,815, </w:t>
            </w:r>
            <w:r>
              <w:rPr>
                <w:rFonts w:ascii="Book Antiqua" w:eastAsia="Book Antiqua" w:hAnsi="Book Antiqua" w:cs="Book Antiqua"/>
                <w:color w:val="000000"/>
                <w:spacing w:val="0"/>
                <w:w w:val="100"/>
                <w:position w:val="0"/>
                <w:sz w:val="14"/>
                <w:szCs w:val="14"/>
              </w:rPr>
              <w:t xml:space="preserve">987. </w:t>
            </w:r>
            <w:r>
              <w:rPr>
                <w:rFonts w:ascii="Book Antiqua" w:eastAsia="Book Antiqua" w:hAnsi="Book Antiqua" w:cs="Book Antiqua"/>
                <w:color w:val="000000"/>
                <w:spacing w:val="0"/>
                <w:w w:val="100"/>
                <w:position w:val="0"/>
                <w:sz w:val="14"/>
                <w:szCs w:val="14"/>
              </w:rPr>
              <w:t>78</w:t>
            </w:r>
          </w:p>
        </w:tc>
      </w:tr>
      <w:tr>
        <w:trPr>
          <w:trHeight w:val="20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00"/>
              <w:jc w:val="left"/>
              <w:rPr>
                <w:sz w:val="15"/>
                <w:szCs w:val="15"/>
              </w:rPr>
            </w:pPr>
            <w:r>
              <w:rPr>
                <w:rFonts w:ascii="Book Antiqua" w:eastAsia="Book Antiqua" w:hAnsi="Book Antiqua" w:cs="Book Antiqua"/>
                <w:color w:val="000000"/>
                <w:spacing w:val="0"/>
                <w:w w:val="100"/>
                <w:position w:val="0"/>
                <w:sz w:val="14"/>
                <w:szCs w:val="14"/>
              </w:rPr>
              <w:t>4.</w:t>
            </w:r>
            <w:r>
              <w:rPr>
                <w:color w:val="000000"/>
                <w:spacing w:val="0"/>
                <w:w w:val="100"/>
                <w:position w:val="0"/>
                <w:sz w:val="15"/>
                <w:szCs w:val="15"/>
              </w:rPr>
              <w:t>期末余额</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40"/>
              <w:jc w:val="left"/>
              <w:rPr>
                <w:sz w:val="14"/>
                <w:szCs w:val="14"/>
              </w:rPr>
            </w:pPr>
            <w:r>
              <w:rPr>
                <w:rFonts w:ascii="Book Antiqua" w:eastAsia="Book Antiqua" w:hAnsi="Book Antiqua" w:cs="Book Antiqua"/>
                <w:color w:val="000000"/>
                <w:spacing w:val="0"/>
                <w:w w:val="100"/>
                <w:position w:val="0"/>
                <w:sz w:val="14"/>
                <w:szCs w:val="14"/>
              </w:rPr>
              <w:t xml:space="preserve">1,601, </w:t>
            </w:r>
            <w:r>
              <w:rPr>
                <w:rFonts w:ascii="Book Antiqua" w:eastAsia="Book Antiqua" w:hAnsi="Book Antiqua" w:cs="Book Antiqua"/>
                <w:color w:val="000000"/>
                <w:spacing w:val="0"/>
                <w:w w:val="100"/>
                <w:position w:val="0"/>
                <w:sz w:val="14"/>
                <w:szCs w:val="14"/>
              </w:rPr>
              <w:t>723.61</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40"/>
              <w:jc w:val="both"/>
              <w:rPr>
                <w:sz w:val="14"/>
                <w:szCs w:val="14"/>
              </w:rPr>
            </w:pPr>
            <w:r>
              <w:rPr>
                <w:rFonts w:ascii="Book Antiqua" w:eastAsia="Book Antiqua" w:hAnsi="Book Antiqua" w:cs="Book Antiqua"/>
                <w:color w:val="000000"/>
                <w:spacing w:val="0"/>
                <w:w w:val="100"/>
                <w:position w:val="0"/>
                <w:sz w:val="14"/>
                <w:szCs w:val="14"/>
              </w:rPr>
              <w:t xml:space="preserve">3, </w:t>
            </w:r>
            <w:r>
              <w:rPr>
                <w:rFonts w:ascii="Book Antiqua" w:eastAsia="Book Antiqua" w:hAnsi="Book Antiqua" w:cs="Book Antiqua"/>
                <w:color w:val="000000"/>
                <w:spacing w:val="0"/>
                <w:w w:val="100"/>
                <w:position w:val="0"/>
                <w:sz w:val="14"/>
                <w:szCs w:val="14"/>
              </w:rPr>
              <w:t xml:space="preserve">155,954. </w:t>
            </w:r>
            <w:r>
              <w:rPr>
                <w:rFonts w:ascii="Book Antiqua" w:eastAsia="Book Antiqua" w:hAnsi="Book Antiqua" w:cs="Book Antiqua"/>
                <w:color w:val="000000"/>
                <w:spacing w:val="0"/>
                <w:w w:val="100"/>
                <w:position w:val="0"/>
                <w:sz w:val="14"/>
                <w:szCs w:val="14"/>
              </w:rPr>
              <w:t>70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40"/>
              <w:jc w:val="both"/>
              <w:rPr>
                <w:sz w:val="14"/>
                <w:szCs w:val="14"/>
              </w:rPr>
            </w:pPr>
            <w:r>
              <w:rPr>
                <w:rFonts w:ascii="Book Antiqua" w:eastAsia="Book Antiqua" w:hAnsi="Book Antiqua" w:cs="Book Antiqua"/>
                <w:color w:val="000000"/>
                <w:spacing w:val="0"/>
                <w:w w:val="100"/>
                <w:position w:val="0"/>
                <w:sz w:val="14"/>
                <w:szCs w:val="14"/>
              </w:rPr>
              <w:t xml:space="preserve">4, 285, </w:t>
            </w:r>
            <w:r>
              <w:rPr>
                <w:rFonts w:ascii="Book Antiqua" w:eastAsia="Book Antiqua" w:hAnsi="Book Antiqua" w:cs="Book Antiqua"/>
                <w:color w:val="000000"/>
                <w:spacing w:val="0"/>
                <w:w w:val="100"/>
                <w:position w:val="0"/>
                <w:sz w:val="14"/>
                <w:szCs w:val="14"/>
              </w:rPr>
              <w:t xml:space="preserve">657. </w:t>
            </w:r>
            <w:r>
              <w:rPr>
                <w:rFonts w:ascii="Book Antiqua" w:eastAsia="Book Antiqua" w:hAnsi="Book Antiqua" w:cs="Book Antiqua"/>
                <w:color w:val="000000"/>
                <w:spacing w:val="0"/>
                <w:w w:val="100"/>
                <w:position w:val="0"/>
                <w:sz w:val="14"/>
                <w:szCs w:val="14"/>
              </w:rPr>
              <w:t>50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80"/>
              <w:jc w:val="both"/>
              <w:rPr>
                <w:sz w:val="14"/>
                <w:szCs w:val="14"/>
              </w:rPr>
            </w:pPr>
            <w:r>
              <w:rPr>
                <w:rFonts w:ascii="Book Antiqua" w:eastAsia="Book Antiqua" w:hAnsi="Book Antiqua" w:cs="Book Antiqua"/>
                <w:color w:val="000000"/>
                <w:spacing w:val="0"/>
                <w:w w:val="100"/>
                <w:position w:val="0"/>
                <w:sz w:val="14"/>
                <w:szCs w:val="14"/>
              </w:rPr>
              <w:t xml:space="preserve">17, 098, </w:t>
            </w:r>
            <w:r>
              <w:rPr>
                <w:rFonts w:ascii="Book Antiqua" w:eastAsia="Book Antiqua" w:hAnsi="Book Antiqua" w:cs="Book Antiqua"/>
                <w:color w:val="000000"/>
                <w:spacing w:val="0"/>
                <w:w w:val="100"/>
                <w:position w:val="0"/>
                <w:sz w:val="14"/>
                <w:szCs w:val="14"/>
              </w:rPr>
              <w:t xml:space="preserve">607. </w:t>
            </w:r>
            <w:r>
              <w:rPr>
                <w:rFonts w:ascii="Book Antiqua" w:eastAsia="Book Antiqua" w:hAnsi="Book Antiqua" w:cs="Book Antiqua"/>
                <w:color w:val="000000"/>
                <w:spacing w:val="0"/>
                <w:w w:val="100"/>
                <w:position w:val="0"/>
                <w:sz w:val="14"/>
                <w:szCs w:val="14"/>
              </w:rPr>
              <w:t>18</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60"/>
              <w:jc w:val="both"/>
              <w:rPr>
                <w:sz w:val="14"/>
                <w:szCs w:val="14"/>
              </w:rPr>
            </w:pPr>
            <w:r>
              <w:rPr>
                <w:rFonts w:ascii="Book Antiqua" w:eastAsia="Book Antiqua" w:hAnsi="Book Antiqua" w:cs="Book Antiqua"/>
                <w:color w:val="000000"/>
                <w:spacing w:val="0"/>
                <w:w w:val="100"/>
                <w:position w:val="0"/>
                <w:sz w:val="14"/>
                <w:szCs w:val="14"/>
              </w:rPr>
              <w:t xml:space="preserve">26, </w:t>
            </w:r>
            <w:r>
              <w:rPr>
                <w:rFonts w:ascii="Book Antiqua" w:eastAsia="Book Antiqua" w:hAnsi="Book Antiqua" w:cs="Book Antiqua"/>
                <w:color w:val="000000"/>
                <w:spacing w:val="0"/>
                <w:w w:val="100"/>
                <w:position w:val="0"/>
                <w:sz w:val="14"/>
                <w:szCs w:val="14"/>
              </w:rPr>
              <w:t xml:space="preserve">141,942. </w:t>
            </w:r>
            <w:r>
              <w:rPr>
                <w:rFonts w:ascii="Book Antiqua" w:eastAsia="Book Antiqua" w:hAnsi="Book Antiqua" w:cs="Book Antiqua"/>
                <w:color w:val="000000"/>
                <w:spacing w:val="0"/>
                <w:w w:val="100"/>
                <w:position w:val="0"/>
                <w:sz w:val="14"/>
                <w:szCs w:val="14"/>
              </w:rPr>
              <w:t>99</w:t>
            </w:r>
          </w:p>
        </w:tc>
      </w:tr>
      <w:tr>
        <w:trPr>
          <w:trHeight w:val="206"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三、减值准备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6"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00"/>
              <w:jc w:val="left"/>
              <w:rPr>
                <w:sz w:val="15"/>
                <w:szCs w:val="15"/>
              </w:rPr>
            </w:pPr>
            <w:r>
              <w:rPr>
                <w:rFonts w:ascii="Book Antiqua" w:eastAsia="Book Antiqua" w:hAnsi="Book Antiqua" w:cs="Book Antiqua"/>
                <w:color w:val="000000"/>
                <w:spacing w:val="0"/>
                <w:w w:val="100"/>
                <w:position w:val="0"/>
                <w:sz w:val="14"/>
                <w:szCs w:val="14"/>
              </w:rPr>
              <w:t>1.</w:t>
            </w:r>
            <w:r>
              <w:rPr>
                <w:color w:val="000000"/>
                <w:spacing w:val="0"/>
                <w:w w:val="100"/>
                <w:position w:val="0"/>
                <w:sz w:val="15"/>
                <w:szCs w:val="15"/>
              </w:rPr>
              <w:t>期初余额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00"/>
              <w:jc w:val="left"/>
              <w:rPr>
                <w:sz w:val="15"/>
                <w:szCs w:val="15"/>
              </w:rPr>
            </w:pPr>
            <w:r>
              <w:rPr>
                <w:rFonts w:ascii="Book Antiqua" w:eastAsia="Book Antiqua" w:hAnsi="Book Antiqua" w:cs="Book Antiqua"/>
                <w:color w:val="000000"/>
                <w:spacing w:val="0"/>
                <w:w w:val="100"/>
                <w:position w:val="0"/>
                <w:sz w:val="14"/>
                <w:szCs w:val="14"/>
              </w:rPr>
              <w:t>2.</w:t>
            </w:r>
            <w:r>
              <w:rPr>
                <w:color w:val="000000"/>
                <w:spacing w:val="0"/>
                <w:w w:val="100"/>
                <w:position w:val="0"/>
                <w:sz w:val="15"/>
                <w:szCs w:val="15"/>
              </w:rPr>
              <w:t>本期增加金额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6"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60"/>
              <w:jc w:val="left"/>
              <w:rPr>
                <w:sz w:val="15"/>
                <w:szCs w:val="15"/>
              </w:rPr>
            </w:pPr>
            <w:r>
              <w:rPr>
                <w:rFonts w:ascii="Book Antiqua" w:eastAsia="Book Antiqua" w:hAnsi="Book Antiqua" w:cs="Book Antiqua"/>
                <w:color w:val="000000"/>
                <w:spacing w:val="0"/>
                <w:w w:val="100"/>
                <w:position w:val="0"/>
                <w:sz w:val="14"/>
                <w:szCs w:val="14"/>
              </w:rPr>
              <w:t>(1)</w:t>
            </w:r>
            <w:r>
              <w:rPr>
                <w:color w:val="000000"/>
                <w:spacing w:val="0"/>
                <w:w w:val="100"/>
                <w:position w:val="0"/>
                <w:sz w:val="15"/>
                <w:szCs w:val="15"/>
              </w:rPr>
              <w:t>计提</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2"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6"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00"/>
              <w:jc w:val="left"/>
              <w:rPr>
                <w:sz w:val="15"/>
                <w:szCs w:val="15"/>
              </w:rPr>
            </w:pPr>
            <w:r>
              <w:rPr>
                <w:rFonts w:ascii="Book Antiqua" w:eastAsia="Book Antiqua" w:hAnsi="Book Antiqua" w:cs="Book Antiqua"/>
                <w:color w:val="000000"/>
                <w:spacing w:val="0"/>
                <w:w w:val="100"/>
                <w:position w:val="0"/>
                <w:sz w:val="14"/>
                <w:szCs w:val="14"/>
              </w:rPr>
              <w:t>3.</w:t>
            </w:r>
            <w:r>
              <w:rPr>
                <w:color w:val="000000"/>
                <w:spacing w:val="0"/>
                <w:w w:val="100"/>
                <w:position w:val="0"/>
                <w:sz w:val="15"/>
                <w:szCs w:val="15"/>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60"/>
              <w:jc w:val="left"/>
              <w:rPr>
                <w:sz w:val="15"/>
                <w:szCs w:val="15"/>
              </w:rPr>
            </w:pPr>
            <w:r>
              <w:rPr>
                <w:rFonts w:ascii="Book Antiqua" w:eastAsia="Book Antiqua" w:hAnsi="Book Antiqua" w:cs="Book Antiqua"/>
                <w:color w:val="000000"/>
                <w:spacing w:val="0"/>
                <w:w w:val="100"/>
                <w:position w:val="0"/>
                <w:sz w:val="14"/>
                <w:szCs w:val="14"/>
              </w:rPr>
              <w:t>(1)</w:t>
            </w:r>
            <w:r>
              <w:rPr>
                <w:color w:val="000000"/>
                <w:spacing w:val="0"/>
                <w:w w:val="100"/>
                <w:position w:val="0"/>
                <w:sz w:val="15"/>
                <w:szCs w:val="15"/>
              </w:rPr>
              <w:t>处置或报废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2"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6"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00"/>
              <w:jc w:val="left"/>
              <w:rPr>
                <w:sz w:val="15"/>
                <w:szCs w:val="15"/>
              </w:rPr>
            </w:pPr>
            <w:r>
              <w:rPr>
                <w:rFonts w:ascii="Book Antiqua" w:eastAsia="Book Antiqua" w:hAnsi="Book Antiqua" w:cs="Book Antiqua"/>
                <w:color w:val="000000"/>
                <w:spacing w:val="0"/>
                <w:w w:val="100"/>
                <w:position w:val="0"/>
                <w:sz w:val="14"/>
                <w:szCs w:val="14"/>
              </w:rPr>
              <w:t>4.</w:t>
            </w:r>
            <w:r>
              <w:rPr>
                <w:color w:val="000000"/>
                <w:spacing w:val="0"/>
                <w:w w:val="100"/>
                <w:position w:val="0"/>
                <w:sz w:val="15"/>
                <w:szCs w:val="15"/>
              </w:rPr>
              <w:t>期末余额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四、账面价值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00"/>
              <w:jc w:val="left"/>
              <w:rPr>
                <w:sz w:val="15"/>
                <w:szCs w:val="15"/>
              </w:rPr>
            </w:pPr>
            <w:r>
              <w:rPr>
                <w:rFonts w:ascii="Book Antiqua" w:eastAsia="Book Antiqua" w:hAnsi="Book Antiqua" w:cs="Book Antiqua"/>
                <w:color w:val="000000"/>
                <w:spacing w:val="0"/>
                <w:w w:val="100"/>
                <w:position w:val="0"/>
                <w:sz w:val="14"/>
                <w:szCs w:val="14"/>
              </w:rPr>
              <w:t>1.</w:t>
            </w:r>
            <w:r>
              <w:rPr>
                <w:color w:val="000000"/>
                <w:spacing w:val="0"/>
                <w:w w:val="100"/>
                <w:position w:val="0"/>
                <w:sz w:val="15"/>
                <w:szCs w:val="15"/>
              </w:rPr>
              <w:t>期末账面价值</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40"/>
              <w:jc w:val="left"/>
              <w:rPr>
                <w:sz w:val="14"/>
                <w:szCs w:val="14"/>
              </w:rPr>
            </w:pPr>
            <w:r>
              <w:rPr>
                <w:rFonts w:ascii="Book Antiqua" w:eastAsia="Book Antiqua" w:hAnsi="Book Antiqua" w:cs="Book Antiqua"/>
                <w:color w:val="000000"/>
                <w:spacing w:val="0"/>
                <w:w w:val="100"/>
                <w:position w:val="0"/>
                <w:sz w:val="14"/>
                <w:szCs w:val="14"/>
              </w:rPr>
              <w:t xml:space="preserve">2, 796, </w:t>
            </w:r>
            <w:r>
              <w:rPr>
                <w:rFonts w:ascii="Book Antiqua" w:eastAsia="Book Antiqua" w:hAnsi="Book Antiqua" w:cs="Book Antiqua"/>
                <w:color w:val="000000"/>
                <w:spacing w:val="0"/>
                <w:w w:val="100"/>
                <w:position w:val="0"/>
                <w:sz w:val="14"/>
                <w:szCs w:val="14"/>
              </w:rPr>
              <w:t xml:space="preserve">765. </w:t>
            </w:r>
            <w:r>
              <w:rPr>
                <w:rFonts w:ascii="Book Antiqua" w:eastAsia="Book Antiqua" w:hAnsi="Book Antiqua" w:cs="Book Antiqua"/>
                <w:color w:val="000000"/>
                <w:spacing w:val="0"/>
                <w:w w:val="100"/>
                <w:position w:val="0"/>
                <w:sz w:val="14"/>
                <w:szCs w:val="14"/>
              </w:rPr>
              <w:t>03</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40"/>
              <w:jc w:val="both"/>
              <w:rPr>
                <w:sz w:val="14"/>
                <w:szCs w:val="14"/>
              </w:rPr>
            </w:pPr>
            <w:r>
              <w:rPr>
                <w:rFonts w:ascii="Book Antiqua" w:eastAsia="Book Antiqua" w:hAnsi="Book Antiqua" w:cs="Book Antiqua"/>
                <w:color w:val="000000"/>
                <w:spacing w:val="0"/>
                <w:w w:val="100"/>
                <w:position w:val="0"/>
                <w:sz w:val="14"/>
                <w:szCs w:val="14"/>
              </w:rPr>
              <w:t xml:space="preserve">1, </w:t>
            </w:r>
            <w:r>
              <w:rPr>
                <w:rFonts w:ascii="Book Antiqua" w:eastAsia="Book Antiqua" w:hAnsi="Book Antiqua" w:cs="Book Antiqua"/>
                <w:color w:val="000000"/>
                <w:spacing w:val="0"/>
                <w:w w:val="100"/>
                <w:position w:val="0"/>
                <w:sz w:val="14"/>
                <w:szCs w:val="14"/>
              </w:rPr>
              <w:t>184,501.45</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40"/>
              <w:jc w:val="both"/>
              <w:rPr>
                <w:sz w:val="14"/>
                <w:szCs w:val="14"/>
              </w:rPr>
            </w:pPr>
            <w:r>
              <w:rPr>
                <w:rFonts w:ascii="Book Antiqua" w:eastAsia="Book Antiqua" w:hAnsi="Book Antiqua" w:cs="Book Antiqua"/>
                <w:color w:val="000000"/>
                <w:spacing w:val="0"/>
                <w:w w:val="100"/>
                <w:position w:val="0"/>
                <w:sz w:val="14"/>
                <w:szCs w:val="14"/>
              </w:rPr>
              <w:t xml:space="preserve">3, 660, </w:t>
            </w:r>
            <w:r>
              <w:rPr>
                <w:rFonts w:ascii="Book Antiqua" w:eastAsia="Book Antiqua" w:hAnsi="Book Antiqua" w:cs="Book Antiqua"/>
                <w:color w:val="000000"/>
                <w:spacing w:val="0"/>
                <w:w w:val="100"/>
                <w:position w:val="0"/>
                <w:sz w:val="14"/>
                <w:szCs w:val="14"/>
              </w:rPr>
              <w:t xml:space="preserve">055. </w:t>
            </w:r>
            <w:r>
              <w:rPr>
                <w:rFonts w:ascii="Book Antiqua" w:eastAsia="Book Antiqua" w:hAnsi="Book Antiqua" w:cs="Book Antiqua"/>
                <w:color w:val="000000"/>
                <w:spacing w:val="0"/>
                <w:w w:val="100"/>
                <w:position w:val="0"/>
                <w:sz w:val="14"/>
                <w:szCs w:val="14"/>
              </w:rPr>
              <w:t>43</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40"/>
              <w:jc w:val="both"/>
              <w:rPr>
                <w:sz w:val="14"/>
                <w:szCs w:val="14"/>
              </w:rPr>
            </w:pPr>
            <w:r>
              <w:rPr>
                <w:rFonts w:ascii="Book Antiqua" w:eastAsia="Book Antiqua" w:hAnsi="Book Antiqua" w:cs="Book Antiqua"/>
                <w:color w:val="000000"/>
                <w:spacing w:val="0"/>
                <w:w w:val="100"/>
                <w:position w:val="0"/>
                <w:sz w:val="14"/>
                <w:szCs w:val="14"/>
              </w:rPr>
              <w:t xml:space="preserve">4, 968, </w:t>
            </w:r>
            <w:r>
              <w:rPr>
                <w:rFonts w:ascii="Book Antiqua" w:eastAsia="Book Antiqua" w:hAnsi="Book Antiqua" w:cs="Book Antiqua"/>
                <w:color w:val="000000"/>
                <w:spacing w:val="0"/>
                <w:w w:val="100"/>
                <w:position w:val="0"/>
                <w:sz w:val="14"/>
                <w:szCs w:val="14"/>
              </w:rPr>
              <w:t xml:space="preserve">230. </w:t>
            </w:r>
            <w:r>
              <w:rPr>
                <w:rFonts w:ascii="Book Antiqua" w:eastAsia="Book Antiqua" w:hAnsi="Book Antiqua" w:cs="Book Antiqua"/>
                <w:color w:val="000000"/>
                <w:spacing w:val="0"/>
                <w:w w:val="100"/>
                <w:position w:val="0"/>
                <w:sz w:val="14"/>
                <w:szCs w:val="14"/>
              </w:rPr>
              <w:t>24</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60"/>
              <w:jc w:val="both"/>
              <w:rPr>
                <w:sz w:val="14"/>
                <w:szCs w:val="14"/>
              </w:rPr>
            </w:pPr>
            <w:r>
              <w:rPr>
                <w:rFonts w:ascii="Book Antiqua" w:eastAsia="Book Antiqua" w:hAnsi="Book Antiqua" w:cs="Book Antiqua"/>
                <w:color w:val="000000"/>
                <w:spacing w:val="0"/>
                <w:w w:val="100"/>
                <w:position w:val="0"/>
                <w:sz w:val="14"/>
                <w:szCs w:val="14"/>
              </w:rPr>
              <w:t xml:space="preserve">12, 609, </w:t>
            </w:r>
            <w:r>
              <w:rPr>
                <w:rFonts w:ascii="Book Antiqua" w:eastAsia="Book Antiqua" w:hAnsi="Book Antiqua" w:cs="Book Antiqua"/>
                <w:color w:val="000000"/>
                <w:spacing w:val="0"/>
                <w:w w:val="100"/>
                <w:position w:val="0"/>
                <w:sz w:val="14"/>
                <w:szCs w:val="14"/>
              </w:rPr>
              <w:t xml:space="preserve">552. </w:t>
            </w:r>
            <w:r>
              <w:rPr>
                <w:rFonts w:ascii="Book Antiqua" w:eastAsia="Book Antiqua" w:hAnsi="Book Antiqua" w:cs="Book Antiqua"/>
                <w:color w:val="000000"/>
                <w:spacing w:val="0"/>
                <w:w w:val="100"/>
                <w:position w:val="0"/>
                <w:sz w:val="14"/>
                <w:szCs w:val="14"/>
              </w:rPr>
              <w:t>15</w:t>
            </w:r>
          </w:p>
        </w:tc>
      </w:tr>
      <w:tr>
        <w:trPr>
          <w:trHeight w:val="216"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00"/>
              <w:jc w:val="left"/>
              <w:rPr>
                <w:sz w:val="15"/>
                <w:szCs w:val="15"/>
              </w:rPr>
            </w:pPr>
            <w:r>
              <w:rPr>
                <w:rFonts w:ascii="Book Antiqua" w:eastAsia="Book Antiqua" w:hAnsi="Book Antiqua" w:cs="Book Antiqua"/>
                <w:color w:val="000000"/>
                <w:spacing w:val="0"/>
                <w:w w:val="100"/>
                <w:position w:val="0"/>
                <w:sz w:val="14"/>
                <w:szCs w:val="14"/>
              </w:rPr>
              <w:t>2.</w:t>
            </w:r>
            <w:r>
              <w:rPr>
                <w:color w:val="000000"/>
                <w:spacing w:val="0"/>
                <w:w w:val="100"/>
                <w:position w:val="0"/>
                <w:sz w:val="15"/>
                <w:szCs w:val="15"/>
              </w:rPr>
              <w:t>期初账面价值</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40"/>
              <w:jc w:val="left"/>
              <w:rPr>
                <w:sz w:val="14"/>
                <w:szCs w:val="14"/>
              </w:rPr>
            </w:pPr>
            <w:r>
              <w:rPr>
                <w:rFonts w:ascii="Book Antiqua" w:eastAsia="Book Antiqua" w:hAnsi="Book Antiqua" w:cs="Book Antiqua"/>
                <w:color w:val="000000"/>
                <w:spacing w:val="0"/>
                <w:w w:val="100"/>
                <w:position w:val="0"/>
                <w:sz w:val="14"/>
                <w:szCs w:val="14"/>
              </w:rPr>
              <w:t xml:space="preserve">3,017, </w:t>
            </w:r>
            <w:r>
              <w:rPr>
                <w:rFonts w:ascii="Book Antiqua" w:eastAsia="Book Antiqua" w:hAnsi="Book Antiqua" w:cs="Book Antiqua"/>
                <w:color w:val="000000"/>
                <w:spacing w:val="0"/>
                <w:w w:val="100"/>
                <w:position w:val="0"/>
                <w:sz w:val="14"/>
                <w:szCs w:val="14"/>
              </w:rPr>
              <w:t>215.47</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40"/>
              <w:jc w:val="both"/>
              <w:rPr>
                <w:sz w:val="14"/>
                <w:szCs w:val="14"/>
              </w:rPr>
            </w:pPr>
            <w:r>
              <w:rPr>
                <w:rFonts w:ascii="Book Antiqua" w:eastAsia="Book Antiqua" w:hAnsi="Book Antiqua" w:cs="Book Antiqua"/>
                <w:color w:val="000000"/>
                <w:spacing w:val="0"/>
                <w:w w:val="100"/>
                <w:position w:val="0"/>
                <w:sz w:val="14"/>
                <w:szCs w:val="14"/>
              </w:rPr>
              <w:t xml:space="preserve">2, 804, </w:t>
            </w:r>
            <w:r>
              <w:rPr>
                <w:rFonts w:ascii="Book Antiqua" w:eastAsia="Book Antiqua" w:hAnsi="Book Antiqua" w:cs="Book Antiqua"/>
                <w:color w:val="000000"/>
                <w:spacing w:val="0"/>
                <w:w w:val="100"/>
                <w:position w:val="0"/>
                <w:sz w:val="14"/>
                <w:szCs w:val="14"/>
              </w:rPr>
              <w:t xml:space="preserve">892. </w:t>
            </w:r>
            <w:r>
              <w:rPr>
                <w:rFonts w:ascii="Book Antiqua" w:eastAsia="Book Antiqua" w:hAnsi="Book Antiqua" w:cs="Book Antiqua"/>
                <w:color w:val="000000"/>
                <w:spacing w:val="0"/>
                <w:w w:val="100"/>
                <w:position w:val="0"/>
                <w:sz w:val="14"/>
                <w:szCs w:val="14"/>
              </w:rPr>
              <w:t>72</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80"/>
              <w:jc w:val="left"/>
              <w:rPr>
                <w:sz w:val="14"/>
                <w:szCs w:val="14"/>
              </w:rPr>
            </w:pPr>
            <w:r>
              <w:rPr>
                <w:rFonts w:ascii="Book Antiqua" w:eastAsia="Book Antiqua" w:hAnsi="Book Antiqua" w:cs="Book Antiqua"/>
                <w:color w:val="000000"/>
                <w:spacing w:val="0"/>
                <w:w w:val="100"/>
                <w:position w:val="0"/>
                <w:sz w:val="14"/>
                <w:szCs w:val="14"/>
              </w:rPr>
              <w:t xml:space="preserve">11, 293, </w:t>
            </w:r>
            <w:r>
              <w:rPr>
                <w:rFonts w:ascii="Book Antiqua" w:eastAsia="Book Antiqua" w:hAnsi="Book Antiqua" w:cs="Book Antiqua"/>
                <w:color w:val="000000"/>
                <w:spacing w:val="0"/>
                <w:w w:val="100"/>
                <w:position w:val="0"/>
                <w:sz w:val="14"/>
                <w:szCs w:val="14"/>
              </w:rPr>
              <w:t>941.86</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40"/>
              <w:jc w:val="both"/>
              <w:rPr>
                <w:sz w:val="14"/>
                <w:szCs w:val="14"/>
              </w:rPr>
            </w:pPr>
            <w:r>
              <w:rPr>
                <w:rFonts w:ascii="Book Antiqua" w:eastAsia="Book Antiqua" w:hAnsi="Book Antiqua" w:cs="Book Antiqua"/>
                <w:color w:val="000000"/>
                <w:spacing w:val="0"/>
                <w:w w:val="100"/>
                <w:position w:val="0"/>
                <w:sz w:val="14"/>
                <w:szCs w:val="14"/>
              </w:rPr>
              <w:t xml:space="preserve">8, 622, </w:t>
            </w:r>
            <w:r>
              <w:rPr>
                <w:rFonts w:ascii="Book Antiqua" w:eastAsia="Book Antiqua" w:hAnsi="Book Antiqua" w:cs="Book Antiqua"/>
                <w:color w:val="000000"/>
                <w:spacing w:val="0"/>
                <w:w w:val="100"/>
                <w:position w:val="0"/>
                <w:sz w:val="14"/>
                <w:szCs w:val="14"/>
              </w:rPr>
              <w:t xml:space="preserve">296. </w:t>
            </w:r>
            <w:r>
              <w:rPr>
                <w:rFonts w:ascii="Book Antiqua" w:eastAsia="Book Antiqua" w:hAnsi="Book Antiqua" w:cs="Book Antiqua"/>
                <w:color w:val="000000"/>
                <w:spacing w:val="0"/>
                <w:w w:val="100"/>
                <w:position w:val="0"/>
                <w:sz w:val="14"/>
                <w:szCs w:val="14"/>
              </w:rPr>
              <w:t>87</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60"/>
              <w:jc w:val="both"/>
              <w:rPr>
                <w:sz w:val="14"/>
                <w:szCs w:val="14"/>
              </w:rPr>
            </w:pPr>
            <w:r>
              <w:rPr>
                <w:rFonts w:ascii="Book Antiqua" w:eastAsia="Book Antiqua" w:hAnsi="Book Antiqua" w:cs="Book Antiqua"/>
                <w:color w:val="000000"/>
                <w:spacing w:val="0"/>
                <w:w w:val="100"/>
                <w:position w:val="0"/>
                <w:sz w:val="14"/>
                <w:szCs w:val="14"/>
              </w:rPr>
              <w:t xml:space="preserve">25, 738, </w:t>
            </w:r>
            <w:r>
              <w:rPr>
                <w:rFonts w:ascii="Book Antiqua" w:eastAsia="Book Antiqua" w:hAnsi="Book Antiqua" w:cs="Book Antiqua"/>
                <w:color w:val="000000"/>
                <w:spacing w:val="0"/>
                <w:w w:val="100"/>
                <w:position w:val="0"/>
                <w:sz w:val="14"/>
                <w:szCs w:val="14"/>
              </w:rPr>
              <w:t xml:space="preserve">346. </w:t>
            </w:r>
            <w:r>
              <w:rPr>
                <w:rFonts w:ascii="Book Antiqua" w:eastAsia="Book Antiqua" w:hAnsi="Book Antiqua" w:cs="Book Antiqua"/>
                <w:color w:val="000000"/>
                <w:spacing w:val="0"/>
                <w:w w:val="100"/>
                <w:position w:val="0"/>
                <w:sz w:val="14"/>
                <w:szCs w:val="14"/>
              </w:rPr>
              <w:t>92</w:t>
            </w:r>
          </w:p>
        </w:tc>
      </w:tr>
    </w:tbl>
    <w:p>
      <w:pPr>
        <w:widowControl w:val="0"/>
        <w:spacing w:after="599" w:line="1" w:lineRule="exact"/>
      </w:pPr>
    </w:p>
    <w:p>
      <w:pPr>
        <w:pStyle w:val="Style19"/>
        <w:keepNext/>
        <w:keepLines/>
        <w:widowControl w:val="0"/>
        <w:numPr>
          <w:ilvl w:val="0"/>
          <w:numId w:val="103"/>
        </w:numPr>
        <w:shd w:val="clear" w:color="auto" w:fill="auto"/>
        <w:tabs>
          <w:tab w:pos="1610" w:val="left"/>
        </w:tabs>
        <w:bidi w:val="0"/>
        <w:spacing w:before="0" w:after="100" w:line="240" w:lineRule="auto"/>
        <w:ind w:left="1180" w:right="0" w:firstLine="0"/>
        <w:jc w:val="both"/>
      </w:pPr>
      <w:bookmarkStart w:id="1178" w:name="bookmark1178"/>
      <w:bookmarkStart w:id="1179" w:name="bookmark1179"/>
      <w:bookmarkStart w:id="1180" w:name="bookmark1180"/>
      <w:bookmarkStart w:id="1181" w:name="bookmark1181"/>
      <w:bookmarkEnd w:id="1180"/>
      <w:r>
        <w:rPr>
          <w:color w:val="000000"/>
          <w:spacing w:val="0"/>
          <w:w w:val="100"/>
          <w:position w:val="0"/>
        </w:rPr>
        <w:t>.</w:t>
      </w:r>
      <w:r>
        <w:rPr>
          <w:color w:val="000000"/>
          <w:spacing w:val="0"/>
          <w:w w:val="100"/>
          <w:position w:val="0"/>
        </w:rPr>
        <w:t>暂时闲置的固定资产情况</w:t>
      </w:r>
      <w:bookmarkEnd w:id="1178"/>
      <w:bookmarkEnd w:id="1179"/>
      <w:bookmarkEnd w:id="1181"/>
    </w:p>
    <w:p>
      <w:pPr>
        <w:pStyle w:val="Style7"/>
        <w:keepNext w:val="0"/>
        <w:keepLines w:val="0"/>
        <w:widowControl w:val="0"/>
        <w:shd w:val="clear" w:color="auto" w:fill="auto"/>
        <w:bidi w:val="0"/>
        <w:spacing w:before="0" w:after="360" w:line="240" w:lineRule="auto"/>
        <w:ind w:left="1180" w:right="0" w:firstLine="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numPr>
          <w:ilvl w:val="0"/>
          <w:numId w:val="103"/>
        </w:numPr>
        <w:shd w:val="clear" w:color="auto" w:fill="auto"/>
        <w:tabs>
          <w:tab w:pos="1610" w:val="left"/>
        </w:tabs>
        <w:bidi w:val="0"/>
        <w:spacing w:before="0" w:after="100" w:line="240" w:lineRule="auto"/>
        <w:ind w:left="1180" w:right="0" w:firstLine="0"/>
        <w:jc w:val="both"/>
      </w:pPr>
      <w:bookmarkStart w:id="1182" w:name="bookmark1182"/>
      <w:bookmarkStart w:id="1183" w:name="bookmark1183"/>
      <w:bookmarkStart w:id="1184" w:name="bookmark1184"/>
      <w:bookmarkStart w:id="1185" w:name="bookmark1185"/>
      <w:bookmarkEnd w:id="1184"/>
      <w:r>
        <w:rPr>
          <w:color w:val="000000"/>
          <w:spacing w:val="0"/>
          <w:w w:val="100"/>
          <w:position w:val="0"/>
        </w:rPr>
        <w:t>.</w:t>
      </w:r>
      <w:r>
        <w:rPr>
          <w:color w:val="000000"/>
          <w:spacing w:val="0"/>
          <w:w w:val="100"/>
          <w:position w:val="0"/>
        </w:rPr>
        <w:t>通过融资租赁租入的固定资产情况</w:t>
      </w:r>
      <w:bookmarkEnd w:id="1182"/>
      <w:bookmarkEnd w:id="1183"/>
      <w:bookmarkEnd w:id="1185"/>
    </w:p>
    <w:p>
      <w:pPr>
        <w:pStyle w:val="Style7"/>
        <w:keepNext w:val="0"/>
        <w:keepLines w:val="0"/>
        <w:widowControl w:val="0"/>
        <w:shd w:val="clear" w:color="auto" w:fill="auto"/>
        <w:bidi w:val="0"/>
        <w:spacing w:before="0" w:after="360" w:line="240" w:lineRule="auto"/>
        <w:ind w:left="1180" w:right="0" w:firstLine="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numPr>
          <w:ilvl w:val="0"/>
          <w:numId w:val="103"/>
        </w:numPr>
        <w:shd w:val="clear" w:color="auto" w:fill="auto"/>
        <w:tabs>
          <w:tab w:pos="1610" w:val="left"/>
        </w:tabs>
        <w:bidi w:val="0"/>
        <w:spacing w:before="0" w:after="100" w:line="240" w:lineRule="auto"/>
        <w:ind w:left="1180" w:right="0" w:firstLine="0"/>
        <w:jc w:val="both"/>
      </w:pPr>
      <w:bookmarkStart w:id="1186" w:name="bookmark1186"/>
      <w:bookmarkStart w:id="1187" w:name="bookmark1187"/>
      <w:bookmarkStart w:id="1188" w:name="bookmark1188"/>
      <w:bookmarkStart w:id="1189" w:name="bookmark1189"/>
      <w:bookmarkEnd w:id="1188"/>
      <w:r>
        <w:rPr>
          <w:color w:val="000000"/>
          <w:spacing w:val="0"/>
          <w:w w:val="100"/>
          <w:position w:val="0"/>
        </w:rPr>
        <w:t>.</w:t>
      </w:r>
      <w:r>
        <w:rPr>
          <w:color w:val="000000"/>
          <w:spacing w:val="0"/>
          <w:w w:val="100"/>
          <w:position w:val="0"/>
        </w:rPr>
        <w:t>通过经营租赁租出的固定资产</w:t>
      </w:r>
      <w:bookmarkEnd w:id="1186"/>
      <w:bookmarkEnd w:id="1187"/>
      <w:bookmarkEnd w:id="1189"/>
    </w:p>
    <w:p>
      <w:pPr>
        <w:pStyle w:val="Style7"/>
        <w:keepNext w:val="0"/>
        <w:keepLines w:val="0"/>
        <w:widowControl w:val="0"/>
        <w:shd w:val="clear" w:color="auto" w:fill="auto"/>
        <w:bidi w:val="0"/>
        <w:spacing w:before="0" w:after="100" w:line="240" w:lineRule="auto"/>
        <w:ind w:left="1180" w:right="0" w:firstLine="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7"/>
        <w:keepNext w:val="0"/>
        <w:keepLines w:val="0"/>
        <w:widowControl w:val="0"/>
        <w:numPr>
          <w:ilvl w:val="0"/>
          <w:numId w:val="103"/>
        </w:numPr>
        <w:shd w:val="clear" w:color="auto" w:fill="auto"/>
        <w:tabs>
          <w:tab w:pos="1610" w:val="left"/>
        </w:tabs>
        <w:bidi w:val="0"/>
        <w:spacing w:before="0" w:after="100" w:line="240" w:lineRule="auto"/>
        <w:ind w:left="1180" w:right="0" w:firstLine="0"/>
        <w:jc w:val="both"/>
      </w:pPr>
      <w:bookmarkStart w:id="1190" w:name="bookmark1190"/>
      <w:bookmarkEnd w:id="1190"/>
      <w:r>
        <w:rPr>
          <w:b/>
          <w:bCs/>
          <w:color w:val="000000"/>
          <w:spacing w:val="0"/>
          <w:w w:val="100"/>
          <w:position w:val="0"/>
        </w:rPr>
        <w:t>.</w:t>
      </w:r>
      <w:r>
        <w:rPr>
          <w:b/>
          <w:bCs/>
          <w:color w:val="000000"/>
          <w:spacing w:val="0"/>
          <w:w w:val="100"/>
          <w:position w:val="0"/>
        </w:rPr>
        <w:t>未办妥产权证书的固定资产情况</w:t>
      </w:r>
    </w:p>
    <w:p>
      <w:pPr>
        <w:pStyle w:val="Style7"/>
        <w:keepNext w:val="0"/>
        <w:keepLines w:val="0"/>
        <w:widowControl w:val="0"/>
        <w:shd w:val="clear" w:color="auto" w:fill="auto"/>
        <w:bidi w:val="0"/>
        <w:spacing w:before="0" w:after="440" w:line="240" w:lineRule="auto"/>
        <w:ind w:left="1180" w:right="0" w:firstLine="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bidi w:val="0"/>
        <w:spacing w:before="0" w:after="0" w:line="240" w:lineRule="auto"/>
        <w:ind w:left="1180" w:right="0" w:firstLine="0"/>
        <w:jc w:val="both"/>
      </w:pPr>
      <w:r>
        <w:rPr>
          <w:color w:val="000000"/>
          <w:spacing w:val="0"/>
          <w:w w:val="100"/>
          <w:position w:val="0"/>
        </w:rPr>
        <w:t>其他说明：</w:t>
      </w:r>
    </w:p>
    <w:p>
      <w:pPr>
        <w:pStyle w:val="Style7"/>
        <w:keepNext w:val="0"/>
        <w:keepLines w:val="0"/>
        <w:widowControl w:val="0"/>
        <w:shd w:val="clear" w:color="auto" w:fill="auto"/>
        <w:bidi w:val="0"/>
        <w:spacing w:before="0" w:after="360" w:line="240" w:lineRule="auto"/>
        <w:ind w:left="1180" w:right="0" w:firstLine="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after="100" w:line="240" w:lineRule="auto"/>
        <w:ind w:left="1180" w:right="0" w:firstLine="0"/>
        <w:jc w:val="both"/>
      </w:pPr>
      <w:bookmarkStart w:id="1191" w:name="bookmark1191"/>
      <w:bookmarkStart w:id="1192" w:name="bookmark1192"/>
      <w:bookmarkStart w:id="1193" w:name="bookmark1193"/>
      <w:r>
        <w:rPr>
          <w:color w:val="000000"/>
          <w:spacing w:val="0"/>
          <w:w w:val="100"/>
          <w:position w:val="0"/>
        </w:rPr>
        <w:t>固定资产清理</w:t>
      </w:r>
      <w:bookmarkEnd w:id="1191"/>
      <w:bookmarkEnd w:id="1192"/>
      <w:bookmarkEnd w:id="1193"/>
    </w:p>
    <w:p>
      <w:pPr>
        <w:pStyle w:val="Style7"/>
        <w:keepNext w:val="0"/>
        <w:keepLines w:val="0"/>
        <w:widowControl w:val="0"/>
        <w:shd w:val="clear" w:color="auto" w:fill="auto"/>
        <w:bidi w:val="0"/>
        <w:spacing w:before="0" w:after="360" w:line="240" w:lineRule="auto"/>
        <w:ind w:left="1180" w:right="0" w:firstLine="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after="100" w:line="240" w:lineRule="auto"/>
        <w:ind w:left="1180" w:right="0" w:firstLine="0"/>
        <w:jc w:val="both"/>
      </w:pPr>
      <w:bookmarkStart w:id="1194" w:name="bookmark1194"/>
      <w:bookmarkStart w:id="1195" w:name="bookmark1195"/>
      <w:bookmarkStart w:id="1196" w:name="bookmark1196"/>
      <w:bookmarkStart w:id="1197" w:name="bookmark1197"/>
      <w:r>
        <w:rPr>
          <w:color w:val="000000"/>
          <w:spacing w:val="0"/>
          <w:w w:val="100"/>
          <w:position w:val="0"/>
        </w:rPr>
        <w:t>1</w:t>
      </w:r>
      <w:bookmarkEnd w:id="1196"/>
      <w:r>
        <w:rPr>
          <w:color w:val="000000"/>
          <w:spacing w:val="0"/>
          <w:w w:val="100"/>
          <w:position w:val="0"/>
        </w:rPr>
        <w:t>5、无形资产</w:t>
      </w:r>
      <w:bookmarkEnd w:id="1194"/>
      <w:bookmarkEnd w:id="1195"/>
      <w:bookmarkEnd w:id="1197"/>
    </w:p>
    <w:p>
      <w:pPr>
        <w:pStyle w:val="Style19"/>
        <w:keepNext/>
        <w:keepLines/>
        <w:widowControl w:val="0"/>
        <w:numPr>
          <w:ilvl w:val="0"/>
          <w:numId w:val="105"/>
        </w:numPr>
        <w:shd w:val="clear" w:color="auto" w:fill="auto"/>
        <w:bidi w:val="0"/>
        <w:spacing w:before="0" w:after="100" w:line="240" w:lineRule="auto"/>
        <w:ind w:left="1180" w:right="0" w:firstLine="0"/>
        <w:jc w:val="both"/>
      </w:pPr>
      <w:bookmarkStart w:id="1194" w:name="bookmark1194"/>
      <w:bookmarkStart w:id="1195" w:name="bookmark1195"/>
      <w:bookmarkStart w:id="1198" w:name="bookmark1198"/>
      <w:bookmarkStart w:id="1199" w:name="bookmark1199"/>
      <w:bookmarkEnd w:id="1198"/>
      <w:r>
        <w:rPr>
          <w:color w:val="000000"/>
          <w:spacing w:val="0"/>
          <w:w w:val="100"/>
          <w:position w:val="0"/>
        </w:rPr>
        <w:t>.</w:t>
      </w:r>
      <w:r>
        <w:rPr>
          <w:color w:val="000000"/>
          <w:spacing w:val="0"/>
          <w:w w:val="100"/>
          <w:position w:val="0"/>
        </w:rPr>
        <w:t>无形资产情况</w:t>
      </w:r>
      <w:bookmarkEnd w:id="1194"/>
      <w:bookmarkEnd w:id="1195"/>
      <w:bookmarkEnd w:id="1199"/>
    </w:p>
    <w:p>
      <w:pPr>
        <w:pStyle w:val="Style7"/>
        <w:keepNext w:val="0"/>
        <w:keepLines w:val="0"/>
        <w:widowControl w:val="0"/>
        <w:shd w:val="clear" w:color="auto" w:fill="auto"/>
        <w:bidi w:val="0"/>
        <w:spacing w:before="0" w:after="0" w:line="240" w:lineRule="auto"/>
        <w:ind w:left="1180" w:right="0" w:firstLine="0"/>
        <w:jc w:val="both"/>
      </w:pPr>
      <w:r>
        <w:rPr>
          <w:color w:val="000000"/>
          <w:spacing w:val="0"/>
          <w:w w:val="100"/>
          <w:position w:val="0"/>
        </w:rPr>
        <w:t>"适用 口不适用</w:t>
      </w:r>
    </w:p>
    <w:p>
      <w:pPr>
        <w:pStyle w:val="Style7"/>
        <w:keepNext w:val="0"/>
        <w:keepLines w:val="0"/>
        <w:widowControl w:val="0"/>
        <w:shd w:val="clear" w:color="auto" w:fill="auto"/>
        <w:bidi w:val="0"/>
        <w:spacing w:before="0" w:after="0" w:line="240" w:lineRule="auto"/>
        <w:ind w:left="0" w:right="1180" w:firstLine="0"/>
        <w:jc w:val="right"/>
      </w:pPr>
      <w:r>
        <w:rPr>
          <w:color w:val="000000"/>
          <w:spacing w:val="0"/>
          <w:w w:val="100"/>
          <w:position w:val="0"/>
        </w:rPr>
        <w:t>单位：元币种：人民币</w:t>
      </w:r>
    </w:p>
    <w:tbl>
      <w:tblPr>
        <w:tblOverlap w:val="never"/>
        <w:jc w:val="center"/>
        <w:tblLayout w:type="fixed"/>
      </w:tblPr>
      <w:tblGrid>
        <w:gridCol w:w="1891"/>
        <w:gridCol w:w="1190"/>
        <w:gridCol w:w="970"/>
        <w:gridCol w:w="1190"/>
        <w:gridCol w:w="1190"/>
        <w:gridCol w:w="888"/>
        <w:gridCol w:w="1517"/>
      </w:tblGrid>
      <w:tr>
        <w:trPr>
          <w:trHeight w:val="355"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项目</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土地使用权</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专有技术</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软件</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知识产权</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其他</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合计</w:t>
            </w:r>
          </w:p>
        </w:tc>
      </w:tr>
      <w:tr>
        <w:trPr>
          <w:trHeight w:val="360"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―、账面原值</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1891"/>
        <w:gridCol w:w="1190"/>
        <w:gridCol w:w="970"/>
        <w:gridCol w:w="1190"/>
        <w:gridCol w:w="1190"/>
        <w:gridCol w:w="888"/>
        <w:gridCol w:w="1517"/>
      </w:tblGrid>
      <w:tr>
        <w:trPr>
          <w:trHeight w:val="355"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00"/>
              <w:jc w:val="left"/>
              <w:rPr>
                <w:sz w:val="15"/>
                <w:szCs w:val="15"/>
              </w:rPr>
            </w:pPr>
            <w:r>
              <w:rPr>
                <w:rFonts w:ascii="Book Antiqua" w:eastAsia="Book Antiqua" w:hAnsi="Book Antiqua" w:cs="Book Antiqua"/>
                <w:color w:val="000000"/>
                <w:spacing w:val="0"/>
                <w:w w:val="100"/>
                <w:position w:val="0"/>
                <w:sz w:val="14"/>
                <w:szCs w:val="14"/>
              </w:rPr>
              <w:t>1.</w:t>
            </w:r>
            <w:r>
              <w:rPr>
                <w:color w:val="000000"/>
                <w:spacing w:val="0"/>
                <w:w w:val="100"/>
                <w:position w:val="0"/>
                <w:sz w:val="15"/>
                <w:szCs w:val="15"/>
              </w:rPr>
              <w:t>期初余额</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73,811,910.85</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674, </w:t>
            </w:r>
            <w:r>
              <w:rPr>
                <w:rFonts w:ascii="Book Antiqua" w:eastAsia="Book Antiqua" w:hAnsi="Book Antiqua" w:cs="Book Antiqua"/>
                <w:color w:val="000000"/>
                <w:spacing w:val="0"/>
                <w:w w:val="100"/>
                <w:position w:val="0"/>
                <w:sz w:val="14"/>
                <w:szCs w:val="14"/>
              </w:rPr>
              <w:t xml:space="preserve">000. </w:t>
            </w:r>
            <w:r>
              <w:rPr>
                <w:rFonts w:ascii="Book Antiqua" w:eastAsia="Book Antiqua" w:hAnsi="Book Antiqua" w:cs="Book Antiqua"/>
                <w:color w:val="000000"/>
                <w:spacing w:val="0"/>
                <w:w w:val="100"/>
                <w:position w:val="0"/>
                <w:sz w:val="14"/>
                <w:szCs w:val="14"/>
              </w:rPr>
              <w:t>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21,214, </w:t>
            </w:r>
            <w:r>
              <w:rPr>
                <w:rFonts w:ascii="Book Antiqua" w:eastAsia="Book Antiqua" w:hAnsi="Book Antiqua" w:cs="Book Antiqua"/>
                <w:color w:val="000000"/>
                <w:spacing w:val="0"/>
                <w:w w:val="100"/>
                <w:position w:val="0"/>
                <w:sz w:val="14"/>
                <w:szCs w:val="14"/>
              </w:rPr>
              <w:t xml:space="preserve">266. </w:t>
            </w:r>
            <w:r>
              <w:rPr>
                <w:rFonts w:ascii="Book Antiqua" w:eastAsia="Book Antiqua" w:hAnsi="Book Antiqua" w:cs="Book Antiqua"/>
                <w:color w:val="000000"/>
                <w:spacing w:val="0"/>
                <w:w w:val="100"/>
                <w:position w:val="0"/>
                <w:sz w:val="14"/>
                <w:szCs w:val="14"/>
              </w:rPr>
              <w:t>78</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15, 323, </w:t>
            </w:r>
            <w:r>
              <w:rPr>
                <w:rFonts w:ascii="Book Antiqua" w:eastAsia="Book Antiqua" w:hAnsi="Book Antiqua" w:cs="Book Antiqua"/>
                <w:color w:val="000000"/>
                <w:spacing w:val="0"/>
                <w:w w:val="100"/>
                <w:position w:val="0"/>
                <w:sz w:val="14"/>
                <w:szCs w:val="14"/>
              </w:rPr>
              <w:t xml:space="preserve">600. </w:t>
            </w:r>
            <w:r>
              <w:rPr>
                <w:rFonts w:ascii="Book Antiqua" w:eastAsia="Book Antiqua" w:hAnsi="Book Antiqua" w:cs="Book Antiqua"/>
                <w:color w:val="000000"/>
                <w:spacing w:val="0"/>
                <w:w w:val="100"/>
                <w:position w:val="0"/>
                <w:sz w:val="14"/>
                <w:szCs w:val="14"/>
              </w:rPr>
              <w:t>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28, </w:t>
            </w:r>
            <w:r>
              <w:rPr>
                <w:rFonts w:ascii="Book Antiqua" w:eastAsia="Book Antiqua" w:hAnsi="Book Antiqua" w:cs="Book Antiqua"/>
                <w:color w:val="000000"/>
                <w:spacing w:val="0"/>
                <w:w w:val="100"/>
                <w:position w:val="0"/>
                <w:sz w:val="14"/>
                <w:szCs w:val="14"/>
              </w:rPr>
              <w:t xml:space="preserve">000. </w:t>
            </w:r>
            <w:r>
              <w:rPr>
                <w:rFonts w:ascii="Book Antiqua" w:eastAsia="Book Antiqua" w:hAnsi="Book Antiqua" w:cs="Book Antiqua"/>
                <w:color w:val="000000"/>
                <w:spacing w:val="0"/>
                <w:w w:val="100"/>
                <w:position w:val="0"/>
                <w:sz w:val="14"/>
                <w:szCs w:val="14"/>
              </w:rPr>
              <w:t>00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40"/>
              <w:jc w:val="left"/>
              <w:rPr>
                <w:sz w:val="14"/>
                <w:szCs w:val="14"/>
              </w:rPr>
            </w:pPr>
            <w:r>
              <w:rPr>
                <w:rFonts w:ascii="Book Antiqua" w:eastAsia="Book Antiqua" w:hAnsi="Book Antiqua" w:cs="Book Antiqua"/>
                <w:color w:val="000000"/>
                <w:spacing w:val="0"/>
                <w:w w:val="100"/>
                <w:position w:val="0"/>
                <w:sz w:val="14"/>
                <w:szCs w:val="14"/>
              </w:rPr>
              <w:t xml:space="preserve">111,051, </w:t>
            </w:r>
            <w:r>
              <w:rPr>
                <w:rFonts w:ascii="Book Antiqua" w:eastAsia="Book Antiqua" w:hAnsi="Book Antiqua" w:cs="Book Antiqua"/>
                <w:color w:val="000000"/>
                <w:spacing w:val="0"/>
                <w:w w:val="100"/>
                <w:position w:val="0"/>
                <w:sz w:val="14"/>
                <w:szCs w:val="14"/>
              </w:rPr>
              <w:t xml:space="preserve">777. </w:t>
            </w:r>
            <w:r>
              <w:rPr>
                <w:rFonts w:ascii="Book Antiqua" w:eastAsia="Book Antiqua" w:hAnsi="Book Antiqua" w:cs="Book Antiqua"/>
                <w:color w:val="000000"/>
                <w:spacing w:val="0"/>
                <w:w w:val="100"/>
                <w:position w:val="0"/>
                <w:sz w:val="14"/>
                <w:szCs w:val="14"/>
              </w:rPr>
              <w:t>63</w:t>
            </w:r>
          </w:p>
        </w:tc>
      </w:tr>
      <w:tr>
        <w:trPr>
          <w:trHeight w:val="350"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00"/>
              <w:jc w:val="left"/>
              <w:rPr>
                <w:sz w:val="15"/>
                <w:szCs w:val="15"/>
              </w:rPr>
            </w:pPr>
            <w:r>
              <w:rPr>
                <w:rFonts w:ascii="Book Antiqua" w:eastAsia="Book Antiqua" w:hAnsi="Book Antiqua" w:cs="Book Antiqua"/>
                <w:color w:val="000000"/>
                <w:spacing w:val="0"/>
                <w:w w:val="100"/>
                <w:position w:val="0"/>
                <w:sz w:val="14"/>
                <w:szCs w:val="14"/>
              </w:rPr>
              <w:t>2.</w:t>
            </w:r>
            <w:r>
              <w:rPr>
                <w:color w:val="000000"/>
                <w:spacing w:val="0"/>
                <w:w w:val="100"/>
                <w:position w:val="0"/>
                <w:sz w:val="15"/>
                <w:szCs w:val="15"/>
              </w:rPr>
              <w:t>本期增加金额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80"/>
              <w:jc w:val="both"/>
              <w:rPr>
                <w:sz w:val="14"/>
                <w:szCs w:val="14"/>
              </w:rPr>
            </w:pPr>
            <w:r>
              <w:rPr>
                <w:rFonts w:ascii="Book Antiqua" w:eastAsia="Book Antiqua" w:hAnsi="Book Antiqua" w:cs="Book Antiqua"/>
                <w:color w:val="000000"/>
                <w:spacing w:val="0"/>
                <w:w w:val="100"/>
                <w:position w:val="0"/>
                <w:sz w:val="14"/>
                <w:szCs w:val="14"/>
              </w:rPr>
              <w:t xml:space="preserve">2, 362, </w:t>
            </w:r>
            <w:r>
              <w:rPr>
                <w:rFonts w:ascii="Book Antiqua" w:eastAsia="Book Antiqua" w:hAnsi="Book Antiqua" w:cs="Book Antiqua"/>
                <w:color w:val="000000"/>
                <w:spacing w:val="0"/>
                <w:w w:val="100"/>
                <w:position w:val="0"/>
                <w:sz w:val="14"/>
                <w:szCs w:val="14"/>
              </w:rPr>
              <w:t>243.</w:t>
            </w:r>
            <w:r>
              <w:rPr>
                <w:rFonts w:ascii="Book Antiqua" w:eastAsia="Book Antiqua" w:hAnsi="Book Antiqua" w:cs="Book Antiqua"/>
                <w:color w:val="000000"/>
                <w:spacing w:val="0"/>
                <w:w w:val="100"/>
                <w:position w:val="0"/>
                <w:sz w:val="14"/>
                <w:szCs w:val="14"/>
              </w:rPr>
              <w:t>11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80"/>
              <w:jc w:val="both"/>
              <w:rPr>
                <w:sz w:val="14"/>
                <w:szCs w:val="14"/>
              </w:rPr>
            </w:pPr>
            <w:r>
              <w:rPr>
                <w:rFonts w:ascii="Book Antiqua" w:eastAsia="Book Antiqua" w:hAnsi="Book Antiqua" w:cs="Book Antiqua"/>
                <w:color w:val="000000"/>
                <w:spacing w:val="0"/>
                <w:w w:val="100"/>
                <w:position w:val="0"/>
                <w:sz w:val="14"/>
                <w:szCs w:val="14"/>
              </w:rPr>
              <w:t xml:space="preserve">2, 362, </w:t>
            </w:r>
            <w:r>
              <w:rPr>
                <w:rFonts w:ascii="Book Antiqua" w:eastAsia="Book Antiqua" w:hAnsi="Book Antiqua" w:cs="Book Antiqua"/>
                <w:color w:val="000000"/>
                <w:spacing w:val="0"/>
                <w:w w:val="100"/>
                <w:position w:val="0"/>
                <w:sz w:val="14"/>
                <w:szCs w:val="14"/>
              </w:rPr>
              <w:t xml:space="preserve">243. </w:t>
            </w:r>
            <w:r>
              <w:rPr>
                <w:rFonts w:ascii="Book Antiqua" w:eastAsia="Book Antiqua" w:hAnsi="Book Antiqua" w:cs="Book Antiqua"/>
                <w:color w:val="000000"/>
                <w:spacing w:val="0"/>
                <w:w w:val="100"/>
                <w:position w:val="0"/>
                <w:sz w:val="14"/>
                <w:szCs w:val="14"/>
              </w:rPr>
              <w:t>11</w:t>
            </w:r>
          </w:p>
        </w:tc>
      </w:tr>
      <w:tr>
        <w:trPr>
          <w:trHeight w:val="350"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560"/>
              <w:jc w:val="left"/>
              <w:rPr>
                <w:sz w:val="15"/>
                <w:szCs w:val="15"/>
              </w:rPr>
            </w:pPr>
            <w:r>
              <w:rPr>
                <w:color w:val="000000"/>
                <w:spacing w:val="0"/>
                <w:w w:val="100"/>
                <w:position w:val="0"/>
                <w:sz w:val="15"/>
                <w:szCs w:val="15"/>
              </w:rPr>
              <w:t>⑴购置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80"/>
              <w:jc w:val="both"/>
              <w:rPr>
                <w:sz w:val="14"/>
                <w:szCs w:val="14"/>
              </w:rPr>
            </w:pPr>
            <w:r>
              <w:rPr>
                <w:rFonts w:ascii="Book Antiqua" w:eastAsia="Book Antiqua" w:hAnsi="Book Antiqua" w:cs="Book Antiqua"/>
                <w:color w:val="000000"/>
                <w:spacing w:val="0"/>
                <w:w w:val="100"/>
                <w:position w:val="0"/>
                <w:sz w:val="14"/>
                <w:szCs w:val="14"/>
              </w:rPr>
              <w:t xml:space="preserve">2, 362, </w:t>
            </w:r>
            <w:r>
              <w:rPr>
                <w:rFonts w:ascii="Book Antiqua" w:eastAsia="Book Antiqua" w:hAnsi="Book Antiqua" w:cs="Book Antiqua"/>
                <w:color w:val="000000"/>
                <w:spacing w:val="0"/>
                <w:w w:val="100"/>
                <w:position w:val="0"/>
                <w:sz w:val="14"/>
                <w:szCs w:val="14"/>
              </w:rPr>
              <w:t>243.</w:t>
            </w:r>
            <w:r>
              <w:rPr>
                <w:rFonts w:ascii="Book Antiqua" w:eastAsia="Book Antiqua" w:hAnsi="Book Antiqua" w:cs="Book Antiqua"/>
                <w:color w:val="000000"/>
                <w:spacing w:val="0"/>
                <w:w w:val="100"/>
                <w:position w:val="0"/>
                <w:sz w:val="14"/>
                <w:szCs w:val="14"/>
              </w:rPr>
              <w:t>11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80"/>
              <w:jc w:val="both"/>
              <w:rPr>
                <w:sz w:val="14"/>
                <w:szCs w:val="14"/>
              </w:rPr>
            </w:pPr>
            <w:r>
              <w:rPr>
                <w:rFonts w:ascii="Book Antiqua" w:eastAsia="Book Antiqua" w:hAnsi="Book Antiqua" w:cs="Book Antiqua"/>
                <w:color w:val="000000"/>
                <w:spacing w:val="0"/>
                <w:w w:val="100"/>
                <w:position w:val="0"/>
                <w:sz w:val="14"/>
                <w:szCs w:val="14"/>
              </w:rPr>
              <w:t xml:space="preserve">2, 362, </w:t>
            </w:r>
            <w:r>
              <w:rPr>
                <w:rFonts w:ascii="Book Antiqua" w:eastAsia="Book Antiqua" w:hAnsi="Book Antiqua" w:cs="Book Antiqua"/>
                <w:color w:val="000000"/>
                <w:spacing w:val="0"/>
                <w:w w:val="100"/>
                <w:position w:val="0"/>
                <w:sz w:val="14"/>
                <w:szCs w:val="14"/>
              </w:rPr>
              <w:t xml:space="preserve">243. </w:t>
            </w:r>
            <w:r>
              <w:rPr>
                <w:rFonts w:ascii="Book Antiqua" w:eastAsia="Book Antiqua" w:hAnsi="Book Antiqua" w:cs="Book Antiqua"/>
                <w:color w:val="000000"/>
                <w:spacing w:val="0"/>
                <w:w w:val="100"/>
                <w:position w:val="0"/>
                <w:sz w:val="14"/>
                <w:szCs w:val="14"/>
              </w:rPr>
              <w:t>11</w:t>
            </w:r>
          </w:p>
        </w:tc>
      </w:tr>
      <w:tr>
        <w:trPr>
          <w:trHeight w:val="398"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560"/>
              <w:jc w:val="left"/>
              <w:rPr>
                <w:sz w:val="15"/>
                <w:szCs w:val="15"/>
              </w:rPr>
            </w:pPr>
            <w:r>
              <w:rPr>
                <w:rFonts w:ascii="Book Antiqua" w:eastAsia="Book Antiqua" w:hAnsi="Book Antiqua" w:cs="Book Antiqua"/>
                <w:color w:val="000000"/>
                <w:spacing w:val="0"/>
                <w:w w:val="100"/>
                <w:position w:val="0"/>
                <w:sz w:val="14"/>
                <w:szCs w:val="14"/>
              </w:rPr>
              <w:t>(2)</w:t>
            </w:r>
            <w:r>
              <w:rPr>
                <w:color w:val="000000"/>
                <w:spacing w:val="0"/>
                <w:w w:val="100"/>
                <w:position w:val="0"/>
                <w:sz w:val="15"/>
                <w:szCs w:val="15"/>
              </w:rPr>
              <w:t>内部研发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0"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60"/>
              <w:jc w:val="left"/>
              <w:rPr>
                <w:sz w:val="15"/>
                <w:szCs w:val="15"/>
              </w:rPr>
            </w:pPr>
            <w:r>
              <w:rPr>
                <w:rFonts w:ascii="Book Antiqua" w:eastAsia="Book Antiqua" w:hAnsi="Book Antiqua" w:cs="Book Antiqua"/>
                <w:color w:val="000000"/>
                <w:spacing w:val="0"/>
                <w:w w:val="100"/>
                <w:position w:val="0"/>
                <w:sz w:val="14"/>
                <w:szCs w:val="14"/>
              </w:rPr>
              <w:t>(3)</w:t>
            </w:r>
            <w:r>
              <w:rPr>
                <w:color w:val="000000"/>
                <w:spacing w:val="0"/>
                <w:w w:val="100"/>
                <w:position w:val="0"/>
                <w:sz w:val="15"/>
                <w:szCs w:val="15"/>
              </w:rPr>
              <w:t>企业合并增加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46"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00"/>
              <w:jc w:val="left"/>
              <w:rPr>
                <w:sz w:val="15"/>
                <w:szCs w:val="15"/>
              </w:rPr>
            </w:pPr>
            <w:r>
              <w:rPr>
                <w:rFonts w:ascii="Book Antiqua" w:eastAsia="Book Antiqua" w:hAnsi="Book Antiqua" w:cs="Book Antiqua"/>
                <w:color w:val="000000"/>
                <w:spacing w:val="0"/>
                <w:w w:val="100"/>
                <w:position w:val="0"/>
                <w:sz w:val="14"/>
                <w:szCs w:val="14"/>
              </w:rPr>
              <w:t>3.</w:t>
            </w:r>
            <w:r>
              <w:rPr>
                <w:color w:val="000000"/>
                <w:spacing w:val="0"/>
                <w:w w:val="100"/>
                <w:position w:val="0"/>
                <w:sz w:val="15"/>
                <w:szCs w:val="15"/>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674, </w:t>
            </w:r>
            <w:r>
              <w:rPr>
                <w:rFonts w:ascii="Book Antiqua" w:eastAsia="Book Antiqua" w:hAnsi="Book Antiqua" w:cs="Book Antiqua"/>
                <w:color w:val="000000"/>
                <w:spacing w:val="0"/>
                <w:w w:val="100"/>
                <w:position w:val="0"/>
                <w:sz w:val="14"/>
                <w:szCs w:val="14"/>
              </w:rPr>
              <w:t xml:space="preserve">000. </w:t>
            </w:r>
            <w:r>
              <w:rPr>
                <w:rFonts w:ascii="Book Antiqua" w:eastAsia="Book Antiqua" w:hAnsi="Book Antiqua" w:cs="Book Antiqua"/>
                <w:color w:val="000000"/>
                <w:spacing w:val="0"/>
                <w:w w:val="100"/>
                <w:position w:val="0"/>
                <w:sz w:val="14"/>
                <w:szCs w:val="14"/>
              </w:rPr>
              <w:t>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80"/>
              <w:jc w:val="both"/>
              <w:rPr>
                <w:sz w:val="14"/>
                <w:szCs w:val="14"/>
              </w:rPr>
            </w:pPr>
            <w:r>
              <w:rPr>
                <w:rFonts w:ascii="Book Antiqua" w:eastAsia="Book Antiqua" w:hAnsi="Book Antiqua" w:cs="Book Antiqua"/>
                <w:color w:val="000000"/>
                <w:spacing w:val="0"/>
                <w:w w:val="100"/>
                <w:position w:val="0"/>
                <w:sz w:val="14"/>
                <w:szCs w:val="14"/>
              </w:rPr>
              <w:t xml:space="preserve">3,161, </w:t>
            </w:r>
            <w:r>
              <w:rPr>
                <w:rFonts w:ascii="Book Antiqua" w:eastAsia="Book Antiqua" w:hAnsi="Book Antiqua" w:cs="Book Antiqua"/>
                <w:color w:val="000000"/>
                <w:spacing w:val="0"/>
                <w:w w:val="100"/>
                <w:position w:val="0"/>
                <w:sz w:val="14"/>
                <w:szCs w:val="14"/>
              </w:rPr>
              <w:t xml:space="preserve">592. </w:t>
            </w:r>
            <w:r>
              <w:rPr>
                <w:rFonts w:ascii="Book Antiqua" w:eastAsia="Book Antiqua" w:hAnsi="Book Antiqua" w:cs="Book Antiqua"/>
                <w:color w:val="000000"/>
                <w:spacing w:val="0"/>
                <w:w w:val="100"/>
                <w:position w:val="0"/>
                <w:sz w:val="14"/>
                <w:szCs w:val="14"/>
              </w:rPr>
              <w:t>01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80"/>
              <w:jc w:val="both"/>
              <w:rPr>
                <w:sz w:val="14"/>
                <w:szCs w:val="14"/>
              </w:rPr>
            </w:pPr>
            <w:r>
              <w:rPr>
                <w:rFonts w:ascii="Book Antiqua" w:eastAsia="Book Antiqua" w:hAnsi="Book Antiqua" w:cs="Book Antiqua"/>
                <w:color w:val="000000"/>
                <w:spacing w:val="0"/>
                <w:w w:val="100"/>
                <w:position w:val="0"/>
                <w:sz w:val="14"/>
                <w:szCs w:val="14"/>
              </w:rPr>
              <w:t xml:space="preserve">3, 835, </w:t>
            </w:r>
            <w:r>
              <w:rPr>
                <w:rFonts w:ascii="Book Antiqua" w:eastAsia="Book Antiqua" w:hAnsi="Book Antiqua" w:cs="Book Antiqua"/>
                <w:color w:val="000000"/>
                <w:spacing w:val="0"/>
                <w:w w:val="100"/>
                <w:position w:val="0"/>
                <w:sz w:val="14"/>
                <w:szCs w:val="14"/>
              </w:rPr>
              <w:t xml:space="preserve">592. </w:t>
            </w:r>
            <w:r>
              <w:rPr>
                <w:rFonts w:ascii="Book Antiqua" w:eastAsia="Book Antiqua" w:hAnsi="Book Antiqua" w:cs="Book Antiqua"/>
                <w:color w:val="000000"/>
                <w:spacing w:val="0"/>
                <w:w w:val="100"/>
                <w:position w:val="0"/>
                <w:sz w:val="14"/>
                <w:szCs w:val="14"/>
              </w:rPr>
              <w:t>01</w:t>
            </w:r>
          </w:p>
        </w:tc>
      </w:tr>
      <w:tr>
        <w:trPr>
          <w:trHeight w:val="350"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560"/>
              <w:jc w:val="left"/>
              <w:rPr>
                <w:sz w:val="15"/>
                <w:szCs w:val="15"/>
              </w:rPr>
            </w:pPr>
            <w:r>
              <w:rPr>
                <w:rFonts w:ascii="Book Antiqua" w:eastAsia="Book Antiqua" w:hAnsi="Book Antiqua" w:cs="Book Antiqua"/>
                <w:color w:val="000000"/>
                <w:spacing w:val="0"/>
                <w:w w:val="100"/>
                <w:position w:val="0"/>
                <w:sz w:val="14"/>
                <w:szCs w:val="14"/>
              </w:rPr>
              <w:t>(1)</w:t>
            </w:r>
            <w:r>
              <w:rPr>
                <w:color w:val="000000"/>
                <w:spacing w:val="0"/>
                <w:w w:val="100"/>
                <w:position w:val="0"/>
                <w:sz w:val="15"/>
                <w:szCs w:val="15"/>
              </w:rPr>
              <w:t>处置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674, </w:t>
            </w:r>
            <w:r>
              <w:rPr>
                <w:rFonts w:ascii="Book Antiqua" w:eastAsia="Book Antiqua" w:hAnsi="Book Antiqua" w:cs="Book Antiqua"/>
                <w:color w:val="000000"/>
                <w:spacing w:val="0"/>
                <w:w w:val="100"/>
                <w:position w:val="0"/>
                <w:sz w:val="14"/>
                <w:szCs w:val="14"/>
              </w:rPr>
              <w:t xml:space="preserve">000. </w:t>
            </w:r>
            <w:r>
              <w:rPr>
                <w:rFonts w:ascii="Book Antiqua" w:eastAsia="Book Antiqua" w:hAnsi="Book Antiqua" w:cs="Book Antiqua"/>
                <w:color w:val="000000"/>
                <w:spacing w:val="0"/>
                <w:w w:val="100"/>
                <w:position w:val="0"/>
                <w:sz w:val="14"/>
                <w:szCs w:val="14"/>
              </w:rPr>
              <w:t>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80"/>
              <w:jc w:val="both"/>
              <w:rPr>
                <w:sz w:val="14"/>
                <w:szCs w:val="14"/>
              </w:rPr>
            </w:pPr>
            <w:r>
              <w:rPr>
                <w:rFonts w:ascii="Book Antiqua" w:eastAsia="Book Antiqua" w:hAnsi="Book Antiqua" w:cs="Book Antiqua"/>
                <w:color w:val="000000"/>
                <w:spacing w:val="0"/>
                <w:w w:val="100"/>
                <w:position w:val="0"/>
                <w:sz w:val="14"/>
                <w:szCs w:val="14"/>
              </w:rPr>
              <w:t xml:space="preserve">3,161, </w:t>
            </w:r>
            <w:r>
              <w:rPr>
                <w:rFonts w:ascii="Book Antiqua" w:eastAsia="Book Antiqua" w:hAnsi="Book Antiqua" w:cs="Book Antiqua"/>
                <w:color w:val="000000"/>
                <w:spacing w:val="0"/>
                <w:w w:val="100"/>
                <w:position w:val="0"/>
                <w:sz w:val="14"/>
                <w:szCs w:val="14"/>
              </w:rPr>
              <w:t xml:space="preserve">592. </w:t>
            </w:r>
            <w:r>
              <w:rPr>
                <w:rFonts w:ascii="Book Antiqua" w:eastAsia="Book Antiqua" w:hAnsi="Book Antiqua" w:cs="Book Antiqua"/>
                <w:color w:val="000000"/>
                <w:spacing w:val="0"/>
                <w:w w:val="100"/>
                <w:position w:val="0"/>
                <w:sz w:val="14"/>
                <w:szCs w:val="14"/>
              </w:rPr>
              <w:t>01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80"/>
              <w:jc w:val="both"/>
              <w:rPr>
                <w:sz w:val="14"/>
                <w:szCs w:val="14"/>
              </w:rPr>
            </w:pPr>
            <w:r>
              <w:rPr>
                <w:rFonts w:ascii="Book Antiqua" w:eastAsia="Book Antiqua" w:hAnsi="Book Antiqua" w:cs="Book Antiqua"/>
                <w:color w:val="000000"/>
                <w:spacing w:val="0"/>
                <w:w w:val="100"/>
                <w:position w:val="0"/>
                <w:sz w:val="14"/>
                <w:szCs w:val="14"/>
              </w:rPr>
              <w:t xml:space="preserve">3, 835, </w:t>
            </w:r>
            <w:r>
              <w:rPr>
                <w:rFonts w:ascii="Book Antiqua" w:eastAsia="Book Antiqua" w:hAnsi="Book Antiqua" w:cs="Book Antiqua"/>
                <w:color w:val="000000"/>
                <w:spacing w:val="0"/>
                <w:w w:val="100"/>
                <w:position w:val="0"/>
                <w:sz w:val="14"/>
                <w:szCs w:val="14"/>
              </w:rPr>
              <w:t xml:space="preserve">592. </w:t>
            </w:r>
            <w:r>
              <w:rPr>
                <w:rFonts w:ascii="Book Antiqua" w:eastAsia="Book Antiqua" w:hAnsi="Book Antiqua" w:cs="Book Antiqua"/>
                <w:color w:val="000000"/>
                <w:spacing w:val="0"/>
                <w:w w:val="100"/>
                <w:position w:val="0"/>
                <w:sz w:val="14"/>
                <w:szCs w:val="14"/>
              </w:rPr>
              <w:t>01</w:t>
            </w:r>
          </w:p>
        </w:tc>
      </w:tr>
      <w:tr>
        <w:trPr>
          <w:trHeight w:val="350"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40"/>
              <w:jc w:val="left"/>
              <w:rPr>
                <w:sz w:val="15"/>
                <w:szCs w:val="15"/>
              </w:rPr>
            </w:pPr>
            <w:r>
              <w:rPr>
                <w:rFonts w:ascii="Book Antiqua" w:eastAsia="Book Antiqua" w:hAnsi="Book Antiqua" w:cs="Book Antiqua"/>
                <w:color w:val="000000"/>
                <w:spacing w:val="0"/>
                <w:w w:val="100"/>
                <w:position w:val="0"/>
                <w:sz w:val="14"/>
                <w:szCs w:val="14"/>
              </w:rPr>
              <w:t>4.</w:t>
            </w:r>
            <w:r>
              <w:rPr>
                <w:color w:val="000000"/>
                <w:spacing w:val="0"/>
                <w:w w:val="100"/>
                <w:position w:val="0"/>
                <w:sz w:val="15"/>
                <w:szCs w:val="15"/>
              </w:rPr>
              <w:t>期末余额</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73,811,910.85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20,414,917.88</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15, 323, </w:t>
            </w:r>
            <w:r>
              <w:rPr>
                <w:rFonts w:ascii="Book Antiqua" w:eastAsia="Book Antiqua" w:hAnsi="Book Antiqua" w:cs="Book Antiqua"/>
                <w:color w:val="000000"/>
                <w:spacing w:val="0"/>
                <w:w w:val="100"/>
                <w:position w:val="0"/>
                <w:sz w:val="14"/>
                <w:szCs w:val="14"/>
              </w:rPr>
              <w:t xml:space="preserve">600. </w:t>
            </w:r>
            <w:r>
              <w:rPr>
                <w:rFonts w:ascii="Book Antiqua" w:eastAsia="Book Antiqua" w:hAnsi="Book Antiqua" w:cs="Book Antiqua"/>
                <w:color w:val="000000"/>
                <w:spacing w:val="0"/>
                <w:w w:val="100"/>
                <w:position w:val="0"/>
                <w:sz w:val="14"/>
                <w:szCs w:val="14"/>
              </w:rPr>
              <w:t>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28, </w:t>
            </w:r>
            <w:r>
              <w:rPr>
                <w:rFonts w:ascii="Book Antiqua" w:eastAsia="Book Antiqua" w:hAnsi="Book Antiqua" w:cs="Book Antiqua"/>
                <w:color w:val="000000"/>
                <w:spacing w:val="0"/>
                <w:w w:val="100"/>
                <w:position w:val="0"/>
                <w:sz w:val="14"/>
                <w:szCs w:val="14"/>
              </w:rPr>
              <w:t xml:space="preserve">000. </w:t>
            </w:r>
            <w:r>
              <w:rPr>
                <w:rFonts w:ascii="Book Antiqua" w:eastAsia="Book Antiqua" w:hAnsi="Book Antiqua" w:cs="Book Antiqua"/>
                <w:color w:val="000000"/>
                <w:spacing w:val="0"/>
                <w:w w:val="100"/>
                <w:position w:val="0"/>
                <w:sz w:val="14"/>
                <w:szCs w:val="14"/>
              </w:rPr>
              <w:t>00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40"/>
              <w:jc w:val="left"/>
              <w:rPr>
                <w:sz w:val="14"/>
                <w:szCs w:val="14"/>
              </w:rPr>
            </w:pPr>
            <w:r>
              <w:rPr>
                <w:rFonts w:ascii="Book Antiqua" w:eastAsia="Book Antiqua" w:hAnsi="Book Antiqua" w:cs="Book Antiqua"/>
                <w:color w:val="000000"/>
                <w:spacing w:val="0"/>
                <w:w w:val="100"/>
                <w:position w:val="0"/>
                <w:sz w:val="14"/>
                <w:szCs w:val="14"/>
              </w:rPr>
              <w:t>109,578,428.73</w:t>
            </w:r>
          </w:p>
        </w:tc>
      </w:tr>
      <w:tr>
        <w:trPr>
          <w:trHeight w:val="350"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二、累计摊销</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0"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00"/>
              <w:jc w:val="left"/>
              <w:rPr>
                <w:sz w:val="15"/>
                <w:szCs w:val="15"/>
              </w:rPr>
            </w:pPr>
            <w:r>
              <w:rPr>
                <w:rFonts w:ascii="Book Antiqua" w:eastAsia="Book Antiqua" w:hAnsi="Book Antiqua" w:cs="Book Antiqua"/>
                <w:color w:val="000000"/>
                <w:spacing w:val="0"/>
                <w:w w:val="100"/>
                <w:position w:val="0"/>
                <w:sz w:val="14"/>
                <w:szCs w:val="14"/>
              </w:rPr>
              <w:t>1.</w:t>
            </w:r>
            <w:r>
              <w:rPr>
                <w:color w:val="000000"/>
                <w:spacing w:val="0"/>
                <w:w w:val="100"/>
                <w:position w:val="0"/>
                <w:sz w:val="15"/>
                <w:szCs w:val="15"/>
              </w:rPr>
              <w:t>期初余额</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11, </w:t>
            </w:r>
            <w:r>
              <w:rPr>
                <w:rFonts w:ascii="Book Antiqua" w:eastAsia="Book Antiqua" w:hAnsi="Book Antiqua" w:cs="Book Antiqua"/>
                <w:color w:val="000000"/>
                <w:spacing w:val="0"/>
                <w:w w:val="100"/>
                <w:position w:val="0"/>
                <w:sz w:val="14"/>
                <w:szCs w:val="14"/>
              </w:rPr>
              <w:t>994,435.26</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470, </w:t>
            </w:r>
            <w:r>
              <w:rPr>
                <w:rFonts w:ascii="Book Antiqua" w:eastAsia="Book Antiqua" w:hAnsi="Book Antiqua" w:cs="Book Antiqua"/>
                <w:color w:val="000000"/>
                <w:spacing w:val="0"/>
                <w:w w:val="100"/>
                <w:position w:val="0"/>
                <w:sz w:val="14"/>
                <w:szCs w:val="14"/>
              </w:rPr>
              <w:t xml:space="preserve">333. </w:t>
            </w:r>
            <w:r>
              <w:rPr>
                <w:rFonts w:ascii="Book Antiqua" w:eastAsia="Book Antiqua" w:hAnsi="Book Antiqua" w:cs="Book Antiqua"/>
                <w:color w:val="000000"/>
                <w:spacing w:val="0"/>
                <w:w w:val="100"/>
                <w:position w:val="0"/>
                <w:sz w:val="14"/>
                <w:szCs w:val="14"/>
              </w:rPr>
              <w:t>55</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14, 532, </w:t>
            </w:r>
            <w:r>
              <w:rPr>
                <w:rFonts w:ascii="Book Antiqua" w:eastAsia="Book Antiqua" w:hAnsi="Book Antiqua" w:cs="Book Antiqua"/>
                <w:color w:val="000000"/>
                <w:spacing w:val="0"/>
                <w:w w:val="100"/>
                <w:position w:val="0"/>
                <w:sz w:val="14"/>
                <w:szCs w:val="14"/>
              </w:rPr>
              <w:t xml:space="preserve">858. </w:t>
            </w:r>
            <w:r>
              <w:rPr>
                <w:rFonts w:ascii="Book Antiqua" w:eastAsia="Book Antiqua" w:hAnsi="Book Antiqua" w:cs="Book Antiqua"/>
                <w:color w:val="000000"/>
                <w:spacing w:val="0"/>
                <w:w w:val="100"/>
                <w:position w:val="0"/>
                <w:sz w:val="14"/>
                <w:szCs w:val="14"/>
              </w:rPr>
              <w:t>36</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80"/>
              <w:jc w:val="both"/>
              <w:rPr>
                <w:sz w:val="14"/>
                <w:szCs w:val="14"/>
              </w:rPr>
            </w:pPr>
            <w:r>
              <w:rPr>
                <w:rFonts w:ascii="Book Antiqua" w:eastAsia="Book Antiqua" w:hAnsi="Book Antiqua" w:cs="Book Antiqua"/>
                <w:color w:val="000000"/>
                <w:spacing w:val="0"/>
                <w:w w:val="100"/>
                <w:position w:val="0"/>
                <w:sz w:val="14"/>
                <w:szCs w:val="14"/>
              </w:rPr>
              <w:t xml:space="preserve">9, 386, </w:t>
            </w:r>
            <w:r>
              <w:rPr>
                <w:rFonts w:ascii="Book Antiqua" w:eastAsia="Book Antiqua" w:hAnsi="Book Antiqua" w:cs="Book Antiqua"/>
                <w:color w:val="000000"/>
                <w:spacing w:val="0"/>
                <w:w w:val="100"/>
                <w:position w:val="0"/>
                <w:sz w:val="14"/>
                <w:szCs w:val="14"/>
              </w:rPr>
              <w:t xml:space="preserve">099. </w:t>
            </w:r>
            <w:r>
              <w:rPr>
                <w:rFonts w:ascii="Book Antiqua" w:eastAsia="Book Antiqua" w:hAnsi="Book Antiqua" w:cs="Book Antiqua"/>
                <w:color w:val="000000"/>
                <w:spacing w:val="0"/>
                <w:w w:val="100"/>
                <w:position w:val="0"/>
                <w:sz w:val="14"/>
                <w:szCs w:val="14"/>
              </w:rPr>
              <w:t>96</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19, </w:t>
            </w:r>
            <w:r>
              <w:rPr>
                <w:rFonts w:ascii="Book Antiqua" w:eastAsia="Book Antiqua" w:hAnsi="Book Antiqua" w:cs="Book Antiqua"/>
                <w:color w:val="000000"/>
                <w:spacing w:val="0"/>
                <w:w w:val="100"/>
                <w:position w:val="0"/>
                <w:sz w:val="14"/>
                <w:szCs w:val="14"/>
              </w:rPr>
              <w:t xml:space="preserve">833. </w:t>
            </w:r>
            <w:r>
              <w:rPr>
                <w:rFonts w:ascii="Book Antiqua" w:eastAsia="Book Antiqua" w:hAnsi="Book Antiqua" w:cs="Book Antiqua"/>
                <w:color w:val="000000"/>
                <w:spacing w:val="0"/>
                <w:w w:val="100"/>
                <w:position w:val="0"/>
                <w:sz w:val="14"/>
                <w:szCs w:val="14"/>
              </w:rPr>
              <w:t>05</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20"/>
              <w:jc w:val="both"/>
              <w:rPr>
                <w:sz w:val="14"/>
                <w:szCs w:val="14"/>
              </w:rPr>
            </w:pPr>
            <w:r>
              <w:rPr>
                <w:rFonts w:ascii="Book Antiqua" w:eastAsia="Book Antiqua" w:hAnsi="Book Antiqua" w:cs="Book Antiqua"/>
                <w:color w:val="000000"/>
                <w:spacing w:val="0"/>
                <w:w w:val="100"/>
                <w:position w:val="0"/>
                <w:sz w:val="14"/>
                <w:szCs w:val="14"/>
              </w:rPr>
              <w:t xml:space="preserve">36, 403, </w:t>
            </w:r>
            <w:r>
              <w:rPr>
                <w:rFonts w:ascii="Book Antiqua" w:eastAsia="Book Antiqua" w:hAnsi="Book Antiqua" w:cs="Book Antiqua"/>
                <w:color w:val="000000"/>
                <w:spacing w:val="0"/>
                <w:w w:val="100"/>
                <w:position w:val="0"/>
                <w:sz w:val="14"/>
                <w:szCs w:val="14"/>
              </w:rPr>
              <w:t xml:space="preserve">560. </w:t>
            </w:r>
            <w:r>
              <w:rPr>
                <w:rFonts w:ascii="Book Antiqua" w:eastAsia="Book Antiqua" w:hAnsi="Book Antiqua" w:cs="Book Antiqua"/>
                <w:color w:val="000000"/>
                <w:spacing w:val="0"/>
                <w:w w:val="100"/>
                <w:position w:val="0"/>
                <w:sz w:val="14"/>
                <w:szCs w:val="14"/>
              </w:rPr>
              <w:t>18</w:t>
            </w:r>
          </w:p>
        </w:tc>
      </w:tr>
      <w:tr>
        <w:trPr>
          <w:trHeight w:val="350"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00"/>
              <w:jc w:val="left"/>
              <w:rPr>
                <w:sz w:val="15"/>
                <w:szCs w:val="15"/>
              </w:rPr>
            </w:pPr>
            <w:r>
              <w:rPr>
                <w:rFonts w:ascii="Book Antiqua" w:eastAsia="Book Antiqua" w:hAnsi="Book Antiqua" w:cs="Book Antiqua"/>
                <w:color w:val="000000"/>
                <w:spacing w:val="0"/>
                <w:w w:val="100"/>
                <w:position w:val="0"/>
                <w:sz w:val="14"/>
                <w:szCs w:val="14"/>
              </w:rPr>
              <w:t>2.</w:t>
            </w:r>
            <w:r>
              <w:rPr>
                <w:color w:val="000000"/>
                <w:spacing w:val="0"/>
                <w:w w:val="100"/>
                <w:position w:val="0"/>
                <w:sz w:val="15"/>
                <w:szCs w:val="15"/>
              </w:rPr>
              <w:t>本期增加金额</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80"/>
              <w:jc w:val="left"/>
              <w:rPr>
                <w:sz w:val="14"/>
                <w:szCs w:val="14"/>
              </w:rPr>
            </w:pPr>
            <w:r>
              <w:rPr>
                <w:rFonts w:ascii="Book Antiqua" w:eastAsia="Book Antiqua" w:hAnsi="Book Antiqua" w:cs="Book Antiqua"/>
                <w:color w:val="000000"/>
                <w:spacing w:val="0"/>
                <w:w w:val="100"/>
                <w:position w:val="0"/>
                <w:sz w:val="14"/>
                <w:szCs w:val="14"/>
              </w:rPr>
              <w:t xml:space="preserve">1, 845, </w:t>
            </w:r>
            <w:r>
              <w:rPr>
                <w:rFonts w:ascii="Book Antiqua" w:eastAsia="Book Antiqua" w:hAnsi="Book Antiqua" w:cs="Book Antiqua"/>
                <w:color w:val="000000"/>
                <w:spacing w:val="0"/>
                <w:w w:val="100"/>
                <w:position w:val="0"/>
                <w:sz w:val="14"/>
                <w:szCs w:val="14"/>
              </w:rPr>
              <w:t xml:space="preserve">297. </w:t>
            </w:r>
            <w:r>
              <w:rPr>
                <w:rFonts w:ascii="Book Antiqua" w:eastAsia="Book Antiqua" w:hAnsi="Book Antiqua" w:cs="Book Antiqua"/>
                <w:color w:val="000000"/>
                <w:spacing w:val="0"/>
                <w:w w:val="100"/>
                <w:position w:val="0"/>
                <w:sz w:val="14"/>
                <w:szCs w:val="14"/>
              </w:rPr>
              <w:t>72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80"/>
              <w:jc w:val="both"/>
              <w:rPr>
                <w:sz w:val="14"/>
                <w:szCs w:val="14"/>
              </w:rPr>
            </w:pPr>
            <w:r>
              <w:rPr>
                <w:rFonts w:ascii="Book Antiqua" w:eastAsia="Book Antiqua" w:hAnsi="Book Antiqua" w:cs="Book Antiqua"/>
                <w:color w:val="000000"/>
                <w:spacing w:val="0"/>
                <w:w w:val="100"/>
                <w:position w:val="0"/>
                <w:sz w:val="14"/>
                <w:szCs w:val="14"/>
              </w:rPr>
              <w:t xml:space="preserve">2, 926, </w:t>
            </w:r>
            <w:r>
              <w:rPr>
                <w:rFonts w:ascii="Book Antiqua" w:eastAsia="Book Antiqua" w:hAnsi="Book Antiqua" w:cs="Book Antiqua"/>
                <w:color w:val="000000"/>
                <w:spacing w:val="0"/>
                <w:w w:val="100"/>
                <w:position w:val="0"/>
                <w:sz w:val="14"/>
                <w:szCs w:val="14"/>
              </w:rPr>
              <w:t xml:space="preserve">925. </w:t>
            </w:r>
            <w:r>
              <w:rPr>
                <w:rFonts w:ascii="Book Antiqua" w:eastAsia="Book Antiqua" w:hAnsi="Book Antiqua" w:cs="Book Antiqua"/>
                <w:color w:val="000000"/>
                <w:spacing w:val="0"/>
                <w:w w:val="100"/>
                <w:position w:val="0"/>
                <w:sz w:val="14"/>
                <w:szCs w:val="14"/>
              </w:rPr>
              <w:t>74</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750, </w:t>
            </w:r>
            <w:r>
              <w:rPr>
                <w:rFonts w:ascii="Book Antiqua" w:eastAsia="Book Antiqua" w:hAnsi="Book Antiqua" w:cs="Book Antiqua"/>
                <w:color w:val="000000"/>
                <w:spacing w:val="0"/>
                <w:w w:val="100"/>
                <w:position w:val="0"/>
                <w:sz w:val="14"/>
                <w:szCs w:val="14"/>
              </w:rPr>
              <w:t xml:space="preserve">000. </w:t>
            </w:r>
            <w:r>
              <w:rPr>
                <w:rFonts w:ascii="Book Antiqua" w:eastAsia="Book Antiqua" w:hAnsi="Book Antiqua" w:cs="Book Antiqua"/>
                <w:color w:val="000000"/>
                <w:spacing w:val="0"/>
                <w:w w:val="100"/>
                <w:position w:val="0"/>
                <w:sz w:val="14"/>
                <w:szCs w:val="14"/>
              </w:rPr>
              <w:t>04</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80"/>
              <w:jc w:val="left"/>
              <w:rPr>
                <w:sz w:val="14"/>
                <w:szCs w:val="14"/>
              </w:rPr>
            </w:pPr>
            <w:r>
              <w:rPr>
                <w:rFonts w:ascii="Book Antiqua" w:eastAsia="Book Antiqua" w:hAnsi="Book Antiqua" w:cs="Book Antiqua"/>
                <w:color w:val="000000"/>
                <w:spacing w:val="0"/>
                <w:w w:val="100"/>
                <w:position w:val="0"/>
                <w:sz w:val="14"/>
                <w:szCs w:val="14"/>
              </w:rPr>
              <w:t xml:space="preserve">2, </w:t>
            </w:r>
            <w:r>
              <w:rPr>
                <w:rFonts w:ascii="Book Antiqua" w:eastAsia="Book Antiqua" w:hAnsi="Book Antiqua" w:cs="Book Antiqua"/>
                <w:color w:val="000000"/>
                <w:spacing w:val="0"/>
                <w:w w:val="100"/>
                <w:position w:val="0"/>
                <w:sz w:val="14"/>
                <w:szCs w:val="14"/>
              </w:rPr>
              <w:t xml:space="preserve">799. </w:t>
            </w:r>
            <w:r>
              <w:rPr>
                <w:rFonts w:ascii="Book Antiqua" w:eastAsia="Book Antiqua" w:hAnsi="Book Antiqua" w:cs="Book Antiqua"/>
                <w:color w:val="000000"/>
                <w:spacing w:val="0"/>
                <w:w w:val="100"/>
                <w:position w:val="0"/>
                <w:sz w:val="14"/>
                <w:szCs w:val="14"/>
              </w:rPr>
              <w:t>96</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80"/>
              <w:jc w:val="both"/>
              <w:rPr>
                <w:sz w:val="14"/>
                <w:szCs w:val="14"/>
              </w:rPr>
            </w:pPr>
            <w:r>
              <w:rPr>
                <w:rFonts w:ascii="Book Antiqua" w:eastAsia="Book Antiqua" w:hAnsi="Book Antiqua" w:cs="Book Antiqua"/>
                <w:color w:val="000000"/>
                <w:spacing w:val="0"/>
                <w:w w:val="100"/>
                <w:position w:val="0"/>
                <w:sz w:val="14"/>
                <w:szCs w:val="14"/>
              </w:rPr>
              <w:t xml:space="preserve">5, 525, </w:t>
            </w:r>
            <w:r>
              <w:rPr>
                <w:rFonts w:ascii="Book Antiqua" w:eastAsia="Book Antiqua" w:hAnsi="Book Antiqua" w:cs="Book Antiqua"/>
                <w:color w:val="000000"/>
                <w:spacing w:val="0"/>
                <w:w w:val="100"/>
                <w:position w:val="0"/>
                <w:sz w:val="14"/>
                <w:szCs w:val="14"/>
              </w:rPr>
              <w:t xml:space="preserve">023. </w:t>
            </w:r>
            <w:r>
              <w:rPr>
                <w:rFonts w:ascii="Book Antiqua" w:eastAsia="Book Antiqua" w:hAnsi="Book Antiqua" w:cs="Book Antiqua"/>
                <w:color w:val="000000"/>
                <w:spacing w:val="0"/>
                <w:w w:val="100"/>
                <w:position w:val="0"/>
                <w:sz w:val="14"/>
                <w:szCs w:val="14"/>
              </w:rPr>
              <w:t>46</w:t>
            </w:r>
          </w:p>
        </w:tc>
      </w:tr>
      <w:tr>
        <w:trPr>
          <w:trHeight w:val="350"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560"/>
              <w:jc w:val="left"/>
              <w:rPr>
                <w:sz w:val="15"/>
                <w:szCs w:val="15"/>
              </w:rPr>
            </w:pPr>
            <w:r>
              <w:rPr>
                <w:rFonts w:ascii="Book Antiqua" w:eastAsia="Book Antiqua" w:hAnsi="Book Antiqua" w:cs="Book Antiqua"/>
                <w:color w:val="000000"/>
                <w:spacing w:val="0"/>
                <w:w w:val="100"/>
                <w:position w:val="0"/>
                <w:sz w:val="14"/>
                <w:szCs w:val="14"/>
              </w:rPr>
              <w:t>(1)</w:t>
            </w:r>
            <w:r>
              <w:rPr>
                <w:color w:val="000000"/>
                <w:spacing w:val="0"/>
                <w:w w:val="100"/>
                <w:position w:val="0"/>
                <w:sz w:val="15"/>
                <w:szCs w:val="15"/>
              </w:rPr>
              <w:t>计提</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80"/>
              <w:jc w:val="left"/>
              <w:rPr>
                <w:sz w:val="14"/>
                <w:szCs w:val="14"/>
              </w:rPr>
            </w:pPr>
            <w:r>
              <w:rPr>
                <w:rFonts w:ascii="Book Antiqua" w:eastAsia="Book Antiqua" w:hAnsi="Book Antiqua" w:cs="Book Antiqua"/>
                <w:color w:val="000000"/>
                <w:spacing w:val="0"/>
                <w:w w:val="100"/>
                <w:position w:val="0"/>
                <w:sz w:val="14"/>
                <w:szCs w:val="14"/>
              </w:rPr>
              <w:t xml:space="preserve">1, 845, </w:t>
            </w:r>
            <w:r>
              <w:rPr>
                <w:rFonts w:ascii="Book Antiqua" w:eastAsia="Book Antiqua" w:hAnsi="Book Antiqua" w:cs="Book Antiqua"/>
                <w:color w:val="000000"/>
                <w:spacing w:val="0"/>
                <w:w w:val="100"/>
                <w:position w:val="0"/>
                <w:sz w:val="14"/>
                <w:szCs w:val="14"/>
              </w:rPr>
              <w:t xml:space="preserve">297. </w:t>
            </w:r>
            <w:r>
              <w:rPr>
                <w:rFonts w:ascii="Book Antiqua" w:eastAsia="Book Antiqua" w:hAnsi="Book Antiqua" w:cs="Book Antiqua"/>
                <w:color w:val="000000"/>
                <w:spacing w:val="0"/>
                <w:w w:val="100"/>
                <w:position w:val="0"/>
                <w:sz w:val="14"/>
                <w:szCs w:val="14"/>
              </w:rPr>
              <w:t>72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80"/>
              <w:jc w:val="both"/>
              <w:rPr>
                <w:sz w:val="14"/>
                <w:szCs w:val="14"/>
              </w:rPr>
            </w:pPr>
            <w:r>
              <w:rPr>
                <w:rFonts w:ascii="Book Antiqua" w:eastAsia="Book Antiqua" w:hAnsi="Book Antiqua" w:cs="Book Antiqua"/>
                <w:color w:val="000000"/>
                <w:spacing w:val="0"/>
                <w:w w:val="100"/>
                <w:position w:val="0"/>
                <w:sz w:val="14"/>
                <w:szCs w:val="14"/>
              </w:rPr>
              <w:t xml:space="preserve">1,832, </w:t>
            </w:r>
            <w:r>
              <w:rPr>
                <w:rFonts w:ascii="Book Antiqua" w:eastAsia="Book Antiqua" w:hAnsi="Book Antiqua" w:cs="Book Antiqua"/>
                <w:color w:val="000000"/>
                <w:spacing w:val="0"/>
                <w:w w:val="100"/>
                <w:position w:val="0"/>
                <w:sz w:val="14"/>
                <w:szCs w:val="14"/>
              </w:rPr>
              <w:t>125.74</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750, </w:t>
            </w:r>
            <w:r>
              <w:rPr>
                <w:rFonts w:ascii="Book Antiqua" w:eastAsia="Book Antiqua" w:hAnsi="Book Antiqua" w:cs="Book Antiqua"/>
                <w:color w:val="000000"/>
                <w:spacing w:val="0"/>
                <w:w w:val="100"/>
                <w:position w:val="0"/>
                <w:sz w:val="14"/>
                <w:szCs w:val="14"/>
              </w:rPr>
              <w:t xml:space="preserve">000. </w:t>
            </w:r>
            <w:r>
              <w:rPr>
                <w:rFonts w:ascii="Book Antiqua" w:eastAsia="Book Antiqua" w:hAnsi="Book Antiqua" w:cs="Book Antiqua"/>
                <w:color w:val="000000"/>
                <w:spacing w:val="0"/>
                <w:w w:val="100"/>
                <w:position w:val="0"/>
                <w:sz w:val="14"/>
                <w:szCs w:val="14"/>
              </w:rPr>
              <w:t>04</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80"/>
              <w:jc w:val="left"/>
              <w:rPr>
                <w:sz w:val="14"/>
                <w:szCs w:val="14"/>
              </w:rPr>
            </w:pPr>
            <w:r>
              <w:rPr>
                <w:rFonts w:ascii="Book Antiqua" w:eastAsia="Book Antiqua" w:hAnsi="Book Antiqua" w:cs="Book Antiqua"/>
                <w:color w:val="000000"/>
                <w:spacing w:val="0"/>
                <w:w w:val="100"/>
                <w:position w:val="0"/>
                <w:sz w:val="14"/>
                <w:szCs w:val="14"/>
              </w:rPr>
              <w:t xml:space="preserve">2, </w:t>
            </w:r>
            <w:r>
              <w:rPr>
                <w:rFonts w:ascii="Book Antiqua" w:eastAsia="Book Antiqua" w:hAnsi="Book Antiqua" w:cs="Book Antiqua"/>
                <w:color w:val="000000"/>
                <w:spacing w:val="0"/>
                <w:w w:val="100"/>
                <w:position w:val="0"/>
                <w:sz w:val="14"/>
                <w:szCs w:val="14"/>
              </w:rPr>
              <w:t xml:space="preserve">799. </w:t>
            </w:r>
            <w:r>
              <w:rPr>
                <w:rFonts w:ascii="Book Antiqua" w:eastAsia="Book Antiqua" w:hAnsi="Book Antiqua" w:cs="Book Antiqua"/>
                <w:color w:val="000000"/>
                <w:spacing w:val="0"/>
                <w:w w:val="100"/>
                <w:position w:val="0"/>
                <w:sz w:val="14"/>
                <w:szCs w:val="14"/>
              </w:rPr>
              <w:t>96</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80"/>
              <w:jc w:val="both"/>
              <w:rPr>
                <w:sz w:val="14"/>
                <w:szCs w:val="14"/>
              </w:rPr>
            </w:pPr>
            <w:r>
              <w:rPr>
                <w:rFonts w:ascii="Book Antiqua" w:eastAsia="Book Antiqua" w:hAnsi="Book Antiqua" w:cs="Book Antiqua"/>
                <w:color w:val="000000"/>
                <w:spacing w:val="0"/>
                <w:w w:val="100"/>
                <w:position w:val="0"/>
                <w:sz w:val="14"/>
                <w:szCs w:val="14"/>
              </w:rPr>
              <w:t xml:space="preserve">4, 430, </w:t>
            </w:r>
            <w:r>
              <w:rPr>
                <w:rFonts w:ascii="Book Antiqua" w:eastAsia="Book Antiqua" w:hAnsi="Book Antiqua" w:cs="Book Antiqua"/>
                <w:color w:val="000000"/>
                <w:spacing w:val="0"/>
                <w:w w:val="100"/>
                <w:position w:val="0"/>
                <w:sz w:val="14"/>
                <w:szCs w:val="14"/>
              </w:rPr>
              <w:t xml:space="preserve">223. </w:t>
            </w:r>
            <w:r>
              <w:rPr>
                <w:rFonts w:ascii="Book Antiqua" w:eastAsia="Book Antiqua" w:hAnsi="Book Antiqua" w:cs="Book Antiqua"/>
                <w:color w:val="000000"/>
                <w:spacing w:val="0"/>
                <w:w w:val="100"/>
                <w:position w:val="0"/>
                <w:sz w:val="14"/>
                <w:szCs w:val="14"/>
              </w:rPr>
              <w:t>46</w:t>
            </w:r>
          </w:p>
        </w:tc>
      </w:tr>
      <w:tr>
        <w:trPr>
          <w:trHeight w:val="20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60"/>
              <w:jc w:val="left"/>
              <w:rPr>
                <w:sz w:val="15"/>
                <w:szCs w:val="15"/>
              </w:rPr>
            </w:pPr>
            <w:r>
              <w:rPr>
                <w:rFonts w:ascii="Book Antiqua" w:eastAsia="Book Antiqua" w:hAnsi="Book Antiqua" w:cs="Book Antiqua"/>
                <w:color w:val="000000"/>
                <w:spacing w:val="0"/>
                <w:w w:val="100"/>
                <w:position w:val="0"/>
                <w:sz w:val="14"/>
                <w:szCs w:val="14"/>
              </w:rPr>
              <w:t>(2)</w:t>
            </w:r>
            <w:r>
              <w:rPr>
                <w:color w:val="000000"/>
                <w:spacing w:val="0"/>
                <w:w w:val="100"/>
                <w:position w:val="0"/>
                <w:sz w:val="15"/>
                <w:szCs w:val="15"/>
              </w:rPr>
              <w:t>评估增值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80"/>
              <w:jc w:val="both"/>
              <w:rPr>
                <w:sz w:val="14"/>
                <w:szCs w:val="14"/>
              </w:rPr>
            </w:pPr>
            <w:r>
              <w:rPr>
                <w:rFonts w:ascii="Book Antiqua" w:eastAsia="Book Antiqua" w:hAnsi="Book Antiqua" w:cs="Book Antiqua"/>
                <w:color w:val="000000"/>
                <w:spacing w:val="0"/>
                <w:w w:val="100"/>
                <w:position w:val="0"/>
                <w:sz w:val="14"/>
                <w:szCs w:val="14"/>
              </w:rPr>
              <w:t xml:space="preserve">1, 094, </w:t>
            </w:r>
            <w:r>
              <w:rPr>
                <w:rFonts w:ascii="Book Antiqua" w:eastAsia="Book Antiqua" w:hAnsi="Book Antiqua" w:cs="Book Antiqua"/>
                <w:color w:val="000000"/>
                <w:spacing w:val="0"/>
                <w:w w:val="100"/>
                <w:position w:val="0"/>
                <w:sz w:val="14"/>
                <w:szCs w:val="14"/>
              </w:rPr>
              <w:t xml:space="preserve">800. </w:t>
            </w:r>
            <w:r>
              <w:rPr>
                <w:rFonts w:ascii="Book Antiqua" w:eastAsia="Book Antiqua" w:hAnsi="Book Antiqua" w:cs="Book Antiqua"/>
                <w:color w:val="000000"/>
                <w:spacing w:val="0"/>
                <w:w w:val="100"/>
                <w:position w:val="0"/>
                <w:sz w:val="14"/>
                <w:szCs w:val="14"/>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80"/>
              <w:jc w:val="both"/>
              <w:rPr>
                <w:sz w:val="14"/>
                <w:szCs w:val="14"/>
              </w:rPr>
            </w:pPr>
            <w:r>
              <w:rPr>
                <w:rFonts w:ascii="Book Antiqua" w:eastAsia="Book Antiqua" w:hAnsi="Book Antiqua" w:cs="Book Antiqua"/>
                <w:color w:val="000000"/>
                <w:spacing w:val="0"/>
                <w:w w:val="100"/>
                <w:position w:val="0"/>
                <w:sz w:val="14"/>
                <w:szCs w:val="14"/>
              </w:rPr>
              <w:t xml:space="preserve">1, 094, </w:t>
            </w:r>
            <w:r>
              <w:rPr>
                <w:rFonts w:ascii="Book Antiqua" w:eastAsia="Book Antiqua" w:hAnsi="Book Antiqua" w:cs="Book Antiqua"/>
                <w:color w:val="000000"/>
                <w:spacing w:val="0"/>
                <w:w w:val="100"/>
                <w:position w:val="0"/>
                <w:sz w:val="14"/>
                <w:szCs w:val="14"/>
              </w:rPr>
              <w:t xml:space="preserve">800. </w:t>
            </w:r>
            <w:r>
              <w:rPr>
                <w:rFonts w:ascii="Book Antiqua" w:eastAsia="Book Antiqua" w:hAnsi="Book Antiqua" w:cs="Book Antiqua"/>
                <w:color w:val="000000"/>
                <w:spacing w:val="0"/>
                <w:w w:val="100"/>
                <w:position w:val="0"/>
                <w:sz w:val="14"/>
                <w:szCs w:val="14"/>
              </w:rPr>
              <w:t>00</w:t>
            </w:r>
          </w:p>
        </w:tc>
      </w:tr>
      <w:tr>
        <w:trPr>
          <w:trHeight w:val="346"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00"/>
              <w:jc w:val="left"/>
              <w:rPr>
                <w:sz w:val="15"/>
                <w:szCs w:val="15"/>
              </w:rPr>
            </w:pPr>
            <w:r>
              <w:rPr>
                <w:rFonts w:ascii="Book Antiqua" w:eastAsia="Book Antiqua" w:hAnsi="Book Antiqua" w:cs="Book Antiqua"/>
                <w:color w:val="000000"/>
                <w:spacing w:val="0"/>
                <w:w w:val="100"/>
                <w:position w:val="0"/>
                <w:sz w:val="14"/>
                <w:szCs w:val="14"/>
              </w:rPr>
              <w:t>3.</w:t>
            </w:r>
            <w:r>
              <w:rPr>
                <w:color w:val="000000"/>
                <w:spacing w:val="0"/>
                <w:w w:val="100"/>
                <w:position w:val="0"/>
                <w:sz w:val="15"/>
                <w:szCs w:val="15"/>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470, </w:t>
            </w:r>
            <w:r>
              <w:rPr>
                <w:rFonts w:ascii="Book Antiqua" w:eastAsia="Book Antiqua" w:hAnsi="Book Antiqua" w:cs="Book Antiqua"/>
                <w:color w:val="000000"/>
                <w:spacing w:val="0"/>
                <w:w w:val="100"/>
                <w:position w:val="0"/>
                <w:sz w:val="14"/>
                <w:szCs w:val="14"/>
              </w:rPr>
              <w:t xml:space="preserve">333. </w:t>
            </w:r>
            <w:r>
              <w:rPr>
                <w:rFonts w:ascii="Book Antiqua" w:eastAsia="Book Antiqua" w:hAnsi="Book Antiqua" w:cs="Book Antiqua"/>
                <w:color w:val="000000"/>
                <w:spacing w:val="0"/>
                <w:w w:val="100"/>
                <w:position w:val="0"/>
                <w:sz w:val="14"/>
                <w:szCs w:val="14"/>
              </w:rPr>
              <w:t>55</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80"/>
              <w:jc w:val="both"/>
              <w:rPr>
                <w:sz w:val="14"/>
                <w:szCs w:val="14"/>
              </w:rPr>
            </w:pPr>
            <w:r>
              <w:rPr>
                <w:rFonts w:ascii="Book Antiqua" w:eastAsia="Book Antiqua" w:hAnsi="Book Antiqua" w:cs="Book Antiqua"/>
                <w:color w:val="000000"/>
                <w:spacing w:val="0"/>
                <w:w w:val="100"/>
                <w:position w:val="0"/>
                <w:sz w:val="14"/>
                <w:szCs w:val="14"/>
              </w:rPr>
              <w:t xml:space="preserve">2, 959, </w:t>
            </w:r>
            <w:r>
              <w:rPr>
                <w:rFonts w:ascii="Book Antiqua" w:eastAsia="Book Antiqua" w:hAnsi="Book Antiqua" w:cs="Book Antiqua"/>
                <w:color w:val="000000"/>
                <w:spacing w:val="0"/>
                <w:w w:val="100"/>
                <w:position w:val="0"/>
                <w:sz w:val="14"/>
                <w:szCs w:val="14"/>
              </w:rPr>
              <w:t>944.</w:t>
            </w:r>
            <w:r>
              <w:rPr>
                <w:rFonts w:ascii="Book Antiqua" w:eastAsia="Book Antiqua" w:hAnsi="Book Antiqua" w:cs="Book Antiqua"/>
                <w:color w:val="000000"/>
                <w:spacing w:val="0"/>
                <w:w w:val="100"/>
                <w:position w:val="0"/>
                <w:sz w:val="14"/>
                <w:szCs w:val="14"/>
              </w:rPr>
              <w:t>15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80"/>
              <w:jc w:val="both"/>
              <w:rPr>
                <w:sz w:val="14"/>
                <w:szCs w:val="14"/>
              </w:rPr>
            </w:pPr>
            <w:r>
              <w:rPr>
                <w:rFonts w:ascii="Book Antiqua" w:eastAsia="Book Antiqua" w:hAnsi="Book Antiqua" w:cs="Book Antiqua"/>
                <w:color w:val="000000"/>
                <w:spacing w:val="0"/>
                <w:w w:val="100"/>
                <w:position w:val="0"/>
                <w:sz w:val="14"/>
                <w:szCs w:val="14"/>
              </w:rPr>
              <w:t xml:space="preserve">3, 430, </w:t>
            </w:r>
            <w:r>
              <w:rPr>
                <w:rFonts w:ascii="Book Antiqua" w:eastAsia="Book Antiqua" w:hAnsi="Book Antiqua" w:cs="Book Antiqua"/>
                <w:color w:val="000000"/>
                <w:spacing w:val="0"/>
                <w:w w:val="100"/>
                <w:position w:val="0"/>
                <w:sz w:val="14"/>
                <w:szCs w:val="14"/>
              </w:rPr>
              <w:t xml:space="preserve">277. </w:t>
            </w:r>
            <w:r>
              <w:rPr>
                <w:rFonts w:ascii="Book Antiqua" w:eastAsia="Book Antiqua" w:hAnsi="Book Antiqua" w:cs="Book Antiqua"/>
                <w:color w:val="000000"/>
                <w:spacing w:val="0"/>
                <w:w w:val="100"/>
                <w:position w:val="0"/>
                <w:sz w:val="14"/>
                <w:szCs w:val="14"/>
              </w:rPr>
              <w:t>70</w:t>
            </w:r>
          </w:p>
        </w:tc>
      </w:tr>
      <w:tr>
        <w:trPr>
          <w:trHeight w:val="350"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40"/>
              <w:jc w:val="left"/>
              <w:rPr>
                <w:sz w:val="15"/>
                <w:szCs w:val="15"/>
              </w:rPr>
            </w:pPr>
            <w:r>
              <w:rPr>
                <w:rFonts w:ascii="Book Antiqua" w:eastAsia="Book Antiqua" w:hAnsi="Book Antiqua" w:cs="Book Antiqua"/>
                <w:color w:val="000000"/>
                <w:spacing w:val="0"/>
                <w:w w:val="100"/>
                <w:position w:val="0"/>
                <w:sz w:val="14"/>
                <w:szCs w:val="14"/>
              </w:rPr>
              <w:t>(1)</w:t>
            </w:r>
            <w:r>
              <w:rPr>
                <w:color w:val="000000"/>
                <w:spacing w:val="0"/>
                <w:w w:val="100"/>
                <w:position w:val="0"/>
                <w:sz w:val="15"/>
                <w:szCs w:val="15"/>
              </w:rPr>
              <w:t>处置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470, </w:t>
            </w:r>
            <w:r>
              <w:rPr>
                <w:rFonts w:ascii="Book Antiqua" w:eastAsia="Book Antiqua" w:hAnsi="Book Antiqua" w:cs="Book Antiqua"/>
                <w:color w:val="000000"/>
                <w:spacing w:val="0"/>
                <w:w w:val="100"/>
                <w:position w:val="0"/>
                <w:sz w:val="14"/>
                <w:szCs w:val="14"/>
              </w:rPr>
              <w:t xml:space="preserve">333. </w:t>
            </w:r>
            <w:r>
              <w:rPr>
                <w:rFonts w:ascii="Book Antiqua" w:eastAsia="Book Antiqua" w:hAnsi="Book Antiqua" w:cs="Book Antiqua"/>
                <w:color w:val="000000"/>
                <w:spacing w:val="0"/>
                <w:w w:val="100"/>
                <w:position w:val="0"/>
                <w:sz w:val="14"/>
                <w:szCs w:val="14"/>
              </w:rPr>
              <w:t>55</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80"/>
              <w:jc w:val="both"/>
              <w:rPr>
                <w:sz w:val="14"/>
                <w:szCs w:val="14"/>
              </w:rPr>
            </w:pPr>
            <w:r>
              <w:rPr>
                <w:rFonts w:ascii="Book Antiqua" w:eastAsia="Book Antiqua" w:hAnsi="Book Antiqua" w:cs="Book Antiqua"/>
                <w:color w:val="000000"/>
                <w:spacing w:val="0"/>
                <w:w w:val="100"/>
                <w:position w:val="0"/>
                <w:sz w:val="14"/>
                <w:szCs w:val="14"/>
              </w:rPr>
              <w:t xml:space="preserve">2, 959, </w:t>
            </w:r>
            <w:r>
              <w:rPr>
                <w:rFonts w:ascii="Book Antiqua" w:eastAsia="Book Antiqua" w:hAnsi="Book Antiqua" w:cs="Book Antiqua"/>
                <w:color w:val="000000"/>
                <w:spacing w:val="0"/>
                <w:w w:val="100"/>
                <w:position w:val="0"/>
                <w:sz w:val="14"/>
                <w:szCs w:val="14"/>
              </w:rPr>
              <w:t>944.</w:t>
            </w:r>
            <w:r>
              <w:rPr>
                <w:rFonts w:ascii="Book Antiqua" w:eastAsia="Book Antiqua" w:hAnsi="Book Antiqua" w:cs="Book Antiqua"/>
                <w:color w:val="000000"/>
                <w:spacing w:val="0"/>
                <w:w w:val="100"/>
                <w:position w:val="0"/>
                <w:sz w:val="14"/>
                <w:szCs w:val="14"/>
              </w:rPr>
              <w:t>15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80"/>
              <w:jc w:val="both"/>
              <w:rPr>
                <w:sz w:val="14"/>
                <w:szCs w:val="14"/>
              </w:rPr>
            </w:pPr>
            <w:r>
              <w:rPr>
                <w:rFonts w:ascii="Book Antiqua" w:eastAsia="Book Antiqua" w:hAnsi="Book Antiqua" w:cs="Book Antiqua"/>
                <w:color w:val="000000"/>
                <w:spacing w:val="0"/>
                <w:w w:val="100"/>
                <w:position w:val="0"/>
                <w:sz w:val="14"/>
                <w:szCs w:val="14"/>
              </w:rPr>
              <w:t xml:space="preserve">3, 430, </w:t>
            </w:r>
            <w:r>
              <w:rPr>
                <w:rFonts w:ascii="Book Antiqua" w:eastAsia="Book Antiqua" w:hAnsi="Book Antiqua" w:cs="Book Antiqua"/>
                <w:color w:val="000000"/>
                <w:spacing w:val="0"/>
                <w:w w:val="100"/>
                <w:position w:val="0"/>
                <w:sz w:val="14"/>
                <w:szCs w:val="14"/>
              </w:rPr>
              <w:t xml:space="preserve">277. </w:t>
            </w:r>
            <w:r>
              <w:rPr>
                <w:rFonts w:ascii="Book Antiqua" w:eastAsia="Book Antiqua" w:hAnsi="Book Antiqua" w:cs="Book Antiqua"/>
                <w:color w:val="000000"/>
                <w:spacing w:val="0"/>
                <w:w w:val="100"/>
                <w:position w:val="0"/>
                <w:sz w:val="14"/>
                <w:szCs w:val="14"/>
              </w:rPr>
              <w:t>70</w:t>
            </w:r>
          </w:p>
        </w:tc>
      </w:tr>
      <w:tr>
        <w:trPr>
          <w:trHeight w:val="350"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00"/>
              <w:jc w:val="left"/>
              <w:rPr>
                <w:sz w:val="15"/>
                <w:szCs w:val="15"/>
              </w:rPr>
            </w:pPr>
            <w:r>
              <w:rPr>
                <w:rFonts w:ascii="Book Antiqua" w:eastAsia="Book Antiqua" w:hAnsi="Book Antiqua" w:cs="Book Antiqua"/>
                <w:color w:val="000000"/>
                <w:spacing w:val="0"/>
                <w:w w:val="100"/>
                <w:position w:val="0"/>
                <w:sz w:val="14"/>
                <w:szCs w:val="14"/>
              </w:rPr>
              <w:t>4.</w:t>
            </w:r>
            <w:r>
              <w:rPr>
                <w:color w:val="000000"/>
                <w:spacing w:val="0"/>
                <w:w w:val="100"/>
                <w:position w:val="0"/>
                <w:sz w:val="15"/>
                <w:szCs w:val="15"/>
              </w:rPr>
              <w:t>期末余额</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13, 839, </w:t>
            </w:r>
            <w:r>
              <w:rPr>
                <w:rFonts w:ascii="Book Antiqua" w:eastAsia="Book Antiqua" w:hAnsi="Book Antiqua" w:cs="Book Antiqua"/>
                <w:color w:val="000000"/>
                <w:spacing w:val="0"/>
                <w:w w:val="100"/>
                <w:position w:val="0"/>
                <w:sz w:val="14"/>
                <w:szCs w:val="14"/>
              </w:rPr>
              <w:t xml:space="preserve">732. </w:t>
            </w:r>
            <w:r>
              <w:rPr>
                <w:rFonts w:ascii="Book Antiqua" w:eastAsia="Book Antiqua" w:hAnsi="Book Antiqua" w:cs="Book Antiqua"/>
                <w:color w:val="000000"/>
                <w:spacing w:val="0"/>
                <w:w w:val="100"/>
                <w:position w:val="0"/>
                <w:sz w:val="14"/>
                <w:szCs w:val="14"/>
              </w:rPr>
              <w:t>98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14, 499, </w:t>
            </w:r>
            <w:r>
              <w:rPr>
                <w:rFonts w:ascii="Book Antiqua" w:eastAsia="Book Antiqua" w:hAnsi="Book Antiqua" w:cs="Book Antiqua"/>
                <w:color w:val="000000"/>
                <w:spacing w:val="0"/>
                <w:w w:val="100"/>
                <w:position w:val="0"/>
                <w:sz w:val="14"/>
                <w:szCs w:val="14"/>
              </w:rPr>
              <w:t>839.95</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10,136, </w:t>
            </w:r>
            <w:r>
              <w:rPr>
                <w:rFonts w:ascii="Book Antiqua" w:eastAsia="Book Antiqua" w:hAnsi="Book Antiqua" w:cs="Book Antiqua"/>
                <w:color w:val="000000"/>
                <w:spacing w:val="0"/>
                <w:w w:val="100"/>
                <w:position w:val="0"/>
                <w:sz w:val="14"/>
                <w:szCs w:val="14"/>
              </w:rPr>
              <w:t>100.00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22, </w:t>
            </w:r>
            <w:r>
              <w:rPr>
                <w:rFonts w:ascii="Book Antiqua" w:eastAsia="Book Antiqua" w:hAnsi="Book Antiqua" w:cs="Book Antiqua"/>
                <w:color w:val="000000"/>
                <w:spacing w:val="0"/>
                <w:w w:val="100"/>
                <w:position w:val="0"/>
                <w:sz w:val="14"/>
                <w:szCs w:val="14"/>
              </w:rPr>
              <w:t xml:space="preserve">633. </w:t>
            </w:r>
            <w:r>
              <w:rPr>
                <w:rFonts w:ascii="Book Antiqua" w:eastAsia="Book Antiqua" w:hAnsi="Book Antiqua" w:cs="Book Antiqua"/>
                <w:color w:val="000000"/>
                <w:spacing w:val="0"/>
                <w:w w:val="100"/>
                <w:position w:val="0"/>
                <w:sz w:val="14"/>
                <w:szCs w:val="14"/>
              </w:rPr>
              <w:t>01</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20"/>
              <w:jc w:val="both"/>
              <w:rPr>
                <w:sz w:val="14"/>
                <w:szCs w:val="14"/>
              </w:rPr>
            </w:pPr>
            <w:r>
              <w:rPr>
                <w:rFonts w:ascii="Book Antiqua" w:eastAsia="Book Antiqua" w:hAnsi="Book Antiqua" w:cs="Book Antiqua"/>
                <w:color w:val="000000"/>
                <w:spacing w:val="0"/>
                <w:w w:val="100"/>
                <w:position w:val="0"/>
                <w:sz w:val="14"/>
                <w:szCs w:val="14"/>
              </w:rPr>
              <w:t xml:space="preserve">38, 498, </w:t>
            </w:r>
            <w:r>
              <w:rPr>
                <w:rFonts w:ascii="Book Antiqua" w:eastAsia="Book Antiqua" w:hAnsi="Book Antiqua" w:cs="Book Antiqua"/>
                <w:color w:val="000000"/>
                <w:spacing w:val="0"/>
                <w:w w:val="100"/>
                <w:position w:val="0"/>
                <w:sz w:val="14"/>
                <w:szCs w:val="14"/>
              </w:rPr>
              <w:t xml:space="preserve">305. </w:t>
            </w:r>
            <w:r>
              <w:rPr>
                <w:rFonts w:ascii="Book Antiqua" w:eastAsia="Book Antiqua" w:hAnsi="Book Antiqua" w:cs="Book Antiqua"/>
                <w:color w:val="000000"/>
                <w:spacing w:val="0"/>
                <w:w w:val="100"/>
                <w:position w:val="0"/>
                <w:sz w:val="14"/>
                <w:szCs w:val="14"/>
              </w:rPr>
              <w:t>94</w:t>
            </w:r>
          </w:p>
        </w:tc>
      </w:tr>
      <w:tr>
        <w:trPr>
          <w:trHeight w:val="350"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三、减值准备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0"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00"/>
              <w:jc w:val="left"/>
              <w:rPr>
                <w:sz w:val="15"/>
                <w:szCs w:val="15"/>
              </w:rPr>
            </w:pPr>
            <w:r>
              <w:rPr>
                <w:rFonts w:ascii="Book Antiqua" w:eastAsia="Book Antiqua" w:hAnsi="Book Antiqua" w:cs="Book Antiqua"/>
                <w:color w:val="000000"/>
                <w:spacing w:val="0"/>
                <w:w w:val="100"/>
                <w:position w:val="0"/>
                <w:sz w:val="14"/>
                <w:szCs w:val="14"/>
              </w:rPr>
              <w:t>1.</w:t>
            </w:r>
            <w:r>
              <w:rPr>
                <w:color w:val="000000"/>
                <w:spacing w:val="0"/>
                <w:w w:val="100"/>
                <w:position w:val="0"/>
                <w:sz w:val="15"/>
                <w:szCs w:val="15"/>
              </w:rPr>
              <w:t>期初余额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0"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00"/>
              <w:jc w:val="left"/>
              <w:rPr>
                <w:sz w:val="15"/>
                <w:szCs w:val="15"/>
              </w:rPr>
            </w:pPr>
            <w:r>
              <w:rPr>
                <w:rFonts w:ascii="Book Antiqua" w:eastAsia="Book Antiqua" w:hAnsi="Book Antiqua" w:cs="Book Antiqua"/>
                <w:color w:val="000000"/>
                <w:spacing w:val="0"/>
                <w:w w:val="100"/>
                <w:position w:val="0"/>
                <w:sz w:val="14"/>
                <w:szCs w:val="14"/>
              </w:rPr>
              <w:t>2.</w:t>
            </w:r>
            <w:r>
              <w:rPr>
                <w:color w:val="000000"/>
                <w:spacing w:val="0"/>
                <w:w w:val="100"/>
                <w:position w:val="0"/>
                <w:sz w:val="15"/>
                <w:szCs w:val="15"/>
              </w:rPr>
              <w:t>本期增加金额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0"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560"/>
              <w:jc w:val="left"/>
              <w:rPr>
                <w:sz w:val="15"/>
                <w:szCs w:val="15"/>
              </w:rPr>
            </w:pPr>
            <w:r>
              <w:rPr>
                <w:rFonts w:ascii="Book Antiqua" w:eastAsia="Book Antiqua" w:hAnsi="Book Antiqua" w:cs="Book Antiqua"/>
                <w:color w:val="000000"/>
                <w:spacing w:val="0"/>
                <w:w w:val="100"/>
                <w:position w:val="0"/>
                <w:sz w:val="14"/>
                <w:szCs w:val="14"/>
              </w:rPr>
              <w:t>(1)</w:t>
            </w:r>
            <w:r>
              <w:rPr>
                <w:color w:val="000000"/>
                <w:spacing w:val="0"/>
                <w:w w:val="100"/>
                <w:position w:val="0"/>
                <w:sz w:val="15"/>
                <w:szCs w:val="15"/>
              </w:rPr>
              <w:t>计提</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0"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00"/>
              <w:jc w:val="left"/>
              <w:rPr>
                <w:sz w:val="15"/>
                <w:szCs w:val="15"/>
              </w:rPr>
            </w:pPr>
            <w:r>
              <w:rPr>
                <w:rFonts w:ascii="Book Antiqua" w:eastAsia="Book Antiqua" w:hAnsi="Book Antiqua" w:cs="Book Antiqua"/>
                <w:color w:val="000000"/>
                <w:spacing w:val="0"/>
                <w:w w:val="100"/>
                <w:position w:val="0"/>
                <w:sz w:val="14"/>
                <w:szCs w:val="14"/>
              </w:rPr>
              <w:t>3.</w:t>
            </w:r>
            <w:r>
              <w:rPr>
                <w:color w:val="000000"/>
                <w:spacing w:val="0"/>
                <w:w w:val="100"/>
                <w:position w:val="0"/>
                <w:sz w:val="15"/>
                <w:szCs w:val="15"/>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0"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560"/>
              <w:jc w:val="left"/>
              <w:rPr>
                <w:sz w:val="15"/>
                <w:szCs w:val="15"/>
              </w:rPr>
            </w:pPr>
            <w:r>
              <w:rPr>
                <w:rFonts w:ascii="Book Antiqua" w:eastAsia="Book Antiqua" w:hAnsi="Book Antiqua" w:cs="Book Antiqua"/>
                <w:color w:val="000000"/>
                <w:spacing w:val="0"/>
                <w:w w:val="100"/>
                <w:position w:val="0"/>
                <w:sz w:val="14"/>
                <w:szCs w:val="14"/>
              </w:rPr>
              <w:t>(1)</w:t>
            </w:r>
            <w:r>
              <w:rPr>
                <w:color w:val="000000"/>
                <w:spacing w:val="0"/>
                <w:w w:val="100"/>
                <w:position w:val="0"/>
                <w:sz w:val="15"/>
                <w:szCs w:val="15"/>
              </w:rPr>
              <w:t>处置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0"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00"/>
              <w:jc w:val="left"/>
              <w:rPr>
                <w:sz w:val="15"/>
                <w:szCs w:val="15"/>
              </w:rPr>
            </w:pPr>
            <w:r>
              <w:rPr>
                <w:rFonts w:ascii="Book Antiqua" w:eastAsia="Book Antiqua" w:hAnsi="Book Antiqua" w:cs="Book Antiqua"/>
                <w:color w:val="000000"/>
                <w:spacing w:val="0"/>
                <w:w w:val="100"/>
                <w:position w:val="0"/>
                <w:sz w:val="14"/>
                <w:szCs w:val="14"/>
              </w:rPr>
              <w:t>4.</w:t>
            </w:r>
            <w:r>
              <w:rPr>
                <w:color w:val="000000"/>
                <w:spacing w:val="0"/>
                <w:w w:val="100"/>
                <w:position w:val="0"/>
                <w:sz w:val="15"/>
                <w:szCs w:val="15"/>
              </w:rPr>
              <w:t>期末余额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0"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四、账面价值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0"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00"/>
              <w:jc w:val="left"/>
              <w:rPr>
                <w:sz w:val="15"/>
                <w:szCs w:val="15"/>
              </w:rPr>
            </w:pPr>
            <w:r>
              <w:rPr>
                <w:rFonts w:ascii="Book Antiqua" w:eastAsia="Book Antiqua" w:hAnsi="Book Antiqua" w:cs="Book Antiqua"/>
                <w:color w:val="000000"/>
                <w:spacing w:val="0"/>
                <w:w w:val="100"/>
                <w:position w:val="0"/>
                <w:sz w:val="14"/>
                <w:szCs w:val="14"/>
              </w:rPr>
              <w:t>1.</w:t>
            </w:r>
            <w:r>
              <w:rPr>
                <w:color w:val="000000"/>
                <w:spacing w:val="0"/>
                <w:w w:val="100"/>
                <w:position w:val="0"/>
                <w:sz w:val="15"/>
                <w:szCs w:val="15"/>
              </w:rPr>
              <w:t>期末账面价值</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59, 972,</w:t>
            </w:r>
            <w:r>
              <w:rPr>
                <w:rFonts w:ascii="Book Antiqua" w:eastAsia="Book Antiqua" w:hAnsi="Book Antiqua" w:cs="Book Antiqua"/>
                <w:color w:val="000000"/>
                <w:spacing w:val="0"/>
                <w:w w:val="100"/>
                <w:position w:val="0"/>
                <w:sz w:val="14"/>
                <w:szCs w:val="14"/>
              </w:rPr>
              <w:t>177.87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80"/>
              <w:jc w:val="both"/>
              <w:rPr>
                <w:sz w:val="14"/>
                <w:szCs w:val="14"/>
              </w:rPr>
            </w:pPr>
            <w:r>
              <w:rPr>
                <w:rFonts w:ascii="Book Antiqua" w:eastAsia="Book Antiqua" w:hAnsi="Book Antiqua" w:cs="Book Antiqua"/>
                <w:color w:val="000000"/>
                <w:spacing w:val="0"/>
                <w:w w:val="100"/>
                <w:position w:val="0"/>
                <w:sz w:val="14"/>
                <w:szCs w:val="14"/>
              </w:rPr>
              <w:t xml:space="preserve">5,915, </w:t>
            </w:r>
            <w:r>
              <w:rPr>
                <w:rFonts w:ascii="Book Antiqua" w:eastAsia="Book Antiqua" w:hAnsi="Book Antiqua" w:cs="Book Antiqua"/>
                <w:color w:val="000000"/>
                <w:spacing w:val="0"/>
                <w:w w:val="100"/>
                <w:position w:val="0"/>
                <w:sz w:val="14"/>
                <w:szCs w:val="14"/>
              </w:rPr>
              <w:t>077.93</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80"/>
              <w:jc w:val="both"/>
              <w:rPr>
                <w:sz w:val="14"/>
                <w:szCs w:val="14"/>
              </w:rPr>
            </w:pPr>
            <w:r>
              <w:rPr>
                <w:rFonts w:ascii="Book Antiqua" w:eastAsia="Book Antiqua" w:hAnsi="Book Antiqua" w:cs="Book Antiqua"/>
                <w:color w:val="000000"/>
                <w:spacing w:val="0"/>
                <w:w w:val="100"/>
                <w:position w:val="0"/>
                <w:sz w:val="14"/>
                <w:szCs w:val="14"/>
              </w:rPr>
              <w:t xml:space="preserve">5,187, </w:t>
            </w:r>
            <w:r>
              <w:rPr>
                <w:rFonts w:ascii="Book Antiqua" w:eastAsia="Book Antiqua" w:hAnsi="Book Antiqua" w:cs="Book Antiqua"/>
                <w:color w:val="000000"/>
                <w:spacing w:val="0"/>
                <w:w w:val="100"/>
                <w:position w:val="0"/>
                <w:sz w:val="14"/>
                <w:szCs w:val="14"/>
              </w:rPr>
              <w:t xml:space="preserve">500. </w:t>
            </w:r>
            <w:r>
              <w:rPr>
                <w:rFonts w:ascii="Book Antiqua" w:eastAsia="Book Antiqua" w:hAnsi="Book Antiqua" w:cs="Book Antiqua"/>
                <w:color w:val="000000"/>
                <w:spacing w:val="0"/>
                <w:w w:val="100"/>
                <w:position w:val="0"/>
                <w:sz w:val="14"/>
                <w:szCs w:val="14"/>
              </w:rPr>
              <w:t>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80"/>
              <w:jc w:val="left"/>
              <w:rPr>
                <w:sz w:val="14"/>
                <w:szCs w:val="14"/>
              </w:rPr>
            </w:pPr>
            <w:r>
              <w:rPr>
                <w:rFonts w:ascii="Book Antiqua" w:eastAsia="Book Antiqua" w:hAnsi="Book Antiqua" w:cs="Book Antiqua"/>
                <w:color w:val="000000"/>
                <w:spacing w:val="0"/>
                <w:w w:val="100"/>
                <w:position w:val="0"/>
                <w:sz w:val="14"/>
                <w:szCs w:val="14"/>
              </w:rPr>
              <w:t xml:space="preserve">5, </w:t>
            </w:r>
            <w:r>
              <w:rPr>
                <w:rFonts w:ascii="Book Antiqua" w:eastAsia="Book Antiqua" w:hAnsi="Book Antiqua" w:cs="Book Antiqua"/>
                <w:color w:val="000000"/>
                <w:spacing w:val="0"/>
                <w:w w:val="100"/>
                <w:position w:val="0"/>
                <w:sz w:val="14"/>
                <w:szCs w:val="14"/>
              </w:rPr>
              <w:t xml:space="preserve">366. </w:t>
            </w:r>
            <w:r>
              <w:rPr>
                <w:rFonts w:ascii="Book Antiqua" w:eastAsia="Book Antiqua" w:hAnsi="Book Antiqua" w:cs="Book Antiqua"/>
                <w:color w:val="000000"/>
                <w:spacing w:val="0"/>
                <w:w w:val="100"/>
                <w:position w:val="0"/>
                <w:sz w:val="14"/>
                <w:szCs w:val="14"/>
              </w:rPr>
              <w:t>99</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20"/>
              <w:jc w:val="both"/>
              <w:rPr>
                <w:sz w:val="14"/>
                <w:szCs w:val="14"/>
              </w:rPr>
            </w:pPr>
            <w:r>
              <w:rPr>
                <w:rFonts w:ascii="Book Antiqua" w:eastAsia="Book Antiqua" w:hAnsi="Book Antiqua" w:cs="Book Antiqua"/>
                <w:color w:val="000000"/>
                <w:spacing w:val="0"/>
                <w:w w:val="100"/>
                <w:position w:val="0"/>
                <w:sz w:val="14"/>
                <w:szCs w:val="14"/>
              </w:rPr>
              <w:t>71, 080,</w:t>
            </w:r>
            <w:r>
              <w:rPr>
                <w:rFonts w:ascii="Book Antiqua" w:eastAsia="Book Antiqua" w:hAnsi="Book Antiqua" w:cs="Book Antiqua"/>
                <w:color w:val="000000"/>
                <w:spacing w:val="0"/>
                <w:w w:val="100"/>
                <w:position w:val="0"/>
                <w:sz w:val="14"/>
                <w:szCs w:val="14"/>
              </w:rPr>
              <w:t xml:space="preserve">122. </w:t>
            </w:r>
            <w:r>
              <w:rPr>
                <w:rFonts w:ascii="Book Antiqua" w:eastAsia="Book Antiqua" w:hAnsi="Book Antiqua" w:cs="Book Antiqua"/>
                <w:color w:val="000000"/>
                <w:spacing w:val="0"/>
                <w:w w:val="100"/>
                <w:position w:val="0"/>
                <w:sz w:val="14"/>
                <w:szCs w:val="14"/>
              </w:rPr>
              <w:t>79</w:t>
            </w:r>
          </w:p>
        </w:tc>
      </w:tr>
      <w:tr>
        <w:trPr>
          <w:trHeight w:val="360"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00"/>
              <w:jc w:val="left"/>
              <w:rPr>
                <w:sz w:val="15"/>
                <w:szCs w:val="15"/>
              </w:rPr>
            </w:pPr>
            <w:r>
              <w:rPr>
                <w:rFonts w:ascii="Book Antiqua" w:eastAsia="Book Antiqua" w:hAnsi="Book Antiqua" w:cs="Book Antiqua"/>
                <w:color w:val="000000"/>
                <w:spacing w:val="0"/>
                <w:w w:val="100"/>
                <w:position w:val="0"/>
                <w:sz w:val="14"/>
                <w:szCs w:val="14"/>
              </w:rPr>
              <w:t>2.</w:t>
            </w:r>
            <w:r>
              <w:rPr>
                <w:color w:val="000000"/>
                <w:spacing w:val="0"/>
                <w:w w:val="100"/>
                <w:position w:val="0"/>
                <w:sz w:val="15"/>
                <w:szCs w:val="15"/>
              </w:rPr>
              <w:t>期初账面价值</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61,817,475.59</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203, </w:t>
            </w:r>
            <w:r>
              <w:rPr>
                <w:rFonts w:ascii="Book Antiqua" w:eastAsia="Book Antiqua" w:hAnsi="Book Antiqua" w:cs="Book Antiqua"/>
                <w:color w:val="000000"/>
                <w:spacing w:val="0"/>
                <w:w w:val="100"/>
                <w:position w:val="0"/>
                <w:sz w:val="14"/>
                <w:szCs w:val="14"/>
              </w:rPr>
              <w:t>666.45</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80"/>
              <w:jc w:val="both"/>
              <w:rPr>
                <w:sz w:val="14"/>
                <w:szCs w:val="14"/>
              </w:rPr>
            </w:pPr>
            <w:r>
              <w:rPr>
                <w:rFonts w:ascii="Book Antiqua" w:eastAsia="Book Antiqua" w:hAnsi="Book Antiqua" w:cs="Book Antiqua"/>
                <w:color w:val="000000"/>
                <w:spacing w:val="0"/>
                <w:w w:val="100"/>
                <w:position w:val="0"/>
                <w:sz w:val="14"/>
                <w:szCs w:val="14"/>
              </w:rPr>
              <w:t xml:space="preserve">6, </w:t>
            </w:r>
            <w:r>
              <w:rPr>
                <w:rFonts w:ascii="Book Antiqua" w:eastAsia="Book Antiqua" w:hAnsi="Book Antiqua" w:cs="Book Antiqua"/>
                <w:color w:val="000000"/>
                <w:spacing w:val="0"/>
                <w:w w:val="100"/>
                <w:position w:val="0"/>
                <w:sz w:val="14"/>
                <w:szCs w:val="14"/>
              </w:rPr>
              <w:t>681,408.42</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80"/>
              <w:jc w:val="both"/>
              <w:rPr>
                <w:sz w:val="14"/>
                <w:szCs w:val="14"/>
              </w:rPr>
            </w:pPr>
            <w:r>
              <w:rPr>
                <w:rFonts w:ascii="Book Antiqua" w:eastAsia="Book Antiqua" w:hAnsi="Book Antiqua" w:cs="Book Antiqua"/>
                <w:color w:val="000000"/>
                <w:spacing w:val="0"/>
                <w:w w:val="100"/>
                <w:position w:val="0"/>
                <w:sz w:val="14"/>
                <w:szCs w:val="14"/>
              </w:rPr>
              <w:t xml:space="preserve">5, 937, </w:t>
            </w:r>
            <w:r>
              <w:rPr>
                <w:rFonts w:ascii="Book Antiqua" w:eastAsia="Book Antiqua" w:hAnsi="Book Antiqua" w:cs="Book Antiqua"/>
                <w:color w:val="000000"/>
                <w:spacing w:val="0"/>
                <w:w w:val="100"/>
                <w:position w:val="0"/>
                <w:sz w:val="14"/>
                <w:szCs w:val="14"/>
              </w:rPr>
              <w:t xml:space="preserve">500. </w:t>
            </w:r>
            <w:r>
              <w:rPr>
                <w:rFonts w:ascii="Book Antiqua" w:eastAsia="Book Antiqua" w:hAnsi="Book Antiqua" w:cs="Book Antiqua"/>
                <w:color w:val="000000"/>
                <w:spacing w:val="0"/>
                <w:w w:val="100"/>
                <w:position w:val="0"/>
                <w:sz w:val="14"/>
                <w:szCs w:val="14"/>
              </w:rPr>
              <w:t>04</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80"/>
              <w:jc w:val="left"/>
              <w:rPr>
                <w:sz w:val="14"/>
                <w:szCs w:val="14"/>
              </w:rPr>
            </w:pPr>
            <w:r>
              <w:rPr>
                <w:rFonts w:ascii="Book Antiqua" w:eastAsia="Book Antiqua" w:hAnsi="Book Antiqua" w:cs="Book Antiqua"/>
                <w:color w:val="000000"/>
                <w:spacing w:val="0"/>
                <w:w w:val="100"/>
                <w:position w:val="0"/>
                <w:sz w:val="14"/>
                <w:szCs w:val="14"/>
              </w:rPr>
              <w:t xml:space="preserve">8, </w:t>
            </w:r>
            <w:r>
              <w:rPr>
                <w:rFonts w:ascii="Book Antiqua" w:eastAsia="Book Antiqua" w:hAnsi="Book Antiqua" w:cs="Book Antiqua"/>
                <w:color w:val="000000"/>
                <w:spacing w:val="0"/>
                <w:w w:val="100"/>
                <w:position w:val="0"/>
                <w:sz w:val="14"/>
                <w:szCs w:val="14"/>
              </w:rPr>
              <w:t>166.95</w:t>
            </w:r>
          </w:p>
        </w:tc>
        <w:tc>
          <w:tcPr>
            <w:tcBorders>
              <w:top w:val="single" w:sz="4"/>
              <w:left w:val="single" w:sz="4"/>
              <w:bottom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20"/>
              <w:jc w:val="both"/>
              <w:rPr>
                <w:sz w:val="14"/>
                <w:szCs w:val="14"/>
              </w:rPr>
            </w:pPr>
            <w:r>
              <w:rPr>
                <w:rFonts w:ascii="Book Antiqua" w:eastAsia="Book Antiqua" w:hAnsi="Book Antiqua" w:cs="Book Antiqua"/>
                <w:color w:val="000000"/>
                <w:spacing w:val="0"/>
                <w:w w:val="100"/>
                <w:position w:val="0"/>
                <w:sz w:val="14"/>
                <w:szCs w:val="14"/>
              </w:rPr>
              <w:t xml:space="preserve">74, 648, </w:t>
            </w:r>
            <w:r>
              <w:rPr>
                <w:rFonts w:ascii="Book Antiqua" w:eastAsia="Book Antiqua" w:hAnsi="Book Antiqua" w:cs="Book Antiqua"/>
                <w:color w:val="000000"/>
                <w:spacing w:val="0"/>
                <w:w w:val="100"/>
                <w:position w:val="0"/>
                <w:sz w:val="14"/>
                <w:szCs w:val="14"/>
              </w:rPr>
              <w:t xml:space="preserve">217. </w:t>
            </w:r>
            <w:r>
              <w:rPr>
                <w:rFonts w:ascii="Book Antiqua" w:eastAsia="Book Antiqua" w:hAnsi="Book Antiqua" w:cs="Book Antiqua"/>
                <w:color w:val="000000"/>
                <w:spacing w:val="0"/>
                <w:w w:val="100"/>
                <w:position w:val="0"/>
                <w:sz w:val="14"/>
                <w:szCs w:val="14"/>
              </w:rPr>
              <w:t>45</w:t>
            </w:r>
          </w:p>
        </w:tc>
      </w:tr>
    </w:tbl>
    <w:p>
      <w:pPr>
        <w:widowControl w:val="0"/>
        <w:spacing w:after="279" w:line="1" w:lineRule="exact"/>
      </w:pPr>
    </w:p>
    <w:p>
      <w:pPr>
        <w:pStyle w:val="Style7"/>
        <w:keepNext w:val="0"/>
        <w:keepLines w:val="0"/>
        <w:widowControl w:val="0"/>
        <w:shd w:val="clear" w:color="auto" w:fill="auto"/>
        <w:bidi w:val="0"/>
        <w:spacing w:before="0" w:after="360" w:line="240" w:lineRule="auto"/>
        <w:ind w:left="1180" w:right="0" w:firstLine="0"/>
        <w:jc w:val="both"/>
      </w:pPr>
      <w:r>
        <w:rPr>
          <w:color w:val="000000"/>
          <w:spacing w:val="0"/>
          <w:w w:val="100"/>
          <w:position w:val="0"/>
        </w:rPr>
        <w:t>本期末通过公司内部研发形成的无形资产占无形资产余额的比例</w:t>
      </w:r>
      <w:r>
        <w:rPr>
          <w:color w:val="000000"/>
          <w:spacing w:val="0"/>
          <w:w w:val="100"/>
          <w:position w:val="0"/>
        </w:rPr>
        <w:t>0</w:t>
      </w:r>
    </w:p>
    <w:p>
      <w:pPr>
        <w:pStyle w:val="Style19"/>
        <w:keepNext/>
        <w:keepLines/>
        <w:widowControl w:val="0"/>
        <w:numPr>
          <w:ilvl w:val="0"/>
          <w:numId w:val="105"/>
        </w:numPr>
        <w:shd w:val="clear" w:color="auto" w:fill="auto"/>
        <w:bidi w:val="0"/>
        <w:spacing w:before="0" w:after="100" w:line="240" w:lineRule="auto"/>
        <w:ind w:left="1180" w:right="0" w:firstLine="0"/>
        <w:jc w:val="both"/>
      </w:pPr>
      <w:bookmarkStart w:id="1200" w:name="bookmark1200"/>
      <w:bookmarkStart w:id="1201" w:name="bookmark1201"/>
      <w:bookmarkStart w:id="1202" w:name="bookmark1202"/>
      <w:bookmarkStart w:id="1203" w:name="bookmark1203"/>
      <w:bookmarkEnd w:id="1202"/>
      <w:r>
        <w:rPr>
          <w:color w:val="000000"/>
          <w:spacing w:val="0"/>
          <w:w w:val="100"/>
          <w:position w:val="0"/>
        </w:rPr>
        <w:t>.</w:t>
      </w:r>
      <w:r>
        <w:rPr>
          <w:color w:val="000000"/>
          <w:spacing w:val="0"/>
          <w:w w:val="100"/>
          <w:position w:val="0"/>
        </w:rPr>
        <w:t>未办妥产权证书的土地使用权情况</w:t>
      </w:r>
      <w:bookmarkEnd w:id="1200"/>
      <w:bookmarkEnd w:id="1201"/>
      <w:bookmarkEnd w:id="1203"/>
    </w:p>
    <w:p>
      <w:pPr>
        <w:pStyle w:val="Style7"/>
        <w:keepNext w:val="0"/>
        <w:keepLines w:val="0"/>
        <w:widowControl w:val="0"/>
        <w:shd w:val="clear" w:color="auto" w:fill="auto"/>
        <w:bidi w:val="0"/>
        <w:spacing w:before="0" w:after="0" w:line="240" w:lineRule="auto"/>
        <w:ind w:left="1180" w:right="0" w:firstLine="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bidi w:val="0"/>
        <w:spacing w:before="0" w:after="0" w:line="240" w:lineRule="auto"/>
        <w:ind w:left="1180" w:right="0" w:firstLine="0"/>
        <w:jc w:val="both"/>
      </w:pPr>
      <w:r>
        <w:rPr>
          <w:color w:val="000000"/>
          <w:spacing w:val="0"/>
          <w:w w:val="100"/>
          <w:position w:val="0"/>
        </w:rPr>
        <w:t>其他说明：</w:t>
      </w:r>
    </w:p>
    <w:p>
      <w:pPr>
        <w:pStyle w:val="Style7"/>
        <w:keepNext w:val="0"/>
        <w:keepLines w:val="0"/>
        <w:widowControl w:val="0"/>
        <w:shd w:val="clear" w:color="auto" w:fill="auto"/>
        <w:bidi w:val="0"/>
        <w:spacing w:before="0" w:after="360" w:line="240" w:lineRule="auto"/>
        <w:ind w:left="1180" w:right="0" w:firstLine="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after="100" w:line="240" w:lineRule="auto"/>
        <w:ind w:left="1180" w:right="0" w:firstLine="0"/>
        <w:jc w:val="both"/>
      </w:pPr>
      <w:bookmarkStart w:id="1204" w:name="bookmark1204"/>
      <w:bookmarkStart w:id="1205" w:name="bookmark1205"/>
      <w:bookmarkStart w:id="1206" w:name="bookmark1206"/>
      <w:bookmarkStart w:id="1207" w:name="bookmark1207"/>
      <w:r>
        <w:rPr>
          <w:color w:val="000000"/>
          <w:spacing w:val="0"/>
          <w:w w:val="100"/>
          <w:position w:val="0"/>
        </w:rPr>
        <w:t>1</w:t>
      </w:r>
      <w:bookmarkEnd w:id="1206"/>
      <w:r>
        <w:rPr>
          <w:color w:val="000000"/>
          <w:spacing w:val="0"/>
          <w:w w:val="100"/>
          <w:position w:val="0"/>
        </w:rPr>
        <w:t>6、商誉</w:t>
      </w:r>
      <w:bookmarkEnd w:id="1204"/>
      <w:bookmarkEnd w:id="1205"/>
      <w:bookmarkEnd w:id="1207"/>
    </w:p>
    <w:p>
      <w:pPr>
        <w:pStyle w:val="Style19"/>
        <w:keepNext/>
        <w:keepLines/>
        <w:widowControl w:val="0"/>
        <w:numPr>
          <w:ilvl w:val="0"/>
          <w:numId w:val="107"/>
        </w:numPr>
        <w:shd w:val="clear" w:color="auto" w:fill="auto"/>
        <w:bidi w:val="0"/>
        <w:spacing w:before="0" w:after="100" w:line="240" w:lineRule="auto"/>
        <w:ind w:left="1180" w:right="0" w:firstLine="0"/>
        <w:jc w:val="both"/>
      </w:pPr>
      <w:bookmarkStart w:id="1204" w:name="bookmark1204"/>
      <w:bookmarkStart w:id="1205" w:name="bookmark1205"/>
      <w:bookmarkStart w:id="1208" w:name="bookmark1208"/>
      <w:bookmarkStart w:id="1209" w:name="bookmark1209"/>
      <w:bookmarkEnd w:id="1208"/>
      <w:r>
        <w:rPr>
          <w:color w:val="000000"/>
          <w:spacing w:val="0"/>
          <w:w w:val="100"/>
          <w:position w:val="0"/>
        </w:rPr>
        <w:t>.</w:t>
      </w:r>
      <w:r>
        <w:rPr>
          <w:color w:val="000000"/>
          <w:spacing w:val="0"/>
          <w:w w:val="100"/>
          <w:position w:val="0"/>
        </w:rPr>
        <w:t>商誉账面原值</w:t>
      </w:r>
      <w:bookmarkEnd w:id="1204"/>
      <w:bookmarkEnd w:id="1205"/>
      <w:bookmarkEnd w:id="1209"/>
    </w:p>
    <w:p>
      <w:pPr>
        <w:pStyle w:val="Style7"/>
        <w:keepNext w:val="0"/>
        <w:keepLines w:val="0"/>
        <w:widowControl w:val="0"/>
        <w:shd w:val="clear" w:color="auto" w:fill="auto"/>
        <w:bidi w:val="0"/>
        <w:spacing w:before="0" w:after="0" w:line="240" w:lineRule="auto"/>
        <w:ind w:left="1180" w:right="0" w:firstLine="0"/>
        <w:jc w:val="both"/>
      </w:pPr>
      <w:r>
        <w:rPr>
          <w:color w:val="000000"/>
          <w:spacing w:val="0"/>
          <w:w w:val="100"/>
          <w:position w:val="0"/>
        </w:rPr>
        <w:t>"适用口不适用</w:t>
      </w:r>
    </w:p>
    <w:p>
      <w:pPr>
        <w:pStyle w:val="Style7"/>
        <w:keepNext w:val="0"/>
        <w:keepLines w:val="0"/>
        <w:widowControl w:val="0"/>
        <w:shd w:val="clear" w:color="auto" w:fill="auto"/>
        <w:bidi w:val="0"/>
        <w:spacing w:before="0" w:after="0" w:line="240" w:lineRule="auto"/>
        <w:ind w:left="7700" w:right="0" w:firstLine="0"/>
        <w:jc w:val="left"/>
      </w:pPr>
      <w:r>
        <w:rPr>
          <w:color w:val="000000"/>
          <w:spacing w:val="0"/>
          <w:w w:val="100"/>
          <w:position w:val="0"/>
        </w:rPr>
        <w:t>单位：元币种：人民币</w:t>
      </w:r>
    </w:p>
    <w:tbl>
      <w:tblPr>
        <w:tblOverlap w:val="never"/>
        <w:jc w:val="center"/>
        <w:tblLayout w:type="fixed"/>
      </w:tblPr>
      <w:tblGrid>
        <w:gridCol w:w="1886"/>
        <w:gridCol w:w="1512"/>
        <w:gridCol w:w="994"/>
        <w:gridCol w:w="970"/>
        <w:gridCol w:w="874"/>
        <w:gridCol w:w="850"/>
        <w:gridCol w:w="1752"/>
      </w:tblGrid>
      <w:tr>
        <w:trPr>
          <w:trHeight w:val="298"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187" w:lineRule="exact"/>
              <w:ind w:left="0" w:right="0" w:firstLine="0"/>
              <w:jc w:val="center"/>
              <w:rPr>
                <w:sz w:val="15"/>
                <w:szCs w:val="15"/>
              </w:rPr>
            </w:pPr>
            <w:r>
              <w:rPr>
                <w:color w:val="000000"/>
                <w:spacing w:val="0"/>
                <w:w w:val="100"/>
                <w:position w:val="0"/>
                <w:sz w:val="15"/>
                <w:szCs w:val="15"/>
              </w:rPr>
              <w:t>被投资单位名称或形成商 誉的事项</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期初余额</w:t>
            </w:r>
          </w:p>
        </w:tc>
        <w:tc>
          <w:tcPr>
            <w:gridSpan w:val="2"/>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本期增加</w:t>
            </w:r>
          </w:p>
        </w:tc>
        <w:tc>
          <w:tcPr>
            <w:gridSpan w:val="2"/>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本期减少</w:t>
            </w:r>
          </w:p>
        </w:tc>
        <w:tc>
          <w:tcPr>
            <w:vMerge w:val="restart"/>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560"/>
              <w:jc w:val="left"/>
              <w:rPr>
                <w:sz w:val="15"/>
                <w:szCs w:val="15"/>
              </w:rPr>
            </w:pPr>
            <w:r>
              <w:rPr>
                <w:color w:val="000000"/>
                <w:spacing w:val="0"/>
                <w:w w:val="100"/>
                <w:position w:val="0"/>
                <w:sz w:val="15"/>
                <w:szCs w:val="15"/>
              </w:rPr>
              <w:t>期末余额</w:t>
            </w:r>
          </w:p>
        </w:tc>
      </w:tr>
      <w:tr>
        <w:trPr>
          <w:trHeight w:val="547"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02" w:lineRule="exact"/>
              <w:ind w:left="0" w:right="0" w:firstLine="0"/>
              <w:jc w:val="center"/>
              <w:rPr>
                <w:sz w:val="15"/>
                <w:szCs w:val="15"/>
              </w:rPr>
            </w:pPr>
            <w:r>
              <w:rPr>
                <w:color w:val="000000"/>
                <w:spacing w:val="0"/>
                <w:w w:val="100"/>
                <w:position w:val="0"/>
                <w:sz w:val="15"/>
                <w:szCs w:val="15"/>
              </w:rPr>
              <w:t>企业合并形 成的</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其他</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处置</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其他</w:t>
            </w:r>
          </w:p>
        </w:tc>
        <w:tc>
          <w:tcPr>
            <w:vMerge/>
            <w:tcBorders>
              <w:left w:val="single" w:sz="4"/>
              <w:right w:val="single" w:sz="4"/>
            </w:tcBorders>
            <w:shd w:val="clear" w:color="auto" w:fill="FFFFFF"/>
            <w:vAlign w:val="center"/>
          </w:tcPr>
          <w:p>
            <w:pPr/>
          </w:p>
        </w:tc>
      </w:tr>
      <w:tr>
        <w:trPr>
          <w:trHeight w:val="264"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北京百孚思广告有限公司</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40"/>
              <w:jc w:val="left"/>
              <w:rPr>
                <w:sz w:val="14"/>
                <w:szCs w:val="14"/>
              </w:rPr>
            </w:pPr>
            <w:r>
              <w:rPr>
                <w:rFonts w:ascii="Book Antiqua" w:eastAsia="Book Antiqua" w:hAnsi="Book Antiqua" w:cs="Book Antiqua"/>
                <w:color w:val="000000"/>
                <w:spacing w:val="0"/>
                <w:w w:val="100"/>
                <w:position w:val="0"/>
                <w:sz w:val="14"/>
                <w:szCs w:val="14"/>
              </w:rPr>
              <w:t xml:space="preserve">519, 442, </w:t>
            </w:r>
            <w:r>
              <w:rPr>
                <w:rFonts w:ascii="Book Antiqua" w:eastAsia="Book Antiqua" w:hAnsi="Book Antiqua" w:cs="Book Antiqua"/>
                <w:color w:val="000000"/>
                <w:spacing w:val="0"/>
                <w:w w:val="100"/>
                <w:position w:val="0"/>
                <w:sz w:val="14"/>
                <w:szCs w:val="14"/>
              </w:rPr>
              <w:t xml:space="preserve">784. </w:t>
            </w:r>
            <w:r>
              <w:rPr>
                <w:rFonts w:ascii="Book Antiqua" w:eastAsia="Book Antiqua" w:hAnsi="Book Antiqua" w:cs="Book Antiqua"/>
                <w:color w:val="000000"/>
                <w:spacing w:val="0"/>
                <w:w w:val="100"/>
                <w:position w:val="0"/>
                <w:sz w:val="14"/>
                <w:szCs w:val="14"/>
              </w:rPr>
              <w:t>03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560"/>
              <w:jc w:val="left"/>
              <w:rPr>
                <w:sz w:val="14"/>
                <w:szCs w:val="14"/>
              </w:rPr>
            </w:pPr>
            <w:r>
              <w:rPr>
                <w:rFonts w:ascii="Book Antiqua" w:eastAsia="Book Antiqua" w:hAnsi="Book Antiqua" w:cs="Book Antiqua"/>
                <w:color w:val="000000"/>
                <w:spacing w:val="0"/>
                <w:w w:val="100"/>
                <w:position w:val="0"/>
                <w:sz w:val="14"/>
                <w:szCs w:val="14"/>
              </w:rPr>
              <w:t xml:space="preserve">519, 442, </w:t>
            </w:r>
            <w:r>
              <w:rPr>
                <w:rFonts w:ascii="Book Antiqua" w:eastAsia="Book Antiqua" w:hAnsi="Book Antiqua" w:cs="Book Antiqua"/>
                <w:color w:val="000000"/>
                <w:spacing w:val="0"/>
                <w:w w:val="100"/>
                <w:position w:val="0"/>
                <w:sz w:val="14"/>
                <w:szCs w:val="14"/>
              </w:rPr>
              <w:t xml:space="preserve">784. </w:t>
            </w:r>
            <w:r>
              <w:rPr>
                <w:rFonts w:ascii="Book Antiqua" w:eastAsia="Book Antiqua" w:hAnsi="Book Antiqua" w:cs="Book Antiqua"/>
                <w:color w:val="000000"/>
                <w:spacing w:val="0"/>
                <w:w w:val="100"/>
                <w:position w:val="0"/>
                <w:sz w:val="14"/>
                <w:szCs w:val="14"/>
              </w:rPr>
              <w:t>03</w:t>
            </w:r>
          </w:p>
        </w:tc>
      </w:tr>
    </w:tbl>
    <w:p>
      <w:pPr>
        <w:spacing w:lineRule="exact" w:line="1"/>
        <w:rPr>
          <w:sz w:val="2"/>
          <w:szCs w:val="2"/>
        </w:rPr>
      </w:pPr>
      <w:r>
        <w:br w:type="page"/>
      </w:r>
    </w:p>
    <w:tbl>
      <w:tblPr>
        <w:tblOverlap w:val="never"/>
        <w:jc w:val="center"/>
        <w:tblLayout w:type="fixed"/>
      </w:tblPr>
      <w:tblGrid>
        <w:gridCol w:w="1886"/>
        <w:gridCol w:w="1512"/>
        <w:gridCol w:w="994"/>
        <w:gridCol w:w="970"/>
        <w:gridCol w:w="874"/>
        <w:gridCol w:w="850"/>
        <w:gridCol w:w="1752"/>
      </w:tblGrid>
      <w:tr>
        <w:trPr>
          <w:trHeight w:val="40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192" w:lineRule="exact"/>
              <w:ind w:left="0" w:right="0" w:firstLine="0"/>
              <w:jc w:val="left"/>
              <w:rPr>
                <w:sz w:val="15"/>
                <w:szCs w:val="15"/>
              </w:rPr>
            </w:pPr>
            <w:r>
              <w:rPr>
                <w:color w:val="000000"/>
                <w:spacing w:val="0"/>
                <w:w w:val="100"/>
                <w:position w:val="0"/>
                <w:sz w:val="15"/>
                <w:szCs w:val="15"/>
              </w:rPr>
              <w:t>广州华邑品牌数字营销有 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40"/>
              <w:jc w:val="left"/>
              <w:rPr>
                <w:sz w:val="14"/>
                <w:szCs w:val="14"/>
              </w:rPr>
            </w:pPr>
            <w:r>
              <w:rPr>
                <w:rFonts w:ascii="Book Antiqua" w:eastAsia="Book Antiqua" w:hAnsi="Book Antiqua" w:cs="Book Antiqua"/>
                <w:color w:val="000000"/>
                <w:spacing w:val="0"/>
                <w:w w:val="100"/>
                <w:position w:val="0"/>
                <w:sz w:val="14"/>
                <w:szCs w:val="14"/>
              </w:rPr>
              <w:t>332, 678,</w:t>
            </w:r>
            <w:r>
              <w:rPr>
                <w:rFonts w:ascii="Book Antiqua" w:eastAsia="Book Antiqua" w:hAnsi="Book Antiqua" w:cs="Book Antiqua"/>
                <w:color w:val="000000"/>
                <w:spacing w:val="0"/>
                <w:w w:val="100"/>
                <w:position w:val="0"/>
                <w:sz w:val="14"/>
                <w:szCs w:val="14"/>
              </w:rPr>
              <w:t xml:space="preserve">130. </w:t>
            </w:r>
            <w:r>
              <w:rPr>
                <w:rFonts w:ascii="Book Antiqua" w:eastAsia="Book Antiqua" w:hAnsi="Book Antiqua" w:cs="Book Antiqua"/>
                <w:color w:val="000000"/>
                <w:spacing w:val="0"/>
                <w:w w:val="100"/>
                <w:position w:val="0"/>
                <w:sz w:val="14"/>
                <w:szCs w:val="14"/>
              </w:rPr>
              <w:t>79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80"/>
              <w:jc w:val="both"/>
              <w:rPr>
                <w:sz w:val="14"/>
                <w:szCs w:val="14"/>
              </w:rPr>
            </w:pPr>
            <w:r>
              <w:rPr>
                <w:rFonts w:ascii="Book Antiqua" w:eastAsia="Book Antiqua" w:hAnsi="Book Antiqua" w:cs="Book Antiqua"/>
                <w:color w:val="000000"/>
                <w:spacing w:val="0"/>
                <w:w w:val="100"/>
                <w:position w:val="0"/>
                <w:sz w:val="14"/>
                <w:szCs w:val="14"/>
              </w:rPr>
              <w:t xml:space="preserve">332,678, </w:t>
            </w:r>
            <w:r>
              <w:rPr>
                <w:rFonts w:ascii="Book Antiqua" w:eastAsia="Book Antiqua" w:hAnsi="Book Antiqua" w:cs="Book Antiqua"/>
                <w:color w:val="000000"/>
                <w:spacing w:val="0"/>
                <w:w w:val="100"/>
                <w:position w:val="0"/>
                <w:sz w:val="14"/>
                <w:szCs w:val="14"/>
              </w:rPr>
              <w:t>130.79</w:t>
            </w:r>
          </w:p>
        </w:tc>
      </w:tr>
      <w:tr>
        <w:trPr>
          <w:trHeight w:val="39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02" w:lineRule="exact"/>
              <w:ind w:left="0" w:right="0" w:firstLine="0"/>
              <w:jc w:val="left"/>
              <w:rPr>
                <w:sz w:val="15"/>
                <w:szCs w:val="15"/>
              </w:rPr>
            </w:pPr>
            <w:r>
              <w:rPr>
                <w:color w:val="000000"/>
                <w:spacing w:val="0"/>
                <w:w w:val="100"/>
                <w:position w:val="0"/>
                <w:sz w:val="15"/>
                <w:szCs w:val="15"/>
              </w:rPr>
              <w:t>上海同立广告传播有限公 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40"/>
              <w:jc w:val="left"/>
              <w:rPr>
                <w:sz w:val="14"/>
                <w:szCs w:val="14"/>
              </w:rPr>
            </w:pPr>
            <w:r>
              <w:rPr>
                <w:rFonts w:ascii="Book Antiqua" w:eastAsia="Book Antiqua" w:hAnsi="Book Antiqua" w:cs="Book Antiqua"/>
                <w:color w:val="000000"/>
                <w:spacing w:val="0"/>
                <w:w w:val="100"/>
                <w:position w:val="0"/>
                <w:sz w:val="14"/>
                <w:szCs w:val="14"/>
              </w:rPr>
              <w:t xml:space="preserve">338, </w:t>
            </w:r>
            <w:r>
              <w:rPr>
                <w:rFonts w:ascii="Book Antiqua" w:eastAsia="Book Antiqua" w:hAnsi="Book Antiqua" w:cs="Book Antiqua"/>
                <w:color w:val="000000"/>
                <w:spacing w:val="0"/>
                <w:w w:val="100"/>
                <w:position w:val="0"/>
                <w:sz w:val="14"/>
                <w:szCs w:val="14"/>
              </w:rPr>
              <w:t>055,433.</w:t>
            </w:r>
            <w:r>
              <w:rPr>
                <w:rFonts w:ascii="Book Antiqua" w:eastAsia="Book Antiqua" w:hAnsi="Book Antiqua" w:cs="Book Antiqua"/>
                <w:color w:val="000000"/>
                <w:spacing w:val="0"/>
                <w:w w:val="100"/>
                <w:position w:val="0"/>
                <w:sz w:val="14"/>
                <w:szCs w:val="14"/>
              </w:rPr>
              <w:t>14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80"/>
              <w:jc w:val="both"/>
              <w:rPr>
                <w:sz w:val="14"/>
                <w:szCs w:val="14"/>
              </w:rPr>
            </w:pPr>
            <w:r>
              <w:rPr>
                <w:rFonts w:ascii="Book Antiqua" w:eastAsia="Book Antiqua" w:hAnsi="Book Antiqua" w:cs="Book Antiqua"/>
                <w:color w:val="000000"/>
                <w:spacing w:val="0"/>
                <w:w w:val="100"/>
                <w:position w:val="0"/>
                <w:sz w:val="14"/>
                <w:szCs w:val="14"/>
              </w:rPr>
              <w:t xml:space="preserve">338, 055, </w:t>
            </w:r>
            <w:r>
              <w:rPr>
                <w:rFonts w:ascii="Book Antiqua" w:eastAsia="Book Antiqua" w:hAnsi="Book Antiqua" w:cs="Book Antiqua"/>
                <w:color w:val="000000"/>
                <w:spacing w:val="0"/>
                <w:w w:val="100"/>
                <w:position w:val="0"/>
                <w:sz w:val="14"/>
                <w:szCs w:val="14"/>
              </w:rPr>
              <w:t>433.</w:t>
            </w:r>
            <w:r>
              <w:rPr>
                <w:rFonts w:ascii="Book Antiqua" w:eastAsia="Book Antiqua" w:hAnsi="Book Antiqua" w:cs="Book Antiqua"/>
                <w:color w:val="000000"/>
                <w:spacing w:val="0"/>
                <w:w w:val="100"/>
                <w:position w:val="0"/>
                <w:sz w:val="14"/>
                <w:szCs w:val="14"/>
              </w:rPr>
              <w:t>14</w:t>
            </w:r>
          </w:p>
        </w:tc>
      </w:tr>
      <w:tr>
        <w:trPr>
          <w:trHeight w:val="39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02" w:lineRule="exact"/>
              <w:ind w:left="0" w:right="0" w:firstLine="0"/>
              <w:jc w:val="left"/>
              <w:rPr>
                <w:sz w:val="15"/>
                <w:szCs w:val="15"/>
              </w:rPr>
            </w:pPr>
            <w:r>
              <w:rPr>
                <w:color w:val="000000"/>
                <w:spacing w:val="0"/>
                <w:w w:val="100"/>
                <w:position w:val="0"/>
                <w:sz w:val="15"/>
                <w:szCs w:val="15"/>
              </w:rPr>
              <w:t>广东雨林木风计算机科技 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40"/>
              <w:jc w:val="left"/>
              <w:rPr>
                <w:sz w:val="14"/>
                <w:szCs w:val="14"/>
              </w:rPr>
            </w:pPr>
            <w:r>
              <w:rPr>
                <w:rFonts w:ascii="Book Antiqua" w:eastAsia="Book Antiqua" w:hAnsi="Book Antiqua" w:cs="Book Antiqua"/>
                <w:color w:val="000000"/>
                <w:spacing w:val="0"/>
                <w:w w:val="100"/>
                <w:position w:val="0"/>
                <w:sz w:val="14"/>
                <w:szCs w:val="14"/>
              </w:rPr>
              <w:t>426,458,006.85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80"/>
              <w:jc w:val="both"/>
              <w:rPr>
                <w:sz w:val="14"/>
                <w:szCs w:val="14"/>
              </w:rPr>
            </w:pPr>
            <w:r>
              <w:rPr>
                <w:rFonts w:ascii="Book Antiqua" w:eastAsia="Book Antiqua" w:hAnsi="Book Antiqua" w:cs="Book Antiqua"/>
                <w:color w:val="000000"/>
                <w:spacing w:val="0"/>
                <w:w w:val="100"/>
                <w:position w:val="0"/>
                <w:sz w:val="14"/>
                <w:szCs w:val="14"/>
              </w:rPr>
              <w:t xml:space="preserve">426, 458, </w:t>
            </w:r>
            <w:r>
              <w:rPr>
                <w:rFonts w:ascii="Book Antiqua" w:eastAsia="Book Antiqua" w:hAnsi="Book Antiqua" w:cs="Book Antiqua"/>
                <w:color w:val="000000"/>
                <w:spacing w:val="0"/>
                <w:w w:val="100"/>
                <w:position w:val="0"/>
                <w:sz w:val="14"/>
                <w:szCs w:val="14"/>
              </w:rPr>
              <w:t>006.85</w:t>
            </w:r>
          </w:p>
        </w:tc>
      </w:tr>
      <w:tr>
        <w:trPr>
          <w:trHeight w:val="39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02" w:lineRule="exact"/>
              <w:ind w:left="0" w:right="0" w:firstLine="0"/>
              <w:jc w:val="left"/>
              <w:rPr>
                <w:sz w:val="15"/>
                <w:szCs w:val="15"/>
              </w:rPr>
            </w:pPr>
            <w:r>
              <w:rPr>
                <w:color w:val="000000"/>
                <w:spacing w:val="0"/>
                <w:w w:val="100"/>
                <w:position w:val="0"/>
                <w:sz w:val="15"/>
                <w:szCs w:val="15"/>
              </w:rPr>
              <w:t>北京卓泰天下科技有限公 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20"/>
              <w:jc w:val="left"/>
              <w:rPr>
                <w:sz w:val="14"/>
                <w:szCs w:val="14"/>
              </w:rPr>
            </w:pPr>
            <w:r>
              <w:rPr>
                <w:rFonts w:ascii="Book Antiqua" w:eastAsia="Book Antiqua" w:hAnsi="Book Antiqua" w:cs="Book Antiqua"/>
                <w:color w:val="000000"/>
                <w:spacing w:val="0"/>
                <w:w w:val="100"/>
                <w:position w:val="0"/>
                <w:sz w:val="14"/>
                <w:szCs w:val="14"/>
              </w:rPr>
              <w:t xml:space="preserve">38,717, </w:t>
            </w:r>
            <w:r>
              <w:rPr>
                <w:rFonts w:ascii="Book Antiqua" w:eastAsia="Book Antiqua" w:hAnsi="Book Antiqua" w:cs="Book Antiqua"/>
                <w:color w:val="000000"/>
                <w:spacing w:val="0"/>
                <w:w w:val="100"/>
                <w:position w:val="0"/>
                <w:sz w:val="14"/>
                <w:szCs w:val="14"/>
              </w:rPr>
              <w:t xml:space="preserve">257. </w:t>
            </w:r>
            <w:r>
              <w:rPr>
                <w:rFonts w:ascii="Book Antiqua" w:eastAsia="Book Antiqua" w:hAnsi="Book Antiqua" w:cs="Book Antiqua"/>
                <w:color w:val="000000"/>
                <w:spacing w:val="0"/>
                <w:w w:val="100"/>
                <w:position w:val="0"/>
                <w:sz w:val="14"/>
                <w:szCs w:val="14"/>
              </w:rPr>
              <w:t>11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38, </w:t>
            </w:r>
            <w:r>
              <w:rPr>
                <w:rFonts w:ascii="Book Antiqua" w:eastAsia="Book Antiqua" w:hAnsi="Book Antiqua" w:cs="Book Antiqua"/>
                <w:color w:val="000000"/>
                <w:spacing w:val="0"/>
                <w:w w:val="100"/>
                <w:position w:val="0"/>
                <w:sz w:val="14"/>
                <w:szCs w:val="14"/>
              </w:rPr>
              <w:t xml:space="preserve">717,257. </w:t>
            </w:r>
            <w:r>
              <w:rPr>
                <w:rFonts w:ascii="Book Antiqua" w:eastAsia="Book Antiqua" w:hAnsi="Book Antiqua" w:cs="Book Antiqua"/>
                <w:color w:val="000000"/>
                <w:spacing w:val="0"/>
                <w:w w:val="100"/>
                <w:position w:val="0"/>
                <w:sz w:val="14"/>
                <w:szCs w:val="14"/>
              </w:rPr>
              <w:t>11</w:t>
            </w:r>
          </w:p>
        </w:tc>
      </w:tr>
      <w:tr>
        <w:trPr>
          <w:trHeight w:val="39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197" w:lineRule="exact"/>
              <w:ind w:left="0" w:right="0" w:firstLine="0"/>
              <w:jc w:val="left"/>
              <w:rPr>
                <w:sz w:val="15"/>
                <w:szCs w:val="15"/>
              </w:rPr>
            </w:pPr>
            <w:r>
              <w:rPr>
                <w:color w:val="000000"/>
                <w:spacing w:val="0"/>
                <w:w w:val="100"/>
                <w:position w:val="0"/>
                <w:sz w:val="15"/>
                <w:szCs w:val="15"/>
              </w:rPr>
              <w:t>北京派瑞威行互联技术有 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40"/>
              <w:jc w:val="left"/>
              <w:rPr>
                <w:sz w:val="14"/>
                <w:szCs w:val="14"/>
              </w:rPr>
            </w:pPr>
            <w:r>
              <w:rPr>
                <w:rFonts w:ascii="Book Antiqua" w:eastAsia="Book Antiqua" w:hAnsi="Book Antiqua" w:cs="Book Antiqua"/>
                <w:color w:val="000000"/>
                <w:spacing w:val="0"/>
                <w:w w:val="100"/>
                <w:position w:val="0"/>
                <w:sz w:val="14"/>
                <w:szCs w:val="14"/>
              </w:rPr>
              <w:t xml:space="preserve">827, </w:t>
            </w:r>
            <w:r>
              <w:rPr>
                <w:rFonts w:ascii="Book Antiqua" w:eastAsia="Book Antiqua" w:hAnsi="Book Antiqua" w:cs="Book Antiqua"/>
                <w:color w:val="000000"/>
                <w:spacing w:val="0"/>
                <w:w w:val="100"/>
                <w:position w:val="0"/>
                <w:sz w:val="14"/>
                <w:szCs w:val="14"/>
              </w:rPr>
              <w:t>241,504.42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80"/>
              <w:jc w:val="both"/>
              <w:rPr>
                <w:sz w:val="14"/>
                <w:szCs w:val="14"/>
              </w:rPr>
            </w:pPr>
            <w:r>
              <w:rPr>
                <w:rFonts w:ascii="Book Antiqua" w:eastAsia="Book Antiqua" w:hAnsi="Book Antiqua" w:cs="Book Antiqua"/>
                <w:color w:val="000000"/>
                <w:spacing w:val="0"/>
                <w:w w:val="100"/>
                <w:position w:val="0"/>
                <w:sz w:val="14"/>
                <w:szCs w:val="14"/>
              </w:rPr>
              <w:t xml:space="preserve">827, 241, </w:t>
            </w:r>
            <w:r>
              <w:rPr>
                <w:rFonts w:ascii="Book Antiqua" w:eastAsia="Book Antiqua" w:hAnsi="Book Antiqua" w:cs="Book Antiqua"/>
                <w:color w:val="000000"/>
                <w:spacing w:val="0"/>
                <w:w w:val="100"/>
                <w:position w:val="0"/>
                <w:sz w:val="14"/>
                <w:szCs w:val="14"/>
              </w:rPr>
              <w:t>504.42</w:t>
            </w:r>
          </w:p>
        </w:tc>
      </w:tr>
      <w:tr>
        <w:trPr>
          <w:trHeight w:val="40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192" w:lineRule="exact"/>
              <w:ind w:left="0" w:right="0" w:firstLine="0"/>
              <w:jc w:val="left"/>
              <w:rPr>
                <w:sz w:val="15"/>
                <w:szCs w:val="15"/>
              </w:rPr>
            </w:pPr>
            <w:r>
              <w:rPr>
                <w:color w:val="000000"/>
                <w:spacing w:val="0"/>
                <w:w w:val="100"/>
                <w:position w:val="0"/>
                <w:sz w:val="15"/>
                <w:szCs w:val="15"/>
              </w:rPr>
              <w:t>北京爱创天杰营销科技有 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40"/>
              <w:jc w:val="left"/>
              <w:rPr>
                <w:sz w:val="14"/>
                <w:szCs w:val="14"/>
              </w:rPr>
            </w:pPr>
            <w:r>
              <w:rPr>
                <w:rFonts w:ascii="Book Antiqua" w:eastAsia="Book Antiqua" w:hAnsi="Book Antiqua" w:cs="Book Antiqua"/>
                <w:color w:val="000000"/>
                <w:spacing w:val="0"/>
                <w:w w:val="100"/>
                <w:position w:val="0"/>
                <w:sz w:val="14"/>
                <w:szCs w:val="14"/>
              </w:rPr>
              <w:t xml:space="preserve">631, </w:t>
            </w:r>
            <w:r>
              <w:rPr>
                <w:rFonts w:ascii="Book Antiqua" w:eastAsia="Book Antiqua" w:hAnsi="Book Antiqua" w:cs="Book Antiqua"/>
                <w:color w:val="000000"/>
                <w:spacing w:val="0"/>
                <w:w w:val="100"/>
                <w:position w:val="0"/>
                <w:sz w:val="14"/>
                <w:szCs w:val="14"/>
              </w:rPr>
              <w:t>180,902.96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80"/>
              <w:jc w:val="both"/>
              <w:rPr>
                <w:sz w:val="14"/>
                <w:szCs w:val="14"/>
              </w:rPr>
            </w:pPr>
            <w:r>
              <w:rPr>
                <w:rFonts w:ascii="Book Antiqua" w:eastAsia="Book Antiqua" w:hAnsi="Book Antiqua" w:cs="Book Antiqua"/>
                <w:color w:val="000000"/>
                <w:spacing w:val="0"/>
                <w:w w:val="100"/>
                <w:position w:val="0"/>
                <w:sz w:val="14"/>
                <w:szCs w:val="14"/>
              </w:rPr>
              <w:t>631,</w:t>
            </w:r>
            <w:r>
              <w:rPr>
                <w:rFonts w:ascii="Book Antiqua" w:eastAsia="Book Antiqua" w:hAnsi="Book Antiqua" w:cs="Book Antiqua"/>
                <w:color w:val="000000"/>
                <w:spacing w:val="0"/>
                <w:w w:val="100"/>
                <w:position w:val="0"/>
                <w:sz w:val="14"/>
                <w:szCs w:val="14"/>
              </w:rPr>
              <w:t>180,902.96</w:t>
            </w:r>
          </w:p>
        </w:tc>
      </w:tr>
      <w:tr>
        <w:trPr>
          <w:trHeight w:val="39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197" w:lineRule="exact"/>
              <w:ind w:left="0" w:right="0" w:firstLine="0"/>
              <w:jc w:val="left"/>
              <w:rPr>
                <w:sz w:val="15"/>
                <w:szCs w:val="15"/>
              </w:rPr>
            </w:pPr>
            <w:r>
              <w:rPr>
                <w:color w:val="000000"/>
                <w:spacing w:val="0"/>
                <w:w w:val="100"/>
                <w:position w:val="0"/>
                <w:sz w:val="15"/>
                <w:szCs w:val="15"/>
              </w:rPr>
              <w:t>北京智阅网络科技有限公 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40"/>
              <w:jc w:val="left"/>
              <w:rPr>
                <w:sz w:val="14"/>
                <w:szCs w:val="14"/>
              </w:rPr>
            </w:pPr>
            <w:r>
              <w:rPr>
                <w:rFonts w:ascii="Book Antiqua" w:eastAsia="Book Antiqua" w:hAnsi="Book Antiqua" w:cs="Book Antiqua"/>
                <w:color w:val="000000"/>
                <w:spacing w:val="0"/>
                <w:w w:val="100"/>
                <w:position w:val="0"/>
                <w:sz w:val="14"/>
                <w:szCs w:val="14"/>
              </w:rPr>
              <w:t xml:space="preserve">533, 564, </w:t>
            </w:r>
            <w:r>
              <w:rPr>
                <w:rFonts w:ascii="Book Antiqua" w:eastAsia="Book Antiqua" w:hAnsi="Book Antiqua" w:cs="Book Antiqua"/>
                <w:color w:val="000000"/>
                <w:spacing w:val="0"/>
                <w:w w:val="100"/>
                <w:position w:val="0"/>
                <w:sz w:val="14"/>
                <w:szCs w:val="14"/>
              </w:rPr>
              <w:t xml:space="preserve">050. </w:t>
            </w:r>
            <w:r>
              <w:rPr>
                <w:rFonts w:ascii="Book Antiqua" w:eastAsia="Book Antiqua" w:hAnsi="Book Antiqua" w:cs="Book Antiqua"/>
                <w:color w:val="000000"/>
                <w:spacing w:val="0"/>
                <w:w w:val="100"/>
                <w:position w:val="0"/>
                <w:sz w:val="14"/>
                <w:szCs w:val="14"/>
              </w:rPr>
              <w:t>56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80"/>
              <w:jc w:val="both"/>
              <w:rPr>
                <w:sz w:val="14"/>
                <w:szCs w:val="14"/>
              </w:rPr>
            </w:pPr>
            <w:r>
              <w:rPr>
                <w:rFonts w:ascii="Book Antiqua" w:eastAsia="Book Antiqua" w:hAnsi="Book Antiqua" w:cs="Book Antiqua"/>
                <w:color w:val="000000"/>
                <w:spacing w:val="0"/>
                <w:w w:val="100"/>
                <w:position w:val="0"/>
                <w:sz w:val="14"/>
                <w:szCs w:val="14"/>
              </w:rPr>
              <w:t xml:space="preserve">533, 564, </w:t>
            </w:r>
            <w:r>
              <w:rPr>
                <w:rFonts w:ascii="Book Antiqua" w:eastAsia="Book Antiqua" w:hAnsi="Book Antiqua" w:cs="Book Antiqua"/>
                <w:color w:val="000000"/>
                <w:spacing w:val="0"/>
                <w:w w:val="100"/>
                <w:position w:val="0"/>
                <w:sz w:val="14"/>
                <w:szCs w:val="14"/>
              </w:rPr>
              <w:t xml:space="preserve">050. </w:t>
            </w:r>
            <w:r>
              <w:rPr>
                <w:rFonts w:ascii="Book Antiqua" w:eastAsia="Book Antiqua" w:hAnsi="Book Antiqua" w:cs="Book Antiqua"/>
                <w:color w:val="000000"/>
                <w:spacing w:val="0"/>
                <w:w w:val="100"/>
                <w:position w:val="0"/>
                <w:sz w:val="14"/>
                <w:szCs w:val="14"/>
              </w:rPr>
              <w:t>56</w:t>
            </w:r>
          </w:p>
        </w:tc>
      </w:tr>
      <w:tr>
        <w:trPr>
          <w:trHeight w:val="39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192" w:lineRule="exact"/>
              <w:ind w:left="0" w:right="0" w:firstLine="0"/>
              <w:jc w:val="left"/>
              <w:rPr>
                <w:sz w:val="15"/>
                <w:szCs w:val="15"/>
              </w:rPr>
            </w:pPr>
            <w:r>
              <w:rPr>
                <w:color w:val="000000"/>
                <w:spacing w:val="0"/>
                <w:w w:val="100"/>
                <w:position w:val="0"/>
                <w:sz w:val="15"/>
                <w:szCs w:val="15"/>
              </w:rPr>
              <w:t>北京数字一百信息技术有 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40"/>
              <w:jc w:val="left"/>
              <w:rPr>
                <w:sz w:val="14"/>
                <w:szCs w:val="14"/>
              </w:rPr>
            </w:pPr>
            <w:r>
              <w:rPr>
                <w:rFonts w:ascii="Book Antiqua" w:eastAsia="Book Antiqua" w:hAnsi="Book Antiqua" w:cs="Book Antiqua"/>
                <w:color w:val="000000"/>
                <w:spacing w:val="0"/>
                <w:w w:val="100"/>
                <w:position w:val="0"/>
                <w:sz w:val="14"/>
                <w:szCs w:val="14"/>
              </w:rPr>
              <w:t xml:space="preserve">358, 280, </w:t>
            </w:r>
            <w:r>
              <w:rPr>
                <w:rFonts w:ascii="Book Antiqua" w:eastAsia="Book Antiqua" w:hAnsi="Book Antiqua" w:cs="Book Antiqua"/>
                <w:color w:val="000000"/>
                <w:spacing w:val="0"/>
                <w:w w:val="100"/>
                <w:position w:val="0"/>
                <w:sz w:val="14"/>
                <w:szCs w:val="14"/>
              </w:rPr>
              <w:t xml:space="preserve">847. </w:t>
            </w:r>
            <w:r>
              <w:rPr>
                <w:rFonts w:ascii="Book Antiqua" w:eastAsia="Book Antiqua" w:hAnsi="Book Antiqua" w:cs="Book Antiqua"/>
                <w:color w:val="000000"/>
                <w:spacing w:val="0"/>
                <w:w w:val="100"/>
                <w:position w:val="0"/>
                <w:sz w:val="14"/>
                <w:szCs w:val="14"/>
              </w:rPr>
              <w:t>28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80"/>
              <w:jc w:val="both"/>
              <w:rPr>
                <w:sz w:val="14"/>
                <w:szCs w:val="14"/>
              </w:rPr>
            </w:pPr>
            <w:r>
              <w:rPr>
                <w:rFonts w:ascii="Book Antiqua" w:eastAsia="Book Antiqua" w:hAnsi="Book Antiqua" w:cs="Book Antiqua"/>
                <w:color w:val="000000"/>
                <w:spacing w:val="0"/>
                <w:w w:val="100"/>
                <w:position w:val="0"/>
                <w:sz w:val="14"/>
                <w:szCs w:val="14"/>
              </w:rPr>
              <w:t xml:space="preserve">358, 280, </w:t>
            </w:r>
            <w:r>
              <w:rPr>
                <w:rFonts w:ascii="Book Antiqua" w:eastAsia="Book Antiqua" w:hAnsi="Book Antiqua" w:cs="Book Antiqua"/>
                <w:color w:val="000000"/>
                <w:spacing w:val="0"/>
                <w:w w:val="100"/>
                <w:position w:val="0"/>
                <w:sz w:val="14"/>
                <w:szCs w:val="14"/>
              </w:rPr>
              <w:t xml:space="preserve">847. </w:t>
            </w:r>
            <w:r>
              <w:rPr>
                <w:rFonts w:ascii="Book Antiqua" w:eastAsia="Book Antiqua" w:hAnsi="Book Antiqua" w:cs="Book Antiqua"/>
                <w:color w:val="000000"/>
                <w:spacing w:val="0"/>
                <w:w w:val="100"/>
                <w:position w:val="0"/>
                <w:sz w:val="14"/>
                <w:szCs w:val="14"/>
              </w:rPr>
              <w:t>28</w:t>
            </w:r>
          </w:p>
        </w:tc>
      </w:tr>
      <w:tr>
        <w:trPr>
          <w:trHeight w:val="317"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00"/>
              <w:jc w:val="left"/>
              <w:rPr>
                <w:sz w:val="14"/>
                <w:szCs w:val="14"/>
              </w:rPr>
            </w:pPr>
            <w:r>
              <w:rPr>
                <w:rFonts w:ascii="Book Antiqua" w:eastAsia="Book Antiqua" w:hAnsi="Book Antiqua" w:cs="Book Antiqua"/>
                <w:color w:val="000000"/>
                <w:spacing w:val="0"/>
                <w:w w:val="100"/>
                <w:position w:val="0"/>
                <w:sz w:val="14"/>
                <w:szCs w:val="14"/>
              </w:rPr>
              <w:t xml:space="preserve">4, </w:t>
            </w:r>
            <w:r>
              <w:rPr>
                <w:rFonts w:ascii="Book Antiqua" w:eastAsia="Book Antiqua" w:hAnsi="Book Antiqua" w:cs="Book Antiqua"/>
                <w:color w:val="000000"/>
                <w:spacing w:val="0"/>
                <w:w w:val="100"/>
                <w:position w:val="0"/>
                <w:sz w:val="14"/>
                <w:szCs w:val="14"/>
              </w:rPr>
              <w:t xml:space="preserve">005,618,917. </w:t>
            </w:r>
            <w:r>
              <w:rPr>
                <w:rFonts w:ascii="Book Antiqua" w:eastAsia="Book Antiqua" w:hAnsi="Book Antiqua" w:cs="Book Antiqua"/>
                <w:color w:val="000000"/>
                <w:spacing w:val="0"/>
                <w:w w:val="100"/>
                <w:position w:val="0"/>
                <w:sz w:val="14"/>
                <w:szCs w:val="14"/>
              </w:rPr>
              <w:t>14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4, 005, </w:t>
            </w:r>
            <w:r>
              <w:rPr>
                <w:rFonts w:ascii="Book Antiqua" w:eastAsia="Book Antiqua" w:hAnsi="Book Antiqua" w:cs="Book Antiqua"/>
                <w:color w:val="000000"/>
                <w:spacing w:val="0"/>
                <w:w w:val="100"/>
                <w:position w:val="0"/>
                <w:sz w:val="14"/>
                <w:szCs w:val="14"/>
              </w:rPr>
              <w:t xml:space="preserve">618,917. </w:t>
            </w:r>
            <w:r>
              <w:rPr>
                <w:rFonts w:ascii="Book Antiqua" w:eastAsia="Book Antiqua" w:hAnsi="Book Antiqua" w:cs="Book Antiqua"/>
                <w:color w:val="000000"/>
                <w:spacing w:val="0"/>
                <w:w w:val="100"/>
                <w:position w:val="0"/>
                <w:sz w:val="14"/>
                <w:szCs w:val="14"/>
              </w:rPr>
              <w:t>14</w:t>
            </w:r>
          </w:p>
        </w:tc>
      </w:tr>
    </w:tbl>
    <w:p>
      <w:pPr>
        <w:widowControl w:val="0"/>
        <w:spacing w:after="339" w:line="1" w:lineRule="exact"/>
      </w:pPr>
    </w:p>
    <w:p>
      <w:pPr>
        <w:pStyle w:val="Style19"/>
        <w:keepNext/>
        <w:keepLines/>
        <w:widowControl w:val="0"/>
        <w:numPr>
          <w:ilvl w:val="0"/>
          <w:numId w:val="109"/>
        </w:numPr>
        <w:shd w:val="clear" w:color="auto" w:fill="auto"/>
        <w:bidi w:val="0"/>
        <w:spacing w:before="0" w:after="100" w:line="240" w:lineRule="auto"/>
        <w:ind w:left="1180" w:right="0" w:firstLine="0"/>
        <w:jc w:val="both"/>
      </w:pPr>
      <w:bookmarkStart w:id="1210" w:name="bookmark1210"/>
      <w:bookmarkStart w:id="1211" w:name="bookmark1211"/>
      <w:bookmarkStart w:id="1212" w:name="bookmark1212"/>
      <w:bookmarkStart w:id="1213" w:name="bookmark1213"/>
      <w:bookmarkEnd w:id="1212"/>
      <w:r>
        <w:rPr>
          <w:color w:val="000000"/>
          <w:spacing w:val="0"/>
          <w:w w:val="100"/>
          <w:position w:val="0"/>
        </w:rPr>
        <w:t>.</w:t>
      </w:r>
      <w:r>
        <w:rPr>
          <w:color w:val="000000"/>
          <w:spacing w:val="0"/>
          <w:w w:val="100"/>
          <w:position w:val="0"/>
        </w:rPr>
        <w:t>商誉减值准备</w:t>
      </w:r>
      <w:bookmarkEnd w:id="1210"/>
      <w:bookmarkEnd w:id="1211"/>
      <w:bookmarkEnd w:id="1213"/>
    </w:p>
    <w:p>
      <w:pPr>
        <w:pStyle w:val="Style7"/>
        <w:keepNext w:val="0"/>
        <w:keepLines w:val="0"/>
        <w:widowControl w:val="0"/>
        <w:shd w:val="clear" w:color="auto" w:fill="auto"/>
        <w:bidi w:val="0"/>
        <w:spacing w:before="0" w:after="0" w:line="240" w:lineRule="auto"/>
        <w:ind w:left="1180" w:right="0" w:firstLine="0"/>
        <w:jc w:val="both"/>
      </w:pPr>
      <w:r>
        <w:rPr>
          <w:color w:val="000000"/>
          <w:spacing w:val="0"/>
          <w:w w:val="100"/>
          <w:position w:val="0"/>
        </w:rPr>
        <w:t>"适用口不适用</w:t>
      </w:r>
    </w:p>
    <w:p>
      <w:pPr>
        <w:pStyle w:val="Style7"/>
        <w:keepNext w:val="0"/>
        <w:keepLines w:val="0"/>
        <w:widowControl w:val="0"/>
        <w:shd w:val="clear" w:color="auto" w:fill="auto"/>
        <w:bidi w:val="0"/>
        <w:spacing w:before="0" w:after="0" w:line="240" w:lineRule="auto"/>
        <w:ind w:left="0" w:right="1180" w:firstLine="0"/>
        <w:jc w:val="right"/>
      </w:pPr>
      <w:r>
        <w:rPr>
          <w:color w:val="000000"/>
          <w:spacing w:val="0"/>
          <w:w w:val="100"/>
          <w:position w:val="0"/>
        </w:rPr>
        <w:t>单位：元币种：人民币</w:t>
      </w:r>
    </w:p>
    <w:tbl>
      <w:tblPr>
        <w:tblOverlap w:val="never"/>
        <w:jc w:val="center"/>
        <w:tblLayout w:type="fixed"/>
      </w:tblPr>
      <w:tblGrid>
        <w:gridCol w:w="1781"/>
        <w:gridCol w:w="1416"/>
        <w:gridCol w:w="1056"/>
        <w:gridCol w:w="1027"/>
        <w:gridCol w:w="1042"/>
        <w:gridCol w:w="1090"/>
        <w:gridCol w:w="1426"/>
      </w:tblGrid>
      <w:tr>
        <w:trPr>
          <w:trHeight w:val="269"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163" w:lineRule="exact"/>
              <w:ind w:left="0" w:right="0" w:firstLine="0"/>
              <w:jc w:val="center"/>
              <w:rPr>
                <w:sz w:val="15"/>
                <w:szCs w:val="15"/>
              </w:rPr>
            </w:pPr>
            <w:r>
              <w:rPr>
                <w:color w:val="000000"/>
                <w:spacing w:val="0"/>
                <w:w w:val="100"/>
                <w:position w:val="0"/>
                <w:sz w:val="15"/>
                <w:szCs w:val="15"/>
              </w:rPr>
              <w:t>被投资单位名称或形成 商誉的事项</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期初余额</w:t>
            </w:r>
          </w:p>
        </w:tc>
        <w:tc>
          <w:tcPr>
            <w:gridSpan w:val="2"/>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本期增加</w:t>
            </w:r>
          </w:p>
        </w:tc>
        <w:tc>
          <w:tcPr>
            <w:gridSpan w:val="2"/>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本期减少</w:t>
            </w:r>
          </w:p>
        </w:tc>
        <w:tc>
          <w:tcPr>
            <w:vMerge w:val="restart"/>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00"/>
              <w:jc w:val="left"/>
              <w:rPr>
                <w:sz w:val="15"/>
                <w:szCs w:val="15"/>
              </w:rPr>
            </w:pPr>
            <w:r>
              <w:rPr>
                <w:color w:val="000000"/>
                <w:spacing w:val="0"/>
                <w:w w:val="100"/>
                <w:position w:val="0"/>
                <w:sz w:val="15"/>
                <w:szCs w:val="15"/>
              </w:rPr>
              <w:t>期末余额</w:t>
            </w:r>
          </w:p>
        </w:tc>
      </w:tr>
      <w:tr>
        <w:trPr>
          <w:trHeight w:val="307"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计提</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处置</w:t>
            </w:r>
          </w:p>
        </w:tc>
        <w:tc>
          <w:tcPr>
            <w:tcBorders>
              <w:top w:val="single" w:sz="4"/>
              <w:left w:val="single" w:sz="4"/>
            </w:tcBorders>
            <w:shd w:val="clear" w:color="auto" w:fill="FFFFFF"/>
            <w:vAlign w:val="top"/>
          </w:tcPr>
          <w:p>
            <w:pPr>
              <w:widowControl w:val="0"/>
              <w:rPr>
                <w:sz w:val="10"/>
                <w:szCs w:val="10"/>
              </w:rPr>
            </w:pPr>
          </w:p>
        </w:tc>
        <w:tc>
          <w:tcPr>
            <w:vMerge/>
            <w:tcBorders>
              <w:left w:val="single" w:sz="4"/>
              <w:right w:val="single" w:sz="4"/>
            </w:tcBorders>
            <w:shd w:val="clear" w:color="auto" w:fill="FFFFFF"/>
            <w:vAlign w:val="center"/>
          </w:tcPr>
          <w:p>
            <w:pPr/>
          </w:p>
        </w:tc>
      </w:tr>
      <w:tr>
        <w:trPr>
          <w:trHeight w:val="39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197" w:lineRule="exact"/>
              <w:ind w:left="0" w:right="0" w:firstLine="0"/>
              <w:jc w:val="left"/>
              <w:rPr>
                <w:sz w:val="15"/>
                <w:szCs w:val="15"/>
              </w:rPr>
            </w:pPr>
            <w:r>
              <w:rPr>
                <w:color w:val="000000"/>
                <w:spacing w:val="0"/>
                <w:w w:val="100"/>
                <w:position w:val="0"/>
                <w:sz w:val="15"/>
                <w:szCs w:val="15"/>
              </w:rPr>
              <w:t>北京百孚思广告有限公 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40"/>
              <w:jc w:val="left"/>
              <w:rPr>
                <w:sz w:val="14"/>
                <w:szCs w:val="14"/>
              </w:rPr>
            </w:pPr>
            <w:r>
              <w:rPr>
                <w:rFonts w:ascii="Book Antiqua" w:eastAsia="Book Antiqua" w:hAnsi="Book Antiqua" w:cs="Book Antiqua"/>
                <w:color w:val="000000"/>
                <w:spacing w:val="0"/>
                <w:w w:val="100"/>
                <w:position w:val="0"/>
                <w:sz w:val="14"/>
                <w:szCs w:val="14"/>
              </w:rPr>
              <w:t xml:space="preserve">450, 354, </w:t>
            </w:r>
            <w:r>
              <w:rPr>
                <w:rFonts w:ascii="Book Antiqua" w:eastAsia="Book Antiqua" w:hAnsi="Book Antiqua" w:cs="Book Antiqua"/>
                <w:color w:val="000000"/>
                <w:spacing w:val="0"/>
                <w:w w:val="100"/>
                <w:position w:val="0"/>
                <w:sz w:val="14"/>
                <w:szCs w:val="14"/>
              </w:rPr>
              <w:t xml:space="preserve">227. </w:t>
            </w:r>
            <w:r>
              <w:rPr>
                <w:rFonts w:ascii="Book Antiqua" w:eastAsia="Book Antiqua" w:hAnsi="Book Antiqua" w:cs="Book Antiqua"/>
                <w:color w:val="000000"/>
                <w:spacing w:val="0"/>
                <w:w w:val="100"/>
                <w:position w:val="0"/>
                <w:sz w:val="14"/>
                <w:szCs w:val="14"/>
              </w:rPr>
              <w:t>46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40"/>
              <w:jc w:val="left"/>
              <w:rPr>
                <w:sz w:val="14"/>
                <w:szCs w:val="14"/>
              </w:rPr>
            </w:pPr>
            <w:r>
              <w:rPr>
                <w:rFonts w:ascii="Book Antiqua" w:eastAsia="Book Antiqua" w:hAnsi="Book Antiqua" w:cs="Book Antiqua"/>
                <w:color w:val="000000"/>
                <w:spacing w:val="0"/>
                <w:w w:val="100"/>
                <w:position w:val="0"/>
                <w:sz w:val="14"/>
                <w:szCs w:val="14"/>
              </w:rPr>
              <w:t xml:space="preserve">450, 354, </w:t>
            </w:r>
            <w:r>
              <w:rPr>
                <w:rFonts w:ascii="Book Antiqua" w:eastAsia="Book Antiqua" w:hAnsi="Book Antiqua" w:cs="Book Antiqua"/>
                <w:color w:val="000000"/>
                <w:spacing w:val="0"/>
                <w:w w:val="100"/>
                <w:position w:val="0"/>
                <w:sz w:val="14"/>
                <w:szCs w:val="14"/>
              </w:rPr>
              <w:t>227.46</w:t>
            </w:r>
          </w:p>
        </w:tc>
      </w:tr>
      <w:tr>
        <w:trPr>
          <w:trHeight w:val="39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197" w:lineRule="exact"/>
              <w:ind w:left="0" w:right="0" w:firstLine="0"/>
              <w:jc w:val="left"/>
              <w:rPr>
                <w:sz w:val="15"/>
                <w:szCs w:val="15"/>
              </w:rPr>
            </w:pPr>
            <w:r>
              <w:rPr>
                <w:color w:val="000000"/>
                <w:spacing w:val="0"/>
                <w:w w:val="100"/>
                <w:position w:val="0"/>
                <w:sz w:val="15"/>
                <w:szCs w:val="15"/>
              </w:rPr>
              <w:t>广州华邑品牌数字营销 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40"/>
              <w:jc w:val="left"/>
              <w:rPr>
                <w:sz w:val="14"/>
                <w:szCs w:val="14"/>
              </w:rPr>
            </w:pPr>
            <w:r>
              <w:rPr>
                <w:rFonts w:ascii="Book Antiqua" w:eastAsia="Book Antiqua" w:hAnsi="Book Antiqua" w:cs="Book Antiqua"/>
                <w:color w:val="000000"/>
                <w:spacing w:val="0"/>
                <w:w w:val="100"/>
                <w:position w:val="0"/>
                <w:sz w:val="14"/>
                <w:szCs w:val="14"/>
              </w:rPr>
              <w:t xml:space="preserve">332, 678, </w:t>
            </w:r>
            <w:r>
              <w:rPr>
                <w:rFonts w:ascii="Book Antiqua" w:eastAsia="Book Antiqua" w:hAnsi="Book Antiqua" w:cs="Book Antiqua"/>
                <w:color w:val="000000"/>
                <w:spacing w:val="0"/>
                <w:w w:val="100"/>
                <w:position w:val="0"/>
                <w:sz w:val="14"/>
                <w:szCs w:val="14"/>
              </w:rPr>
              <w:t xml:space="preserve">130. </w:t>
            </w:r>
            <w:r>
              <w:rPr>
                <w:rFonts w:ascii="Book Antiqua" w:eastAsia="Book Antiqua" w:hAnsi="Book Antiqua" w:cs="Book Antiqua"/>
                <w:color w:val="000000"/>
                <w:spacing w:val="0"/>
                <w:w w:val="100"/>
                <w:position w:val="0"/>
                <w:sz w:val="14"/>
                <w:szCs w:val="14"/>
              </w:rPr>
              <w:t>79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40"/>
              <w:jc w:val="left"/>
              <w:rPr>
                <w:sz w:val="14"/>
                <w:szCs w:val="14"/>
              </w:rPr>
            </w:pPr>
            <w:r>
              <w:rPr>
                <w:rFonts w:ascii="Book Antiqua" w:eastAsia="Book Antiqua" w:hAnsi="Book Antiqua" w:cs="Book Antiqua"/>
                <w:color w:val="000000"/>
                <w:spacing w:val="0"/>
                <w:w w:val="100"/>
                <w:position w:val="0"/>
                <w:sz w:val="14"/>
                <w:szCs w:val="14"/>
              </w:rPr>
              <w:t xml:space="preserve">332,678, </w:t>
            </w:r>
            <w:r>
              <w:rPr>
                <w:rFonts w:ascii="Book Antiqua" w:eastAsia="Book Antiqua" w:hAnsi="Book Antiqua" w:cs="Book Antiqua"/>
                <w:color w:val="000000"/>
                <w:spacing w:val="0"/>
                <w:w w:val="100"/>
                <w:position w:val="0"/>
                <w:sz w:val="14"/>
                <w:szCs w:val="14"/>
              </w:rPr>
              <w:t>130.79</w:t>
            </w:r>
          </w:p>
        </w:tc>
      </w:tr>
      <w:tr>
        <w:trPr>
          <w:trHeight w:val="39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02" w:lineRule="exact"/>
              <w:ind w:left="0" w:right="0" w:firstLine="0"/>
              <w:jc w:val="left"/>
              <w:rPr>
                <w:sz w:val="15"/>
                <w:szCs w:val="15"/>
              </w:rPr>
            </w:pPr>
            <w:r>
              <w:rPr>
                <w:color w:val="000000"/>
                <w:spacing w:val="0"/>
                <w:w w:val="100"/>
                <w:position w:val="0"/>
                <w:sz w:val="15"/>
                <w:szCs w:val="15"/>
              </w:rPr>
              <w:t>上海同立广告传播有限 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40"/>
              <w:jc w:val="left"/>
              <w:rPr>
                <w:sz w:val="14"/>
                <w:szCs w:val="14"/>
              </w:rPr>
            </w:pPr>
            <w:r>
              <w:rPr>
                <w:rFonts w:ascii="Book Antiqua" w:eastAsia="Book Antiqua" w:hAnsi="Book Antiqua" w:cs="Book Antiqua"/>
                <w:color w:val="000000"/>
                <w:spacing w:val="0"/>
                <w:w w:val="100"/>
                <w:position w:val="0"/>
                <w:sz w:val="14"/>
                <w:szCs w:val="14"/>
              </w:rPr>
              <w:t xml:space="preserve">338, 055, </w:t>
            </w:r>
            <w:r>
              <w:rPr>
                <w:rFonts w:ascii="Book Antiqua" w:eastAsia="Book Antiqua" w:hAnsi="Book Antiqua" w:cs="Book Antiqua"/>
                <w:color w:val="000000"/>
                <w:spacing w:val="0"/>
                <w:w w:val="100"/>
                <w:position w:val="0"/>
                <w:sz w:val="14"/>
                <w:szCs w:val="14"/>
              </w:rPr>
              <w:t xml:space="preserve">433. </w:t>
            </w:r>
            <w:r>
              <w:rPr>
                <w:rFonts w:ascii="Book Antiqua" w:eastAsia="Book Antiqua" w:hAnsi="Book Antiqua" w:cs="Book Antiqua"/>
                <w:color w:val="000000"/>
                <w:spacing w:val="0"/>
                <w:w w:val="100"/>
                <w:position w:val="0"/>
                <w:sz w:val="14"/>
                <w:szCs w:val="14"/>
              </w:rPr>
              <w:t>14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40"/>
              <w:jc w:val="left"/>
              <w:rPr>
                <w:sz w:val="14"/>
                <w:szCs w:val="14"/>
              </w:rPr>
            </w:pPr>
            <w:r>
              <w:rPr>
                <w:rFonts w:ascii="Book Antiqua" w:eastAsia="Book Antiqua" w:hAnsi="Book Antiqua" w:cs="Book Antiqua"/>
                <w:color w:val="000000"/>
                <w:spacing w:val="0"/>
                <w:w w:val="100"/>
                <w:position w:val="0"/>
                <w:sz w:val="14"/>
                <w:szCs w:val="14"/>
              </w:rPr>
              <w:t xml:space="preserve">338, 055, </w:t>
            </w:r>
            <w:r>
              <w:rPr>
                <w:rFonts w:ascii="Book Antiqua" w:eastAsia="Book Antiqua" w:hAnsi="Book Antiqua" w:cs="Book Antiqua"/>
                <w:color w:val="000000"/>
                <w:spacing w:val="0"/>
                <w:w w:val="100"/>
                <w:position w:val="0"/>
                <w:sz w:val="14"/>
                <w:szCs w:val="14"/>
              </w:rPr>
              <w:t>433.</w:t>
            </w:r>
            <w:r>
              <w:rPr>
                <w:rFonts w:ascii="Book Antiqua" w:eastAsia="Book Antiqua" w:hAnsi="Book Antiqua" w:cs="Book Antiqua"/>
                <w:color w:val="000000"/>
                <w:spacing w:val="0"/>
                <w:w w:val="100"/>
                <w:position w:val="0"/>
                <w:sz w:val="14"/>
                <w:szCs w:val="14"/>
              </w:rPr>
              <w:t>14</w:t>
            </w:r>
          </w:p>
        </w:tc>
      </w:tr>
      <w:tr>
        <w:trPr>
          <w:trHeight w:val="39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02" w:lineRule="exact"/>
              <w:ind w:left="0" w:right="0" w:firstLine="0"/>
              <w:jc w:val="left"/>
              <w:rPr>
                <w:sz w:val="15"/>
                <w:szCs w:val="15"/>
              </w:rPr>
            </w:pPr>
            <w:r>
              <w:rPr>
                <w:color w:val="000000"/>
                <w:spacing w:val="0"/>
                <w:w w:val="100"/>
                <w:position w:val="0"/>
                <w:sz w:val="15"/>
                <w:szCs w:val="15"/>
              </w:rPr>
              <w:t>广东雨林木风计算机科 技有限公司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40"/>
              <w:jc w:val="left"/>
              <w:rPr>
                <w:sz w:val="14"/>
                <w:szCs w:val="14"/>
              </w:rPr>
            </w:pPr>
            <w:r>
              <w:rPr>
                <w:rFonts w:ascii="Book Antiqua" w:eastAsia="Book Antiqua" w:hAnsi="Book Antiqua" w:cs="Book Antiqua"/>
                <w:color w:val="000000"/>
                <w:spacing w:val="0"/>
                <w:w w:val="100"/>
                <w:position w:val="0"/>
                <w:sz w:val="14"/>
                <w:szCs w:val="14"/>
              </w:rPr>
              <w:t xml:space="preserve">426, 458, </w:t>
            </w:r>
            <w:r>
              <w:rPr>
                <w:rFonts w:ascii="Book Antiqua" w:eastAsia="Book Antiqua" w:hAnsi="Book Antiqua" w:cs="Book Antiqua"/>
                <w:color w:val="000000"/>
                <w:spacing w:val="0"/>
                <w:w w:val="100"/>
                <w:position w:val="0"/>
                <w:sz w:val="14"/>
                <w:szCs w:val="14"/>
              </w:rPr>
              <w:t xml:space="preserve">006. </w:t>
            </w:r>
            <w:r>
              <w:rPr>
                <w:rFonts w:ascii="Book Antiqua" w:eastAsia="Book Antiqua" w:hAnsi="Book Antiqua" w:cs="Book Antiqua"/>
                <w:color w:val="000000"/>
                <w:spacing w:val="0"/>
                <w:w w:val="100"/>
                <w:position w:val="0"/>
                <w:sz w:val="14"/>
                <w:szCs w:val="14"/>
              </w:rPr>
              <w:t>85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40"/>
              <w:jc w:val="left"/>
              <w:rPr>
                <w:sz w:val="14"/>
                <w:szCs w:val="14"/>
              </w:rPr>
            </w:pPr>
            <w:r>
              <w:rPr>
                <w:rFonts w:ascii="Book Antiqua" w:eastAsia="Book Antiqua" w:hAnsi="Book Antiqua" w:cs="Book Antiqua"/>
                <w:color w:val="000000"/>
                <w:spacing w:val="0"/>
                <w:w w:val="100"/>
                <w:position w:val="0"/>
                <w:sz w:val="14"/>
                <w:szCs w:val="14"/>
              </w:rPr>
              <w:t xml:space="preserve">426, 458, </w:t>
            </w:r>
            <w:r>
              <w:rPr>
                <w:rFonts w:ascii="Book Antiqua" w:eastAsia="Book Antiqua" w:hAnsi="Book Antiqua" w:cs="Book Antiqua"/>
                <w:color w:val="000000"/>
                <w:spacing w:val="0"/>
                <w:w w:val="100"/>
                <w:position w:val="0"/>
                <w:sz w:val="14"/>
                <w:szCs w:val="14"/>
              </w:rPr>
              <w:t>006.85</w:t>
            </w:r>
          </w:p>
        </w:tc>
      </w:tr>
      <w:tr>
        <w:trPr>
          <w:trHeight w:val="39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02" w:lineRule="exact"/>
              <w:ind w:left="0" w:right="0" w:firstLine="0"/>
              <w:jc w:val="left"/>
              <w:rPr>
                <w:sz w:val="15"/>
                <w:szCs w:val="15"/>
              </w:rPr>
            </w:pPr>
            <w:r>
              <w:rPr>
                <w:color w:val="000000"/>
                <w:spacing w:val="0"/>
                <w:w w:val="100"/>
                <w:position w:val="0"/>
                <w:sz w:val="15"/>
                <w:szCs w:val="15"/>
              </w:rPr>
              <w:t>北京卓泰天下科技有限 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14"/>
                <w:szCs w:val="14"/>
              </w:rPr>
            </w:pPr>
            <w:r>
              <w:rPr>
                <w:rFonts w:ascii="Book Antiqua" w:eastAsia="Book Antiqua" w:hAnsi="Book Antiqua" w:cs="Book Antiqua"/>
                <w:color w:val="000000"/>
                <w:spacing w:val="0"/>
                <w:w w:val="100"/>
                <w:position w:val="0"/>
                <w:sz w:val="14"/>
                <w:szCs w:val="14"/>
              </w:rPr>
              <w:t xml:space="preserve">38, </w:t>
            </w:r>
            <w:r>
              <w:rPr>
                <w:rFonts w:ascii="Book Antiqua" w:eastAsia="Book Antiqua" w:hAnsi="Book Antiqua" w:cs="Book Antiqua"/>
                <w:color w:val="000000"/>
                <w:spacing w:val="0"/>
                <w:w w:val="100"/>
                <w:position w:val="0"/>
                <w:sz w:val="14"/>
                <w:szCs w:val="14"/>
              </w:rPr>
              <w:t>717,257.11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38, </w:t>
            </w:r>
            <w:r>
              <w:rPr>
                <w:rFonts w:ascii="Book Antiqua" w:eastAsia="Book Antiqua" w:hAnsi="Book Antiqua" w:cs="Book Antiqua"/>
                <w:color w:val="000000"/>
                <w:spacing w:val="0"/>
                <w:w w:val="100"/>
                <w:position w:val="0"/>
                <w:sz w:val="14"/>
                <w:szCs w:val="14"/>
              </w:rPr>
              <w:t xml:space="preserve">717,257. </w:t>
            </w:r>
            <w:r>
              <w:rPr>
                <w:rFonts w:ascii="Book Antiqua" w:eastAsia="Book Antiqua" w:hAnsi="Book Antiqua" w:cs="Book Antiqua"/>
                <w:color w:val="000000"/>
                <w:spacing w:val="0"/>
                <w:w w:val="100"/>
                <w:position w:val="0"/>
                <w:sz w:val="14"/>
                <w:szCs w:val="14"/>
              </w:rPr>
              <w:t>11</w:t>
            </w:r>
          </w:p>
        </w:tc>
      </w:tr>
      <w:tr>
        <w:trPr>
          <w:trHeight w:val="39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02" w:lineRule="exact"/>
              <w:ind w:left="0" w:right="0" w:firstLine="0"/>
              <w:jc w:val="left"/>
              <w:rPr>
                <w:sz w:val="15"/>
                <w:szCs w:val="15"/>
              </w:rPr>
            </w:pPr>
            <w:r>
              <w:rPr>
                <w:color w:val="000000"/>
                <w:spacing w:val="0"/>
                <w:w w:val="100"/>
                <w:position w:val="0"/>
                <w:sz w:val="15"/>
                <w:szCs w:val="15"/>
              </w:rPr>
              <w:t>北京派瑞威行互联技术 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40"/>
              <w:jc w:val="left"/>
              <w:rPr>
                <w:sz w:val="14"/>
                <w:szCs w:val="14"/>
              </w:rPr>
            </w:pPr>
            <w:r>
              <w:rPr>
                <w:rFonts w:ascii="Book Antiqua" w:eastAsia="Book Antiqua" w:hAnsi="Book Antiqua" w:cs="Book Antiqua"/>
                <w:color w:val="000000"/>
                <w:spacing w:val="0"/>
                <w:w w:val="100"/>
                <w:position w:val="0"/>
                <w:sz w:val="14"/>
                <w:szCs w:val="14"/>
              </w:rPr>
              <w:t xml:space="preserve">827, 241, </w:t>
            </w:r>
            <w:r>
              <w:rPr>
                <w:rFonts w:ascii="Book Antiqua" w:eastAsia="Book Antiqua" w:hAnsi="Book Antiqua" w:cs="Book Antiqua"/>
                <w:color w:val="000000"/>
                <w:spacing w:val="0"/>
                <w:w w:val="100"/>
                <w:position w:val="0"/>
                <w:sz w:val="14"/>
                <w:szCs w:val="14"/>
              </w:rPr>
              <w:t xml:space="preserve">504. </w:t>
            </w:r>
            <w:r>
              <w:rPr>
                <w:rFonts w:ascii="Book Antiqua" w:eastAsia="Book Antiqua" w:hAnsi="Book Antiqua" w:cs="Book Antiqua"/>
                <w:color w:val="000000"/>
                <w:spacing w:val="0"/>
                <w:w w:val="100"/>
                <w:position w:val="0"/>
                <w:sz w:val="14"/>
                <w:szCs w:val="14"/>
              </w:rPr>
              <w:t>42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40"/>
              <w:jc w:val="left"/>
              <w:rPr>
                <w:sz w:val="14"/>
                <w:szCs w:val="14"/>
              </w:rPr>
            </w:pPr>
            <w:r>
              <w:rPr>
                <w:rFonts w:ascii="Book Antiqua" w:eastAsia="Book Antiqua" w:hAnsi="Book Antiqua" w:cs="Book Antiqua"/>
                <w:color w:val="000000"/>
                <w:spacing w:val="0"/>
                <w:w w:val="100"/>
                <w:position w:val="0"/>
                <w:sz w:val="14"/>
                <w:szCs w:val="14"/>
              </w:rPr>
              <w:t xml:space="preserve">827, 241, </w:t>
            </w:r>
            <w:r>
              <w:rPr>
                <w:rFonts w:ascii="Book Antiqua" w:eastAsia="Book Antiqua" w:hAnsi="Book Antiqua" w:cs="Book Antiqua"/>
                <w:color w:val="000000"/>
                <w:spacing w:val="0"/>
                <w:w w:val="100"/>
                <w:position w:val="0"/>
                <w:sz w:val="14"/>
                <w:szCs w:val="14"/>
              </w:rPr>
              <w:t>504.42</w:t>
            </w:r>
          </w:p>
        </w:tc>
      </w:tr>
      <w:tr>
        <w:trPr>
          <w:trHeight w:val="40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187" w:lineRule="exact"/>
              <w:ind w:left="0" w:right="0" w:firstLine="0"/>
              <w:jc w:val="left"/>
              <w:rPr>
                <w:sz w:val="15"/>
                <w:szCs w:val="15"/>
              </w:rPr>
            </w:pPr>
            <w:r>
              <w:rPr>
                <w:color w:val="000000"/>
                <w:spacing w:val="0"/>
                <w:w w:val="100"/>
                <w:position w:val="0"/>
                <w:sz w:val="15"/>
                <w:szCs w:val="15"/>
              </w:rPr>
              <w:t>北京爱创天杰品牌管理 顾问有限公司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40"/>
              <w:jc w:val="left"/>
              <w:rPr>
                <w:sz w:val="14"/>
                <w:szCs w:val="14"/>
              </w:rPr>
            </w:pPr>
            <w:r>
              <w:rPr>
                <w:rFonts w:ascii="Book Antiqua" w:eastAsia="Book Antiqua" w:hAnsi="Book Antiqua" w:cs="Book Antiqua"/>
                <w:color w:val="000000"/>
                <w:spacing w:val="0"/>
                <w:w w:val="100"/>
                <w:position w:val="0"/>
                <w:sz w:val="14"/>
                <w:szCs w:val="14"/>
              </w:rPr>
              <w:t xml:space="preserve">260, 748, </w:t>
            </w:r>
            <w:r>
              <w:rPr>
                <w:rFonts w:ascii="Book Antiqua" w:eastAsia="Book Antiqua" w:hAnsi="Book Antiqua" w:cs="Book Antiqua"/>
                <w:color w:val="000000"/>
                <w:spacing w:val="0"/>
                <w:w w:val="100"/>
                <w:position w:val="0"/>
                <w:sz w:val="14"/>
                <w:szCs w:val="14"/>
              </w:rPr>
              <w:t xml:space="preserve">590. </w:t>
            </w:r>
            <w:r>
              <w:rPr>
                <w:rFonts w:ascii="Book Antiqua" w:eastAsia="Book Antiqua" w:hAnsi="Book Antiqua" w:cs="Book Antiqua"/>
                <w:color w:val="000000"/>
                <w:spacing w:val="0"/>
                <w:w w:val="100"/>
                <w:position w:val="0"/>
                <w:sz w:val="14"/>
                <w:szCs w:val="14"/>
              </w:rPr>
              <w:t>73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40"/>
              <w:jc w:val="left"/>
              <w:rPr>
                <w:sz w:val="14"/>
                <w:szCs w:val="14"/>
              </w:rPr>
            </w:pPr>
            <w:r>
              <w:rPr>
                <w:rFonts w:ascii="Book Antiqua" w:eastAsia="Book Antiqua" w:hAnsi="Book Antiqua" w:cs="Book Antiqua"/>
                <w:color w:val="000000"/>
                <w:spacing w:val="0"/>
                <w:w w:val="100"/>
                <w:position w:val="0"/>
                <w:sz w:val="14"/>
                <w:szCs w:val="14"/>
              </w:rPr>
              <w:t xml:space="preserve">260, 748, </w:t>
            </w:r>
            <w:r>
              <w:rPr>
                <w:rFonts w:ascii="Book Antiqua" w:eastAsia="Book Antiqua" w:hAnsi="Book Antiqua" w:cs="Book Antiqua"/>
                <w:color w:val="000000"/>
                <w:spacing w:val="0"/>
                <w:w w:val="100"/>
                <w:position w:val="0"/>
                <w:sz w:val="14"/>
                <w:szCs w:val="14"/>
              </w:rPr>
              <w:t xml:space="preserve">590. </w:t>
            </w:r>
            <w:r>
              <w:rPr>
                <w:rFonts w:ascii="Book Antiqua" w:eastAsia="Book Antiqua" w:hAnsi="Book Antiqua" w:cs="Book Antiqua"/>
                <w:color w:val="000000"/>
                <w:spacing w:val="0"/>
                <w:w w:val="100"/>
                <w:position w:val="0"/>
                <w:sz w:val="14"/>
                <w:szCs w:val="14"/>
              </w:rPr>
              <w:t>73</w:t>
            </w:r>
          </w:p>
        </w:tc>
      </w:tr>
      <w:tr>
        <w:trPr>
          <w:trHeight w:val="39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197" w:lineRule="exact"/>
              <w:ind w:left="0" w:right="0" w:firstLine="0"/>
              <w:jc w:val="left"/>
              <w:rPr>
                <w:sz w:val="15"/>
                <w:szCs w:val="15"/>
              </w:rPr>
            </w:pPr>
            <w:r>
              <w:rPr>
                <w:color w:val="000000"/>
                <w:spacing w:val="0"/>
                <w:w w:val="100"/>
                <w:position w:val="0"/>
                <w:sz w:val="15"/>
                <w:szCs w:val="15"/>
              </w:rPr>
              <w:t>北京数字一百信息技术 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40"/>
              <w:jc w:val="left"/>
              <w:rPr>
                <w:sz w:val="14"/>
                <w:szCs w:val="14"/>
              </w:rPr>
            </w:pPr>
            <w:r>
              <w:rPr>
                <w:rFonts w:ascii="Book Antiqua" w:eastAsia="Book Antiqua" w:hAnsi="Book Antiqua" w:cs="Book Antiqua"/>
                <w:color w:val="000000"/>
                <w:spacing w:val="0"/>
                <w:w w:val="100"/>
                <w:position w:val="0"/>
                <w:sz w:val="14"/>
                <w:szCs w:val="14"/>
              </w:rPr>
              <w:t xml:space="preserve">192, 014, </w:t>
            </w:r>
            <w:r>
              <w:rPr>
                <w:rFonts w:ascii="Book Antiqua" w:eastAsia="Book Antiqua" w:hAnsi="Book Antiqua" w:cs="Book Antiqua"/>
                <w:color w:val="000000"/>
                <w:spacing w:val="0"/>
                <w:w w:val="100"/>
                <w:position w:val="0"/>
                <w:sz w:val="14"/>
                <w:szCs w:val="14"/>
              </w:rPr>
              <w:t xml:space="preserve">637. </w:t>
            </w:r>
            <w:r>
              <w:rPr>
                <w:rFonts w:ascii="Book Antiqua" w:eastAsia="Book Antiqua" w:hAnsi="Book Antiqua" w:cs="Book Antiqua"/>
                <w:color w:val="000000"/>
                <w:spacing w:val="0"/>
                <w:w w:val="100"/>
                <w:position w:val="0"/>
                <w:sz w:val="14"/>
                <w:szCs w:val="14"/>
              </w:rPr>
              <w:t>15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40"/>
              <w:jc w:val="left"/>
              <w:rPr>
                <w:sz w:val="14"/>
                <w:szCs w:val="14"/>
              </w:rPr>
            </w:pPr>
            <w:r>
              <w:rPr>
                <w:rFonts w:ascii="Book Antiqua" w:eastAsia="Book Antiqua" w:hAnsi="Book Antiqua" w:cs="Book Antiqua"/>
                <w:color w:val="000000"/>
                <w:spacing w:val="0"/>
                <w:w w:val="100"/>
                <w:position w:val="0"/>
                <w:sz w:val="14"/>
                <w:szCs w:val="14"/>
              </w:rPr>
              <w:t xml:space="preserve">192, 014, </w:t>
            </w:r>
            <w:r>
              <w:rPr>
                <w:rFonts w:ascii="Book Antiqua" w:eastAsia="Book Antiqua" w:hAnsi="Book Antiqua" w:cs="Book Antiqua"/>
                <w:color w:val="000000"/>
                <w:spacing w:val="0"/>
                <w:w w:val="100"/>
                <w:position w:val="0"/>
                <w:sz w:val="14"/>
                <w:szCs w:val="14"/>
              </w:rPr>
              <w:t>637.</w:t>
            </w:r>
            <w:r>
              <w:rPr>
                <w:rFonts w:ascii="Book Antiqua" w:eastAsia="Book Antiqua" w:hAnsi="Book Antiqua" w:cs="Book Antiqua"/>
                <w:color w:val="000000"/>
                <w:spacing w:val="0"/>
                <w:w w:val="100"/>
                <w:position w:val="0"/>
                <w:sz w:val="14"/>
                <w:szCs w:val="14"/>
              </w:rPr>
              <w:t>15</w:t>
            </w:r>
          </w:p>
        </w:tc>
      </w:tr>
      <w:tr>
        <w:trPr>
          <w:trHeight w:val="302"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2, 866, 267, </w:t>
            </w:r>
            <w:r>
              <w:rPr>
                <w:rFonts w:ascii="Book Antiqua" w:eastAsia="Book Antiqua" w:hAnsi="Book Antiqua" w:cs="Book Antiqua"/>
                <w:color w:val="000000"/>
                <w:spacing w:val="0"/>
                <w:w w:val="100"/>
                <w:position w:val="0"/>
                <w:sz w:val="14"/>
                <w:szCs w:val="14"/>
              </w:rPr>
              <w:t xml:space="preserve">787. </w:t>
            </w:r>
            <w:r>
              <w:rPr>
                <w:rFonts w:ascii="Book Antiqua" w:eastAsia="Book Antiqua" w:hAnsi="Book Antiqua" w:cs="Book Antiqua"/>
                <w:color w:val="000000"/>
                <w:spacing w:val="0"/>
                <w:w w:val="100"/>
                <w:position w:val="0"/>
                <w:sz w:val="14"/>
                <w:szCs w:val="14"/>
              </w:rPr>
              <w:t>65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2, 866, 267, </w:t>
            </w:r>
            <w:r>
              <w:rPr>
                <w:rFonts w:ascii="Book Antiqua" w:eastAsia="Book Antiqua" w:hAnsi="Book Antiqua" w:cs="Book Antiqua"/>
                <w:color w:val="000000"/>
                <w:spacing w:val="0"/>
                <w:w w:val="100"/>
                <w:position w:val="0"/>
                <w:sz w:val="14"/>
                <w:szCs w:val="14"/>
              </w:rPr>
              <w:t xml:space="preserve">787. </w:t>
            </w:r>
            <w:r>
              <w:rPr>
                <w:rFonts w:ascii="Book Antiqua" w:eastAsia="Book Antiqua" w:hAnsi="Book Antiqua" w:cs="Book Antiqua"/>
                <w:color w:val="000000"/>
                <w:spacing w:val="0"/>
                <w:w w:val="100"/>
                <w:position w:val="0"/>
                <w:sz w:val="14"/>
                <w:szCs w:val="14"/>
              </w:rPr>
              <w:t>65</w:t>
            </w:r>
          </w:p>
        </w:tc>
      </w:tr>
    </w:tbl>
    <w:p>
      <w:pPr>
        <w:widowControl w:val="0"/>
        <w:spacing w:after="339" w:line="1" w:lineRule="exact"/>
      </w:pPr>
    </w:p>
    <w:p>
      <w:pPr>
        <w:pStyle w:val="Style19"/>
        <w:keepNext/>
        <w:keepLines/>
        <w:widowControl w:val="0"/>
        <w:numPr>
          <w:ilvl w:val="0"/>
          <w:numId w:val="109"/>
        </w:numPr>
        <w:shd w:val="clear" w:color="auto" w:fill="auto"/>
        <w:bidi w:val="0"/>
        <w:spacing w:before="0" w:after="100" w:line="240" w:lineRule="auto"/>
        <w:ind w:left="1180" w:right="0" w:firstLine="0"/>
        <w:jc w:val="both"/>
      </w:pPr>
      <w:bookmarkStart w:id="1214" w:name="bookmark1214"/>
      <w:bookmarkStart w:id="1215" w:name="bookmark1215"/>
      <w:bookmarkStart w:id="1216" w:name="bookmark1216"/>
      <w:bookmarkStart w:id="1217" w:name="bookmark1217"/>
      <w:bookmarkEnd w:id="1216"/>
      <w:r>
        <w:rPr>
          <w:color w:val="000000"/>
          <w:spacing w:val="0"/>
          <w:w w:val="100"/>
          <w:position w:val="0"/>
        </w:rPr>
        <w:t>.</w:t>
      </w:r>
      <w:r>
        <w:rPr>
          <w:color w:val="000000"/>
          <w:spacing w:val="0"/>
          <w:w w:val="100"/>
          <w:position w:val="0"/>
        </w:rPr>
        <w:t>商誉所在资产组或资产组组合的相关信息</w:t>
      </w:r>
      <w:bookmarkEnd w:id="1214"/>
      <w:bookmarkEnd w:id="1215"/>
      <w:bookmarkEnd w:id="1217"/>
    </w:p>
    <w:p>
      <w:pPr>
        <w:pStyle w:val="Style7"/>
        <w:keepNext w:val="0"/>
        <w:keepLines w:val="0"/>
        <w:widowControl w:val="0"/>
        <w:shd w:val="clear" w:color="auto" w:fill="auto"/>
        <w:bidi w:val="0"/>
        <w:spacing w:before="0" w:after="0" w:line="240" w:lineRule="auto"/>
        <w:ind w:left="1180" w:right="0" w:firstLine="0"/>
        <w:jc w:val="both"/>
      </w:pPr>
      <w:r>
        <w:rPr>
          <w:color w:val="000000"/>
          <w:spacing w:val="0"/>
          <w:w w:val="100"/>
          <w:position w:val="0"/>
        </w:rPr>
        <w:t>"适用口不适用</w:t>
      </w:r>
    </w:p>
    <w:p>
      <w:pPr>
        <w:pStyle w:val="Style7"/>
        <w:keepNext w:val="0"/>
        <w:keepLines w:val="0"/>
        <w:widowControl w:val="0"/>
        <w:shd w:val="clear" w:color="auto" w:fill="auto"/>
        <w:bidi w:val="0"/>
        <w:spacing w:before="0" w:after="160" w:line="240" w:lineRule="auto"/>
        <w:ind w:left="1600" w:right="0" w:firstLine="0"/>
        <w:jc w:val="both"/>
      </w:pPr>
      <w:r>
        <w:rPr>
          <w:color w:val="000000"/>
          <w:spacing w:val="0"/>
          <w:w w:val="100"/>
          <w:position w:val="0"/>
        </w:rPr>
        <w:t>①北京百孚思广告有限公司：以本公司收购北京百孚思广告有限公司时形成商誉的资产组作</w:t>
      </w:r>
    </w:p>
    <w:p>
      <w:pPr>
        <w:pStyle w:val="Style7"/>
        <w:keepNext w:val="0"/>
        <w:keepLines w:val="0"/>
        <w:widowControl w:val="0"/>
        <w:shd w:val="clear" w:color="auto" w:fill="auto"/>
        <w:bidi w:val="0"/>
        <w:spacing w:before="0" w:after="160" w:line="240" w:lineRule="auto"/>
        <w:ind w:left="1180" w:right="0" w:firstLine="0"/>
        <w:jc w:val="both"/>
      </w:pPr>
      <w:r>
        <w:rPr>
          <w:color w:val="000000"/>
          <w:spacing w:val="0"/>
          <w:w w:val="100"/>
          <w:position w:val="0"/>
        </w:rPr>
        <w:t>为减值测试的资产组，该资产组与购买日及以前年度商誉减值测试所确定的资产组一致。</w:t>
      </w:r>
    </w:p>
    <w:p>
      <w:pPr>
        <w:pStyle w:val="Style7"/>
        <w:keepNext w:val="0"/>
        <w:keepLines w:val="0"/>
        <w:widowControl w:val="0"/>
        <w:numPr>
          <w:ilvl w:val="0"/>
          <w:numId w:val="111"/>
        </w:numPr>
        <w:shd w:val="clear" w:color="auto" w:fill="auto"/>
        <w:bidi w:val="0"/>
        <w:spacing w:before="0" w:after="160" w:line="240" w:lineRule="auto"/>
        <w:ind w:left="1600" w:right="0" w:firstLine="0"/>
        <w:jc w:val="both"/>
      </w:pPr>
      <w:bookmarkStart w:id="1218" w:name="bookmark1218"/>
      <w:bookmarkEnd w:id="1218"/>
      <w:r>
        <w:rPr>
          <w:color w:val="000000"/>
          <w:spacing w:val="0"/>
          <w:w w:val="100"/>
          <w:position w:val="0"/>
        </w:rPr>
        <w:t>广州华邑品牌数字营销有限公司：以本公司收购广州华邑品牌数字营销有限公司时形成商</w:t>
      </w:r>
    </w:p>
    <w:p>
      <w:pPr>
        <w:pStyle w:val="Style7"/>
        <w:keepNext w:val="0"/>
        <w:keepLines w:val="0"/>
        <w:widowControl w:val="0"/>
        <w:shd w:val="clear" w:color="auto" w:fill="auto"/>
        <w:bidi w:val="0"/>
        <w:spacing w:before="0" w:after="160" w:line="240" w:lineRule="auto"/>
        <w:ind w:left="1180" w:right="0" w:firstLine="0"/>
        <w:jc w:val="both"/>
      </w:pPr>
      <w:r>
        <w:rPr>
          <w:color w:val="000000"/>
          <w:spacing w:val="0"/>
          <w:w w:val="100"/>
          <w:position w:val="0"/>
        </w:rPr>
        <w:t xml:space="preserve">誉的资产组作为减值测试的资产组，该资产组与购买日及以前年度商誉减值测试所确定的资产组 </w:t>
      </w:r>
      <w:r>
        <w:rPr>
          <w:color w:val="000000"/>
          <w:spacing w:val="0"/>
          <w:w w:val="100"/>
          <w:position w:val="0"/>
        </w:rPr>
        <w:t>一致。</w:t>
      </w:r>
    </w:p>
    <w:p>
      <w:pPr>
        <w:pStyle w:val="Style7"/>
        <w:keepNext w:val="0"/>
        <w:keepLines w:val="0"/>
        <w:widowControl w:val="0"/>
        <w:numPr>
          <w:ilvl w:val="0"/>
          <w:numId w:val="111"/>
        </w:numPr>
        <w:shd w:val="clear" w:color="auto" w:fill="auto"/>
        <w:bidi w:val="0"/>
        <w:spacing w:before="0" w:after="160" w:line="240" w:lineRule="auto"/>
        <w:ind w:left="1600" w:right="0" w:firstLine="0"/>
        <w:jc w:val="both"/>
      </w:pPr>
      <w:bookmarkStart w:id="1219" w:name="bookmark1219"/>
      <w:bookmarkEnd w:id="1219"/>
      <w:r>
        <w:rPr>
          <w:color w:val="000000"/>
          <w:spacing w:val="0"/>
          <w:w w:val="100"/>
          <w:position w:val="0"/>
        </w:rPr>
        <w:t>上海同立广告传播有限公司：以本公司收购上海同立广告传播有限公司时形成商誉的资产</w:t>
      </w:r>
    </w:p>
    <w:p>
      <w:pPr>
        <w:pStyle w:val="Style7"/>
        <w:keepNext w:val="0"/>
        <w:keepLines w:val="0"/>
        <w:widowControl w:val="0"/>
        <w:shd w:val="clear" w:color="auto" w:fill="auto"/>
        <w:bidi w:val="0"/>
        <w:spacing w:before="0" w:after="160" w:line="240" w:lineRule="auto"/>
        <w:ind w:left="1180" w:right="0" w:firstLine="0"/>
        <w:jc w:val="both"/>
      </w:pPr>
      <w:r>
        <w:rPr>
          <w:color w:val="000000"/>
          <w:spacing w:val="0"/>
          <w:w w:val="100"/>
          <w:position w:val="0"/>
        </w:rPr>
        <w:t>组作为减值测试的资产组，该资产组与购买日及以前年度商誉减值测试所确定的资产组一致。</w:t>
      </w:r>
    </w:p>
    <w:p>
      <w:pPr>
        <w:pStyle w:val="Style7"/>
        <w:keepNext w:val="0"/>
        <w:keepLines w:val="0"/>
        <w:widowControl w:val="0"/>
        <w:numPr>
          <w:ilvl w:val="0"/>
          <w:numId w:val="111"/>
        </w:numPr>
        <w:shd w:val="clear" w:color="auto" w:fill="auto"/>
        <w:bidi w:val="0"/>
        <w:spacing w:before="0" w:after="160" w:line="240" w:lineRule="auto"/>
        <w:ind w:left="1600" w:right="0" w:firstLine="0"/>
        <w:jc w:val="both"/>
      </w:pPr>
      <w:bookmarkStart w:id="1220" w:name="bookmark1220"/>
      <w:bookmarkEnd w:id="1220"/>
      <w:r>
        <w:rPr>
          <w:color w:val="000000"/>
          <w:spacing w:val="0"/>
          <w:w w:val="100"/>
          <w:position w:val="0"/>
        </w:rPr>
        <w:t>广东雨林木风计算机科技有限公司：以本公司收购广东雨林木风计算机科技有限公司时形</w:t>
      </w:r>
    </w:p>
    <w:p>
      <w:pPr>
        <w:pStyle w:val="Style7"/>
        <w:keepNext w:val="0"/>
        <w:keepLines w:val="0"/>
        <w:widowControl w:val="0"/>
        <w:shd w:val="clear" w:color="auto" w:fill="auto"/>
        <w:bidi w:val="0"/>
        <w:spacing w:before="0" w:after="160" w:line="240" w:lineRule="auto"/>
        <w:ind w:left="1180" w:right="0" w:firstLine="0"/>
        <w:jc w:val="both"/>
      </w:pPr>
      <w:r>
        <w:rPr>
          <w:color w:val="000000"/>
          <w:spacing w:val="0"/>
          <w:w w:val="100"/>
          <w:position w:val="0"/>
        </w:rPr>
        <w:t xml:space="preserve">成商誉的资产组作为减值测试的资产组，该资产组与购买日及以前年度商誉减值测试所确定的资 </w:t>
      </w:r>
      <w:r>
        <w:rPr>
          <w:color w:val="000000"/>
          <w:spacing w:val="0"/>
          <w:w w:val="100"/>
          <w:position w:val="0"/>
        </w:rPr>
        <w:t>产组一致。</w:t>
      </w:r>
    </w:p>
    <w:p>
      <w:pPr>
        <w:pStyle w:val="Style7"/>
        <w:keepNext w:val="0"/>
        <w:keepLines w:val="0"/>
        <w:widowControl w:val="0"/>
        <w:numPr>
          <w:ilvl w:val="0"/>
          <w:numId w:val="111"/>
        </w:numPr>
        <w:shd w:val="clear" w:color="auto" w:fill="auto"/>
        <w:tabs>
          <w:tab w:pos="1986" w:val="left"/>
        </w:tabs>
        <w:bidi w:val="0"/>
        <w:spacing w:before="0" w:after="0" w:line="407" w:lineRule="exact"/>
        <w:ind w:left="1180" w:right="0" w:firstLine="420"/>
        <w:jc w:val="both"/>
      </w:pPr>
      <w:bookmarkStart w:id="1221" w:name="bookmark1221"/>
      <w:bookmarkEnd w:id="1221"/>
      <w:r>
        <w:rPr>
          <w:color w:val="000000"/>
          <w:spacing w:val="0"/>
          <w:w w:val="100"/>
          <w:position w:val="0"/>
        </w:rPr>
        <w:t>北京卓泰天下科技有限公司：以本公司收购北京卓泰天下科技有限公司时形成商誉的资产 组作为减值测试的资产组，该资产组与购买日及以前年度商誉减值测试所确定的资产组一致。</w:t>
      </w:r>
    </w:p>
    <w:p>
      <w:pPr>
        <w:pStyle w:val="Style7"/>
        <w:keepNext w:val="0"/>
        <w:keepLines w:val="0"/>
        <w:widowControl w:val="0"/>
        <w:numPr>
          <w:ilvl w:val="0"/>
          <w:numId w:val="111"/>
        </w:numPr>
        <w:shd w:val="clear" w:color="auto" w:fill="auto"/>
        <w:tabs>
          <w:tab w:pos="1990" w:val="left"/>
        </w:tabs>
        <w:bidi w:val="0"/>
        <w:spacing w:before="0" w:after="0" w:line="407" w:lineRule="exact"/>
        <w:ind w:left="1180" w:right="0" w:firstLine="420"/>
        <w:jc w:val="both"/>
      </w:pPr>
      <w:bookmarkStart w:id="1222" w:name="bookmark1222"/>
      <w:bookmarkEnd w:id="1222"/>
      <w:r>
        <w:rPr>
          <w:color w:val="000000"/>
          <w:spacing w:val="0"/>
          <w:w w:val="100"/>
          <w:position w:val="0"/>
        </w:rPr>
        <w:t>北京派瑞威行互联技术有限公司：以本公司收购北京派瑞威行互联技术有限公司时形成商 誉的资产组作为减值测试的资产组，该资产组与购买日及以前年度商誉减值测试所确定的资产组 一致。</w:t>
      </w:r>
    </w:p>
    <w:p>
      <w:pPr>
        <w:pStyle w:val="Style7"/>
        <w:keepNext w:val="0"/>
        <w:keepLines w:val="0"/>
        <w:widowControl w:val="0"/>
        <w:numPr>
          <w:ilvl w:val="0"/>
          <w:numId w:val="111"/>
        </w:numPr>
        <w:shd w:val="clear" w:color="auto" w:fill="auto"/>
        <w:tabs>
          <w:tab w:pos="1990" w:val="left"/>
        </w:tabs>
        <w:bidi w:val="0"/>
        <w:spacing w:before="0" w:after="0" w:line="407" w:lineRule="exact"/>
        <w:ind w:left="1180" w:right="0" w:firstLine="420"/>
        <w:jc w:val="both"/>
      </w:pPr>
      <w:bookmarkStart w:id="1223" w:name="bookmark1223"/>
      <w:bookmarkEnd w:id="1223"/>
      <w:r>
        <w:rPr>
          <w:color w:val="000000"/>
          <w:spacing w:val="0"/>
          <w:w w:val="100"/>
          <w:position w:val="0"/>
        </w:rPr>
        <w:t>北京爱创天杰营销科技有限公司：以本公司收购北京爱创天杰营销科技有限公司时形成商 誉的资产组作为减值测试的资产组，该资产组与购买日及以前年度商誉减值测试所确定的资产组 一致。</w:t>
      </w:r>
    </w:p>
    <w:p>
      <w:pPr>
        <w:pStyle w:val="Style7"/>
        <w:keepNext w:val="0"/>
        <w:keepLines w:val="0"/>
        <w:widowControl w:val="0"/>
        <w:numPr>
          <w:ilvl w:val="0"/>
          <w:numId w:val="111"/>
        </w:numPr>
        <w:shd w:val="clear" w:color="auto" w:fill="auto"/>
        <w:tabs>
          <w:tab w:pos="1986" w:val="left"/>
        </w:tabs>
        <w:bidi w:val="0"/>
        <w:spacing w:before="0" w:after="0" w:line="407" w:lineRule="exact"/>
        <w:ind w:left="1180" w:right="0" w:firstLine="420"/>
        <w:jc w:val="both"/>
      </w:pPr>
      <w:bookmarkStart w:id="1224" w:name="bookmark1224"/>
      <w:bookmarkEnd w:id="1224"/>
      <w:r>
        <w:rPr>
          <w:color w:val="000000"/>
          <w:spacing w:val="0"/>
          <w:w w:val="100"/>
          <w:position w:val="0"/>
        </w:rPr>
        <w:t>北京智阅网络科技有限公司：以本公司收购北京智阅网络科技有限公司时形成商誉的资产 组作为减值测试的资产组，该资产组与购买日及以前年度商誉减值测试所确定的资产组一致。</w:t>
      </w:r>
    </w:p>
    <w:p>
      <w:pPr>
        <w:pStyle w:val="Style7"/>
        <w:keepNext w:val="0"/>
        <w:keepLines w:val="0"/>
        <w:widowControl w:val="0"/>
        <w:numPr>
          <w:ilvl w:val="0"/>
          <w:numId w:val="111"/>
        </w:numPr>
        <w:shd w:val="clear" w:color="auto" w:fill="auto"/>
        <w:tabs>
          <w:tab w:pos="1990" w:val="left"/>
        </w:tabs>
        <w:bidi w:val="0"/>
        <w:spacing w:before="0" w:after="0" w:line="407" w:lineRule="exact"/>
        <w:ind w:left="1180" w:right="0" w:firstLine="420"/>
        <w:jc w:val="both"/>
      </w:pPr>
      <w:bookmarkStart w:id="1225" w:name="bookmark1225"/>
      <w:bookmarkEnd w:id="1225"/>
      <w:r>
        <w:rPr>
          <w:color w:val="000000"/>
          <w:spacing w:val="0"/>
          <w:w w:val="100"/>
          <w:position w:val="0"/>
        </w:rPr>
        <w:t>北京数字一百信息技术有限公司：以本公司收购北京数字一百信息技术有限公司时形成商 誉的资产组作为减值测试的资产组，该资产组与购买日及以前年度商誉减值测试所确定的资产组 一致。</w:t>
      </w:r>
    </w:p>
    <w:p>
      <w:pPr>
        <w:pStyle w:val="Style7"/>
        <w:keepNext w:val="0"/>
        <w:keepLines w:val="0"/>
        <w:widowControl w:val="0"/>
        <w:shd w:val="clear" w:color="auto" w:fill="auto"/>
        <w:bidi w:val="0"/>
        <w:spacing w:before="0" w:after="480" w:line="407" w:lineRule="exact"/>
        <w:ind w:left="1600" w:right="0" w:firstLine="0"/>
        <w:jc w:val="left"/>
      </w:pPr>
      <w:r>
        <w:rPr>
          <w:color w:val="000000"/>
          <w:spacing w:val="0"/>
          <w:w w:val="100"/>
          <w:position w:val="0"/>
        </w:rPr>
        <w:t>上述九个资产组预计未来现金流量现值（可回收金额）利用了评估结果。</w:t>
      </w:r>
    </w:p>
    <w:p>
      <w:pPr>
        <w:pStyle w:val="Style19"/>
        <w:keepNext/>
        <w:keepLines/>
        <w:widowControl w:val="0"/>
        <w:shd w:val="clear" w:color="auto" w:fill="auto"/>
        <w:bidi w:val="0"/>
        <w:spacing w:before="0" w:after="120" w:line="245" w:lineRule="exact"/>
        <w:ind w:left="1600" w:right="0" w:hanging="420"/>
        <w:jc w:val="both"/>
      </w:pPr>
      <w:bookmarkStart w:id="1226" w:name="bookmark1226"/>
      <w:bookmarkStart w:id="1227" w:name="bookmark1227"/>
      <w:bookmarkStart w:id="1228" w:name="bookmark1228"/>
      <w:bookmarkStart w:id="1229" w:name="bookmark1229"/>
      <w:r>
        <w:rPr>
          <w:color w:val="000000"/>
          <w:spacing w:val="0"/>
          <w:w w:val="100"/>
          <w:position w:val="0"/>
        </w:rPr>
        <w:t>（</w:t>
      </w:r>
      <w:bookmarkEnd w:id="1228"/>
      <w:r>
        <w:rPr>
          <w:color w:val="000000"/>
          <w:spacing w:val="0"/>
          <w:w w:val="100"/>
          <w:position w:val="0"/>
        </w:rPr>
        <w:t>4）.</w:t>
      </w:r>
      <w:r>
        <w:rPr>
          <w:color w:val="000000"/>
          <w:spacing w:val="0"/>
          <w:w w:val="100"/>
          <w:position w:val="0"/>
        </w:rPr>
        <w:t>说明商誉减值测试过程、关键参数（例如预计未来现金流量现值时的预测期增长率、稳定期 增长率、利润率、折现率、预测期等，如适用）及商誉减值损失的确认方法</w:t>
      </w:r>
      <w:bookmarkEnd w:id="1226"/>
      <w:bookmarkEnd w:id="1227"/>
      <w:bookmarkEnd w:id="1229"/>
    </w:p>
    <w:p>
      <w:pPr>
        <w:pStyle w:val="Style7"/>
        <w:keepNext w:val="0"/>
        <w:keepLines w:val="0"/>
        <w:widowControl w:val="0"/>
        <w:shd w:val="clear" w:color="auto" w:fill="auto"/>
        <w:bidi w:val="0"/>
        <w:spacing w:before="0" w:after="40" w:line="240" w:lineRule="auto"/>
        <w:ind w:left="1180" w:right="0" w:firstLine="0"/>
        <w:jc w:val="left"/>
      </w:pPr>
      <w:r>
        <w:rPr>
          <w:color w:val="000000"/>
          <w:spacing w:val="0"/>
          <w:w w:val="100"/>
          <w:position w:val="0"/>
        </w:rPr>
        <w:t>"适用口不适用</w:t>
      </w:r>
    </w:p>
    <w:p>
      <w:pPr>
        <w:pStyle w:val="Style7"/>
        <w:keepNext w:val="0"/>
        <w:keepLines w:val="0"/>
        <w:widowControl w:val="0"/>
        <w:shd w:val="clear" w:color="auto" w:fill="auto"/>
        <w:bidi w:val="0"/>
        <w:spacing w:before="0" w:after="0" w:line="240" w:lineRule="auto"/>
        <w:ind w:left="1600" w:right="0" w:firstLine="0"/>
        <w:jc w:val="both"/>
        <w:rPr>
          <w:sz w:val="22"/>
          <w:szCs w:val="22"/>
        </w:rPr>
      </w:pPr>
      <w:r>
        <w:rPr>
          <w:color w:val="000000"/>
          <w:spacing w:val="0"/>
          <w:w w:val="100"/>
          <w:position w:val="0"/>
          <w:sz w:val="22"/>
          <w:szCs w:val="22"/>
        </w:rPr>
        <w:t>①商誉减值测试过程如下:</w:t>
      </w:r>
    </w:p>
    <w:tbl>
      <w:tblPr>
        <w:tblOverlap w:val="never"/>
        <w:jc w:val="center"/>
        <w:tblLayout w:type="fixed"/>
      </w:tblPr>
      <w:tblGrid>
        <w:gridCol w:w="3010"/>
        <w:gridCol w:w="1541"/>
        <w:gridCol w:w="1733"/>
        <w:gridCol w:w="1560"/>
        <w:gridCol w:w="1570"/>
      </w:tblGrid>
      <w:tr>
        <w:trPr>
          <w:trHeight w:val="989" w:hRule="exact"/>
        </w:trPr>
        <w:tc>
          <w:tcPr>
            <w:tcBorders>
              <w:top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26" w:lineRule="exact"/>
              <w:ind w:left="0" w:right="0" w:firstLine="0"/>
              <w:jc w:val="center"/>
            </w:pPr>
            <w:r>
              <w:rPr>
                <w:color w:val="000000"/>
                <w:spacing w:val="0"/>
                <w:w w:val="100"/>
                <w:position w:val="0"/>
              </w:rPr>
              <w:t>北京百孚思广告有 限公司</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35" w:lineRule="exact"/>
              <w:ind w:left="0" w:right="0" w:firstLine="0"/>
              <w:jc w:val="center"/>
            </w:pPr>
            <w:r>
              <w:rPr>
                <w:color w:val="000000"/>
                <w:spacing w:val="0"/>
                <w:w w:val="100"/>
                <w:position w:val="0"/>
              </w:rPr>
              <w:t>北京爱创天杰营销科 技有限公司</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30" w:lineRule="exact"/>
              <w:ind w:left="0" w:right="0" w:firstLine="0"/>
              <w:jc w:val="center"/>
            </w:pPr>
            <w:r>
              <w:rPr>
                <w:color w:val="000000"/>
                <w:spacing w:val="0"/>
                <w:w w:val="100"/>
                <w:position w:val="0"/>
              </w:rPr>
              <w:t>北京智阅网络科技 有限公司</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30" w:lineRule="exact"/>
              <w:ind w:left="0" w:right="0" w:firstLine="0"/>
              <w:jc w:val="center"/>
            </w:pPr>
            <w:r>
              <w:rPr>
                <w:color w:val="000000"/>
                <w:spacing w:val="0"/>
                <w:w w:val="100"/>
                <w:position w:val="0"/>
              </w:rPr>
              <w:t>北京数字一百信息 技术有限公司</w:t>
            </w:r>
          </w:p>
        </w:tc>
      </w:tr>
      <w:tr>
        <w:trPr>
          <w:trHeight w:val="682" w:hRule="exact"/>
        </w:trPr>
        <w:tc>
          <w:tcPr>
            <w:tcBorders>
              <w:top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商誉账面原值①</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40"/>
              <w:jc w:val="both"/>
              <w:rPr>
                <w:sz w:val="16"/>
                <w:szCs w:val="16"/>
              </w:rPr>
            </w:pPr>
            <w:r>
              <w:rPr>
                <w:color w:val="000000"/>
                <w:spacing w:val="0"/>
                <w:w w:val="100"/>
                <w:position w:val="0"/>
                <w:sz w:val="16"/>
                <w:szCs w:val="16"/>
              </w:rPr>
              <w:t xml:space="preserve">519, 442, </w:t>
            </w:r>
            <w:r>
              <w:rPr>
                <w:color w:val="000000"/>
                <w:spacing w:val="0"/>
                <w:w w:val="100"/>
                <w:position w:val="0"/>
                <w:sz w:val="16"/>
                <w:szCs w:val="16"/>
              </w:rPr>
              <w:t xml:space="preserve">784. </w:t>
            </w:r>
            <w:r>
              <w:rPr>
                <w:color w:val="000000"/>
                <w:spacing w:val="0"/>
                <w:w w:val="100"/>
                <w:position w:val="0"/>
                <w:sz w:val="16"/>
                <w:szCs w:val="16"/>
              </w:rPr>
              <w:t>03</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00"/>
              <w:jc w:val="left"/>
              <w:rPr>
                <w:sz w:val="16"/>
                <w:szCs w:val="16"/>
              </w:rPr>
            </w:pPr>
            <w:r>
              <w:rPr>
                <w:color w:val="000000"/>
                <w:spacing w:val="0"/>
                <w:w w:val="100"/>
                <w:position w:val="0"/>
                <w:sz w:val="16"/>
                <w:szCs w:val="16"/>
              </w:rPr>
              <w:t xml:space="preserve">631, 180, </w:t>
            </w:r>
            <w:r>
              <w:rPr>
                <w:color w:val="000000"/>
                <w:spacing w:val="0"/>
                <w:w w:val="100"/>
                <w:position w:val="0"/>
                <w:sz w:val="16"/>
                <w:szCs w:val="16"/>
              </w:rPr>
              <w:t xml:space="preserve">902. </w:t>
            </w:r>
            <w:r>
              <w:rPr>
                <w:color w:val="000000"/>
                <w:spacing w:val="0"/>
                <w:w w:val="100"/>
                <w:position w:val="0"/>
                <w:sz w:val="16"/>
                <w:szCs w:val="16"/>
              </w:rPr>
              <w:t>96</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60"/>
              <w:jc w:val="both"/>
              <w:rPr>
                <w:sz w:val="16"/>
                <w:szCs w:val="16"/>
              </w:rPr>
            </w:pPr>
            <w:r>
              <w:rPr>
                <w:color w:val="000000"/>
                <w:spacing w:val="0"/>
                <w:w w:val="100"/>
                <w:position w:val="0"/>
                <w:sz w:val="16"/>
                <w:szCs w:val="16"/>
              </w:rPr>
              <w:t xml:space="preserve">533, 564, </w:t>
            </w:r>
            <w:r>
              <w:rPr>
                <w:color w:val="000000"/>
                <w:spacing w:val="0"/>
                <w:w w:val="100"/>
                <w:position w:val="0"/>
                <w:sz w:val="16"/>
                <w:szCs w:val="16"/>
              </w:rPr>
              <w:t xml:space="preserve">050. </w:t>
            </w:r>
            <w:r>
              <w:rPr>
                <w:color w:val="000000"/>
                <w:spacing w:val="0"/>
                <w:w w:val="100"/>
                <w:position w:val="0"/>
                <w:sz w:val="16"/>
                <w:szCs w:val="16"/>
              </w:rPr>
              <w:t>56</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20"/>
              <w:jc w:val="left"/>
              <w:rPr>
                <w:sz w:val="16"/>
                <w:szCs w:val="16"/>
              </w:rPr>
            </w:pPr>
            <w:r>
              <w:rPr>
                <w:color w:val="000000"/>
                <w:spacing w:val="0"/>
                <w:w w:val="100"/>
                <w:position w:val="0"/>
                <w:sz w:val="16"/>
                <w:szCs w:val="16"/>
              </w:rPr>
              <w:t xml:space="preserve">358, 280, </w:t>
            </w:r>
            <w:r>
              <w:rPr>
                <w:color w:val="000000"/>
                <w:spacing w:val="0"/>
                <w:w w:val="100"/>
                <w:position w:val="0"/>
                <w:sz w:val="16"/>
                <w:szCs w:val="16"/>
              </w:rPr>
              <w:t xml:space="preserve">847. </w:t>
            </w:r>
            <w:r>
              <w:rPr>
                <w:color w:val="000000"/>
                <w:spacing w:val="0"/>
                <w:w w:val="100"/>
                <w:position w:val="0"/>
                <w:sz w:val="16"/>
                <w:szCs w:val="16"/>
              </w:rPr>
              <w:t>28</w:t>
            </w:r>
          </w:p>
        </w:tc>
      </w:tr>
      <w:tr>
        <w:trPr>
          <w:trHeight w:val="677" w:hRule="exact"/>
        </w:trPr>
        <w:tc>
          <w:tcPr>
            <w:tcBorders>
              <w:top w:val="single" w:sz="4"/>
            </w:tcBorders>
            <w:shd w:val="clear" w:color="auto" w:fill="FFFFFF"/>
            <w:vAlign w:val="center"/>
          </w:tcPr>
          <w:p>
            <w:pPr>
              <w:pStyle w:val="Style30"/>
              <w:keepNext w:val="0"/>
              <w:keepLines w:val="0"/>
              <w:widowControl w:val="0"/>
              <w:shd w:val="clear" w:color="auto" w:fill="auto"/>
              <w:bidi w:val="0"/>
              <w:spacing w:before="0" w:after="0" w:line="235" w:lineRule="exact"/>
              <w:ind w:left="0" w:right="0" w:firstLine="0"/>
              <w:jc w:val="left"/>
            </w:pPr>
            <w:r>
              <w:rPr>
                <w:color w:val="000000"/>
                <w:spacing w:val="0"/>
                <w:w w:val="100"/>
                <w:position w:val="0"/>
              </w:rPr>
              <w:t>未确认归属于少数股东权益的商誉原 值②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00"/>
              <w:jc w:val="left"/>
              <w:rPr>
                <w:sz w:val="16"/>
                <w:szCs w:val="16"/>
              </w:rPr>
            </w:pPr>
            <w:r>
              <w:rPr>
                <w:color w:val="000000"/>
                <w:spacing w:val="0"/>
                <w:w w:val="100"/>
                <w:position w:val="0"/>
                <w:sz w:val="16"/>
                <w:szCs w:val="16"/>
              </w:rPr>
              <w:t xml:space="preserve">111,384, </w:t>
            </w:r>
            <w:r>
              <w:rPr>
                <w:color w:val="000000"/>
                <w:spacing w:val="0"/>
                <w:w w:val="100"/>
                <w:position w:val="0"/>
                <w:sz w:val="16"/>
                <w:szCs w:val="16"/>
              </w:rPr>
              <w:t xml:space="preserve">865. </w:t>
            </w:r>
            <w:r>
              <w:rPr>
                <w:color w:val="000000"/>
                <w:spacing w:val="0"/>
                <w:w w:val="100"/>
                <w:position w:val="0"/>
                <w:sz w:val="16"/>
                <w:szCs w:val="16"/>
              </w:rPr>
              <w:t>23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682" w:hRule="exact"/>
        </w:trPr>
        <w:tc>
          <w:tcPr>
            <w:tcBorders>
              <w:top w:val="single" w:sz="4"/>
            </w:tcBorders>
            <w:shd w:val="clear" w:color="auto" w:fill="FFFFFF"/>
            <w:vAlign w:val="center"/>
          </w:tcPr>
          <w:p>
            <w:pPr>
              <w:pStyle w:val="Style30"/>
              <w:keepNext w:val="0"/>
              <w:keepLines w:val="0"/>
              <w:widowControl w:val="0"/>
              <w:shd w:val="clear" w:color="auto" w:fill="auto"/>
              <w:bidi w:val="0"/>
              <w:spacing w:before="0" w:after="0" w:line="230" w:lineRule="exact"/>
              <w:ind w:left="0" w:right="0" w:firstLine="0"/>
              <w:jc w:val="left"/>
            </w:pPr>
            <w:r>
              <w:rPr>
                <w:color w:val="000000"/>
                <w:spacing w:val="0"/>
                <w:w w:val="100"/>
                <w:position w:val="0"/>
              </w:rPr>
              <w:t>包含未确认归属于少数股东权益的商 誉原值③</w:t>
            </w:r>
            <w:r>
              <w:rPr>
                <w:color w:val="000000"/>
                <w:spacing w:val="0"/>
                <w:w w:val="100"/>
                <w:position w:val="0"/>
              </w:rPr>
              <w:t>=•+</w:t>
            </w:r>
            <w:r>
              <w:rPr>
                <w:color w:val="000000"/>
                <w:spacing w:val="0"/>
                <w:w w:val="100"/>
                <w:position w:val="0"/>
              </w:rPr>
              <w:t>②</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40"/>
              <w:jc w:val="both"/>
              <w:rPr>
                <w:sz w:val="16"/>
                <w:szCs w:val="16"/>
              </w:rPr>
            </w:pPr>
            <w:r>
              <w:rPr>
                <w:color w:val="000000"/>
                <w:spacing w:val="0"/>
                <w:w w:val="100"/>
                <w:position w:val="0"/>
                <w:sz w:val="16"/>
                <w:szCs w:val="16"/>
              </w:rPr>
              <w:t xml:space="preserve">519, 442, </w:t>
            </w:r>
            <w:r>
              <w:rPr>
                <w:color w:val="000000"/>
                <w:spacing w:val="0"/>
                <w:w w:val="100"/>
                <w:position w:val="0"/>
                <w:sz w:val="16"/>
                <w:szCs w:val="16"/>
              </w:rPr>
              <w:t xml:space="preserve">784. </w:t>
            </w:r>
            <w:r>
              <w:rPr>
                <w:color w:val="000000"/>
                <w:spacing w:val="0"/>
                <w:w w:val="100"/>
                <w:position w:val="0"/>
                <w:sz w:val="16"/>
                <w:szCs w:val="16"/>
              </w:rPr>
              <w:t>03</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00"/>
              <w:jc w:val="left"/>
              <w:rPr>
                <w:sz w:val="16"/>
                <w:szCs w:val="16"/>
              </w:rPr>
            </w:pPr>
            <w:r>
              <w:rPr>
                <w:color w:val="000000"/>
                <w:spacing w:val="0"/>
                <w:w w:val="100"/>
                <w:position w:val="0"/>
                <w:sz w:val="16"/>
                <w:szCs w:val="16"/>
              </w:rPr>
              <w:t xml:space="preserve">742, 565, </w:t>
            </w:r>
            <w:r>
              <w:rPr>
                <w:color w:val="000000"/>
                <w:spacing w:val="0"/>
                <w:w w:val="100"/>
                <w:position w:val="0"/>
                <w:sz w:val="16"/>
                <w:szCs w:val="16"/>
              </w:rPr>
              <w:t xml:space="preserve">768. </w:t>
            </w:r>
            <w:r>
              <w:rPr>
                <w:color w:val="000000"/>
                <w:spacing w:val="0"/>
                <w:w w:val="100"/>
                <w:position w:val="0"/>
                <w:sz w:val="16"/>
                <w:szCs w:val="16"/>
              </w:rPr>
              <w:t>19</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60"/>
              <w:jc w:val="both"/>
              <w:rPr>
                <w:sz w:val="16"/>
                <w:szCs w:val="16"/>
              </w:rPr>
            </w:pPr>
            <w:r>
              <w:rPr>
                <w:color w:val="000000"/>
                <w:spacing w:val="0"/>
                <w:w w:val="100"/>
                <w:position w:val="0"/>
                <w:sz w:val="16"/>
                <w:szCs w:val="16"/>
              </w:rPr>
              <w:t xml:space="preserve">533, 564, </w:t>
            </w:r>
            <w:r>
              <w:rPr>
                <w:color w:val="000000"/>
                <w:spacing w:val="0"/>
                <w:w w:val="100"/>
                <w:position w:val="0"/>
                <w:sz w:val="16"/>
                <w:szCs w:val="16"/>
              </w:rPr>
              <w:t xml:space="preserve">050. </w:t>
            </w:r>
            <w:r>
              <w:rPr>
                <w:color w:val="000000"/>
                <w:spacing w:val="0"/>
                <w:w w:val="100"/>
                <w:position w:val="0"/>
                <w:sz w:val="16"/>
                <w:szCs w:val="16"/>
              </w:rPr>
              <w:t>56</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20"/>
              <w:jc w:val="left"/>
              <w:rPr>
                <w:sz w:val="16"/>
                <w:szCs w:val="16"/>
              </w:rPr>
            </w:pPr>
            <w:r>
              <w:rPr>
                <w:color w:val="000000"/>
                <w:spacing w:val="0"/>
                <w:w w:val="100"/>
                <w:position w:val="0"/>
                <w:sz w:val="16"/>
                <w:szCs w:val="16"/>
              </w:rPr>
              <w:t xml:space="preserve">358, 280, </w:t>
            </w:r>
            <w:r>
              <w:rPr>
                <w:color w:val="000000"/>
                <w:spacing w:val="0"/>
                <w:w w:val="100"/>
                <w:position w:val="0"/>
                <w:sz w:val="16"/>
                <w:szCs w:val="16"/>
              </w:rPr>
              <w:t xml:space="preserve">847. </w:t>
            </w:r>
            <w:r>
              <w:rPr>
                <w:color w:val="000000"/>
                <w:spacing w:val="0"/>
                <w:w w:val="100"/>
                <w:position w:val="0"/>
                <w:sz w:val="16"/>
                <w:szCs w:val="16"/>
              </w:rPr>
              <w:t>28</w:t>
            </w:r>
          </w:p>
        </w:tc>
      </w:tr>
      <w:tr>
        <w:trPr>
          <w:trHeight w:val="682" w:hRule="exact"/>
        </w:trPr>
        <w:tc>
          <w:tcPr>
            <w:tcBorders>
              <w:top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资产组有形资产的账面价值④</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40"/>
              <w:jc w:val="both"/>
              <w:rPr>
                <w:sz w:val="16"/>
                <w:szCs w:val="16"/>
              </w:rPr>
            </w:pPr>
            <w:r>
              <w:rPr>
                <w:color w:val="000000"/>
                <w:spacing w:val="0"/>
                <w:w w:val="100"/>
                <w:position w:val="0"/>
                <w:sz w:val="16"/>
                <w:szCs w:val="16"/>
              </w:rPr>
              <w:t xml:space="preserve">542, 947, </w:t>
            </w:r>
            <w:r>
              <w:rPr>
                <w:color w:val="000000"/>
                <w:spacing w:val="0"/>
                <w:w w:val="100"/>
                <w:position w:val="0"/>
                <w:sz w:val="16"/>
                <w:szCs w:val="16"/>
              </w:rPr>
              <w:t xml:space="preserve">639. </w:t>
            </w:r>
            <w:r>
              <w:rPr>
                <w:color w:val="000000"/>
                <w:spacing w:val="0"/>
                <w:w w:val="100"/>
                <w:position w:val="0"/>
                <w:sz w:val="16"/>
                <w:szCs w:val="16"/>
              </w:rPr>
              <w:t>44</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00"/>
              <w:jc w:val="left"/>
              <w:rPr>
                <w:sz w:val="16"/>
                <w:szCs w:val="16"/>
              </w:rPr>
            </w:pPr>
            <w:r>
              <w:rPr>
                <w:color w:val="000000"/>
                <w:spacing w:val="0"/>
                <w:w w:val="100"/>
                <w:position w:val="0"/>
                <w:sz w:val="16"/>
                <w:szCs w:val="16"/>
              </w:rPr>
              <w:t xml:space="preserve">424, 763, </w:t>
            </w:r>
            <w:r>
              <w:rPr>
                <w:color w:val="000000"/>
                <w:spacing w:val="0"/>
                <w:w w:val="100"/>
                <w:position w:val="0"/>
                <w:sz w:val="16"/>
                <w:szCs w:val="16"/>
              </w:rPr>
              <w:t xml:space="preserve">336. </w:t>
            </w:r>
            <w:r>
              <w:rPr>
                <w:color w:val="000000"/>
                <w:spacing w:val="0"/>
                <w:w w:val="100"/>
                <w:position w:val="0"/>
                <w:sz w:val="16"/>
                <w:szCs w:val="16"/>
              </w:rPr>
              <w:t>44</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60"/>
              <w:jc w:val="both"/>
              <w:rPr>
                <w:sz w:val="16"/>
                <w:szCs w:val="16"/>
              </w:rPr>
            </w:pPr>
            <w:r>
              <w:rPr>
                <w:color w:val="000000"/>
                <w:spacing w:val="0"/>
                <w:w w:val="100"/>
                <w:position w:val="0"/>
                <w:sz w:val="16"/>
                <w:szCs w:val="16"/>
              </w:rPr>
              <w:t xml:space="preserve">283,710, </w:t>
            </w:r>
            <w:r>
              <w:rPr>
                <w:color w:val="000000"/>
                <w:spacing w:val="0"/>
                <w:w w:val="100"/>
                <w:position w:val="0"/>
                <w:sz w:val="16"/>
                <w:szCs w:val="16"/>
              </w:rPr>
              <w:t xml:space="preserve">224. </w:t>
            </w:r>
            <w:r>
              <w:rPr>
                <w:color w:val="000000"/>
                <w:spacing w:val="0"/>
                <w:w w:val="100"/>
                <w:position w:val="0"/>
                <w:sz w:val="16"/>
                <w:szCs w:val="16"/>
              </w:rPr>
              <w:t>05</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51,468,911.29</w:t>
            </w:r>
          </w:p>
        </w:tc>
      </w:tr>
      <w:tr>
        <w:trPr>
          <w:trHeight w:val="677" w:hRule="exact"/>
        </w:trPr>
        <w:tc>
          <w:tcPr>
            <w:tcBorders>
              <w:top w:val="single" w:sz="4"/>
            </w:tcBorders>
            <w:shd w:val="clear" w:color="auto" w:fill="FFFFFF"/>
            <w:vAlign w:val="center"/>
          </w:tcPr>
          <w:p>
            <w:pPr>
              <w:pStyle w:val="Style30"/>
              <w:keepNext w:val="0"/>
              <w:keepLines w:val="0"/>
              <w:widowControl w:val="0"/>
              <w:shd w:val="clear" w:color="auto" w:fill="auto"/>
              <w:bidi w:val="0"/>
              <w:spacing w:before="0" w:after="0" w:line="230" w:lineRule="exact"/>
              <w:ind w:left="0" w:right="0" w:firstLine="0"/>
              <w:jc w:val="left"/>
            </w:pPr>
            <w:r>
              <w:rPr>
                <w:color w:val="000000"/>
                <w:spacing w:val="0"/>
                <w:w w:val="100"/>
                <w:position w:val="0"/>
              </w:rPr>
              <w:t>包含整体商誉的资产组的账面价值⑤ 响+④</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rPr>
                <w:sz w:val="16"/>
                <w:szCs w:val="16"/>
              </w:rPr>
            </w:pPr>
            <w:r>
              <w:rPr>
                <w:color w:val="000000"/>
                <w:spacing w:val="0"/>
                <w:w w:val="100"/>
                <w:position w:val="0"/>
                <w:sz w:val="16"/>
                <w:szCs w:val="16"/>
              </w:rPr>
              <w:t xml:space="preserve">1,062, 390, </w:t>
            </w:r>
            <w:r>
              <w:rPr>
                <w:color w:val="000000"/>
                <w:spacing w:val="0"/>
                <w:w w:val="100"/>
                <w:position w:val="0"/>
                <w:sz w:val="16"/>
                <w:szCs w:val="16"/>
              </w:rPr>
              <w:t xml:space="preserve">423. </w:t>
            </w:r>
            <w:r>
              <w:rPr>
                <w:color w:val="000000"/>
                <w:spacing w:val="0"/>
                <w:w w:val="100"/>
                <w:position w:val="0"/>
                <w:sz w:val="16"/>
                <w:szCs w:val="16"/>
              </w:rPr>
              <w:t>47</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1,167, 329, </w:t>
            </w:r>
            <w:r>
              <w:rPr>
                <w:color w:val="000000"/>
                <w:spacing w:val="0"/>
                <w:w w:val="100"/>
                <w:position w:val="0"/>
                <w:sz w:val="16"/>
                <w:szCs w:val="16"/>
              </w:rPr>
              <w:t xml:space="preserve">104. </w:t>
            </w:r>
            <w:r>
              <w:rPr>
                <w:color w:val="000000"/>
                <w:spacing w:val="0"/>
                <w:w w:val="100"/>
                <w:position w:val="0"/>
                <w:sz w:val="16"/>
                <w:szCs w:val="16"/>
              </w:rPr>
              <w:t>63</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60"/>
              <w:jc w:val="both"/>
              <w:rPr>
                <w:sz w:val="16"/>
                <w:szCs w:val="16"/>
              </w:rPr>
            </w:pPr>
            <w:r>
              <w:rPr>
                <w:color w:val="000000"/>
                <w:spacing w:val="0"/>
                <w:w w:val="100"/>
                <w:position w:val="0"/>
                <w:sz w:val="16"/>
                <w:szCs w:val="16"/>
              </w:rPr>
              <w:t xml:space="preserve">817, 274, </w:t>
            </w:r>
            <w:r>
              <w:rPr>
                <w:color w:val="000000"/>
                <w:spacing w:val="0"/>
                <w:w w:val="100"/>
                <w:position w:val="0"/>
                <w:sz w:val="16"/>
                <w:szCs w:val="16"/>
              </w:rPr>
              <w:t>274.61</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20"/>
              <w:jc w:val="left"/>
              <w:rPr>
                <w:sz w:val="16"/>
                <w:szCs w:val="16"/>
              </w:rPr>
            </w:pPr>
            <w:r>
              <w:rPr>
                <w:color w:val="000000"/>
                <w:spacing w:val="0"/>
                <w:w w:val="100"/>
                <w:position w:val="0"/>
                <w:sz w:val="16"/>
                <w:szCs w:val="16"/>
              </w:rPr>
              <w:t xml:space="preserve">409, 749, </w:t>
            </w:r>
            <w:r>
              <w:rPr>
                <w:color w:val="000000"/>
                <w:spacing w:val="0"/>
                <w:w w:val="100"/>
                <w:position w:val="0"/>
                <w:sz w:val="16"/>
                <w:szCs w:val="16"/>
              </w:rPr>
              <w:t xml:space="preserve">758. </w:t>
            </w:r>
            <w:r>
              <w:rPr>
                <w:color w:val="000000"/>
                <w:spacing w:val="0"/>
                <w:w w:val="100"/>
                <w:position w:val="0"/>
                <w:sz w:val="16"/>
                <w:szCs w:val="16"/>
              </w:rPr>
              <w:t>57</w:t>
            </w:r>
          </w:p>
        </w:tc>
      </w:tr>
      <w:tr>
        <w:trPr>
          <w:trHeight w:val="682" w:hRule="exact"/>
        </w:trPr>
        <w:tc>
          <w:tcPr>
            <w:tcBorders>
              <w:top w:val="single" w:sz="4"/>
            </w:tcBorders>
            <w:shd w:val="clear" w:color="auto" w:fill="FFFFFF"/>
            <w:vAlign w:val="center"/>
          </w:tcPr>
          <w:p>
            <w:pPr>
              <w:pStyle w:val="Style30"/>
              <w:keepNext w:val="0"/>
              <w:keepLines w:val="0"/>
              <w:widowControl w:val="0"/>
              <w:shd w:val="clear" w:color="auto" w:fill="auto"/>
              <w:bidi w:val="0"/>
              <w:spacing w:before="0" w:after="0" w:line="240" w:lineRule="exact"/>
              <w:ind w:left="0" w:right="0" w:firstLine="0"/>
              <w:jc w:val="left"/>
            </w:pPr>
            <w:r>
              <w:rPr>
                <w:color w:val="000000"/>
                <w:spacing w:val="0"/>
                <w:w w:val="100"/>
                <w:position w:val="0"/>
              </w:rPr>
              <w:t>资产组预计未来现金流量的现值（可 收回金额）⑥</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40"/>
              <w:jc w:val="both"/>
              <w:rPr>
                <w:sz w:val="16"/>
                <w:szCs w:val="16"/>
              </w:rPr>
            </w:pPr>
            <w:r>
              <w:rPr>
                <w:color w:val="000000"/>
                <w:spacing w:val="0"/>
                <w:w w:val="100"/>
                <w:position w:val="0"/>
                <w:sz w:val="16"/>
                <w:szCs w:val="16"/>
              </w:rPr>
              <w:t xml:space="preserve">646, 080,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00"/>
              <w:jc w:val="left"/>
              <w:rPr>
                <w:sz w:val="16"/>
                <w:szCs w:val="16"/>
              </w:rPr>
            </w:pPr>
            <w:r>
              <w:rPr>
                <w:color w:val="000000"/>
                <w:spacing w:val="0"/>
                <w:w w:val="100"/>
                <w:position w:val="0"/>
                <w:sz w:val="16"/>
                <w:szCs w:val="16"/>
              </w:rPr>
              <w:t xml:space="preserve">872,210,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60"/>
              <w:jc w:val="both"/>
              <w:rPr>
                <w:sz w:val="16"/>
                <w:szCs w:val="16"/>
              </w:rPr>
            </w:pPr>
            <w:r>
              <w:rPr>
                <w:color w:val="000000"/>
                <w:spacing w:val="0"/>
                <w:w w:val="100"/>
                <w:position w:val="0"/>
                <w:sz w:val="16"/>
                <w:szCs w:val="16"/>
              </w:rPr>
              <w:t xml:space="preserve">823, 300,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20"/>
              <w:jc w:val="left"/>
              <w:rPr>
                <w:sz w:val="16"/>
                <w:szCs w:val="16"/>
              </w:rPr>
            </w:pPr>
            <w:r>
              <w:rPr>
                <w:color w:val="000000"/>
                <w:spacing w:val="0"/>
                <w:w w:val="100"/>
                <w:position w:val="0"/>
                <w:sz w:val="16"/>
                <w:szCs w:val="16"/>
              </w:rPr>
              <w:t xml:space="preserve">230, 500, </w:t>
            </w:r>
            <w:r>
              <w:rPr>
                <w:color w:val="000000"/>
                <w:spacing w:val="0"/>
                <w:w w:val="100"/>
                <w:position w:val="0"/>
                <w:sz w:val="16"/>
                <w:szCs w:val="16"/>
              </w:rPr>
              <w:t xml:space="preserve">000. </w:t>
            </w:r>
            <w:r>
              <w:rPr>
                <w:color w:val="000000"/>
                <w:spacing w:val="0"/>
                <w:w w:val="100"/>
                <w:position w:val="0"/>
                <w:sz w:val="16"/>
                <w:szCs w:val="16"/>
              </w:rPr>
              <w:t>00</w:t>
            </w:r>
          </w:p>
        </w:tc>
      </w:tr>
      <w:tr>
        <w:trPr>
          <w:trHeight w:val="682" w:hRule="exact"/>
        </w:trPr>
        <w:tc>
          <w:tcPr>
            <w:tcBorders>
              <w:top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整体商誉减值准备（大于</w:t>
            </w:r>
            <w:r>
              <w:rPr>
                <w:color w:val="000000"/>
                <w:spacing w:val="0"/>
                <w:w w:val="100"/>
                <w:position w:val="0"/>
                <w:sz w:val="16"/>
                <w:szCs w:val="16"/>
              </w:rPr>
              <w:t>0</w:t>
            </w:r>
            <w:r>
              <w:rPr>
                <w:color w:val="000000"/>
                <w:spacing w:val="0"/>
                <w:w w:val="100"/>
                <w:position w:val="0"/>
              </w:rPr>
              <w:t>时）</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40"/>
              <w:jc w:val="both"/>
              <w:rPr>
                <w:sz w:val="16"/>
                <w:szCs w:val="16"/>
              </w:rPr>
            </w:pPr>
            <w:r>
              <w:rPr>
                <w:color w:val="000000"/>
                <w:spacing w:val="0"/>
                <w:w w:val="100"/>
                <w:position w:val="0"/>
                <w:sz w:val="16"/>
                <w:szCs w:val="16"/>
              </w:rPr>
              <w:t xml:space="preserve">416,310, </w:t>
            </w:r>
            <w:r>
              <w:rPr>
                <w:color w:val="000000"/>
                <w:spacing w:val="0"/>
                <w:w w:val="100"/>
                <w:position w:val="0"/>
                <w:sz w:val="16"/>
                <w:szCs w:val="16"/>
              </w:rPr>
              <w:t xml:space="preserve">423. </w:t>
            </w:r>
            <w:r>
              <w:rPr>
                <w:color w:val="000000"/>
                <w:spacing w:val="0"/>
                <w:w w:val="100"/>
                <w:position w:val="0"/>
                <w:sz w:val="16"/>
                <w:szCs w:val="16"/>
              </w:rPr>
              <w:t>47</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00"/>
              <w:jc w:val="left"/>
              <w:rPr>
                <w:sz w:val="16"/>
                <w:szCs w:val="16"/>
              </w:rPr>
            </w:pPr>
            <w:r>
              <w:rPr>
                <w:color w:val="000000"/>
                <w:spacing w:val="0"/>
                <w:w w:val="100"/>
                <w:position w:val="0"/>
                <w:sz w:val="16"/>
                <w:szCs w:val="16"/>
              </w:rPr>
              <w:t xml:space="preserve">295, 119, </w:t>
            </w:r>
            <w:r>
              <w:rPr>
                <w:color w:val="000000"/>
                <w:spacing w:val="0"/>
                <w:w w:val="100"/>
                <w:position w:val="0"/>
                <w:sz w:val="16"/>
                <w:szCs w:val="16"/>
              </w:rPr>
              <w:t xml:space="preserve">104. </w:t>
            </w:r>
            <w:r>
              <w:rPr>
                <w:color w:val="000000"/>
                <w:spacing w:val="0"/>
                <w:w w:val="100"/>
                <w:position w:val="0"/>
                <w:sz w:val="16"/>
                <w:szCs w:val="16"/>
              </w:rPr>
              <w:t>63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20"/>
              <w:jc w:val="left"/>
              <w:rPr>
                <w:sz w:val="16"/>
                <w:szCs w:val="16"/>
              </w:rPr>
            </w:pPr>
            <w:r>
              <w:rPr>
                <w:color w:val="000000"/>
                <w:spacing w:val="0"/>
                <w:w w:val="100"/>
                <w:position w:val="0"/>
                <w:sz w:val="16"/>
                <w:szCs w:val="16"/>
              </w:rPr>
              <w:t xml:space="preserve">179, 249, </w:t>
            </w:r>
            <w:r>
              <w:rPr>
                <w:color w:val="000000"/>
                <w:spacing w:val="0"/>
                <w:w w:val="100"/>
                <w:position w:val="0"/>
                <w:sz w:val="16"/>
                <w:szCs w:val="16"/>
              </w:rPr>
              <w:t xml:space="preserve">758. </w:t>
            </w:r>
            <w:r>
              <w:rPr>
                <w:color w:val="000000"/>
                <w:spacing w:val="0"/>
                <w:w w:val="100"/>
                <w:position w:val="0"/>
                <w:sz w:val="16"/>
                <w:szCs w:val="16"/>
              </w:rPr>
              <w:t>57</w:t>
            </w:r>
          </w:p>
        </w:tc>
      </w:tr>
      <w:tr>
        <w:trPr>
          <w:trHeight w:val="706" w:hRule="exact"/>
        </w:trPr>
        <w:tc>
          <w:tcPr>
            <w:tcBorders>
              <w:top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归属于母公司股东的商誉减值准备</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40"/>
              <w:jc w:val="both"/>
              <w:rPr>
                <w:sz w:val="16"/>
                <w:szCs w:val="16"/>
              </w:rPr>
            </w:pPr>
            <w:r>
              <w:rPr>
                <w:color w:val="000000"/>
                <w:spacing w:val="0"/>
                <w:w w:val="100"/>
                <w:position w:val="0"/>
                <w:sz w:val="16"/>
                <w:szCs w:val="16"/>
              </w:rPr>
              <w:t xml:space="preserve">416,310, </w:t>
            </w:r>
            <w:r>
              <w:rPr>
                <w:color w:val="000000"/>
                <w:spacing w:val="0"/>
                <w:w w:val="100"/>
                <w:position w:val="0"/>
                <w:sz w:val="16"/>
                <w:szCs w:val="16"/>
              </w:rPr>
              <w:t xml:space="preserve">423. </w:t>
            </w:r>
            <w:r>
              <w:rPr>
                <w:color w:val="000000"/>
                <w:spacing w:val="0"/>
                <w:w w:val="100"/>
                <w:position w:val="0"/>
                <w:sz w:val="16"/>
                <w:szCs w:val="16"/>
              </w:rPr>
              <w:t>47</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00"/>
              <w:jc w:val="left"/>
              <w:rPr>
                <w:sz w:val="16"/>
                <w:szCs w:val="16"/>
              </w:rPr>
            </w:pPr>
            <w:r>
              <w:rPr>
                <w:color w:val="000000"/>
                <w:spacing w:val="0"/>
                <w:w w:val="100"/>
                <w:position w:val="0"/>
                <w:sz w:val="16"/>
                <w:szCs w:val="16"/>
              </w:rPr>
              <w:t xml:space="preserve">250, </w:t>
            </w:r>
            <w:r>
              <w:rPr>
                <w:color w:val="000000"/>
                <w:spacing w:val="0"/>
                <w:w w:val="100"/>
                <w:position w:val="0"/>
                <w:sz w:val="16"/>
                <w:szCs w:val="16"/>
              </w:rPr>
              <w:t xml:space="preserve">851,238. </w:t>
            </w:r>
            <w:r>
              <w:rPr>
                <w:color w:val="000000"/>
                <w:spacing w:val="0"/>
                <w:w w:val="100"/>
                <w:position w:val="0"/>
                <w:sz w:val="16"/>
                <w:szCs w:val="16"/>
              </w:rPr>
              <w:t>93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20"/>
              <w:jc w:val="left"/>
              <w:rPr>
                <w:sz w:val="16"/>
                <w:szCs w:val="16"/>
              </w:rPr>
            </w:pPr>
            <w:r>
              <w:rPr>
                <w:color w:val="000000"/>
                <w:spacing w:val="0"/>
                <w:w w:val="100"/>
                <w:position w:val="0"/>
                <w:sz w:val="16"/>
                <w:szCs w:val="16"/>
              </w:rPr>
              <w:t xml:space="preserve">179, 249, </w:t>
            </w:r>
            <w:r>
              <w:rPr>
                <w:color w:val="000000"/>
                <w:spacing w:val="0"/>
                <w:w w:val="100"/>
                <w:position w:val="0"/>
                <w:sz w:val="16"/>
                <w:szCs w:val="16"/>
              </w:rPr>
              <w:t xml:space="preserve">758. </w:t>
            </w:r>
            <w:r>
              <w:rPr>
                <w:color w:val="000000"/>
                <w:spacing w:val="0"/>
                <w:w w:val="100"/>
                <w:position w:val="0"/>
                <w:sz w:val="16"/>
                <w:szCs w:val="16"/>
              </w:rPr>
              <w:t>57</w:t>
            </w:r>
          </w:p>
        </w:tc>
      </w:tr>
    </w:tbl>
    <w:p>
      <w:pPr>
        <w:sectPr>
          <w:headerReference w:type="default" r:id="rId347"/>
          <w:footerReference w:type="default" r:id="rId348"/>
          <w:headerReference w:type="even" r:id="rId349"/>
          <w:footerReference w:type="even" r:id="rId350"/>
          <w:footnotePr>
            <w:pos w:val="pageBottom"/>
            <w:numFmt w:val="decimal"/>
            <w:numRestart w:val="continuous"/>
          </w:footnotePr>
          <w:pgSz w:w="11900" w:h="16840"/>
          <w:pgMar w:top="1287" w:right="597" w:bottom="1705" w:left="85" w:header="0" w:footer="3" w:gutter="0"/>
          <w:cols w:space="720"/>
          <w:noEndnote/>
          <w:rtlGutter w:val="0"/>
          <w:docGrid w:linePitch="360"/>
        </w:sectPr>
      </w:pPr>
    </w:p>
    <w:p>
      <w:pPr>
        <w:widowControl w:val="0"/>
        <w:jc w:val="center"/>
        <w:rPr>
          <w:sz w:val="2"/>
          <w:szCs w:val="2"/>
        </w:rPr>
      </w:pPr>
      <w:r>
        <w:drawing>
          <wp:inline>
            <wp:extent cx="1078865" cy="511810"/>
            <wp:docPr id="494" name="Picutre 494"/>
            <a:graphic xmlns:a="http://schemas.openxmlformats.org/drawingml/2006/main">
              <a:graphicData uri="http://schemas.openxmlformats.org/drawingml/2006/picture">
                <pic:pic xmlns:pic="http://schemas.openxmlformats.org/drawingml/2006/picture">
                  <pic:nvPicPr>
                    <pic:cNvPr id="494" name="Picture 494"/>
                    <pic:cNvPicPr/>
                  </pic:nvPicPr>
                  <pic:blipFill>
                    <a:blip r:embed="rId351"/>
                    <a:stretch/>
                  </pic:blipFill>
                  <pic:spPr>
                    <a:xfrm>
                      <a:ext cx="1078865" cy="511810"/>
                    </a:xfrm>
                    <a:prstGeom prst="rect"/>
                  </pic:spPr>
                </pic:pic>
              </a:graphicData>
            </a:graphic>
          </wp:inline>
        </w:drawing>
      </w:r>
    </w:p>
    <w:p>
      <w:pPr>
        <w:widowControl w:val="0"/>
        <w:spacing w:after="199" w:line="1" w:lineRule="exact"/>
      </w:pPr>
    </w:p>
    <w:tbl>
      <w:tblPr>
        <w:tblOverlap w:val="never"/>
        <w:jc w:val="center"/>
        <w:tblLayout w:type="fixed"/>
      </w:tblPr>
      <w:tblGrid>
        <w:gridCol w:w="2995"/>
        <w:gridCol w:w="1555"/>
        <w:gridCol w:w="1733"/>
        <w:gridCol w:w="1560"/>
        <w:gridCol w:w="1570"/>
      </w:tblGrid>
      <w:tr>
        <w:trPr>
          <w:trHeight w:val="706" w:hRule="exact"/>
        </w:trPr>
        <w:tc>
          <w:tcPr>
            <w:tcBorders>
              <w:top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以前年度已计提的商誉减值准备</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60"/>
              <w:jc w:val="both"/>
              <w:rPr>
                <w:sz w:val="16"/>
                <w:szCs w:val="16"/>
              </w:rPr>
            </w:pPr>
            <w:r>
              <w:rPr>
                <w:color w:val="000000"/>
                <w:spacing w:val="0"/>
                <w:w w:val="100"/>
                <w:position w:val="0"/>
                <w:sz w:val="16"/>
                <w:szCs w:val="16"/>
              </w:rPr>
              <w:t xml:space="preserve">450, </w:t>
            </w:r>
            <w:r>
              <w:rPr>
                <w:color w:val="000000"/>
                <w:spacing w:val="0"/>
                <w:w w:val="100"/>
                <w:position w:val="0"/>
                <w:sz w:val="16"/>
                <w:szCs w:val="16"/>
              </w:rPr>
              <w:t xml:space="preserve">354,227. </w:t>
            </w:r>
            <w:r>
              <w:rPr>
                <w:color w:val="000000"/>
                <w:spacing w:val="0"/>
                <w:w w:val="100"/>
                <w:position w:val="0"/>
                <w:sz w:val="16"/>
                <w:szCs w:val="16"/>
              </w:rPr>
              <w:t>46</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260, 748, </w:t>
            </w:r>
            <w:r>
              <w:rPr>
                <w:color w:val="000000"/>
                <w:spacing w:val="0"/>
                <w:w w:val="100"/>
                <w:position w:val="0"/>
                <w:sz w:val="16"/>
                <w:szCs w:val="16"/>
              </w:rPr>
              <w:t xml:space="preserve">590. </w:t>
            </w:r>
            <w:r>
              <w:rPr>
                <w:color w:val="000000"/>
                <w:spacing w:val="0"/>
                <w:w w:val="100"/>
                <w:position w:val="0"/>
                <w:sz w:val="16"/>
                <w:szCs w:val="16"/>
              </w:rPr>
              <w:t>73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192,014, </w:t>
            </w:r>
            <w:r>
              <w:rPr>
                <w:color w:val="000000"/>
                <w:spacing w:val="0"/>
                <w:w w:val="100"/>
                <w:position w:val="0"/>
                <w:sz w:val="16"/>
                <w:szCs w:val="16"/>
              </w:rPr>
              <w:t xml:space="preserve">637. </w:t>
            </w:r>
            <w:r>
              <w:rPr>
                <w:color w:val="000000"/>
                <w:spacing w:val="0"/>
                <w:w w:val="100"/>
                <w:position w:val="0"/>
                <w:sz w:val="16"/>
                <w:szCs w:val="16"/>
              </w:rPr>
              <w:t>15</w:t>
            </w:r>
          </w:p>
        </w:tc>
      </w:tr>
      <w:tr>
        <w:trPr>
          <w:trHeight w:val="710" w:hRule="exact"/>
        </w:trPr>
        <w:tc>
          <w:tcPr>
            <w:tcBorders>
              <w:top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本年度商誉减值损失</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r>
    </w:tbl>
    <w:p>
      <w:pPr>
        <w:pStyle w:val="Style7"/>
        <w:keepNext w:val="0"/>
        <w:keepLines w:val="0"/>
        <w:widowControl w:val="0"/>
        <w:shd w:val="clear" w:color="auto" w:fill="auto"/>
        <w:bidi w:val="0"/>
        <w:spacing w:before="0" w:after="0" w:line="240" w:lineRule="auto"/>
        <w:ind w:left="1540" w:right="0" w:firstLine="0"/>
        <w:jc w:val="left"/>
        <w:rPr>
          <w:sz w:val="22"/>
          <w:szCs w:val="22"/>
        </w:rPr>
      </w:pPr>
      <w:r>
        <w:rPr>
          <w:color w:val="000000"/>
          <w:spacing w:val="0"/>
          <w:w w:val="100"/>
          <w:position w:val="0"/>
          <w:sz w:val="22"/>
          <w:szCs w:val="22"/>
        </w:rPr>
        <w:t>②关键参数:</w:t>
      </w:r>
    </w:p>
    <w:tbl>
      <w:tblPr>
        <w:tblOverlap w:val="never"/>
        <w:jc w:val="center"/>
        <w:tblLayout w:type="fixed"/>
      </w:tblPr>
      <w:tblGrid>
        <w:gridCol w:w="1814"/>
        <w:gridCol w:w="2741"/>
        <w:gridCol w:w="1397"/>
        <w:gridCol w:w="1325"/>
        <w:gridCol w:w="1421"/>
        <w:gridCol w:w="1162"/>
      </w:tblGrid>
      <w:tr>
        <w:trPr>
          <w:trHeight w:val="274" w:hRule="exact"/>
        </w:trPr>
        <w:tc>
          <w:tcPr>
            <w:tcBorders>
              <w:top w:val="single" w:sz="4"/>
            </w:tcBorders>
            <w:shd w:val="clear" w:color="auto" w:fill="FFFFFF"/>
            <w:vAlign w:val="top"/>
          </w:tcPr>
          <w:p>
            <w:pPr>
              <w:widowControl w:val="0"/>
              <w:rPr>
                <w:sz w:val="10"/>
                <w:szCs w:val="10"/>
              </w:rPr>
            </w:pPr>
          </w:p>
        </w:tc>
        <w:tc>
          <w:tcPr>
            <w:gridSpan w:val="5"/>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关键参数</w:t>
            </w:r>
          </w:p>
        </w:tc>
      </w:tr>
      <w:tr>
        <w:trPr>
          <w:trHeight w:val="941" w:hRule="exact"/>
        </w:trPr>
        <w:tc>
          <w:tcPr>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预测期</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预测期增长率</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稳定期增长率</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税前利润率</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38" w:lineRule="exact"/>
              <w:ind w:left="0" w:right="0" w:firstLine="0"/>
              <w:jc w:val="center"/>
            </w:pPr>
            <w:r>
              <w:rPr>
                <w:color w:val="000000"/>
                <w:spacing w:val="0"/>
                <w:w w:val="100"/>
                <w:position w:val="0"/>
              </w:rPr>
              <w:t>折现率（加 权平均资金 成本</w:t>
            </w:r>
          </w:p>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WACC）</w:t>
            </w:r>
          </w:p>
        </w:tc>
      </w:tr>
      <w:tr>
        <w:trPr>
          <w:trHeight w:val="480" w:hRule="exact"/>
        </w:trPr>
        <w:tc>
          <w:tcPr>
            <w:tcBorders>
              <w:top w:val="single" w:sz="4"/>
            </w:tcBorders>
            <w:shd w:val="clear" w:color="auto" w:fill="FFFFFF"/>
            <w:vAlign w:val="top"/>
          </w:tcPr>
          <w:p>
            <w:pPr>
              <w:pStyle w:val="Style30"/>
              <w:keepNext w:val="0"/>
              <w:keepLines w:val="0"/>
              <w:widowControl w:val="0"/>
              <w:shd w:val="clear" w:color="auto" w:fill="auto"/>
              <w:bidi w:val="0"/>
              <w:spacing w:before="0" w:after="0" w:line="221" w:lineRule="exact"/>
              <w:ind w:left="140" w:right="0" w:firstLine="0"/>
              <w:jc w:val="left"/>
            </w:pPr>
            <w:r>
              <w:rPr>
                <w:color w:val="000000"/>
                <w:spacing w:val="0"/>
                <w:w w:val="100"/>
                <w:position w:val="0"/>
              </w:rPr>
              <w:t>北京百孚思广告有 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54" w:lineRule="exact"/>
              <w:ind w:left="0" w:right="0" w:firstLine="0"/>
              <w:jc w:val="center"/>
            </w:pPr>
            <w:r>
              <w:rPr>
                <w:color w:val="000000"/>
                <w:spacing w:val="0"/>
                <w:w w:val="100"/>
                <w:position w:val="0"/>
                <w:sz w:val="16"/>
                <w:szCs w:val="16"/>
              </w:rPr>
              <w:t>2021</w:t>
            </w:r>
            <w:r>
              <w:rPr>
                <w:color w:val="000000"/>
                <w:spacing w:val="0"/>
                <w:w w:val="100"/>
                <w:position w:val="0"/>
              </w:rPr>
              <w:t>年</w:t>
            </w:r>
            <w:r>
              <w:rPr>
                <w:color w:val="000000"/>
                <w:spacing w:val="0"/>
                <w:w w:val="100"/>
                <w:position w:val="0"/>
                <w:sz w:val="16"/>
                <w:szCs w:val="16"/>
              </w:rPr>
              <w:t>-2025</w:t>
            </w:r>
            <w:r>
              <w:rPr>
                <w:color w:val="000000"/>
                <w:spacing w:val="0"/>
                <w:w w:val="100"/>
                <w:position w:val="0"/>
              </w:rPr>
              <w:t>年（后续为稳定 期）</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3%-45%</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 xml:space="preserve">2. </w:t>
            </w:r>
            <w:r>
              <w:rPr>
                <w:color w:val="000000"/>
                <w:spacing w:val="0"/>
                <w:w w:val="100"/>
                <w:position w:val="0"/>
                <w:sz w:val="16"/>
                <w:szCs w:val="16"/>
              </w:rPr>
              <w:t>79%-3. 14%</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15.80%</w:t>
            </w:r>
          </w:p>
        </w:tc>
      </w:tr>
      <w:tr>
        <w:trPr>
          <w:trHeight w:val="475" w:hRule="exact"/>
        </w:trPr>
        <w:tc>
          <w:tcPr>
            <w:tcBorders>
              <w:top w:val="single" w:sz="4"/>
            </w:tcBorders>
            <w:shd w:val="clear" w:color="auto" w:fill="FFFFFF"/>
            <w:vAlign w:val="top"/>
          </w:tcPr>
          <w:p>
            <w:pPr>
              <w:pStyle w:val="Style30"/>
              <w:keepNext w:val="0"/>
              <w:keepLines w:val="0"/>
              <w:widowControl w:val="0"/>
              <w:shd w:val="clear" w:color="auto" w:fill="auto"/>
              <w:bidi w:val="0"/>
              <w:spacing w:before="0" w:after="0" w:line="240" w:lineRule="exact"/>
              <w:ind w:left="140" w:right="0" w:firstLine="0"/>
              <w:jc w:val="left"/>
            </w:pPr>
            <w:r>
              <w:rPr>
                <w:color w:val="000000"/>
                <w:spacing w:val="0"/>
                <w:w w:val="100"/>
                <w:position w:val="0"/>
              </w:rPr>
              <w:t>北京爱创天杰营销 科技有限公司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54" w:lineRule="exact"/>
              <w:ind w:left="0" w:right="0" w:firstLine="0"/>
              <w:jc w:val="center"/>
            </w:pPr>
            <w:r>
              <w:rPr>
                <w:color w:val="000000"/>
                <w:spacing w:val="0"/>
                <w:w w:val="100"/>
                <w:position w:val="0"/>
                <w:sz w:val="16"/>
                <w:szCs w:val="16"/>
              </w:rPr>
              <w:t>2021</w:t>
            </w:r>
            <w:r>
              <w:rPr>
                <w:color w:val="000000"/>
                <w:spacing w:val="0"/>
                <w:w w:val="100"/>
                <w:position w:val="0"/>
              </w:rPr>
              <w:t>年</w:t>
            </w:r>
            <w:r>
              <w:rPr>
                <w:color w:val="000000"/>
                <w:spacing w:val="0"/>
                <w:w w:val="100"/>
                <w:position w:val="0"/>
                <w:sz w:val="16"/>
                <w:szCs w:val="16"/>
              </w:rPr>
              <w:t>-2025</w:t>
            </w:r>
            <w:r>
              <w:rPr>
                <w:color w:val="000000"/>
                <w:spacing w:val="0"/>
                <w:w w:val="100"/>
                <w:position w:val="0"/>
              </w:rPr>
              <w:t>年（后续为稳定 期）</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3%-13. 31%</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15.71%-16.49%</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15.80%</w:t>
            </w:r>
          </w:p>
        </w:tc>
      </w:tr>
      <w:tr>
        <w:trPr>
          <w:trHeight w:val="475" w:hRule="exact"/>
        </w:trPr>
        <w:tc>
          <w:tcPr>
            <w:tcBorders>
              <w:top w:val="single" w:sz="4"/>
            </w:tcBorders>
            <w:shd w:val="clear" w:color="auto" w:fill="FFFFFF"/>
            <w:vAlign w:val="top"/>
          </w:tcPr>
          <w:p>
            <w:pPr>
              <w:pStyle w:val="Style30"/>
              <w:keepNext w:val="0"/>
              <w:keepLines w:val="0"/>
              <w:widowControl w:val="0"/>
              <w:shd w:val="clear" w:color="auto" w:fill="auto"/>
              <w:bidi w:val="0"/>
              <w:spacing w:before="0" w:after="0" w:line="216" w:lineRule="exact"/>
              <w:ind w:left="140" w:right="0" w:firstLine="0"/>
              <w:jc w:val="left"/>
            </w:pPr>
            <w:r>
              <w:rPr>
                <w:color w:val="000000"/>
                <w:spacing w:val="0"/>
                <w:w w:val="100"/>
                <w:position w:val="0"/>
              </w:rPr>
              <w:t>北京智阅网络科技 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50" w:lineRule="exact"/>
              <w:ind w:left="0" w:right="0" w:firstLine="0"/>
              <w:jc w:val="center"/>
            </w:pPr>
            <w:r>
              <w:rPr>
                <w:color w:val="000000"/>
                <w:spacing w:val="0"/>
                <w:w w:val="100"/>
                <w:position w:val="0"/>
                <w:sz w:val="16"/>
                <w:szCs w:val="16"/>
              </w:rPr>
              <w:t>2021</w:t>
            </w:r>
            <w:r>
              <w:rPr>
                <w:color w:val="000000"/>
                <w:spacing w:val="0"/>
                <w:w w:val="100"/>
                <w:position w:val="0"/>
              </w:rPr>
              <w:t>年</w:t>
            </w:r>
            <w:r>
              <w:rPr>
                <w:color w:val="000000"/>
                <w:spacing w:val="0"/>
                <w:w w:val="100"/>
                <w:position w:val="0"/>
                <w:sz w:val="16"/>
                <w:szCs w:val="16"/>
              </w:rPr>
              <w:t>-2025</w:t>
            </w:r>
            <w:r>
              <w:rPr>
                <w:color w:val="000000"/>
                <w:spacing w:val="0"/>
                <w:w w:val="100"/>
                <w:position w:val="0"/>
              </w:rPr>
              <w:t>年（后续为稳定 期）</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5%-24. 85%</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18.03%-18.35%</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15.80%</w:t>
            </w:r>
          </w:p>
        </w:tc>
      </w:tr>
      <w:tr>
        <w:trPr>
          <w:trHeight w:val="504" w:hRule="exact"/>
        </w:trPr>
        <w:tc>
          <w:tcPr>
            <w:tcBorders>
              <w:top w:val="single" w:sz="4"/>
              <w:bottom w:val="single" w:sz="4"/>
            </w:tcBorders>
            <w:shd w:val="clear" w:color="auto" w:fill="FFFFFF"/>
            <w:vAlign w:val="top"/>
          </w:tcPr>
          <w:p>
            <w:pPr>
              <w:pStyle w:val="Style30"/>
              <w:keepNext w:val="0"/>
              <w:keepLines w:val="0"/>
              <w:widowControl w:val="0"/>
              <w:shd w:val="clear" w:color="auto" w:fill="auto"/>
              <w:bidi w:val="0"/>
              <w:spacing w:before="0" w:after="0" w:line="235" w:lineRule="exact"/>
              <w:ind w:left="140" w:right="0" w:firstLine="0"/>
              <w:jc w:val="left"/>
            </w:pPr>
            <w:r>
              <w:rPr>
                <w:color w:val="000000"/>
                <w:spacing w:val="0"/>
                <w:w w:val="100"/>
                <w:position w:val="0"/>
              </w:rPr>
              <w:t>北京数字一百信息 技术有限公司</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54" w:lineRule="exact"/>
              <w:ind w:left="0" w:right="0" w:firstLine="0"/>
              <w:jc w:val="center"/>
            </w:pPr>
            <w:r>
              <w:rPr>
                <w:color w:val="000000"/>
                <w:spacing w:val="0"/>
                <w:w w:val="100"/>
                <w:position w:val="0"/>
                <w:sz w:val="16"/>
                <w:szCs w:val="16"/>
              </w:rPr>
              <w:t>2021</w:t>
            </w:r>
            <w:r>
              <w:rPr>
                <w:color w:val="000000"/>
                <w:spacing w:val="0"/>
                <w:w w:val="100"/>
                <w:position w:val="0"/>
              </w:rPr>
              <w:t>年</w:t>
            </w:r>
            <w:r>
              <w:rPr>
                <w:color w:val="000000"/>
                <w:spacing w:val="0"/>
                <w:w w:val="100"/>
                <w:position w:val="0"/>
                <w:sz w:val="16"/>
                <w:szCs w:val="16"/>
              </w:rPr>
              <w:t>-2025</w:t>
            </w:r>
            <w:r>
              <w:rPr>
                <w:color w:val="000000"/>
                <w:spacing w:val="0"/>
                <w:w w:val="100"/>
                <w:position w:val="0"/>
              </w:rPr>
              <w:t>年（后续为稳定 期）</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5%-12. 99%</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0%</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14.61%-18.22%</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15.80%</w:t>
            </w:r>
          </w:p>
        </w:tc>
      </w:tr>
    </w:tbl>
    <w:p>
      <w:pPr>
        <w:widowControl w:val="0"/>
        <w:spacing w:after="319" w:line="1" w:lineRule="exact"/>
      </w:pPr>
    </w:p>
    <w:p>
      <w:pPr>
        <w:pStyle w:val="Style19"/>
        <w:keepNext/>
        <w:keepLines/>
        <w:widowControl w:val="0"/>
        <w:shd w:val="clear" w:color="auto" w:fill="auto"/>
        <w:bidi w:val="0"/>
        <w:spacing w:before="0" w:after="100" w:line="240" w:lineRule="auto"/>
        <w:ind w:left="1180" w:right="0" w:firstLine="0"/>
        <w:jc w:val="left"/>
      </w:pPr>
      <w:bookmarkStart w:id="1230" w:name="bookmark1230"/>
      <w:bookmarkStart w:id="1231" w:name="bookmark1231"/>
      <w:bookmarkStart w:id="1232" w:name="bookmark1232"/>
      <w:bookmarkStart w:id="1233" w:name="bookmark1233"/>
      <w:r>
        <w:rPr>
          <w:color w:val="000000"/>
          <w:spacing w:val="0"/>
          <w:w w:val="100"/>
          <w:position w:val="0"/>
        </w:rPr>
        <w:t>（</w:t>
      </w:r>
      <w:bookmarkEnd w:id="1232"/>
      <w:r>
        <w:rPr>
          <w:color w:val="000000"/>
          <w:spacing w:val="0"/>
          <w:w w:val="100"/>
          <w:position w:val="0"/>
        </w:rPr>
        <w:t>5）,</w:t>
      </w:r>
      <w:r>
        <w:rPr>
          <w:color w:val="000000"/>
          <w:spacing w:val="0"/>
          <w:w w:val="100"/>
          <w:position w:val="0"/>
        </w:rPr>
        <w:t>商誉减值测试的影响</w:t>
      </w:r>
      <w:bookmarkEnd w:id="1230"/>
      <w:bookmarkEnd w:id="1231"/>
      <w:bookmarkEnd w:id="1233"/>
    </w:p>
    <w:p>
      <w:pPr>
        <w:pStyle w:val="Style7"/>
        <w:keepNext w:val="0"/>
        <w:keepLines w:val="0"/>
        <w:widowControl w:val="0"/>
        <w:shd w:val="clear" w:color="auto" w:fill="auto"/>
        <w:bidi w:val="0"/>
        <w:spacing w:before="0" w:after="320" w:line="240" w:lineRule="auto"/>
        <w:ind w:left="1180" w:right="0" w:firstLine="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bidi w:val="0"/>
        <w:spacing w:before="0" w:after="0" w:line="240" w:lineRule="auto"/>
        <w:ind w:left="1180" w:right="0" w:firstLine="0"/>
        <w:jc w:val="left"/>
      </w:pPr>
      <w:r>
        <w:rPr>
          <w:color w:val="000000"/>
          <w:spacing w:val="0"/>
          <w:w w:val="100"/>
          <w:position w:val="0"/>
        </w:rPr>
        <w:t>其他说明</w:t>
      </w:r>
    </w:p>
    <w:p>
      <w:pPr>
        <w:pStyle w:val="Style7"/>
        <w:keepNext w:val="0"/>
        <w:keepLines w:val="0"/>
        <w:widowControl w:val="0"/>
        <w:shd w:val="clear" w:color="auto" w:fill="auto"/>
        <w:bidi w:val="0"/>
        <w:spacing w:before="0" w:after="200" w:line="240" w:lineRule="auto"/>
        <w:ind w:left="1180" w:right="0" w:firstLine="0"/>
        <w:jc w:val="left"/>
      </w:pPr>
      <w:r>
        <w:rPr>
          <w:color w:val="000000"/>
          <w:spacing w:val="0"/>
          <w:w w:val="100"/>
          <w:position w:val="0"/>
        </w:rPr>
        <w:t>"适用口不适用</w:t>
      </w:r>
    </w:p>
    <w:p>
      <w:pPr>
        <w:pStyle w:val="Style7"/>
        <w:keepNext w:val="0"/>
        <w:keepLines w:val="0"/>
        <w:widowControl w:val="0"/>
        <w:shd w:val="clear" w:color="auto" w:fill="auto"/>
        <w:bidi w:val="0"/>
        <w:spacing w:before="0" w:after="0" w:line="240" w:lineRule="auto"/>
        <w:ind w:left="1100" w:right="0" w:firstLine="0"/>
        <w:jc w:val="left"/>
        <w:rPr>
          <w:sz w:val="22"/>
          <w:szCs w:val="22"/>
        </w:rPr>
      </w:pPr>
      <w:r>
        <w:rPr>
          <w:color w:val="333333"/>
          <w:spacing w:val="0"/>
          <w:w w:val="100"/>
          <w:position w:val="0"/>
          <w:sz w:val="22"/>
          <w:szCs w:val="22"/>
        </w:rPr>
        <w:t>形成商誉时的并购重组业绩承诺完成情况:</w:t>
      </w:r>
    </w:p>
    <w:tbl>
      <w:tblPr>
        <w:tblOverlap w:val="never"/>
        <w:jc w:val="center"/>
        <w:tblLayout w:type="fixed"/>
      </w:tblPr>
      <w:tblGrid>
        <w:gridCol w:w="3331"/>
        <w:gridCol w:w="1560"/>
        <w:gridCol w:w="1560"/>
        <w:gridCol w:w="1560"/>
        <w:gridCol w:w="1627"/>
      </w:tblGrid>
      <w:tr>
        <w:trPr>
          <w:trHeight w:val="470" w:hRule="exact"/>
        </w:trPr>
        <w:tc>
          <w:tcPr>
            <w:vMerge w:val="restart"/>
            <w:tcBorders>
              <w:top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320" w:right="0" w:firstLine="0"/>
              <w:jc w:val="left"/>
            </w:pPr>
            <w:r>
              <w:rPr>
                <w:color w:val="000000"/>
                <w:spacing w:val="0"/>
                <w:w w:val="100"/>
                <w:position w:val="0"/>
              </w:rPr>
              <w:t>公司名称</w:t>
            </w:r>
          </w:p>
        </w:tc>
        <w:tc>
          <w:tcPr>
            <w:gridSpan w:val="2"/>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2015</w:t>
            </w:r>
            <w:r>
              <w:rPr>
                <w:color w:val="000000"/>
                <w:spacing w:val="0"/>
                <w:w w:val="100"/>
                <w:position w:val="0"/>
              </w:rPr>
              <w:t>年度</w:t>
            </w:r>
          </w:p>
        </w:tc>
        <w:tc>
          <w:tcPr>
            <w:gridSpan w:val="2"/>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2016</w:t>
            </w:r>
            <w:r>
              <w:rPr>
                <w:color w:val="000000"/>
                <w:spacing w:val="0"/>
                <w:w w:val="100"/>
                <w:position w:val="0"/>
              </w:rPr>
              <w:t>年度</w:t>
            </w:r>
          </w:p>
        </w:tc>
      </w:tr>
      <w:tr>
        <w:trPr>
          <w:trHeight w:val="446" w:hRule="exact"/>
        </w:trPr>
        <w:tc>
          <w:tcPr>
            <w:vMerge/>
            <w:tcBorders/>
            <w:shd w:val="clear" w:color="auto" w:fill="FFFFFF"/>
            <w:vAlign w:val="center"/>
          </w:tcPr>
          <w:p>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20"/>
              <w:jc w:val="left"/>
            </w:pPr>
            <w:r>
              <w:rPr>
                <w:color w:val="000000"/>
                <w:spacing w:val="0"/>
                <w:w w:val="100"/>
                <w:position w:val="0"/>
              </w:rPr>
              <w:t>业绩承诺金额</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20"/>
              <w:jc w:val="left"/>
            </w:pPr>
            <w:r>
              <w:rPr>
                <w:color w:val="000000"/>
                <w:spacing w:val="0"/>
                <w:w w:val="100"/>
                <w:position w:val="0"/>
              </w:rPr>
              <w:t>实际完成金额</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20"/>
              <w:jc w:val="left"/>
            </w:pPr>
            <w:r>
              <w:rPr>
                <w:color w:val="000000"/>
                <w:spacing w:val="0"/>
                <w:w w:val="100"/>
                <w:position w:val="0"/>
              </w:rPr>
              <w:t>业绩承诺金额</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实际完成金额</w:t>
            </w:r>
          </w:p>
        </w:tc>
      </w:tr>
      <w:tr>
        <w:trPr>
          <w:trHeight w:val="446" w:hRule="exact"/>
        </w:trPr>
        <w:tc>
          <w:tcPr>
            <w:tcBorders>
              <w:top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40"/>
              <w:jc w:val="left"/>
            </w:pPr>
            <w:r>
              <w:rPr>
                <w:color w:val="000000"/>
                <w:spacing w:val="0"/>
                <w:w w:val="100"/>
                <w:position w:val="0"/>
              </w:rPr>
              <w:t>北京百孚思广告有限公司</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20"/>
              <w:jc w:val="left"/>
              <w:rPr>
                <w:sz w:val="16"/>
                <w:szCs w:val="16"/>
              </w:rPr>
            </w:pPr>
            <w:r>
              <w:rPr>
                <w:color w:val="000000"/>
                <w:spacing w:val="0"/>
                <w:w w:val="100"/>
                <w:position w:val="0"/>
                <w:sz w:val="16"/>
                <w:szCs w:val="16"/>
              </w:rPr>
              <w:t xml:space="preserve">45, 000,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20"/>
              <w:jc w:val="left"/>
              <w:rPr>
                <w:sz w:val="16"/>
                <w:szCs w:val="16"/>
              </w:rPr>
            </w:pPr>
            <w:r>
              <w:rPr>
                <w:color w:val="000000"/>
                <w:spacing w:val="0"/>
                <w:w w:val="100"/>
                <w:position w:val="0"/>
                <w:sz w:val="16"/>
                <w:szCs w:val="16"/>
              </w:rPr>
              <w:t xml:space="preserve">52, 676, </w:t>
            </w:r>
            <w:r>
              <w:rPr>
                <w:color w:val="000000"/>
                <w:spacing w:val="0"/>
                <w:w w:val="100"/>
                <w:position w:val="0"/>
                <w:sz w:val="16"/>
                <w:szCs w:val="16"/>
              </w:rPr>
              <w:t>285.21</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20"/>
              <w:jc w:val="left"/>
              <w:rPr>
                <w:sz w:val="16"/>
                <w:szCs w:val="16"/>
              </w:rPr>
            </w:pPr>
            <w:r>
              <w:rPr>
                <w:color w:val="000000"/>
                <w:spacing w:val="0"/>
                <w:w w:val="100"/>
                <w:position w:val="0"/>
                <w:sz w:val="16"/>
                <w:szCs w:val="16"/>
              </w:rPr>
              <w:t xml:space="preserve">54, 000,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20"/>
              <w:jc w:val="left"/>
              <w:rPr>
                <w:sz w:val="16"/>
                <w:szCs w:val="16"/>
              </w:rPr>
            </w:pPr>
            <w:r>
              <w:rPr>
                <w:color w:val="000000"/>
                <w:spacing w:val="0"/>
                <w:w w:val="100"/>
                <w:position w:val="0"/>
                <w:sz w:val="16"/>
                <w:szCs w:val="16"/>
              </w:rPr>
              <w:t xml:space="preserve">61,184, </w:t>
            </w:r>
            <w:r>
              <w:rPr>
                <w:color w:val="000000"/>
                <w:spacing w:val="0"/>
                <w:w w:val="100"/>
                <w:position w:val="0"/>
                <w:sz w:val="16"/>
                <w:szCs w:val="16"/>
              </w:rPr>
              <w:t xml:space="preserve">426. </w:t>
            </w:r>
            <w:r>
              <w:rPr>
                <w:color w:val="000000"/>
                <w:spacing w:val="0"/>
                <w:w w:val="100"/>
                <w:position w:val="0"/>
                <w:sz w:val="16"/>
                <w:szCs w:val="16"/>
              </w:rPr>
              <w:t>20</w:t>
            </w:r>
          </w:p>
        </w:tc>
      </w:tr>
      <w:tr>
        <w:trPr>
          <w:trHeight w:val="442" w:hRule="exact"/>
        </w:trPr>
        <w:tc>
          <w:tcPr>
            <w:tcBorders>
              <w:top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40"/>
              <w:jc w:val="left"/>
            </w:pPr>
            <w:r>
              <w:rPr>
                <w:color w:val="000000"/>
                <w:spacing w:val="0"/>
                <w:w w:val="100"/>
                <w:position w:val="0"/>
              </w:rPr>
              <w:t>广州华邑品牌数字营销有限公司</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20"/>
              <w:jc w:val="left"/>
              <w:rPr>
                <w:sz w:val="16"/>
                <w:szCs w:val="16"/>
              </w:rPr>
            </w:pPr>
            <w:r>
              <w:rPr>
                <w:color w:val="000000"/>
                <w:spacing w:val="0"/>
                <w:w w:val="100"/>
                <w:position w:val="0"/>
                <w:sz w:val="16"/>
                <w:szCs w:val="16"/>
              </w:rPr>
              <w:t xml:space="preserve">30, 000,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20"/>
              <w:jc w:val="left"/>
              <w:rPr>
                <w:sz w:val="16"/>
                <w:szCs w:val="16"/>
              </w:rPr>
            </w:pPr>
            <w:r>
              <w:rPr>
                <w:color w:val="000000"/>
                <w:spacing w:val="0"/>
                <w:w w:val="100"/>
                <w:position w:val="0"/>
                <w:sz w:val="16"/>
                <w:szCs w:val="16"/>
              </w:rPr>
              <w:t xml:space="preserve">40, </w:t>
            </w:r>
            <w:r>
              <w:rPr>
                <w:color w:val="000000"/>
                <w:spacing w:val="0"/>
                <w:w w:val="100"/>
                <w:position w:val="0"/>
                <w:sz w:val="16"/>
                <w:szCs w:val="16"/>
              </w:rPr>
              <w:t>871,659.59</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20"/>
              <w:jc w:val="left"/>
              <w:rPr>
                <w:sz w:val="16"/>
                <w:szCs w:val="16"/>
              </w:rPr>
            </w:pPr>
            <w:r>
              <w:rPr>
                <w:color w:val="000000"/>
                <w:spacing w:val="0"/>
                <w:w w:val="100"/>
                <w:position w:val="0"/>
                <w:sz w:val="16"/>
                <w:szCs w:val="16"/>
              </w:rPr>
              <w:t xml:space="preserve">36, 000,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20"/>
              <w:jc w:val="left"/>
              <w:rPr>
                <w:sz w:val="16"/>
                <w:szCs w:val="16"/>
              </w:rPr>
            </w:pPr>
            <w:r>
              <w:rPr>
                <w:color w:val="000000"/>
                <w:spacing w:val="0"/>
                <w:w w:val="100"/>
                <w:position w:val="0"/>
                <w:sz w:val="16"/>
                <w:szCs w:val="16"/>
              </w:rPr>
              <w:t xml:space="preserve">44,914, </w:t>
            </w:r>
            <w:r>
              <w:rPr>
                <w:color w:val="000000"/>
                <w:spacing w:val="0"/>
                <w:w w:val="100"/>
                <w:position w:val="0"/>
                <w:sz w:val="16"/>
                <w:szCs w:val="16"/>
              </w:rPr>
              <w:t xml:space="preserve">324. </w:t>
            </w:r>
            <w:r>
              <w:rPr>
                <w:color w:val="000000"/>
                <w:spacing w:val="0"/>
                <w:w w:val="100"/>
                <w:position w:val="0"/>
                <w:sz w:val="16"/>
                <w:szCs w:val="16"/>
              </w:rPr>
              <w:t>80</w:t>
            </w:r>
          </w:p>
        </w:tc>
      </w:tr>
      <w:tr>
        <w:trPr>
          <w:trHeight w:val="446" w:hRule="exact"/>
        </w:trPr>
        <w:tc>
          <w:tcPr>
            <w:tcBorders>
              <w:top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40"/>
              <w:jc w:val="left"/>
            </w:pPr>
            <w:r>
              <w:rPr>
                <w:color w:val="000000"/>
                <w:spacing w:val="0"/>
                <w:w w:val="100"/>
                <w:position w:val="0"/>
              </w:rPr>
              <w:t>上海同立广告传播有限公司</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20"/>
              <w:jc w:val="left"/>
              <w:rPr>
                <w:sz w:val="16"/>
                <w:szCs w:val="16"/>
              </w:rPr>
            </w:pPr>
            <w:r>
              <w:rPr>
                <w:color w:val="000000"/>
                <w:spacing w:val="0"/>
                <w:w w:val="100"/>
                <w:position w:val="0"/>
                <w:sz w:val="16"/>
                <w:szCs w:val="16"/>
              </w:rPr>
              <w:t xml:space="preserve">33, 000,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20"/>
              <w:jc w:val="left"/>
              <w:rPr>
                <w:sz w:val="16"/>
                <w:szCs w:val="16"/>
              </w:rPr>
            </w:pPr>
            <w:r>
              <w:rPr>
                <w:color w:val="000000"/>
                <w:spacing w:val="0"/>
                <w:w w:val="100"/>
                <w:position w:val="0"/>
                <w:sz w:val="16"/>
                <w:szCs w:val="16"/>
              </w:rPr>
              <w:t xml:space="preserve">36, 600, </w:t>
            </w:r>
            <w:r>
              <w:rPr>
                <w:color w:val="000000"/>
                <w:spacing w:val="0"/>
                <w:w w:val="100"/>
                <w:position w:val="0"/>
                <w:sz w:val="16"/>
                <w:szCs w:val="16"/>
              </w:rPr>
              <w:t xml:space="preserve">030. </w:t>
            </w:r>
            <w:r>
              <w:rPr>
                <w:color w:val="000000"/>
                <w:spacing w:val="0"/>
                <w:w w:val="100"/>
                <w:position w:val="0"/>
                <w:sz w:val="16"/>
                <w:szCs w:val="16"/>
              </w:rPr>
              <w:t>37</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20"/>
              <w:jc w:val="left"/>
              <w:rPr>
                <w:sz w:val="16"/>
                <w:szCs w:val="16"/>
              </w:rPr>
            </w:pPr>
            <w:r>
              <w:rPr>
                <w:color w:val="000000"/>
                <w:spacing w:val="0"/>
                <w:w w:val="100"/>
                <w:position w:val="0"/>
                <w:sz w:val="16"/>
                <w:szCs w:val="16"/>
              </w:rPr>
              <w:t xml:space="preserve">39, 600,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20"/>
              <w:jc w:val="left"/>
              <w:rPr>
                <w:sz w:val="16"/>
                <w:szCs w:val="16"/>
              </w:rPr>
            </w:pPr>
            <w:r>
              <w:rPr>
                <w:color w:val="000000"/>
                <w:spacing w:val="0"/>
                <w:w w:val="100"/>
                <w:position w:val="0"/>
                <w:sz w:val="16"/>
                <w:szCs w:val="16"/>
              </w:rPr>
              <w:t xml:space="preserve">45, 588, </w:t>
            </w:r>
            <w:r>
              <w:rPr>
                <w:color w:val="000000"/>
                <w:spacing w:val="0"/>
                <w:w w:val="100"/>
                <w:position w:val="0"/>
                <w:sz w:val="16"/>
                <w:szCs w:val="16"/>
              </w:rPr>
              <w:t xml:space="preserve">444. </w:t>
            </w:r>
            <w:r>
              <w:rPr>
                <w:color w:val="000000"/>
                <w:spacing w:val="0"/>
                <w:w w:val="100"/>
                <w:position w:val="0"/>
                <w:sz w:val="16"/>
                <w:szCs w:val="16"/>
              </w:rPr>
              <w:t>34</w:t>
            </w:r>
          </w:p>
        </w:tc>
      </w:tr>
      <w:tr>
        <w:trPr>
          <w:trHeight w:val="446" w:hRule="exact"/>
        </w:trPr>
        <w:tc>
          <w:tcPr>
            <w:tcBorders>
              <w:top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40"/>
              <w:jc w:val="left"/>
            </w:pPr>
            <w:r>
              <w:rPr>
                <w:color w:val="000000"/>
                <w:spacing w:val="0"/>
                <w:w w:val="100"/>
                <w:position w:val="0"/>
              </w:rPr>
              <w:t>广东雨林木风计算机科技有限公司</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20"/>
              <w:jc w:val="left"/>
              <w:rPr>
                <w:sz w:val="16"/>
                <w:szCs w:val="16"/>
              </w:rPr>
            </w:pPr>
            <w:r>
              <w:rPr>
                <w:color w:val="000000"/>
                <w:spacing w:val="0"/>
                <w:w w:val="100"/>
                <w:position w:val="0"/>
                <w:sz w:val="16"/>
                <w:szCs w:val="16"/>
              </w:rPr>
              <w:t xml:space="preserve">40, 000,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20"/>
              <w:jc w:val="left"/>
              <w:rPr>
                <w:sz w:val="16"/>
                <w:szCs w:val="16"/>
              </w:rPr>
            </w:pPr>
            <w:r>
              <w:rPr>
                <w:color w:val="000000"/>
                <w:spacing w:val="0"/>
                <w:w w:val="100"/>
                <w:position w:val="0"/>
                <w:sz w:val="16"/>
                <w:szCs w:val="16"/>
              </w:rPr>
              <w:t xml:space="preserve">43, </w:t>
            </w:r>
            <w:r>
              <w:rPr>
                <w:color w:val="000000"/>
                <w:spacing w:val="0"/>
                <w:w w:val="100"/>
                <w:position w:val="0"/>
                <w:sz w:val="16"/>
                <w:szCs w:val="16"/>
              </w:rPr>
              <w:t>261,558.62</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20"/>
              <w:jc w:val="left"/>
              <w:rPr>
                <w:sz w:val="16"/>
                <w:szCs w:val="16"/>
              </w:rPr>
            </w:pPr>
            <w:r>
              <w:rPr>
                <w:color w:val="000000"/>
                <w:spacing w:val="0"/>
                <w:w w:val="100"/>
                <w:position w:val="0"/>
                <w:sz w:val="16"/>
                <w:szCs w:val="16"/>
              </w:rPr>
              <w:t xml:space="preserve">48, 000,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20"/>
              <w:jc w:val="left"/>
              <w:rPr>
                <w:sz w:val="16"/>
                <w:szCs w:val="16"/>
              </w:rPr>
            </w:pPr>
            <w:r>
              <w:rPr>
                <w:color w:val="000000"/>
                <w:spacing w:val="0"/>
                <w:w w:val="100"/>
                <w:position w:val="0"/>
                <w:sz w:val="16"/>
                <w:szCs w:val="16"/>
              </w:rPr>
              <w:t xml:space="preserve">49, 057, </w:t>
            </w:r>
            <w:r>
              <w:rPr>
                <w:color w:val="000000"/>
                <w:spacing w:val="0"/>
                <w:w w:val="100"/>
                <w:position w:val="0"/>
                <w:sz w:val="16"/>
                <w:szCs w:val="16"/>
              </w:rPr>
              <w:t xml:space="preserve">057. </w:t>
            </w:r>
            <w:r>
              <w:rPr>
                <w:color w:val="000000"/>
                <w:spacing w:val="0"/>
                <w:w w:val="100"/>
                <w:position w:val="0"/>
                <w:sz w:val="16"/>
                <w:szCs w:val="16"/>
              </w:rPr>
              <w:t>19</w:t>
            </w:r>
          </w:p>
        </w:tc>
      </w:tr>
      <w:tr>
        <w:trPr>
          <w:trHeight w:val="446" w:hRule="exact"/>
        </w:trPr>
        <w:tc>
          <w:tcPr>
            <w:tcBorders>
              <w:top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40"/>
              <w:jc w:val="left"/>
            </w:pPr>
            <w:r>
              <w:rPr>
                <w:color w:val="000000"/>
                <w:spacing w:val="0"/>
                <w:w w:val="100"/>
                <w:position w:val="0"/>
              </w:rPr>
              <w:t>北京卓泰天下科技有限公司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6, 000,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60"/>
              <w:jc w:val="left"/>
              <w:rPr>
                <w:sz w:val="16"/>
                <w:szCs w:val="16"/>
              </w:rPr>
            </w:pPr>
            <w:r>
              <w:rPr>
                <w:color w:val="000000"/>
                <w:spacing w:val="0"/>
                <w:w w:val="100"/>
                <w:position w:val="0"/>
                <w:sz w:val="16"/>
                <w:szCs w:val="16"/>
              </w:rPr>
              <w:t xml:space="preserve">7, 703, </w:t>
            </w:r>
            <w:r>
              <w:rPr>
                <w:color w:val="000000"/>
                <w:spacing w:val="0"/>
                <w:w w:val="100"/>
                <w:position w:val="0"/>
                <w:sz w:val="16"/>
                <w:szCs w:val="16"/>
              </w:rPr>
              <w:t xml:space="preserve">092. </w:t>
            </w:r>
            <w:r>
              <w:rPr>
                <w:color w:val="000000"/>
                <w:spacing w:val="0"/>
                <w:w w:val="100"/>
                <w:position w:val="0"/>
                <w:sz w:val="16"/>
                <w:szCs w:val="16"/>
              </w:rPr>
              <w:t>68</w:t>
            </w:r>
          </w:p>
        </w:tc>
      </w:tr>
      <w:tr>
        <w:trPr>
          <w:trHeight w:val="442" w:hRule="exact"/>
        </w:trPr>
        <w:tc>
          <w:tcPr>
            <w:tcBorders>
              <w:top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40"/>
              <w:jc w:val="left"/>
            </w:pPr>
            <w:r>
              <w:rPr>
                <w:color w:val="000000"/>
                <w:spacing w:val="0"/>
                <w:w w:val="100"/>
                <w:position w:val="0"/>
              </w:rPr>
              <w:t>北京派瑞威行互联技术有限公司</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20"/>
              <w:jc w:val="left"/>
              <w:rPr>
                <w:sz w:val="16"/>
                <w:szCs w:val="16"/>
              </w:rPr>
            </w:pPr>
            <w:r>
              <w:rPr>
                <w:color w:val="000000"/>
                <w:spacing w:val="0"/>
                <w:w w:val="100"/>
                <w:position w:val="0"/>
                <w:sz w:val="16"/>
                <w:szCs w:val="16"/>
              </w:rPr>
              <w:t xml:space="preserve">70, 000,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20"/>
              <w:jc w:val="left"/>
              <w:rPr>
                <w:sz w:val="16"/>
                <w:szCs w:val="16"/>
              </w:rPr>
            </w:pPr>
            <w:r>
              <w:rPr>
                <w:color w:val="000000"/>
                <w:spacing w:val="0"/>
                <w:w w:val="100"/>
                <w:position w:val="0"/>
                <w:sz w:val="16"/>
                <w:szCs w:val="16"/>
              </w:rPr>
              <w:t xml:space="preserve">74, 768, </w:t>
            </w:r>
            <w:r>
              <w:rPr>
                <w:color w:val="000000"/>
                <w:spacing w:val="0"/>
                <w:w w:val="100"/>
                <w:position w:val="0"/>
                <w:sz w:val="16"/>
                <w:szCs w:val="16"/>
              </w:rPr>
              <w:t xml:space="preserve">841. </w:t>
            </w:r>
            <w:r>
              <w:rPr>
                <w:color w:val="000000"/>
                <w:spacing w:val="0"/>
                <w:w w:val="100"/>
                <w:position w:val="0"/>
                <w:sz w:val="16"/>
                <w:szCs w:val="16"/>
              </w:rPr>
              <w:t>15</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20"/>
              <w:jc w:val="left"/>
              <w:rPr>
                <w:sz w:val="16"/>
                <w:szCs w:val="16"/>
              </w:rPr>
            </w:pPr>
            <w:r>
              <w:rPr>
                <w:color w:val="000000"/>
                <w:spacing w:val="0"/>
                <w:w w:val="100"/>
                <w:position w:val="0"/>
                <w:sz w:val="16"/>
                <w:szCs w:val="16"/>
              </w:rPr>
              <w:t xml:space="preserve">84, 000,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20"/>
              <w:jc w:val="left"/>
              <w:rPr>
                <w:sz w:val="16"/>
                <w:szCs w:val="16"/>
              </w:rPr>
            </w:pPr>
            <w:r>
              <w:rPr>
                <w:color w:val="000000"/>
                <w:spacing w:val="0"/>
                <w:w w:val="100"/>
                <w:position w:val="0"/>
                <w:sz w:val="16"/>
                <w:szCs w:val="16"/>
              </w:rPr>
              <w:t xml:space="preserve">97, </w:t>
            </w:r>
            <w:r>
              <w:rPr>
                <w:color w:val="000000"/>
                <w:spacing w:val="0"/>
                <w:w w:val="100"/>
                <w:position w:val="0"/>
                <w:sz w:val="16"/>
                <w:szCs w:val="16"/>
              </w:rPr>
              <w:t>006,515.23</w:t>
            </w:r>
          </w:p>
        </w:tc>
      </w:tr>
      <w:tr>
        <w:trPr>
          <w:trHeight w:val="446" w:hRule="exact"/>
        </w:trPr>
        <w:tc>
          <w:tcPr>
            <w:tcBorders>
              <w:top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40"/>
              <w:jc w:val="left"/>
            </w:pPr>
            <w:r>
              <w:rPr>
                <w:color w:val="000000"/>
                <w:spacing w:val="0"/>
                <w:w w:val="100"/>
                <w:position w:val="0"/>
              </w:rPr>
              <w:t>北京爱创天杰营销科技有限公司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20"/>
              <w:jc w:val="left"/>
              <w:rPr>
                <w:sz w:val="16"/>
                <w:szCs w:val="16"/>
              </w:rPr>
            </w:pPr>
            <w:r>
              <w:rPr>
                <w:color w:val="000000"/>
                <w:spacing w:val="0"/>
                <w:w w:val="100"/>
                <w:position w:val="0"/>
                <w:sz w:val="16"/>
                <w:szCs w:val="16"/>
              </w:rPr>
              <w:t xml:space="preserve">68, 000,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20"/>
              <w:jc w:val="left"/>
              <w:rPr>
                <w:sz w:val="16"/>
                <w:szCs w:val="16"/>
              </w:rPr>
            </w:pPr>
            <w:r>
              <w:rPr>
                <w:color w:val="000000"/>
                <w:spacing w:val="0"/>
                <w:w w:val="100"/>
                <w:position w:val="0"/>
                <w:sz w:val="16"/>
                <w:szCs w:val="16"/>
              </w:rPr>
              <w:t xml:space="preserve">72,510, </w:t>
            </w:r>
            <w:r>
              <w:rPr>
                <w:color w:val="000000"/>
                <w:spacing w:val="0"/>
                <w:w w:val="100"/>
                <w:position w:val="0"/>
                <w:sz w:val="16"/>
                <w:szCs w:val="16"/>
              </w:rPr>
              <w:t xml:space="preserve">965. </w:t>
            </w:r>
            <w:r>
              <w:rPr>
                <w:color w:val="000000"/>
                <w:spacing w:val="0"/>
                <w:w w:val="100"/>
                <w:position w:val="0"/>
                <w:sz w:val="16"/>
                <w:szCs w:val="16"/>
              </w:rPr>
              <w:t>76</w:t>
            </w:r>
          </w:p>
        </w:tc>
      </w:tr>
      <w:tr>
        <w:trPr>
          <w:trHeight w:val="446" w:hRule="exact"/>
        </w:trPr>
        <w:tc>
          <w:tcPr>
            <w:tcBorders>
              <w:top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40"/>
              <w:jc w:val="left"/>
            </w:pPr>
            <w:r>
              <w:rPr>
                <w:color w:val="000000"/>
                <w:spacing w:val="0"/>
                <w:w w:val="100"/>
                <w:position w:val="0"/>
              </w:rPr>
              <w:t>北京智阅网络科技有限公司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20"/>
              <w:jc w:val="left"/>
              <w:rPr>
                <w:sz w:val="16"/>
                <w:szCs w:val="16"/>
              </w:rPr>
            </w:pPr>
            <w:r>
              <w:rPr>
                <w:color w:val="000000"/>
                <w:spacing w:val="0"/>
                <w:w w:val="100"/>
                <w:position w:val="0"/>
                <w:sz w:val="16"/>
                <w:szCs w:val="16"/>
              </w:rPr>
              <w:t xml:space="preserve">42, 000,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20"/>
              <w:jc w:val="left"/>
              <w:rPr>
                <w:sz w:val="16"/>
                <w:szCs w:val="16"/>
              </w:rPr>
            </w:pPr>
            <w:r>
              <w:rPr>
                <w:color w:val="000000"/>
                <w:spacing w:val="0"/>
                <w:w w:val="100"/>
                <w:position w:val="0"/>
                <w:sz w:val="16"/>
                <w:szCs w:val="16"/>
              </w:rPr>
              <w:t xml:space="preserve">48, </w:t>
            </w:r>
            <w:r>
              <w:rPr>
                <w:color w:val="000000"/>
                <w:spacing w:val="0"/>
                <w:w w:val="100"/>
                <w:position w:val="0"/>
                <w:sz w:val="16"/>
                <w:szCs w:val="16"/>
              </w:rPr>
              <w:t>595,423.94</w:t>
            </w:r>
          </w:p>
        </w:tc>
      </w:tr>
      <w:tr>
        <w:trPr>
          <w:trHeight w:val="451" w:hRule="exact"/>
        </w:trPr>
        <w:tc>
          <w:tcPr>
            <w:tcBorders>
              <w:top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40"/>
              <w:jc w:val="left"/>
            </w:pPr>
            <w:r>
              <w:rPr>
                <w:color w:val="000000"/>
                <w:spacing w:val="0"/>
                <w:w w:val="100"/>
                <w:position w:val="0"/>
              </w:rPr>
              <w:t>北京数字一百信息技术有限公司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20"/>
              <w:jc w:val="left"/>
              <w:rPr>
                <w:sz w:val="16"/>
                <w:szCs w:val="16"/>
              </w:rPr>
            </w:pPr>
            <w:r>
              <w:rPr>
                <w:color w:val="000000"/>
                <w:spacing w:val="0"/>
                <w:w w:val="100"/>
                <w:position w:val="0"/>
                <w:sz w:val="16"/>
                <w:szCs w:val="16"/>
              </w:rPr>
              <w:t xml:space="preserve">30, 000,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20"/>
              <w:jc w:val="left"/>
              <w:rPr>
                <w:sz w:val="16"/>
                <w:szCs w:val="16"/>
              </w:rPr>
            </w:pPr>
            <w:r>
              <w:rPr>
                <w:color w:val="000000"/>
                <w:spacing w:val="0"/>
                <w:w w:val="100"/>
                <w:position w:val="0"/>
                <w:sz w:val="16"/>
                <w:szCs w:val="16"/>
              </w:rPr>
              <w:t>31,771,535.54</w:t>
            </w:r>
          </w:p>
        </w:tc>
      </w:tr>
      <w:tr>
        <w:trPr>
          <w:trHeight w:val="509" w:hRule="exact"/>
        </w:trPr>
        <w:tc>
          <w:tcPr>
            <w:gridSpan w:val="5"/>
            <w:tcBorders>
              <w:top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340" w:right="0" w:firstLine="0"/>
              <w:jc w:val="left"/>
              <w:rPr>
                <w:sz w:val="22"/>
                <w:szCs w:val="22"/>
              </w:rPr>
            </w:pPr>
            <w:r>
              <w:rPr>
                <w:color w:val="333333"/>
                <w:spacing w:val="0"/>
                <w:w w:val="100"/>
                <w:position w:val="0"/>
                <w:sz w:val="22"/>
                <w:szCs w:val="22"/>
              </w:rPr>
              <w:t>（续表）</w:t>
            </w:r>
          </w:p>
        </w:tc>
      </w:tr>
      <w:tr>
        <w:trPr>
          <w:trHeight w:val="461" w:hRule="exact"/>
        </w:trPr>
        <w:tc>
          <w:tcPr>
            <w:vMerge w:val="restart"/>
            <w:tcBorders>
              <w:top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320" w:right="0" w:firstLine="0"/>
              <w:jc w:val="left"/>
            </w:pPr>
            <w:r>
              <w:rPr>
                <w:color w:val="000000"/>
                <w:spacing w:val="0"/>
                <w:w w:val="100"/>
                <w:position w:val="0"/>
              </w:rPr>
              <w:t>公司名称</w:t>
            </w:r>
          </w:p>
        </w:tc>
        <w:tc>
          <w:tcPr>
            <w:gridSpan w:val="2"/>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2017</w:t>
            </w:r>
            <w:r>
              <w:rPr>
                <w:color w:val="000000"/>
                <w:spacing w:val="0"/>
                <w:w w:val="100"/>
                <w:position w:val="0"/>
              </w:rPr>
              <w:t>年度</w:t>
            </w:r>
          </w:p>
        </w:tc>
        <w:tc>
          <w:tcPr>
            <w:gridSpan w:val="2"/>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2018</w:t>
            </w:r>
            <w:r>
              <w:rPr>
                <w:color w:val="000000"/>
                <w:spacing w:val="0"/>
                <w:w w:val="100"/>
                <w:position w:val="0"/>
              </w:rPr>
              <w:t>年度</w:t>
            </w:r>
          </w:p>
        </w:tc>
      </w:tr>
      <w:tr>
        <w:trPr>
          <w:trHeight w:val="470" w:hRule="exact"/>
        </w:trPr>
        <w:tc>
          <w:tcPr>
            <w:vMerge/>
            <w:tcBorders>
              <w:bottom w:val="single" w:sz="4"/>
            </w:tcBorders>
            <w:shd w:val="clear" w:color="auto" w:fill="FFFFFF"/>
            <w:vAlign w:val="center"/>
          </w:tcPr>
          <w:p>
            <w:pP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20"/>
              <w:jc w:val="left"/>
            </w:pPr>
            <w:r>
              <w:rPr>
                <w:color w:val="000000"/>
                <w:spacing w:val="0"/>
                <w:w w:val="100"/>
                <w:position w:val="0"/>
              </w:rPr>
              <w:t>业绩承诺金额</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20"/>
              <w:jc w:val="left"/>
            </w:pPr>
            <w:r>
              <w:rPr>
                <w:color w:val="000000"/>
                <w:spacing w:val="0"/>
                <w:w w:val="100"/>
                <w:position w:val="0"/>
              </w:rPr>
              <w:t>实际完成金额</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20"/>
              <w:jc w:val="left"/>
            </w:pPr>
            <w:r>
              <w:rPr>
                <w:color w:val="000000"/>
                <w:spacing w:val="0"/>
                <w:w w:val="100"/>
                <w:position w:val="0"/>
              </w:rPr>
              <w:t>业绩承诺金额</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20"/>
              <w:jc w:val="left"/>
            </w:pPr>
            <w:r>
              <w:rPr>
                <w:color w:val="000000"/>
                <w:spacing w:val="0"/>
                <w:w w:val="100"/>
                <w:position w:val="0"/>
              </w:rPr>
              <w:t>实际完成金额</w:t>
            </w:r>
          </w:p>
        </w:tc>
      </w:tr>
    </w:tbl>
    <w:p>
      <w:pPr>
        <w:sectPr>
          <w:headerReference w:type="default" r:id="rId353"/>
          <w:footerReference w:type="default" r:id="rId354"/>
          <w:headerReference w:type="even" r:id="rId355"/>
          <w:footerReference w:type="even" r:id="rId356"/>
          <w:footnotePr>
            <w:pos w:val="pageBottom"/>
            <w:numFmt w:val="decimal"/>
            <w:numRestart w:val="continuous"/>
          </w:footnotePr>
          <w:pgSz w:w="11900" w:h="16840"/>
          <w:pgMar w:top="447" w:right="597" w:bottom="1393" w:left="85" w:header="0" w:footer="3" w:gutter="0"/>
          <w:cols w:space="720"/>
          <w:noEndnote/>
          <w:rtlGutter w:val="0"/>
          <w:docGrid w:linePitch="360"/>
        </w:sectPr>
      </w:pPr>
    </w:p>
    <w:p>
      <w:pPr>
        <w:widowControl w:val="0"/>
        <w:jc w:val="center"/>
        <w:rPr>
          <w:sz w:val="2"/>
          <w:szCs w:val="2"/>
        </w:rPr>
      </w:pPr>
      <w:r>
        <w:drawing>
          <wp:inline>
            <wp:extent cx="1078865" cy="511810"/>
            <wp:docPr id="505" name="Picutre 505"/>
            <a:graphic xmlns:a="http://schemas.openxmlformats.org/drawingml/2006/main">
              <a:graphicData uri="http://schemas.openxmlformats.org/drawingml/2006/picture">
                <pic:pic xmlns:pic="http://schemas.openxmlformats.org/drawingml/2006/picture">
                  <pic:nvPicPr>
                    <pic:cNvPr id="505" name="Picture 505"/>
                    <pic:cNvPicPr/>
                  </pic:nvPicPr>
                  <pic:blipFill>
                    <a:blip r:embed="rId357"/>
                    <a:stretch/>
                  </pic:blipFill>
                  <pic:spPr>
                    <a:xfrm>
                      <a:ext cx="1078865" cy="511810"/>
                    </a:xfrm>
                    <a:prstGeom prst="rect"/>
                  </pic:spPr>
                </pic:pic>
              </a:graphicData>
            </a:graphic>
          </wp:inline>
        </w:drawing>
      </w:r>
    </w:p>
    <w:p>
      <w:pPr>
        <w:widowControl w:val="0"/>
        <w:spacing w:after="179" w:line="1" w:lineRule="exact"/>
      </w:pPr>
    </w:p>
    <w:tbl>
      <w:tblPr>
        <w:tblOverlap w:val="never"/>
        <w:jc w:val="center"/>
        <w:tblLayout w:type="fixed"/>
      </w:tblPr>
      <w:tblGrid>
        <w:gridCol w:w="3331"/>
        <w:gridCol w:w="1560"/>
        <w:gridCol w:w="1560"/>
        <w:gridCol w:w="1560"/>
        <w:gridCol w:w="1723"/>
      </w:tblGrid>
      <w:tr>
        <w:trPr>
          <w:trHeight w:val="470" w:hRule="exact"/>
        </w:trPr>
        <w:tc>
          <w:tcPr>
            <w:tcBorders>
              <w:top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40"/>
              <w:jc w:val="left"/>
            </w:pPr>
            <w:r>
              <w:rPr>
                <w:color w:val="000000"/>
                <w:spacing w:val="0"/>
                <w:w w:val="100"/>
                <w:position w:val="0"/>
              </w:rPr>
              <w:t>北京百孚思广告有限公司</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60"/>
              <w:jc w:val="left"/>
              <w:rPr>
                <w:sz w:val="16"/>
                <w:szCs w:val="16"/>
              </w:rPr>
            </w:pPr>
            <w:r>
              <w:rPr>
                <w:color w:val="000000"/>
                <w:spacing w:val="0"/>
                <w:w w:val="100"/>
                <w:position w:val="0"/>
                <w:sz w:val="16"/>
                <w:szCs w:val="16"/>
              </w:rPr>
              <w:t xml:space="preserve">64, 800,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60"/>
              <w:jc w:val="left"/>
              <w:rPr>
                <w:sz w:val="16"/>
                <w:szCs w:val="16"/>
              </w:rPr>
            </w:pPr>
            <w:r>
              <w:rPr>
                <w:color w:val="000000"/>
                <w:spacing w:val="0"/>
                <w:w w:val="100"/>
                <w:position w:val="0"/>
                <w:sz w:val="16"/>
                <w:szCs w:val="16"/>
              </w:rPr>
              <w:t xml:space="preserve">65,183, </w:t>
            </w:r>
            <w:r>
              <w:rPr>
                <w:color w:val="000000"/>
                <w:spacing w:val="0"/>
                <w:w w:val="100"/>
                <w:position w:val="0"/>
                <w:sz w:val="16"/>
                <w:szCs w:val="16"/>
              </w:rPr>
              <w:t xml:space="preserve">639. </w:t>
            </w:r>
            <w:r>
              <w:rPr>
                <w:color w:val="000000"/>
                <w:spacing w:val="0"/>
                <w:w w:val="100"/>
                <w:position w:val="0"/>
                <w:sz w:val="16"/>
                <w:szCs w:val="16"/>
              </w:rPr>
              <w:t>32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446" w:hRule="exact"/>
        </w:trPr>
        <w:tc>
          <w:tcPr>
            <w:tcBorders>
              <w:top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40"/>
              <w:jc w:val="left"/>
            </w:pPr>
            <w:r>
              <w:rPr>
                <w:color w:val="000000"/>
                <w:spacing w:val="0"/>
                <w:w w:val="100"/>
                <w:position w:val="0"/>
              </w:rPr>
              <w:t>广州华邑品牌数字营销有限公司</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60"/>
              <w:jc w:val="left"/>
              <w:rPr>
                <w:sz w:val="16"/>
                <w:szCs w:val="16"/>
              </w:rPr>
            </w:pPr>
            <w:r>
              <w:rPr>
                <w:color w:val="000000"/>
                <w:spacing w:val="0"/>
                <w:w w:val="100"/>
                <w:position w:val="0"/>
                <w:sz w:val="16"/>
                <w:szCs w:val="16"/>
              </w:rPr>
              <w:t xml:space="preserve">43, 200,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60"/>
              <w:jc w:val="left"/>
              <w:rPr>
                <w:sz w:val="16"/>
                <w:szCs w:val="16"/>
              </w:rPr>
            </w:pPr>
            <w:r>
              <w:rPr>
                <w:color w:val="000000"/>
                <w:spacing w:val="0"/>
                <w:w w:val="100"/>
                <w:position w:val="0"/>
                <w:sz w:val="16"/>
                <w:szCs w:val="16"/>
              </w:rPr>
              <w:t xml:space="preserve">45, 906, </w:t>
            </w:r>
            <w:r>
              <w:rPr>
                <w:color w:val="000000"/>
                <w:spacing w:val="0"/>
                <w:w w:val="100"/>
                <w:position w:val="0"/>
                <w:sz w:val="16"/>
                <w:szCs w:val="16"/>
              </w:rPr>
              <w:t xml:space="preserve">500. </w:t>
            </w:r>
            <w:r>
              <w:rPr>
                <w:color w:val="000000"/>
                <w:spacing w:val="0"/>
                <w:w w:val="100"/>
                <w:position w:val="0"/>
                <w:sz w:val="16"/>
                <w:szCs w:val="16"/>
              </w:rPr>
              <w:t>33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446" w:hRule="exact"/>
        </w:trPr>
        <w:tc>
          <w:tcPr>
            <w:tcBorders>
              <w:top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40"/>
              <w:jc w:val="left"/>
            </w:pPr>
            <w:r>
              <w:rPr>
                <w:color w:val="000000"/>
                <w:spacing w:val="0"/>
                <w:w w:val="100"/>
                <w:position w:val="0"/>
              </w:rPr>
              <w:t>上海同立广告传播有限公司</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60"/>
              <w:jc w:val="left"/>
              <w:rPr>
                <w:sz w:val="16"/>
                <w:szCs w:val="16"/>
              </w:rPr>
            </w:pPr>
            <w:r>
              <w:rPr>
                <w:color w:val="000000"/>
                <w:spacing w:val="0"/>
                <w:w w:val="100"/>
                <w:position w:val="0"/>
                <w:sz w:val="16"/>
                <w:szCs w:val="16"/>
              </w:rPr>
              <w:t xml:space="preserve">47, 520,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60"/>
              <w:jc w:val="left"/>
              <w:rPr>
                <w:sz w:val="16"/>
                <w:szCs w:val="16"/>
              </w:rPr>
            </w:pPr>
            <w:r>
              <w:rPr>
                <w:color w:val="000000"/>
                <w:spacing w:val="0"/>
                <w:w w:val="100"/>
                <w:position w:val="0"/>
                <w:sz w:val="16"/>
                <w:szCs w:val="16"/>
              </w:rPr>
              <w:t xml:space="preserve">48, </w:t>
            </w:r>
            <w:r>
              <w:rPr>
                <w:color w:val="000000"/>
                <w:spacing w:val="0"/>
                <w:w w:val="100"/>
                <w:position w:val="0"/>
                <w:sz w:val="16"/>
                <w:szCs w:val="16"/>
              </w:rPr>
              <w:t>561,709.82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442" w:hRule="exact"/>
        </w:trPr>
        <w:tc>
          <w:tcPr>
            <w:tcBorders>
              <w:top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40"/>
              <w:jc w:val="left"/>
            </w:pPr>
            <w:r>
              <w:rPr>
                <w:color w:val="000000"/>
                <w:spacing w:val="0"/>
                <w:w w:val="100"/>
                <w:position w:val="0"/>
              </w:rPr>
              <w:t>广东雨林木风计算机科技有限公司</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60"/>
              <w:jc w:val="left"/>
              <w:rPr>
                <w:sz w:val="16"/>
                <w:szCs w:val="16"/>
              </w:rPr>
            </w:pPr>
            <w:r>
              <w:rPr>
                <w:color w:val="000000"/>
                <w:spacing w:val="0"/>
                <w:w w:val="100"/>
                <w:position w:val="0"/>
                <w:sz w:val="16"/>
                <w:szCs w:val="16"/>
              </w:rPr>
              <w:t xml:space="preserve">57, 600,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60"/>
              <w:jc w:val="left"/>
              <w:rPr>
                <w:sz w:val="16"/>
                <w:szCs w:val="16"/>
              </w:rPr>
            </w:pPr>
            <w:r>
              <w:rPr>
                <w:color w:val="000000"/>
                <w:spacing w:val="0"/>
                <w:w w:val="100"/>
                <w:position w:val="0"/>
                <w:sz w:val="16"/>
                <w:szCs w:val="16"/>
              </w:rPr>
              <w:t xml:space="preserve">58, 434, </w:t>
            </w:r>
            <w:r>
              <w:rPr>
                <w:color w:val="000000"/>
                <w:spacing w:val="0"/>
                <w:w w:val="100"/>
                <w:position w:val="0"/>
                <w:sz w:val="16"/>
                <w:szCs w:val="16"/>
              </w:rPr>
              <w:t xml:space="preserve">668. </w:t>
            </w:r>
            <w:r>
              <w:rPr>
                <w:color w:val="000000"/>
                <w:spacing w:val="0"/>
                <w:w w:val="100"/>
                <w:position w:val="0"/>
                <w:sz w:val="16"/>
                <w:szCs w:val="16"/>
              </w:rPr>
              <w:t>79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446" w:hRule="exact"/>
        </w:trPr>
        <w:tc>
          <w:tcPr>
            <w:tcBorders>
              <w:top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40"/>
              <w:jc w:val="left"/>
            </w:pPr>
            <w:r>
              <w:rPr>
                <w:color w:val="000000"/>
                <w:spacing w:val="0"/>
                <w:w w:val="100"/>
                <w:position w:val="0"/>
              </w:rPr>
              <w:t>北京卓泰天下科技有限公司</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60"/>
              <w:jc w:val="left"/>
              <w:rPr>
                <w:sz w:val="16"/>
                <w:szCs w:val="16"/>
              </w:rPr>
            </w:pPr>
            <w:r>
              <w:rPr>
                <w:color w:val="000000"/>
                <w:spacing w:val="0"/>
                <w:w w:val="100"/>
                <w:position w:val="0"/>
                <w:sz w:val="16"/>
                <w:szCs w:val="16"/>
              </w:rPr>
              <w:t xml:space="preserve">6,100,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9, 000, </w:t>
            </w:r>
            <w:r>
              <w:rPr>
                <w:color w:val="000000"/>
                <w:spacing w:val="0"/>
                <w:w w:val="100"/>
                <w:position w:val="0"/>
                <w:sz w:val="16"/>
                <w:szCs w:val="16"/>
              </w:rPr>
              <w:t xml:space="preserve">967. </w:t>
            </w:r>
            <w:r>
              <w:rPr>
                <w:color w:val="000000"/>
                <w:spacing w:val="0"/>
                <w:w w:val="100"/>
                <w:position w:val="0"/>
                <w:sz w:val="16"/>
                <w:szCs w:val="16"/>
              </w:rPr>
              <w:t>19</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6, 200,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140" w:firstLine="0"/>
              <w:jc w:val="right"/>
              <w:rPr>
                <w:sz w:val="16"/>
                <w:szCs w:val="16"/>
              </w:rPr>
            </w:pPr>
            <w:r>
              <w:rPr>
                <w:color w:val="000000"/>
                <w:spacing w:val="0"/>
                <w:w w:val="100"/>
                <w:position w:val="0"/>
                <w:sz w:val="16"/>
                <w:szCs w:val="16"/>
              </w:rPr>
              <w:t xml:space="preserve">6, 384, </w:t>
            </w:r>
            <w:r>
              <w:rPr>
                <w:color w:val="000000"/>
                <w:spacing w:val="0"/>
                <w:w w:val="100"/>
                <w:position w:val="0"/>
                <w:sz w:val="16"/>
                <w:szCs w:val="16"/>
              </w:rPr>
              <w:t xml:space="preserve">190. </w:t>
            </w:r>
            <w:r>
              <w:rPr>
                <w:color w:val="000000"/>
                <w:spacing w:val="0"/>
                <w:w w:val="100"/>
                <w:position w:val="0"/>
                <w:sz w:val="16"/>
                <w:szCs w:val="16"/>
              </w:rPr>
              <w:t>01</w:t>
            </w:r>
          </w:p>
        </w:tc>
      </w:tr>
      <w:tr>
        <w:trPr>
          <w:trHeight w:val="446" w:hRule="exact"/>
        </w:trPr>
        <w:tc>
          <w:tcPr>
            <w:tcBorders>
              <w:top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40"/>
              <w:jc w:val="left"/>
            </w:pPr>
            <w:r>
              <w:rPr>
                <w:color w:val="000000"/>
                <w:spacing w:val="0"/>
                <w:w w:val="100"/>
                <w:position w:val="0"/>
              </w:rPr>
              <w:t>北京派瑞威行互联技术有限公司</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 xml:space="preserve">100, 800,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109, 279, </w:t>
            </w:r>
            <w:r>
              <w:rPr>
                <w:color w:val="000000"/>
                <w:spacing w:val="0"/>
                <w:w w:val="100"/>
                <w:position w:val="0"/>
                <w:sz w:val="16"/>
                <w:szCs w:val="16"/>
              </w:rPr>
              <w:t xml:space="preserve">569. </w:t>
            </w:r>
            <w:r>
              <w:rPr>
                <w:color w:val="000000"/>
                <w:spacing w:val="0"/>
                <w:w w:val="100"/>
                <w:position w:val="0"/>
                <w:sz w:val="16"/>
                <w:szCs w:val="16"/>
              </w:rPr>
              <w:t>07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442" w:hRule="exact"/>
        </w:trPr>
        <w:tc>
          <w:tcPr>
            <w:tcBorders>
              <w:top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40"/>
              <w:jc w:val="left"/>
            </w:pPr>
            <w:r>
              <w:rPr>
                <w:color w:val="000000"/>
                <w:spacing w:val="0"/>
                <w:w w:val="100"/>
                <w:position w:val="0"/>
              </w:rPr>
              <w:t>北京爱创天杰营销科技有限公司</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60"/>
              <w:jc w:val="left"/>
              <w:rPr>
                <w:sz w:val="16"/>
                <w:szCs w:val="16"/>
              </w:rPr>
            </w:pPr>
            <w:r>
              <w:rPr>
                <w:color w:val="000000"/>
                <w:spacing w:val="0"/>
                <w:w w:val="100"/>
                <w:position w:val="0"/>
                <w:sz w:val="16"/>
                <w:szCs w:val="16"/>
              </w:rPr>
              <w:t xml:space="preserve">81,600,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60"/>
              <w:jc w:val="left"/>
              <w:rPr>
                <w:sz w:val="16"/>
                <w:szCs w:val="16"/>
              </w:rPr>
            </w:pPr>
            <w:r>
              <w:rPr>
                <w:color w:val="000000"/>
                <w:spacing w:val="0"/>
                <w:w w:val="100"/>
                <w:position w:val="0"/>
                <w:sz w:val="16"/>
                <w:szCs w:val="16"/>
              </w:rPr>
              <w:t xml:space="preserve">83,494, </w:t>
            </w:r>
            <w:r>
              <w:rPr>
                <w:color w:val="000000"/>
                <w:spacing w:val="0"/>
                <w:w w:val="100"/>
                <w:position w:val="0"/>
                <w:sz w:val="16"/>
                <w:szCs w:val="16"/>
              </w:rPr>
              <w:t>791.40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60"/>
              <w:jc w:val="left"/>
              <w:rPr>
                <w:sz w:val="16"/>
                <w:szCs w:val="16"/>
              </w:rPr>
            </w:pPr>
            <w:r>
              <w:rPr>
                <w:color w:val="000000"/>
                <w:spacing w:val="0"/>
                <w:w w:val="100"/>
                <w:position w:val="0"/>
                <w:sz w:val="16"/>
                <w:szCs w:val="16"/>
              </w:rPr>
              <w:t xml:space="preserve">97, 920,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00"/>
              <w:jc w:val="left"/>
              <w:rPr>
                <w:sz w:val="16"/>
                <w:szCs w:val="16"/>
              </w:rPr>
            </w:pPr>
            <w:r>
              <w:rPr>
                <w:color w:val="000000"/>
                <w:spacing w:val="0"/>
                <w:w w:val="100"/>
                <w:position w:val="0"/>
                <w:sz w:val="16"/>
                <w:szCs w:val="16"/>
              </w:rPr>
              <w:t xml:space="preserve">101,875, </w:t>
            </w:r>
            <w:r>
              <w:rPr>
                <w:color w:val="000000"/>
                <w:spacing w:val="0"/>
                <w:w w:val="100"/>
                <w:position w:val="0"/>
                <w:sz w:val="16"/>
                <w:szCs w:val="16"/>
              </w:rPr>
              <w:t xml:space="preserve">666. </w:t>
            </w:r>
            <w:r>
              <w:rPr>
                <w:color w:val="000000"/>
                <w:spacing w:val="0"/>
                <w:w w:val="100"/>
                <w:position w:val="0"/>
                <w:sz w:val="16"/>
                <w:szCs w:val="16"/>
              </w:rPr>
              <w:t>61</w:t>
            </w:r>
          </w:p>
        </w:tc>
      </w:tr>
      <w:tr>
        <w:trPr>
          <w:trHeight w:val="446" w:hRule="exact"/>
        </w:trPr>
        <w:tc>
          <w:tcPr>
            <w:tcBorders>
              <w:top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40"/>
              <w:jc w:val="left"/>
            </w:pPr>
            <w:r>
              <w:rPr>
                <w:color w:val="000000"/>
                <w:spacing w:val="0"/>
                <w:w w:val="100"/>
                <w:position w:val="0"/>
              </w:rPr>
              <w:t>北京智阅网络科技有限公司</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60"/>
              <w:jc w:val="left"/>
              <w:rPr>
                <w:sz w:val="16"/>
                <w:szCs w:val="16"/>
              </w:rPr>
            </w:pPr>
            <w:r>
              <w:rPr>
                <w:color w:val="000000"/>
                <w:spacing w:val="0"/>
                <w:w w:val="100"/>
                <w:position w:val="0"/>
                <w:sz w:val="16"/>
                <w:szCs w:val="16"/>
              </w:rPr>
              <w:t xml:space="preserve">52, 500,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60"/>
              <w:jc w:val="left"/>
              <w:rPr>
                <w:sz w:val="16"/>
                <w:szCs w:val="16"/>
              </w:rPr>
            </w:pPr>
            <w:r>
              <w:rPr>
                <w:color w:val="000000"/>
                <w:spacing w:val="0"/>
                <w:w w:val="100"/>
                <w:position w:val="0"/>
                <w:sz w:val="16"/>
                <w:szCs w:val="16"/>
              </w:rPr>
              <w:t xml:space="preserve">53, 555, </w:t>
            </w:r>
            <w:r>
              <w:rPr>
                <w:color w:val="000000"/>
                <w:spacing w:val="0"/>
                <w:w w:val="100"/>
                <w:position w:val="0"/>
                <w:sz w:val="16"/>
                <w:szCs w:val="16"/>
              </w:rPr>
              <w:t xml:space="preserve">986. </w:t>
            </w:r>
            <w:r>
              <w:rPr>
                <w:color w:val="000000"/>
                <w:spacing w:val="0"/>
                <w:w w:val="100"/>
                <w:position w:val="0"/>
                <w:sz w:val="16"/>
                <w:szCs w:val="16"/>
              </w:rPr>
              <w:t>92</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60"/>
              <w:jc w:val="left"/>
              <w:rPr>
                <w:sz w:val="16"/>
                <w:szCs w:val="16"/>
              </w:rPr>
            </w:pPr>
            <w:r>
              <w:rPr>
                <w:color w:val="000000"/>
                <w:spacing w:val="0"/>
                <w:w w:val="100"/>
                <w:position w:val="0"/>
                <w:sz w:val="16"/>
                <w:szCs w:val="16"/>
              </w:rPr>
              <w:t xml:space="preserve">65, 625,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00"/>
              <w:jc w:val="left"/>
              <w:rPr>
                <w:sz w:val="16"/>
                <w:szCs w:val="16"/>
              </w:rPr>
            </w:pPr>
            <w:r>
              <w:rPr>
                <w:color w:val="000000"/>
                <w:spacing w:val="0"/>
                <w:w w:val="100"/>
                <w:position w:val="0"/>
                <w:sz w:val="16"/>
                <w:szCs w:val="16"/>
              </w:rPr>
              <w:t xml:space="preserve">67, 269, </w:t>
            </w:r>
            <w:r>
              <w:rPr>
                <w:color w:val="000000"/>
                <w:spacing w:val="0"/>
                <w:w w:val="100"/>
                <w:position w:val="0"/>
                <w:sz w:val="16"/>
                <w:szCs w:val="16"/>
              </w:rPr>
              <w:t xml:space="preserve">143. </w:t>
            </w:r>
            <w:r>
              <w:rPr>
                <w:color w:val="000000"/>
                <w:spacing w:val="0"/>
                <w:w w:val="100"/>
                <w:position w:val="0"/>
                <w:sz w:val="16"/>
                <w:szCs w:val="16"/>
              </w:rPr>
              <w:t>84</w:t>
            </w:r>
          </w:p>
        </w:tc>
      </w:tr>
      <w:tr>
        <w:trPr>
          <w:trHeight w:val="475" w:hRule="exact"/>
        </w:trPr>
        <w:tc>
          <w:tcPr>
            <w:tcBorders>
              <w:top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40"/>
              <w:jc w:val="left"/>
            </w:pPr>
            <w:r>
              <w:rPr>
                <w:color w:val="000000"/>
                <w:spacing w:val="0"/>
                <w:w w:val="100"/>
                <w:position w:val="0"/>
              </w:rPr>
              <w:t>北京数字一百信息技术有限公司</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60"/>
              <w:jc w:val="left"/>
              <w:rPr>
                <w:sz w:val="16"/>
                <w:szCs w:val="16"/>
              </w:rPr>
            </w:pPr>
            <w:r>
              <w:rPr>
                <w:color w:val="000000"/>
                <w:spacing w:val="0"/>
                <w:w w:val="100"/>
                <w:position w:val="0"/>
                <w:sz w:val="16"/>
                <w:szCs w:val="16"/>
              </w:rPr>
              <w:t xml:space="preserve">36, 000,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60"/>
              <w:jc w:val="left"/>
              <w:rPr>
                <w:sz w:val="16"/>
                <w:szCs w:val="16"/>
              </w:rPr>
            </w:pPr>
            <w:r>
              <w:rPr>
                <w:color w:val="000000"/>
                <w:spacing w:val="0"/>
                <w:w w:val="100"/>
                <w:position w:val="0"/>
                <w:sz w:val="16"/>
                <w:szCs w:val="16"/>
              </w:rPr>
              <w:t xml:space="preserve">37, </w:t>
            </w:r>
            <w:r>
              <w:rPr>
                <w:color w:val="000000"/>
                <w:spacing w:val="0"/>
                <w:w w:val="100"/>
                <w:position w:val="0"/>
                <w:sz w:val="16"/>
                <w:szCs w:val="16"/>
              </w:rPr>
              <w:t>730,616.90</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60"/>
              <w:jc w:val="left"/>
              <w:rPr>
                <w:sz w:val="16"/>
                <w:szCs w:val="16"/>
              </w:rPr>
            </w:pPr>
            <w:r>
              <w:rPr>
                <w:color w:val="000000"/>
                <w:spacing w:val="0"/>
                <w:w w:val="100"/>
                <w:position w:val="0"/>
                <w:sz w:val="16"/>
                <w:szCs w:val="16"/>
              </w:rPr>
              <w:t xml:space="preserve">43, 200,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00"/>
              <w:jc w:val="left"/>
              <w:rPr>
                <w:sz w:val="16"/>
                <w:szCs w:val="16"/>
              </w:rPr>
            </w:pPr>
            <w:r>
              <w:rPr>
                <w:color w:val="000000"/>
                <w:spacing w:val="0"/>
                <w:w w:val="100"/>
                <w:position w:val="0"/>
                <w:sz w:val="16"/>
                <w:szCs w:val="16"/>
              </w:rPr>
              <w:t xml:space="preserve">43, 820, </w:t>
            </w:r>
            <w:r>
              <w:rPr>
                <w:color w:val="000000"/>
                <w:spacing w:val="0"/>
                <w:w w:val="100"/>
                <w:position w:val="0"/>
                <w:sz w:val="16"/>
                <w:szCs w:val="16"/>
              </w:rPr>
              <w:t xml:space="preserve">067. </w:t>
            </w:r>
            <w:r>
              <w:rPr>
                <w:color w:val="000000"/>
                <w:spacing w:val="0"/>
                <w:w w:val="100"/>
                <w:position w:val="0"/>
                <w:sz w:val="16"/>
                <w:szCs w:val="16"/>
              </w:rPr>
              <w:t>46</w:t>
            </w:r>
          </w:p>
        </w:tc>
      </w:tr>
    </w:tbl>
    <w:p>
      <w:pPr>
        <w:widowControl w:val="0"/>
        <w:spacing w:after="179" w:line="1" w:lineRule="exact"/>
      </w:pPr>
    </w:p>
    <w:p>
      <w:pPr>
        <w:pStyle w:val="Style7"/>
        <w:keepNext w:val="0"/>
        <w:keepLines w:val="0"/>
        <w:widowControl w:val="0"/>
        <w:shd w:val="clear" w:color="auto" w:fill="auto"/>
        <w:bidi w:val="0"/>
        <w:spacing w:before="0" w:after="0" w:line="240" w:lineRule="auto"/>
        <w:ind w:left="2020" w:right="0" w:firstLine="0"/>
        <w:jc w:val="left"/>
        <w:rPr>
          <w:sz w:val="22"/>
          <w:szCs w:val="22"/>
        </w:rPr>
      </w:pPr>
      <w:r>
        <w:rPr>
          <w:color w:val="333333"/>
          <w:spacing w:val="0"/>
          <w:w w:val="100"/>
          <w:position w:val="0"/>
          <w:sz w:val="22"/>
          <w:szCs w:val="22"/>
        </w:rPr>
        <w:t>(续表)</w:t>
      </w:r>
    </w:p>
    <w:tbl>
      <w:tblPr>
        <w:tblOverlap w:val="never"/>
        <w:jc w:val="center"/>
        <w:tblLayout w:type="fixed"/>
      </w:tblPr>
      <w:tblGrid>
        <w:gridCol w:w="3312"/>
        <w:gridCol w:w="3091"/>
        <w:gridCol w:w="3293"/>
      </w:tblGrid>
      <w:tr>
        <w:trPr>
          <w:trHeight w:val="470" w:hRule="exact"/>
        </w:trPr>
        <w:tc>
          <w:tcPr>
            <w:vMerge w:val="restart"/>
            <w:tcBorders>
              <w:top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公司名称</w:t>
            </w:r>
          </w:p>
        </w:tc>
        <w:tc>
          <w:tcPr>
            <w:gridSpan w:val="2"/>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2019</w:t>
            </w:r>
            <w:r>
              <w:rPr>
                <w:color w:val="000000"/>
                <w:spacing w:val="0"/>
                <w:w w:val="100"/>
                <w:position w:val="0"/>
              </w:rPr>
              <w:t>年度</w:t>
            </w:r>
          </w:p>
        </w:tc>
      </w:tr>
      <w:tr>
        <w:trPr>
          <w:trHeight w:val="446" w:hRule="exact"/>
        </w:trPr>
        <w:tc>
          <w:tcPr>
            <w:vMerge/>
            <w:tcBorders/>
            <w:shd w:val="clear" w:color="auto" w:fill="FFFFFF"/>
            <w:vAlign w:val="center"/>
          </w:tcPr>
          <w:p>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业绩承诺金额</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实际完成金额</w:t>
            </w:r>
          </w:p>
        </w:tc>
      </w:tr>
      <w:tr>
        <w:trPr>
          <w:trHeight w:val="442" w:hRule="exact"/>
        </w:trPr>
        <w:tc>
          <w:tcPr>
            <w:tcBorders>
              <w:top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北京百孚思广告有限公司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446" w:hRule="exact"/>
        </w:trPr>
        <w:tc>
          <w:tcPr>
            <w:tcBorders>
              <w:top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广州华邑品牌数字营销有限公司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446" w:hRule="exact"/>
        </w:trPr>
        <w:tc>
          <w:tcPr>
            <w:tcBorders>
              <w:top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上海同立广告传播有限公司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442" w:hRule="exact"/>
        </w:trPr>
        <w:tc>
          <w:tcPr>
            <w:tcBorders>
              <w:top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广东雨林木风计算机科技有限公司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446" w:hRule="exact"/>
        </w:trPr>
        <w:tc>
          <w:tcPr>
            <w:tcBorders>
              <w:top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北京卓泰天下科技有限公司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446" w:hRule="exact"/>
        </w:trPr>
        <w:tc>
          <w:tcPr>
            <w:tcBorders>
              <w:top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北京派瑞威行互联技术有限公司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446" w:hRule="exact"/>
        </w:trPr>
        <w:tc>
          <w:tcPr>
            <w:tcBorders>
              <w:top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北京爱创天杰营销科技有限公司</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800" w:right="0" w:firstLine="0"/>
              <w:jc w:val="left"/>
              <w:rPr>
                <w:sz w:val="16"/>
                <w:szCs w:val="16"/>
              </w:rPr>
            </w:pPr>
            <w:r>
              <w:rPr>
                <w:color w:val="000000"/>
                <w:spacing w:val="0"/>
                <w:w w:val="100"/>
                <w:position w:val="0"/>
                <w:sz w:val="16"/>
                <w:szCs w:val="16"/>
              </w:rPr>
              <w:t xml:space="preserve">97, 920,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980" w:right="0" w:firstLine="0"/>
              <w:jc w:val="left"/>
              <w:rPr>
                <w:sz w:val="16"/>
                <w:szCs w:val="16"/>
              </w:rPr>
            </w:pPr>
            <w:r>
              <w:rPr>
                <w:color w:val="000000"/>
                <w:spacing w:val="0"/>
                <w:w w:val="100"/>
                <w:position w:val="0"/>
                <w:sz w:val="16"/>
                <w:szCs w:val="16"/>
              </w:rPr>
              <w:t xml:space="preserve">79, 112, </w:t>
            </w:r>
            <w:r>
              <w:rPr>
                <w:color w:val="000000"/>
                <w:spacing w:val="0"/>
                <w:w w:val="100"/>
                <w:position w:val="0"/>
                <w:sz w:val="16"/>
                <w:szCs w:val="16"/>
              </w:rPr>
              <w:t xml:space="preserve">020. </w:t>
            </w:r>
            <w:r>
              <w:rPr>
                <w:color w:val="000000"/>
                <w:spacing w:val="0"/>
                <w:w w:val="100"/>
                <w:position w:val="0"/>
                <w:sz w:val="16"/>
                <w:szCs w:val="16"/>
              </w:rPr>
              <w:t>15</w:t>
            </w:r>
          </w:p>
        </w:tc>
      </w:tr>
      <w:tr>
        <w:trPr>
          <w:trHeight w:val="442" w:hRule="exact"/>
        </w:trPr>
        <w:tc>
          <w:tcPr>
            <w:tcBorders>
              <w:top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北京智阅网络科技有限公司</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800" w:right="0" w:firstLine="0"/>
              <w:jc w:val="left"/>
              <w:rPr>
                <w:sz w:val="16"/>
                <w:szCs w:val="16"/>
              </w:rPr>
            </w:pPr>
            <w:r>
              <w:rPr>
                <w:color w:val="000000"/>
                <w:spacing w:val="0"/>
                <w:w w:val="100"/>
                <w:position w:val="0"/>
                <w:sz w:val="16"/>
                <w:szCs w:val="16"/>
              </w:rPr>
              <w:t xml:space="preserve">65, 625,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980" w:right="0" w:firstLine="0"/>
              <w:jc w:val="left"/>
              <w:rPr>
                <w:sz w:val="16"/>
                <w:szCs w:val="16"/>
              </w:rPr>
            </w:pPr>
            <w:r>
              <w:rPr>
                <w:color w:val="000000"/>
                <w:spacing w:val="0"/>
                <w:w w:val="100"/>
                <w:position w:val="0"/>
                <w:sz w:val="16"/>
                <w:szCs w:val="16"/>
              </w:rPr>
              <w:t xml:space="preserve">67,817, </w:t>
            </w:r>
            <w:r>
              <w:rPr>
                <w:color w:val="000000"/>
                <w:spacing w:val="0"/>
                <w:w w:val="100"/>
                <w:position w:val="0"/>
                <w:sz w:val="16"/>
                <w:szCs w:val="16"/>
              </w:rPr>
              <w:t xml:space="preserve">176. </w:t>
            </w:r>
            <w:r>
              <w:rPr>
                <w:color w:val="000000"/>
                <w:spacing w:val="0"/>
                <w:w w:val="100"/>
                <w:position w:val="0"/>
                <w:sz w:val="16"/>
                <w:szCs w:val="16"/>
              </w:rPr>
              <w:t>90</w:t>
            </w:r>
          </w:p>
        </w:tc>
      </w:tr>
      <w:tr>
        <w:trPr>
          <w:trHeight w:val="475" w:hRule="exact"/>
        </w:trPr>
        <w:tc>
          <w:tcPr>
            <w:tcBorders>
              <w:top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北京数字一百信息技术有限公司</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800" w:right="0" w:firstLine="0"/>
              <w:jc w:val="left"/>
              <w:rPr>
                <w:sz w:val="16"/>
                <w:szCs w:val="16"/>
              </w:rPr>
            </w:pPr>
            <w:r>
              <w:rPr>
                <w:color w:val="000000"/>
                <w:spacing w:val="0"/>
                <w:w w:val="100"/>
                <w:position w:val="0"/>
                <w:sz w:val="16"/>
                <w:szCs w:val="16"/>
              </w:rPr>
              <w:t xml:space="preserve">43, 200,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140" w:firstLine="0"/>
              <w:jc w:val="right"/>
              <w:rPr>
                <w:sz w:val="16"/>
                <w:szCs w:val="16"/>
              </w:rPr>
            </w:pPr>
            <w:r>
              <w:rPr>
                <w:color w:val="000000"/>
                <w:spacing w:val="0"/>
                <w:w w:val="100"/>
                <w:position w:val="0"/>
                <w:sz w:val="16"/>
                <w:szCs w:val="16"/>
              </w:rPr>
              <w:t xml:space="preserve">6, 238, </w:t>
            </w:r>
            <w:r>
              <w:rPr>
                <w:color w:val="000000"/>
                <w:spacing w:val="0"/>
                <w:w w:val="100"/>
                <w:position w:val="0"/>
                <w:sz w:val="16"/>
                <w:szCs w:val="16"/>
              </w:rPr>
              <w:t xml:space="preserve">477. </w:t>
            </w:r>
            <w:r>
              <w:rPr>
                <w:color w:val="000000"/>
                <w:spacing w:val="0"/>
                <w:w w:val="100"/>
                <w:position w:val="0"/>
                <w:sz w:val="16"/>
                <w:szCs w:val="16"/>
              </w:rPr>
              <w:t>52</w:t>
            </w:r>
          </w:p>
        </w:tc>
      </w:tr>
    </w:tbl>
    <w:p>
      <w:pPr>
        <w:widowControl w:val="0"/>
        <w:spacing w:after="339" w:line="1" w:lineRule="exact"/>
      </w:pPr>
    </w:p>
    <w:p>
      <w:pPr>
        <w:pStyle w:val="Style19"/>
        <w:keepNext/>
        <w:keepLines/>
        <w:widowControl w:val="0"/>
        <w:shd w:val="clear" w:color="auto" w:fill="auto"/>
        <w:bidi w:val="0"/>
        <w:spacing w:before="0" w:after="100" w:line="240" w:lineRule="auto"/>
        <w:ind w:left="1180" w:right="0" w:firstLine="0"/>
        <w:jc w:val="left"/>
      </w:pPr>
      <w:bookmarkStart w:id="1234" w:name="bookmark1234"/>
      <w:bookmarkStart w:id="1235" w:name="bookmark1235"/>
      <w:bookmarkStart w:id="1236" w:name="bookmark1236"/>
      <w:bookmarkStart w:id="1237" w:name="bookmark1237"/>
      <w:r>
        <w:rPr>
          <w:color w:val="000000"/>
          <w:spacing w:val="0"/>
          <w:w w:val="100"/>
          <w:position w:val="0"/>
        </w:rPr>
        <w:t>1</w:t>
      </w:r>
      <w:bookmarkEnd w:id="1236"/>
      <w:r>
        <w:rPr>
          <w:color w:val="000000"/>
          <w:spacing w:val="0"/>
          <w:w w:val="100"/>
          <w:position w:val="0"/>
        </w:rPr>
        <w:t>7、长期待摊费用</w:t>
      </w:r>
      <w:bookmarkEnd w:id="1234"/>
      <w:bookmarkEnd w:id="1235"/>
      <w:bookmarkEnd w:id="1237"/>
    </w:p>
    <w:p>
      <w:pPr>
        <w:pStyle w:val="Style7"/>
        <w:keepNext w:val="0"/>
        <w:keepLines w:val="0"/>
        <w:widowControl w:val="0"/>
        <w:shd w:val="clear" w:color="auto" w:fill="auto"/>
        <w:bidi w:val="0"/>
        <w:spacing w:before="0" w:after="0" w:line="240" w:lineRule="auto"/>
        <w:ind w:left="1180" w:right="0" w:firstLine="0"/>
        <w:jc w:val="left"/>
      </w:pPr>
      <w:r>
        <w:rPr>
          <w:color w:val="000000"/>
          <w:spacing w:val="0"/>
          <w:w w:val="100"/>
          <w:position w:val="0"/>
        </w:rPr>
        <w:t>"适用口不适用</w:t>
      </w:r>
    </w:p>
    <w:p>
      <w:pPr>
        <w:pStyle w:val="Style7"/>
        <w:keepNext w:val="0"/>
        <w:keepLines w:val="0"/>
        <w:widowControl w:val="0"/>
        <w:shd w:val="clear" w:color="auto" w:fill="auto"/>
        <w:bidi w:val="0"/>
        <w:spacing w:before="0" w:after="0" w:line="240" w:lineRule="auto"/>
        <w:ind w:left="7700" w:right="0" w:firstLine="0"/>
        <w:jc w:val="left"/>
      </w:pPr>
      <w:r>
        <w:rPr>
          <w:color w:val="000000"/>
          <w:spacing w:val="0"/>
          <w:w w:val="100"/>
          <w:position w:val="0"/>
        </w:rPr>
        <w:t>单位：元币种：人民币</w:t>
      </w:r>
    </w:p>
    <w:tbl>
      <w:tblPr>
        <w:tblOverlap w:val="never"/>
        <w:jc w:val="center"/>
        <w:tblLayout w:type="fixed"/>
      </w:tblPr>
      <w:tblGrid>
        <w:gridCol w:w="1363"/>
        <w:gridCol w:w="1584"/>
        <w:gridCol w:w="1474"/>
        <w:gridCol w:w="1478"/>
        <w:gridCol w:w="1426"/>
        <w:gridCol w:w="1512"/>
      </w:tblGrid>
      <w:tr>
        <w:trPr>
          <w:trHeight w:val="557"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本期增加金额</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本期摊销金额</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83" w:lineRule="exact"/>
              <w:ind w:left="0" w:right="0" w:firstLine="0"/>
              <w:jc w:val="center"/>
              <w:rPr>
                <w:sz w:val="20"/>
                <w:szCs w:val="20"/>
              </w:rPr>
            </w:pPr>
            <w:r>
              <w:rPr>
                <w:color w:val="000000"/>
                <w:spacing w:val="0"/>
                <w:w w:val="100"/>
                <w:position w:val="0"/>
                <w:sz w:val="20"/>
                <w:szCs w:val="20"/>
              </w:rPr>
              <w:t>其他减少金 额</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83" w:lineRule="exact"/>
              <w:ind w:left="0" w:right="0" w:firstLine="0"/>
              <w:jc w:val="left"/>
              <w:rPr>
                <w:sz w:val="20"/>
                <w:szCs w:val="20"/>
              </w:rPr>
            </w:pPr>
            <w:r>
              <w:rPr>
                <w:color w:val="000000"/>
                <w:spacing w:val="0"/>
                <w:w w:val="100"/>
                <w:position w:val="0"/>
                <w:sz w:val="20"/>
                <w:szCs w:val="20"/>
              </w:rPr>
              <w:t>房租、装修 费</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12,108,525.58</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 xml:space="preserve">1,588, </w:t>
            </w:r>
            <w:r>
              <w:rPr>
                <w:color w:val="000000"/>
                <w:spacing w:val="0"/>
                <w:w w:val="100"/>
                <w:position w:val="0"/>
                <w:sz w:val="20"/>
                <w:szCs w:val="20"/>
              </w:rPr>
              <w:t xml:space="preserve">461. </w:t>
            </w:r>
            <w:r>
              <w:rPr>
                <w:color w:val="000000"/>
                <w:spacing w:val="0"/>
                <w:w w:val="100"/>
                <w:position w:val="0"/>
                <w:sz w:val="20"/>
                <w:szCs w:val="20"/>
              </w:rPr>
              <w:t>63</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5,708,275.94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7,988,711.27</w:t>
            </w:r>
          </w:p>
        </w:tc>
      </w:tr>
      <w:tr>
        <w:trPr>
          <w:trHeight w:val="29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12,108,525.58</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 xml:space="preserve">1,588, </w:t>
            </w:r>
            <w:r>
              <w:rPr>
                <w:color w:val="000000"/>
                <w:spacing w:val="0"/>
                <w:w w:val="100"/>
                <w:position w:val="0"/>
                <w:sz w:val="20"/>
                <w:szCs w:val="20"/>
              </w:rPr>
              <w:t xml:space="preserve">461. </w:t>
            </w:r>
            <w:r>
              <w:rPr>
                <w:color w:val="000000"/>
                <w:spacing w:val="0"/>
                <w:w w:val="100"/>
                <w:position w:val="0"/>
                <w:sz w:val="20"/>
                <w:szCs w:val="20"/>
              </w:rPr>
              <w:t>63</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5,708,275.94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7,988,711.27</w:t>
            </w:r>
          </w:p>
        </w:tc>
      </w:tr>
    </w:tbl>
    <w:p>
      <w:pPr>
        <w:widowControl w:val="0"/>
        <w:spacing w:after="339" w:line="1" w:lineRule="exact"/>
      </w:pPr>
    </w:p>
    <w:p>
      <w:pPr>
        <w:pStyle w:val="Style19"/>
        <w:keepNext/>
        <w:keepLines/>
        <w:widowControl w:val="0"/>
        <w:shd w:val="clear" w:color="auto" w:fill="auto"/>
        <w:bidi w:val="0"/>
        <w:spacing w:before="0" w:after="100" w:line="240" w:lineRule="auto"/>
        <w:ind w:left="1180" w:right="0" w:firstLine="0"/>
        <w:jc w:val="left"/>
      </w:pPr>
      <w:bookmarkStart w:id="1238" w:name="bookmark1238"/>
      <w:bookmarkStart w:id="1239" w:name="bookmark1239"/>
      <w:bookmarkStart w:id="1240" w:name="bookmark1240"/>
      <w:bookmarkStart w:id="1241" w:name="bookmark1241"/>
      <w:r>
        <w:rPr>
          <w:color w:val="000000"/>
          <w:spacing w:val="0"/>
          <w:w w:val="100"/>
          <w:position w:val="0"/>
        </w:rPr>
        <w:t>1</w:t>
      </w:r>
      <w:bookmarkEnd w:id="1240"/>
      <w:r>
        <w:rPr>
          <w:color w:val="000000"/>
          <w:spacing w:val="0"/>
          <w:w w:val="100"/>
          <w:position w:val="0"/>
        </w:rPr>
        <w:t>8、递延所得税资产/递延所得税负债</w:t>
      </w:r>
      <w:bookmarkEnd w:id="1238"/>
      <w:bookmarkEnd w:id="1239"/>
      <w:bookmarkEnd w:id="1241"/>
    </w:p>
    <w:p>
      <w:pPr>
        <w:pStyle w:val="Style19"/>
        <w:keepNext/>
        <w:keepLines/>
        <w:widowControl w:val="0"/>
        <w:numPr>
          <w:ilvl w:val="0"/>
          <w:numId w:val="113"/>
        </w:numPr>
        <w:shd w:val="clear" w:color="auto" w:fill="auto"/>
        <w:bidi w:val="0"/>
        <w:spacing w:before="0" w:after="100" w:line="240" w:lineRule="auto"/>
        <w:ind w:left="1180" w:right="0" w:firstLine="0"/>
        <w:jc w:val="left"/>
      </w:pPr>
      <w:bookmarkStart w:id="1238" w:name="bookmark1238"/>
      <w:bookmarkStart w:id="1239" w:name="bookmark1239"/>
      <w:bookmarkStart w:id="1242" w:name="bookmark1242"/>
      <w:bookmarkStart w:id="1243" w:name="bookmark1243"/>
      <w:bookmarkEnd w:id="1242"/>
      <w:r>
        <w:rPr>
          <w:color w:val="000000"/>
          <w:spacing w:val="0"/>
          <w:w w:val="100"/>
          <w:position w:val="0"/>
        </w:rPr>
        <w:t>.</w:t>
      </w:r>
      <w:r>
        <w:rPr>
          <w:color w:val="000000"/>
          <w:spacing w:val="0"/>
          <w:w w:val="100"/>
          <w:position w:val="0"/>
        </w:rPr>
        <w:t>未经抵销的递延所得税资产</w:t>
      </w:r>
      <w:bookmarkEnd w:id="1238"/>
      <w:bookmarkEnd w:id="1239"/>
      <w:bookmarkEnd w:id="1243"/>
    </w:p>
    <w:p>
      <w:pPr>
        <w:pStyle w:val="Style7"/>
        <w:keepNext w:val="0"/>
        <w:keepLines w:val="0"/>
        <w:widowControl w:val="0"/>
        <w:shd w:val="clear" w:color="auto" w:fill="auto"/>
        <w:bidi w:val="0"/>
        <w:spacing w:before="0" w:after="0" w:line="240" w:lineRule="auto"/>
        <w:ind w:left="1180" w:right="0" w:firstLine="0"/>
        <w:jc w:val="left"/>
      </w:pPr>
      <w:r>
        <w:rPr>
          <w:color w:val="000000"/>
          <w:spacing w:val="0"/>
          <w:w w:val="100"/>
          <w:position w:val="0"/>
        </w:rPr>
        <w:t>"适用口不适用</w:t>
      </w:r>
    </w:p>
    <w:p>
      <w:pPr>
        <w:pStyle w:val="Style7"/>
        <w:keepNext w:val="0"/>
        <w:keepLines w:val="0"/>
        <w:widowControl w:val="0"/>
        <w:shd w:val="clear" w:color="auto" w:fill="auto"/>
        <w:bidi w:val="0"/>
        <w:spacing w:before="0" w:after="100" w:line="240" w:lineRule="auto"/>
        <w:ind w:left="7700" w:right="0" w:firstLine="0"/>
        <w:jc w:val="left"/>
        <w:sectPr>
          <w:footnotePr>
            <w:pos w:val="pageBottom"/>
            <w:numFmt w:val="decimal"/>
            <w:numRestart w:val="continuous"/>
          </w:footnotePr>
          <w:pgSz w:w="11900" w:h="16840"/>
          <w:pgMar w:top="447" w:right="597" w:bottom="1393" w:left="85" w:header="0" w:footer="3" w:gutter="0"/>
          <w:cols w:space="720"/>
          <w:noEndnote/>
          <w:rtlGutter w:val="0"/>
          <w:docGrid w:linePitch="360"/>
        </w:sectPr>
      </w:pPr>
      <w:r>
        <w:rPr>
          <w:color w:val="000000"/>
          <w:spacing w:val="0"/>
          <w:w w:val="100"/>
          <w:position w:val="0"/>
        </w:rPr>
        <w:t>单位：元币种：人民币</w:t>
      </w:r>
    </w:p>
    <w:p>
      <w:pPr>
        <w:widowControl w:val="0"/>
        <w:jc w:val="center"/>
        <w:rPr>
          <w:sz w:val="2"/>
          <w:szCs w:val="2"/>
        </w:rPr>
      </w:pPr>
      <w:r>
        <w:drawing>
          <wp:inline>
            <wp:extent cx="1078865" cy="511810"/>
            <wp:docPr id="506" name="Picutre 506"/>
            <a:graphic xmlns:a="http://schemas.openxmlformats.org/drawingml/2006/main">
              <a:graphicData uri="http://schemas.openxmlformats.org/drawingml/2006/picture">
                <pic:pic xmlns:pic="http://schemas.openxmlformats.org/drawingml/2006/picture">
                  <pic:nvPicPr>
                    <pic:cNvPr id="506" name="Picture 506"/>
                    <pic:cNvPicPr/>
                  </pic:nvPicPr>
                  <pic:blipFill>
                    <a:blip r:embed="rId359"/>
                    <a:stretch/>
                  </pic:blipFill>
                  <pic:spPr>
                    <a:xfrm>
                      <a:ext cx="1078865" cy="511810"/>
                    </a:xfrm>
                    <a:prstGeom prst="rect"/>
                  </pic:spPr>
                </pic:pic>
              </a:graphicData>
            </a:graphic>
          </wp:inline>
        </w:drawing>
      </w:r>
    </w:p>
    <w:p>
      <w:pPr>
        <w:widowControl w:val="0"/>
        <w:spacing w:after="179" w:line="1" w:lineRule="exact"/>
      </w:pPr>
    </w:p>
    <w:tbl>
      <w:tblPr>
        <w:tblOverlap w:val="never"/>
        <w:jc w:val="center"/>
        <w:tblLayout w:type="fixed"/>
      </w:tblPr>
      <w:tblGrid>
        <w:gridCol w:w="2294"/>
        <w:gridCol w:w="1685"/>
        <w:gridCol w:w="1584"/>
        <w:gridCol w:w="1685"/>
        <w:gridCol w:w="1589"/>
      </w:tblGrid>
      <w:tr>
        <w:trPr>
          <w:trHeight w:val="298"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gridSpan w:val="2"/>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gridSpan w:val="2"/>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557"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8" w:lineRule="exact"/>
              <w:ind w:left="0" w:right="0" w:firstLine="0"/>
              <w:jc w:val="center"/>
              <w:rPr>
                <w:sz w:val="20"/>
                <w:szCs w:val="20"/>
              </w:rPr>
            </w:pPr>
            <w:r>
              <w:rPr>
                <w:color w:val="000000"/>
                <w:spacing w:val="0"/>
                <w:w w:val="100"/>
                <w:position w:val="0"/>
                <w:sz w:val="20"/>
                <w:szCs w:val="20"/>
              </w:rPr>
              <w:t>可抵扣暂时性差 异</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8" w:lineRule="exact"/>
              <w:ind w:left="0" w:right="0" w:firstLine="0"/>
              <w:jc w:val="center"/>
              <w:rPr>
                <w:sz w:val="20"/>
                <w:szCs w:val="20"/>
              </w:rPr>
            </w:pPr>
            <w:r>
              <w:rPr>
                <w:color w:val="000000"/>
                <w:spacing w:val="0"/>
                <w:w w:val="100"/>
                <w:position w:val="0"/>
                <w:sz w:val="20"/>
                <w:szCs w:val="20"/>
              </w:rPr>
              <w:t>递延所得税 资产</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8" w:lineRule="exact"/>
              <w:ind w:left="0" w:right="0" w:firstLine="0"/>
              <w:jc w:val="center"/>
              <w:rPr>
                <w:sz w:val="20"/>
                <w:szCs w:val="20"/>
              </w:rPr>
            </w:pPr>
            <w:r>
              <w:rPr>
                <w:color w:val="000000"/>
                <w:spacing w:val="0"/>
                <w:w w:val="100"/>
                <w:position w:val="0"/>
                <w:sz w:val="20"/>
                <w:szCs w:val="20"/>
              </w:rPr>
              <w:t>可抵扣暂时性差 异</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78" w:lineRule="exact"/>
              <w:ind w:left="0" w:right="0" w:firstLine="0"/>
              <w:jc w:val="center"/>
              <w:rPr>
                <w:sz w:val="20"/>
                <w:szCs w:val="20"/>
              </w:rPr>
            </w:pPr>
            <w:r>
              <w:rPr>
                <w:color w:val="000000"/>
                <w:spacing w:val="0"/>
                <w:w w:val="100"/>
                <w:position w:val="0"/>
                <w:sz w:val="20"/>
                <w:szCs w:val="20"/>
              </w:rPr>
              <w:t>递延所得税 资产</w:t>
            </w:r>
          </w:p>
        </w:tc>
      </w:tr>
      <w:tr>
        <w:trPr>
          <w:trHeight w:val="293"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资产减值准备</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139,654,146.06</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30,451,942.87</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214,582,221.09</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45,148,060.26</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8" w:lineRule="exact"/>
              <w:ind w:left="0" w:right="0" w:firstLine="320"/>
              <w:jc w:val="left"/>
              <w:rPr>
                <w:sz w:val="20"/>
                <w:szCs w:val="20"/>
              </w:rPr>
            </w:pPr>
            <w:r>
              <w:rPr>
                <w:color w:val="000000"/>
                <w:spacing w:val="0"/>
                <w:w w:val="100"/>
                <w:position w:val="0"/>
                <w:sz w:val="20"/>
                <w:szCs w:val="20"/>
              </w:rPr>
              <w:t>内部交易未实现利 润</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504,882.32</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126,220.58</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504,882.32</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126,220.58</w:t>
            </w:r>
          </w:p>
        </w:tc>
      </w:tr>
      <w:tr>
        <w:trPr>
          <w:trHeight w:val="293"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可抵扣亏损</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00"/>
              <w:jc w:val="left"/>
              <w:rPr>
                <w:sz w:val="20"/>
                <w:szCs w:val="20"/>
              </w:rPr>
            </w:pPr>
            <w:r>
              <w:rPr>
                <w:color w:val="000000"/>
                <w:spacing w:val="0"/>
                <w:w w:val="100"/>
                <w:position w:val="0"/>
                <w:sz w:val="20"/>
                <w:szCs w:val="20"/>
              </w:rPr>
              <w:t>15,085,410.54</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00"/>
              <w:jc w:val="left"/>
              <w:rPr>
                <w:sz w:val="20"/>
                <w:szCs w:val="20"/>
              </w:rPr>
            </w:pPr>
            <w:r>
              <w:rPr>
                <w:color w:val="000000"/>
                <w:spacing w:val="0"/>
                <w:w w:val="100"/>
                <w:position w:val="0"/>
                <w:sz w:val="20"/>
                <w:szCs w:val="20"/>
              </w:rPr>
              <w:t xml:space="preserve">1,296, </w:t>
            </w:r>
            <w:r>
              <w:rPr>
                <w:color w:val="000000"/>
                <w:spacing w:val="0"/>
                <w:w w:val="100"/>
                <w:position w:val="0"/>
                <w:sz w:val="20"/>
                <w:szCs w:val="20"/>
              </w:rPr>
              <w:t xml:space="preserve">898. </w:t>
            </w:r>
            <w:r>
              <w:rPr>
                <w:color w:val="000000"/>
                <w:spacing w:val="0"/>
                <w:w w:val="100"/>
                <w:position w:val="0"/>
                <w:sz w:val="20"/>
                <w:szCs w:val="20"/>
              </w:rPr>
              <w:t>75</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00"/>
              <w:jc w:val="left"/>
              <w:rPr>
                <w:sz w:val="20"/>
                <w:szCs w:val="20"/>
              </w:rPr>
            </w:pPr>
            <w:r>
              <w:rPr>
                <w:color w:val="000000"/>
                <w:spacing w:val="0"/>
                <w:w w:val="100"/>
                <w:position w:val="0"/>
                <w:sz w:val="20"/>
                <w:szCs w:val="20"/>
              </w:rPr>
              <w:t>36,926,057.96</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00"/>
              <w:jc w:val="left"/>
              <w:rPr>
                <w:sz w:val="20"/>
                <w:szCs w:val="20"/>
              </w:rPr>
            </w:pPr>
            <w:r>
              <w:rPr>
                <w:color w:val="000000"/>
                <w:spacing w:val="0"/>
                <w:w w:val="100"/>
                <w:position w:val="0"/>
                <w:sz w:val="20"/>
                <w:szCs w:val="20"/>
              </w:rPr>
              <w:t xml:space="preserve">6,583, </w:t>
            </w:r>
            <w:r>
              <w:rPr>
                <w:color w:val="000000"/>
                <w:spacing w:val="0"/>
                <w:w w:val="100"/>
                <w:position w:val="0"/>
                <w:sz w:val="20"/>
                <w:szCs w:val="20"/>
              </w:rPr>
              <w:t xml:space="preserve">395. </w:t>
            </w:r>
            <w:r>
              <w:rPr>
                <w:color w:val="000000"/>
                <w:spacing w:val="0"/>
                <w:w w:val="100"/>
                <w:position w:val="0"/>
                <w:sz w:val="20"/>
                <w:szCs w:val="20"/>
              </w:rPr>
              <w:t>68</w:t>
            </w:r>
          </w:p>
        </w:tc>
      </w:tr>
      <w:tr>
        <w:trPr>
          <w:trHeight w:val="298"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房地产预收房款等</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 xml:space="preserve">1,840, </w:t>
            </w:r>
            <w:r>
              <w:rPr>
                <w:color w:val="000000"/>
                <w:spacing w:val="0"/>
                <w:w w:val="100"/>
                <w:position w:val="0"/>
                <w:sz w:val="20"/>
                <w:szCs w:val="20"/>
              </w:rPr>
              <w:t xml:space="preserve">862. </w:t>
            </w:r>
            <w:r>
              <w:rPr>
                <w:color w:val="000000"/>
                <w:spacing w:val="0"/>
                <w:w w:val="100"/>
                <w:position w:val="0"/>
                <w:sz w:val="20"/>
                <w:szCs w:val="20"/>
              </w:rPr>
              <w:t>14</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460,215.53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预计负债</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 xml:space="preserve">3,623, </w:t>
            </w:r>
            <w:r>
              <w:rPr>
                <w:color w:val="000000"/>
                <w:spacing w:val="0"/>
                <w:w w:val="100"/>
                <w:position w:val="0"/>
                <w:sz w:val="20"/>
                <w:szCs w:val="20"/>
              </w:rPr>
              <w:t xml:space="preserve">484. </w:t>
            </w:r>
            <w:r>
              <w:rPr>
                <w:color w:val="000000"/>
                <w:spacing w:val="0"/>
                <w:w w:val="100"/>
                <w:position w:val="0"/>
                <w:sz w:val="20"/>
                <w:szCs w:val="20"/>
              </w:rPr>
              <w:t>90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905,871.23</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1,056, </w:t>
            </w:r>
            <w:r>
              <w:rPr>
                <w:color w:val="000000"/>
                <w:spacing w:val="0"/>
                <w:w w:val="100"/>
                <w:position w:val="0"/>
                <w:sz w:val="20"/>
                <w:szCs w:val="20"/>
              </w:rPr>
              <w:t xml:space="preserve">536. </w:t>
            </w:r>
            <w:r>
              <w:rPr>
                <w:color w:val="000000"/>
                <w:spacing w:val="0"/>
                <w:w w:val="100"/>
                <w:position w:val="0"/>
                <w:sz w:val="20"/>
                <w:szCs w:val="20"/>
              </w:rPr>
              <w:t>29</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264,134.07</w:t>
            </w:r>
          </w:p>
        </w:tc>
      </w:tr>
      <w:tr>
        <w:trPr>
          <w:trHeight w:val="298"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超额奖励</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 xml:space="preserve">4,625, </w:t>
            </w:r>
            <w:r>
              <w:rPr>
                <w:color w:val="000000"/>
                <w:spacing w:val="0"/>
                <w:w w:val="100"/>
                <w:position w:val="0"/>
                <w:sz w:val="20"/>
                <w:szCs w:val="20"/>
              </w:rPr>
              <w:t xml:space="preserve">932. </w:t>
            </w:r>
            <w:r>
              <w:rPr>
                <w:color w:val="000000"/>
                <w:spacing w:val="0"/>
                <w:w w:val="100"/>
                <w:position w:val="0"/>
                <w:sz w:val="20"/>
                <w:szCs w:val="20"/>
              </w:rPr>
              <w:t>18</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693,889.83</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00"/>
              <w:jc w:val="left"/>
              <w:rPr>
                <w:sz w:val="20"/>
                <w:szCs w:val="20"/>
              </w:rPr>
            </w:pPr>
            <w:r>
              <w:rPr>
                <w:color w:val="000000"/>
                <w:spacing w:val="0"/>
                <w:w w:val="100"/>
                <w:position w:val="0"/>
                <w:sz w:val="20"/>
                <w:szCs w:val="20"/>
              </w:rPr>
              <w:t>13,534,480.47</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00"/>
              <w:jc w:val="left"/>
              <w:rPr>
                <w:sz w:val="20"/>
                <w:szCs w:val="20"/>
              </w:rPr>
            </w:pPr>
            <w:r>
              <w:rPr>
                <w:color w:val="000000"/>
                <w:spacing w:val="0"/>
                <w:w w:val="100"/>
                <w:position w:val="0"/>
                <w:sz w:val="20"/>
                <w:szCs w:val="20"/>
              </w:rPr>
              <w:t>2,541,027.45</w:t>
            </w: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无形资产摊销年限差 异</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20"/>
              <w:jc w:val="left"/>
              <w:rPr>
                <w:sz w:val="20"/>
                <w:szCs w:val="20"/>
              </w:rPr>
            </w:pPr>
            <w:r>
              <w:rPr>
                <w:color w:val="000000"/>
                <w:spacing w:val="0"/>
                <w:w w:val="100"/>
                <w:position w:val="0"/>
                <w:sz w:val="20"/>
                <w:szCs w:val="20"/>
              </w:rPr>
              <w:t>75,227.15</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11,284.07</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51,817.64</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7,772. </w:t>
            </w:r>
            <w:r>
              <w:rPr>
                <w:color w:val="000000"/>
                <w:spacing w:val="0"/>
                <w:w w:val="100"/>
                <w:position w:val="0"/>
                <w:sz w:val="20"/>
                <w:szCs w:val="20"/>
              </w:rPr>
              <w:t>66</w:t>
            </w:r>
          </w:p>
        </w:tc>
      </w:tr>
      <w:tr>
        <w:trPr>
          <w:trHeight w:val="307"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165,409,945.29</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33,946,322.86</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266,655,995.77</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54,670,610.70</w:t>
            </w:r>
          </w:p>
        </w:tc>
      </w:tr>
    </w:tbl>
    <w:p>
      <w:pPr>
        <w:widowControl w:val="0"/>
        <w:spacing w:after="339" w:line="1" w:lineRule="exact"/>
      </w:pPr>
    </w:p>
    <w:p>
      <w:pPr>
        <w:pStyle w:val="Style19"/>
        <w:keepNext/>
        <w:keepLines/>
        <w:widowControl w:val="0"/>
        <w:numPr>
          <w:ilvl w:val="0"/>
          <w:numId w:val="113"/>
        </w:numPr>
        <w:shd w:val="clear" w:color="auto" w:fill="auto"/>
        <w:bidi w:val="0"/>
        <w:spacing w:before="0" w:after="100" w:line="240" w:lineRule="auto"/>
        <w:ind w:left="1180" w:right="0" w:firstLine="0"/>
        <w:jc w:val="left"/>
      </w:pPr>
      <w:bookmarkStart w:id="1244" w:name="bookmark1244"/>
      <w:bookmarkStart w:id="1245" w:name="bookmark1245"/>
      <w:bookmarkStart w:id="1246" w:name="bookmark1246"/>
      <w:bookmarkStart w:id="1247" w:name="bookmark1247"/>
      <w:bookmarkEnd w:id="1246"/>
      <w:r>
        <w:rPr>
          <w:color w:val="000000"/>
          <w:spacing w:val="0"/>
          <w:w w:val="100"/>
          <w:position w:val="0"/>
        </w:rPr>
        <w:t>,</w:t>
      </w:r>
      <w:r>
        <w:rPr>
          <w:color w:val="000000"/>
          <w:spacing w:val="0"/>
          <w:w w:val="100"/>
          <w:position w:val="0"/>
        </w:rPr>
        <w:t>未经抵销的递延所得税负债</w:t>
      </w:r>
      <w:bookmarkEnd w:id="1244"/>
      <w:bookmarkEnd w:id="1245"/>
      <w:bookmarkEnd w:id="1247"/>
    </w:p>
    <w:p>
      <w:pPr>
        <w:pStyle w:val="Style7"/>
        <w:keepNext w:val="0"/>
        <w:keepLines w:val="0"/>
        <w:widowControl w:val="0"/>
        <w:shd w:val="clear" w:color="auto" w:fill="auto"/>
        <w:bidi w:val="0"/>
        <w:spacing w:before="0" w:after="0" w:line="240" w:lineRule="auto"/>
        <w:ind w:left="1180" w:right="0" w:firstLine="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2318"/>
        <w:gridCol w:w="1637"/>
        <w:gridCol w:w="1622"/>
        <w:gridCol w:w="1608"/>
        <w:gridCol w:w="1651"/>
      </w:tblGrid>
      <w:tr>
        <w:trPr>
          <w:trHeight w:val="298"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gridSpan w:val="2"/>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gridSpan w:val="2"/>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557"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center"/>
              <w:rPr>
                <w:sz w:val="20"/>
                <w:szCs w:val="20"/>
              </w:rPr>
            </w:pPr>
            <w:r>
              <w:rPr>
                <w:color w:val="000000"/>
                <w:spacing w:val="0"/>
                <w:w w:val="100"/>
                <w:position w:val="0"/>
                <w:sz w:val="20"/>
                <w:szCs w:val="20"/>
              </w:rPr>
              <w:t>应纳税暂时性 差异</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center"/>
              <w:rPr>
                <w:sz w:val="20"/>
                <w:szCs w:val="20"/>
              </w:rPr>
            </w:pPr>
            <w:r>
              <w:rPr>
                <w:color w:val="000000"/>
                <w:spacing w:val="0"/>
                <w:w w:val="100"/>
                <w:position w:val="0"/>
                <w:sz w:val="20"/>
                <w:szCs w:val="20"/>
              </w:rPr>
              <w:t>递延所得税 负债</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center"/>
              <w:rPr>
                <w:sz w:val="20"/>
                <w:szCs w:val="20"/>
              </w:rPr>
            </w:pPr>
            <w:r>
              <w:rPr>
                <w:color w:val="000000"/>
                <w:spacing w:val="0"/>
                <w:w w:val="100"/>
                <w:position w:val="0"/>
                <w:sz w:val="20"/>
                <w:szCs w:val="20"/>
              </w:rPr>
              <w:t>应纳税暂时性 差异</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center"/>
              <w:rPr>
                <w:sz w:val="20"/>
                <w:szCs w:val="20"/>
              </w:rPr>
            </w:pPr>
            <w:r>
              <w:rPr>
                <w:color w:val="000000"/>
                <w:spacing w:val="0"/>
                <w:w w:val="100"/>
                <w:position w:val="0"/>
                <w:sz w:val="20"/>
                <w:szCs w:val="20"/>
              </w:rPr>
              <w:t>递延所得税 负债</w:t>
            </w: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非同一控制企业合并资 产评估增值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1,094, </w:t>
            </w:r>
            <w:r>
              <w:rPr>
                <w:color w:val="000000"/>
                <w:spacing w:val="0"/>
                <w:w w:val="100"/>
                <w:position w:val="0"/>
                <w:sz w:val="20"/>
                <w:szCs w:val="20"/>
              </w:rPr>
              <w:t xml:space="preserve">800. </w:t>
            </w:r>
            <w:r>
              <w:rPr>
                <w:color w:val="000000"/>
                <w:spacing w:val="0"/>
                <w:w w:val="100"/>
                <w:position w:val="0"/>
                <w:sz w:val="20"/>
                <w:szCs w:val="20"/>
              </w:rPr>
              <w:t>00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164,220.00</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8" w:lineRule="exact"/>
              <w:ind w:left="0" w:right="0" w:firstLine="0"/>
              <w:jc w:val="left"/>
              <w:rPr>
                <w:sz w:val="20"/>
                <w:szCs w:val="20"/>
              </w:rPr>
            </w:pPr>
            <w:r>
              <w:rPr>
                <w:color w:val="000000"/>
                <w:spacing w:val="0"/>
                <w:w w:val="100"/>
                <w:position w:val="0"/>
                <w:sz w:val="20"/>
                <w:szCs w:val="20"/>
              </w:rPr>
              <w:t>其他债权投资公允价值 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其他权益工具投资公允 价值变动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98"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业绩补偿</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40"/>
              <w:jc w:val="left"/>
              <w:rPr>
                <w:sz w:val="20"/>
                <w:szCs w:val="20"/>
              </w:rPr>
            </w:pPr>
            <w:r>
              <w:rPr>
                <w:color w:val="000000"/>
                <w:spacing w:val="0"/>
                <w:w w:val="100"/>
                <w:position w:val="0"/>
                <w:sz w:val="20"/>
                <w:szCs w:val="20"/>
              </w:rPr>
              <w:t>85,720,384.44</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60"/>
              <w:jc w:val="left"/>
              <w:rPr>
                <w:sz w:val="20"/>
                <w:szCs w:val="20"/>
              </w:rPr>
            </w:pPr>
            <w:r>
              <w:rPr>
                <w:color w:val="000000"/>
                <w:spacing w:val="0"/>
                <w:w w:val="100"/>
                <w:position w:val="0"/>
                <w:sz w:val="20"/>
                <w:szCs w:val="20"/>
              </w:rPr>
              <w:t>21,430,096.11</w:t>
            </w:r>
          </w:p>
        </w:tc>
      </w:tr>
      <w:tr>
        <w:trPr>
          <w:trHeight w:val="302"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40"/>
              <w:jc w:val="left"/>
              <w:rPr>
                <w:sz w:val="20"/>
                <w:szCs w:val="20"/>
              </w:rPr>
            </w:pPr>
            <w:r>
              <w:rPr>
                <w:color w:val="000000"/>
                <w:spacing w:val="0"/>
                <w:w w:val="100"/>
                <w:position w:val="0"/>
                <w:sz w:val="20"/>
                <w:szCs w:val="20"/>
              </w:rPr>
              <w:t>86,815,184.44</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60"/>
              <w:jc w:val="left"/>
              <w:rPr>
                <w:sz w:val="20"/>
                <w:szCs w:val="20"/>
              </w:rPr>
            </w:pPr>
            <w:r>
              <w:rPr>
                <w:color w:val="000000"/>
                <w:spacing w:val="0"/>
                <w:w w:val="100"/>
                <w:position w:val="0"/>
                <w:sz w:val="20"/>
                <w:szCs w:val="20"/>
              </w:rPr>
              <w:t>21,594,316.11</w:t>
            </w:r>
          </w:p>
        </w:tc>
      </w:tr>
    </w:tbl>
    <w:p>
      <w:pPr>
        <w:widowControl w:val="0"/>
        <w:spacing w:after="219" w:line="1" w:lineRule="exact"/>
      </w:pPr>
    </w:p>
    <w:p>
      <w:pPr>
        <w:pStyle w:val="Style7"/>
        <w:keepNext w:val="0"/>
        <w:keepLines w:val="0"/>
        <w:widowControl w:val="0"/>
        <w:numPr>
          <w:ilvl w:val="0"/>
          <w:numId w:val="113"/>
        </w:numPr>
        <w:shd w:val="clear" w:color="auto" w:fill="auto"/>
        <w:tabs>
          <w:tab w:pos="1625" w:val="left"/>
        </w:tabs>
        <w:bidi w:val="0"/>
        <w:spacing w:before="0" w:after="0" w:line="341" w:lineRule="exact"/>
        <w:ind w:left="1180" w:right="0" w:firstLine="0"/>
        <w:jc w:val="left"/>
      </w:pPr>
      <w:bookmarkStart w:id="1248" w:name="bookmark1248"/>
      <w:bookmarkEnd w:id="1248"/>
      <w:r>
        <w:rPr>
          <w:b/>
          <w:bCs/>
          <w:color w:val="000000"/>
          <w:spacing w:val="0"/>
          <w:w w:val="100"/>
          <w:position w:val="0"/>
        </w:rPr>
        <w:t>.</w:t>
      </w:r>
      <w:r>
        <w:rPr>
          <w:b/>
          <w:bCs/>
          <w:color w:val="000000"/>
          <w:spacing w:val="0"/>
          <w:w w:val="100"/>
          <w:position w:val="0"/>
        </w:rPr>
        <w:t xml:space="preserve">以抵销后净额列示的递延所得税资产或负债 </w:t>
      </w: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7"/>
        <w:keepNext w:val="0"/>
        <w:keepLines w:val="0"/>
        <w:widowControl w:val="0"/>
        <w:numPr>
          <w:ilvl w:val="0"/>
          <w:numId w:val="113"/>
        </w:numPr>
        <w:shd w:val="clear" w:color="auto" w:fill="auto"/>
        <w:tabs>
          <w:tab w:pos="1610" w:val="left"/>
        </w:tabs>
        <w:bidi w:val="0"/>
        <w:spacing w:before="0" w:after="0" w:line="341" w:lineRule="exact"/>
        <w:ind w:left="1180" w:right="0" w:firstLine="0"/>
        <w:jc w:val="left"/>
      </w:pPr>
      <w:bookmarkStart w:id="1249" w:name="bookmark1249"/>
      <w:bookmarkEnd w:id="1249"/>
      <w:r>
        <w:rPr>
          <w:b/>
          <w:bCs/>
          <w:color w:val="000000"/>
          <w:spacing w:val="0"/>
          <w:w w:val="100"/>
          <w:position w:val="0"/>
        </w:rPr>
        <w:t>.</w:t>
      </w:r>
      <w:r>
        <w:rPr>
          <w:b/>
          <w:bCs/>
          <w:color w:val="000000"/>
          <w:spacing w:val="0"/>
          <w:w w:val="100"/>
          <w:position w:val="0"/>
        </w:rPr>
        <w:t>未确认递延所得税资产明细</w:t>
      </w:r>
    </w:p>
    <w:p>
      <w:pPr>
        <w:pStyle w:val="Style7"/>
        <w:keepNext w:val="0"/>
        <w:keepLines w:val="0"/>
        <w:widowControl w:val="0"/>
        <w:shd w:val="clear" w:color="auto" w:fill="auto"/>
        <w:bidi w:val="0"/>
        <w:spacing w:before="0" w:after="0" w:line="341" w:lineRule="exact"/>
        <w:ind w:left="1180" w:right="0" w:firstLine="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2818"/>
        <w:gridCol w:w="3010"/>
        <w:gridCol w:w="3010"/>
      </w:tblGrid>
      <w:tr>
        <w:trPr>
          <w:trHeight w:val="29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298"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可抵扣暂时性差异</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38,784,013.55</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5,052, </w:t>
            </w:r>
            <w:r>
              <w:rPr>
                <w:color w:val="000000"/>
                <w:spacing w:val="0"/>
                <w:w w:val="100"/>
                <w:position w:val="0"/>
                <w:sz w:val="20"/>
                <w:szCs w:val="20"/>
              </w:rPr>
              <w:t>937.65</w:t>
            </w:r>
          </w:p>
        </w:tc>
      </w:tr>
      <w:tr>
        <w:trPr>
          <w:trHeight w:val="293"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可抵扣亏损</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420" w:right="0" w:firstLine="0"/>
              <w:jc w:val="left"/>
              <w:rPr>
                <w:sz w:val="20"/>
                <w:szCs w:val="20"/>
              </w:rPr>
            </w:pPr>
            <w:r>
              <w:rPr>
                <w:color w:val="000000"/>
                <w:spacing w:val="0"/>
                <w:w w:val="100"/>
                <w:position w:val="0"/>
                <w:sz w:val="20"/>
                <w:szCs w:val="20"/>
              </w:rPr>
              <w:t>189,136,426.35</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420" w:right="0" w:firstLine="0"/>
              <w:jc w:val="left"/>
              <w:rPr>
                <w:sz w:val="20"/>
                <w:szCs w:val="20"/>
              </w:rPr>
            </w:pPr>
            <w:r>
              <w:rPr>
                <w:color w:val="000000"/>
                <w:spacing w:val="0"/>
                <w:w w:val="100"/>
                <w:position w:val="0"/>
                <w:sz w:val="20"/>
                <w:szCs w:val="20"/>
              </w:rPr>
              <w:t>234,921,235.52</w:t>
            </w:r>
          </w:p>
        </w:tc>
      </w:tr>
      <w:tr>
        <w:trPr>
          <w:trHeight w:val="307"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420" w:right="0" w:firstLine="0"/>
              <w:jc w:val="left"/>
              <w:rPr>
                <w:sz w:val="20"/>
                <w:szCs w:val="20"/>
              </w:rPr>
            </w:pPr>
            <w:r>
              <w:rPr>
                <w:color w:val="000000"/>
                <w:spacing w:val="0"/>
                <w:w w:val="100"/>
                <w:position w:val="0"/>
                <w:sz w:val="20"/>
                <w:szCs w:val="20"/>
              </w:rPr>
              <w:t>227,920,439.90</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420" w:right="0" w:firstLine="0"/>
              <w:jc w:val="left"/>
              <w:rPr>
                <w:sz w:val="20"/>
                <w:szCs w:val="20"/>
              </w:rPr>
            </w:pPr>
            <w:r>
              <w:rPr>
                <w:color w:val="000000"/>
                <w:spacing w:val="0"/>
                <w:w w:val="100"/>
                <w:position w:val="0"/>
                <w:sz w:val="20"/>
                <w:szCs w:val="20"/>
              </w:rPr>
              <w:t>239,974,173.17</w:t>
            </w:r>
          </w:p>
        </w:tc>
      </w:tr>
    </w:tbl>
    <w:p>
      <w:pPr>
        <w:widowControl w:val="0"/>
        <w:spacing w:after="339" w:line="1" w:lineRule="exact"/>
      </w:pPr>
    </w:p>
    <w:p>
      <w:pPr>
        <w:pStyle w:val="Style19"/>
        <w:keepNext/>
        <w:keepLines/>
        <w:widowControl w:val="0"/>
        <w:numPr>
          <w:ilvl w:val="0"/>
          <w:numId w:val="113"/>
        </w:numPr>
        <w:shd w:val="clear" w:color="auto" w:fill="auto"/>
        <w:bidi w:val="0"/>
        <w:spacing w:before="0" w:after="100" w:line="240" w:lineRule="auto"/>
        <w:ind w:left="1180" w:right="0" w:firstLine="0"/>
        <w:jc w:val="left"/>
      </w:pPr>
      <w:bookmarkStart w:id="1250" w:name="bookmark1250"/>
      <w:bookmarkStart w:id="1251" w:name="bookmark1251"/>
      <w:bookmarkStart w:id="1252" w:name="bookmark1252"/>
      <w:bookmarkStart w:id="1253" w:name="bookmark1253"/>
      <w:bookmarkEnd w:id="1252"/>
      <w:r>
        <w:rPr>
          <w:color w:val="000000"/>
          <w:spacing w:val="0"/>
          <w:w w:val="100"/>
          <w:position w:val="0"/>
        </w:rPr>
        <w:t>.</w:t>
      </w:r>
      <w:r>
        <w:rPr>
          <w:color w:val="000000"/>
          <w:spacing w:val="0"/>
          <w:w w:val="100"/>
          <w:position w:val="0"/>
        </w:rPr>
        <w:t>未确认递延所得税资产的可抵扣亏损将于以下年度到期</w:t>
      </w:r>
      <w:bookmarkEnd w:id="1250"/>
      <w:bookmarkEnd w:id="1251"/>
      <w:bookmarkEnd w:id="1253"/>
    </w:p>
    <w:p>
      <w:pPr>
        <w:pStyle w:val="Style7"/>
        <w:keepNext w:val="0"/>
        <w:keepLines w:val="0"/>
        <w:widowControl w:val="0"/>
        <w:shd w:val="clear" w:color="auto" w:fill="auto"/>
        <w:bidi w:val="0"/>
        <w:spacing w:before="0" w:after="0" w:line="240" w:lineRule="auto"/>
        <w:ind w:left="1180" w:right="0" w:firstLine="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2035"/>
        <w:gridCol w:w="2232"/>
        <w:gridCol w:w="2266"/>
        <w:gridCol w:w="2304"/>
      </w:tblGrid>
      <w:tr>
        <w:trPr>
          <w:trHeight w:val="29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年份</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期末金额</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期初金额</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备注</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 xml:space="preserve">2020 </w:t>
            </w:r>
            <w:r>
              <w:rPr>
                <w:color w:val="000000"/>
                <w:spacing w:val="0"/>
                <w:w w:val="100"/>
                <w:position w:val="0"/>
                <w:sz w:val="20"/>
                <w:szCs w:val="20"/>
              </w:rPr>
              <w:t>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80"/>
              <w:jc w:val="left"/>
              <w:rPr>
                <w:sz w:val="20"/>
                <w:szCs w:val="20"/>
              </w:rPr>
            </w:pPr>
            <w:r>
              <w:rPr>
                <w:color w:val="000000"/>
                <w:spacing w:val="0"/>
                <w:w w:val="100"/>
                <w:position w:val="0"/>
                <w:sz w:val="20"/>
                <w:szCs w:val="20"/>
              </w:rPr>
              <w:t xml:space="preserve">3,331,374. </w:t>
            </w:r>
            <w:r>
              <w:rPr>
                <w:color w:val="000000"/>
                <w:spacing w:val="0"/>
                <w:w w:val="100"/>
                <w:position w:val="0"/>
                <w:sz w:val="20"/>
                <w:szCs w:val="20"/>
              </w:rPr>
              <w:t>65</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 xml:space="preserve">2021 </w:t>
            </w:r>
            <w:r>
              <w:rPr>
                <w:color w:val="000000"/>
                <w:spacing w:val="0"/>
                <w:w w:val="100"/>
                <w:position w:val="0"/>
                <w:sz w:val="20"/>
                <w:szCs w:val="20"/>
              </w:rPr>
              <w:t>年</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rPr>
              <w:t>11,101,549.85</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80"/>
              <w:jc w:val="left"/>
              <w:rPr>
                <w:sz w:val="20"/>
                <w:szCs w:val="20"/>
              </w:rPr>
            </w:pPr>
            <w:r>
              <w:rPr>
                <w:color w:val="000000"/>
                <w:spacing w:val="0"/>
                <w:w w:val="100"/>
                <w:position w:val="0"/>
                <w:sz w:val="20"/>
                <w:szCs w:val="20"/>
              </w:rPr>
              <w:t>26,704,206.35</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 xml:space="preserve">2022 </w:t>
            </w:r>
            <w:r>
              <w:rPr>
                <w:color w:val="000000"/>
                <w:spacing w:val="0"/>
                <w:w w:val="100"/>
                <w:position w:val="0"/>
                <w:sz w:val="20"/>
                <w:szCs w:val="20"/>
              </w:rPr>
              <w:t>年</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60"/>
              <w:jc w:val="left"/>
              <w:rPr>
                <w:sz w:val="20"/>
                <w:szCs w:val="20"/>
              </w:rPr>
            </w:pPr>
            <w:r>
              <w:rPr>
                <w:color w:val="000000"/>
                <w:spacing w:val="0"/>
                <w:w w:val="100"/>
                <w:position w:val="0"/>
                <w:sz w:val="20"/>
                <w:szCs w:val="20"/>
              </w:rPr>
              <w:t>4,971,205.32</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80"/>
              <w:jc w:val="left"/>
              <w:rPr>
                <w:sz w:val="20"/>
                <w:szCs w:val="20"/>
              </w:rPr>
            </w:pPr>
            <w:r>
              <w:rPr>
                <w:color w:val="000000"/>
                <w:spacing w:val="0"/>
                <w:w w:val="100"/>
                <w:position w:val="0"/>
                <w:sz w:val="20"/>
                <w:szCs w:val="20"/>
              </w:rPr>
              <w:t xml:space="preserve">8,912, </w:t>
            </w:r>
            <w:r>
              <w:rPr>
                <w:color w:val="000000"/>
                <w:spacing w:val="0"/>
                <w:w w:val="100"/>
                <w:position w:val="0"/>
                <w:sz w:val="20"/>
                <w:szCs w:val="20"/>
              </w:rPr>
              <w:t xml:space="preserve">387. </w:t>
            </w:r>
            <w:r>
              <w:rPr>
                <w:color w:val="000000"/>
                <w:spacing w:val="0"/>
                <w:w w:val="100"/>
                <w:position w:val="0"/>
                <w:sz w:val="20"/>
                <w:szCs w:val="20"/>
              </w:rPr>
              <w:t>28</w:t>
            </w: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 xml:space="preserve">2023 </w:t>
            </w:r>
            <w:r>
              <w:rPr>
                <w:color w:val="000000"/>
                <w:spacing w:val="0"/>
                <w:w w:val="100"/>
                <w:position w:val="0"/>
                <w:sz w:val="20"/>
                <w:szCs w:val="20"/>
              </w:rPr>
              <w:t>年</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860"/>
              <w:jc w:val="left"/>
              <w:rPr>
                <w:sz w:val="20"/>
                <w:szCs w:val="20"/>
              </w:rPr>
            </w:pPr>
            <w:r>
              <w:rPr>
                <w:color w:val="000000"/>
                <w:spacing w:val="0"/>
                <w:w w:val="100"/>
                <w:position w:val="0"/>
                <w:sz w:val="20"/>
                <w:szCs w:val="20"/>
              </w:rPr>
              <w:t xml:space="preserve">7,496, </w:t>
            </w:r>
            <w:r>
              <w:rPr>
                <w:color w:val="000000"/>
                <w:spacing w:val="0"/>
                <w:w w:val="100"/>
                <w:position w:val="0"/>
                <w:sz w:val="20"/>
                <w:szCs w:val="20"/>
              </w:rPr>
              <w:t>058.21</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780"/>
              <w:jc w:val="left"/>
              <w:rPr>
                <w:sz w:val="20"/>
                <w:szCs w:val="20"/>
              </w:rPr>
            </w:pPr>
            <w:r>
              <w:rPr>
                <w:color w:val="000000"/>
                <w:spacing w:val="0"/>
                <w:w w:val="100"/>
                <w:position w:val="0"/>
                <w:sz w:val="20"/>
                <w:szCs w:val="20"/>
              </w:rPr>
              <w:t>54,296,298.33</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footnotePr>
            <w:pos w:val="pageBottom"/>
            <w:numFmt w:val="decimal"/>
            <w:numRestart w:val="continuous"/>
          </w:footnotePr>
          <w:pgSz w:w="11900" w:h="16840"/>
          <w:pgMar w:top="447" w:right="597" w:bottom="1393" w:left="85" w:header="0" w:footer="3" w:gutter="0"/>
          <w:cols w:space="720"/>
          <w:noEndnote/>
          <w:rtlGutter w:val="0"/>
          <w:docGrid w:linePitch="360"/>
        </w:sectPr>
      </w:pPr>
    </w:p>
    <w:p>
      <w:pPr>
        <w:widowControl w:val="0"/>
        <w:jc w:val="center"/>
        <w:rPr>
          <w:sz w:val="2"/>
          <w:szCs w:val="2"/>
        </w:rPr>
      </w:pPr>
      <w:r>
        <w:drawing>
          <wp:inline>
            <wp:extent cx="1078865" cy="511810"/>
            <wp:docPr id="507" name="Picutre 507"/>
            <a:graphic xmlns:a="http://schemas.openxmlformats.org/drawingml/2006/main">
              <a:graphicData uri="http://schemas.openxmlformats.org/drawingml/2006/picture">
                <pic:pic xmlns:pic="http://schemas.openxmlformats.org/drawingml/2006/picture">
                  <pic:nvPicPr>
                    <pic:cNvPr id="507" name="Picture 507"/>
                    <pic:cNvPicPr/>
                  </pic:nvPicPr>
                  <pic:blipFill>
                    <a:blip r:embed="rId361"/>
                    <a:stretch/>
                  </pic:blipFill>
                  <pic:spPr>
                    <a:xfrm>
                      <a:ext cx="1078865" cy="511810"/>
                    </a:xfrm>
                    <a:prstGeom prst="rect"/>
                  </pic:spPr>
                </pic:pic>
              </a:graphicData>
            </a:graphic>
          </wp:inline>
        </w:drawing>
      </w:r>
    </w:p>
    <w:p>
      <w:pPr>
        <w:widowControl w:val="0"/>
        <w:spacing w:after="179" w:line="1" w:lineRule="exact"/>
      </w:pPr>
    </w:p>
    <w:tbl>
      <w:tblPr>
        <w:tblOverlap w:val="never"/>
        <w:jc w:val="center"/>
        <w:tblLayout w:type="fixed"/>
      </w:tblPr>
      <w:tblGrid>
        <w:gridCol w:w="2035"/>
        <w:gridCol w:w="2232"/>
        <w:gridCol w:w="2266"/>
        <w:gridCol w:w="2304"/>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 xml:space="preserve">2024 </w:t>
            </w:r>
            <w:r>
              <w:rPr>
                <w:color w:val="000000"/>
                <w:spacing w:val="0"/>
                <w:w w:val="100"/>
                <w:position w:val="0"/>
                <w:sz w:val="20"/>
                <w:szCs w:val="20"/>
              </w:rPr>
              <w:t>年</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40"/>
              <w:jc w:val="left"/>
              <w:rPr>
                <w:sz w:val="20"/>
                <w:szCs w:val="20"/>
              </w:rPr>
            </w:pPr>
            <w:r>
              <w:rPr>
                <w:color w:val="000000"/>
                <w:spacing w:val="0"/>
                <w:w w:val="100"/>
                <w:position w:val="0"/>
                <w:sz w:val="20"/>
                <w:szCs w:val="20"/>
              </w:rPr>
              <w:t>101,452,705.05</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80"/>
              <w:jc w:val="left"/>
              <w:rPr>
                <w:sz w:val="20"/>
                <w:szCs w:val="20"/>
              </w:rPr>
            </w:pPr>
            <w:r>
              <w:rPr>
                <w:color w:val="000000"/>
                <w:spacing w:val="0"/>
                <w:w w:val="100"/>
                <w:position w:val="0"/>
                <w:sz w:val="20"/>
                <w:szCs w:val="20"/>
              </w:rPr>
              <w:t>141,676,968.91</w:t>
            </w: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 xml:space="preserve">2025 </w:t>
            </w:r>
            <w:r>
              <w:rPr>
                <w:color w:val="000000"/>
                <w:spacing w:val="0"/>
                <w:w w:val="100"/>
                <w:position w:val="0"/>
                <w:sz w:val="20"/>
                <w:szCs w:val="20"/>
              </w:rPr>
              <w:t>年</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64,114,907.92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07"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40"/>
              <w:jc w:val="left"/>
              <w:rPr>
                <w:sz w:val="20"/>
                <w:szCs w:val="20"/>
              </w:rPr>
            </w:pPr>
            <w:r>
              <w:rPr>
                <w:color w:val="000000"/>
                <w:spacing w:val="0"/>
                <w:w w:val="100"/>
                <w:position w:val="0"/>
                <w:sz w:val="20"/>
                <w:szCs w:val="20"/>
              </w:rPr>
              <w:t>189,136,426.35</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80"/>
              <w:jc w:val="left"/>
              <w:rPr>
                <w:sz w:val="20"/>
                <w:szCs w:val="20"/>
              </w:rPr>
            </w:pPr>
            <w:r>
              <w:rPr>
                <w:color w:val="000000"/>
                <w:spacing w:val="0"/>
                <w:w w:val="100"/>
                <w:position w:val="0"/>
                <w:sz w:val="20"/>
                <w:szCs w:val="20"/>
              </w:rPr>
              <w:t>234,921,235.52</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w:t>
            </w:r>
          </w:p>
        </w:tc>
      </w:tr>
    </w:tbl>
    <w:p>
      <w:pPr>
        <w:widowControl w:val="0"/>
        <w:spacing w:after="279" w:line="1" w:lineRule="exact"/>
      </w:pPr>
    </w:p>
    <w:p>
      <w:pPr>
        <w:pStyle w:val="Style7"/>
        <w:keepNext w:val="0"/>
        <w:keepLines w:val="0"/>
        <w:widowControl w:val="0"/>
        <w:shd w:val="clear" w:color="auto" w:fill="auto"/>
        <w:bidi w:val="0"/>
        <w:spacing w:before="0" w:after="0" w:line="240" w:lineRule="auto"/>
        <w:ind w:left="1180" w:right="0" w:firstLine="0"/>
        <w:jc w:val="left"/>
      </w:pPr>
      <w:r>
        <w:rPr>
          <w:color w:val="000000"/>
          <w:spacing w:val="0"/>
          <w:w w:val="100"/>
          <w:position w:val="0"/>
        </w:rPr>
        <w:t>其他说明：</w:t>
      </w:r>
    </w:p>
    <w:p>
      <w:pPr>
        <w:pStyle w:val="Style7"/>
        <w:keepNext w:val="0"/>
        <w:keepLines w:val="0"/>
        <w:widowControl w:val="0"/>
        <w:shd w:val="clear" w:color="auto" w:fill="auto"/>
        <w:bidi w:val="0"/>
        <w:spacing w:before="0" w:after="340" w:line="240" w:lineRule="auto"/>
        <w:ind w:left="1180" w:right="0" w:firstLine="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after="100" w:line="240" w:lineRule="auto"/>
        <w:ind w:left="1180" w:right="0" w:firstLine="0"/>
        <w:jc w:val="left"/>
      </w:pPr>
      <w:bookmarkStart w:id="1254" w:name="bookmark1254"/>
      <w:bookmarkStart w:id="1255" w:name="bookmark1255"/>
      <w:bookmarkStart w:id="1256" w:name="bookmark1256"/>
      <w:bookmarkStart w:id="1257" w:name="bookmark1257"/>
      <w:r>
        <w:rPr>
          <w:color w:val="000000"/>
          <w:spacing w:val="0"/>
          <w:w w:val="100"/>
          <w:position w:val="0"/>
        </w:rPr>
        <w:t>1</w:t>
      </w:r>
      <w:bookmarkEnd w:id="1256"/>
      <w:r>
        <w:rPr>
          <w:color w:val="000000"/>
          <w:spacing w:val="0"/>
          <w:w w:val="100"/>
          <w:position w:val="0"/>
        </w:rPr>
        <w:t>9、其他非流动资产</w:t>
      </w:r>
      <w:bookmarkEnd w:id="1254"/>
      <w:bookmarkEnd w:id="1255"/>
      <w:bookmarkEnd w:id="1257"/>
    </w:p>
    <w:p>
      <w:pPr>
        <w:pStyle w:val="Style7"/>
        <w:keepNext w:val="0"/>
        <w:keepLines w:val="0"/>
        <w:widowControl w:val="0"/>
        <w:shd w:val="clear" w:color="auto" w:fill="auto"/>
        <w:bidi w:val="0"/>
        <w:spacing w:before="0" w:after="0" w:line="240" w:lineRule="auto"/>
        <w:ind w:left="1180" w:right="0" w:firstLine="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1334"/>
        <w:gridCol w:w="1277"/>
        <w:gridCol w:w="1056"/>
        <w:gridCol w:w="1277"/>
        <w:gridCol w:w="1483"/>
        <w:gridCol w:w="912"/>
        <w:gridCol w:w="1498"/>
      </w:tblGrid>
      <w:tr>
        <w:trPr>
          <w:trHeight w:val="288"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项目</w:t>
            </w:r>
          </w:p>
        </w:tc>
        <w:tc>
          <w:tcPr>
            <w:gridSpan w:val="3"/>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gridSpan w:val="3"/>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552"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账面余额</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center"/>
              <w:rPr>
                <w:sz w:val="20"/>
                <w:szCs w:val="20"/>
              </w:rPr>
            </w:pPr>
            <w:r>
              <w:rPr>
                <w:color w:val="000000"/>
                <w:spacing w:val="0"/>
                <w:w w:val="100"/>
                <w:position w:val="0"/>
                <w:sz w:val="20"/>
                <w:szCs w:val="20"/>
              </w:rPr>
              <w:t>减值准 备</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账面价值</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账面余额</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center"/>
              <w:rPr>
                <w:sz w:val="20"/>
                <w:szCs w:val="20"/>
              </w:rPr>
            </w:pPr>
            <w:r>
              <w:rPr>
                <w:color w:val="000000"/>
                <w:spacing w:val="0"/>
                <w:w w:val="100"/>
                <w:position w:val="0"/>
                <w:sz w:val="20"/>
                <w:szCs w:val="20"/>
              </w:rPr>
              <w:t>减值准 备</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账面价值</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83" w:lineRule="exact"/>
              <w:ind w:left="0" w:right="0" w:firstLine="0"/>
              <w:jc w:val="left"/>
              <w:rPr>
                <w:sz w:val="20"/>
                <w:szCs w:val="20"/>
              </w:rPr>
            </w:pPr>
            <w:r>
              <w:rPr>
                <w:color w:val="000000"/>
                <w:spacing w:val="0"/>
                <w:w w:val="100"/>
                <w:position w:val="0"/>
                <w:sz w:val="20"/>
                <w:szCs w:val="20"/>
              </w:rPr>
              <w:t>合同取得成 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8" w:lineRule="exact"/>
              <w:ind w:left="0" w:right="0" w:firstLine="0"/>
              <w:jc w:val="left"/>
              <w:rPr>
                <w:sz w:val="20"/>
                <w:szCs w:val="20"/>
              </w:rPr>
            </w:pPr>
            <w:r>
              <w:rPr>
                <w:color w:val="000000"/>
                <w:spacing w:val="0"/>
                <w:w w:val="100"/>
                <w:position w:val="0"/>
                <w:sz w:val="20"/>
                <w:szCs w:val="20"/>
              </w:rPr>
              <w:t>合同履约成 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83" w:lineRule="exact"/>
              <w:ind w:left="0" w:right="0" w:firstLine="0"/>
              <w:jc w:val="left"/>
              <w:rPr>
                <w:sz w:val="20"/>
                <w:szCs w:val="20"/>
              </w:rPr>
            </w:pPr>
            <w:r>
              <w:rPr>
                <w:color w:val="000000"/>
                <w:spacing w:val="0"/>
                <w:w w:val="100"/>
                <w:position w:val="0"/>
                <w:sz w:val="20"/>
                <w:szCs w:val="20"/>
              </w:rPr>
              <w:t>应收退货成 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合同资产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预付长期资</w:t>
            </w:r>
          </w:p>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产款</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998,580.00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998,580.00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2,411,438.48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2,411,438.48</w:t>
            </w:r>
          </w:p>
        </w:tc>
      </w:tr>
      <w:tr>
        <w:trPr>
          <w:trHeight w:val="288"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998,580.00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998,580.00</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2,411,438.48</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2,411,438.48</w:t>
            </w:r>
          </w:p>
        </w:tc>
      </w:tr>
    </w:tbl>
    <w:p>
      <w:pPr>
        <w:widowControl w:val="0"/>
        <w:spacing w:after="339" w:line="1" w:lineRule="exact"/>
      </w:pPr>
    </w:p>
    <w:p>
      <w:pPr>
        <w:pStyle w:val="Style19"/>
        <w:keepNext/>
        <w:keepLines/>
        <w:widowControl w:val="0"/>
        <w:shd w:val="clear" w:color="auto" w:fill="auto"/>
        <w:bidi w:val="0"/>
        <w:spacing w:before="0" w:after="100" w:line="240" w:lineRule="auto"/>
        <w:ind w:left="1180" w:right="0" w:firstLine="0"/>
        <w:jc w:val="left"/>
      </w:pPr>
      <w:bookmarkStart w:id="1258" w:name="bookmark1258"/>
      <w:bookmarkStart w:id="1259" w:name="bookmark1259"/>
      <w:bookmarkStart w:id="1260" w:name="bookmark1260"/>
      <w:bookmarkStart w:id="1261" w:name="bookmark1261"/>
      <w:r>
        <w:rPr>
          <w:color w:val="000000"/>
          <w:spacing w:val="0"/>
          <w:w w:val="100"/>
          <w:position w:val="0"/>
        </w:rPr>
        <w:t>2</w:t>
      </w:r>
      <w:bookmarkEnd w:id="1260"/>
      <w:r>
        <w:rPr>
          <w:color w:val="000000"/>
          <w:spacing w:val="0"/>
          <w:w w:val="100"/>
          <w:position w:val="0"/>
        </w:rPr>
        <w:t>0、短期借款</w:t>
      </w:r>
      <w:bookmarkEnd w:id="1258"/>
      <w:bookmarkEnd w:id="1259"/>
      <w:bookmarkEnd w:id="1261"/>
    </w:p>
    <w:p>
      <w:pPr>
        <w:pStyle w:val="Style19"/>
        <w:keepNext/>
        <w:keepLines/>
        <w:widowControl w:val="0"/>
        <w:shd w:val="clear" w:color="auto" w:fill="auto"/>
        <w:bidi w:val="0"/>
        <w:spacing w:before="0" w:after="100" w:line="240" w:lineRule="auto"/>
        <w:ind w:left="1180" w:right="0" w:firstLine="0"/>
        <w:jc w:val="left"/>
      </w:pPr>
      <w:bookmarkStart w:id="1258" w:name="bookmark1258"/>
      <w:bookmarkStart w:id="1259" w:name="bookmark1259"/>
      <w:bookmarkStart w:id="1262" w:name="bookmark1262"/>
      <w:bookmarkStart w:id="1263" w:name="bookmark1263"/>
      <w:r>
        <w:rPr>
          <w:color w:val="000000"/>
          <w:spacing w:val="0"/>
          <w:w w:val="100"/>
          <w:position w:val="0"/>
        </w:rPr>
        <w:t>（</w:t>
      </w:r>
      <w:bookmarkEnd w:id="1262"/>
      <w:r>
        <w:rPr>
          <w:color w:val="000000"/>
          <w:spacing w:val="0"/>
          <w:w w:val="100"/>
          <w:position w:val="0"/>
        </w:rPr>
        <w:t>1）.</w:t>
      </w:r>
      <w:r>
        <w:rPr>
          <w:color w:val="000000"/>
          <w:spacing w:val="0"/>
          <w:w w:val="100"/>
          <w:position w:val="0"/>
        </w:rPr>
        <w:t>短期借款分类</w:t>
      </w:r>
      <w:bookmarkEnd w:id="1258"/>
      <w:bookmarkEnd w:id="1259"/>
      <w:bookmarkEnd w:id="1263"/>
    </w:p>
    <w:p>
      <w:pPr>
        <w:pStyle w:val="Style7"/>
        <w:keepNext w:val="0"/>
        <w:keepLines w:val="0"/>
        <w:widowControl w:val="0"/>
        <w:shd w:val="clear" w:color="auto" w:fill="auto"/>
        <w:bidi w:val="0"/>
        <w:spacing w:before="0" w:after="0" w:line="240" w:lineRule="auto"/>
        <w:ind w:left="1180" w:right="0" w:firstLine="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2851"/>
        <w:gridCol w:w="2981"/>
        <w:gridCol w:w="3005"/>
      </w:tblGrid>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质押借款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抵押借款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保证借款</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300" w:right="0" w:firstLine="0"/>
              <w:jc w:val="left"/>
              <w:rPr>
                <w:sz w:val="20"/>
                <w:szCs w:val="20"/>
              </w:rPr>
            </w:pPr>
            <w:r>
              <w:rPr>
                <w:color w:val="000000"/>
                <w:spacing w:val="0"/>
                <w:w w:val="100"/>
                <w:position w:val="0"/>
                <w:sz w:val="20"/>
                <w:szCs w:val="20"/>
              </w:rPr>
              <w:t>226,200,000.00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300" w:right="0" w:firstLine="0"/>
              <w:jc w:val="left"/>
              <w:rPr>
                <w:sz w:val="20"/>
                <w:szCs w:val="20"/>
              </w:rPr>
            </w:pPr>
            <w:r>
              <w:rPr>
                <w:color w:val="000000"/>
                <w:spacing w:val="0"/>
                <w:w w:val="100"/>
                <w:position w:val="0"/>
                <w:sz w:val="20"/>
                <w:szCs w:val="20"/>
              </w:rPr>
              <w:t>336,640,000.00</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信用借款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保理借款</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00" w:right="0" w:firstLine="0"/>
              <w:jc w:val="left"/>
              <w:rPr>
                <w:sz w:val="20"/>
                <w:szCs w:val="20"/>
              </w:rPr>
            </w:pPr>
            <w:r>
              <w:rPr>
                <w:color w:val="000000"/>
                <w:spacing w:val="0"/>
                <w:w w:val="100"/>
                <w:position w:val="0"/>
                <w:sz w:val="20"/>
                <w:szCs w:val="20"/>
              </w:rPr>
              <w:t>37,700,000.00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8" w:lineRule="exact"/>
              <w:ind w:left="0" w:right="0" w:firstLine="0"/>
              <w:jc w:val="left"/>
              <w:rPr>
                <w:sz w:val="20"/>
                <w:szCs w:val="20"/>
              </w:rPr>
            </w:pPr>
            <w:r>
              <w:rPr>
                <w:color w:val="000000"/>
                <w:spacing w:val="0"/>
                <w:w w:val="100"/>
                <w:position w:val="0"/>
                <w:sz w:val="20"/>
                <w:szCs w:val="20"/>
              </w:rPr>
              <w:t>未终止确认的商业承兑汇票贴 现</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1400" w:right="0" w:firstLine="0"/>
              <w:jc w:val="left"/>
              <w:rPr>
                <w:sz w:val="20"/>
                <w:szCs w:val="20"/>
              </w:rPr>
            </w:pPr>
            <w:r>
              <w:rPr>
                <w:color w:val="000000"/>
                <w:spacing w:val="0"/>
                <w:w w:val="100"/>
                <w:position w:val="0"/>
                <w:sz w:val="20"/>
                <w:szCs w:val="20"/>
              </w:rPr>
              <w:t>93,646,600.16</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1300" w:right="0" w:firstLine="0"/>
              <w:jc w:val="left"/>
              <w:rPr>
                <w:sz w:val="20"/>
                <w:szCs w:val="20"/>
              </w:rPr>
            </w:pPr>
            <w:r>
              <w:rPr>
                <w:color w:val="000000"/>
                <w:spacing w:val="0"/>
                <w:w w:val="100"/>
                <w:position w:val="0"/>
                <w:sz w:val="20"/>
                <w:szCs w:val="20"/>
              </w:rPr>
              <w:t>112,186,618.00</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应付利息</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200" w:firstLine="0"/>
              <w:jc w:val="right"/>
              <w:rPr>
                <w:sz w:val="20"/>
                <w:szCs w:val="20"/>
              </w:rPr>
            </w:pPr>
            <w:r>
              <w:rPr>
                <w:color w:val="000000"/>
                <w:spacing w:val="0"/>
                <w:w w:val="100"/>
                <w:position w:val="0"/>
                <w:sz w:val="20"/>
                <w:szCs w:val="20"/>
              </w:rPr>
              <w:t>338,245.38</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200" w:firstLine="0"/>
              <w:jc w:val="right"/>
              <w:rPr>
                <w:sz w:val="20"/>
                <w:szCs w:val="20"/>
              </w:rPr>
            </w:pPr>
            <w:r>
              <w:rPr>
                <w:color w:val="000000"/>
                <w:spacing w:val="0"/>
                <w:w w:val="100"/>
                <w:position w:val="0"/>
                <w:sz w:val="20"/>
                <w:szCs w:val="20"/>
              </w:rPr>
              <w:t>253,260.76</w:t>
            </w:r>
          </w:p>
        </w:tc>
      </w:tr>
      <w:tr>
        <w:trPr>
          <w:trHeight w:val="293"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300" w:right="0" w:firstLine="0"/>
              <w:jc w:val="left"/>
              <w:rPr>
                <w:sz w:val="20"/>
                <w:szCs w:val="20"/>
              </w:rPr>
            </w:pPr>
            <w:r>
              <w:rPr>
                <w:color w:val="000000"/>
                <w:spacing w:val="0"/>
                <w:w w:val="100"/>
                <w:position w:val="0"/>
                <w:sz w:val="20"/>
                <w:szCs w:val="20"/>
              </w:rPr>
              <w:t>357,884,845.54</w:t>
            </w:r>
          </w:p>
        </w:tc>
        <w:tc>
          <w:tcPr>
            <w:tcBorders>
              <w:top w:val="single" w:sz="4"/>
              <w:left w:val="single" w:sz="4"/>
              <w:bottom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300" w:right="0" w:firstLine="0"/>
              <w:jc w:val="left"/>
              <w:rPr>
                <w:sz w:val="20"/>
                <w:szCs w:val="20"/>
              </w:rPr>
            </w:pPr>
            <w:r>
              <w:rPr>
                <w:color w:val="000000"/>
                <w:spacing w:val="0"/>
                <w:w w:val="100"/>
                <w:position w:val="0"/>
                <w:sz w:val="20"/>
                <w:szCs w:val="20"/>
              </w:rPr>
              <w:t>449,079,878.76</w:t>
            </w:r>
          </w:p>
        </w:tc>
      </w:tr>
    </w:tbl>
    <w:p>
      <w:pPr>
        <w:widowControl w:val="0"/>
        <w:spacing w:after="279" w:line="1" w:lineRule="exact"/>
      </w:pPr>
    </w:p>
    <w:p>
      <w:pPr>
        <w:pStyle w:val="Style7"/>
        <w:keepNext w:val="0"/>
        <w:keepLines w:val="0"/>
        <w:widowControl w:val="0"/>
        <w:shd w:val="clear" w:color="auto" w:fill="auto"/>
        <w:bidi w:val="0"/>
        <w:spacing w:before="0" w:after="0" w:line="240" w:lineRule="auto"/>
        <w:ind w:left="1180" w:right="0" w:firstLine="0"/>
        <w:jc w:val="left"/>
      </w:pPr>
      <w:r>
        <w:rPr>
          <w:color w:val="000000"/>
          <w:spacing w:val="0"/>
          <w:w w:val="100"/>
          <w:position w:val="0"/>
        </w:rPr>
        <w:t>短期借款分类的说明：</w:t>
      </w:r>
    </w:p>
    <w:p>
      <w:pPr>
        <w:pStyle w:val="Style7"/>
        <w:keepNext w:val="0"/>
        <w:keepLines w:val="0"/>
        <w:widowControl w:val="0"/>
        <w:shd w:val="clear" w:color="auto" w:fill="auto"/>
        <w:tabs>
          <w:tab w:pos="2444" w:val="left"/>
        </w:tabs>
        <w:bidi w:val="0"/>
        <w:spacing w:before="0" w:after="0" w:line="402" w:lineRule="exact"/>
        <w:ind w:left="1540" w:right="0" w:firstLine="420"/>
        <w:jc w:val="both"/>
      </w:pPr>
      <w:bookmarkStart w:id="1264" w:name="bookmark1264"/>
      <w:r>
        <w:rPr>
          <w:color w:val="000000"/>
          <w:spacing w:val="0"/>
          <w:w w:val="100"/>
          <w:position w:val="0"/>
        </w:rPr>
        <w:t>1</w:t>
      </w:r>
      <w:bookmarkEnd w:id="1264"/>
      <w:r>
        <w:rPr>
          <w:color w:val="000000"/>
          <w:spacing w:val="0"/>
          <w:w w:val="100"/>
          <w:position w:val="0"/>
        </w:rPr>
        <w:t>）</w:t>
        <w:tab/>
      </w:r>
      <w:r>
        <w:rPr>
          <w:color w:val="000000"/>
          <w:spacing w:val="0"/>
          <w:w w:val="100"/>
          <w:position w:val="0"/>
        </w:rPr>
        <w:t>山东科达集团有限公司、金宇轮胎集团有限公司为公司向中国工商银行股份有限公 司广饶支行提供保证借款</w:t>
      </w:r>
      <w:r>
        <w:rPr>
          <w:color w:val="000000"/>
          <w:spacing w:val="0"/>
          <w:w w:val="100"/>
          <w:position w:val="0"/>
        </w:rPr>
        <w:t>56,700,000.00</w:t>
      </w:r>
      <w:r>
        <w:rPr>
          <w:color w:val="000000"/>
          <w:spacing w:val="0"/>
          <w:w w:val="100"/>
          <w:position w:val="0"/>
        </w:rPr>
        <w:t>元。</w:t>
      </w:r>
    </w:p>
    <w:p>
      <w:pPr>
        <w:pStyle w:val="Style7"/>
        <w:keepNext w:val="0"/>
        <w:keepLines w:val="0"/>
        <w:widowControl w:val="0"/>
        <w:shd w:val="clear" w:color="auto" w:fill="auto"/>
        <w:tabs>
          <w:tab w:pos="2444" w:val="left"/>
        </w:tabs>
        <w:bidi w:val="0"/>
        <w:spacing w:before="0" w:after="0" w:line="402" w:lineRule="exact"/>
        <w:ind w:left="1540" w:right="0" w:firstLine="420"/>
        <w:jc w:val="both"/>
      </w:pPr>
      <w:bookmarkStart w:id="1265" w:name="bookmark1265"/>
      <w:r>
        <w:rPr>
          <w:color w:val="000000"/>
          <w:spacing w:val="0"/>
          <w:w w:val="100"/>
          <w:position w:val="0"/>
        </w:rPr>
        <w:t>2</w:t>
      </w:r>
      <w:bookmarkEnd w:id="1265"/>
      <w:r>
        <w:rPr>
          <w:color w:val="000000"/>
          <w:spacing w:val="0"/>
          <w:w w:val="100"/>
          <w:position w:val="0"/>
        </w:rPr>
        <w:t>）</w:t>
        <w:tab/>
      </w:r>
      <w:r>
        <w:rPr>
          <w:color w:val="000000"/>
          <w:spacing w:val="0"/>
          <w:w w:val="100"/>
          <w:position w:val="0"/>
        </w:rPr>
        <w:t>浙文互联集团股份有限公司、刘锋杰为子公司北京派瑞威行互联技术有限公司向北 京银行股份有限公司天坛支行提供保证借款</w:t>
      </w:r>
      <w:r>
        <w:rPr>
          <w:color w:val="000000"/>
          <w:spacing w:val="0"/>
          <w:w w:val="100"/>
          <w:position w:val="0"/>
        </w:rPr>
        <w:t>70,000,000.00</w:t>
      </w:r>
      <w:r>
        <w:rPr>
          <w:color w:val="000000"/>
          <w:spacing w:val="0"/>
          <w:w w:val="100"/>
          <w:position w:val="0"/>
        </w:rPr>
        <w:t>元。</w:t>
      </w:r>
    </w:p>
    <w:p>
      <w:pPr>
        <w:pStyle w:val="Style7"/>
        <w:keepNext w:val="0"/>
        <w:keepLines w:val="0"/>
        <w:widowControl w:val="0"/>
        <w:shd w:val="clear" w:color="auto" w:fill="auto"/>
        <w:tabs>
          <w:tab w:pos="2444" w:val="left"/>
        </w:tabs>
        <w:bidi w:val="0"/>
        <w:spacing w:before="0" w:after="100" w:line="402" w:lineRule="exact"/>
        <w:ind w:left="1540" w:right="0" w:firstLine="420"/>
        <w:jc w:val="both"/>
        <w:sectPr>
          <w:headerReference w:type="default" r:id="rId363"/>
          <w:footerReference w:type="default" r:id="rId364"/>
          <w:headerReference w:type="even" r:id="rId365"/>
          <w:footerReference w:type="even" r:id="rId366"/>
          <w:footnotePr>
            <w:pos w:val="pageBottom"/>
            <w:numFmt w:val="decimal"/>
            <w:numRestart w:val="continuous"/>
          </w:footnotePr>
          <w:pgSz w:w="11900" w:h="16840"/>
          <w:pgMar w:top="447" w:right="597" w:bottom="1393" w:left="85" w:header="0" w:footer="3" w:gutter="0"/>
          <w:cols w:space="720"/>
          <w:noEndnote/>
          <w:rtlGutter w:val="0"/>
          <w:docGrid w:linePitch="360"/>
        </w:sectPr>
      </w:pPr>
      <w:bookmarkStart w:id="1266" w:name="bookmark1266"/>
      <w:r>
        <w:rPr>
          <w:color w:val="000000"/>
          <w:spacing w:val="0"/>
          <w:w w:val="100"/>
          <w:position w:val="0"/>
        </w:rPr>
        <w:t>3</w:t>
      </w:r>
      <w:bookmarkEnd w:id="1266"/>
      <w:r>
        <w:rPr>
          <w:color w:val="000000"/>
          <w:spacing w:val="0"/>
          <w:w w:val="100"/>
          <w:position w:val="0"/>
        </w:rPr>
        <w:t>）</w:t>
        <w:tab/>
      </w:r>
      <w:r>
        <w:rPr>
          <w:color w:val="000000"/>
          <w:spacing w:val="0"/>
          <w:w w:val="100"/>
          <w:position w:val="0"/>
        </w:rPr>
        <w:t>浙文互联集团股份有限公司、刘锋杰为子公司北京派瑞威行互联技术有限公司向北 京银行股份有限公司天坛支行提供保证借款</w:t>
      </w:r>
      <w:r>
        <w:rPr>
          <w:color w:val="000000"/>
          <w:spacing w:val="0"/>
          <w:w w:val="100"/>
          <w:position w:val="0"/>
        </w:rPr>
        <w:t>74,500,000.00</w:t>
      </w:r>
      <w:r>
        <w:rPr>
          <w:color w:val="000000"/>
          <w:spacing w:val="0"/>
          <w:w w:val="100"/>
          <w:position w:val="0"/>
        </w:rPr>
        <w:t>元。</w:t>
      </w:r>
    </w:p>
    <w:p>
      <w:pPr>
        <w:pStyle w:val="Style7"/>
        <w:keepNext w:val="0"/>
        <w:keepLines w:val="0"/>
        <w:widowControl w:val="0"/>
        <w:numPr>
          <w:ilvl w:val="0"/>
          <w:numId w:val="115"/>
        </w:numPr>
        <w:shd w:val="clear" w:color="auto" w:fill="auto"/>
        <w:tabs>
          <w:tab w:pos="2441" w:val="left"/>
        </w:tabs>
        <w:bidi w:val="0"/>
        <w:spacing w:before="0" w:after="0" w:line="405" w:lineRule="exact"/>
        <w:ind w:left="1540" w:right="0" w:firstLine="420"/>
        <w:jc w:val="both"/>
      </w:pPr>
      <w:bookmarkStart w:id="1267" w:name="bookmark1267"/>
      <w:bookmarkEnd w:id="1267"/>
      <w:r>
        <w:rPr>
          <w:color w:val="000000"/>
          <w:spacing w:val="0"/>
          <w:w w:val="100"/>
          <w:position w:val="0"/>
        </w:rPr>
        <w:t>浙文互联集团股份有限公司、刘锋杰为孙公司北京鑫宇创世科技有限公司向北京银 行股份有限公司天坛支行提供保证借款</w:t>
      </w:r>
      <w:r>
        <w:rPr>
          <w:color w:val="000000"/>
          <w:spacing w:val="0"/>
          <w:w w:val="100"/>
          <w:position w:val="0"/>
        </w:rPr>
        <w:t xml:space="preserve">5,000,000. </w:t>
      </w:r>
      <w:r>
        <w:rPr>
          <w:color w:val="000000"/>
          <w:spacing w:val="0"/>
          <w:w w:val="100"/>
          <w:position w:val="0"/>
        </w:rPr>
        <w:t>00</w:t>
      </w:r>
      <w:r>
        <w:rPr>
          <w:color w:val="000000"/>
          <w:spacing w:val="0"/>
          <w:w w:val="100"/>
          <w:position w:val="0"/>
        </w:rPr>
        <w:t>元。</w:t>
      </w:r>
    </w:p>
    <w:p>
      <w:pPr>
        <w:pStyle w:val="Style7"/>
        <w:keepNext w:val="0"/>
        <w:keepLines w:val="0"/>
        <w:widowControl w:val="0"/>
        <w:numPr>
          <w:ilvl w:val="0"/>
          <w:numId w:val="115"/>
        </w:numPr>
        <w:shd w:val="clear" w:color="auto" w:fill="auto"/>
        <w:tabs>
          <w:tab w:pos="2441" w:val="left"/>
        </w:tabs>
        <w:bidi w:val="0"/>
        <w:spacing w:before="0" w:after="0" w:line="405" w:lineRule="exact"/>
        <w:ind w:left="1540" w:right="0" w:firstLine="420"/>
        <w:jc w:val="both"/>
      </w:pPr>
      <w:bookmarkStart w:id="1268" w:name="bookmark1268"/>
      <w:bookmarkEnd w:id="1268"/>
      <w:r>
        <w:rPr>
          <w:color w:val="000000"/>
          <w:spacing w:val="0"/>
          <w:w w:val="100"/>
          <w:position w:val="0"/>
        </w:rPr>
        <w:t>浙文互联集团股份有限公司、张磊、赵莲芳为孙公司北京传实互动广告有限公司向 华夏银行股份有限公司北京青年路支行提供保证借款</w:t>
      </w:r>
      <w:r>
        <w:rPr>
          <w:color w:val="000000"/>
          <w:spacing w:val="0"/>
          <w:w w:val="100"/>
          <w:position w:val="0"/>
        </w:rPr>
        <w:t xml:space="preserve">20, 000, </w:t>
      </w:r>
      <w:r>
        <w:rPr>
          <w:color w:val="000000"/>
          <w:spacing w:val="0"/>
          <w:w w:val="100"/>
          <w:position w:val="0"/>
        </w:rPr>
        <w:t xml:space="preserve">000. </w:t>
      </w:r>
      <w:r>
        <w:rPr>
          <w:color w:val="000000"/>
          <w:spacing w:val="0"/>
          <w:w w:val="100"/>
          <w:position w:val="0"/>
        </w:rPr>
        <w:t>00</w:t>
      </w:r>
      <w:r>
        <w:rPr>
          <w:color w:val="000000"/>
          <w:spacing w:val="0"/>
          <w:w w:val="100"/>
          <w:position w:val="0"/>
        </w:rPr>
        <w:t>元。</w:t>
      </w:r>
    </w:p>
    <w:p>
      <w:pPr>
        <w:pStyle w:val="Style7"/>
        <w:keepNext w:val="0"/>
        <w:keepLines w:val="0"/>
        <w:widowControl w:val="0"/>
        <w:numPr>
          <w:ilvl w:val="0"/>
          <w:numId w:val="115"/>
        </w:numPr>
        <w:shd w:val="clear" w:color="auto" w:fill="auto"/>
        <w:tabs>
          <w:tab w:pos="2441" w:val="left"/>
        </w:tabs>
        <w:bidi w:val="0"/>
        <w:spacing w:before="0" w:after="0" w:line="405" w:lineRule="exact"/>
        <w:ind w:left="1960" w:right="0" w:firstLine="0"/>
        <w:jc w:val="both"/>
      </w:pPr>
      <w:bookmarkStart w:id="1269" w:name="bookmark1269"/>
      <w:bookmarkEnd w:id="1269"/>
      <w:r>
        <w:rPr>
          <w:color w:val="000000"/>
          <w:spacing w:val="0"/>
          <w:w w:val="100"/>
          <w:position w:val="0"/>
        </w:rPr>
        <w:t>应付利息为本公司短期借款截止到资产负债表日尚未支付的利息</w:t>
      </w:r>
      <w:r>
        <w:rPr>
          <w:color w:val="000000"/>
          <w:spacing w:val="0"/>
          <w:w w:val="100"/>
          <w:position w:val="0"/>
        </w:rPr>
        <w:t>338,245.38</w:t>
      </w:r>
      <w:r>
        <w:rPr>
          <w:color w:val="000000"/>
          <w:spacing w:val="0"/>
          <w:w w:val="100"/>
          <w:position w:val="0"/>
        </w:rPr>
        <w:t>元。</w:t>
      </w:r>
    </w:p>
    <w:p>
      <w:pPr>
        <w:pStyle w:val="Style7"/>
        <w:keepNext w:val="0"/>
        <w:keepLines w:val="0"/>
        <w:widowControl w:val="0"/>
        <w:numPr>
          <w:ilvl w:val="0"/>
          <w:numId w:val="115"/>
        </w:numPr>
        <w:shd w:val="clear" w:color="auto" w:fill="auto"/>
        <w:tabs>
          <w:tab w:pos="2441" w:val="left"/>
        </w:tabs>
        <w:bidi w:val="0"/>
        <w:spacing w:before="0" w:after="0" w:line="405" w:lineRule="exact"/>
        <w:ind w:left="1540" w:right="0" w:firstLine="420"/>
        <w:jc w:val="both"/>
      </w:pPr>
      <w:bookmarkStart w:id="1270" w:name="bookmark1270"/>
      <w:bookmarkEnd w:id="1270"/>
      <w:r>
        <w:rPr>
          <w:color w:val="000000"/>
          <w:spacing w:val="0"/>
          <w:w w:val="100"/>
          <w:position w:val="0"/>
        </w:rPr>
        <w:t xml:space="preserve">商业承兑票据贴现为本公司附有追索权的商业承兑汇票贴现确认的金额 </w:t>
      </w:r>
      <w:r>
        <w:rPr>
          <w:color w:val="000000"/>
          <w:spacing w:val="0"/>
          <w:w w:val="100"/>
          <w:position w:val="0"/>
        </w:rPr>
        <w:t xml:space="preserve">93,646,600.16 </w:t>
      </w:r>
      <w:r>
        <w:rPr>
          <w:color w:val="000000"/>
          <w:spacing w:val="0"/>
          <w:w w:val="100"/>
          <w:position w:val="0"/>
        </w:rPr>
        <w:t>元。</w:t>
      </w:r>
    </w:p>
    <w:p>
      <w:pPr>
        <w:pStyle w:val="Style7"/>
        <w:keepNext w:val="0"/>
        <w:keepLines w:val="0"/>
        <w:widowControl w:val="0"/>
        <w:numPr>
          <w:ilvl w:val="0"/>
          <w:numId w:val="115"/>
        </w:numPr>
        <w:shd w:val="clear" w:color="auto" w:fill="auto"/>
        <w:tabs>
          <w:tab w:pos="2441" w:val="left"/>
        </w:tabs>
        <w:bidi w:val="0"/>
        <w:spacing w:before="0" w:after="500" w:line="405" w:lineRule="exact"/>
        <w:ind w:left="1960" w:right="0" w:firstLine="0"/>
        <w:jc w:val="both"/>
      </w:pPr>
      <w:bookmarkStart w:id="1271" w:name="bookmark1271"/>
      <w:bookmarkEnd w:id="1271"/>
      <w:r>
        <w:rPr>
          <w:color w:val="000000"/>
          <w:spacing w:val="0"/>
          <w:w w:val="100"/>
          <w:position w:val="0"/>
        </w:rPr>
        <w:t>保理借款为信达一汽商业保理有限公司为本公司提供保理借款</w:t>
      </w:r>
      <w:r>
        <w:rPr>
          <w:color w:val="000000"/>
          <w:spacing w:val="0"/>
          <w:w w:val="100"/>
          <w:position w:val="0"/>
        </w:rPr>
        <w:t xml:space="preserve">37, 700, </w:t>
      </w:r>
      <w:r>
        <w:rPr>
          <w:color w:val="000000"/>
          <w:spacing w:val="0"/>
          <w:w w:val="100"/>
          <w:position w:val="0"/>
        </w:rPr>
        <w:t xml:space="preserve">000. </w:t>
      </w:r>
      <w:r>
        <w:rPr>
          <w:color w:val="000000"/>
          <w:spacing w:val="0"/>
          <w:w w:val="100"/>
          <w:position w:val="0"/>
        </w:rPr>
        <w:t>00</w:t>
      </w:r>
      <w:r>
        <w:rPr>
          <w:color w:val="000000"/>
          <w:spacing w:val="0"/>
          <w:w w:val="100"/>
          <w:position w:val="0"/>
        </w:rPr>
        <w:t>元。</w:t>
      </w:r>
    </w:p>
    <w:p>
      <w:pPr>
        <w:pStyle w:val="Style19"/>
        <w:keepNext/>
        <w:keepLines/>
        <w:widowControl w:val="0"/>
        <w:numPr>
          <w:ilvl w:val="0"/>
          <w:numId w:val="117"/>
        </w:numPr>
        <w:shd w:val="clear" w:color="auto" w:fill="auto"/>
        <w:bidi w:val="0"/>
        <w:spacing w:before="0" w:after="100" w:line="240" w:lineRule="auto"/>
        <w:ind w:left="1160" w:right="0" w:firstLine="0"/>
        <w:jc w:val="left"/>
      </w:pPr>
      <w:bookmarkStart w:id="1272" w:name="bookmark1272"/>
      <w:bookmarkStart w:id="1273" w:name="bookmark1273"/>
      <w:bookmarkStart w:id="1274" w:name="bookmark1274"/>
      <w:bookmarkStart w:id="1275" w:name="bookmark1275"/>
      <w:bookmarkEnd w:id="1274"/>
      <w:r>
        <w:rPr>
          <w:color w:val="000000"/>
          <w:spacing w:val="0"/>
          <w:w w:val="100"/>
          <w:position w:val="0"/>
        </w:rPr>
        <w:t>.</w:t>
      </w:r>
      <w:r>
        <w:rPr>
          <w:color w:val="000000"/>
          <w:spacing w:val="0"/>
          <w:w w:val="100"/>
          <w:position w:val="0"/>
        </w:rPr>
        <w:t>已逾期未偿还的短期借款情况</w:t>
      </w:r>
      <w:bookmarkEnd w:id="1272"/>
      <w:bookmarkEnd w:id="1273"/>
      <w:bookmarkEnd w:id="1275"/>
    </w:p>
    <w:p>
      <w:pPr>
        <w:pStyle w:val="Style7"/>
        <w:keepNext w:val="0"/>
        <w:keepLines w:val="0"/>
        <w:widowControl w:val="0"/>
        <w:shd w:val="clear" w:color="auto" w:fill="auto"/>
        <w:bidi w:val="0"/>
        <w:spacing w:before="0" w:after="300" w:line="240" w:lineRule="auto"/>
        <w:ind w:left="1160" w:right="0" w:firstLine="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bidi w:val="0"/>
        <w:spacing w:before="0" w:after="0" w:line="240" w:lineRule="auto"/>
        <w:ind w:left="1160" w:right="0" w:firstLine="0"/>
        <w:jc w:val="left"/>
      </w:pPr>
      <w:r>
        <w:rPr>
          <w:color w:val="000000"/>
          <w:spacing w:val="0"/>
          <w:w w:val="100"/>
          <w:position w:val="0"/>
        </w:rPr>
        <w:t>其中重要的已逾期未偿还的短期借款情况如下:</w:t>
      </w:r>
    </w:p>
    <w:p>
      <w:pPr>
        <w:pStyle w:val="Style7"/>
        <w:keepNext w:val="0"/>
        <w:keepLines w:val="0"/>
        <w:widowControl w:val="0"/>
        <w:shd w:val="clear" w:color="auto" w:fill="auto"/>
        <w:bidi w:val="0"/>
        <w:spacing w:before="0" w:after="0" w:line="240" w:lineRule="auto"/>
        <w:ind w:left="1160" w:right="0" w:firstLine="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bidi w:val="0"/>
        <w:spacing w:before="0" w:after="0" w:line="240" w:lineRule="auto"/>
        <w:ind w:left="1160" w:right="0" w:firstLine="0"/>
        <w:jc w:val="left"/>
      </w:pPr>
      <w:r>
        <w:rPr>
          <w:color w:val="000000"/>
          <w:spacing w:val="0"/>
          <w:w w:val="100"/>
          <w:position w:val="0"/>
        </w:rPr>
        <w:t>其他说明</w:t>
      </w:r>
    </w:p>
    <w:p>
      <w:pPr>
        <w:pStyle w:val="Style7"/>
        <w:keepNext w:val="0"/>
        <w:keepLines w:val="0"/>
        <w:widowControl w:val="0"/>
        <w:shd w:val="clear" w:color="auto" w:fill="auto"/>
        <w:bidi w:val="0"/>
        <w:spacing w:before="0" w:after="360" w:line="240" w:lineRule="auto"/>
        <w:ind w:left="1160" w:right="0" w:firstLine="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after="100" w:line="240" w:lineRule="auto"/>
        <w:ind w:left="1160" w:right="0" w:firstLine="0"/>
        <w:jc w:val="left"/>
      </w:pPr>
      <w:bookmarkStart w:id="1276" w:name="bookmark1276"/>
      <w:bookmarkStart w:id="1277" w:name="bookmark1277"/>
      <w:bookmarkStart w:id="1278" w:name="bookmark1278"/>
      <w:bookmarkStart w:id="1279" w:name="bookmark1279"/>
      <w:r>
        <w:rPr>
          <w:color w:val="000000"/>
          <w:spacing w:val="0"/>
          <w:w w:val="100"/>
          <w:position w:val="0"/>
        </w:rPr>
        <w:t>2</w:t>
      </w:r>
      <w:bookmarkEnd w:id="1278"/>
      <w:r>
        <w:rPr>
          <w:color w:val="000000"/>
          <w:spacing w:val="0"/>
          <w:w w:val="100"/>
          <w:position w:val="0"/>
        </w:rPr>
        <w:t>1、应付票据</w:t>
      </w:r>
      <w:bookmarkEnd w:id="1276"/>
      <w:bookmarkEnd w:id="1277"/>
      <w:bookmarkEnd w:id="1279"/>
    </w:p>
    <w:p>
      <w:pPr>
        <w:pStyle w:val="Style19"/>
        <w:keepNext/>
        <w:keepLines/>
        <w:widowControl w:val="0"/>
        <w:numPr>
          <w:ilvl w:val="0"/>
          <w:numId w:val="119"/>
        </w:numPr>
        <w:shd w:val="clear" w:color="auto" w:fill="auto"/>
        <w:bidi w:val="0"/>
        <w:spacing w:before="0" w:after="100" w:line="240" w:lineRule="auto"/>
        <w:ind w:left="1160" w:right="0" w:firstLine="0"/>
        <w:jc w:val="left"/>
      </w:pPr>
      <w:bookmarkStart w:id="1276" w:name="bookmark1276"/>
      <w:bookmarkStart w:id="1277" w:name="bookmark1277"/>
      <w:bookmarkStart w:id="1280" w:name="bookmark1280"/>
      <w:bookmarkStart w:id="1281" w:name="bookmark1281"/>
      <w:bookmarkEnd w:id="1280"/>
      <w:r>
        <w:rPr>
          <w:color w:val="000000"/>
          <w:spacing w:val="0"/>
          <w:w w:val="100"/>
          <w:position w:val="0"/>
        </w:rPr>
        <w:t>.</w:t>
      </w:r>
      <w:r>
        <w:rPr>
          <w:color w:val="000000"/>
          <w:spacing w:val="0"/>
          <w:w w:val="100"/>
          <w:position w:val="0"/>
        </w:rPr>
        <w:t>应付票据列示</w:t>
      </w:r>
      <w:bookmarkEnd w:id="1276"/>
      <w:bookmarkEnd w:id="1277"/>
      <w:bookmarkEnd w:id="1281"/>
    </w:p>
    <w:p>
      <w:pPr>
        <w:pStyle w:val="Style7"/>
        <w:keepNext w:val="0"/>
        <w:keepLines w:val="0"/>
        <w:widowControl w:val="0"/>
        <w:shd w:val="clear" w:color="auto" w:fill="auto"/>
        <w:bidi w:val="0"/>
        <w:spacing w:before="0" w:after="0" w:line="240" w:lineRule="auto"/>
        <w:ind w:left="1160" w:right="0" w:firstLine="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2299"/>
        <w:gridCol w:w="3312"/>
        <w:gridCol w:w="3226"/>
      </w:tblGrid>
      <w:tr>
        <w:trPr>
          <w:trHeight w:val="298"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40"/>
              <w:jc w:val="left"/>
              <w:rPr>
                <w:sz w:val="20"/>
                <w:szCs w:val="20"/>
              </w:rPr>
            </w:pPr>
            <w:r>
              <w:rPr>
                <w:color w:val="000000"/>
                <w:spacing w:val="0"/>
                <w:w w:val="100"/>
                <w:position w:val="0"/>
                <w:sz w:val="20"/>
                <w:szCs w:val="20"/>
              </w:rPr>
              <w:t>种类</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商业承兑汇票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银行承兑汇票</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820" w:right="0" w:firstLine="0"/>
              <w:jc w:val="left"/>
              <w:rPr>
                <w:sz w:val="20"/>
                <w:szCs w:val="20"/>
              </w:rPr>
            </w:pPr>
            <w:r>
              <w:rPr>
                <w:color w:val="000000"/>
                <w:spacing w:val="0"/>
                <w:w w:val="100"/>
                <w:position w:val="0"/>
                <w:sz w:val="20"/>
                <w:szCs w:val="20"/>
              </w:rPr>
              <w:t>60,000,000.00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620" w:right="0" w:firstLine="0"/>
              <w:jc w:val="left"/>
              <w:rPr>
                <w:sz w:val="20"/>
                <w:szCs w:val="20"/>
              </w:rPr>
            </w:pPr>
            <w:r>
              <w:rPr>
                <w:color w:val="000000"/>
                <w:spacing w:val="0"/>
                <w:w w:val="100"/>
                <w:position w:val="0"/>
                <w:sz w:val="20"/>
                <w:szCs w:val="20"/>
              </w:rPr>
              <w:t>100,000,000.00</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信用证</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820" w:right="0" w:firstLine="0"/>
              <w:jc w:val="left"/>
              <w:rPr>
                <w:sz w:val="20"/>
                <w:szCs w:val="20"/>
              </w:rPr>
            </w:pPr>
            <w:r>
              <w:rPr>
                <w:color w:val="000000"/>
                <w:spacing w:val="0"/>
                <w:w w:val="100"/>
                <w:position w:val="0"/>
                <w:sz w:val="20"/>
                <w:szCs w:val="20"/>
              </w:rPr>
              <w:t>52,650,000.00</w:t>
            </w:r>
          </w:p>
        </w:tc>
        <w:tc>
          <w:tcPr>
            <w:tcBorders>
              <w:top w:val="single" w:sz="4"/>
              <w:left w:val="single" w:sz="4"/>
              <w:right w:val="single" w:sz="4"/>
            </w:tcBorders>
            <w:shd w:val="clear" w:color="auto" w:fill="FFFFFF"/>
            <w:vAlign w:val="top"/>
          </w:tcPr>
          <w:p>
            <w:pPr>
              <w:widowControl w:val="0"/>
              <w:rPr>
                <w:sz w:val="10"/>
                <w:szCs w:val="10"/>
              </w:rPr>
            </w:pPr>
          </w:p>
        </w:tc>
      </w:tr>
      <w:tr>
        <w:trPr>
          <w:trHeight w:val="298"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4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112,650,000.00</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620" w:right="0" w:firstLine="0"/>
              <w:jc w:val="left"/>
              <w:rPr>
                <w:sz w:val="20"/>
                <w:szCs w:val="20"/>
              </w:rPr>
            </w:pPr>
            <w:r>
              <w:rPr>
                <w:color w:val="000000"/>
                <w:spacing w:val="0"/>
                <w:w w:val="100"/>
                <w:position w:val="0"/>
                <w:sz w:val="20"/>
                <w:szCs w:val="20"/>
              </w:rPr>
              <w:t>100,000,000.00</w:t>
            </w:r>
          </w:p>
        </w:tc>
      </w:tr>
    </w:tbl>
    <w:p>
      <w:pPr>
        <w:pStyle w:val="Style27"/>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本期末已到期未支付的应付票据总额为</w:t>
      </w:r>
      <w:r>
        <w:rPr>
          <w:b w:val="0"/>
          <w:bCs w:val="0"/>
          <w:color w:val="000000"/>
          <w:spacing w:val="0"/>
          <w:w w:val="100"/>
          <w:position w:val="0"/>
        </w:rPr>
        <w:t>0</w:t>
      </w:r>
      <w:r>
        <w:rPr>
          <w:b w:val="0"/>
          <w:bCs w:val="0"/>
          <w:color w:val="000000"/>
          <w:spacing w:val="0"/>
          <w:w w:val="100"/>
          <w:position w:val="0"/>
        </w:rPr>
        <w:t>元。</w:t>
      </w:r>
    </w:p>
    <w:p>
      <w:pPr>
        <w:widowControl w:val="0"/>
        <w:spacing w:after="359" w:line="1" w:lineRule="exact"/>
      </w:pPr>
    </w:p>
    <w:p>
      <w:pPr>
        <w:pStyle w:val="Style19"/>
        <w:keepNext/>
        <w:keepLines/>
        <w:widowControl w:val="0"/>
        <w:shd w:val="clear" w:color="auto" w:fill="auto"/>
        <w:bidi w:val="0"/>
        <w:spacing w:before="0" w:after="100" w:line="240" w:lineRule="auto"/>
        <w:ind w:left="1160" w:right="0" w:firstLine="0"/>
        <w:jc w:val="left"/>
      </w:pPr>
      <w:bookmarkStart w:id="1282" w:name="bookmark1282"/>
      <w:bookmarkStart w:id="1283" w:name="bookmark1283"/>
      <w:bookmarkStart w:id="1284" w:name="bookmark1284"/>
      <w:bookmarkStart w:id="1285" w:name="bookmark1285"/>
      <w:r>
        <w:rPr>
          <w:color w:val="000000"/>
          <w:spacing w:val="0"/>
          <w:w w:val="100"/>
          <w:position w:val="0"/>
        </w:rPr>
        <w:t>2</w:t>
      </w:r>
      <w:bookmarkEnd w:id="1284"/>
      <w:r>
        <w:rPr>
          <w:color w:val="000000"/>
          <w:spacing w:val="0"/>
          <w:w w:val="100"/>
          <w:position w:val="0"/>
        </w:rPr>
        <w:t>2、应付账款</w:t>
      </w:r>
      <w:bookmarkEnd w:id="1282"/>
      <w:bookmarkEnd w:id="1283"/>
      <w:bookmarkEnd w:id="1285"/>
    </w:p>
    <w:p>
      <w:pPr>
        <w:pStyle w:val="Style19"/>
        <w:keepNext/>
        <w:keepLines/>
        <w:widowControl w:val="0"/>
        <w:numPr>
          <w:ilvl w:val="0"/>
          <w:numId w:val="121"/>
        </w:numPr>
        <w:shd w:val="clear" w:color="auto" w:fill="auto"/>
        <w:bidi w:val="0"/>
        <w:spacing w:before="0" w:after="100" w:line="240" w:lineRule="auto"/>
        <w:ind w:left="1160" w:right="0" w:firstLine="0"/>
        <w:jc w:val="left"/>
      </w:pPr>
      <w:bookmarkStart w:id="1282" w:name="bookmark1282"/>
      <w:bookmarkStart w:id="1283" w:name="bookmark1283"/>
      <w:bookmarkStart w:id="1286" w:name="bookmark1286"/>
      <w:bookmarkStart w:id="1287" w:name="bookmark1287"/>
      <w:bookmarkEnd w:id="1286"/>
      <w:r>
        <w:rPr>
          <w:color w:val="000000"/>
          <w:spacing w:val="0"/>
          <w:w w:val="100"/>
          <w:position w:val="0"/>
        </w:rPr>
        <w:t>.</w:t>
      </w:r>
      <w:r>
        <w:rPr>
          <w:color w:val="000000"/>
          <w:spacing w:val="0"/>
          <w:w w:val="100"/>
          <w:position w:val="0"/>
        </w:rPr>
        <w:t>应付账款列示</w:t>
      </w:r>
      <w:bookmarkEnd w:id="1282"/>
      <w:bookmarkEnd w:id="1283"/>
      <w:bookmarkEnd w:id="1287"/>
    </w:p>
    <w:p>
      <w:pPr>
        <w:pStyle w:val="Style7"/>
        <w:keepNext w:val="0"/>
        <w:keepLines w:val="0"/>
        <w:widowControl w:val="0"/>
        <w:shd w:val="clear" w:color="auto" w:fill="auto"/>
        <w:bidi w:val="0"/>
        <w:spacing w:before="0" w:after="0" w:line="240" w:lineRule="auto"/>
        <w:ind w:left="1160" w:right="0" w:firstLine="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2774"/>
        <w:gridCol w:w="2794"/>
        <w:gridCol w:w="3269"/>
      </w:tblGrid>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w:t>
            </w:r>
            <w:r>
              <w:rPr>
                <w:color w:val="000000"/>
                <w:spacing w:val="0"/>
                <w:w w:val="100"/>
                <w:position w:val="0"/>
                <w:sz w:val="20"/>
                <w:szCs w:val="20"/>
              </w:rPr>
              <w:t>年以内</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60"/>
              <w:jc w:val="left"/>
              <w:rPr>
                <w:sz w:val="20"/>
                <w:szCs w:val="20"/>
              </w:rPr>
            </w:pPr>
            <w:r>
              <w:rPr>
                <w:color w:val="000000"/>
                <w:spacing w:val="0"/>
                <w:w w:val="100"/>
                <w:position w:val="0"/>
                <w:sz w:val="20"/>
                <w:szCs w:val="20"/>
              </w:rPr>
              <w:t>1,801,489,837.78</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60" w:right="0" w:firstLine="0"/>
              <w:jc w:val="left"/>
              <w:rPr>
                <w:sz w:val="20"/>
                <w:szCs w:val="20"/>
              </w:rPr>
            </w:pPr>
            <w:r>
              <w:rPr>
                <w:color w:val="000000"/>
                <w:spacing w:val="0"/>
                <w:w w:val="100"/>
                <w:position w:val="0"/>
                <w:sz w:val="20"/>
                <w:szCs w:val="20"/>
              </w:rPr>
              <w:t>2,606,332,015.20</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w:t>
            </w:r>
            <w:r>
              <w:rPr>
                <w:color w:val="000000"/>
                <w:spacing w:val="0"/>
                <w:w w:val="100"/>
                <w:position w:val="0"/>
                <w:sz w:val="20"/>
                <w:szCs w:val="20"/>
              </w:rPr>
              <w:t>年以上</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217,547,010.77</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259,820,037.10</w:t>
            </w:r>
          </w:p>
        </w:tc>
      </w:tr>
      <w:tr>
        <w:trPr>
          <w:trHeight w:val="293"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60"/>
              <w:jc w:val="left"/>
              <w:rPr>
                <w:sz w:val="20"/>
                <w:szCs w:val="20"/>
              </w:rPr>
            </w:pPr>
            <w:r>
              <w:rPr>
                <w:color w:val="000000"/>
                <w:spacing w:val="0"/>
                <w:w w:val="100"/>
                <w:position w:val="0"/>
                <w:sz w:val="20"/>
                <w:szCs w:val="20"/>
              </w:rPr>
              <w:t xml:space="preserve">2,019, 036, </w:t>
            </w:r>
            <w:r>
              <w:rPr>
                <w:color w:val="000000"/>
                <w:spacing w:val="0"/>
                <w:w w:val="100"/>
                <w:position w:val="0"/>
                <w:sz w:val="20"/>
                <w:szCs w:val="20"/>
              </w:rPr>
              <w:t xml:space="preserve">848. </w:t>
            </w:r>
            <w:r>
              <w:rPr>
                <w:color w:val="000000"/>
                <w:spacing w:val="0"/>
                <w:w w:val="100"/>
                <w:position w:val="0"/>
                <w:sz w:val="20"/>
                <w:szCs w:val="20"/>
              </w:rPr>
              <w:t>55</w:t>
            </w:r>
          </w:p>
        </w:tc>
        <w:tc>
          <w:tcPr>
            <w:tcBorders>
              <w:top w:val="single" w:sz="4"/>
              <w:left w:val="single" w:sz="4"/>
              <w:bottom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60" w:right="0" w:firstLine="0"/>
              <w:jc w:val="left"/>
              <w:rPr>
                <w:sz w:val="20"/>
                <w:szCs w:val="20"/>
              </w:rPr>
            </w:pPr>
            <w:r>
              <w:rPr>
                <w:color w:val="000000"/>
                <w:spacing w:val="0"/>
                <w:w w:val="100"/>
                <w:position w:val="0"/>
                <w:sz w:val="20"/>
                <w:szCs w:val="20"/>
              </w:rPr>
              <w:t xml:space="preserve">2,866, 152, </w:t>
            </w:r>
            <w:r>
              <w:rPr>
                <w:color w:val="000000"/>
                <w:spacing w:val="0"/>
                <w:w w:val="100"/>
                <w:position w:val="0"/>
                <w:sz w:val="20"/>
                <w:szCs w:val="20"/>
              </w:rPr>
              <w:t xml:space="preserve">052. </w:t>
            </w:r>
            <w:r>
              <w:rPr>
                <w:color w:val="000000"/>
                <w:spacing w:val="0"/>
                <w:w w:val="100"/>
                <w:position w:val="0"/>
                <w:sz w:val="20"/>
                <w:szCs w:val="20"/>
              </w:rPr>
              <w:t>30</w:t>
            </w:r>
          </w:p>
        </w:tc>
      </w:tr>
    </w:tbl>
    <w:p>
      <w:pPr>
        <w:widowControl w:val="0"/>
        <w:spacing w:after="599" w:line="1" w:lineRule="exact"/>
      </w:pPr>
    </w:p>
    <w:p>
      <w:pPr>
        <w:pStyle w:val="Style19"/>
        <w:keepNext/>
        <w:keepLines/>
        <w:widowControl w:val="0"/>
        <w:numPr>
          <w:ilvl w:val="0"/>
          <w:numId w:val="121"/>
        </w:numPr>
        <w:shd w:val="clear" w:color="auto" w:fill="auto"/>
        <w:bidi w:val="0"/>
        <w:spacing w:before="0" w:after="100" w:line="240" w:lineRule="auto"/>
        <w:ind w:left="1160" w:right="0" w:firstLine="0"/>
        <w:jc w:val="left"/>
      </w:pPr>
      <w:bookmarkStart w:id="1288" w:name="bookmark1288"/>
      <w:bookmarkStart w:id="1289" w:name="bookmark1289"/>
      <w:bookmarkStart w:id="1290" w:name="bookmark1290"/>
      <w:bookmarkStart w:id="1291" w:name="bookmark1291"/>
      <w:bookmarkEnd w:id="1290"/>
      <w:r>
        <w:rPr>
          <w:color w:val="000000"/>
          <w:spacing w:val="0"/>
          <w:w w:val="100"/>
          <w:position w:val="0"/>
        </w:rPr>
        <w:t>.</w:t>
      </w:r>
      <w:r>
        <w:rPr>
          <w:color w:val="000000"/>
          <w:spacing w:val="0"/>
          <w:w w:val="100"/>
          <w:position w:val="0"/>
        </w:rPr>
        <w:t>账龄超过1年的重要应付账款</w:t>
      </w:r>
      <w:bookmarkEnd w:id="1288"/>
      <w:bookmarkEnd w:id="1289"/>
      <w:bookmarkEnd w:id="1291"/>
    </w:p>
    <w:p>
      <w:pPr>
        <w:pStyle w:val="Style27"/>
        <w:keepNext w:val="0"/>
        <w:keepLines w:val="0"/>
        <w:widowControl w:val="0"/>
        <w:shd w:val="clear" w:color="auto" w:fill="auto"/>
        <w:bidi w:val="0"/>
        <w:spacing w:before="0" w:after="0" w:line="240" w:lineRule="auto"/>
        <w:ind w:left="34" w:right="0" w:firstLine="0"/>
        <w:jc w:val="left"/>
      </w:pPr>
      <w:r>
        <w:rPr>
          <w:b w:val="0"/>
          <w:bCs w:val="0"/>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3206"/>
        <w:gridCol w:w="2755"/>
        <w:gridCol w:w="2875"/>
      </w:tblGrid>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未偿还或结转的原因</w:t>
            </w:r>
          </w:p>
        </w:tc>
      </w:tr>
      <w:tr>
        <w:trPr>
          <w:trHeight w:val="29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中铁建工集团有限公司</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280" w:right="0" w:firstLine="0"/>
              <w:jc w:val="left"/>
              <w:rPr>
                <w:sz w:val="20"/>
                <w:szCs w:val="20"/>
              </w:rPr>
            </w:pPr>
            <w:r>
              <w:rPr>
                <w:color w:val="000000"/>
                <w:spacing w:val="0"/>
                <w:w w:val="100"/>
                <w:position w:val="0"/>
                <w:sz w:val="20"/>
                <w:szCs w:val="20"/>
              </w:rPr>
              <w:t>15,180,296.66</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未到付款期限</w:t>
            </w:r>
          </w:p>
        </w:tc>
      </w:tr>
    </w:tbl>
    <w:p>
      <w:pPr>
        <w:sectPr>
          <w:footnotePr>
            <w:pos w:val="pageBottom"/>
            <w:numFmt w:val="decimal"/>
            <w:numRestart w:val="continuous"/>
          </w:footnotePr>
          <w:pgSz w:w="11900" w:h="16840"/>
          <w:pgMar w:top="1278" w:right="597" w:bottom="1393" w:left="85" w:header="0" w:footer="3" w:gutter="0"/>
          <w:cols w:space="720"/>
          <w:noEndnote/>
          <w:rtlGutter w:val="0"/>
          <w:docGrid w:linePitch="360"/>
        </w:sectPr>
      </w:pPr>
    </w:p>
    <w:p>
      <w:pPr>
        <w:widowControl w:val="0"/>
        <w:jc w:val="center"/>
        <w:rPr>
          <w:sz w:val="2"/>
          <w:szCs w:val="2"/>
        </w:rPr>
      </w:pPr>
      <w:r>
        <w:drawing>
          <wp:inline>
            <wp:extent cx="1078865" cy="511810"/>
            <wp:docPr id="518" name="Picutre 518"/>
            <a:graphic xmlns:a="http://schemas.openxmlformats.org/drawingml/2006/main">
              <a:graphicData uri="http://schemas.openxmlformats.org/drawingml/2006/picture">
                <pic:pic xmlns:pic="http://schemas.openxmlformats.org/drawingml/2006/picture">
                  <pic:nvPicPr>
                    <pic:cNvPr id="518" name="Picture 518"/>
                    <pic:cNvPicPr/>
                  </pic:nvPicPr>
                  <pic:blipFill>
                    <a:blip r:embed="rId367"/>
                    <a:stretch/>
                  </pic:blipFill>
                  <pic:spPr>
                    <a:xfrm>
                      <a:ext cx="1078865" cy="511810"/>
                    </a:xfrm>
                    <a:prstGeom prst="rect"/>
                  </pic:spPr>
                </pic:pic>
              </a:graphicData>
            </a:graphic>
          </wp:inline>
        </w:drawing>
      </w:r>
    </w:p>
    <w:p>
      <w:pPr>
        <w:widowControl w:val="0"/>
        <w:spacing w:after="179" w:line="1" w:lineRule="exact"/>
      </w:pPr>
    </w:p>
    <w:tbl>
      <w:tblPr>
        <w:tblOverlap w:val="never"/>
        <w:jc w:val="center"/>
        <w:tblLayout w:type="fixed"/>
      </w:tblPr>
      <w:tblGrid>
        <w:gridCol w:w="3206"/>
        <w:gridCol w:w="2755"/>
        <w:gridCol w:w="2875"/>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江西省四方路桥设备材料公司</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4,399, </w:t>
            </w:r>
            <w:r>
              <w:rPr>
                <w:color w:val="000000"/>
                <w:spacing w:val="0"/>
                <w:w w:val="100"/>
                <w:position w:val="0"/>
                <w:sz w:val="20"/>
                <w:szCs w:val="20"/>
              </w:rPr>
              <w:t xml:space="preserve">168. </w:t>
            </w:r>
            <w:r>
              <w:rPr>
                <w:color w:val="000000"/>
                <w:spacing w:val="0"/>
                <w:w w:val="100"/>
                <w:position w:val="0"/>
                <w:sz w:val="20"/>
                <w:szCs w:val="20"/>
              </w:rPr>
              <w:t>00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工程未结算</w:t>
            </w:r>
          </w:p>
        </w:tc>
      </w:tr>
      <w:tr>
        <w:trPr>
          <w:trHeight w:val="288"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19,579,464.66</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w:t>
            </w:r>
          </w:p>
        </w:tc>
      </w:tr>
    </w:tbl>
    <w:p>
      <w:pPr>
        <w:widowControl w:val="0"/>
        <w:spacing w:after="559" w:line="1" w:lineRule="exact"/>
      </w:pPr>
    </w:p>
    <w:p>
      <w:pPr>
        <w:pStyle w:val="Style19"/>
        <w:keepNext/>
        <w:keepLines/>
        <w:widowControl w:val="0"/>
        <w:shd w:val="clear" w:color="auto" w:fill="auto"/>
        <w:tabs>
          <w:tab w:pos="1682" w:val="left"/>
        </w:tabs>
        <w:bidi w:val="0"/>
        <w:spacing w:before="0" w:after="80" w:line="269" w:lineRule="exact"/>
        <w:ind w:left="1180" w:right="0" w:firstLine="0"/>
        <w:jc w:val="left"/>
      </w:pPr>
      <w:bookmarkStart w:id="1292" w:name="bookmark1292"/>
      <w:bookmarkStart w:id="1293" w:name="bookmark1293"/>
      <w:bookmarkStart w:id="1294" w:name="bookmark1294"/>
      <w:bookmarkStart w:id="1295" w:name="bookmark1295"/>
      <w:r>
        <w:rPr>
          <w:color w:val="000000"/>
          <w:spacing w:val="0"/>
          <w:w w:val="100"/>
          <w:position w:val="0"/>
        </w:rPr>
        <w:t>2</w:t>
      </w:r>
      <w:bookmarkEnd w:id="1294"/>
      <w:r>
        <w:rPr>
          <w:color w:val="000000"/>
          <w:spacing w:val="0"/>
          <w:w w:val="100"/>
          <w:position w:val="0"/>
        </w:rPr>
        <w:t>3、</w:t>
        <w:tab/>
        <w:t>预收款项</w:t>
      </w:r>
      <w:bookmarkEnd w:id="1292"/>
      <w:bookmarkEnd w:id="1293"/>
      <w:bookmarkEnd w:id="1295"/>
    </w:p>
    <w:p>
      <w:pPr>
        <w:pStyle w:val="Style19"/>
        <w:keepNext/>
        <w:keepLines/>
        <w:widowControl w:val="0"/>
        <w:numPr>
          <w:ilvl w:val="0"/>
          <w:numId w:val="123"/>
        </w:numPr>
        <w:shd w:val="clear" w:color="auto" w:fill="auto"/>
        <w:tabs>
          <w:tab w:pos="1610" w:val="left"/>
        </w:tabs>
        <w:bidi w:val="0"/>
        <w:spacing w:before="0" w:after="0" w:line="269" w:lineRule="exact"/>
        <w:ind w:left="1180" w:right="0" w:firstLine="0"/>
        <w:jc w:val="left"/>
      </w:pPr>
      <w:bookmarkStart w:id="1292" w:name="bookmark1292"/>
      <w:bookmarkStart w:id="1293" w:name="bookmark1293"/>
      <w:bookmarkStart w:id="1296" w:name="bookmark1296"/>
      <w:bookmarkStart w:id="1297" w:name="bookmark1297"/>
      <w:bookmarkEnd w:id="1296"/>
      <w:r>
        <w:rPr>
          <w:color w:val="000000"/>
          <w:spacing w:val="0"/>
          <w:w w:val="100"/>
          <w:position w:val="0"/>
        </w:rPr>
        <w:t>.</w:t>
      </w:r>
      <w:r>
        <w:rPr>
          <w:color w:val="000000"/>
          <w:spacing w:val="0"/>
          <w:w w:val="100"/>
          <w:position w:val="0"/>
        </w:rPr>
        <w:t>预收账款项列示</w:t>
      </w:r>
      <w:bookmarkEnd w:id="1292"/>
      <w:bookmarkEnd w:id="1293"/>
      <w:bookmarkEnd w:id="1297"/>
    </w:p>
    <w:p>
      <w:pPr>
        <w:pStyle w:val="Style7"/>
        <w:keepNext w:val="0"/>
        <w:keepLines w:val="0"/>
        <w:widowControl w:val="0"/>
        <w:shd w:val="clear" w:color="auto" w:fill="auto"/>
        <w:bidi w:val="0"/>
        <w:spacing w:before="0" w:after="0" w:line="269" w:lineRule="exact"/>
        <w:ind w:left="1180" w:right="0" w:firstLine="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7"/>
        <w:keepNext w:val="0"/>
        <w:keepLines w:val="0"/>
        <w:widowControl w:val="0"/>
        <w:numPr>
          <w:ilvl w:val="0"/>
          <w:numId w:val="123"/>
        </w:numPr>
        <w:shd w:val="clear" w:color="auto" w:fill="auto"/>
        <w:tabs>
          <w:tab w:pos="1610" w:val="left"/>
        </w:tabs>
        <w:bidi w:val="0"/>
        <w:spacing w:before="0" w:after="80" w:line="269" w:lineRule="exact"/>
        <w:ind w:left="1180" w:right="0" w:firstLine="0"/>
        <w:jc w:val="left"/>
      </w:pPr>
      <w:bookmarkStart w:id="1298" w:name="bookmark1298"/>
      <w:bookmarkEnd w:id="1298"/>
      <w:r>
        <w:rPr>
          <w:b/>
          <w:bCs/>
          <w:color w:val="000000"/>
          <w:spacing w:val="0"/>
          <w:w w:val="100"/>
          <w:position w:val="0"/>
        </w:rPr>
        <w:t>.</w:t>
      </w:r>
      <w:r>
        <w:rPr>
          <w:b/>
          <w:bCs/>
          <w:color w:val="000000"/>
          <w:spacing w:val="0"/>
          <w:w w:val="100"/>
          <w:position w:val="0"/>
        </w:rPr>
        <w:t>账龄超过1年的重要预收款项</w:t>
      </w:r>
    </w:p>
    <w:p>
      <w:pPr>
        <w:pStyle w:val="Style7"/>
        <w:keepNext w:val="0"/>
        <w:keepLines w:val="0"/>
        <w:widowControl w:val="0"/>
        <w:shd w:val="clear" w:color="auto" w:fill="auto"/>
        <w:bidi w:val="0"/>
        <w:spacing w:before="0" w:after="0" w:line="269" w:lineRule="exact"/>
        <w:ind w:left="1180" w:right="0" w:firstLine="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bidi w:val="0"/>
        <w:spacing w:before="0" w:after="320" w:line="269" w:lineRule="exact"/>
        <w:ind w:left="1180" w:right="0" w:firstLine="0"/>
        <w:jc w:val="left"/>
      </w:pPr>
      <w:r>
        <w:rPr>
          <w:color w:val="000000"/>
          <w:spacing w:val="0"/>
          <w:w w:val="100"/>
          <w:position w:val="0"/>
        </w:rPr>
        <w:t>其他说明 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tabs>
          <w:tab w:pos="1682" w:val="left"/>
        </w:tabs>
        <w:bidi w:val="0"/>
        <w:spacing w:before="0" w:after="80" w:line="269" w:lineRule="exact"/>
        <w:ind w:left="1180" w:right="0" w:firstLine="0"/>
        <w:jc w:val="both"/>
      </w:pPr>
      <w:bookmarkStart w:id="1299" w:name="bookmark1299"/>
      <w:bookmarkStart w:id="1300" w:name="bookmark1300"/>
      <w:bookmarkStart w:id="1301" w:name="bookmark1301"/>
      <w:bookmarkStart w:id="1302" w:name="bookmark1302"/>
      <w:r>
        <w:rPr>
          <w:color w:val="000000"/>
          <w:spacing w:val="0"/>
          <w:w w:val="100"/>
          <w:position w:val="0"/>
        </w:rPr>
        <w:t>2</w:t>
      </w:r>
      <w:bookmarkEnd w:id="1301"/>
      <w:r>
        <w:rPr>
          <w:color w:val="000000"/>
          <w:spacing w:val="0"/>
          <w:w w:val="100"/>
          <w:position w:val="0"/>
        </w:rPr>
        <w:t>4、</w:t>
        <w:tab/>
        <w:t>合同负债</w:t>
      </w:r>
      <w:bookmarkEnd w:id="1299"/>
      <w:bookmarkEnd w:id="1300"/>
      <w:bookmarkEnd w:id="1302"/>
    </w:p>
    <w:p>
      <w:pPr>
        <w:pStyle w:val="Style19"/>
        <w:keepNext/>
        <w:keepLines/>
        <w:widowControl w:val="0"/>
        <w:numPr>
          <w:ilvl w:val="0"/>
          <w:numId w:val="125"/>
        </w:numPr>
        <w:shd w:val="clear" w:color="auto" w:fill="auto"/>
        <w:bidi w:val="0"/>
        <w:spacing w:before="0" w:after="0" w:line="269" w:lineRule="exact"/>
        <w:ind w:left="1180" w:right="0" w:firstLine="0"/>
        <w:jc w:val="both"/>
      </w:pPr>
      <w:bookmarkStart w:id="1299" w:name="bookmark1299"/>
      <w:bookmarkStart w:id="1300" w:name="bookmark1300"/>
      <w:bookmarkStart w:id="1303" w:name="bookmark1303"/>
      <w:bookmarkStart w:id="1304" w:name="bookmark1304"/>
      <w:bookmarkEnd w:id="1303"/>
      <w:r>
        <w:rPr>
          <w:color w:val="000000"/>
          <w:spacing w:val="0"/>
          <w:w w:val="100"/>
          <w:position w:val="0"/>
        </w:rPr>
        <w:t>.</w:t>
      </w:r>
      <w:r>
        <w:rPr>
          <w:color w:val="000000"/>
          <w:spacing w:val="0"/>
          <w:w w:val="100"/>
          <w:position w:val="0"/>
        </w:rPr>
        <w:t>合同负债情况</w:t>
      </w:r>
      <w:bookmarkEnd w:id="1299"/>
      <w:bookmarkEnd w:id="1300"/>
      <w:bookmarkEnd w:id="1304"/>
    </w:p>
    <w:p>
      <w:pPr>
        <w:pStyle w:val="Style7"/>
        <w:keepNext w:val="0"/>
        <w:keepLines w:val="0"/>
        <w:widowControl w:val="0"/>
        <w:shd w:val="clear" w:color="auto" w:fill="auto"/>
        <w:bidi w:val="0"/>
        <w:spacing w:before="0" w:after="0" w:line="269" w:lineRule="exact"/>
        <w:ind w:left="1180" w:right="0" w:firstLine="0"/>
        <w:jc w:val="both"/>
      </w:pPr>
      <w:r>
        <w:rPr>
          <w:color w:val="000000"/>
          <w:spacing w:val="0"/>
          <w:w w:val="100"/>
          <w:position w:val="0"/>
        </w:rPr>
        <w:t>"适用口不适用</w:t>
      </w:r>
    </w:p>
    <w:p>
      <w:pPr>
        <w:pStyle w:val="Style7"/>
        <w:keepNext w:val="0"/>
        <w:keepLines w:val="0"/>
        <w:widowControl w:val="0"/>
        <w:shd w:val="clear" w:color="auto" w:fill="auto"/>
        <w:bidi w:val="0"/>
        <w:spacing w:before="0" w:after="0" w:line="240" w:lineRule="auto"/>
        <w:ind w:left="7700" w:right="0" w:firstLine="0"/>
        <w:jc w:val="both"/>
      </w:pPr>
      <w:r>
        <w:rPr>
          <w:color w:val="000000"/>
          <w:spacing w:val="0"/>
          <w:w w:val="100"/>
          <w:position w:val="0"/>
        </w:rPr>
        <w:t>单位：元币种：人民币</w:t>
      </w:r>
    </w:p>
    <w:tbl>
      <w:tblPr>
        <w:tblOverlap w:val="never"/>
        <w:jc w:val="center"/>
        <w:tblLayout w:type="fixed"/>
      </w:tblPr>
      <w:tblGrid>
        <w:gridCol w:w="2827"/>
        <w:gridCol w:w="3005"/>
        <w:gridCol w:w="3005"/>
      </w:tblGrid>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1200" w:right="0" w:firstLine="0"/>
              <w:jc w:val="left"/>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w:t>
            </w:r>
            <w:r>
              <w:rPr>
                <w:color w:val="000000"/>
                <w:spacing w:val="0"/>
                <w:w w:val="100"/>
                <w:position w:val="0"/>
                <w:sz w:val="20"/>
                <w:szCs w:val="20"/>
              </w:rPr>
              <w:t>年以内</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20" w:right="0" w:firstLine="0"/>
              <w:jc w:val="left"/>
              <w:rPr>
                <w:sz w:val="20"/>
                <w:szCs w:val="20"/>
              </w:rPr>
            </w:pPr>
            <w:r>
              <w:rPr>
                <w:color w:val="000000"/>
                <w:spacing w:val="0"/>
                <w:w w:val="100"/>
                <w:position w:val="0"/>
                <w:sz w:val="20"/>
                <w:szCs w:val="20"/>
              </w:rPr>
              <w:t>130,873,353.66</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00" w:right="0" w:firstLine="0"/>
              <w:jc w:val="left"/>
              <w:rPr>
                <w:sz w:val="20"/>
                <w:szCs w:val="20"/>
              </w:rPr>
            </w:pPr>
            <w:r>
              <w:rPr>
                <w:color w:val="000000"/>
                <w:spacing w:val="0"/>
                <w:w w:val="100"/>
                <w:position w:val="0"/>
                <w:sz w:val="20"/>
                <w:szCs w:val="20"/>
              </w:rPr>
              <w:t>232,850,330.48</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w:t>
            </w:r>
            <w:r>
              <w:rPr>
                <w:color w:val="000000"/>
                <w:spacing w:val="0"/>
                <w:w w:val="100"/>
                <w:position w:val="0"/>
                <w:sz w:val="20"/>
                <w:szCs w:val="20"/>
              </w:rPr>
              <w:t>年以上</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20" w:right="0" w:firstLine="0"/>
              <w:jc w:val="left"/>
              <w:rPr>
                <w:sz w:val="20"/>
                <w:szCs w:val="20"/>
              </w:rPr>
            </w:pPr>
            <w:r>
              <w:rPr>
                <w:color w:val="000000"/>
                <w:spacing w:val="0"/>
                <w:w w:val="100"/>
                <w:position w:val="0"/>
                <w:sz w:val="20"/>
                <w:szCs w:val="20"/>
              </w:rPr>
              <w:t>144,091,168.33</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00" w:right="0" w:firstLine="0"/>
              <w:jc w:val="left"/>
              <w:rPr>
                <w:sz w:val="20"/>
                <w:szCs w:val="20"/>
              </w:rPr>
            </w:pPr>
            <w:r>
              <w:rPr>
                <w:color w:val="000000"/>
                <w:spacing w:val="0"/>
                <w:w w:val="100"/>
                <w:position w:val="0"/>
                <w:sz w:val="20"/>
                <w:szCs w:val="20"/>
              </w:rPr>
              <w:t>150,327,350.56</w:t>
            </w:r>
          </w:p>
        </w:tc>
      </w:tr>
      <w:tr>
        <w:trPr>
          <w:trHeight w:val="293"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0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20" w:right="0" w:firstLine="0"/>
              <w:jc w:val="left"/>
              <w:rPr>
                <w:sz w:val="20"/>
                <w:szCs w:val="20"/>
              </w:rPr>
            </w:pPr>
            <w:r>
              <w:rPr>
                <w:color w:val="000000"/>
                <w:spacing w:val="0"/>
                <w:w w:val="100"/>
                <w:position w:val="0"/>
                <w:sz w:val="20"/>
                <w:szCs w:val="20"/>
              </w:rPr>
              <w:t>274,964,521.99</w:t>
            </w:r>
          </w:p>
        </w:tc>
        <w:tc>
          <w:tcPr>
            <w:tcBorders>
              <w:top w:val="single" w:sz="4"/>
              <w:left w:val="single" w:sz="4"/>
              <w:bottom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00" w:right="0" w:firstLine="0"/>
              <w:jc w:val="left"/>
              <w:rPr>
                <w:sz w:val="20"/>
                <w:szCs w:val="20"/>
              </w:rPr>
            </w:pPr>
            <w:r>
              <w:rPr>
                <w:color w:val="000000"/>
                <w:spacing w:val="0"/>
                <w:w w:val="100"/>
                <w:position w:val="0"/>
                <w:sz w:val="20"/>
                <w:szCs w:val="20"/>
              </w:rPr>
              <w:t>383,177,681.04</w:t>
            </w:r>
          </w:p>
        </w:tc>
      </w:tr>
    </w:tbl>
    <w:p>
      <w:pPr>
        <w:widowControl w:val="0"/>
        <w:spacing w:after="239" w:line="1" w:lineRule="exact"/>
      </w:pPr>
    </w:p>
    <w:p>
      <w:pPr>
        <w:pStyle w:val="Style19"/>
        <w:keepNext/>
        <w:keepLines/>
        <w:widowControl w:val="0"/>
        <w:numPr>
          <w:ilvl w:val="0"/>
          <w:numId w:val="125"/>
        </w:numPr>
        <w:shd w:val="clear" w:color="auto" w:fill="auto"/>
        <w:bidi w:val="0"/>
        <w:spacing w:before="0" w:after="0" w:line="341" w:lineRule="exact"/>
        <w:ind w:left="1180" w:right="0" w:firstLine="0"/>
        <w:jc w:val="both"/>
      </w:pPr>
      <w:bookmarkStart w:id="1305" w:name="bookmark1305"/>
      <w:bookmarkStart w:id="1306" w:name="bookmark1306"/>
      <w:bookmarkStart w:id="1307" w:name="bookmark1307"/>
      <w:bookmarkStart w:id="1308" w:name="bookmark1308"/>
      <w:bookmarkEnd w:id="1307"/>
      <w:r>
        <w:rPr>
          <w:color w:val="000000"/>
          <w:spacing w:val="0"/>
          <w:w w:val="100"/>
          <w:position w:val="0"/>
        </w:rPr>
        <w:t>.</w:t>
      </w:r>
      <w:r>
        <w:rPr>
          <w:color w:val="000000"/>
          <w:spacing w:val="0"/>
          <w:w w:val="100"/>
          <w:position w:val="0"/>
        </w:rPr>
        <w:t xml:space="preserve">报告期内账面价值发生重大变动的金额和原因 </w:t>
      </w:r>
      <w:r>
        <w:rPr>
          <w:b w:val="0"/>
          <w:bCs w:val="0"/>
          <w:color w:val="000000"/>
          <w:spacing w:val="0"/>
          <w:w w:val="100"/>
          <w:position w:val="0"/>
        </w:rPr>
        <w:t>口适用</w:t>
      </w:r>
      <w:r>
        <w:rPr>
          <w:b w:val="0"/>
          <w:bCs w:val="0"/>
          <w:color w:val="000000"/>
          <w:spacing w:val="0"/>
          <w:w w:val="100"/>
          <w:position w:val="0"/>
        </w:rPr>
        <w:t>J</w:t>
      </w:r>
      <w:r>
        <w:rPr>
          <w:b w:val="0"/>
          <w:bCs w:val="0"/>
          <w:color w:val="000000"/>
          <w:spacing w:val="0"/>
          <w:w w:val="100"/>
          <w:position w:val="0"/>
        </w:rPr>
        <w:t>不适用</w:t>
      </w:r>
      <w:bookmarkEnd w:id="1305"/>
      <w:bookmarkEnd w:id="1306"/>
      <w:bookmarkEnd w:id="1308"/>
    </w:p>
    <w:p>
      <w:pPr>
        <w:pStyle w:val="Style7"/>
        <w:keepNext w:val="0"/>
        <w:keepLines w:val="0"/>
        <w:widowControl w:val="0"/>
        <w:shd w:val="clear" w:color="auto" w:fill="auto"/>
        <w:bidi w:val="0"/>
        <w:spacing w:before="0" w:after="0" w:line="240" w:lineRule="auto"/>
        <w:ind w:left="1180" w:right="0" w:firstLine="0"/>
        <w:jc w:val="both"/>
      </w:pPr>
      <w:r>
        <w:rPr>
          <w:color w:val="000000"/>
          <w:spacing w:val="0"/>
          <w:w w:val="100"/>
          <w:position w:val="0"/>
        </w:rPr>
        <w:t>其他说明：</w:t>
      </w:r>
    </w:p>
    <w:p>
      <w:pPr>
        <w:pStyle w:val="Style7"/>
        <w:keepNext w:val="0"/>
        <w:keepLines w:val="0"/>
        <w:widowControl w:val="0"/>
        <w:shd w:val="clear" w:color="auto" w:fill="auto"/>
        <w:bidi w:val="0"/>
        <w:spacing w:before="0" w:after="240" w:line="240" w:lineRule="auto"/>
        <w:ind w:left="1180" w:right="0" w:firstLine="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after="0" w:line="341" w:lineRule="exact"/>
        <w:ind w:left="1180" w:right="0" w:firstLine="0"/>
        <w:jc w:val="both"/>
      </w:pPr>
      <w:bookmarkStart w:id="1309" w:name="bookmark1309"/>
      <w:bookmarkStart w:id="1310" w:name="bookmark1310"/>
      <w:bookmarkStart w:id="1311" w:name="bookmark1311"/>
      <w:bookmarkStart w:id="1312" w:name="bookmark1312"/>
      <w:r>
        <w:rPr>
          <w:color w:val="000000"/>
          <w:spacing w:val="0"/>
          <w:w w:val="100"/>
          <w:position w:val="0"/>
        </w:rPr>
        <w:t>2</w:t>
      </w:r>
      <w:bookmarkEnd w:id="1311"/>
      <w:r>
        <w:rPr>
          <w:color w:val="000000"/>
          <w:spacing w:val="0"/>
          <w:w w:val="100"/>
          <w:position w:val="0"/>
        </w:rPr>
        <w:t>5、应付职工薪酬</w:t>
      </w:r>
      <w:bookmarkEnd w:id="1309"/>
      <w:bookmarkEnd w:id="1310"/>
      <w:bookmarkEnd w:id="1312"/>
    </w:p>
    <w:p>
      <w:pPr>
        <w:pStyle w:val="Style19"/>
        <w:keepNext/>
        <w:keepLines/>
        <w:widowControl w:val="0"/>
        <w:numPr>
          <w:ilvl w:val="0"/>
          <w:numId w:val="127"/>
        </w:numPr>
        <w:shd w:val="clear" w:color="auto" w:fill="auto"/>
        <w:bidi w:val="0"/>
        <w:spacing w:before="0" w:after="0" w:line="341" w:lineRule="exact"/>
        <w:ind w:left="1180" w:right="0" w:firstLine="0"/>
        <w:jc w:val="both"/>
      </w:pPr>
      <w:bookmarkStart w:id="1309" w:name="bookmark1309"/>
      <w:bookmarkStart w:id="1310" w:name="bookmark1310"/>
      <w:bookmarkStart w:id="1313" w:name="bookmark1313"/>
      <w:bookmarkStart w:id="1314" w:name="bookmark1314"/>
      <w:bookmarkEnd w:id="1313"/>
      <w:r>
        <w:rPr>
          <w:color w:val="000000"/>
          <w:spacing w:val="0"/>
          <w:w w:val="100"/>
          <w:position w:val="0"/>
        </w:rPr>
        <w:t>.</w:t>
      </w:r>
      <w:r>
        <w:rPr>
          <w:color w:val="000000"/>
          <w:spacing w:val="0"/>
          <w:w w:val="100"/>
          <w:position w:val="0"/>
        </w:rPr>
        <w:t>应付职工薪酬列示</w:t>
      </w:r>
      <w:bookmarkEnd w:id="1309"/>
      <w:bookmarkEnd w:id="1310"/>
      <w:bookmarkEnd w:id="1314"/>
    </w:p>
    <w:p>
      <w:pPr>
        <w:pStyle w:val="Style7"/>
        <w:keepNext w:val="0"/>
        <w:keepLines w:val="0"/>
        <w:widowControl w:val="0"/>
        <w:shd w:val="clear" w:color="auto" w:fill="auto"/>
        <w:bidi w:val="0"/>
        <w:spacing w:before="0" w:after="0" w:line="341" w:lineRule="exact"/>
        <w:ind w:left="1180" w:right="0" w:firstLine="0"/>
        <w:jc w:val="both"/>
      </w:pPr>
      <w:r>
        <w:rPr>
          <w:color w:val="000000"/>
          <w:spacing w:val="0"/>
          <w:w w:val="100"/>
          <w:position w:val="0"/>
        </w:rPr>
        <w:t>"适用口不适用</w:t>
      </w:r>
    </w:p>
    <w:p>
      <w:pPr>
        <w:pStyle w:val="Style7"/>
        <w:keepNext w:val="0"/>
        <w:keepLines w:val="0"/>
        <w:widowControl w:val="0"/>
        <w:shd w:val="clear" w:color="auto" w:fill="auto"/>
        <w:bidi w:val="0"/>
        <w:spacing w:before="0" w:after="0" w:line="240" w:lineRule="auto"/>
        <w:ind w:left="7700" w:right="0" w:firstLine="0"/>
        <w:jc w:val="both"/>
      </w:pPr>
      <w:r>
        <w:rPr>
          <w:color w:val="000000"/>
          <w:spacing w:val="0"/>
          <w:w w:val="100"/>
          <w:position w:val="0"/>
        </w:rPr>
        <w:t>单位：元币种：人民币</w:t>
      </w:r>
    </w:p>
    <w:tbl>
      <w:tblPr>
        <w:tblOverlap w:val="never"/>
        <w:jc w:val="center"/>
        <w:tblLayout w:type="fixed"/>
      </w:tblPr>
      <w:tblGrid>
        <w:gridCol w:w="2539"/>
        <w:gridCol w:w="1570"/>
        <w:gridCol w:w="1570"/>
        <w:gridCol w:w="1570"/>
        <w:gridCol w:w="1589"/>
      </w:tblGrid>
      <w:tr>
        <w:trPr>
          <w:trHeight w:val="25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80"/>
              <w:jc w:val="left"/>
            </w:pPr>
            <w:r>
              <w:rPr>
                <w:color w:val="000000"/>
                <w:spacing w:val="0"/>
                <w:w w:val="100"/>
                <w:position w:val="0"/>
              </w:rPr>
              <w:t>本期减少</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80"/>
              <w:jc w:val="left"/>
            </w:pPr>
            <w:r>
              <w:rPr>
                <w:color w:val="000000"/>
                <w:spacing w:val="0"/>
                <w:w w:val="100"/>
                <w:position w:val="0"/>
              </w:rPr>
              <w:t>期末余额</w:t>
            </w:r>
          </w:p>
        </w:tc>
      </w:tr>
      <w:tr>
        <w:trPr>
          <w:trHeight w:val="24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一、短期薪酬</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 xml:space="preserve">45, </w:t>
            </w:r>
            <w:r>
              <w:rPr>
                <w:color w:val="000000"/>
                <w:spacing w:val="0"/>
                <w:w w:val="100"/>
                <w:position w:val="0"/>
                <w:sz w:val="16"/>
                <w:szCs w:val="16"/>
              </w:rPr>
              <w:t xml:space="preserve">501,323. </w:t>
            </w:r>
            <w:r>
              <w:rPr>
                <w:color w:val="000000"/>
                <w:spacing w:val="0"/>
                <w:w w:val="100"/>
                <w:position w:val="0"/>
                <w:sz w:val="16"/>
                <w:szCs w:val="16"/>
              </w:rPr>
              <w:t>14</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00"/>
              <w:jc w:val="left"/>
              <w:rPr>
                <w:sz w:val="16"/>
                <w:szCs w:val="16"/>
              </w:rPr>
            </w:pPr>
            <w:r>
              <w:rPr>
                <w:color w:val="000000"/>
                <w:spacing w:val="0"/>
                <w:w w:val="100"/>
                <w:position w:val="0"/>
                <w:sz w:val="16"/>
                <w:szCs w:val="16"/>
              </w:rPr>
              <w:t xml:space="preserve">343,144,222. </w:t>
            </w:r>
            <w:r>
              <w:rPr>
                <w:color w:val="000000"/>
                <w:spacing w:val="0"/>
                <w:w w:val="100"/>
                <w:position w:val="0"/>
                <w:sz w:val="16"/>
                <w:szCs w:val="16"/>
              </w:rPr>
              <w:t>87</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00"/>
              <w:jc w:val="left"/>
              <w:rPr>
                <w:sz w:val="16"/>
                <w:szCs w:val="16"/>
              </w:rPr>
            </w:pPr>
            <w:r>
              <w:rPr>
                <w:color w:val="000000"/>
                <w:spacing w:val="0"/>
                <w:w w:val="100"/>
                <w:position w:val="0"/>
                <w:sz w:val="16"/>
                <w:szCs w:val="16"/>
              </w:rPr>
              <w:t xml:space="preserve">337, 330, </w:t>
            </w:r>
            <w:r>
              <w:rPr>
                <w:color w:val="000000"/>
                <w:spacing w:val="0"/>
                <w:w w:val="100"/>
                <w:position w:val="0"/>
                <w:sz w:val="16"/>
                <w:szCs w:val="16"/>
              </w:rPr>
              <w:t xml:space="preserve">463. </w:t>
            </w:r>
            <w:r>
              <w:rPr>
                <w:color w:val="000000"/>
                <w:spacing w:val="0"/>
                <w:w w:val="100"/>
                <w:position w:val="0"/>
                <w:sz w:val="16"/>
                <w:szCs w:val="16"/>
              </w:rPr>
              <w:t>45</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00"/>
              <w:jc w:val="left"/>
              <w:rPr>
                <w:sz w:val="16"/>
                <w:szCs w:val="16"/>
              </w:rPr>
            </w:pPr>
            <w:r>
              <w:rPr>
                <w:color w:val="000000"/>
                <w:spacing w:val="0"/>
                <w:w w:val="100"/>
                <w:position w:val="0"/>
                <w:sz w:val="16"/>
                <w:szCs w:val="16"/>
              </w:rPr>
              <w:t xml:space="preserve">51,315, </w:t>
            </w:r>
            <w:r>
              <w:rPr>
                <w:color w:val="000000"/>
                <w:spacing w:val="0"/>
                <w:w w:val="100"/>
                <w:position w:val="0"/>
                <w:sz w:val="16"/>
                <w:szCs w:val="16"/>
              </w:rPr>
              <w:t xml:space="preserve">082. </w:t>
            </w:r>
            <w:r>
              <w:rPr>
                <w:color w:val="000000"/>
                <w:spacing w:val="0"/>
                <w:w w:val="100"/>
                <w:position w:val="0"/>
                <w:sz w:val="16"/>
                <w:szCs w:val="16"/>
              </w:rPr>
              <w:t>56</w:t>
            </w:r>
          </w:p>
        </w:tc>
      </w:tr>
      <w:tr>
        <w:trPr>
          <w:trHeight w:val="480"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30" w:lineRule="exact"/>
              <w:ind w:left="0" w:right="0" w:firstLine="0"/>
              <w:jc w:val="left"/>
            </w:pPr>
            <w:r>
              <w:rPr>
                <w:color w:val="000000"/>
                <w:spacing w:val="0"/>
                <w:w w:val="100"/>
                <w:position w:val="0"/>
              </w:rPr>
              <w:t>二、离职后福利-设定提存计 划</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 xml:space="preserve">14, </w:t>
            </w:r>
            <w:r>
              <w:rPr>
                <w:color w:val="000000"/>
                <w:spacing w:val="0"/>
                <w:w w:val="100"/>
                <w:position w:val="0"/>
                <w:sz w:val="16"/>
                <w:szCs w:val="16"/>
              </w:rPr>
              <w:t>058,511.47</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80"/>
              <w:jc w:val="left"/>
              <w:rPr>
                <w:sz w:val="16"/>
                <w:szCs w:val="16"/>
              </w:rPr>
            </w:pPr>
            <w:r>
              <w:rPr>
                <w:color w:val="000000"/>
                <w:spacing w:val="0"/>
                <w:w w:val="100"/>
                <w:position w:val="0"/>
                <w:sz w:val="16"/>
                <w:szCs w:val="16"/>
              </w:rPr>
              <w:t xml:space="preserve">3, </w:t>
            </w:r>
            <w:r>
              <w:rPr>
                <w:color w:val="000000"/>
                <w:spacing w:val="0"/>
                <w:w w:val="100"/>
                <w:position w:val="0"/>
                <w:sz w:val="16"/>
                <w:szCs w:val="16"/>
              </w:rPr>
              <w:t xml:space="preserve">420,153. </w:t>
            </w:r>
            <w:r>
              <w:rPr>
                <w:color w:val="000000"/>
                <w:spacing w:val="0"/>
                <w:w w:val="100"/>
                <w:position w:val="0"/>
                <w:sz w:val="16"/>
                <w:szCs w:val="16"/>
              </w:rPr>
              <w:t>72</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80"/>
              <w:jc w:val="left"/>
              <w:rPr>
                <w:sz w:val="16"/>
                <w:szCs w:val="16"/>
              </w:rPr>
            </w:pPr>
            <w:r>
              <w:rPr>
                <w:color w:val="000000"/>
                <w:spacing w:val="0"/>
                <w:w w:val="100"/>
                <w:position w:val="0"/>
                <w:sz w:val="16"/>
                <w:szCs w:val="16"/>
              </w:rPr>
              <w:t xml:space="preserve">4, 894, </w:t>
            </w:r>
            <w:r>
              <w:rPr>
                <w:color w:val="000000"/>
                <w:spacing w:val="0"/>
                <w:w w:val="100"/>
                <w:position w:val="0"/>
                <w:sz w:val="16"/>
                <w:szCs w:val="16"/>
              </w:rPr>
              <w:t xml:space="preserve">377. </w:t>
            </w:r>
            <w:r>
              <w:rPr>
                <w:color w:val="000000"/>
                <w:spacing w:val="0"/>
                <w:w w:val="100"/>
                <w:position w:val="0"/>
                <w:sz w:val="16"/>
                <w:szCs w:val="16"/>
              </w:rPr>
              <w:t>73</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00"/>
              <w:jc w:val="left"/>
              <w:rPr>
                <w:sz w:val="16"/>
                <w:szCs w:val="16"/>
              </w:rPr>
            </w:pPr>
            <w:r>
              <w:rPr>
                <w:color w:val="000000"/>
                <w:spacing w:val="0"/>
                <w:w w:val="100"/>
                <w:position w:val="0"/>
                <w:sz w:val="16"/>
                <w:szCs w:val="16"/>
              </w:rPr>
              <w:t xml:space="preserve">12, 584, </w:t>
            </w:r>
            <w:r>
              <w:rPr>
                <w:color w:val="000000"/>
                <w:spacing w:val="0"/>
                <w:w w:val="100"/>
                <w:position w:val="0"/>
                <w:sz w:val="16"/>
                <w:szCs w:val="16"/>
              </w:rPr>
              <w:t xml:space="preserve">287. </w:t>
            </w:r>
            <w:r>
              <w:rPr>
                <w:color w:val="000000"/>
                <w:spacing w:val="0"/>
                <w:w w:val="100"/>
                <w:position w:val="0"/>
                <w:sz w:val="16"/>
                <w:szCs w:val="16"/>
              </w:rPr>
              <w:t>46</w:t>
            </w:r>
          </w:p>
        </w:tc>
      </w:tr>
      <w:tr>
        <w:trPr>
          <w:trHeight w:val="245"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三、辞退福利</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80"/>
              <w:jc w:val="left"/>
              <w:rPr>
                <w:sz w:val="16"/>
                <w:szCs w:val="16"/>
              </w:rPr>
            </w:pPr>
            <w:r>
              <w:rPr>
                <w:color w:val="000000"/>
                <w:spacing w:val="0"/>
                <w:w w:val="100"/>
                <w:position w:val="0"/>
                <w:sz w:val="16"/>
                <w:szCs w:val="16"/>
              </w:rPr>
              <w:t xml:space="preserve">2,254, </w:t>
            </w:r>
            <w:r>
              <w:rPr>
                <w:color w:val="000000"/>
                <w:spacing w:val="0"/>
                <w:w w:val="100"/>
                <w:position w:val="0"/>
                <w:sz w:val="16"/>
                <w:szCs w:val="16"/>
              </w:rPr>
              <w:t xml:space="preserve">939. </w:t>
            </w:r>
            <w:r>
              <w:rPr>
                <w:color w:val="000000"/>
                <w:spacing w:val="0"/>
                <w:w w:val="100"/>
                <w:position w:val="0"/>
                <w:sz w:val="16"/>
                <w:szCs w:val="16"/>
              </w:rPr>
              <w:t>37</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80"/>
              <w:jc w:val="left"/>
              <w:rPr>
                <w:sz w:val="16"/>
                <w:szCs w:val="16"/>
              </w:rPr>
            </w:pPr>
            <w:r>
              <w:rPr>
                <w:color w:val="000000"/>
                <w:spacing w:val="0"/>
                <w:w w:val="100"/>
                <w:position w:val="0"/>
                <w:sz w:val="16"/>
                <w:szCs w:val="16"/>
              </w:rPr>
              <w:t xml:space="preserve">3, </w:t>
            </w:r>
            <w:r>
              <w:rPr>
                <w:color w:val="000000"/>
                <w:spacing w:val="0"/>
                <w:w w:val="100"/>
                <w:position w:val="0"/>
                <w:sz w:val="16"/>
                <w:szCs w:val="16"/>
              </w:rPr>
              <w:t>931,089.50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80"/>
              <w:jc w:val="left"/>
              <w:rPr>
                <w:sz w:val="16"/>
                <w:szCs w:val="16"/>
              </w:rPr>
            </w:pPr>
            <w:r>
              <w:rPr>
                <w:color w:val="000000"/>
                <w:spacing w:val="0"/>
                <w:w w:val="100"/>
                <w:position w:val="0"/>
                <w:sz w:val="16"/>
                <w:szCs w:val="16"/>
              </w:rPr>
              <w:t xml:space="preserve">4,236, </w:t>
            </w:r>
            <w:r>
              <w:rPr>
                <w:color w:val="000000"/>
                <w:spacing w:val="0"/>
                <w:w w:val="100"/>
                <w:position w:val="0"/>
                <w:sz w:val="16"/>
                <w:szCs w:val="16"/>
              </w:rPr>
              <w:t xml:space="preserve">403. </w:t>
            </w:r>
            <w:r>
              <w:rPr>
                <w:color w:val="000000"/>
                <w:spacing w:val="0"/>
                <w:w w:val="100"/>
                <w:position w:val="0"/>
                <w:sz w:val="16"/>
                <w:szCs w:val="16"/>
              </w:rPr>
              <w:t>87</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80"/>
              <w:jc w:val="left"/>
              <w:rPr>
                <w:sz w:val="16"/>
                <w:szCs w:val="16"/>
              </w:rPr>
            </w:pPr>
            <w:r>
              <w:rPr>
                <w:color w:val="000000"/>
                <w:spacing w:val="0"/>
                <w:w w:val="100"/>
                <w:position w:val="0"/>
                <w:sz w:val="16"/>
                <w:szCs w:val="16"/>
              </w:rPr>
              <w:t xml:space="preserve">1,949, </w:t>
            </w:r>
            <w:r>
              <w:rPr>
                <w:color w:val="000000"/>
                <w:spacing w:val="0"/>
                <w:w w:val="100"/>
                <w:position w:val="0"/>
                <w:sz w:val="16"/>
                <w:szCs w:val="16"/>
              </w:rPr>
              <w:t xml:space="preserve">625. </w:t>
            </w:r>
            <w:r>
              <w:rPr>
                <w:color w:val="000000"/>
                <w:spacing w:val="0"/>
                <w:w w:val="100"/>
                <w:position w:val="0"/>
                <w:sz w:val="16"/>
                <w:szCs w:val="16"/>
              </w:rPr>
              <w:t>00</w:t>
            </w:r>
          </w:p>
        </w:tc>
      </w:tr>
      <w:tr>
        <w:trPr>
          <w:trHeight w:val="24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四、一年内到期的其他福利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54"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 xml:space="preserve">61,814, </w:t>
            </w:r>
            <w:r>
              <w:rPr>
                <w:color w:val="000000"/>
                <w:spacing w:val="0"/>
                <w:w w:val="100"/>
                <w:position w:val="0"/>
                <w:sz w:val="16"/>
                <w:szCs w:val="16"/>
              </w:rPr>
              <w:t xml:space="preserve">773. </w:t>
            </w:r>
            <w:r>
              <w:rPr>
                <w:color w:val="000000"/>
                <w:spacing w:val="0"/>
                <w:w w:val="100"/>
                <w:position w:val="0"/>
                <w:sz w:val="16"/>
                <w:szCs w:val="16"/>
              </w:rPr>
              <w:t>98</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00"/>
              <w:jc w:val="left"/>
              <w:rPr>
                <w:sz w:val="16"/>
                <w:szCs w:val="16"/>
              </w:rPr>
            </w:pPr>
            <w:r>
              <w:rPr>
                <w:color w:val="000000"/>
                <w:spacing w:val="0"/>
                <w:w w:val="100"/>
                <w:position w:val="0"/>
                <w:sz w:val="16"/>
                <w:szCs w:val="16"/>
              </w:rPr>
              <w:t xml:space="preserve">350, 495, </w:t>
            </w:r>
            <w:r>
              <w:rPr>
                <w:color w:val="000000"/>
                <w:spacing w:val="0"/>
                <w:w w:val="100"/>
                <w:position w:val="0"/>
                <w:sz w:val="16"/>
                <w:szCs w:val="16"/>
              </w:rPr>
              <w:t xml:space="preserve">466. </w:t>
            </w:r>
            <w:r>
              <w:rPr>
                <w:color w:val="000000"/>
                <w:spacing w:val="0"/>
                <w:w w:val="100"/>
                <w:position w:val="0"/>
                <w:sz w:val="16"/>
                <w:szCs w:val="16"/>
              </w:rPr>
              <w:t>09</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00"/>
              <w:jc w:val="left"/>
              <w:rPr>
                <w:sz w:val="16"/>
                <w:szCs w:val="16"/>
              </w:rPr>
            </w:pPr>
            <w:r>
              <w:rPr>
                <w:color w:val="000000"/>
                <w:spacing w:val="0"/>
                <w:w w:val="100"/>
                <w:position w:val="0"/>
                <w:sz w:val="16"/>
                <w:szCs w:val="16"/>
              </w:rPr>
              <w:t xml:space="preserve">346, </w:t>
            </w:r>
            <w:r>
              <w:rPr>
                <w:color w:val="000000"/>
                <w:spacing w:val="0"/>
                <w:w w:val="100"/>
                <w:position w:val="0"/>
                <w:sz w:val="16"/>
                <w:szCs w:val="16"/>
              </w:rPr>
              <w:t>461,245.05</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00"/>
              <w:jc w:val="left"/>
              <w:rPr>
                <w:sz w:val="16"/>
                <w:szCs w:val="16"/>
              </w:rPr>
            </w:pPr>
            <w:r>
              <w:rPr>
                <w:color w:val="000000"/>
                <w:spacing w:val="0"/>
                <w:w w:val="100"/>
                <w:position w:val="0"/>
                <w:sz w:val="16"/>
                <w:szCs w:val="16"/>
              </w:rPr>
              <w:t xml:space="preserve">65, 848, </w:t>
            </w:r>
            <w:r>
              <w:rPr>
                <w:color w:val="000000"/>
                <w:spacing w:val="0"/>
                <w:w w:val="100"/>
                <w:position w:val="0"/>
                <w:sz w:val="16"/>
                <w:szCs w:val="16"/>
              </w:rPr>
              <w:t xml:space="preserve">995. </w:t>
            </w:r>
            <w:r>
              <w:rPr>
                <w:color w:val="000000"/>
                <w:spacing w:val="0"/>
                <w:w w:val="100"/>
                <w:position w:val="0"/>
                <w:sz w:val="16"/>
                <w:szCs w:val="16"/>
              </w:rPr>
              <w:t>02</w:t>
            </w:r>
          </w:p>
        </w:tc>
      </w:tr>
    </w:tbl>
    <w:p>
      <w:pPr>
        <w:widowControl w:val="0"/>
        <w:spacing w:after="319" w:line="1" w:lineRule="exact"/>
      </w:pPr>
    </w:p>
    <w:p>
      <w:pPr>
        <w:pStyle w:val="Style19"/>
        <w:keepNext/>
        <w:keepLines/>
        <w:widowControl w:val="0"/>
        <w:numPr>
          <w:ilvl w:val="0"/>
          <w:numId w:val="127"/>
        </w:numPr>
        <w:shd w:val="clear" w:color="auto" w:fill="auto"/>
        <w:bidi w:val="0"/>
        <w:spacing w:before="0" w:after="80" w:line="240" w:lineRule="auto"/>
        <w:ind w:left="1180" w:right="0" w:firstLine="0"/>
        <w:jc w:val="both"/>
      </w:pPr>
      <w:bookmarkStart w:id="1315" w:name="bookmark1315"/>
      <w:bookmarkStart w:id="1316" w:name="bookmark1316"/>
      <w:bookmarkStart w:id="1317" w:name="bookmark1317"/>
      <w:bookmarkStart w:id="1318" w:name="bookmark1318"/>
      <w:bookmarkEnd w:id="1317"/>
      <w:r>
        <w:rPr>
          <w:color w:val="000000"/>
          <w:spacing w:val="0"/>
          <w:w w:val="100"/>
          <w:position w:val="0"/>
        </w:rPr>
        <w:t>.</w:t>
      </w:r>
      <w:r>
        <w:rPr>
          <w:color w:val="000000"/>
          <w:spacing w:val="0"/>
          <w:w w:val="100"/>
          <w:position w:val="0"/>
        </w:rPr>
        <w:t>短期薪酬列示</w:t>
      </w:r>
      <w:bookmarkEnd w:id="1315"/>
      <w:bookmarkEnd w:id="1316"/>
      <w:bookmarkEnd w:id="1318"/>
    </w:p>
    <w:p>
      <w:pPr>
        <w:pStyle w:val="Style7"/>
        <w:keepNext w:val="0"/>
        <w:keepLines w:val="0"/>
        <w:widowControl w:val="0"/>
        <w:shd w:val="clear" w:color="auto" w:fill="auto"/>
        <w:bidi w:val="0"/>
        <w:spacing w:before="0" w:after="0" w:line="240" w:lineRule="auto"/>
        <w:ind w:left="1180" w:right="0" w:firstLine="0"/>
        <w:jc w:val="both"/>
      </w:pPr>
      <w:r>
        <w:rPr>
          <w:color w:val="000000"/>
          <w:spacing w:val="0"/>
          <w:w w:val="100"/>
          <w:position w:val="0"/>
        </w:rPr>
        <w:t>"适用口不适用</w:t>
      </w:r>
    </w:p>
    <w:p>
      <w:pPr>
        <w:pStyle w:val="Style7"/>
        <w:keepNext w:val="0"/>
        <w:keepLines w:val="0"/>
        <w:widowControl w:val="0"/>
        <w:shd w:val="clear" w:color="auto" w:fill="auto"/>
        <w:bidi w:val="0"/>
        <w:spacing w:before="0" w:after="0" w:line="240" w:lineRule="auto"/>
        <w:ind w:left="7800" w:right="0" w:firstLine="0"/>
        <w:jc w:val="left"/>
      </w:pPr>
      <w:r>
        <w:rPr>
          <w:color w:val="000000"/>
          <w:spacing w:val="0"/>
          <w:w w:val="100"/>
          <w:position w:val="0"/>
        </w:rPr>
        <w:t>单位：元币种:人民币</w:t>
      </w:r>
    </w:p>
    <w:tbl>
      <w:tblPr>
        <w:tblOverlap w:val="never"/>
        <w:jc w:val="center"/>
        <w:tblLayout w:type="fixed"/>
      </w:tblPr>
      <w:tblGrid>
        <w:gridCol w:w="2554"/>
        <w:gridCol w:w="1570"/>
        <w:gridCol w:w="1555"/>
        <w:gridCol w:w="1570"/>
        <w:gridCol w:w="1589"/>
      </w:tblGrid>
      <w:tr>
        <w:trPr>
          <w:trHeight w:val="25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80"/>
              <w:jc w:val="left"/>
            </w:pPr>
            <w:r>
              <w:rPr>
                <w:color w:val="000000"/>
                <w:spacing w:val="0"/>
                <w:w w:val="100"/>
                <w:position w:val="0"/>
              </w:rPr>
              <w:t>期初余额</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60"/>
              <w:jc w:val="left"/>
            </w:pPr>
            <w:r>
              <w:rPr>
                <w:color w:val="000000"/>
                <w:spacing w:val="0"/>
                <w:w w:val="100"/>
                <w:position w:val="0"/>
              </w:rPr>
              <w:t>本期增加</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80"/>
              <w:jc w:val="left"/>
            </w:pPr>
            <w:r>
              <w:rPr>
                <w:color w:val="000000"/>
                <w:spacing w:val="0"/>
                <w:w w:val="100"/>
                <w:position w:val="0"/>
              </w:rPr>
              <w:t>本期减少</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80"/>
              <w:jc w:val="left"/>
            </w:pPr>
            <w:r>
              <w:rPr>
                <w:color w:val="000000"/>
                <w:spacing w:val="0"/>
                <w:w w:val="100"/>
                <w:position w:val="0"/>
              </w:rPr>
              <w:t>期末余额</w:t>
            </w:r>
          </w:p>
        </w:tc>
      </w:tr>
      <w:tr>
        <w:trPr>
          <w:trHeight w:val="475"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26" w:lineRule="exact"/>
              <w:ind w:left="0" w:right="0" w:firstLine="0"/>
              <w:jc w:val="left"/>
            </w:pPr>
            <w:r>
              <w:rPr>
                <w:color w:val="000000"/>
                <w:spacing w:val="0"/>
                <w:w w:val="100"/>
                <w:position w:val="0"/>
              </w:rPr>
              <w:t>一、工资、奖金、津贴和补 贴</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 xml:space="preserve">41,190, </w:t>
            </w:r>
            <w:r>
              <w:rPr>
                <w:color w:val="000000"/>
                <w:spacing w:val="0"/>
                <w:w w:val="100"/>
                <w:position w:val="0"/>
                <w:sz w:val="16"/>
                <w:szCs w:val="16"/>
              </w:rPr>
              <w:t xml:space="preserve">986. </w:t>
            </w:r>
            <w:r>
              <w:rPr>
                <w:color w:val="000000"/>
                <w:spacing w:val="0"/>
                <w:w w:val="100"/>
                <w:position w:val="0"/>
                <w:sz w:val="16"/>
                <w:szCs w:val="16"/>
              </w:rPr>
              <w:t>16</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305, 559, </w:t>
            </w:r>
            <w:r>
              <w:rPr>
                <w:color w:val="000000"/>
                <w:spacing w:val="0"/>
                <w:w w:val="100"/>
                <w:position w:val="0"/>
                <w:sz w:val="16"/>
                <w:szCs w:val="16"/>
              </w:rPr>
              <w:t xml:space="preserve">908. </w:t>
            </w:r>
            <w:r>
              <w:rPr>
                <w:color w:val="000000"/>
                <w:spacing w:val="0"/>
                <w:w w:val="100"/>
                <w:position w:val="0"/>
                <w:sz w:val="16"/>
                <w:szCs w:val="16"/>
              </w:rPr>
              <w:t>07</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00"/>
              <w:jc w:val="left"/>
              <w:rPr>
                <w:sz w:val="16"/>
                <w:szCs w:val="16"/>
              </w:rPr>
            </w:pPr>
            <w:r>
              <w:rPr>
                <w:color w:val="000000"/>
                <w:spacing w:val="0"/>
                <w:w w:val="100"/>
                <w:position w:val="0"/>
                <w:sz w:val="16"/>
                <w:szCs w:val="16"/>
              </w:rPr>
              <w:t xml:space="preserve">300, </w:t>
            </w:r>
            <w:r>
              <w:rPr>
                <w:color w:val="000000"/>
                <w:spacing w:val="0"/>
                <w:w w:val="100"/>
                <w:position w:val="0"/>
                <w:sz w:val="16"/>
                <w:szCs w:val="16"/>
              </w:rPr>
              <w:t>571,313.72</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00"/>
              <w:jc w:val="left"/>
              <w:rPr>
                <w:sz w:val="16"/>
                <w:szCs w:val="16"/>
              </w:rPr>
            </w:pPr>
            <w:r>
              <w:rPr>
                <w:color w:val="000000"/>
                <w:spacing w:val="0"/>
                <w:w w:val="100"/>
                <w:position w:val="0"/>
                <w:sz w:val="16"/>
                <w:szCs w:val="16"/>
              </w:rPr>
              <w:t xml:space="preserve">46,179, </w:t>
            </w:r>
            <w:r>
              <w:rPr>
                <w:color w:val="000000"/>
                <w:spacing w:val="0"/>
                <w:w w:val="100"/>
                <w:position w:val="0"/>
                <w:sz w:val="16"/>
                <w:szCs w:val="16"/>
              </w:rPr>
              <w:t>580.51</w:t>
            </w:r>
          </w:p>
        </w:tc>
      </w:tr>
      <w:tr>
        <w:trPr>
          <w:trHeight w:val="245"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二、职工福利费</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740"/>
              <w:jc w:val="left"/>
              <w:rPr>
                <w:sz w:val="16"/>
                <w:szCs w:val="16"/>
              </w:rPr>
            </w:pPr>
            <w:r>
              <w:rPr>
                <w:color w:val="000000"/>
                <w:spacing w:val="0"/>
                <w:w w:val="100"/>
                <w:position w:val="0"/>
                <w:sz w:val="16"/>
                <w:szCs w:val="16"/>
              </w:rPr>
              <w:t xml:space="preserve">9, </w:t>
            </w:r>
            <w:r>
              <w:rPr>
                <w:color w:val="000000"/>
                <w:spacing w:val="0"/>
                <w:w w:val="100"/>
                <w:position w:val="0"/>
                <w:sz w:val="16"/>
                <w:szCs w:val="16"/>
              </w:rPr>
              <w:t xml:space="preserve">380. </w:t>
            </w:r>
            <w:r>
              <w:rPr>
                <w:color w:val="000000"/>
                <w:spacing w:val="0"/>
                <w:w w:val="100"/>
                <w:position w:val="0"/>
                <w:sz w:val="16"/>
                <w:szCs w:val="16"/>
              </w:rPr>
              <w:t>00</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60"/>
              <w:jc w:val="left"/>
              <w:rPr>
                <w:sz w:val="16"/>
                <w:szCs w:val="16"/>
              </w:rPr>
            </w:pPr>
            <w:r>
              <w:rPr>
                <w:color w:val="000000"/>
                <w:spacing w:val="0"/>
                <w:w w:val="100"/>
                <w:position w:val="0"/>
                <w:sz w:val="16"/>
                <w:szCs w:val="16"/>
              </w:rPr>
              <w:t xml:space="preserve">6, 392, </w:t>
            </w:r>
            <w:r>
              <w:rPr>
                <w:color w:val="000000"/>
                <w:spacing w:val="0"/>
                <w:w w:val="100"/>
                <w:position w:val="0"/>
                <w:sz w:val="16"/>
                <w:szCs w:val="16"/>
              </w:rPr>
              <w:t xml:space="preserve">111. </w:t>
            </w:r>
            <w:r>
              <w:rPr>
                <w:color w:val="000000"/>
                <w:spacing w:val="0"/>
                <w:w w:val="100"/>
                <w:position w:val="0"/>
                <w:sz w:val="16"/>
                <w:szCs w:val="16"/>
              </w:rPr>
              <w:t>75</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80"/>
              <w:jc w:val="left"/>
              <w:rPr>
                <w:sz w:val="16"/>
                <w:szCs w:val="16"/>
              </w:rPr>
            </w:pPr>
            <w:r>
              <w:rPr>
                <w:color w:val="000000"/>
                <w:spacing w:val="0"/>
                <w:w w:val="100"/>
                <w:position w:val="0"/>
                <w:sz w:val="16"/>
                <w:szCs w:val="16"/>
              </w:rPr>
              <w:t xml:space="preserve">6, </w:t>
            </w:r>
            <w:r>
              <w:rPr>
                <w:color w:val="000000"/>
                <w:spacing w:val="0"/>
                <w:w w:val="100"/>
                <w:position w:val="0"/>
                <w:sz w:val="16"/>
                <w:szCs w:val="16"/>
              </w:rPr>
              <w:t xml:space="preserve">401,491. </w:t>
            </w:r>
            <w:r>
              <w:rPr>
                <w:color w:val="000000"/>
                <w:spacing w:val="0"/>
                <w:w w:val="100"/>
                <w:position w:val="0"/>
                <w:sz w:val="16"/>
                <w:szCs w:val="16"/>
              </w:rPr>
              <w:t>75</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420" w:firstLine="0"/>
              <w:jc w:val="right"/>
              <w:rPr>
                <w:sz w:val="16"/>
                <w:szCs w:val="16"/>
              </w:rPr>
            </w:pPr>
            <w:r>
              <w:rPr>
                <w:color w:val="000000"/>
                <w:spacing w:val="0"/>
                <w:w w:val="100"/>
                <w:position w:val="0"/>
                <w:sz w:val="16"/>
                <w:szCs w:val="16"/>
              </w:rPr>
              <w:t>—</w:t>
            </w:r>
          </w:p>
        </w:tc>
      </w:tr>
      <w:tr>
        <w:trPr>
          <w:trHeight w:val="245"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三、社会保险费</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80"/>
              <w:jc w:val="left"/>
              <w:rPr>
                <w:sz w:val="16"/>
                <w:szCs w:val="16"/>
              </w:rPr>
            </w:pPr>
            <w:r>
              <w:rPr>
                <w:color w:val="000000"/>
                <w:spacing w:val="0"/>
                <w:w w:val="100"/>
                <w:position w:val="0"/>
                <w:sz w:val="16"/>
                <w:szCs w:val="16"/>
              </w:rPr>
              <w:t xml:space="preserve">3, 646, </w:t>
            </w:r>
            <w:r>
              <w:rPr>
                <w:color w:val="000000"/>
                <w:spacing w:val="0"/>
                <w:w w:val="100"/>
                <w:position w:val="0"/>
                <w:sz w:val="16"/>
                <w:szCs w:val="16"/>
              </w:rPr>
              <w:t xml:space="preserve">608. </w:t>
            </w:r>
            <w:r>
              <w:rPr>
                <w:color w:val="000000"/>
                <w:spacing w:val="0"/>
                <w:w w:val="100"/>
                <w:position w:val="0"/>
                <w:sz w:val="16"/>
                <w:szCs w:val="16"/>
              </w:rPr>
              <w:t>54</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60"/>
              <w:jc w:val="left"/>
              <w:rPr>
                <w:sz w:val="16"/>
                <w:szCs w:val="16"/>
              </w:rPr>
            </w:pPr>
            <w:r>
              <w:rPr>
                <w:color w:val="000000"/>
                <w:spacing w:val="0"/>
                <w:w w:val="100"/>
                <w:position w:val="0"/>
                <w:sz w:val="16"/>
                <w:szCs w:val="16"/>
              </w:rPr>
              <w:t xml:space="preserve">12, 337, </w:t>
            </w:r>
            <w:r>
              <w:rPr>
                <w:color w:val="000000"/>
                <w:spacing w:val="0"/>
                <w:w w:val="100"/>
                <w:position w:val="0"/>
                <w:sz w:val="16"/>
                <w:szCs w:val="16"/>
              </w:rPr>
              <w:t xml:space="preserve">287. </w:t>
            </w:r>
            <w:r>
              <w:rPr>
                <w:color w:val="000000"/>
                <w:spacing w:val="0"/>
                <w:w w:val="100"/>
                <w:position w:val="0"/>
                <w:sz w:val="16"/>
                <w:szCs w:val="16"/>
              </w:rPr>
              <w:t>19</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 xml:space="preserve">11,840, </w:t>
            </w:r>
            <w:r>
              <w:rPr>
                <w:color w:val="000000"/>
                <w:spacing w:val="0"/>
                <w:w w:val="100"/>
                <w:position w:val="0"/>
                <w:sz w:val="16"/>
                <w:szCs w:val="16"/>
              </w:rPr>
              <w:t xml:space="preserve">324. </w:t>
            </w:r>
            <w:r>
              <w:rPr>
                <w:color w:val="000000"/>
                <w:spacing w:val="0"/>
                <w:w w:val="100"/>
                <w:position w:val="0"/>
                <w:sz w:val="16"/>
                <w:szCs w:val="16"/>
              </w:rPr>
              <w:t>40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80"/>
              <w:jc w:val="left"/>
              <w:rPr>
                <w:sz w:val="16"/>
                <w:szCs w:val="16"/>
              </w:rPr>
            </w:pPr>
            <w:r>
              <w:rPr>
                <w:color w:val="000000"/>
                <w:spacing w:val="0"/>
                <w:w w:val="100"/>
                <w:position w:val="0"/>
                <w:sz w:val="16"/>
                <w:szCs w:val="16"/>
              </w:rPr>
              <w:t xml:space="preserve">4,143, </w:t>
            </w:r>
            <w:r>
              <w:rPr>
                <w:color w:val="000000"/>
                <w:spacing w:val="0"/>
                <w:w w:val="100"/>
                <w:position w:val="0"/>
                <w:sz w:val="16"/>
                <w:szCs w:val="16"/>
              </w:rPr>
              <w:t xml:space="preserve">571. </w:t>
            </w:r>
            <w:r>
              <w:rPr>
                <w:color w:val="000000"/>
                <w:spacing w:val="0"/>
                <w:w w:val="100"/>
                <w:position w:val="0"/>
                <w:sz w:val="16"/>
                <w:szCs w:val="16"/>
              </w:rPr>
              <w:t>33</w:t>
            </w:r>
          </w:p>
        </w:tc>
      </w:tr>
      <w:tr>
        <w:trPr>
          <w:trHeight w:val="24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其中：医疗保险费</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60"/>
              <w:jc w:val="left"/>
              <w:rPr>
                <w:sz w:val="16"/>
                <w:szCs w:val="16"/>
              </w:rPr>
            </w:pPr>
            <w:r>
              <w:rPr>
                <w:color w:val="000000"/>
                <w:spacing w:val="0"/>
                <w:w w:val="100"/>
                <w:position w:val="0"/>
                <w:sz w:val="16"/>
                <w:szCs w:val="16"/>
              </w:rPr>
              <w:t>986,513.48</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60"/>
              <w:jc w:val="left"/>
              <w:rPr>
                <w:sz w:val="16"/>
                <w:szCs w:val="16"/>
              </w:rPr>
            </w:pPr>
            <w:r>
              <w:rPr>
                <w:color w:val="000000"/>
                <w:spacing w:val="0"/>
                <w:w w:val="100"/>
                <w:position w:val="0"/>
                <w:sz w:val="16"/>
                <w:szCs w:val="16"/>
              </w:rPr>
              <w:t>11,877,420.87</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11,310,438.30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80"/>
              <w:jc w:val="left"/>
              <w:rPr>
                <w:sz w:val="16"/>
                <w:szCs w:val="16"/>
              </w:rPr>
            </w:pPr>
            <w:r>
              <w:rPr>
                <w:color w:val="000000"/>
                <w:spacing w:val="0"/>
                <w:w w:val="100"/>
                <w:position w:val="0"/>
                <w:sz w:val="16"/>
                <w:szCs w:val="16"/>
              </w:rPr>
              <w:t xml:space="preserve">1,553, </w:t>
            </w:r>
            <w:r>
              <w:rPr>
                <w:color w:val="000000"/>
                <w:spacing w:val="0"/>
                <w:w w:val="100"/>
                <w:position w:val="0"/>
                <w:sz w:val="16"/>
                <w:szCs w:val="16"/>
              </w:rPr>
              <w:t xml:space="preserve">496. </w:t>
            </w:r>
            <w:r>
              <w:rPr>
                <w:color w:val="000000"/>
                <w:spacing w:val="0"/>
                <w:w w:val="100"/>
                <w:position w:val="0"/>
                <w:sz w:val="16"/>
                <w:szCs w:val="16"/>
              </w:rPr>
              <w:t>05</w:t>
            </w:r>
          </w:p>
        </w:tc>
      </w:tr>
      <w:tr>
        <w:trPr>
          <w:trHeight w:val="254"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40"/>
              <w:jc w:val="left"/>
            </w:pPr>
            <w:r>
              <w:rPr>
                <w:color w:val="000000"/>
                <w:spacing w:val="0"/>
                <w:w w:val="100"/>
                <w:position w:val="0"/>
              </w:rPr>
              <w:t>工伤保险费</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80"/>
              <w:jc w:val="left"/>
              <w:rPr>
                <w:sz w:val="16"/>
                <w:szCs w:val="16"/>
              </w:rPr>
            </w:pPr>
            <w:r>
              <w:rPr>
                <w:color w:val="000000"/>
                <w:spacing w:val="0"/>
                <w:w w:val="100"/>
                <w:position w:val="0"/>
                <w:sz w:val="16"/>
                <w:szCs w:val="16"/>
              </w:rPr>
              <w:t xml:space="preserve">1,196, </w:t>
            </w:r>
            <w:r>
              <w:rPr>
                <w:color w:val="000000"/>
                <w:spacing w:val="0"/>
                <w:w w:val="100"/>
                <w:position w:val="0"/>
                <w:sz w:val="16"/>
                <w:szCs w:val="16"/>
              </w:rPr>
              <w:t xml:space="preserve">507. </w:t>
            </w:r>
            <w:r>
              <w:rPr>
                <w:color w:val="000000"/>
                <w:spacing w:val="0"/>
                <w:w w:val="100"/>
                <w:position w:val="0"/>
                <w:sz w:val="16"/>
                <w:szCs w:val="16"/>
              </w:rPr>
              <w:t>84</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34, </w:t>
            </w:r>
            <w:r>
              <w:rPr>
                <w:color w:val="000000"/>
                <w:spacing w:val="0"/>
                <w:w w:val="100"/>
                <w:position w:val="0"/>
                <w:sz w:val="16"/>
                <w:szCs w:val="16"/>
              </w:rPr>
              <w:t xml:space="preserve">726. </w:t>
            </w:r>
            <w:r>
              <w:rPr>
                <w:color w:val="000000"/>
                <w:spacing w:val="0"/>
                <w:w w:val="100"/>
                <w:position w:val="0"/>
                <w:sz w:val="16"/>
                <w:szCs w:val="16"/>
              </w:rPr>
              <w:t>75</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90, </w:t>
            </w:r>
            <w:r>
              <w:rPr>
                <w:color w:val="000000"/>
                <w:spacing w:val="0"/>
                <w:w w:val="100"/>
                <w:position w:val="0"/>
                <w:sz w:val="16"/>
                <w:szCs w:val="16"/>
              </w:rPr>
              <w:t xml:space="preserve">935. </w:t>
            </w:r>
            <w:r>
              <w:rPr>
                <w:color w:val="000000"/>
                <w:spacing w:val="0"/>
                <w:w w:val="100"/>
                <w:position w:val="0"/>
                <w:sz w:val="16"/>
                <w:szCs w:val="16"/>
              </w:rPr>
              <w:t>62</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80"/>
              <w:jc w:val="left"/>
              <w:rPr>
                <w:sz w:val="16"/>
                <w:szCs w:val="16"/>
              </w:rPr>
            </w:pPr>
            <w:r>
              <w:rPr>
                <w:color w:val="000000"/>
                <w:spacing w:val="0"/>
                <w:w w:val="100"/>
                <w:position w:val="0"/>
                <w:sz w:val="16"/>
                <w:szCs w:val="16"/>
              </w:rPr>
              <w:t xml:space="preserve">1,140, </w:t>
            </w:r>
            <w:r>
              <w:rPr>
                <w:color w:val="000000"/>
                <w:spacing w:val="0"/>
                <w:w w:val="100"/>
                <w:position w:val="0"/>
                <w:sz w:val="16"/>
                <w:szCs w:val="16"/>
              </w:rPr>
              <w:t>298.97</w:t>
            </w:r>
          </w:p>
        </w:tc>
      </w:tr>
    </w:tbl>
    <w:p>
      <w:pPr>
        <w:sectPr>
          <w:footnotePr>
            <w:pos w:val="pageBottom"/>
            <w:numFmt w:val="decimal"/>
            <w:numRestart w:val="continuous"/>
          </w:footnotePr>
          <w:pgSz w:w="11900" w:h="16840"/>
          <w:pgMar w:top="447" w:right="597" w:bottom="1393" w:left="85" w:header="0" w:footer="3" w:gutter="0"/>
          <w:cols w:space="720"/>
          <w:noEndnote/>
          <w:rtlGutter w:val="0"/>
          <w:docGrid w:linePitch="360"/>
        </w:sectPr>
      </w:pPr>
    </w:p>
    <w:tbl>
      <w:tblPr>
        <w:tblOverlap w:val="never"/>
        <w:jc w:val="center"/>
        <w:tblLayout w:type="fixed"/>
      </w:tblPr>
      <w:tblGrid>
        <w:gridCol w:w="2554"/>
        <w:gridCol w:w="1570"/>
        <w:gridCol w:w="1555"/>
        <w:gridCol w:w="1570"/>
        <w:gridCol w:w="1589"/>
      </w:tblGrid>
      <w:tr>
        <w:trPr>
          <w:trHeight w:val="245"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40"/>
              <w:jc w:val="left"/>
            </w:pPr>
            <w:r>
              <w:rPr>
                <w:color w:val="000000"/>
                <w:spacing w:val="0"/>
                <w:w w:val="100"/>
                <w:position w:val="0"/>
              </w:rPr>
              <w:t>生育保险费</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80"/>
              <w:jc w:val="left"/>
              <w:rPr>
                <w:sz w:val="16"/>
                <w:szCs w:val="16"/>
              </w:rPr>
            </w:pPr>
            <w:r>
              <w:rPr>
                <w:color w:val="000000"/>
                <w:spacing w:val="0"/>
                <w:w w:val="100"/>
                <w:position w:val="0"/>
                <w:sz w:val="16"/>
                <w:szCs w:val="16"/>
              </w:rPr>
              <w:t xml:space="preserve">1,463, </w:t>
            </w:r>
            <w:r>
              <w:rPr>
                <w:color w:val="000000"/>
                <w:spacing w:val="0"/>
                <w:w w:val="100"/>
                <w:position w:val="0"/>
                <w:sz w:val="16"/>
                <w:szCs w:val="16"/>
              </w:rPr>
              <w:t xml:space="preserve">587. </w:t>
            </w:r>
            <w:r>
              <w:rPr>
                <w:color w:val="000000"/>
                <w:spacing w:val="0"/>
                <w:w w:val="100"/>
                <w:position w:val="0"/>
                <w:sz w:val="16"/>
                <w:szCs w:val="16"/>
              </w:rPr>
              <w:t>22</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40"/>
              <w:jc w:val="left"/>
              <w:rPr>
                <w:sz w:val="16"/>
                <w:szCs w:val="16"/>
              </w:rPr>
            </w:pPr>
            <w:r>
              <w:rPr>
                <w:color w:val="000000"/>
                <w:spacing w:val="0"/>
                <w:w w:val="100"/>
                <w:position w:val="0"/>
                <w:sz w:val="16"/>
                <w:szCs w:val="16"/>
              </w:rPr>
              <w:t xml:space="preserve">425, </w:t>
            </w:r>
            <w:r>
              <w:rPr>
                <w:color w:val="000000"/>
                <w:spacing w:val="0"/>
                <w:w w:val="100"/>
                <w:position w:val="0"/>
                <w:sz w:val="16"/>
                <w:szCs w:val="16"/>
              </w:rPr>
              <w:t xml:space="preserve">139. </w:t>
            </w:r>
            <w:r>
              <w:rPr>
                <w:color w:val="000000"/>
                <w:spacing w:val="0"/>
                <w:w w:val="100"/>
                <w:position w:val="0"/>
                <w:sz w:val="16"/>
                <w:szCs w:val="16"/>
              </w:rPr>
              <w:t>57</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60"/>
              <w:jc w:val="left"/>
              <w:rPr>
                <w:sz w:val="16"/>
                <w:szCs w:val="16"/>
              </w:rPr>
            </w:pPr>
            <w:r>
              <w:rPr>
                <w:color w:val="000000"/>
                <w:spacing w:val="0"/>
                <w:w w:val="100"/>
                <w:position w:val="0"/>
                <w:sz w:val="16"/>
                <w:szCs w:val="16"/>
              </w:rPr>
              <w:t xml:space="preserve">438, </w:t>
            </w:r>
            <w:r>
              <w:rPr>
                <w:color w:val="000000"/>
                <w:spacing w:val="0"/>
                <w:w w:val="100"/>
                <w:position w:val="0"/>
                <w:sz w:val="16"/>
                <w:szCs w:val="16"/>
              </w:rPr>
              <w:t xml:space="preserve">950. </w:t>
            </w:r>
            <w:r>
              <w:rPr>
                <w:color w:val="000000"/>
                <w:spacing w:val="0"/>
                <w:w w:val="100"/>
                <w:position w:val="0"/>
                <w:sz w:val="16"/>
                <w:szCs w:val="16"/>
              </w:rPr>
              <w:t>48</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1,449, </w:t>
            </w:r>
            <w:r>
              <w:rPr>
                <w:color w:val="000000"/>
                <w:spacing w:val="0"/>
                <w:w w:val="100"/>
                <w:position w:val="0"/>
                <w:sz w:val="16"/>
                <w:szCs w:val="16"/>
              </w:rPr>
              <w:t xml:space="preserve">776. </w:t>
            </w:r>
            <w:r>
              <w:rPr>
                <w:color w:val="000000"/>
                <w:spacing w:val="0"/>
                <w:w w:val="100"/>
                <w:position w:val="0"/>
                <w:sz w:val="16"/>
                <w:szCs w:val="16"/>
              </w:rPr>
              <w:t>31</w:t>
            </w:r>
          </w:p>
        </w:tc>
      </w:tr>
      <w:tr>
        <w:trPr>
          <w:trHeight w:val="245"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40"/>
              <w:jc w:val="left"/>
            </w:pP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45"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四、住房公积金</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60"/>
              <w:jc w:val="left"/>
              <w:rPr>
                <w:sz w:val="16"/>
                <w:szCs w:val="16"/>
              </w:rPr>
            </w:pPr>
            <w:r>
              <w:rPr>
                <w:color w:val="000000"/>
                <w:spacing w:val="0"/>
                <w:w w:val="100"/>
                <w:position w:val="0"/>
                <w:sz w:val="16"/>
                <w:szCs w:val="16"/>
              </w:rPr>
              <w:t xml:space="preserve">316, </w:t>
            </w:r>
            <w:r>
              <w:rPr>
                <w:color w:val="000000"/>
                <w:spacing w:val="0"/>
                <w:w w:val="100"/>
                <w:position w:val="0"/>
                <w:sz w:val="16"/>
                <w:szCs w:val="16"/>
              </w:rPr>
              <w:t xml:space="preserve">921. </w:t>
            </w:r>
            <w:r>
              <w:rPr>
                <w:color w:val="000000"/>
                <w:spacing w:val="0"/>
                <w:w w:val="100"/>
                <w:position w:val="0"/>
                <w:sz w:val="16"/>
                <w:szCs w:val="16"/>
              </w:rPr>
              <w:t>00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18, </w:t>
            </w:r>
            <w:r>
              <w:rPr>
                <w:color w:val="000000"/>
                <w:spacing w:val="0"/>
                <w:w w:val="100"/>
                <w:position w:val="0"/>
                <w:sz w:val="16"/>
                <w:szCs w:val="16"/>
              </w:rPr>
              <w:t xml:space="preserve">681,644. </w:t>
            </w:r>
            <w:r>
              <w:rPr>
                <w:color w:val="000000"/>
                <w:spacing w:val="0"/>
                <w:w w:val="100"/>
                <w:position w:val="0"/>
                <w:sz w:val="16"/>
                <w:szCs w:val="16"/>
              </w:rPr>
              <w:t>66</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 xml:space="preserve">18,319, </w:t>
            </w:r>
            <w:r>
              <w:rPr>
                <w:color w:val="000000"/>
                <w:spacing w:val="0"/>
                <w:w w:val="100"/>
                <w:position w:val="0"/>
                <w:sz w:val="16"/>
                <w:szCs w:val="16"/>
              </w:rPr>
              <w:t xml:space="preserve">097. </w:t>
            </w:r>
            <w:r>
              <w:rPr>
                <w:color w:val="000000"/>
                <w:spacing w:val="0"/>
                <w:w w:val="100"/>
                <w:position w:val="0"/>
                <w:sz w:val="16"/>
                <w:szCs w:val="16"/>
              </w:rPr>
              <w:t>82</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60"/>
              <w:jc w:val="left"/>
              <w:rPr>
                <w:sz w:val="16"/>
                <w:szCs w:val="16"/>
              </w:rPr>
            </w:pPr>
            <w:r>
              <w:rPr>
                <w:color w:val="000000"/>
                <w:spacing w:val="0"/>
                <w:w w:val="100"/>
                <w:position w:val="0"/>
                <w:sz w:val="16"/>
                <w:szCs w:val="16"/>
              </w:rPr>
              <w:t xml:space="preserve">679, </w:t>
            </w:r>
            <w:r>
              <w:rPr>
                <w:color w:val="000000"/>
                <w:spacing w:val="0"/>
                <w:w w:val="100"/>
                <w:position w:val="0"/>
                <w:sz w:val="16"/>
                <w:szCs w:val="16"/>
              </w:rPr>
              <w:t xml:space="preserve">467. </w:t>
            </w:r>
            <w:r>
              <w:rPr>
                <w:color w:val="000000"/>
                <w:spacing w:val="0"/>
                <w:w w:val="100"/>
                <w:position w:val="0"/>
                <w:sz w:val="16"/>
                <w:szCs w:val="16"/>
              </w:rPr>
              <w:t>84</w:t>
            </w:r>
          </w:p>
        </w:tc>
      </w:tr>
      <w:tr>
        <w:trPr>
          <w:trHeight w:val="475"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50" w:lineRule="exact"/>
              <w:ind w:left="0" w:right="0" w:firstLine="0"/>
              <w:jc w:val="left"/>
            </w:pPr>
            <w:r>
              <w:rPr>
                <w:color w:val="000000"/>
                <w:spacing w:val="0"/>
                <w:w w:val="100"/>
                <w:position w:val="0"/>
              </w:rPr>
              <w:t>五、工会经费和职工教育经 费</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60"/>
              <w:jc w:val="left"/>
              <w:rPr>
                <w:sz w:val="16"/>
                <w:szCs w:val="16"/>
              </w:rPr>
            </w:pPr>
            <w:r>
              <w:rPr>
                <w:color w:val="000000"/>
                <w:spacing w:val="0"/>
                <w:w w:val="100"/>
                <w:position w:val="0"/>
                <w:sz w:val="16"/>
                <w:szCs w:val="16"/>
              </w:rPr>
              <w:t xml:space="preserve">337, </w:t>
            </w:r>
            <w:r>
              <w:rPr>
                <w:color w:val="000000"/>
                <w:spacing w:val="0"/>
                <w:w w:val="100"/>
                <w:position w:val="0"/>
                <w:sz w:val="16"/>
                <w:szCs w:val="16"/>
              </w:rPr>
              <w:t xml:space="preserve">427. </w:t>
            </w:r>
            <w:r>
              <w:rPr>
                <w:color w:val="000000"/>
                <w:spacing w:val="0"/>
                <w:w w:val="100"/>
                <w:position w:val="0"/>
                <w:sz w:val="16"/>
                <w:szCs w:val="16"/>
              </w:rPr>
              <w:t>44</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173, </w:t>
            </w:r>
            <w:r>
              <w:rPr>
                <w:color w:val="000000"/>
                <w:spacing w:val="0"/>
                <w:w w:val="100"/>
                <w:position w:val="0"/>
                <w:sz w:val="16"/>
                <w:szCs w:val="16"/>
              </w:rPr>
              <w:t>271.20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198, </w:t>
            </w:r>
            <w:r>
              <w:rPr>
                <w:color w:val="000000"/>
                <w:spacing w:val="0"/>
                <w:w w:val="100"/>
                <w:position w:val="0"/>
                <w:sz w:val="16"/>
                <w:szCs w:val="16"/>
              </w:rPr>
              <w:t>235.76</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60"/>
              <w:jc w:val="left"/>
              <w:rPr>
                <w:sz w:val="16"/>
                <w:szCs w:val="16"/>
              </w:rPr>
            </w:pPr>
            <w:r>
              <w:rPr>
                <w:color w:val="000000"/>
                <w:spacing w:val="0"/>
                <w:w w:val="100"/>
                <w:position w:val="0"/>
                <w:sz w:val="16"/>
                <w:szCs w:val="16"/>
              </w:rPr>
              <w:t xml:space="preserve">312, </w:t>
            </w:r>
            <w:r>
              <w:rPr>
                <w:color w:val="000000"/>
                <w:spacing w:val="0"/>
                <w:w w:val="100"/>
                <w:position w:val="0"/>
                <w:sz w:val="16"/>
                <w:szCs w:val="16"/>
              </w:rPr>
              <w:t xml:space="preserve">462. </w:t>
            </w:r>
            <w:r>
              <w:rPr>
                <w:color w:val="000000"/>
                <w:spacing w:val="0"/>
                <w:w w:val="100"/>
                <w:position w:val="0"/>
                <w:sz w:val="16"/>
                <w:szCs w:val="16"/>
              </w:rPr>
              <w:t>88</w:t>
            </w:r>
          </w:p>
        </w:tc>
      </w:tr>
      <w:tr>
        <w:trPr>
          <w:trHeight w:val="245"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六、短期带薪缺勤</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45"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七、短期利润分享计划</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50"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 xml:space="preserve">45, </w:t>
            </w:r>
            <w:r>
              <w:rPr>
                <w:color w:val="000000"/>
                <w:spacing w:val="0"/>
                <w:w w:val="100"/>
                <w:position w:val="0"/>
                <w:sz w:val="16"/>
                <w:szCs w:val="16"/>
              </w:rPr>
              <w:t xml:space="preserve">501,323. </w:t>
            </w:r>
            <w:r>
              <w:rPr>
                <w:color w:val="000000"/>
                <w:spacing w:val="0"/>
                <w:w w:val="100"/>
                <w:position w:val="0"/>
                <w:sz w:val="16"/>
                <w:szCs w:val="16"/>
              </w:rPr>
              <w:t>14</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343, 144, </w:t>
            </w:r>
            <w:r>
              <w:rPr>
                <w:color w:val="000000"/>
                <w:spacing w:val="0"/>
                <w:w w:val="100"/>
                <w:position w:val="0"/>
                <w:sz w:val="16"/>
                <w:szCs w:val="16"/>
              </w:rPr>
              <w:t xml:space="preserve">222. </w:t>
            </w:r>
            <w:r>
              <w:rPr>
                <w:color w:val="000000"/>
                <w:spacing w:val="0"/>
                <w:w w:val="100"/>
                <w:position w:val="0"/>
                <w:sz w:val="16"/>
                <w:szCs w:val="16"/>
              </w:rPr>
              <w:t>87</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337, 330, </w:t>
            </w:r>
            <w:r>
              <w:rPr>
                <w:color w:val="000000"/>
                <w:spacing w:val="0"/>
                <w:w w:val="100"/>
                <w:position w:val="0"/>
                <w:sz w:val="16"/>
                <w:szCs w:val="16"/>
              </w:rPr>
              <w:t xml:space="preserve">463. </w:t>
            </w:r>
            <w:r>
              <w:rPr>
                <w:color w:val="000000"/>
                <w:spacing w:val="0"/>
                <w:w w:val="100"/>
                <w:position w:val="0"/>
                <w:sz w:val="16"/>
                <w:szCs w:val="16"/>
              </w:rPr>
              <w:t>45</w:t>
            </w:r>
          </w:p>
        </w:tc>
        <w:tc>
          <w:tcPr>
            <w:tcBorders>
              <w:top w:val="single" w:sz="4"/>
              <w:left w:val="single" w:sz="4"/>
              <w:bottom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51,315, </w:t>
            </w:r>
            <w:r>
              <w:rPr>
                <w:color w:val="000000"/>
                <w:spacing w:val="0"/>
                <w:w w:val="100"/>
                <w:position w:val="0"/>
                <w:sz w:val="16"/>
                <w:szCs w:val="16"/>
              </w:rPr>
              <w:t xml:space="preserve">082. </w:t>
            </w:r>
            <w:r>
              <w:rPr>
                <w:color w:val="000000"/>
                <w:spacing w:val="0"/>
                <w:w w:val="100"/>
                <w:position w:val="0"/>
                <w:sz w:val="16"/>
                <w:szCs w:val="16"/>
              </w:rPr>
              <w:t>56</w:t>
            </w:r>
          </w:p>
        </w:tc>
      </w:tr>
    </w:tbl>
    <w:p>
      <w:pPr>
        <w:widowControl w:val="0"/>
        <w:spacing w:after="339" w:line="1" w:lineRule="exact"/>
      </w:pPr>
    </w:p>
    <w:p>
      <w:pPr>
        <w:pStyle w:val="Style19"/>
        <w:keepNext/>
        <w:keepLines/>
        <w:widowControl w:val="0"/>
        <w:numPr>
          <w:ilvl w:val="0"/>
          <w:numId w:val="127"/>
        </w:numPr>
        <w:shd w:val="clear" w:color="auto" w:fill="auto"/>
        <w:bidi w:val="0"/>
        <w:spacing w:before="0" w:after="100" w:line="240" w:lineRule="auto"/>
        <w:ind w:left="1180" w:right="0" w:firstLine="0"/>
        <w:jc w:val="left"/>
      </w:pPr>
      <w:bookmarkStart w:id="1319" w:name="bookmark1319"/>
      <w:bookmarkStart w:id="1320" w:name="bookmark1320"/>
      <w:bookmarkStart w:id="1321" w:name="bookmark1321"/>
      <w:bookmarkStart w:id="1322" w:name="bookmark1322"/>
      <w:bookmarkEnd w:id="1321"/>
      <w:r>
        <w:rPr>
          <w:color w:val="000000"/>
          <w:spacing w:val="0"/>
          <w:w w:val="100"/>
          <w:position w:val="0"/>
        </w:rPr>
        <w:t>.</w:t>
      </w:r>
      <w:r>
        <w:rPr>
          <w:color w:val="000000"/>
          <w:spacing w:val="0"/>
          <w:w w:val="100"/>
          <w:position w:val="0"/>
        </w:rPr>
        <w:t>设定提存计划列示</w:t>
      </w:r>
      <w:bookmarkEnd w:id="1319"/>
      <w:bookmarkEnd w:id="1320"/>
      <w:bookmarkEnd w:id="1322"/>
    </w:p>
    <w:p>
      <w:pPr>
        <w:pStyle w:val="Style7"/>
        <w:keepNext w:val="0"/>
        <w:keepLines w:val="0"/>
        <w:widowControl w:val="0"/>
        <w:shd w:val="clear" w:color="auto" w:fill="auto"/>
        <w:bidi w:val="0"/>
        <w:spacing w:before="0" w:after="0" w:line="240" w:lineRule="auto"/>
        <w:ind w:left="1180" w:right="0" w:firstLine="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2530"/>
        <w:gridCol w:w="1579"/>
        <w:gridCol w:w="1570"/>
        <w:gridCol w:w="1594"/>
        <w:gridCol w:w="1565"/>
      </w:tblGrid>
      <w:tr>
        <w:trPr>
          <w:trHeight w:val="29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本期增加</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本期减少</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r>
      <w:tr>
        <w:trPr>
          <w:trHeight w:val="562"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w:t>
            </w:r>
            <w:r>
              <w:rPr>
                <w:color w:val="000000"/>
                <w:spacing w:val="0"/>
                <w:w w:val="100"/>
                <w:position w:val="0"/>
                <w:sz w:val="20"/>
                <w:szCs w:val="20"/>
              </w:rPr>
              <w:t>、基本养老保险</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11,699,901.47</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00"/>
              <w:jc w:val="left"/>
              <w:rPr>
                <w:sz w:val="20"/>
                <w:szCs w:val="20"/>
              </w:rPr>
            </w:pPr>
            <w:r>
              <w:rPr>
                <w:color w:val="000000"/>
                <w:spacing w:val="0"/>
                <w:w w:val="100"/>
                <w:position w:val="0"/>
                <w:sz w:val="20"/>
                <w:szCs w:val="20"/>
              </w:rPr>
              <w:t xml:space="preserve">3,258, </w:t>
            </w:r>
            <w:r>
              <w:rPr>
                <w:color w:val="000000"/>
                <w:spacing w:val="0"/>
                <w:w w:val="100"/>
                <w:position w:val="0"/>
                <w:sz w:val="20"/>
                <w:szCs w:val="20"/>
              </w:rPr>
              <w:t xml:space="preserve">030. </w:t>
            </w:r>
            <w:r>
              <w:rPr>
                <w:color w:val="000000"/>
                <w:spacing w:val="0"/>
                <w:w w:val="100"/>
                <w:position w:val="0"/>
                <w:sz w:val="20"/>
                <w:szCs w:val="20"/>
              </w:rPr>
              <w:t>13</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20"/>
              <w:jc w:val="left"/>
              <w:rPr>
                <w:sz w:val="20"/>
                <w:szCs w:val="20"/>
              </w:rPr>
            </w:pPr>
            <w:r>
              <w:rPr>
                <w:color w:val="000000"/>
                <w:spacing w:val="0"/>
                <w:w w:val="100"/>
                <w:position w:val="0"/>
                <w:sz w:val="20"/>
                <w:szCs w:val="20"/>
              </w:rPr>
              <w:t xml:space="preserve">4,704, </w:t>
            </w:r>
            <w:r>
              <w:rPr>
                <w:color w:val="000000"/>
                <w:spacing w:val="0"/>
                <w:w w:val="100"/>
                <w:position w:val="0"/>
                <w:sz w:val="20"/>
                <w:szCs w:val="20"/>
              </w:rPr>
              <w:t xml:space="preserve">380. </w:t>
            </w:r>
            <w:r>
              <w:rPr>
                <w:color w:val="000000"/>
                <w:spacing w:val="0"/>
                <w:w w:val="100"/>
                <w:position w:val="0"/>
                <w:sz w:val="20"/>
                <w:szCs w:val="20"/>
              </w:rPr>
              <w:t>67</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60" w:line="240" w:lineRule="auto"/>
              <w:ind w:left="0" w:right="0" w:firstLine="180"/>
              <w:jc w:val="left"/>
              <w:rPr>
                <w:sz w:val="20"/>
                <w:szCs w:val="20"/>
              </w:rPr>
            </w:pPr>
            <w:r>
              <w:rPr>
                <w:color w:val="000000"/>
                <w:spacing w:val="0"/>
                <w:w w:val="100"/>
                <w:position w:val="0"/>
                <w:sz w:val="20"/>
                <w:szCs w:val="20"/>
              </w:rPr>
              <w:t>10,253,550.9</w:t>
            </w:r>
          </w:p>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3</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w:t>
            </w:r>
            <w:r>
              <w:rPr>
                <w:color w:val="000000"/>
                <w:spacing w:val="0"/>
                <w:w w:val="100"/>
                <w:position w:val="0"/>
                <w:sz w:val="20"/>
                <w:szCs w:val="20"/>
              </w:rPr>
              <w:t>、失业保险费</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 xml:space="preserve">2,358,610. </w:t>
            </w:r>
            <w:r>
              <w:rPr>
                <w:color w:val="000000"/>
                <w:spacing w:val="0"/>
                <w:w w:val="100"/>
                <w:position w:val="0"/>
                <w:sz w:val="20"/>
                <w:szCs w:val="20"/>
              </w:rPr>
              <w:t>00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162,123.59</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189,997.06</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80"/>
              <w:jc w:val="left"/>
              <w:rPr>
                <w:sz w:val="20"/>
                <w:szCs w:val="20"/>
              </w:rPr>
            </w:pPr>
            <w:r>
              <w:rPr>
                <w:color w:val="000000"/>
                <w:spacing w:val="0"/>
                <w:w w:val="100"/>
                <w:position w:val="0"/>
                <w:sz w:val="20"/>
                <w:szCs w:val="20"/>
              </w:rPr>
              <w:t xml:space="preserve">2,330, </w:t>
            </w:r>
            <w:r>
              <w:rPr>
                <w:color w:val="000000"/>
                <w:spacing w:val="0"/>
                <w:w w:val="100"/>
                <w:position w:val="0"/>
                <w:sz w:val="20"/>
                <w:szCs w:val="20"/>
              </w:rPr>
              <w:t xml:space="preserve">736. </w:t>
            </w:r>
            <w:r>
              <w:rPr>
                <w:color w:val="000000"/>
                <w:spacing w:val="0"/>
                <w:w w:val="100"/>
                <w:position w:val="0"/>
                <w:sz w:val="20"/>
                <w:szCs w:val="20"/>
              </w:rPr>
              <w:t>53</w:t>
            </w: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3</w:t>
            </w:r>
            <w:r>
              <w:rPr>
                <w:color w:val="000000"/>
                <w:spacing w:val="0"/>
                <w:w w:val="100"/>
                <w:position w:val="0"/>
                <w:sz w:val="20"/>
                <w:szCs w:val="20"/>
              </w:rPr>
              <w:t>、企业年金缴费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66"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14,058,511.47</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00"/>
              <w:jc w:val="left"/>
              <w:rPr>
                <w:sz w:val="20"/>
                <w:szCs w:val="20"/>
              </w:rPr>
            </w:pPr>
            <w:r>
              <w:rPr>
                <w:color w:val="000000"/>
                <w:spacing w:val="0"/>
                <w:w w:val="100"/>
                <w:position w:val="0"/>
                <w:sz w:val="20"/>
                <w:szCs w:val="20"/>
              </w:rPr>
              <w:t xml:space="preserve">3,420, </w:t>
            </w:r>
            <w:r>
              <w:rPr>
                <w:color w:val="000000"/>
                <w:spacing w:val="0"/>
                <w:w w:val="100"/>
                <w:position w:val="0"/>
                <w:sz w:val="20"/>
                <w:szCs w:val="20"/>
              </w:rPr>
              <w:t xml:space="preserve">153. </w:t>
            </w:r>
            <w:r>
              <w:rPr>
                <w:color w:val="000000"/>
                <w:spacing w:val="0"/>
                <w:w w:val="100"/>
                <w:position w:val="0"/>
                <w:sz w:val="20"/>
                <w:szCs w:val="20"/>
              </w:rPr>
              <w:t>72</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20"/>
              <w:jc w:val="left"/>
              <w:rPr>
                <w:sz w:val="20"/>
                <w:szCs w:val="20"/>
              </w:rPr>
            </w:pPr>
            <w:r>
              <w:rPr>
                <w:color w:val="000000"/>
                <w:spacing w:val="0"/>
                <w:w w:val="100"/>
                <w:position w:val="0"/>
                <w:sz w:val="20"/>
                <w:szCs w:val="20"/>
              </w:rPr>
              <w:t xml:space="preserve">4,894, </w:t>
            </w:r>
            <w:r>
              <w:rPr>
                <w:color w:val="000000"/>
                <w:spacing w:val="0"/>
                <w:w w:val="100"/>
                <w:position w:val="0"/>
                <w:sz w:val="20"/>
                <w:szCs w:val="20"/>
              </w:rPr>
              <w:t xml:space="preserve">377. </w:t>
            </w:r>
            <w:r>
              <w:rPr>
                <w:color w:val="000000"/>
                <w:spacing w:val="0"/>
                <w:w w:val="100"/>
                <w:position w:val="0"/>
                <w:sz w:val="20"/>
                <w:szCs w:val="20"/>
              </w:rPr>
              <w:t>73</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40" w:line="240" w:lineRule="auto"/>
              <w:ind w:left="0" w:right="0" w:firstLine="180"/>
              <w:jc w:val="left"/>
              <w:rPr>
                <w:sz w:val="20"/>
                <w:szCs w:val="20"/>
              </w:rPr>
            </w:pPr>
            <w:r>
              <w:rPr>
                <w:color w:val="000000"/>
                <w:spacing w:val="0"/>
                <w:w w:val="100"/>
                <w:position w:val="0"/>
                <w:sz w:val="20"/>
                <w:szCs w:val="20"/>
              </w:rPr>
              <w:t>12,584,287.4</w:t>
            </w:r>
          </w:p>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6</w:t>
            </w:r>
          </w:p>
        </w:tc>
      </w:tr>
    </w:tbl>
    <w:p>
      <w:pPr>
        <w:widowControl w:val="0"/>
        <w:spacing w:after="279" w:line="1" w:lineRule="exact"/>
      </w:pPr>
    </w:p>
    <w:p>
      <w:pPr>
        <w:pStyle w:val="Style7"/>
        <w:keepNext w:val="0"/>
        <w:keepLines w:val="0"/>
        <w:widowControl w:val="0"/>
        <w:shd w:val="clear" w:color="auto" w:fill="auto"/>
        <w:bidi w:val="0"/>
        <w:spacing w:before="0" w:after="0" w:line="240" w:lineRule="auto"/>
        <w:ind w:left="1180" w:right="0" w:firstLine="0"/>
        <w:jc w:val="left"/>
      </w:pPr>
      <w:r>
        <w:rPr>
          <w:color w:val="000000"/>
          <w:spacing w:val="0"/>
          <w:w w:val="100"/>
          <w:position w:val="0"/>
        </w:rPr>
        <w:t>其他说明：</w:t>
      </w:r>
    </w:p>
    <w:p>
      <w:pPr>
        <w:pStyle w:val="Style7"/>
        <w:keepNext w:val="0"/>
        <w:keepLines w:val="0"/>
        <w:widowControl w:val="0"/>
        <w:shd w:val="clear" w:color="auto" w:fill="auto"/>
        <w:bidi w:val="0"/>
        <w:spacing w:before="0" w:after="0" w:line="240" w:lineRule="auto"/>
        <w:ind w:left="1180" w:right="0" w:firstLine="0"/>
        <w:jc w:val="left"/>
      </w:pPr>
      <w:r>
        <w:rPr>
          <w:color w:val="000000"/>
          <w:spacing w:val="0"/>
          <w:w w:val="100"/>
          <w:position w:val="0"/>
        </w:rPr>
        <w:t>"适用口不适用</w:t>
      </w:r>
    </w:p>
    <w:p>
      <w:pPr>
        <w:pStyle w:val="Style7"/>
        <w:keepNext w:val="0"/>
        <w:keepLines w:val="0"/>
        <w:widowControl w:val="0"/>
        <w:shd w:val="clear" w:color="auto" w:fill="auto"/>
        <w:bidi w:val="0"/>
        <w:spacing w:before="0" w:after="480" w:line="408" w:lineRule="exact"/>
        <w:ind w:left="1180" w:right="0" w:firstLine="420"/>
        <w:jc w:val="both"/>
      </w:pPr>
      <w:r>
        <w:rPr>
          <w:color w:val="000000"/>
          <w:spacing w:val="0"/>
          <w:w w:val="100"/>
          <w:position w:val="0"/>
        </w:rPr>
        <w:t>本公司按规定参加由政府机构设立的养老保险、失业保险计划，根据该等计划，本公司分别 按</w:t>
      </w:r>
      <w:r>
        <w:rPr>
          <w:color w:val="000000"/>
          <w:spacing w:val="0"/>
          <w:w w:val="100"/>
          <w:position w:val="0"/>
        </w:rPr>
        <w:t>2020</w:t>
      </w:r>
      <w:r>
        <w:rPr>
          <w:color w:val="000000"/>
          <w:spacing w:val="0"/>
          <w:w w:val="100"/>
          <w:position w:val="0"/>
        </w:rPr>
        <w:t>年度社会保险缴费基数每月向其缴存费用。除上述每月缴存费用外，本公司不再承担进一 步支付义务。相应的支出于发生时计入当期损益或相关资产的成本。</w:t>
      </w:r>
    </w:p>
    <w:p>
      <w:pPr>
        <w:pStyle w:val="Style19"/>
        <w:keepNext/>
        <w:keepLines/>
        <w:widowControl w:val="0"/>
        <w:shd w:val="clear" w:color="auto" w:fill="auto"/>
        <w:bidi w:val="0"/>
        <w:spacing w:before="0" w:after="100" w:line="240" w:lineRule="auto"/>
        <w:ind w:left="1180" w:right="0" w:firstLine="0"/>
        <w:jc w:val="left"/>
      </w:pPr>
      <w:bookmarkStart w:id="1323" w:name="bookmark1323"/>
      <w:bookmarkStart w:id="1324" w:name="bookmark1324"/>
      <w:bookmarkStart w:id="1325" w:name="bookmark1325"/>
      <w:bookmarkStart w:id="1326" w:name="bookmark1326"/>
      <w:r>
        <w:rPr>
          <w:color w:val="000000"/>
          <w:spacing w:val="0"/>
          <w:w w:val="100"/>
          <w:position w:val="0"/>
        </w:rPr>
        <w:t>2</w:t>
      </w:r>
      <w:bookmarkEnd w:id="1325"/>
      <w:r>
        <w:rPr>
          <w:color w:val="000000"/>
          <w:spacing w:val="0"/>
          <w:w w:val="100"/>
          <w:position w:val="0"/>
        </w:rPr>
        <w:t>6、应交税费</w:t>
      </w:r>
      <w:bookmarkEnd w:id="1323"/>
      <w:bookmarkEnd w:id="1324"/>
      <w:bookmarkEnd w:id="1326"/>
    </w:p>
    <w:p>
      <w:pPr>
        <w:pStyle w:val="Style7"/>
        <w:keepNext w:val="0"/>
        <w:keepLines w:val="0"/>
        <w:widowControl w:val="0"/>
        <w:shd w:val="clear" w:color="auto" w:fill="auto"/>
        <w:bidi w:val="0"/>
        <w:spacing w:before="0" w:after="0" w:line="240" w:lineRule="auto"/>
        <w:ind w:left="1180" w:right="0" w:firstLine="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2962"/>
        <w:gridCol w:w="2928"/>
        <w:gridCol w:w="2947"/>
      </w:tblGrid>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1200" w:right="0" w:firstLine="0"/>
              <w:jc w:val="left"/>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增值税</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380" w:right="0" w:firstLine="0"/>
              <w:jc w:val="left"/>
              <w:rPr>
                <w:sz w:val="20"/>
                <w:szCs w:val="20"/>
              </w:rPr>
            </w:pPr>
            <w:r>
              <w:rPr>
                <w:color w:val="000000"/>
                <w:spacing w:val="0"/>
                <w:w w:val="100"/>
                <w:position w:val="0"/>
                <w:sz w:val="20"/>
                <w:szCs w:val="20"/>
              </w:rPr>
              <w:t>41,294,013.80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60" w:right="0" w:firstLine="0"/>
              <w:jc w:val="both"/>
              <w:rPr>
                <w:sz w:val="20"/>
                <w:szCs w:val="20"/>
              </w:rPr>
            </w:pPr>
            <w:r>
              <w:rPr>
                <w:color w:val="000000"/>
                <w:spacing w:val="0"/>
                <w:w w:val="100"/>
                <w:position w:val="0"/>
                <w:sz w:val="20"/>
                <w:szCs w:val="20"/>
              </w:rPr>
              <w:t>93,937,101.97</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消费税</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营业税</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企业所得税</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380" w:right="0" w:firstLine="0"/>
              <w:jc w:val="left"/>
              <w:rPr>
                <w:sz w:val="20"/>
                <w:szCs w:val="20"/>
              </w:rPr>
            </w:pPr>
            <w:r>
              <w:rPr>
                <w:color w:val="000000"/>
                <w:spacing w:val="0"/>
                <w:w w:val="100"/>
                <w:position w:val="0"/>
                <w:sz w:val="20"/>
                <w:szCs w:val="20"/>
              </w:rPr>
              <w:t>54,078,478.26</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60" w:right="0" w:firstLine="0"/>
              <w:jc w:val="both"/>
              <w:rPr>
                <w:sz w:val="20"/>
                <w:szCs w:val="20"/>
              </w:rPr>
            </w:pPr>
            <w:r>
              <w:rPr>
                <w:color w:val="000000"/>
                <w:spacing w:val="0"/>
                <w:w w:val="100"/>
                <w:position w:val="0"/>
                <w:sz w:val="20"/>
                <w:szCs w:val="20"/>
              </w:rPr>
              <w:t>86,396,653.51</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个人所得税</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80" w:right="0" w:firstLine="0"/>
              <w:jc w:val="left"/>
              <w:rPr>
                <w:sz w:val="20"/>
                <w:szCs w:val="20"/>
              </w:rPr>
            </w:pPr>
            <w:r>
              <w:rPr>
                <w:color w:val="000000"/>
                <w:spacing w:val="0"/>
                <w:w w:val="100"/>
                <w:position w:val="0"/>
                <w:sz w:val="20"/>
                <w:szCs w:val="20"/>
              </w:rPr>
              <w:t xml:space="preserve">3,345, </w:t>
            </w:r>
            <w:r>
              <w:rPr>
                <w:color w:val="000000"/>
                <w:spacing w:val="0"/>
                <w:w w:val="100"/>
                <w:position w:val="0"/>
                <w:sz w:val="20"/>
                <w:szCs w:val="20"/>
              </w:rPr>
              <w:t xml:space="preserve">335. </w:t>
            </w:r>
            <w:r>
              <w:rPr>
                <w:color w:val="000000"/>
                <w:spacing w:val="0"/>
                <w:w w:val="100"/>
                <w:position w:val="0"/>
                <w:sz w:val="20"/>
                <w:szCs w:val="20"/>
              </w:rPr>
              <w:t>12</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560" w:right="0" w:firstLine="0"/>
              <w:jc w:val="both"/>
              <w:rPr>
                <w:sz w:val="20"/>
                <w:szCs w:val="20"/>
              </w:rPr>
            </w:pPr>
            <w:r>
              <w:rPr>
                <w:color w:val="000000"/>
                <w:spacing w:val="0"/>
                <w:w w:val="100"/>
                <w:position w:val="0"/>
                <w:sz w:val="20"/>
                <w:szCs w:val="20"/>
              </w:rPr>
              <w:t xml:space="preserve">3,745, </w:t>
            </w:r>
            <w:r>
              <w:rPr>
                <w:color w:val="000000"/>
                <w:spacing w:val="0"/>
                <w:w w:val="100"/>
                <w:position w:val="0"/>
                <w:sz w:val="20"/>
                <w:szCs w:val="20"/>
              </w:rPr>
              <w:t>453.83</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城市维护建设税</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160" w:firstLine="0"/>
              <w:jc w:val="right"/>
              <w:rPr>
                <w:sz w:val="20"/>
                <w:szCs w:val="20"/>
              </w:rPr>
            </w:pPr>
            <w:r>
              <w:rPr>
                <w:color w:val="000000"/>
                <w:spacing w:val="0"/>
                <w:w w:val="100"/>
                <w:position w:val="0"/>
                <w:sz w:val="20"/>
                <w:szCs w:val="20"/>
              </w:rPr>
              <w:t>845,133.07</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670,950.05</w:t>
            </w: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土地增值税</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380" w:right="0" w:firstLine="0"/>
              <w:jc w:val="left"/>
              <w:rPr>
                <w:sz w:val="20"/>
                <w:szCs w:val="20"/>
              </w:rPr>
            </w:pPr>
            <w:r>
              <w:rPr>
                <w:color w:val="000000"/>
                <w:spacing w:val="0"/>
                <w:w w:val="100"/>
                <w:position w:val="0"/>
                <w:sz w:val="20"/>
                <w:szCs w:val="20"/>
              </w:rPr>
              <w:t>49,122,397.62</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60" w:right="0" w:firstLine="0"/>
              <w:jc w:val="both"/>
              <w:rPr>
                <w:sz w:val="20"/>
                <w:szCs w:val="20"/>
              </w:rPr>
            </w:pPr>
            <w:r>
              <w:rPr>
                <w:color w:val="000000"/>
                <w:spacing w:val="0"/>
                <w:w w:val="100"/>
                <w:position w:val="0"/>
                <w:sz w:val="20"/>
                <w:szCs w:val="20"/>
              </w:rPr>
              <w:t>49,112,943.00</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土地使用税</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80" w:right="0" w:firstLine="0"/>
              <w:jc w:val="left"/>
              <w:rPr>
                <w:sz w:val="20"/>
                <w:szCs w:val="20"/>
              </w:rPr>
            </w:pPr>
            <w:r>
              <w:rPr>
                <w:color w:val="000000"/>
                <w:spacing w:val="0"/>
                <w:w w:val="100"/>
                <w:position w:val="0"/>
                <w:sz w:val="20"/>
                <w:szCs w:val="20"/>
              </w:rPr>
              <w:t xml:space="preserve">4,692, </w:t>
            </w:r>
            <w:r>
              <w:rPr>
                <w:color w:val="000000"/>
                <w:spacing w:val="0"/>
                <w:w w:val="100"/>
                <w:position w:val="0"/>
                <w:sz w:val="20"/>
                <w:szCs w:val="20"/>
              </w:rPr>
              <w:t xml:space="preserve">263. </w:t>
            </w:r>
            <w:r>
              <w:rPr>
                <w:color w:val="000000"/>
                <w:spacing w:val="0"/>
                <w:w w:val="100"/>
                <w:position w:val="0"/>
                <w:sz w:val="20"/>
                <w:szCs w:val="20"/>
              </w:rPr>
              <w:t>67</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560" w:right="0" w:firstLine="0"/>
              <w:jc w:val="both"/>
              <w:rPr>
                <w:sz w:val="20"/>
                <w:szCs w:val="20"/>
              </w:rPr>
            </w:pPr>
            <w:r>
              <w:rPr>
                <w:color w:val="000000"/>
                <w:spacing w:val="0"/>
                <w:w w:val="100"/>
                <w:position w:val="0"/>
                <w:sz w:val="20"/>
                <w:szCs w:val="20"/>
              </w:rPr>
              <w:t xml:space="preserve">4,747, </w:t>
            </w:r>
            <w:r>
              <w:rPr>
                <w:color w:val="000000"/>
                <w:spacing w:val="0"/>
                <w:w w:val="100"/>
                <w:position w:val="0"/>
                <w:sz w:val="20"/>
                <w:szCs w:val="20"/>
              </w:rPr>
              <w:t xml:space="preserve">446. </w:t>
            </w:r>
            <w:r>
              <w:rPr>
                <w:color w:val="000000"/>
                <w:spacing w:val="0"/>
                <w:w w:val="100"/>
                <w:position w:val="0"/>
                <w:sz w:val="20"/>
                <w:szCs w:val="20"/>
              </w:rPr>
              <w:t>09</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房产税</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80" w:right="0" w:firstLine="0"/>
              <w:jc w:val="left"/>
              <w:rPr>
                <w:sz w:val="20"/>
                <w:szCs w:val="20"/>
              </w:rPr>
            </w:pPr>
            <w:r>
              <w:rPr>
                <w:color w:val="000000"/>
                <w:spacing w:val="0"/>
                <w:w w:val="100"/>
                <w:position w:val="0"/>
                <w:sz w:val="20"/>
                <w:szCs w:val="20"/>
              </w:rPr>
              <w:t>2,111,281.18</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560" w:right="0" w:firstLine="0"/>
              <w:jc w:val="both"/>
              <w:rPr>
                <w:sz w:val="20"/>
                <w:szCs w:val="20"/>
              </w:rPr>
            </w:pPr>
            <w:r>
              <w:rPr>
                <w:color w:val="000000"/>
                <w:spacing w:val="0"/>
                <w:w w:val="100"/>
                <w:position w:val="0"/>
                <w:sz w:val="20"/>
                <w:szCs w:val="20"/>
              </w:rPr>
              <w:t xml:space="preserve">2,269, </w:t>
            </w:r>
            <w:r>
              <w:rPr>
                <w:color w:val="000000"/>
                <w:spacing w:val="0"/>
                <w:w w:val="100"/>
                <w:position w:val="0"/>
                <w:sz w:val="20"/>
                <w:szCs w:val="20"/>
              </w:rPr>
              <w:t xml:space="preserve">033. </w:t>
            </w:r>
            <w:r>
              <w:rPr>
                <w:color w:val="000000"/>
                <w:spacing w:val="0"/>
                <w:w w:val="100"/>
                <w:position w:val="0"/>
                <w:sz w:val="20"/>
                <w:szCs w:val="20"/>
              </w:rPr>
              <w:t>59</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印花税</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80" w:right="0" w:firstLine="0"/>
              <w:jc w:val="left"/>
              <w:rPr>
                <w:sz w:val="20"/>
                <w:szCs w:val="20"/>
              </w:rPr>
            </w:pPr>
            <w:r>
              <w:rPr>
                <w:color w:val="000000"/>
                <w:spacing w:val="0"/>
                <w:w w:val="100"/>
                <w:position w:val="0"/>
                <w:sz w:val="20"/>
                <w:szCs w:val="20"/>
              </w:rPr>
              <w:t xml:space="preserve">1,776, </w:t>
            </w:r>
            <w:r>
              <w:rPr>
                <w:color w:val="000000"/>
                <w:spacing w:val="0"/>
                <w:w w:val="100"/>
                <w:position w:val="0"/>
                <w:sz w:val="20"/>
                <w:szCs w:val="20"/>
              </w:rPr>
              <w:t>283.43</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560" w:right="0" w:firstLine="0"/>
              <w:jc w:val="both"/>
              <w:rPr>
                <w:sz w:val="20"/>
                <w:szCs w:val="20"/>
              </w:rPr>
            </w:pPr>
            <w:r>
              <w:rPr>
                <w:color w:val="000000"/>
                <w:spacing w:val="0"/>
                <w:w w:val="100"/>
                <w:position w:val="0"/>
                <w:sz w:val="20"/>
                <w:szCs w:val="20"/>
              </w:rPr>
              <w:t xml:space="preserve">1,021,424. </w:t>
            </w:r>
            <w:r>
              <w:rPr>
                <w:color w:val="000000"/>
                <w:spacing w:val="0"/>
                <w:w w:val="100"/>
                <w:position w:val="0"/>
                <w:sz w:val="20"/>
                <w:szCs w:val="20"/>
              </w:rPr>
              <w:t>42</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教育费附加</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160" w:firstLine="0"/>
              <w:jc w:val="right"/>
              <w:rPr>
                <w:sz w:val="20"/>
                <w:szCs w:val="20"/>
              </w:rPr>
            </w:pPr>
            <w:r>
              <w:rPr>
                <w:color w:val="000000"/>
                <w:spacing w:val="0"/>
                <w:w w:val="100"/>
                <w:position w:val="0"/>
                <w:sz w:val="20"/>
                <w:szCs w:val="20"/>
              </w:rPr>
              <w:t>813,413.10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639,488.06</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水利建设基金</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160" w:firstLine="0"/>
              <w:jc w:val="right"/>
              <w:rPr>
                <w:sz w:val="20"/>
                <w:szCs w:val="20"/>
              </w:rPr>
            </w:pPr>
            <w:r>
              <w:rPr>
                <w:color w:val="000000"/>
                <w:spacing w:val="0"/>
                <w:w w:val="100"/>
                <w:position w:val="0"/>
                <w:sz w:val="20"/>
                <w:szCs w:val="20"/>
              </w:rPr>
              <w:t>27,272.32</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33,884.29</w:t>
            </w: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文化事业建设费</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80" w:right="0" w:firstLine="0"/>
              <w:jc w:val="left"/>
              <w:rPr>
                <w:sz w:val="20"/>
                <w:szCs w:val="20"/>
              </w:rPr>
            </w:pPr>
            <w:r>
              <w:rPr>
                <w:color w:val="000000"/>
                <w:spacing w:val="0"/>
                <w:w w:val="100"/>
                <w:position w:val="0"/>
                <w:sz w:val="20"/>
                <w:szCs w:val="20"/>
              </w:rPr>
              <w:t xml:space="preserve">3,076, </w:t>
            </w:r>
            <w:r>
              <w:rPr>
                <w:color w:val="000000"/>
                <w:spacing w:val="0"/>
                <w:w w:val="100"/>
                <w:position w:val="0"/>
                <w:sz w:val="20"/>
                <w:szCs w:val="20"/>
              </w:rPr>
              <w:t xml:space="preserve">022. </w:t>
            </w:r>
            <w:r>
              <w:rPr>
                <w:color w:val="000000"/>
                <w:spacing w:val="0"/>
                <w:w w:val="100"/>
                <w:position w:val="0"/>
                <w:sz w:val="20"/>
                <w:szCs w:val="20"/>
              </w:rPr>
              <w:t>39</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560" w:right="0" w:firstLine="0"/>
              <w:jc w:val="both"/>
              <w:rPr>
                <w:sz w:val="20"/>
                <w:szCs w:val="20"/>
              </w:rPr>
            </w:pPr>
            <w:r>
              <w:rPr>
                <w:color w:val="000000"/>
                <w:spacing w:val="0"/>
                <w:w w:val="100"/>
                <w:position w:val="0"/>
                <w:sz w:val="20"/>
                <w:szCs w:val="20"/>
              </w:rPr>
              <w:t xml:space="preserve">9,790, </w:t>
            </w:r>
            <w:r>
              <w:rPr>
                <w:color w:val="000000"/>
                <w:spacing w:val="0"/>
                <w:w w:val="100"/>
                <w:position w:val="0"/>
                <w:sz w:val="20"/>
                <w:szCs w:val="20"/>
              </w:rPr>
              <w:t xml:space="preserve">853. </w:t>
            </w:r>
            <w:r>
              <w:rPr>
                <w:color w:val="000000"/>
                <w:spacing w:val="0"/>
                <w:w w:val="100"/>
                <w:position w:val="0"/>
                <w:sz w:val="20"/>
                <w:szCs w:val="20"/>
              </w:rPr>
              <w:t>06</w:t>
            </w:r>
          </w:p>
        </w:tc>
      </w:tr>
      <w:tr>
        <w:trPr>
          <w:trHeight w:val="293"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0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160" w:firstLine="0"/>
              <w:jc w:val="right"/>
              <w:rPr>
                <w:sz w:val="20"/>
                <w:szCs w:val="20"/>
              </w:rPr>
            </w:pPr>
            <w:r>
              <w:rPr>
                <w:color w:val="000000"/>
                <w:spacing w:val="0"/>
                <w:w w:val="100"/>
                <w:position w:val="0"/>
                <w:sz w:val="20"/>
                <w:szCs w:val="20"/>
              </w:rPr>
              <w:t>161,181,893.96</w:t>
            </w:r>
          </w:p>
        </w:tc>
        <w:tc>
          <w:tcPr>
            <w:tcBorders>
              <w:top w:val="single" w:sz="4"/>
              <w:left w:val="single" w:sz="4"/>
              <w:bottom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252,365,231.87</w:t>
            </w:r>
          </w:p>
        </w:tc>
      </w:tr>
    </w:tbl>
    <w:p>
      <w:pPr>
        <w:sectPr>
          <w:footnotePr>
            <w:pos w:val="pageBottom"/>
            <w:numFmt w:val="decimal"/>
            <w:numRestart w:val="continuous"/>
          </w:footnotePr>
          <w:pgSz w:w="11900" w:h="16840"/>
          <w:pgMar w:top="1441" w:right="597" w:bottom="1441" w:left="85" w:header="0" w:footer="3" w:gutter="0"/>
          <w:cols w:space="720"/>
          <w:noEndnote/>
          <w:rtlGutter w:val="0"/>
          <w:docGrid w:linePitch="360"/>
        </w:sectPr>
      </w:pPr>
    </w:p>
    <w:p>
      <w:pPr>
        <w:widowControl w:val="0"/>
        <w:jc w:val="center"/>
        <w:rPr>
          <w:sz w:val="2"/>
          <w:szCs w:val="2"/>
        </w:rPr>
      </w:pPr>
      <w:r>
        <w:drawing>
          <wp:inline>
            <wp:extent cx="1078865" cy="511810"/>
            <wp:docPr id="519" name="Picutre 519"/>
            <a:graphic xmlns:a="http://schemas.openxmlformats.org/drawingml/2006/main">
              <a:graphicData uri="http://schemas.openxmlformats.org/drawingml/2006/picture">
                <pic:pic xmlns:pic="http://schemas.openxmlformats.org/drawingml/2006/picture">
                  <pic:nvPicPr>
                    <pic:cNvPr id="519" name="Picture 519"/>
                    <pic:cNvPicPr/>
                  </pic:nvPicPr>
                  <pic:blipFill>
                    <a:blip r:embed="rId369"/>
                    <a:stretch/>
                  </pic:blipFill>
                  <pic:spPr>
                    <a:xfrm>
                      <a:ext cx="1078865" cy="511810"/>
                    </a:xfrm>
                    <a:prstGeom prst="rect"/>
                  </pic:spPr>
                </pic:pic>
              </a:graphicData>
            </a:graphic>
          </wp:inline>
        </w:drawing>
      </w:r>
    </w:p>
    <w:p>
      <w:pPr>
        <w:widowControl w:val="0"/>
        <w:spacing w:after="79" w:line="1" w:lineRule="exact"/>
      </w:pPr>
    </w:p>
    <w:p>
      <w:pPr>
        <w:pStyle w:val="Style19"/>
        <w:keepNext/>
        <w:keepLines/>
        <w:widowControl w:val="0"/>
        <w:shd w:val="clear" w:color="auto" w:fill="auto"/>
        <w:bidi w:val="0"/>
        <w:spacing w:before="0" w:after="0" w:line="346" w:lineRule="exact"/>
        <w:ind w:left="1180" w:right="0" w:firstLine="0"/>
        <w:jc w:val="left"/>
      </w:pPr>
      <w:bookmarkStart w:id="1327" w:name="bookmark1327"/>
      <w:bookmarkStart w:id="1328" w:name="bookmark1328"/>
      <w:bookmarkStart w:id="1329" w:name="bookmark1329"/>
      <w:bookmarkStart w:id="1330" w:name="bookmark1330"/>
      <w:r>
        <w:rPr>
          <w:color w:val="000000"/>
          <w:spacing w:val="0"/>
          <w:w w:val="100"/>
          <w:position w:val="0"/>
        </w:rPr>
        <w:t>2</w:t>
      </w:r>
      <w:bookmarkEnd w:id="1329"/>
      <w:r>
        <w:rPr>
          <w:color w:val="000000"/>
          <w:spacing w:val="0"/>
          <w:w w:val="100"/>
          <w:position w:val="0"/>
        </w:rPr>
        <w:t>7、其他应付款 项目列示</w:t>
      </w:r>
      <w:bookmarkEnd w:id="1327"/>
      <w:bookmarkEnd w:id="1328"/>
      <w:bookmarkEnd w:id="1330"/>
    </w:p>
    <w:p>
      <w:pPr>
        <w:pStyle w:val="Style7"/>
        <w:keepNext w:val="0"/>
        <w:keepLines w:val="0"/>
        <w:widowControl w:val="0"/>
        <w:shd w:val="clear" w:color="auto" w:fill="auto"/>
        <w:bidi w:val="0"/>
        <w:spacing w:before="0" w:after="40" w:line="346" w:lineRule="exact"/>
        <w:ind w:left="1180" w:right="0" w:firstLine="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3230"/>
        <w:gridCol w:w="2789"/>
        <w:gridCol w:w="2818"/>
      </w:tblGrid>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27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应付利息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应付股利</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295,218.30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295,218.30</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其他应付款</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300" w:right="0" w:firstLine="0"/>
              <w:jc w:val="left"/>
              <w:rPr>
                <w:sz w:val="20"/>
                <w:szCs w:val="20"/>
              </w:rPr>
            </w:pPr>
            <w:r>
              <w:rPr>
                <w:color w:val="000000"/>
                <w:spacing w:val="0"/>
                <w:w w:val="100"/>
                <w:position w:val="0"/>
                <w:sz w:val="20"/>
                <w:szCs w:val="20"/>
              </w:rPr>
              <w:t>55,342,050.19</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20" w:right="0" w:firstLine="0"/>
              <w:jc w:val="left"/>
              <w:rPr>
                <w:sz w:val="20"/>
                <w:szCs w:val="20"/>
              </w:rPr>
            </w:pPr>
            <w:r>
              <w:rPr>
                <w:color w:val="000000"/>
                <w:spacing w:val="0"/>
                <w:w w:val="100"/>
                <w:position w:val="0"/>
                <w:sz w:val="20"/>
                <w:szCs w:val="20"/>
              </w:rPr>
              <w:t>153,144,896.39</w:t>
            </w:r>
          </w:p>
        </w:tc>
      </w:tr>
      <w:tr>
        <w:trPr>
          <w:trHeight w:val="293"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300" w:right="0" w:firstLine="0"/>
              <w:jc w:val="left"/>
              <w:rPr>
                <w:sz w:val="20"/>
                <w:szCs w:val="20"/>
              </w:rPr>
            </w:pPr>
            <w:r>
              <w:rPr>
                <w:color w:val="000000"/>
                <w:spacing w:val="0"/>
                <w:w w:val="100"/>
                <w:position w:val="0"/>
                <w:sz w:val="20"/>
                <w:szCs w:val="20"/>
              </w:rPr>
              <w:t>55,637,268.49</w:t>
            </w:r>
          </w:p>
        </w:tc>
        <w:tc>
          <w:tcPr>
            <w:tcBorders>
              <w:top w:val="single" w:sz="4"/>
              <w:left w:val="single" w:sz="4"/>
              <w:bottom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20" w:right="0" w:firstLine="0"/>
              <w:jc w:val="left"/>
              <w:rPr>
                <w:sz w:val="20"/>
                <w:szCs w:val="20"/>
              </w:rPr>
            </w:pPr>
            <w:r>
              <w:rPr>
                <w:color w:val="000000"/>
                <w:spacing w:val="0"/>
                <w:w w:val="100"/>
                <w:position w:val="0"/>
                <w:sz w:val="20"/>
                <w:szCs w:val="20"/>
              </w:rPr>
              <w:t>153,440,114.69</w:t>
            </w:r>
          </w:p>
        </w:tc>
      </w:tr>
    </w:tbl>
    <w:p>
      <w:pPr>
        <w:widowControl w:val="0"/>
        <w:spacing w:after="519" w:line="1" w:lineRule="exact"/>
      </w:pPr>
    </w:p>
    <w:p>
      <w:pPr>
        <w:pStyle w:val="Style7"/>
        <w:keepNext w:val="0"/>
        <w:keepLines w:val="0"/>
        <w:widowControl w:val="0"/>
        <w:shd w:val="clear" w:color="auto" w:fill="auto"/>
        <w:bidi w:val="0"/>
        <w:spacing w:before="0" w:after="320" w:line="274" w:lineRule="exact"/>
        <w:ind w:left="1180" w:right="0" w:firstLine="0"/>
        <w:jc w:val="left"/>
      </w:pPr>
      <w:r>
        <w:rPr>
          <w:color w:val="000000"/>
          <w:spacing w:val="0"/>
          <w:w w:val="100"/>
          <w:position w:val="0"/>
        </w:rPr>
        <w:t>其他说明： 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after="40" w:line="274" w:lineRule="exact"/>
        <w:ind w:left="1180" w:right="0" w:firstLine="0"/>
        <w:jc w:val="left"/>
      </w:pPr>
      <w:bookmarkStart w:id="1331" w:name="bookmark1331"/>
      <w:bookmarkStart w:id="1332" w:name="bookmark1332"/>
      <w:bookmarkStart w:id="1333" w:name="bookmark1333"/>
      <w:r>
        <w:rPr>
          <w:color w:val="000000"/>
          <w:spacing w:val="0"/>
          <w:w w:val="100"/>
          <w:position w:val="0"/>
        </w:rPr>
        <w:t>应付利息</w:t>
      </w:r>
      <w:bookmarkEnd w:id="1331"/>
      <w:bookmarkEnd w:id="1332"/>
      <w:bookmarkEnd w:id="1333"/>
    </w:p>
    <w:p>
      <w:pPr>
        <w:pStyle w:val="Style19"/>
        <w:keepNext/>
        <w:keepLines/>
        <w:widowControl w:val="0"/>
        <w:shd w:val="clear" w:color="auto" w:fill="auto"/>
        <w:bidi w:val="0"/>
        <w:spacing w:before="0" w:after="40" w:line="274" w:lineRule="exact"/>
        <w:ind w:left="1180" w:right="0" w:firstLine="0"/>
        <w:jc w:val="left"/>
      </w:pPr>
      <w:bookmarkStart w:id="1331" w:name="bookmark1331"/>
      <w:bookmarkStart w:id="1332" w:name="bookmark1332"/>
      <w:bookmarkStart w:id="1334" w:name="bookmark1334"/>
      <w:r>
        <w:rPr>
          <w:color w:val="000000"/>
          <w:spacing w:val="0"/>
          <w:w w:val="100"/>
          <w:position w:val="0"/>
        </w:rPr>
        <w:t>(1).</w:t>
      </w:r>
      <w:r>
        <w:rPr>
          <w:color w:val="000000"/>
          <w:spacing w:val="0"/>
          <w:w w:val="100"/>
          <w:position w:val="0"/>
        </w:rPr>
        <w:t>分类列示</w:t>
      </w:r>
      <w:bookmarkEnd w:id="1331"/>
      <w:bookmarkEnd w:id="1332"/>
      <w:bookmarkEnd w:id="1334"/>
    </w:p>
    <w:p>
      <w:pPr>
        <w:pStyle w:val="Style7"/>
        <w:keepNext w:val="0"/>
        <w:keepLines w:val="0"/>
        <w:widowControl w:val="0"/>
        <w:shd w:val="clear" w:color="auto" w:fill="auto"/>
        <w:bidi w:val="0"/>
        <w:spacing w:before="0" w:after="320" w:line="274" w:lineRule="exact"/>
        <w:ind w:left="1180" w:right="0" w:firstLine="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after="40" w:line="274" w:lineRule="exact"/>
        <w:ind w:left="1180" w:right="0" w:firstLine="0"/>
        <w:jc w:val="left"/>
      </w:pPr>
      <w:bookmarkStart w:id="1335" w:name="bookmark1335"/>
      <w:bookmarkStart w:id="1336" w:name="bookmark1336"/>
      <w:bookmarkStart w:id="1337" w:name="bookmark1337"/>
      <w:r>
        <w:rPr>
          <w:color w:val="000000"/>
          <w:spacing w:val="0"/>
          <w:w w:val="100"/>
          <w:position w:val="0"/>
        </w:rPr>
        <w:t>应付股利</w:t>
      </w:r>
      <w:bookmarkEnd w:id="1335"/>
      <w:bookmarkEnd w:id="1336"/>
      <w:bookmarkEnd w:id="1337"/>
    </w:p>
    <w:p>
      <w:pPr>
        <w:pStyle w:val="Style19"/>
        <w:keepNext/>
        <w:keepLines/>
        <w:widowControl w:val="0"/>
        <w:shd w:val="clear" w:color="auto" w:fill="auto"/>
        <w:bidi w:val="0"/>
        <w:spacing w:before="0" w:after="40" w:line="274" w:lineRule="exact"/>
        <w:ind w:left="1180" w:right="0" w:firstLine="0"/>
        <w:jc w:val="left"/>
      </w:pPr>
      <w:bookmarkStart w:id="1335" w:name="bookmark1335"/>
      <w:bookmarkStart w:id="1336" w:name="bookmark1336"/>
      <w:bookmarkStart w:id="1338" w:name="bookmark1338"/>
      <w:r>
        <w:rPr>
          <w:color w:val="000000"/>
          <w:spacing w:val="0"/>
          <w:w w:val="100"/>
          <w:position w:val="0"/>
        </w:rPr>
        <w:t>(1).</w:t>
      </w:r>
      <w:r>
        <w:rPr>
          <w:color w:val="000000"/>
          <w:spacing w:val="0"/>
          <w:w w:val="100"/>
          <w:position w:val="0"/>
        </w:rPr>
        <w:t>分类列示</w:t>
      </w:r>
      <w:bookmarkEnd w:id="1335"/>
      <w:bookmarkEnd w:id="1336"/>
      <w:bookmarkEnd w:id="1338"/>
    </w:p>
    <w:p>
      <w:pPr>
        <w:pStyle w:val="Style7"/>
        <w:keepNext w:val="0"/>
        <w:keepLines w:val="0"/>
        <w:widowControl w:val="0"/>
        <w:shd w:val="clear" w:color="auto" w:fill="auto"/>
        <w:bidi w:val="0"/>
        <w:spacing w:before="0" w:after="40" w:line="274" w:lineRule="exact"/>
        <w:ind w:left="1180" w:right="0" w:firstLine="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2837"/>
        <w:gridCol w:w="2995"/>
        <w:gridCol w:w="3005"/>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60" w:right="0" w:firstLine="0"/>
              <w:jc w:val="left"/>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普通股股利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64" w:lineRule="exact"/>
              <w:ind w:left="0" w:right="0" w:firstLine="0"/>
              <w:jc w:val="left"/>
              <w:rPr>
                <w:sz w:val="20"/>
                <w:szCs w:val="20"/>
              </w:rPr>
            </w:pPr>
            <w:r>
              <w:rPr>
                <w:color w:val="000000"/>
                <w:spacing w:val="0"/>
                <w:w w:val="100"/>
                <w:position w:val="0"/>
                <w:sz w:val="20"/>
                <w:szCs w:val="20"/>
              </w:rPr>
              <w:t>划分为权益工具的优先股'永 续债股利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40"/>
              <w:jc w:val="left"/>
              <w:rPr>
                <w:sz w:val="20"/>
                <w:szCs w:val="20"/>
              </w:rPr>
            </w:pPr>
            <w:r>
              <w:rPr>
                <w:color w:val="000000"/>
                <w:spacing w:val="0"/>
                <w:w w:val="100"/>
                <w:position w:val="0"/>
                <w:sz w:val="20"/>
                <w:szCs w:val="20"/>
              </w:rPr>
              <w:t>优先股'永续债股利</w:t>
            </w:r>
            <w:r>
              <w:rPr>
                <w:color w:val="000000"/>
                <w:spacing w:val="0"/>
                <w:w w:val="100"/>
                <w:position w:val="0"/>
                <w:sz w:val="20"/>
                <w:szCs w:val="20"/>
              </w:rPr>
              <w:t>-XXX</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40"/>
              <w:jc w:val="left"/>
              <w:rPr>
                <w:sz w:val="20"/>
                <w:szCs w:val="20"/>
              </w:rPr>
            </w:pPr>
            <w:r>
              <w:rPr>
                <w:color w:val="000000"/>
                <w:spacing w:val="0"/>
                <w:w w:val="100"/>
                <w:position w:val="0"/>
                <w:sz w:val="20"/>
                <w:szCs w:val="20"/>
              </w:rPr>
              <w:t>优先股'永续债股利</w:t>
            </w:r>
            <w:r>
              <w:rPr>
                <w:color w:val="000000"/>
                <w:spacing w:val="0"/>
                <w:w w:val="100"/>
                <w:position w:val="0"/>
                <w:sz w:val="20"/>
                <w:szCs w:val="20"/>
              </w:rPr>
              <w:t>-XXX</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40" w:line="240" w:lineRule="auto"/>
              <w:ind w:left="0" w:right="0" w:firstLine="0"/>
              <w:jc w:val="left"/>
              <w:rPr>
                <w:sz w:val="20"/>
                <w:szCs w:val="20"/>
              </w:rPr>
            </w:pPr>
            <w:r>
              <w:rPr>
                <w:color w:val="000000"/>
                <w:spacing w:val="0"/>
                <w:w w:val="100"/>
                <w:position w:val="0"/>
                <w:sz w:val="20"/>
                <w:szCs w:val="20"/>
              </w:rPr>
              <w:t>应付股利-北京传实互动广告</w:t>
            </w:r>
          </w:p>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有限公司原股东股利</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1840" w:right="0" w:firstLine="0"/>
              <w:jc w:val="left"/>
              <w:rPr>
                <w:sz w:val="20"/>
                <w:szCs w:val="20"/>
              </w:rPr>
            </w:pPr>
            <w:r>
              <w:rPr>
                <w:color w:val="000000"/>
                <w:spacing w:val="0"/>
                <w:w w:val="100"/>
                <w:position w:val="0"/>
                <w:sz w:val="20"/>
                <w:szCs w:val="20"/>
              </w:rPr>
              <w:t>295,218.30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1840" w:right="0" w:firstLine="0"/>
              <w:jc w:val="left"/>
              <w:rPr>
                <w:sz w:val="20"/>
                <w:szCs w:val="20"/>
              </w:rPr>
            </w:pPr>
            <w:r>
              <w:rPr>
                <w:color w:val="000000"/>
                <w:spacing w:val="0"/>
                <w:w w:val="100"/>
                <w:position w:val="0"/>
                <w:sz w:val="20"/>
                <w:szCs w:val="20"/>
              </w:rPr>
              <w:t>295,218.30</w:t>
            </w:r>
          </w:p>
        </w:tc>
      </w:tr>
      <w:tr>
        <w:trPr>
          <w:trHeight w:val="29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16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840" w:right="0" w:firstLine="0"/>
              <w:jc w:val="left"/>
              <w:rPr>
                <w:sz w:val="20"/>
                <w:szCs w:val="20"/>
              </w:rPr>
            </w:pPr>
            <w:r>
              <w:rPr>
                <w:color w:val="000000"/>
                <w:spacing w:val="0"/>
                <w:w w:val="100"/>
                <w:position w:val="0"/>
                <w:sz w:val="20"/>
                <w:szCs w:val="20"/>
              </w:rPr>
              <w:t>295,218.30</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840" w:right="0" w:firstLine="0"/>
              <w:jc w:val="left"/>
              <w:rPr>
                <w:sz w:val="20"/>
                <w:szCs w:val="20"/>
              </w:rPr>
            </w:pPr>
            <w:r>
              <w:rPr>
                <w:color w:val="000000"/>
                <w:spacing w:val="0"/>
                <w:w w:val="100"/>
                <w:position w:val="0"/>
                <w:sz w:val="20"/>
                <w:szCs w:val="20"/>
              </w:rPr>
              <w:t>295,218.30</w:t>
            </w:r>
          </w:p>
        </w:tc>
      </w:tr>
    </w:tbl>
    <w:p>
      <w:pPr>
        <w:widowControl w:val="0"/>
        <w:spacing w:after="319" w:line="1" w:lineRule="exact"/>
      </w:pPr>
    </w:p>
    <w:p>
      <w:pPr>
        <w:pStyle w:val="Style19"/>
        <w:keepNext/>
        <w:keepLines/>
        <w:widowControl w:val="0"/>
        <w:shd w:val="clear" w:color="auto" w:fill="auto"/>
        <w:bidi w:val="0"/>
        <w:spacing w:before="0" w:after="80" w:line="240" w:lineRule="auto"/>
        <w:ind w:left="1180" w:right="0" w:firstLine="0"/>
        <w:jc w:val="left"/>
      </w:pPr>
      <w:bookmarkStart w:id="1339" w:name="bookmark1339"/>
      <w:bookmarkStart w:id="1340" w:name="bookmark1340"/>
      <w:bookmarkStart w:id="1341" w:name="bookmark1341"/>
      <w:r>
        <w:rPr>
          <w:color w:val="000000"/>
          <w:spacing w:val="0"/>
          <w:w w:val="100"/>
          <w:position w:val="0"/>
        </w:rPr>
        <w:t>其他应付款</w:t>
      </w:r>
      <w:bookmarkEnd w:id="1339"/>
      <w:bookmarkEnd w:id="1340"/>
      <w:bookmarkEnd w:id="1341"/>
    </w:p>
    <w:p>
      <w:pPr>
        <w:pStyle w:val="Style19"/>
        <w:keepNext/>
        <w:keepLines/>
        <w:widowControl w:val="0"/>
        <w:shd w:val="clear" w:color="auto" w:fill="auto"/>
        <w:bidi w:val="0"/>
        <w:spacing w:before="0" w:after="80" w:line="240" w:lineRule="auto"/>
        <w:ind w:left="1180" w:right="0" w:firstLine="0"/>
        <w:jc w:val="left"/>
      </w:pPr>
      <w:bookmarkStart w:id="1339" w:name="bookmark1339"/>
      <w:bookmarkStart w:id="1340" w:name="bookmark1340"/>
      <w:bookmarkStart w:id="1342" w:name="bookmark1342"/>
      <w:r>
        <w:rPr>
          <w:color w:val="000000"/>
          <w:spacing w:val="0"/>
          <w:w w:val="100"/>
          <w:position w:val="0"/>
        </w:rPr>
        <w:t>(1).</w:t>
      </w:r>
      <w:r>
        <w:rPr>
          <w:color w:val="000000"/>
          <w:spacing w:val="0"/>
          <w:w w:val="100"/>
          <w:position w:val="0"/>
        </w:rPr>
        <w:t>按款项性质列示其他应付款</w:t>
      </w:r>
      <w:bookmarkEnd w:id="1339"/>
      <w:bookmarkEnd w:id="1340"/>
      <w:bookmarkEnd w:id="1342"/>
    </w:p>
    <w:p>
      <w:pPr>
        <w:pStyle w:val="Style7"/>
        <w:keepNext w:val="0"/>
        <w:keepLines w:val="0"/>
        <w:widowControl w:val="0"/>
        <w:shd w:val="clear" w:color="auto" w:fill="auto"/>
        <w:bidi w:val="0"/>
        <w:spacing w:before="0" w:after="40" w:line="240" w:lineRule="auto"/>
        <w:ind w:left="1180" w:right="0" w:firstLine="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2856"/>
        <w:gridCol w:w="2923"/>
        <w:gridCol w:w="3058"/>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单位往来款</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40" w:right="0" w:firstLine="0"/>
              <w:jc w:val="left"/>
              <w:rPr>
                <w:sz w:val="20"/>
                <w:szCs w:val="20"/>
              </w:rPr>
            </w:pPr>
            <w:r>
              <w:rPr>
                <w:color w:val="000000"/>
                <w:spacing w:val="0"/>
                <w:w w:val="100"/>
                <w:position w:val="0"/>
                <w:sz w:val="20"/>
                <w:szCs w:val="20"/>
              </w:rPr>
              <w:t>24,191,467.33</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560" w:right="0" w:firstLine="0"/>
              <w:jc w:val="left"/>
              <w:rPr>
                <w:sz w:val="20"/>
                <w:szCs w:val="20"/>
              </w:rPr>
            </w:pPr>
            <w:r>
              <w:rPr>
                <w:color w:val="000000"/>
                <w:spacing w:val="0"/>
                <w:w w:val="100"/>
                <w:position w:val="0"/>
                <w:sz w:val="20"/>
                <w:szCs w:val="20"/>
              </w:rPr>
              <w:t>50,112,832.37</w:t>
            </w: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个人往来款</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760" w:right="0" w:firstLine="0"/>
              <w:jc w:val="left"/>
              <w:rPr>
                <w:sz w:val="20"/>
                <w:szCs w:val="20"/>
              </w:rPr>
            </w:pPr>
            <w:r>
              <w:rPr>
                <w:color w:val="000000"/>
                <w:spacing w:val="0"/>
                <w:w w:val="100"/>
                <w:position w:val="0"/>
                <w:sz w:val="20"/>
                <w:szCs w:val="20"/>
              </w:rPr>
              <w:t>725,319.60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747,868.01</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工程质保金</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760" w:right="0" w:firstLine="0"/>
              <w:jc w:val="left"/>
              <w:rPr>
                <w:sz w:val="20"/>
                <w:szCs w:val="20"/>
              </w:rPr>
            </w:pPr>
            <w:r>
              <w:rPr>
                <w:color w:val="000000"/>
                <w:spacing w:val="0"/>
                <w:w w:val="100"/>
                <w:position w:val="0"/>
                <w:sz w:val="20"/>
                <w:szCs w:val="20"/>
              </w:rPr>
              <w:t>249,326.46</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443,689.71</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保证金</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40" w:right="0" w:firstLine="0"/>
              <w:jc w:val="left"/>
              <w:rPr>
                <w:sz w:val="20"/>
                <w:szCs w:val="20"/>
              </w:rPr>
            </w:pPr>
            <w:r>
              <w:rPr>
                <w:color w:val="000000"/>
                <w:spacing w:val="0"/>
                <w:w w:val="100"/>
                <w:position w:val="0"/>
                <w:sz w:val="20"/>
                <w:szCs w:val="20"/>
              </w:rPr>
              <w:t>23,678,358.18</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560" w:right="0" w:firstLine="0"/>
              <w:jc w:val="left"/>
              <w:rPr>
                <w:sz w:val="20"/>
                <w:szCs w:val="20"/>
              </w:rPr>
            </w:pPr>
            <w:r>
              <w:rPr>
                <w:color w:val="000000"/>
                <w:spacing w:val="0"/>
                <w:w w:val="100"/>
                <w:position w:val="0"/>
                <w:sz w:val="20"/>
                <w:szCs w:val="20"/>
              </w:rPr>
              <w:t>65,905,346.44</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押金</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760" w:right="0" w:firstLine="0"/>
              <w:jc w:val="left"/>
              <w:rPr>
                <w:sz w:val="20"/>
                <w:szCs w:val="20"/>
              </w:rPr>
            </w:pPr>
            <w:r>
              <w:rPr>
                <w:color w:val="000000"/>
                <w:spacing w:val="0"/>
                <w:w w:val="100"/>
                <w:position w:val="0"/>
                <w:sz w:val="20"/>
                <w:szCs w:val="20"/>
              </w:rPr>
              <w:t>759,034.79</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680" w:right="0" w:firstLine="0"/>
              <w:jc w:val="left"/>
              <w:rPr>
                <w:sz w:val="20"/>
                <w:szCs w:val="20"/>
              </w:rPr>
            </w:pPr>
            <w:r>
              <w:rPr>
                <w:color w:val="000000"/>
                <w:spacing w:val="0"/>
                <w:w w:val="100"/>
                <w:position w:val="0"/>
                <w:sz w:val="20"/>
                <w:szCs w:val="20"/>
              </w:rPr>
              <w:t xml:space="preserve">2,497, </w:t>
            </w:r>
            <w:r>
              <w:rPr>
                <w:color w:val="000000"/>
                <w:spacing w:val="0"/>
                <w:w w:val="100"/>
                <w:position w:val="0"/>
                <w:sz w:val="20"/>
                <w:szCs w:val="20"/>
              </w:rPr>
              <w:t>892.61</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股权对价款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560" w:right="0" w:firstLine="0"/>
              <w:jc w:val="left"/>
              <w:rPr>
                <w:sz w:val="20"/>
                <w:szCs w:val="20"/>
              </w:rPr>
            </w:pPr>
            <w:r>
              <w:rPr>
                <w:color w:val="000000"/>
                <w:spacing w:val="0"/>
                <w:w w:val="100"/>
                <w:position w:val="0"/>
                <w:sz w:val="20"/>
                <w:szCs w:val="20"/>
              </w:rPr>
              <w:t>24,901,800.00</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限制性股票回购义务</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3,120, </w:t>
            </w:r>
            <w:r>
              <w:rPr>
                <w:color w:val="000000"/>
                <w:spacing w:val="0"/>
                <w:w w:val="100"/>
                <w:position w:val="0"/>
                <w:sz w:val="20"/>
                <w:szCs w:val="20"/>
              </w:rPr>
              <w:t xml:space="preserve">480. </w:t>
            </w:r>
            <w:r>
              <w:rPr>
                <w:color w:val="000000"/>
                <w:spacing w:val="0"/>
                <w:w w:val="100"/>
                <w:position w:val="0"/>
                <w:sz w:val="20"/>
                <w:szCs w:val="20"/>
              </w:rPr>
              <w:t>00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680" w:right="0" w:firstLine="0"/>
              <w:jc w:val="left"/>
              <w:rPr>
                <w:sz w:val="20"/>
                <w:szCs w:val="20"/>
              </w:rPr>
            </w:pPr>
            <w:r>
              <w:rPr>
                <w:color w:val="000000"/>
                <w:spacing w:val="0"/>
                <w:w w:val="100"/>
                <w:position w:val="0"/>
                <w:sz w:val="20"/>
                <w:szCs w:val="20"/>
              </w:rPr>
              <w:t xml:space="preserve">5,817, </w:t>
            </w:r>
            <w:r>
              <w:rPr>
                <w:color w:val="000000"/>
                <w:spacing w:val="0"/>
                <w:w w:val="100"/>
                <w:position w:val="0"/>
                <w:sz w:val="20"/>
                <w:szCs w:val="20"/>
              </w:rPr>
              <w:t>131.76</w:t>
            </w: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2,618, </w:t>
            </w:r>
            <w:r>
              <w:rPr>
                <w:color w:val="000000"/>
                <w:spacing w:val="0"/>
                <w:w w:val="100"/>
                <w:position w:val="0"/>
                <w:sz w:val="20"/>
                <w:szCs w:val="20"/>
              </w:rPr>
              <w:t xml:space="preserve">063. </w:t>
            </w:r>
            <w:r>
              <w:rPr>
                <w:color w:val="000000"/>
                <w:spacing w:val="0"/>
                <w:w w:val="100"/>
                <w:position w:val="0"/>
                <w:sz w:val="20"/>
                <w:szCs w:val="20"/>
              </w:rPr>
              <w:t>83</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680" w:right="0" w:firstLine="0"/>
              <w:jc w:val="left"/>
              <w:rPr>
                <w:sz w:val="20"/>
                <w:szCs w:val="20"/>
              </w:rPr>
            </w:pPr>
            <w:r>
              <w:rPr>
                <w:color w:val="000000"/>
                <w:spacing w:val="0"/>
                <w:w w:val="100"/>
                <w:position w:val="0"/>
                <w:sz w:val="20"/>
                <w:szCs w:val="20"/>
              </w:rPr>
              <w:t>2,718,335.49</w:t>
            </w:r>
          </w:p>
        </w:tc>
      </w:tr>
      <w:tr>
        <w:trPr>
          <w:trHeight w:val="293"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40" w:right="0" w:firstLine="0"/>
              <w:jc w:val="left"/>
              <w:rPr>
                <w:sz w:val="20"/>
                <w:szCs w:val="20"/>
              </w:rPr>
            </w:pPr>
            <w:r>
              <w:rPr>
                <w:color w:val="000000"/>
                <w:spacing w:val="0"/>
                <w:w w:val="100"/>
                <w:position w:val="0"/>
                <w:sz w:val="20"/>
                <w:szCs w:val="20"/>
              </w:rPr>
              <w:t>55,342,050.19</w:t>
            </w:r>
          </w:p>
        </w:tc>
        <w:tc>
          <w:tcPr>
            <w:tcBorders>
              <w:top w:val="single" w:sz="4"/>
              <w:left w:val="single" w:sz="4"/>
              <w:bottom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153,144,896.39</w:t>
            </w:r>
          </w:p>
        </w:tc>
      </w:tr>
    </w:tbl>
    <w:p>
      <w:pPr>
        <w:sectPr>
          <w:headerReference w:type="default" r:id="rId371"/>
          <w:footerReference w:type="default" r:id="rId372"/>
          <w:headerReference w:type="even" r:id="rId373"/>
          <w:footerReference w:type="even" r:id="rId374"/>
          <w:footnotePr>
            <w:pos w:val="pageBottom"/>
            <w:numFmt w:val="decimal"/>
            <w:numRestart w:val="continuous"/>
          </w:footnotePr>
          <w:pgSz w:w="11900" w:h="16840"/>
          <w:pgMar w:top="447" w:right="597" w:bottom="1393" w:left="85" w:header="0" w:footer="3" w:gutter="0"/>
          <w:cols w:space="720"/>
          <w:noEndnote/>
          <w:rtlGutter w:val="0"/>
          <w:docGrid w:linePitch="360"/>
        </w:sectPr>
      </w:pPr>
    </w:p>
    <w:p>
      <w:pPr>
        <w:widowControl w:val="0"/>
        <w:jc w:val="center"/>
        <w:rPr>
          <w:sz w:val="2"/>
          <w:szCs w:val="2"/>
        </w:rPr>
      </w:pPr>
      <w:r>
        <w:drawing>
          <wp:inline>
            <wp:extent cx="1078865" cy="511810"/>
            <wp:docPr id="530" name="Picutre 530"/>
            <a:graphic xmlns:a="http://schemas.openxmlformats.org/drawingml/2006/main">
              <a:graphicData uri="http://schemas.openxmlformats.org/drawingml/2006/picture">
                <pic:pic xmlns:pic="http://schemas.openxmlformats.org/drawingml/2006/picture">
                  <pic:nvPicPr>
                    <pic:cNvPr id="530" name="Picture 530"/>
                    <pic:cNvPicPr/>
                  </pic:nvPicPr>
                  <pic:blipFill>
                    <a:blip r:embed="rId375"/>
                    <a:stretch/>
                  </pic:blipFill>
                  <pic:spPr>
                    <a:xfrm>
                      <a:ext cx="1078865" cy="511810"/>
                    </a:xfrm>
                    <a:prstGeom prst="rect"/>
                  </pic:spPr>
                </pic:pic>
              </a:graphicData>
            </a:graphic>
          </wp:inline>
        </w:drawing>
      </w:r>
    </w:p>
    <w:p>
      <w:pPr>
        <w:widowControl w:val="0"/>
        <w:spacing w:after="199" w:line="1" w:lineRule="exact"/>
      </w:pPr>
    </w:p>
    <w:p>
      <w:pPr>
        <w:pStyle w:val="Style19"/>
        <w:keepNext/>
        <w:keepLines/>
        <w:widowControl w:val="0"/>
        <w:numPr>
          <w:ilvl w:val="0"/>
          <w:numId w:val="119"/>
        </w:numPr>
        <w:shd w:val="clear" w:color="auto" w:fill="auto"/>
        <w:bidi w:val="0"/>
        <w:spacing w:before="0" w:after="100" w:line="240" w:lineRule="auto"/>
        <w:ind w:left="1180" w:right="0" w:firstLine="0"/>
        <w:jc w:val="left"/>
      </w:pPr>
      <w:bookmarkStart w:id="1343" w:name="bookmark1343"/>
      <w:bookmarkStart w:id="1344" w:name="bookmark1344"/>
      <w:bookmarkStart w:id="1345" w:name="bookmark1345"/>
      <w:bookmarkStart w:id="1346" w:name="bookmark1346"/>
      <w:bookmarkEnd w:id="1345"/>
      <w:r>
        <w:rPr>
          <w:color w:val="000000"/>
          <w:spacing w:val="0"/>
          <w:w w:val="100"/>
          <w:position w:val="0"/>
        </w:rPr>
        <w:t>.</w:t>
      </w:r>
      <w:r>
        <w:rPr>
          <w:color w:val="000000"/>
          <w:spacing w:val="0"/>
          <w:w w:val="100"/>
          <w:position w:val="0"/>
        </w:rPr>
        <w:t>账龄超过1年的重要其他应付款</w:t>
      </w:r>
      <w:bookmarkEnd w:id="1343"/>
      <w:bookmarkEnd w:id="1344"/>
      <w:bookmarkEnd w:id="1346"/>
    </w:p>
    <w:p>
      <w:pPr>
        <w:pStyle w:val="Style27"/>
        <w:keepNext w:val="0"/>
        <w:keepLines w:val="0"/>
        <w:widowControl w:val="0"/>
        <w:shd w:val="clear" w:color="auto" w:fill="auto"/>
        <w:bidi w:val="0"/>
        <w:spacing w:before="0" w:after="0" w:line="240" w:lineRule="auto"/>
        <w:ind w:left="34" w:right="0" w:firstLine="0"/>
        <w:jc w:val="left"/>
      </w:pPr>
      <w:r>
        <w:rPr>
          <w:b w:val="0"/>
          <w:bCs w:val="0"/>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3120"/>
        <w:gridCol w:w="2674"/>
        <w:gridCol w:w="3043"/>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未偿还或结转的原因</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重庆市汉正置业发展有限公司</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00" w:right="0" w:firstLine="0"/>
              <w:jc w:val="left"/>
              <w:rPr>
                <w:sz w:val="20"/>
                <w:szCs w:val="20"/>
              </w:rPr>
            </w:pPr>
            <w:r>
              <w:rPr>
                <w:color w:val="000000"/>
                <w:spacing w:val="0"/>
                <w:w w:val="100"/>
                <w:position w:val="0"/>
                <w:sz w:val="20"/>
                <w:szCs w:val="20"/>
              </w:rPr>
              <w:t>13,210,000.00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尚未支付保证金</w:t>
            </w:r>
          </w:p>
        </w:tc>
      </w:tr>
      <w:tr>
        <w:trPr>
          <w:trHeight w:val="29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200" w:right="0" w:firstLine="0"/>
              <w:jc w:val="left"/>
              <w:rPr>
                <w:sz w:val="20"/>
                <w:szCs w:val="20"/>
              </w:rPr>
            </w:pPr>
            <w:r>
              <w:rPr>
                <w:color w:val="000000"/>
                <w:spacing w:val="0"/>
                <w:w w:val="100"/>
                <w:position w:val="0"/>
                <w:sz w:val="20"/>
                <w:szCs w:val="20"/>
              </w:rPr>
              <w:t>13,210,000.00</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w:t>
            </w:r>
          </w:p>
        </w:tc>
      </w:tr>
    </w:tbl>
    <w:p>
      <w:pPr>
        <w:widowControl w:val="0"/>
        <w:spacing w:after="259" w:line="1" w:lineRule="exact"/>
      </w:pPr>
    </w:p>
    <w:p>
      <w:pPr>
        <w:pStyle w:val="Style7"/>
        <w:keepNext w:val="0"/>
        <w:keepLines w:val="0"/>
        <w:widowControl w:val="0"/>
        <w:shd w:val="clear" w:color="auto" w:fill="auto"/>
        <w:bidi w:val="0"/>
        <w:spacing w:before="0" w:after="40" w:line="240" w:lineRule="auto"/>
        <w:ind w:left="1180" w:right="0" w:firstLine="0"/>
        <w:jc w:val="left"/>
      </w:pPr>
      <w:r>
        <w:rPr>
          <w:color w:val="000000"/>
          <w:spacing w:val="0"/>
          <w:w w:val="100"/>
          <w:position w:val="0"/>
        </w:rPr>
        <w:t>其他说明：</w:t>
      </w:r>
    </w:p>
    <w:p>
      <w:pPr>
        <w:pStyle w:val="Style7"/>
        <w:keepNext w:val="0"/>
        <w:keepLines w:val="0"/>
        <w:widowControl w:val="0"/>
        <w:shd w:val="clear" w:color="auto" w:fill="auto"/>
        <w:bidi w:val="0"/>
        <w:spacing w:before="0" w:after="360" w:line="240" w:lineRule="auto"/>
        <w:ind w:left="1180" w:right="0" w:firstLine="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after="100" w:line="240" w:lineRule="auto"/>
        <w:ind w:left="1180" w:right="0" w:firstLine="0"/>
        <w:jc w:val="left"/>
      </w:pPr>
      <w:bookmarkStart w:id="1347" w:name="bookmark1347"/>
      <w:bookmarkStart w:id="1348" w:name="bookmark1348"/>
      <w:bookmarkStart w:id="1349" w:name="bookmark1349"/>
      <w:bookmarkStart w:id="1350" w:name="bookmark1350"/>
      <w:r>
        <w:rPr>
          <w:color w:val="000000"/>
          <w:spacing w:val="0"/>
          <w:w w:val="100"/>
          <w:position w:val="0"/>
        </w:rPr>
        <w:t>2</w:t>
      </w:r>
      <w:bookmarkEnd w:id="1349"/>
      <w:r>
        <w:rPr>
          <w:color w:val="000000"/>
          <w:spacing w:val="0"/>
          <w:w w:val="100"/>
          <w:position w:val="0"/>
        </w:rPr>
        <w:t>8、1年内到期的非流动负债</w:t>
      </w:r>
      <w:bookmarkEnd w:id="1347"/>
      <w:bookmarkEnd w:id="1348"/>
      <w:bookmarkEnd w:id="1350"/>
    </w:p>
    <w:p>
      <w:pPr>
        <w:pStyle w:val="Style7"/>
        <w:keepNext w:val="0"/>
        <w:keepLines w:val="0"/>
        <w:widowControl w:val="0"/>
        <w:shd w:val="clear" w:color="auto" w:fill="auto"/>
        <w:bidi w:val="0"/>
        <w:spacing w:before="0" w:after="40" w:line="240" w:lineRule="auto"/>
        <w:ind w:left="1180" w:right="0" w:firstLine="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2842"/>
        <w:gridCol w:w="2962"/>
        <w:gridCol w:w="3034"/>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00" w:right="0" w:firstLine="0"/>
              <w:jc w:val="left"/>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w:t>
            </w:r>
            <w:r>
              <w:rPr>
                <w:color w:val="000000"/>
                <w:spacing w:val="0"/>
                <w:w w:val="100"/>
                <w:position w:val="0"/>
                <w:sz w:val="20"/>
                <w:szCs w:val="20"/>
              </w:rPr>
              <w:t>年内到期的长期借款</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380" w:right="0" w:firstLine="0"/>
              <w:jc w:val="left"/>
              <w:rPr>
                <w:sz w:val="20"/>
                <w:szCs w:val="20"/>
              </w:rPr>
            </w:pPr>
            <w:r>
              <w:rPr>
                <w:color w:val="000000"/>
                <w:spacing w:val="0"/>
                <w:w w:val="100"/>
                <w:position w:val="0"/>
                <w:sz w:val="20"/>
                <w:szCs w:val="20"/>
              </w:rPr>
              <w:t>174,893,700.00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40" w:right="0" w:firstLine="0"/>
              <w:jc w:val="left"/>
              <w:rPr>
                <w:sz w:val="20"/>
                <w:szCs w:val="20"/>
              </w:rPr>
            </w:pPr>
            <w:r>
              <w:rPr>
                <w:color w:val="000000"/>
                <w:spacing w:val="0"/>
                <w:w w:val="100"/>
                <w:position w:val="0"/>
                <w:sz w:val="20"/>
                <w:szCs w:val="20"/>
              </w:rPr>
              <w:t>110,000,000.00</w:t>
            </w: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w:t>
            </w:r>
            <w:r>
              <w:rPr>
                <w:color w:val="000000"/>
                <w:spacing w:val="0"/>
                <w:w w:val="100"/>
                <w:position w:val="0"/>
                <w:sz w:val="20"/>
                <w:szCs w:val="20"/>
              </w:rPr>
              <w:t>年内到期的应付债券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w:t>
            </w:r>
            <w:r>
              <w:rPr>
                <w:color w:val="000000"/>
                <w:spacing w:val="0"/>
                <w:w w:val="100"/>
                <w:position w:val="0"/>
                <w:sz w:val="20"/>
                <w:szCs w:val="20"/>
              </w:rPr>
              <w:t>年内到期的长期应付款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w:t>
            </w:r>
            <w:r>
              <w:rPr>
                <w:color w:val="000000"/>
                <w:spacing w:val="0"/>
                <w:w w:val="100"/>
                <w:position w:val="0"/>
                <w:sz w:val="20"/>
                <w:szCs w:val="20"/>
              </w:rPr>
              <w:t>年内到期的租赁负债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应付利息</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245,147.06</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109,801.09</w:t>
            </w:r>
          </w:p>
        </w:tc>
      </w:tr>
      <w:tr>
        <w:trPr>
          <w:trHeight w:val="293"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0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380" w:right="0" w:firstLine="0"/>
              <w:jc w:val="left"/>
              <w:rPr>
                <w:sz w:val="20"/>
                <w:szCs w:val="20"/>
              </w:rPr>
            </w:pPr>
            <w:r>
              <w:rPr>
                <w:color w:val="000000"/>
                <w:spacing w:val="0"/>
                <w:w w:val="100"/>
                <w:position w:val="0"/>
                <w:sz w:val="20"/>
                <w:szCs w:val="20"/>
              </w:rPr>
              <w:t>175,138,847.06</w:t>
            </w:r>
          </w:p>
        </w:tc>
        <w:tc>
          <w:tcPr>
            <w:tcBorders>
              <w:top w:val="single" w:sz="4"/>
              <w:left w:val="single" w:sz="4"/>
              <w:bottom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40" w:right="0" w:firstLine="0"/>
              <w:jc w:val="left"/>
              <w:rPr>
                <w:sz w:val="20"/>
                <w:szCs w:val="20"/>
              </w:rPr>
            </w:pPr>
            <w:r>
              <w:rPr>
                <w:color w:val="000000"/>
                <w:spacing w:val="0"/>
                <w:w w:val="100"/>
                <w:position w:val="0"/>
                <w:sz w:val="20"/>
                <w:szCs w:val="20"/>
              </w:rPr>
              <w:t>110,109,801.09</w:t>
            </w:r>
          </w:p>
        </w:tc>
      </w:tr>
    </w:tbl>
    <w:p>
      <w:pPr>
        <w:pStyle w:val="Style7"/>
        <w:keepNext w:val="0"/>
        <w:keepLines w:val="0"/>
        <w:widowControl w:val="0"/>
        <w:numPr>
          <w:ilvl w:val="0"/>
          <w:numId w:val="129"/>
        </w:numPr>
        <w:shd w:val="clear" w:color="auto" w:fill="auto"/>
        <w:tabs>
          <w:tab w:pos="1663" w:val="left"/>
        </w:tabs>
        <w:bidi w:val="0"/>
        <w:spacing w:before="0" w:after="0" w:line="269" w:lineRule="exact"/>
        <w:ind w:left="1180" w:right="0" w:firstLine="0"/>
        <w:jc w:val="left"/>
      </w:pPr>
      <w:bookmarkStart w:id="1351" w:name="bookmark1351"/>
      <w:bookmarkEnd w:id="1351"/>
      <w:r>
        <w:rPr>
          <w:color w:val="000000"/>
          <w:spacing w:val="0"/>
          <w:w w:val="100"/>
          <w:position w:val="0"/>
        </w:rPr>
        <w:t>本公司质押所持北京数字一百信息技术有限公司和北京爱创天杰营销科技有限公司的股</w:t>
      </w:r>
    </w:p>
    <w:p>
      <w:pPr>
        <w:pStyle w:val="Style7"/>
        <w:keepNext w:val="0"/>
        <w:keepLines w:val="0"/>
        <w:widowControl w:val="0"/>
        <w:shd w:val="clear" w:color="auto" w:fill="auto"/>
        <w:bidi w:val="0"/>
        <w:spacing w:before="0" w:after="0" w:line="269" w:lineRule="exact"/>
        <w:ind w:left="1180" w:right="0" w:firstLine="0"/>
        <w:jc w:val="left"/>
      </w:pPr>
      <w:r>
        <w:rPr>
          <w:color w:val="000000"/>
          <w:spacing w:val="0"/>
          <w:w w:val="100"/>
          <w:position w:val="0"/>
        </w:rPr>
        <w:t>权，同时由山东科达集团有限公司为公司向中国农业银行股份有限公司东营东城支行借款提供保 证担保。</w:t>
      </w:r>
    </w:p>
    <w:p>
      <w:pPr>
        <w:pStyle w:val="Style7"/>
        <w:keepNext w:val="0"/>
        <w:keepLines w:val="0"/>
        <w:widowControl w:val="0"/>
        <w:numPr>
          <w:ilvl w:val="0"/>
          <w:numId w:val="129"/>
        </w:numPr>
        <w:shd w:val="clear" w:color="auto" w:fill="auto"/>
        <w:tabs>
          <w:tab w:pos="1663" w:val="left"/>
        </w:tabs>
        <w:bidi w:val="0"/>
        <w:spacing w:before="0" w:after="40" w:line="269" w:lineRule="exact"/>
        <w:ind w:left="1180" w:right="0" w:firstLine="0"/>
        <w:jc w:val="left"/>
      </w:pPr>
      <w:bookmarkStart w:id="1352" w:name="bookmark1352"/>
      <w:bookmarkEnd w:id="1352"/>
      <w:r>
        <w:rPr>
          <w:color w:val="000000"/>
          <w:spacing w:val="0"/>
          <w:w w:val="100"/>
          <w:position w:val="0"/>
        </w:rPr>
        <w:t>应付利息为到资产负债表日尚未支付的长期借款利息</w:t>
      </w:r>
      <w:r>
        <w:rPr>
          <w:color w:val="000000"/>
          <w:spacing w:val="0"/>
          <w:w w:val="100"/>
          <w:position w:val="0"/>
        </w:rPr>
        <w:t>245,147.06</w:t>
      </w:r>
      <w:r>
        <w:rPr>
          <w:color w:val="000000"/>
          <w:spacing w:val="0"/>
          <w:w w:val="100"/>
          <w:position w:val="0"/>
        </w:rPr>
        <w:t>元。</w:t>
      </w:r>
    </w:p>
    <w:p>
      <w:pPr>
        <w:pStyle w:val="Style19"/>
        <w:keepNext/>
        <w:keepLines/>
        <w:widowControl w:val="0"/>
        <w:shd w:val="clear" w:color="auto" w:fill="auto"/>
        <w:bidi w:val="0"/>
        <w:spacing w:before="0" w:after="100" w:line="269" w:lineRule="exact"/>
        <w:ind w:left="1180" w:right="0" w:firstLine="0"/>
        <w:jc w:val="left"/>
      </w:pPr>
      <w:bookmarkStart w:id="1353" w:name="bookmark1353"/>
      <w:bookmarkStart w:id="1354" w:name="bookmark1354"/>
      <w:bookmarkStart w:id="1355" w:name="bookmark1355"/>
      <w:bookmarkStart w:id="1356" w:name="bookmark1356"/>
      <w:r>
        <w:rPr>
          <w:color w:val="000000"/>
          <w:spacing w:val="0"/>
          <w:w w:val="100"/>
          <w:position w:val="0"/>
        </w:rPr>
        <w:t>2</w:t>
      </w:r>
      <w:bookmarkEnd w:id="1355"/>
      <w:r>
        <w:rPr>
          <w:color w:val="000000"/>
          <w:spacing w:val="0"/>
          <w:w w:val="100"/>
          <w:position w:val="0"/>
        </w:rPr>
        <w:t>9、其他流动负债</w:t>
      </w:r>
      <w:bookmarkEnd w:id="1353"/>
      <w:bookmarkEnd w:id="1354"/>
      <w:bookmarkEnd w:id="1356"/>
    </w:p>
    <w:p>
      <w:pPr>
        <w:pStyle w:val="Style7"/>
        <w:keepNext w:val="0"/>
        <w:keepLines w:val="0"/>
        <w:widowControl w:val="0"/>
        <w:shd w:val="clear" w:color="auto" w:fill="auto"/>
        <w:bidi w:val="0"/>
        <w:spacing w:before="0" w:after="40" w:line="269" w:lineRule="exact"/>
        <w:ind w:left="1180" w:right="0" w:firstLine="0"/>
        <w:jc w:val="left"/>
      </w:pPr>
      <w:r>
        <w:rPr>
          <w:color w:val="000000"/>
          <w:spacing w:val="0"/>
          <w:w w:val="100"/>
          <w:position w:val="0"/>
        </w:rPr>
        <w:t>其他流动负债情况</w:t>
      </w:r>
    </w:p>
    <w:p>
      <w:pPr>
        <w:pStyle w:val="Style7"/>
        <w:keepNext w:val="0"/>
        <w:keepLines w:val="0"/>
        <w:widowControl w:val="0"/>
        <w:shd w:val="clear" w:color="auto" w:fill="auto"/>
        <w:tabs>
          <w:tab w:pos="1958" w:val="left"/>
        </w:tabs>
        <w:bidi w:val="0"/>
        <w:spacing w:before="0" w:after="40" w:line="269" w:lineRule="exact"/>
        <w:ind w:left="1180" w:right="0" w:firstLine="0"/>
        <w:jc w:val="left"/>
      </w:pPr>
      <w:r>
        <w:rPr>
          <w:color w:val="000000"/>
          <w:spacing w:val="0"/>
          <w:w w:val="100"/>
          <w:position w:val="0"/>
        </w:rPr>
        <w:t>"适用</w:t>
        <w:tab/>
        <w:t>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2736"/>
        <w:gridCol w:w="3038"/>
        <w:gridCol w:w="3062"/>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00" w:right="0" w:firstLine="0"/>
              <w:jc w:val="left"/>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短期应付债券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应付退货款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待转销项税</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560" w:right="0" w:firstLine="0"/>
              <w:jc w:val="left"/>
              <w:rPr>
                <w:sz w:val="20"/>
                <w:szCs w:val="20"/>
              </w:rPr>
            </w:pPr>
            <w:r>
              <w:rPr>
                <w:color w:val="000000"/>
                <w:spacing w:val="0"/>
                <w:w w:val="100"/>
                <w:position w:val="0"/>
                <w:sz w:val="20"/>
                <w:szCs w:val="20"/>
              </w:rPr>
              <w:t>21,429,438.34</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560" w:right="0" w:firstLine="0"/>
              <w:jc w:val="left"/>
              <w:rPr>
                <w:sz w:val="20"/>
                <w:szCs w:val="20"/>
              </w:rPr>
            </w:pPr>
            <w:r>
              <w:rPr>
                <w:color w:val="000000"/>
                <w:spacing w:val="0"/>
                <w:w w:val="100"/>
                <w:position w:val="0"/>
                <w:sz w:val="20"/>
                <w:szCs w:val="20"/>
              </w:rPr>
              <w:t>30,613,287.91</w:t>
            </w:r>
          </w:p>
        </w:tc>
      </w:tr>
      <w:tr>
        <w:trPr>
          <w:trHeight w:val="293"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560" w:right="0" w:firstLine="0"/>
              <w:jc w:val="left"/>
              <w:rPr>
                <w:sz w:val="20"/>
                <w:szCs w:val="20"/>
              </w:rPr>
            </w:pPr>
            <w:r>
              <w:rPr>
                <w:color w:val="000000"/>
                <w:spacing w:val="0"/>
                <w:w w:val="100"/>
                <w:position w:val="0"/>
                <w:sz w:val="20"/>
                <w:szCs w:val="20"/>
              </w:rPr>
              <w:t>21,429,438.34</w:t>
            </w:r>
          </w:p>
        </w:tc>
        <w:tc>
          <w:tcPr>
            <w:tcBorders>
              <w:top w:val="single" w:sz="4"/>
              <w:left w:val="single" w:sz="4"/>
              <w:bottom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560" w:right="0" w:firstLine="0"/>
              <w:jc w:val="left"/>
              <w:rPr>
                <w:sz w:val="20"/>
                <w:szCs w:val="20"/>
              </w:rPr>
            </w:pPr>
            <w:r>
              <w:rPr>
                <w:color w:val="000000"/>
                <w:spacing w:val="0"/>
                <w:w w:val="100"/>
                <w:position w:val="0"/>
                <w:sz w:val="20"/>
                <w:szCs w:val="20"/>
              </w:rPr>
              <w:t>30,613,287.91</w:t>
            </w:r>
          </w:p>
        </w:tc>
      </w:tr>
    </w:tbl>
    <w:p>
      <w:pPr>
        <w:widowControl w:val="0"/>
        <w:spacing w:after="259" w:line="1" w:lineRule="exact"/>
      </w:pPr>
    </w:p>
    <w:p>
      <w:pPr>
        <w:pStyle w:val="Style7"/>
        <w:keepNext w:val="0"/>
        <w:keepLines w:val="0"/>
        <w:widowControl w:val="0"/>
        <w:shd w:val="clear" w:color="auto" w:fill="auto"/>
        <w:bidi w:val="0"/>
        <w:spacing w:before="0" w:after="40" w:line="269" w:lineRule="exact"/>
        <w:ind w:left="1180" w:right="0" w:firstLine="0"/>
        <w:jc w:val="both"/>
      </w:pPr>
      <w:r>
        <w:rPr>
          <w:color w:val="000000"/>
          <w:spacing w:val="0"/>
          <w:w w:val="100"/>
          <w:position w:val="0"/>
        </w:rPr>
        <w:t>短期应付债券的增减变动: 口适用</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bidi w:val="0"/>
        <w:spacing w:before="0" w:after="40" w:line="269" w:lineRule="exact"/>
        <w:ind w:left="1180" w:right="0" w:firstLine="0"/>
        <w:jc w:val="both"/>
      </w:pPr>
      <w:r>
        <w:rPr>
          <w:color w:val="000000"/>
          <w:spacing w:val="0"/>
          <w:w w:val="100"/>
          <w:position w:val="0"/>
        </w:rPr>
        <w:t>其他说明：</w:t>
      </w:r>
    </w:p>
    <w:p>
      <w:pPr>
        <w:pStyle w:val="Style7"/>
        <w:keepNext w:val="0"/>
        <w:keepLines w:val="0"/>
        <w:widowControl w:val="0"/>
        <w:shd w:val="clear" w:color="auto" w:fill="auto"/>
        <w:bidi w:val="0"/>
        <w:spacing w:before="0" w:after="420" w:line="269" w:lineRule="exact"/>
        <w:ind w:left="1180" w:right="0" w:firstLine="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after="100" w:line="240" w:lineRule="auto"/>
        <w:ind w:left="1180" w:right="0" w:firstLine="0"/>
        <w:jc w:val="both"/>
      </w:pPr>
      <w:bookmarkStart w:id="1357" w:name="bookmark1357"/>
      <w:bookmarkStart w:id="1358" w:name="bookmark1358"/>
      <w:bookmarkStart w:id="1359" w:name="bookmark1359"/>
      <w:bookmarkStart w:id="1360" w:name="bookmark1360"/>
      <w:r>
        <w:rPr>
          <w:color w:val="000000"/>
          <w:spacing w:val="0"/>
          <w:w w:val="100"/>
          <w:position w:val="0"/>
        </w:rPr>
        <w:t>3</w:t>
      </w:r>
      <w:bookmarkEnd w:id="1359"/>
      <w:r>
        <w:rPr>
          <w:color w:val="000000"/>
          <w:spacing w:val="0"/>
          <w:w w:val="100"/>
          <w:position w:val="0"/>
        </w:rPr>
        <w:t>0、长期借款</w:t>
      </w:r>
      <w:bookmarkEnd w:id="1357"/>
      <w:bookmarkEnd w:id="1358"/>
      <w:bookmarkEnd w:id="1360"/>
    </w:p>
    <w:p>
      <w:pPr>
        <w:pStyle w:val="Style19"/>
        <w:keepNext/>
        <w:keepLines/>
        <w:widowControl w:val="0"/>
        <w:shd w:val="clear" w:color="auto" w:fill="auto"/>
        <w:bidi w:val="0"/>
        <w:spacing w:before="0" w:after="100" w:line="240" w:lineRule="auto"/>
        <w:ind w:left="1180" w:right="0" w:firstLine="0"/>
        <w:jc w:val="both"/>
      </w:pPr>
      <w:bookmarkStart w:id="1357" w:name="bookmark1357"/>
      <w:bookmarkStart w:id="1358" w:name="bookmark1358"/>
      <w:bookmarkStart w:id="1361" w:name="bookmark1361"/>
      <w:r>
        <w:rPr>
          <w:color w:val="000000"/>
          <w:spacing w:val="0"/>
          <w:w w:val="100"/>
          <w:position w:val="0"/>
        </w:rPr>
        <w:t>(1).</w:t>
      </w:r>
      <w:r>
        <w:rPr>
          <w:color w:val="000000"/>
          <w:spacing w:val="0"/>
          <w:w w:val="100"/>
          <w:position w:val="0"/>
        </w:rPr>
        <w:t>长期借款分类</w:t>
      </w:r>
      <w:bookmarkEnd w:id="1357"/>
      <w:bookmarkEnd w:id="1358"/>
      <w:bookmarkEnd w:id="1361"/>
    </w:p>
    <w:p>
      <w:pPr>
        <w:pStyle w:val="Style7"/>
        <w:keepNext w:val="0"/>
        <w:keepLines w:val="0"/>
        <w:widowControl w:val="0"/>
        <w:shd w:val="clear" w:color="auto" w:fill="auto"/>
        <w:bidi w:val="0"/>
        <w:spacing w:before="0" w:after="40" w:line="240" w:lineRule="auto"/>
        <w:ind w:left="1180" w:right="0" w:firstLine="0"/>
        <w:jc w:val="both"/>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2981"/>
        <w:gridCol w:w="2971"/>
        <w:gridCol w:w="2885"/>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质押借款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抵押借款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保证借款</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footnotePr>
            <w:pos w:val="pageBottom"/>
            <w:numFmt w:val="decimal"/>
            <w:numRestart w:val="continuous"/>
          </w:footnotePr>
          <w:pgSz w:w="11900" w:h="16840"/>
          <w:pgMar w:top="447" w:right="597" w:bottom="1393" w:left="85" w:header="0" w:footer="3" w:gutter="0"/>
          <w:cols w:space="720"/>
          <w:noEndnote/>
          <w:rtlGutter w:val="0"/>
          <w:docGrid w:linePitch="360"/>
        </w:sectPr>
      </w:pPr>
    </w:p>
    <w:p>
      <w:pPr>
        <w:widowControl w:val="0"/>
        <w:jc w:val="center"/>
        <w:rPr>
          <w:sz w:val="2"/>
          <w:szCs w:val="2"/>
        </w:rPr>
      </w:pPr>
      <w:r>
        <w:drawing>
          <wp:inline>
            <wp:extent cx="1078865" cy="511810"/>
            <wp:docPr id="531" name="Picutre 531"/>
            <a:graphic xmlns:a="http://schemas.openxmlformats.org/drawingml/2006/main">
              <a:graphicData uri="http://schemas.openxmlformats.org/drawingml/2006/picture">
                <pic:pic xmlns:pic="http://schemas.openxmlformats.org/drawingml/2006/picture">
                  <pic:nvPicPr>
                    <pic:cNvPr id="531" name="Picture 531"/>
                    <pic:cNvPicPr/>
                  </pic:nvPicPr>
                  <pic:blipFill>
                    <a:blip r:embed="rId377"/>
                    <a:stretch/>
                  </pic:blipFill>
                  <pic:spPr>
                    <a:xfrm>
                      <a:ext cx="1078865" cy="511810"/>
                    </a:xfrm>
                    <a:prstGeom prst="rect"/>
                  </pic:spPr>
                </pic:pic>
              </a:graphicData>
            </a:graphic>
          </wp:inline>
        </w:drawing>
      </w:r>
    </w:p>
    <w:p>
      <w:pPr>
        <w:widowControl w:val="0"/>
        <w:spacing w:after="179" w:line="1" w:lineRule="exact"/>
      </w:pPr>
    </w:p>
    <w:tbl>
      <w:tblPr>
        <w:tblOverlap w:val="never"/>
        <w:jc w:val="center"/>
        <w:tblLayout w:type="fixed"/>
      </w:tblPr>
      <w:tblGrid>
        <w:gridCol w:w="2981"/>
        <w:gridCol w:w="2971"/>
        <w:gridCol w:w="2885"/>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信用借款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质押、保证借款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80" w:right="0" w:firstLine="0"/>
              <w:jc w:val="left"/>
              <w:rPr>
                <w:sz w:val="20"/>
                <w:szCs w:val="20"/>
              </w:rPr>
            </w:pPr>
            <w:r>
              <w:rPr>
                <w:color w:val="000000"/>
                <w:spacing w:val="0"/>
                <w:w w:val="100"/>
                <w:position w:val="0"/>
                <w:sz w:val="20"/>
                <w:szCs w:val="20"/>
              </w:rPr>
              <w:t>174,893,700.00</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应付利息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282,866.55</w:t>
            </w:r>
          </w:p>
        </w:tc>
      </w:tr>
      <w:tr>
        <w:trPr>
          <w:trHeight w:val="293"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80" w:right="0" w:firstLine="0"/>
              <w:jc w:val="left"/>
              <w:rPr>
                <w:sz w:val="20"/>
                <w:szCs w:val="20"/>
              </w:rPr>
            </w:pPr>
            <w:r>
              <w:rPr>
                <w:color w:val="000000"/>
                <w:spacing w:val="0"/>
                <w:w w:val="100"/>
                <w:position w:val="0"/>
                <w:sz w:val="20"/>
                <w:szCs w:val="20"/>
              </w:rPr>
              <w:t>175,176,566.55</w:t>
            </w:r>
          </w:p>
        </w:tc>
      </w:tr>
    </w:tbl>
    <w:p>
      <w:pPr>
        <w:widowControl w:val="0"/>
        <w:spacing w:after="559" w:line="1" w:lineRule="exact"/>
      </w:pPr>
    </w:p>
    <w:p>
      <w:pPr>
        <w:pStyle w:val="Style7"/>
        <w:keepNext w:val="0"/>
        <w:keepLines w:val="0"/>
        <w:widowControl w:val="0"/>
        <w:shd w:val="clear" w:color="auto" w:fill="auto"/>
        <w:bidi w:val="0"/>
        <w:spacing w:before="0" w:after="0" w:line="240" w:lineRule="auto"/>
        <w:ind w:left="1180" w:right="0" w:firstLine="0"/>
        <w:jc w:val="both"/>
      </w:pPr>
      <w:r>
        <w:rPr>
          <w:color w:val="000000"/>
          <w:spacing w:val="0"/>
          <w:w w:val="100"/>
          <w:position w:val="0"/>
        </w:rPr>
        <w:t>其他说明，包括利率区间:</w:t>
      </w:r>
    </w:p>
    <w:p>
      <w:pPr>
        <w:pStyle w:val="Style7"/>
        <w:keepNext w:val="0"/>
        <w:keepLines w:val="0"/>
        <w:widowControl w:val="0"/>
        <w:shd w:val="clear" w:color="auto" w:fill="auto"/>
        <w:bidi w:val="0"/>
        <w:spacing w:before="0" w:after="320" w:line="240" w:lineRule="auto"/>
        <w:ind w:left="1180" w:right="0" w:firstLine="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after="80" w:line="240" w:lineRule="auto"/>
        <w:ind w:left="1180" w:right="0" w:firstLine="0"/>
        <w:jc w:val="both"/>
      </w:pPr>
      <w:bookmarkStart w:id="1362" w:name="bookmark1362"/>
      <w:bookmarkStart w:id="1363" w:name="bookmark1363"/>
      <w:bookmarkStart w:id="1364" w:name="bookmark1364"/>
      <w:bookmarkStart w:id="1365" w:name="bookmark1365"/>
      <w:r>
        <w:rPr>
          <w:color w:val="000000"/>
          <w:spacing w:val="0"/>
          <w:w w:val="100"/>
          <w:position w:val="0"/>
        </w:rPr>
        <w:t>3</w:t>
      </w:r>
      <w:bookmarkEnd w:id="1364"/>
      <w:r>
        <w:rPr>
          <w:color w:val="000000"/>
          <w:spacing w:val="0"/>
          <w:w w:val="100"/>
          <w:position w:val="0"/>
        </w:rPr>
        <w:t>1、长期应付职工薪酬</w:t>
      </w:r>
      <w:bookmarkEnd w:id="1362"/>
      <w:bookmarkEnd w:id="1363"/>
      <w:bookmarkEnd w:id="1365"/>
    </w:p>
    <w:p>
      <w:pPr>
        <w:pStyle w:val="Style7"/>
        <w:keepNext w:val="0"/>
        <w:keepLines w:val="0"/>
        <w:widowControl w:val="0"/>
        <w:shd w:val="clear" w:color="auto" w:fill="auto"/>
        <w:bidi w:val="0"/>
        <w:spacing w:before="0" w:after="80" w:line="240" w:lineRule="auto"/>
        <w:ind w:left="1180" w:right="0" w:firstLine="0"/>
        <w:jc w:val="both"/>
      </w:pPr>
      <w:r>
        <w:rPr>
          <w:color w:val="000000"/>
          <w:spacing w:val="0"/>
          <w:w w:val="100"/>
          <w:position w:val="0"/>
        </w:rPr>
        <w:t>"适用口不适用</w:t>
      </w:r>
    </w:p>
    <w:p>
      <w:pPr>
        <w:pStyle w:val="Style7"/>
        <w:keepNext w:val="0"/>
        <w:keepLines w:val="0"/>
        <w:widowControl w:val="0"/>
        <w:shd w:val="clear" w:color="auto" w:fill="auto"/>
        <w:bidi w:val="0"/>
        <w:spacing w:before="0" w:after="80" w:line="240" w:lineRule="auto"/>
        <w:ind w:left="1180" w:right="0" w:firstLine="0"/>
        <w:jc w:val="both"/>
      </w:pPr>
      <w:r>
        <w:rPr>
          <w:b/>
          <w:bCs/>
          <w:color w:val="000000"/>
          <w:spacing w:val="0"/>
          <w:w w:val="100"/>
          <w:position w:val="0"/>
        </w:rPr>
        <w:t>(1).</w:t>
      </w:r>
      <w:r>
        <w:rPr>
          <w:b/>
          <w:bCs/>
          <w:color w:val="000000"/>
          <w:spacing w:val="0"/>
          <w:w w:val="100"/>
          <w:position w:val="0"/>
        </w:rPr>
        <w:t>长期应付职工薪酬表</w:t>
      </w:r>
    </w:p>
    <w:p>
      <w:pPr>
        <w:pStyle w:val="Style7"/>
        <w:keepNext w:val="0"/>
        <w:keepLines w:val="0"/>
        <w:widowControl w:val="0"/>
        <w:shd w:val="clear" w:color="auto" w:fill="auto"/>
        <w:bidi w:val="0"/>
        <w:spacing w:before="0" w:after="0" w:line="240" w:lineRule="auto"/>
        <w:ind w:left="1180" w:right="0" w:firstLine="0"/>
        <w:jc w:val="both"/>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3571"/>
        <w:gridCol w:w="2563"/>
        <w:gridCol w:w="2702"/>
      </w:tblGrid>
      <w:tr>
        <w:trPr>
          <w:trHeight w:val="29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562"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78" w:lineRule="exact"/>
              <w:ind w:left="0" w:right="0" w:firstLine="0"/>
              <w:jc w:val="left"/>
              <w:rPr>
                <w:sz w:val="20"/>
                <w:szCs w:val="20"/>
              </w:rPr>
            </w:pPr>
            <w:r>
              <w:rPr>
                <w:color w:val="000000"/>
                <w:spacing w:val="0"/>
                <w:w w:val="100"/>
                <w:position w:val="0"/>
                <w:sz w:val="20"/>
                <w:szCs w:val="20"/>
              </w:rPr>
              <w:t>一、离职后福利-设定受益计划净负 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二、辞退福利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三、其他长期福利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四、超额奖励</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80" w:right="0" w:firstLine="0"/>
              <w:jc w:val="left"/>
              <w:rPr>
                <w:sz w:val="20"/>
                <w:szCs w:val="20"/>
              </w:rPr>
            </w:pPr>
            <w:r>
              <w:rPr>
                <w:color w:val="000000"/>
                <w:spacing w:val="0"/>
                <w:w w:val="100"/>
                <w:position w:val="0"/>
                <w:sz w:val="20"/>
                <w:szCs w:val="20"/>
              </w:rPr>
              <w:t xml:space="preserve">6,267, </w:t>
            </w:r>
            <w:r>
              <w:rPr>
                <w:color w:val="000000"/>
                <w:spacing w:val="0"/>
                <w:w w:val="100"/>
                <w:position w:val="0"/>
                <w:sz w:val="20"/>
                <w:szCs w:val="20"/>
              </w:rPr>
              <w:t>901.82</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00" w:right="0" w:firstLine="0"/>
              <w:jc w:val="left"/>
              <w:rPr>
                <w:sz w:val="20"/>
                <w:szCs w:val="20"/>
              </w:rPr>
            </w:pPr>
            <w:r>
              <w:rPr>
                <w:color w:val="000000"/>
                <w:spacing w:val="0"/>
                <w:w w:val="100"/>
                <w:position w:val="0"/>
                <w:sz w:val="20"/>
                <w:szCs w:val="20"/>
              </w:rPr>
              <w:t>13,534,480.44</w:t>
            </w:r>
          </w:p>
        </w:tc>
      </w:tr>
      <w:tr>
        <w:trPr>
          <w:trHeight w:val="298"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180" w:right="0" w:firstLine="0"/>
              <w:jc w:val="left"/>
              <w:rPr>
                <w:sz w:val="20"/>
                <w:szCs w:val="20"/>
              </w:rPr>
            </w:pPr>
            <w:r>
              <w:rPr>
                <w:color w:val="000000"/>
                <w:spacing w:val="0"/>
                <w:w w:val="100"/>
                <w:position w:val="0"/>
                <w:sz w:val="20"/>
                <w:szCs w:val="20"/>
              </w:rPr>
              <w:t xml:space="preserve">6,267, </w:t>
            </w:r>
            <w:r>
              <w:rPr>
                <w:color w:val="000000"/>
                <w:spacing w:val="0"/>
                <w:w w:val="100"/>
                <w:position w:val="0"/>
                <w:sz w:val="20"/>
                <w:szCs w:val="20"/>
              </w:rPr>
              <w:t>901.82</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200" w:right="0" w:firstLine="0"/>
              <w:jc w:val="left"/>
              <w:rPr>
                <w:sz w:val="20"/>
                <w:szCs w:val="20"/>
              </w:rPr>
            </w:pPr>
            <w:r>
              <w:rPr>
                <w:color w:val="000000"/>
                <w:spacing w:val="0"/>
                <w:w w:val="100"/>
                <w:position w:val="0"/>
                <w:sz w:val="20"/>
                <w:szCs w:val="20"/>
              </w:rPr>
              <w:t>13,534,480.44</w:t>
            </w:r>
          </w:p>
        </w:tc>
      </w:tr>
    </w:tbl>
    <w:p>
      <w:pPr>
        <w:pStyle w:val="Style7"/>
        <w:keepNext w:val="0"/>
        <w:keepLines w:val="0"/>
        <w:widowControl w:val="0"/>
        <w:shd w:val="clear" w:color="auto" w:fill="auto"/>
        <w:bidi w:val="0"/>
        <w:spacing w:before="0" w:after="320" w:line="271" w:lineRule="exact"/>
        <w:ind w:left="1180" w:right="0" w:firstLine="0"/>
        <w:jc w:val="both"/>
      </w:pPr>
      <w:r>
        <w:rPr>
          <w:color w:val="000000"/>
          <w:spacing w:val="0"/>
          <w:w w:val="100"/>
          <w:position w:val="0"/>
        </w:rPr>
        <w:t xml:space="preserve">说明：根据公司针对重大资产重组被收购方超额业绩奖励的相关协议，在业绩承诺期的各期期 末，被收购方如基本确认当期可实现的归属于母公司股东的净利润能超过当期的业绩承诺金额， 则被收购方按照当期预计可实现的归属于母公司股东的净利润减去当期业绩承诺金额后的余额的 </w:t>
      </w:r>
      <w:r>
        <w:rPr>
          <w:color w:val="000000"/>
          <w:spacing w:val="0"/>
          <w:w w:val="100"/>
          <w:position w:val="0"/>
        </w:rPr>
        <w:t>30%，</w:t>
      </w:r>
      <w:r>
        <w:rPr>
          <w:color w:val="000000"/>
          <w:spacing w:val="0"/>
          <w:w w:val="100"/>
          <w:position w:val="0"/>
        </w:rPr>
        <w:t>作为业绩绩效考核奖励，由被收购方根据确定予以发放奖励的员工后，预提相应的奖金(属 于职工薪酬)，计入被收购方当期损益。</w:t>
      </w:r>
    </w:p>
    <w:p>
      <w:pPr>
        <w:pStyle w:val="Style19"/>
        <w:keepNext/>
        <w:keepLines/>
        <w:widowControl w:val="0"/>
        <w:shd w:val="clear" w:color="auto" w:fill="auto"/>
        <w:bidi w:val="0"/>
        <w:spacing w:before="0" w:after="80" w:line="269" w:lineRule="exact"/>
        <w:ind w:left="1180" w:right="0" w:firstLine="0"/>
        <w:jc w:val="both"/>
      </w:pPr>
      <w:bookmarkStart w:id="1366" w:name="bookmark1366"/>
      <w:bookmarkStart w:id="1367" w:name="bookmark1367"/>
      <w:bookmarkStart w:id="1368" w:name="bookmark1368"/>
      <w:r>
        <w:rPr>
          <w:color w:val="000000"/>
          <w:spacing w:val="0"/>
          <w:w w:val="100"/>
          <w:position w:val="0"/>
        </w:rPr>
        <w:t>(2).</w:t>
      </w:r>
      <w:r>
        <w:rPr>
          <w:color w:val="000000"/>
          <w:spacing w:val="0"/>
          <w:w w:val="100"/>
          <w:position w:val="0"/>
        </w:rPr>
        <w:t>设定受益计划变动情况</w:t>
      </w:r>
      <w:bookmarkEnd w:id="1366"/>
      <w:bookmarkEnd w:id="1367"/>
      <w:bookmarkEnd w:id="1368"/>
    </w:p>
    <w:p>
      <w:pPr>
        <w:pStyle w:val="Style7"/>
        <w:keepNext w:val="0"/>
        <w:keepLines w:val="0"/>
        <w:widowControl w:val="0"/>
        <w:shd w:val="clear" w:color="auto" w:fill="auto"/>
        <w:bidi w:val="0"/>
        <w:spacing w:before="0" w:after="0" w:line="269" w:lineRule="exact"/>
        <w:ind w:left="1180" w:right="0" w:firstLine="0"/>
        <w:jc w:val="both"/>
      </w:pPr>
      <w:r>
        <w:rPr>
          <w:color w:val="000000"/>
          <w:spacing w:val="0"/>
          <w:w w:val="100"/>
          <w:position w:val="0"/>
        </w:rPr>
        <w:t>设定受益计划义务现值：</w:t>
      </w:r>
    </w:p>
    <w:p>
      <w:pPr>
        <w:pStyle w:val="Style7"/>
        <w:keepNext w:val="0"/>
        <w:keepLines w:val="0"/>
        <w:widowControl w:val="0"/>
        <w:shd w:val="clear" w:color="auto" w:fill="auto"/>
        <w:bidi w:val="0"/>
        <w:spacing w:before="0" w:after="0" w:line="269" w:lineRule="exact"/>
        <w:ind w:left="1180" w:right="0" w:firstLine="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bidi w:val="0"/>
        <w:spacing w:before="0" w:after="0" w:line="269" w:lineRule="exact"/>
        <w:ind w:left="1180" w:right="0" w:firstLine="0"/>
        <w:jc w:val="both"/>
      </w:pPr>
      <w:r>
        <w:rPr>
          <w:color w:val="000000"/>
          <w:spacing w:val="0"/>
          <w:w w:val="100"/>
          <w:position w:val="0"/>
        </w:rPr>
        <w:t>计划资产：</w:t>
      </w:r>
    </w:p>
    <w:p>
      <w:pPr>
        <w:pStyle w:val="Style7"/>
        <w:keepNext w:val="0"/>
        <w:keepLines w:val="0"/>
        <w:widowControl w:val="0"/>
        <w:shd w:val="clear" w:color="auto" w:fill="auto"/>
        <w:bidi w:val="0"/>
        <w:spacing w:before="0" w:after="0" w:line="269" w:lineRule="exact"/>
        <w:ind w:left="1180" w:right="0" w:firstLine="0"/>
        <w:jc w:val="both"/>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bidi w:val="0"/>
        <w:spacing w:before="0" w:after="0" w:line="269" w:lineRule="exact"/>
        <w:ind w:left="1180" w:right="0" w:firstLine="0"/>
        <w:jc w:val="both"/>
      </w:pPr>
      <w:r>
        <w:rPr>
          <w:color w:val="000000"/>
          <w:spacing w:val="0"/>
          <w:w w:val="100"/>
          <w:position w:val="0"/>
        </w:rPr>
        <w:t>设定受益计划净负债(净资产)</w:t>
      </w:r>
    </w:p>
    <w:p>
      <w:pPr>
        <w:pStyle w:val="Style7"/>
        <w:keepNext w:val="0"/>
        <w:keepLines w:val="0"/>
        <w:widowControl w:val="0"/>
        <w:shd w:val="clear" w:color="auto" w:fill="auto"/>
        <w:bidi w:val="0"/>
        <w:spacing w:before="0" w:after="0" w:line="269" w:lineRule="exact"/>
        <w:ind w:left="1180" w:right="0" w:firstLine="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bidi w:val="0"/>
        <w:spacing w:before="0" w:after="260" w:line="269" w:lineRule="exact"/>
        <w:ind w:left="1180" w:right="0" w:firstLine="0"/>
        <w:jc w:val="both"/>
      </w:pPr>
      <w:r>
        <w:rPr>
          <w:color w:val="000000"/>
          <w:spacing w:val="0"/>
          <w:w w:val="100"/>
          <w:position w:val="0"/>
        </w:rPr>
        <w:t>设定受益计划的内容及与之相关风险、对公司未来现金流量、时间和不确定性的影响说明： 口适用</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bidi w:val="0"/>
        <w:spacing w:before="0" w:after="0" w:line="269" w:lineRule="exact"/>
        <w:ind w:left="1180" w:right="0" w:firstLine="0"/>
        <w:jc w:val="both"/>
      </w:pPr>
      <w:r>
        <w:rPr>
          <w:color w:val="000000"/>
          <w:spacing w:val="0"/>
          <w:w w:val="100"/>
          <w:position w:val="0"/>
        </w:rPr>
        <w:t>设定受益计划重大精算假设及敏感性分析结果说明</w:t>
      </w:r>
    </w:p>
    <w:p>
      <w:pPr>
        <w:pStyle w:val="Style7"/>
        <w:keepNext w:val="0"/>
        <w:keepLines w:val="0"/>
        <w:widowControl w:val="0"/>
        <w:shd w:val="clear" w:color="auto" w:fill="auto"/>
        <w:bidi w:val="0"/>
        <w:spacing w:before="0" w:after="260" w:line="269" w:lineRule="exact"/>
        <w:ind w:left="1180" w:right="0" w:firstLine="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bidi w:val="0"/>
        <w:spacing w:before="0" w:after="0" w:line="269" w:lineRule="exact"/>
        <w:ind w:left="1180" w:right="0" w:firstLine="0"/>
        <w:jc w:val="both"/>
      </w:pPr>
      <w:r>
        <w:rPr>
          <w:color w:val="000000"/>
          <w:spacing w:val="0"/>
          <w:w w:val="100"/>
          <w:position w:val="0"/>
        </w:rPr>
        <w:t>其他说明：</w:t>
      </w:r>
    </w:p>
    <w:p>
      <w:pPr>
        <w:pStyle w:val="Style7"/>
        <w:keepNext w:val="0"/>
        <w:keepLines w:val="0"/>
        <w:widowControl w:val="0"/>
        <w:shd w:val="clear" w:color="auto" w:fill="auto"/>
        <w:bidi w:val="0"/>
        <w:spacing w:before="0" w:after="320" w:line="269" w:lineRule="exact"/>
        <w:ind w:left="1180" w:right="0" w:firstLine="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after="80" w:line="269" w:lineRule="exact"/>
        <w:ind w:left="1180" w:right="0" w:firstLine="0"/>
        <w:jc w:val="both"/>
      </w:pPr>
      <w:bookmarkStart w:id="1369" w:name="bookmark1369"/>
      <w:bookmarkStart w:id="1370" w:name="bookmark1370"/>
      <w:bookmarkStart w:id="1371" w:name="bookmark1371"/>
      <w:bookmarkStart w:id="1372" w:name="bookmark1372"/>
      <w:r>
        <w:rPr>
          <w:color w:val="000000"/>
          <w:spacing w:val="0"/>
          <w:w w:val="100"/>
          <w:position w:val="0"/>
        </w:rPr>
        <w:t>3</w:t>
      </w:r>
      <w:bookmarkEnd w:id="1371"/>
      <w:r>
        <w:rPr>
          <w:color w:val="000000"/>
          <w:spacing w:val="0"/>
          <w:w w:val="100"/>
          <w:position w:val="0"/>
        </w:rPr>
        <w:t>2、预计负债</w:t>
      </w:r>
      <w:bookmarkEnd w:id="1369"/>
      <w:bookmarkEnd w:id="1370"/>
      <w:bookmarkEnd w:id="1372"/>
    </w:p>
    <w:p>
      <w:pPr>
        <w:pStyle w:val="Style7"/>
        <w:keepNext w:val="0"/>
        <w:keepLines w:val="0"/>
        <w:widowControl w:val="0"/>
        <w:shd w:val="clear" w:color="auto" w:fill="auto"/>
        <w:bidi w:val="0"/>
        <w:spacing w:before="0" w:after="0" w:line="269" w:lineRule="exact"/>
        <w:ind w:left="1180" w:right="0" w:firstLine="0"/>
        <w:jc w:val="both"/>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2208"/>
        <w:gridCol w:w="2208"/>
        <w:gridCol w:w="2203"/>
        <w:gridCol w:w="2218"/>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形成原因</w:t>
            </w:r>
          </w:p>
        </w:tc>
      </w:tr>
      <w:tr>
        <w:trPr>
          <w:trHeight w:val="293" w:hRule="exact"/>
        </w:trPr>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对外提供担保</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footnotePr>
            <w:pos w:val="pageBottom"/>
            <w:numFmt w:val="decimal"/>
            <w:numRestart w:val="continuous"/>
          </w:footnotePr>
          <w:pgSz w:w="11900" w:h="16840"/>
          <w:pgMar w:top="447" w:right="597" w:bottom="1393" w:left="85" w:header="0" w:footer="3" w:gutter="0"/>
          <w:cols w:space="720"/>
          <w:noEndnote/>
          <w:rtlGutter w:val="0"/>
          <w:docGrid w:linePitch="360"/>
        </w:sectPr>
      </w:pPr>
    </w:p>
    <w:p>
      <w:pPr>
        <w:widowControl w:val="0"/>
        <w:jc w:val="center"/>
        <w:rPr>
          <w:sz w:val="2"/>
          <w:szCs w:val="2"/>
        </w:rPr>
      </w:pPr>
      <w:r>
        <w:drawing>
          <wp:inline>
            <wp:extent cx="1078865" cy="511810"/>
            <wp:docPr id="532" name="Picutre 532"/>
            <a:graphic xmlns:a="http://schemas.openxmlformats.org/drawingml/2006/main">
              <a:graphicData uri="http://schemas.openxmlformats.org/drawingml/2006/picture">
                <pic:pic xmlns:pic="http://schemas.openxmlformats.org/drawingml/2006/picture">
                  <pic:nvPicPr>
                    <pic:cNvPr id="532" name="Picture 532"/>
                    <pic:cNvPicPr/>
                  </pic:nvPicPr>
                  <pic:blipFill>
                    <a:blip r:embed="rId379"/>
                    <a:stretch/>
                  </pic:blipFill>
                  <pic:spPr>
                    <a:xfrm>
                      <a:ext cx="1078865" cy="511810"/>
                    </a:xfrm>
                    <a:prstGeom prst="rect"/>
                  </pic:spPr>
                </pic:pic>
              </a:graphicData>
            </a:graphic>
          </wp:inline>
        </w:drawing>
      </w:r>
    </w:p>
    <w:p>
      <w:pPr>
        <w:widowControl w:val="0"/>
        <w:spacing w:after="179" w:line="1" w:lineRule="exact"/>
      </w:pPr>
    </w:p>
    <w:tbl>
      <w:tblPr>
        <w:tblOverlap w:val="never"/>
        <w:jc w:val="center"/>
        <w:tblLayout w:type="fixed"/>
      </w:tblPr>
      <w:tblGrid>
        <w:gridCol w:w="2208"/>
        <w:gridCol w:w="2208"/>
        <w:gridCol w:w="2203"/>
        <w:gridCol w:w="2218"/>
      </w:tblGrid>
      <w:tr>
        <w:trPr>
          <w:trHeight w:val="288"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未决诉讼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3,623, </w:t>
            </w:r>
            <w:r>
              <w:rPr>
                <w:color w:val="000000"/>
                <w:spacing w:val="0"/>
                <w:w w:val="100"/>
                <w:position w:val="0"/>
                <w:sz w:val="20"/>
                <w:szCs w:val="20"/>
              </w:rPr>
              <w:t xml:space="preserve">484. </w:t>
            </w:r>
            <w:r>
              <w:rPr>
                <w:color w:val="000000"/>
                <w:spacing w:val="0"/>
                <w:w w:val="100"/>
                <w:position w:val="0"/>
                <w:sz w:val="20"/>
                <w:szCs w:val="20"/>
              </w:rPr>
              <w:t>90</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黎兴谷施工合同纠纷案</w:t>
            </w:r>
          </w:p>
        </w:tc>
      </w:tr>
      <w:tr>
        <w:trPr>
          <w:trHeight w:val="27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产品质量保证</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重组义务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待执行的亏损合同</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应付退货款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1,056, </w:t>
            </w:r>
            <w:r>
              <w:rPr>
                <w:color w:val="000000"/>
                <w:spacing w:val="0"/>
                <w:w w:val="100"/>
                <w:position w:val="0"/>
                <w:sz w:val="20"/>
                <w:szCs w:val="20"/>
              </w:rPr>
              <w:t xml:space="preserve">536. </w:t>
            </w:r>
            <w:r>
              <w:rPr>
                <w:color w:val="000000"/>
                <w:spacing w:val="0"/>
                <w:w w:val="100"/>
                <w:position w:val="0"/>
                <w:sz w:val="20"/>
                <w:szCs w:val="20"/>
              </w:rPr>
              <w:t>29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交通事故赔偿金</w:t>
            </w:r>
          </w:p>
        </w:tc>
      </w:tr>
      <w:tr>
        <w:trPr>
          <w:trHeight w:val="29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84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1,056, </w:t>
            </w:r>
            <w:r>
              <w:rPr>
                <w:color w:val="000000"/>
                <w:spacing w:val="0"/>
                <w:w w:val="100"/>
                <w:position w:val="0"/>
                <w:sz w:val="20"/>
                <w:szCs w:val="20"/>
              </w:rPr>
              <w:t xml:space="preserve">536. </w:t>
            </w:r>
            <w:r>
              <w:rPr>
                <w:color w:val="000000"/>
                <w:spacing w:val="0"/>
                <w:w w:val="100"/>
                <w:position w:val="0"/>
                <w:sz w:val="20"/>
                <w:szCs w:val="20"/>
              </w:rPr>
              <w:t>29</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3,623, </w:t>
            </w:r>
            <w:r>
              <w:rPr>
                <w:color w:val="000000"/>
                <w:spacing w:val="0"/>
                <w:w w:val="100"/>
                <w:position w:val="0"/>
                <w:sz w:val="20"/>
                <w:szCs w:val="20"/>
              </w:rPr>
              <w:t xml:space="preserve">484. </w:t>
            </w:r>
            <w:r>
              <w:rPr>
                <w:color w:val="000000"/>
                <w:spacing w:val="0"/>
                <w:w w:val="100"/>
                <w:position w:val="0"/>
                <w:sz w:val="20"/>
                <w:szCs w:val="20"/>
              </w:rPr>
              <w:t>90</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w:t>
            </w:r>
          </w:p>
        </w:tc>
      </w:tr>
    </w:tbl>
    <w:p>
      <w:pPr>
        <w:widowControl w:val="0"/>
        <w:spacing w:after="339" w:line="1" w:lineRule="exact"/>
      </w:pPr>
    </w:p>
    <w:p>
      <w:pPr>
        <w:pStyle w:val="Style19"/>
        <w:keepNext/>
        <w:keepLines/>
        <w:widowControl w:val="0"/>
        <w:shd w:val="clear" w:color="auto" w:fill="auto"/>
        <w:bidi w:val="0"/>
        <w:spacing w:before="0" w:after="100" w:line="240" w:lineRule="auto"/>
        <w:ind w:left="1180" w:right="0" w:firstLine="0"/>
        <w:jc w:val="left"/>
      </w:pPr>
      <w:bookmarkStart w:id="1373" w:name="bookmark1373"/>
      <w:bookmarkStart w:id="1374" w:name="bookmark1374"/>
      <w:bookmarkStart w:id="1375" w:name="bookmark1375"/>
      <w:bookmarkStart w:id="1376" w:name="bookmark1376"/>
      <w:r>
        <w:rPr>
          <w:color w:val="000000"/>
          <w:spacing w:val="0"/>
          <w:w w:val="100"/>
          <w:position w:val="0"/>
        </w:rPr>
        <w:t>3</w:t>
      </w:r>
      <w:bookmarkEnd w:id="1375"/>
      <w:r>
        <w:rPr>
          <w:color w:val="000000"/>
          <w:spacing w:val="0"/>
          <w:w w:val="100"/>
          <w:position w:val="0"/>
        </w:rPr>
        <w:t>3、递延收益</w:t>
      </w:r>
      <w:bookmarkEnd w:id="1373"/>
      <w:bookmarkEnd w:id="1374"/>
      <w:bookmarkEnd w:id="1376"/>
    </w:p>
    <w:p>
      <w:pPr>
        <w:pStyle w:val="Style7"/>
        <w:keepNext w:val="0"/>
        <w:keepLines w:val="0"/>
        <w:widowControl w:val="0"/>
        <w:shd w:val="clear" w:color="auto" w:fill="auto"/>
        <w:bidi w:val="0"/>
        <w:spacing w:before="0" w:after="0" w:line="240" w:lineRule="auto"/>
        <w:ind w:left="1180" w:right="0" w:firstLine="0"/>
        <w:jc w:val="left"/>
      </w:pPr>
      <w:r>
        <w:rPr>
          <w:color w:val="000000"/>
          <w:spacing w:val="0"/>
          <w:w w:val="100"/>
          <w:position w:val="0"/>
        </w:rPr>
        <w:t>递延收益情况</w:t>
      </w:r>
    </w:p>
    <w:p>
      <w:pPr>
        <w:pStyle w:val="Style7"/>
        <w:keepNext w:val="0"/>
        <w:keepLines w:val="0"/>
        <w:widowControl w:val="0"/>
        <w:shd w:val="clear" w:color="auto" w:fill="auto"/>
        <w:bidi w:val="0"/>
        <w:spacing w:before="0" w:after="0" w:line="240" w:lineRule="auto"/>
        <w:ind w:left="1180" w:right="0" w:firstLine="0"/>
        <w:jc w:val="left"/>
      </w:pPr>
      <w:r>
        <w:rPr>
          <w:color w:val="000000"/>
          <w:spacing w:val="0"/>
          <w:w w:val="100"/>
          <w:position w:val="0"/>
        </w:rPr>
        <w:t>"适用 口不适用</w:t>
      </w:r>
    </w:p>
    <w:p>
      <w:pPr>
        <w:pStyle w:val="Style7"/>
        <w:keepNext w:val="0"/>
        <w:keepLines w:val="0"/>
        <w:widowControl w:val="0"/>
        <w:shd w:val="clear" w:color="auto" w:fill="auto"/>
        <w:bidi w:val="0"/>
        <w:spacing w:before="0" w:after="0" w:line="240" w:lineRule="auto"/>
        <w:ind w:left="7700" w:right="0" w:firstLine="0"/>
        <w:jc w:val="left"/>
      </w:pPr>
      <w:r>
        <w:rPr>
          <w:color w:val="000000"/>
          <w:spacing w:val="0"/>
          <w:w w:val="100"/>
          <w:position w:val="0"/>
        </w:rPr>
        <w:t>单位：元币种：人民币</w:t>
      </w:r>
    </w:p>
    <w:tbl>
      <w:tblPr>
        <w:tblOverlap w:val="never"/>
        <w:jc w:val="center"/>
        <w:tblLayout w:type="fixed"/>
      </w:tblPr>
      <w:tblGrid>
        <w:gridCol w:w="1306"/>
        <w:gridCol w:w="1589"/>
        <w:gridCol w:w="1488"/>
        <w:gridCol w:w="1483"/>
        <w:gridCol w:w="1594"/>
        <w:gridCol w:w="1378"/>
      </w:tblGrid>
      <w:tr>
        <w:trPr>
          <w:trHeight w:val="350"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本期增加</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本期减少</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形成原因</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政府补助</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15,050,595.39</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 xml:space="preserve">6,644, </w:t>
            </w:r>
            <w:r>
              <w:rPr>
                <w:color w:val="000000"/>
                <w:spacing w:val="0"/>
                <w:w w:val="100"/>
                <w:position w:val="0"/>
                <w:sz w:val="20"/>
                <w:szCs w:val="20"/>
              </w:rPr>
              <w:t xml:space="preserve">144. </w:t>
            </w:r>
            <w:r>
              <w:rPr>
                <w:color w:val="000000"/>
                <w:spacing w:val="0"/>
                <w:w w:val="100"/>
                <w:position w:val="0"/>
                <w:sz w:val="20"/>
                <w:szCs w:val="20"/>
              </w:rPr>
              <w:t>44</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 xml:space="preserve">9,134, </w:t>
            </w:r>
            <w:r>
              <w:rPr>
                <w:color w:val="000000"/>
                <w:spacing w:val="0"/>
                <w:w w:val="100"/>
                <w:position w:val="0"/>
                <w:sz w:val="20"/>
                <w:szCs w:val="20"/>
              </w:rPr>
              <w:t xml:space="preserve">083. </w:t>
            </w:r>
            <w:r>
              <w:rPr>
                <w:color w:val="000000"/>
                <w:spacing w:val="0"/>
                <w:w w:val="100"/>
                <w:position w:val="0"/>
                <w:sz w:val="20"/>
                <w:szCs w:val="20"/>
              </w:rPr>
              <w:t>04</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12,560,656.79</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00" w:right="0" w:firstLine="0"/>
              <w:jc w:val="center"/>
              <w:rPr>
                <w:sz w:val="20"/>
                <w:szCs w:val="20"/>
              </w:rPr>
            </w:pPr>
            <w:r>
              <w:rPr>
                <w:color w:val="000000"/>
                <w:spacing w:val="0"/>
                <w:w w:val="100"/>
                <w:position w:val="0"/>
                <w:sz w:val="20"/>
                <w:szCs w:val="20"/>
              </w:rPr>
              <w:t>项目补助款</w:t>
            </w:r>
          </w:p>
        </w:tc>
      </w:tr>
      <w:tr>
        <w:trPr>
          <w:trHeight w:val="293"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15,050,595.39</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 xml:space="preserve">6,644, </w:t>
            </w:r>
            <w:r>
              <w:rPr>
                <w:color w:val="000000"/>
                <w:spacing w:val="0"/>
                <w:w w:val="100"/>
                <w:position w:val="0"/>
                <w:sz w:val="20"/>
                <w:szCs w:val="20"/>
              </w:rPr>
              <w:t xml:space="preserve">144. </w:t>
            </w:r>
            <w:r>
              <w:rPr>
                <w:color w:val="000000"/>
                <w:spacing w:val="0"/>
                <w:w w:val="100"/>
                <w:position w:val="0"/>
                <w:sz w:val="20"/>
                <w:szCs w:val="20"/>
              </w:rPr>
              <w:t>44</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 xml:space="preserve">9,134, </w:t>
            </w:r>
            <w:r>
              <w:rPr>
                <w:color w:val="000000"/>
                <w:spacing w:val="0"/>
                <w:w w:val="100"/>
                <w:position w:val="0"/>
                <w:sz w:val="20"/>
                <w:szCs w:val="20"/>
              </w:rPr>
              <w:t xml:space="preserve">083. </w:t>
            </w:r>
            <w:r>
              <w:rPr>
                <w:color w:val="000000"/>
                <w:spacing w:val="0"/>
                <w:w w:val="100"/>
                <w:position w:val="0"/>
                <w:sz w:val="20"/>
                <w:szCs w:val="20"/>
              </w:rPr>
              <w:t>04</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12,560,656.79</w:t>
            </w:r>
          </w:p>
        </w:tc>
        <w:tc>
          <w:tcPr>
            <w:tcBorders>
              <w:top w:val="single" w:sz="4"/>
              <w:left w:val="single" w:sz="4"/>
              <w:bottom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w:t>
            </w:r>
          </w:p>
        </w:tc>
      </w:tr>
    </w:tbl>
    <w:p>
      <w:pPr>
        <w:widowControl w:val="0"/>
        <w:spacing w:after="619" w:line="1" w:lineRule="exact"/>
      </w:pPr>
    </w:p>
    <w:p>
      <w:pPr>
        <w:pStyle w:val="Style7"/>
        <w:keepNext w:val="0"/>
        <w:keepLines w:val="0"/>
        <w:widowControl w:val="0"/>
        <w:shd w:val="clear" w:color="auto" w:fill="auto"/>
        <w:bidi w:val="0"/>
        <w:spacing w:before="0" w:after="100" w:line="240" w:lineRule="auto"/>
        <w:ind w:left="1180" w:right="0" w:firstLine="0"/>
        <w:jc w:val="left"/>
      </w:pPr>
      <w:r>
        <w:rPr>
          <w:color w:val="000000"/>
          <w:spacing w:val="0"/>
          <w:w w:val="100"/>
          <w:position w:val="0"/>
        </w:rPr>
        <w:t>涉及政府补助的项目:</w:t>
      </w:r>
    </w:p>
    <w:p>
      <w:pPr>
        <w:pStyle w:val="Style7"/>
        <w:keepNext w:val="0"/>
        <w:keepLines w:val="0"/>
        <w:widowControl w:val="0"/>
        <w:shd w:val="clear" w:color="auto" w:fill="auto"/>
        <w:bidi w:val="0"/>
        <w:spacing w:before="0" w:after="100" w:line="240" w:lineRule="auto"/>
        <w:ind w:left="1180" w:right="0" w:firstLine="0"/>
        <w:jc w:val="left"/>
      </w:pPr>
      <w:r>
        <w:rPr>
          <w:color w:val="000000"/>
          <w:spacing w:val="0"/>
          <w:w w:val="100"/>
          <w:position w:val="0"/>
        </w:rPr>
        <w:t>"适用口不适用</w:t>
      </w:r>
    </w:p>
    <w:p>
      <w:pPr>
        <w:pStyle w:val="Style7"/>
        <w:keepNext w:val="0"/>
        <w:keepLines w:val="0"/>
        <w:widowControl w:val="0"/>
        <w:shd w:val="clear" w:color="auto" w:fill="auto"/>
        <w:bidi w:val="0"/>
        <w:spacing w:before="0" w:after="100" w:line="240" w:lineRule="auto"/>
        <w:ind w:left="7700" w:right="0" w:firstLine="0"/>
        <w:jc w:val="left"/>
      </w:pPr>
      <w:r>
        <w:rPr>
          <w:color w:val="000000"/>
          <w:spacing w:val="0"/>
          <w:w w:val="100"/>
          <w:position w:val="0"/>
        </w:rPr>
        <w:t>单位：元币种：人民币</w:t>
      </w:r>
    </w:p>
    <w:tbl>
      <w:tblPr>
        <w:tblOverlap w:val="never"/>
        <w:jc w:val="center"/>
        <w:tblLayout w:type="fixed"/>
      </w:tblPr>
      <w:tblGrid>
        <w:gridCol w:w="1166"/>
        <w:gridCol w:w="1397"/>
        <w:gridCol w:w="1306"/>
        <w:gridCol w:w="950"/>
        <w:gridCol w:w="1306"/>
        <w:gridCol w:w="758"/>
        <w:gridCol w:w="1397"/>
        <w:gridCol w:w="994"/>
      </w:tblGrid>
      <w:tr>
        <w:trPr>
          <w:trHeight w:val="715"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负债项目</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30" w:lineRule="exact"/>
              <w:ind w:left="0" w:right="0" w:firstLine="0"/>
              <w:jc w:val="center"/>
            </w:pPr>
            <w:r>
              <w:rPr>
                <w:color w:val="000000"/>
                <w:spacing w:val="0"/>
                <w:w w:val="100"/>
                <w:position w:val="0"/>
              </w:rPr>
              <w:t>本期新增补助 金额</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28" w:lineRule="exact"/>
              <w:ind w:left="0" w:right="0" w:firstLine="0"/>
              <w:jc w:val="center"/>
            </w:pPr>
            <w:r>
              <w:rPr>
                <w:color w:val="000000"/>
                <w:spacing w:val="0"/>
                <w:w w:val="100"/>
                <w:position w:val="0"/>
              </w:rPr>
              <w:t>本期计入 营业外收 入金额</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26" w:lineRule="exact"/>
              <w:ind w:left="0" w:right="0" w:firstLine="0"/>
              <w:jc w:val="center"/>
            </w:pPr>
            <w:r>
              <w:rPr>
                <w:color w:val="000000"/>
                <w:spacing w:val="0"/>
                <w:w w:val="100"/>
                <w:position w:val="0"/>
              </w:rPr>
              <w:t>本期计入其他 收益金额</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35" w:lineRule="exact"/>
              <w:ind w:left="0" w:right="0" w:firstLine="0"/>
              <w:jc w:val="center"/>
            </w:pPr>
            <w:r>
              <w:rPr>
                <w:color w:val="000000"/>
                <w:spacing w:val="0"/>
                <w:w w:val="100"/>
                <w:position w:val="0"/>
              </w:rPr>
              <w:t>其他 变动</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33" w:lineRule="exact"/>
              <w:ind w:left="0" w:right="0" w:firstLine="0"/>
              <w:jc w:val="center"/>
            </w:pPr>
            <w:r>
              <w:rPr>
                <w:color w:val="000000"/>
                <w:spacing w:val="0"/>
                <w:w w:val="100"/>
                <w:position w:val="0"/>
              </w:rPr>
              <w:t>与资产相 关/与收 益相关</w:t>
            </w:r>
          </w:p>
        </w:tc>
      </w:tr>
      <w:tr>
        <w:trPr>
          <w:trHeight w:val="475"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0" w:lineRule="exact"/>
              <w:ind w:left="0" w:right="0" w:firstLine="0"/>
              <w:jc w:val="left"/>
            </w:pPr>
            <w:r>
              <w:rPr>
                <w:color w:val="000000"/>
                <w:spacing w:val="0"/>
                <w:w w:val="100"/>
                <w:position w:val="0"/>
              </w:rPr>
              <w:t>搬迁支持资 金补偿</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11,286,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11,286,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35" w:lineRule="exact"/>
              <w:ind w:left="0" w:right="0" w:firstLine="0"/>
              <w:jc w:val="left"/>
            </w:pPr>
            <w:r>
              <w:rPr>
                <w:color w:val="000000"/>
                <w:spacing w:val="0"/>
                <w:w w:val="100"/>
                <w:position w:val="0"/>
              </w:rPr>
              <w:t>与资产相 关</w:t>
            </w:r>
          </w:p>
        </w:tc>
      </w:tr>
      <w:tr>
        <w:trPr>
          <w:trHeight w:val="71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3" w:lineRule="exact"/>
              <w:ind w:left="0" w:right="0" w:firstLine="0"/>
              <w:jc w:val="left"/>
            </w:pPr>
            <w:r>
              <w:rPr>
                <w:color w:val="000000"/>
                <w:spacing w:val="0"/>
                <w:w w:val="100"/>
                <w:position w:val="0"/>
              </w:rPr>
              <w:t>绝缘棚双极 晶体管产业 化项目等</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40"/>
              <w:jc w:val="left"/>
              <w:rPr>
                <w:sz w:val="16"/>
                <w:szCs w:val="16"/>
              </w:rPr>
            </w:pPr>
            <w:r>
              <w:rPr>
                <w:color w:val="000000"/>
                <w:spacing w:val="0"/>
                <w:w w:val="100"/>
                <w:position w:val="0"/>
                <w:sz w:val="16"/>
                <w:szCs w:val="16"/>
              </w:rPr>
              <w:t xml:space="preserve">752,144. </w:t>
            </w:r>
            <w:r>
              <w:rPr>
                <w:color w:val="000000"/>
                <w:spacing w:val="0"/>
                <w:w w:val="100"/>
                <w:position w:val="0"/>
                <w:sz w:val="16"/>
                <w:szCs w:val="16"/>
              </w:rPr>
              <w:t>60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 xml:space="preserve">228, </w:t>
            </w:r>
            <w:r>
              <w:rPr>
                <w:color w:val="000000"/>
                <w:spacing w:val="0"/>
                <w:w w:val="100"/>
                <w:position w:val="0"/>
                <w:sz w:val="16"/>
                <w:szCs w:val="16"/>
              </w:rPr>
              <w:t xml:space="preserve">953. </w:t>
            </w:r>
            <w:r>
              <w:rPr>
                <w:color w:val="000000"/>
                <w:spacing w:val="0"/>
                <w:w w:val="100"/>
                <w:position w:val="0"/>
                <w:sz w:val="16"/>
                <w:szCs w:val="16"/>
              </w:rPr>
              <w:t>03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523, </w:t>
            </w:r>
            <w:r>
              <w:rPr>
                <w:color w:val="000000"/>
                <w:spacing w:val="0"/>
                <w:w w:val="100"/>
                <w:position w:val="0"/>
                <w:sz w:val="16"/>
                <w:szCs w:val="16"/>
              </w:rPr>
              <w:t xml:space="preserve">191. </w:t>
            </w:r>
            <w:r>
              <w:rPr>
                <w:color w:val="000000"/>
                <w:spacing w:val="0"/>
                <w:w w:val="100"/>
                <w:position w:val="0"/>
                <w:sz w:val="16"/>
                <w:szCs w:val="16"/>
              </w:rPr>
              <w:t>57</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exact"/>
              <w:ind w:left="0" w:right="0" w:firstLine="0"/>
              <w:jc w:val="left"/>
            </w:pPr>
            <w:r>
              <w:rPr>
                <w:color w:val="000000"/>
                <w:spacing w:val="0"/>
                <w:w w:val="100"/>
                <w:position w:val="0"/>
              </w:rPr>
              <w:t>与资产相 关</w:t>
            </w:r>
          </w:p>
        </w:tc>
      </w:tr>
      <w:tr>
        <w:trPr>
          <w:trHeight w:val="117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4" w:lineRule="exact"/>
              <w:ind w:left="0" w:right="0" w:firstLine="0"/>
              <w:jc w:val="left"/>
            </w:pPr>
            <w:r>
              <w:rPr>
                <w:color w:val="000000"/>
                <w:spacing w:val="0"/>
                <w:w w:val="100"/>
                <w:position w:val="0"/>
              </w:rPr>
              <w:t>工控系统专 用</w:t>
            </w:r>
            <w:r>
              <w:rPr>
                <w:color w:val="000000"/>
                <w:spacing w:val="0"/>
                <w:w w:val="100"/>
                <w:position w:val="0"/>
                <w:sz w:val="16"/>
                <w:szCs w:val="16"/>
              </w:rPr>
              <w:t>IGBT</w:t>
            </w:r>
            <w:r>
              <w:rPr>
                <w:color w:val="000000"/>
                <w:spacing w:val="0"/>
                <w:w w:val="100"/>
                <w:position w:val="0"/>
              </w:rPr>
              <w:t>芯 片自主研发 及产业化应 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 xml:space="preserve">4, 450,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4, 450,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21" w:lineRule="exact"/>
              <w:ind w:left="0" w:right="0" w:firstLine="0"/>
              <w:jc w:val="left"/>
            </w:pPr>
            <w:r>
              <w:rPr>
                <w:color w:val="000000"/>
                <w:spacing w:val="0"/>
                <w:w w:val="100"/>
                <w:position w:val="0"/>
              </w:rPr>
              <w:t>与收益相 关</w:t>
            </w:r>
          </w:p>
        </w:tc>
      </w:tr>
      <w:tr>
        <w:trPr>
          <w:trHeight w:val="490"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exact"/>
              <w:ind w:left="0" w:right="0" w:firstLine="0"/>
              <w:jc w:val="left"/>
            </w:pPr>
            <w:r>
              <w:rPr>
                <w:color w:val="000000"/>
                <w:spacing w:val="0"/>
                <w:w w:val="100"/>
                <w:position w:val="0"/>
              </w:rPr>
              <w:t>泰山产业领 军人才工程</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00"/>
              <w:jc w:val="left"/>
              <w:rPr>
                <w:sz w:val="16"/>
                <w:szCs w:val="16"/>
              </w:rPr>
            </w:pPr>
            <w:r>
              <w:rPr>
                <w:color w:val="000000"/>
                <w:spacing w:val="0"/>
                <w:w w:val="100"/>
                <w:position w:val="0"/>
                <w:sz w:val="16"/>
                <w:szCs w:val="16"/>
              </w:rPr>
              <w:t xml:space="preserve">3,012, </w:t>
            </w:r>
            <w:r>
              <w:rPr>
                <w:color w:val="000000"/>
                <w:spacing w:val="0"/>
                <w:w w:val="100"/>
                <w:position w:val="0"/>
                <w:sz w:val="16"/>
                <w:szCs w:val="16"/>
              </w:rPr>
              <w:t xml:space="preserve">450. </w:t>
            </w:r>
            <w:r>
              <w:rPr>
                <w:color w:val="000000"/>
                <w:spacing w:val="0"/>
                <w:w w:val="100"/>
                <w:position w:val="0"/>
                <w:sz w:val="16"/>
                <w:szCs w:val="16"/>
              </w:rPr>
              <w:t>79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2,260, </w:t>
            </w:r>
            <w:r>
              <w:rPr>
                <w:color w:val="000000"/>
                <w:spacing w:val="0"/>
                <w:w w:val="100"/>
                <w:position w:val="0"/>
                <w:sz w:val="16"/>
                <w:szCs w:val="16"/>
              </w:rPr>
              <w:t xml:space="preserve">985. </w:t>
            </w:r>
            <w:r>
              <w:rPr>
                <w:color w:val="000000"/>
                <w:spacing w:val="0"/>
                <w:w w:val="100"/>
                <w:position w:val="0"/>
                <w:sz w:val="16"/>
                <w:szCs w:val="16"/>
              </w:rPr>
              <w:t>57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751,465. </w:t>
            </w:r>
            <w:r>
              <w:rPr>
                <w:color w:val="000000"/>
                <w:spacing w:val="0"/>
                <w:w w:val="100"/>
                <w:position w:val="0"/>
                <w:sz w:val="16"/>
                <w:szCs w:val="16"/>
              </w:rPr>
              <w:t>22</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exact"/>
              <w:ind w:left="0" w:right="0" w:firstLine="0"/>
              <w:jc w:val="left"/>
            </w:pPr>
            <w:r>
              <w:rPr>
                <w:color w:val="000000"/>
                <w:spacing w:val="0"/>
                <w:w w:val="100"/>
                <w:position w:val="0"/>
              </w:rPr>
              <w:t>与收益相 关</w:t>
            </w:r>
          </w:p>
        </w:tc>
      </w:tr>
    </w:tbl>
    <w:p>
      <w:pPr>
        <w:widowControl w:val="0"/>
        <w:spacing w:after="339" w:line="1" w:lineRule="exact"/>
      </w:pPr>
    </w:p>
    <w:p>
      <w:pPr>
        <w:pStyle w:val="Style19"/>
        <w:keepNext/>
        <w:keepLines/>
        <w:widowControl w:val="0"/>
        <w:shd w:val="clear" w:color="auto" w:fill="auto"/>
        <w:bidi w:val="0"/>
        <w:spacing w:before="0" w:after="100" w:line="240" w:lineRule="auto"/>
        <w:ind w:left="1180" w:right="0" w:firstLine="0"/>
        <w:jc w:val="left"/>
      </w:pPr>
      <w:bookmarkStart w:id="1377" w:name="bookmark1377"/>
      <w:bookmarkStart w:id="1378" w:name="bookmark1378"/>
      <w:bookmarkStart w:id="1379" w:name="bookmark1379"/>
      <w:bookmarkStart w:id="1380" w:name="bookmark1380"/>
      <w:r>
        <w:rPr>
          <w:color w:val="000000"/>
          <w:spacing w:val="0"/>
          <w:w w:val="100"/>
          <w:position w:val="0"/>
        </w:rPr>
        <w:t>3</w:t>
      </w:r>
      <w:bookmarkEnd w:id="1379"/>
      <w:r>
        <w:rPr>
          <w:color w:val="000000"/>
          <w:spacing w:val="0"/>
          <w:w w:val="100"/>
          <w:position w:val="0"/>
        </w:rPr>
        <w:t>4、股本</w:t>
      </w:r>
      <w:bookmarkEnd w:id="1377"/>
      <w:bookmarkEnd w:id="1378"/>
      <w:bookmarkEnd w:id="1380"/>
    </w:p>
    <w:p>
      <w:pPr>
        <w:pStyle w:val="Style7"/>
        <w:keepNext w:val="0"/>
        <w:keepLines w:val="0"/>
        <w:widowControl w:val="0"/>
        <w:shd w:val="clear" w:color="auto" w:fill="auto"/>
        <w:bidi w:val="0"/>
        <w:spacing w:before="0" w:after="0" w:line="240" w:lineRule="auto"/>
        <w:ind w:left="1180" w:right="0" w:firstLine="0"/>
        <w:jc w:val="left"/>
      </w:pPr>
      <w:r>
        <w:rPr>
          <w:color w:val="000000"/>
          <w:spacing w:val="0"/>
          <w:w w:val="100"/>
          <w:position w:val="0"/>
        </w:rPr>
        <w:t>"适用口不适用</w:t>
      </w:r>
    </w:p>
    <w:p>
      <w:pPr>
        <w:pStyle w:val="Style7"/>
        <w:keepNext w:val="0"/>
        <w:keepLines w:val="0"/>
        <w:widowControl w:val="0"/>
        <w:shd w:val="clear" w:color="auto" w:fill="auto"/>
        <w:bidi w:val="0"/>
        <w:spacing w:before="0" w:after="0" w:line="240" w:lineRule="auto"/>
        <w:ind w:left="7700" w:right="0" w:firstLine="0"/>
        <w:jc w:val="left"/>
      </w:pPr>
      <w:r>
        <w:rPr>
          <w:color w:val="000000"/>
          <w:spacing w:val="0"/>
          <w:w w:val="100"/>
          <w:position w:val="0"/>
        </w:rPr>
        <w:t>单位：元币种：人民币</w:t>
      </w:r>
    </w:p>
    <w:tbl>
      <w:tblPr>
        <w:tblOverlap w:val="never"/>
        <w:jc w:val="center"/>
        <w:tblLayout w:type="fixed"/>
      </w:tblPr>
      <w:tblGrid>
        <w:gridCol w:w="922"/>
        <w:gridCol w:w="1656"/>
        <w:gridCol w:w="682"/>
        <w:gridCol w:w="566"/>
        <w:gridCol w:w="850"/>
        <w:gridCol w:w="1277"/>
        <w:gridCol w:w="1219"/>
        <w:gridCol w:w="1666"/>
      </w:tblGrid>
      <w:tr>
        <w:trPr>
          <w:trHeight w:val="283" w:hRule="exact"/>
        </w:trPr>
        <w:tc>
          <w:tcPr>
            <w:vMerge w:val="restart"/>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gridSpan w:val="5"/>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本次变动增减（+、一）</w:t>
            </w:r>
          </w:p>
        </w:tc>
        <w:tc>
          <w:tcPr>
            <w:vMerge w:val="restart"/>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475" w:hRule="exact"/>
        </w:trPr>
        <w:tc>
          <w:tcPr>
            <w:vMerge/>
            <w:tcBorders>
              <w:left w:val="single" w:sz="4"/>
            </w:tcBorders>
            <w:shd w:val="clear" w:color="auto" w:fill="FFFFFF"/>
            <w:vAlign w:val="top"/>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0" w:lineRule="exact"/>
              <w:ind w:left="0" w:right="0" w:firstLine="0"/>
              <w:jc w:val="center"/>
            </w:pPr>
            <w:r>
              <w:rPr>
                <w:color w:val="000000"/>
                <w:spacing w:val="0"/>
                <w:w w:val="100"/>
                <w:position w:val="0"/>
              </w:rPr>
              <w:t>发行 新股</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exact"/>
              <w:ind w:left="180" w:right="0" w:firstLine="0"/>
              <w:jc w:val="left"/>
            </w:pPr>
            <w:r>
              <w:rPr>
                <w:color w:val="000000"/>
                <w:spacing w:val="0"/>
                <w:w w:val="100"/>
                <w:position w:val="0"/>
              </w:rPr>
              <w:t>送 股</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5" w:lineRule="exact"/>
              <w:ind w:left="0" w:right="0" w:firstLine="0"/>
              <w:jc w:val="center"/>
            </w:pPr>
            <w:r>
              <w:rPr>
                <w:color w:val="000000"/>
                <w:spacing w:val="0"/>
                <w:w w:val="100"/>
                <w:position w:val="0"/>
              </w:rPr>
              <w:t>公积金 转股</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小计</w:t>
            </w:r>
          </w:p>
        </w:tc>
        <w:tc>
          <w:tcPr>
            <w:vMerge/>
            <w:tcBorders>
              <w:left w:val="single" w:sz="4"/>
              <w:right w:val="single" w:sz="4"/>
            </w:tcBorders>
            <w:shd w:val="clear" w:color="auto" w:fill="FFFFFF"/>
            <w:vAlign w:val="center"/>
          </w:tcPr>
          <w:p>
            <w:pPr/>
          </w:p>
        </w:tc>
      </w:tr>
      <w:tr>
        <w:trPr>
          <w:trHeight w:val="490"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35" w:lineRule="exact"/>
              <w:ind w:left="0" w:right="0" w:firstLine="0"/>
              <w:jc w:val="center"/>
            </w:pPr>
            <w:r>
              <w:rPr>
                <w:color w:val="000000"/>
                <w:spacing w:val="0"/>
                <w:w w:val="100"/>
                <w:position w:val="0"/>
              </w:rPr>
              <w:t>股份总 数</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 xml:space="preserve">1,325,192, </w:t>
            </w:r>
            <w:r>
              <w:rPr>
                <w:color w:val="000000"/>
                <w:spacing w:val="0"/>
                <w:w w:val="100"/>
                <w:position w:val="0"/>
                <w:sz w:val="16"/>
                <w:szCs w:val="16"/>
              </w:rPr>
              <w:t xml:space="preserve">361. </w:t>
            </w:r>
            <w:r>
              <w:rPr>
                <w:color w:val="000000"/>
                <w:spacing w:val="0"/>
                <w:w w:val="100"/>
                <w:position w:val="0"/>
                <w:sz w:val="16"/>
                <w:szCs w:val="16"/>
              </w:rPr>
              <w:t>80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 xml:space="preserve">-640, 000. </w:t>
            </w:r>
            <w:r>
              <w:rPr>
                <w:color w:val="000000"/>
                <w:spacing w:val="0"/>
                <w:w w:val="100"/>
                <w:position w:val="0"/>
                <w:sz w:val="16"/>
                <w:szCs w:val="16"/>
              </w:rPr>
              <w:t>00</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 xml:space="preserve">-640, 000. </w:t>
            </w:r>
            <w:r>
              <w:rPr>
                <w:color w:val="000000"/>
                <w:spacing w:val="0"/>
                <w:w w:val="100"/>
                <w:position w:val="0"/>
                <w:sz w:val="16"/>
                <w:szCs w:val="16"/>
              </w:rPr>
              <w:t>00</w:t>
            </w:r>
          </w:p>
        </w:tc>
        <w:tc>
          <w:tcPr>
            <w:tcBorders>
              <w:top w:val="single" w:sz="4"/>
              <w:left w:val="single" w:sz="4"/>
              <w:bottom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 xml:space="preserve">1,324, 552, </w:t>
            </w:r>
            <w:r>
              <w:rPr>
                <w:color w:val="000000"/>
                <w:spacing w:val="0"/>
                <w:w w:val="100"/>
                <w:position w:val="0"/>
                <w:sz w:val="16"/>
                <w:szCs w:val="16"/>
              </w:rPr>
              <w:t xml:space="preserve">361. </w:t>
            </w:r>
            <w:r>
              <w:rPr>
                <w:color w:val="000000"/>
                <w:spacing w:val="0"/>
                <w:w w:val="100"/>
                <w:position w:val="0"/>
                <w:sz w:val="16"/>
                <w:szCs w:val="16"/>
              </w:rPr>
              <w:t>80</w:t>
            </w:r>
          </w:p>
        </w:tc>
      </w:tr>
    </w:tbl>
    <w:p>
      <w:pPr>
        <w:widowControl w:val="0"/>
        <w:spacing w:after="99" w:line="1" w:lineRule="exact"/>
      </w:pPr>
    </w:p>
    <w:p>
      <w:pPr>
        <w:pStyle w:val="Style7"/>
        <w:keepNext w:val="0"/>
        <w:keepLines w:val="0"/>
        <w:widowControl w:val="0"/>
        <w:shd w:val="clear" w:color="auto" w:fill="auto"/>
        <w:bidi w:val="0"/>
        <w:spacing w:before="0" w:after="100" w:line="240" w:lineRule="auto"/>
        <w:ind w:left="1180" w:right="0" w:firstLine="0"/>
        <w:jc w:val="left"/>
      </w:pPr>
      <w:r>
        <w:rPr>
          <w:color w:val="000000"/>
          <w:spacing w:val="0"/>
          <w:w w:val="100"/>
          <w:position w:val="0"/>
        </w:rPr>
        <w:t>其他说明：</w:t>
      </w:r>
    </w:p>
    <w:p>
      <w:pPr>
        <w:pStyle w:val="Style7"/>
        <w:keepNext w:val="0"/>
        <w:keepLines w:val="0"/>
        <w:widowControl w:val="0"/>
        <w:shd w:val="clear" w:color="auto" w:fill="auto"/>
        <w:bidi w:val="0"/>
        <w:spacing w:before="0" w:after="340" w:line="240" w:lineRule="auto"/>
        <w:ind w:left="1180" w:right="0" w:firstLine="0"/>
        <w:jc w:val="left"/>
      </w:pPr>
      <w:r>
        <w:rPr>
          <w:color w:val="000000"/>
          <w:spacing w:val="0"/>
          <w:w w:val="100"/>
          <w:position w:val="0"/>
        </w:rPr>
        <w:t>股本其他变动为本期注销库存股</w:t>
      </w:r>
      <w:r>
        <w:rPr>
          <w:color w:val="000000"/>
          <w:spacing w:val="0"/>
          <w:w w:val="100"/>
          <w:position w:val="0"/>
        </w:rPr>
        <w:t>640,000.00</w:t>
      </w:r>
      <w:r>
        <w:rPr>
          <w:color w:val="000000"/>
          <w:spacing w:val="0"/>
          <w:w w:val="100"/>
          <w:position w:val="0"/>
        </w:rPr>
        <w:t>股。</w:t>
      </w:r>
    </w:p>
    <w:p>
      <w:pPr>
        <w:pStyle w:val="Style19"/>
        <w:keepNext/>
        <w:keepLines/>
        <w:widowControl w:val="0"/>
        <w:shd w:val="clear" w:color="auto" w:fill="auto"/>
        <w:bidi w:val="0"/>
        <w:spacing w:before="0" w:after="100" w:line="240" w:lineRule="auto"/>
        <w:ind w:left="1180" w:right="0" w:firstLine="0"/>
        <w:jc w:val="left"/>
      </w:pPr>
      <w:bookmarkStart w:id="1381" w:name="bookmark1381"/>
      <w:bookmarkStart w:id="1382" w:name="bookmark1382"/>
      <w:bookmarkStart w:id="1383" w:name="bookmark1383"/>
      <w:bookmarkStart w:id="1384" w:name="bookmark1384"/>
      <w:r>
        <w:rPr>
          <w:color w:val="000000"/>
          <w:spacing w:val="0"/>
          <w:w w:val="100"/>
          <w:position w:val="0"/>
        </w:rPr>
        <w:t>3</w:t>
      </w:r>
      <w:bookmarkEnd w:id="1383"/>
      <w:r>
        <w:rPr>
          <w:color w:val="000000"/>
          <w:spacing w:val="0"/>
          <w:w w:val="100"/>
          <w:position w:val="0"/>
        </w:rPr>
        <w:t>5、资本公积</w:t>
      </w:r>
      <w:bookmarkEnd w:id="1381"/>
      <w:bookmarkEnd w:id="1382"/>
      <w:bookmarkEnd w:id="1384"/>
    </w:p>
    <w:p>
      <w:pPr>
        <w:pStyle w:val="Style7"/>
        <w:keepNext w:val="0"/>
        <w:keepLines w:val="0"/>
        <w:widowControl w:val="0"/>
        <w:shd w:val="clear" w:color="auto" w:fill="auto"/>
        <w:bidi w:val="0"/>
        <w:spacing w:before="0" w:after="100" w:line="240" w:lineRule="auto"/>
        <w:ind w:left="1180" w:right="0" w:firstLine="0"/>
        <w:jc w:val="left"/>
        <w:sectPr>
          <w:footnotePr>
            <w:pos w:val="pageBottom"/>
            <w:numFmt w:val="decimal"/>
            <w:numRestart w:val="continuous"/>
          </w:footnotePr>
          <w:pgSz w:w="11900" w:h="16840"/>
          <w:pgMar w:top="447" w:right="597" w:bottom="1393" w:left="85" w:header="0" w:footer="3" w:gutter="0"/>
          <w:cols w:space="720"/>
          <w:noEndnote/>
          <w:rtlGutter w:val="0"/>
          <w:docGrid w:linePitch="360"/>
        </w:sectPr>
      </w:pPr>
      <w:r>
        <w:rPr>
          <w:color w:val="000000"/>
          <w:spacing w:val="0"/>
          <w:w w:val="100"/>
          <w:position w:val="0"/>
        </w:rPr>
        <w:t>"适用口不适用</w:t>
      </w:r>
    </w:p>
    <w:p>
      <w:pPr>
        <w:widowControl w:val="0"/>
        <w:jc w:val="center"/>
        <w:rPr>
          <w:sz w:val="2"/>
          <w:szCs w:val="2"/>
        </w:rPr>
      </w:pPr>
      <w:r>
        <w:drawing>
          <wp:inline>
            <wp:extent cx="1078865" cy="511810"/>
            <wp:docPr id="533" name="Picutre 533"/>
            <a:graphic xmlns:a="http://schemas.openxmlformats.org/drawingml/2006/main">
              <a:graphicData uri="http://schemas.openxmlformats.org/drawingml/2006/picture">
                <pic:pic xmlns:pic="http://schemas.openxmlformats.org/drawingml/2006/picture">
                  <pic:nvPicPr>
                    <pic:cNvPr id="533" name="Picture 533"/>
                    <pic:cNvPicPr/>
                  </pic:nvPicPr>
                  <pic:blipFill>
                    <a:blip r:embed="rId381"/>
                    <a:stretch/>
                  </pic:blipFill>
                  <pic:spPr>
                    <a:xfrm>
                      <a:ext cx="1078865" cy="511810"/>
                    </a:xfrm>
                    <a:prstGeom prst="rect"/>
                  </pic:spPr>
                </pic:pic>
              </a:graphicData>
            </a:graphic>
          </wp:inline>
        </w:drawing>
      </w:r>
    </w:p>
    <w:p>
      <w:pPr>
        <w:widowControl w:val="0"/>
        <w:spacing w:after="179" w:line="1" w:lineRule="exact"/>
      </w:pP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1584"/>
        <w:gridCol w:w="1906"/>
        <w:gridCol w:w="1723"/>
        <w:gridCol w:w="1709"/>
        <w:gridCol w:w="1915"/>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本期增加</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本期减少</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8" w:lineRule="exact"/>
              <w:ind w:left="0" w:right="0" w:firstLine="0"/>
              <w:jc w:val="left"/>
              <w:rPr>
                <w:sz w:val="20"/>
                <w:szCs w:val="20"/>
              </w:rPr>
            </w:pPr>
            <w:r>
              <w:rPr>
                <w:color w:val="000000"/>
                <w:spacing w:val="0"/>
                <w:w w:val="100"/>
                <w:position w:val="0"/>
                <w:sz w:val="20"/>
                <w:szCs w:val="20"/>
              </w:rPr>
              <w:t>资本溢价（股 本溢价）</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 xml:space="preserve">3,303, 146, </w:t>
            </w:r>
            <w:r>
              <w:rPr>
                <w:color w:val="000000"/>
                <w:spacing w:val="0"/>
                <w:w w:val="100"/>
                <w:position w:val="0"/>
                <w:sz w:val="20"/>
                <w:szCs w:val="20"/>
              </w:rPr>
              <w:t xml:space="preserve">923. </w:t>
            </w:r>
            <w:r>
              <w:rPr>
                <w:color w:val="000000"/>
                <w:spacing w:val="0"/>
                <w:w w:val="100"/>
                <w:position w:val="0"/>
                <w:sz w:val="20"/>
                <w:szCs w:val="20"/>
              </w:rPr>
              <w:t>18</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40"/>
              <w:jc w:val="left"/>
              <w:rPr>
                <w:sz w:val="20"/>
                <w:szCs w:val="20"/>
              </w:rPr>
            </w:pPr>
            <w:r>
              <w:rPr>
                <w:color w:val="000000"/>
                <w:spacing w:val="0"/>
                <w:w w:val="100"/>
                <w:position w:val="0"/>
                <w:sz w:val="20"/>
                <w:szCs w:val="20"/>
              </w:rPr>
              <w:t xml:space="preserve">4,759, </w:t>
            </w:r>
            <w:r>
              <w:rPr>
                <w:color w:val="000000"/>
                <w:spacing w:val="0"/>
                <w:w w:val="100"/>
                <w:position w:val="0"/>
                <w:sz w:val="20"/>
                <w:szCs w:val="20"/>
              </w:rPr>
              <w:t xml:space="preserve">474. </w:t>
            </w:r>
            <w:r>
              <w:rPr>
                <w:color w:val="000000"/>
                <w:spacing w:val="0"/>
                <w:w w:val="100"/>
                <w:position w:val="0"/>
                <w:sz w:val="20"/>
                <w:szCs w:val="20"/>
              </w:rPr>
              <w:t>89</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 xml:space="preserve">1,049, </w:t>
            </w:r>
            <w:r>
              <w:rPr>
                <w:color w:val="000000"/>
                <w:spacing w:val="0"/>
                <w:w w:val="100"/>
                <w:position w:val="0"/>
                <w:sz w:val="20"/>
                <w:szCs w:val="20"/>
              </w:rPr>
              <w:t xml:space="preserve">600. </w:t>
            </w:r>
            <w:r>
              <w:rPr>
                <w:color w:val="000000"/>
                <w:spacing w:val="0"/>
                <w:w w:val="100"/>
                <w:position w:val="0"/>
                <w:sz w:val="20"/>
                <w:szCs w:val="20"/>
              </w:rPr>
              <w:t>00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 xml:space="preserve">3,306, 856, </w:t>
            </w:r>
            <w:r>
              <w:rPr>
                <w:color w:val="000000"/>
                <w:spacing w:val="0"/>
                <w:w w:val="100"/>
                <w:position w:val="0"/>
                <w:sz w:val="20"/>
                <w:szCs w:val="20"/>
              </w:rPr>
              <w:t xml:space="preserve">798. </w:t>
            </w:r>
            <w:r>
              <w:rPr>
                <w:color w:val="000000"/>
                <w:spacing w:val="0"/>
                <w:w w:val="100"/>
                <w:position w:val="0"/>
                <w:sz w:val="20"/>
                <w:szCs w:val="20"/>
              </w:rPr>
              <w:t>07</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其他资本公积</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 xml:space="preserve">5,557, </w:t>
            </w:r>
            <w:r>
              <w:rPr>
                <w:color w:val="000000"/>
                <w:spacing w:val="0"/>
                <w:w w:val="100"/>
                <w:position w:val="0"/>
                <w:sz w:val="20"/>
                <w:szCs w:val="20"/>
              </w:rPr>
              <w:t xml:space="preserve">045. </w:t>
            </w:r>
            <w:r>
              <w:rPr>
                <w:color w:val="000000"/>
                <w:spacing w:val="0"/>
                <w:w w:val="100"/>
                <w:position w:val="0"/>
                <w:sz w:val="20"/>
                <w:szCs w:val="20"/>
              </w:rPr>
              <w:t>93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 xml:space="preserve">5,557, </w:t>
            </w:r>
            <w:r>
              <w:rPr>
                <w:color w:val="000000"/>
                <w:spacing w:val="0"/>
                <w:w w:val="100"/>
                <w:position w:val="0"/>
                <w:sz w:val="20"/>
                <w:szCs w:val="20"/>
              </w:rPr>
              <w:t xml:space="preserve">045. </w:t>
            </w:r>
            <w:r>
              <w:rPr>
                <w:color w:val="000000"/>
                <w:spacing w:val="0"/>
                <w:w w:val="100"/>
                <w:position w:val="0"/>
                <w:sz w:val="20"/>
                <w:szCs w:val="20"/>
              </w:rPr>
              <w:t>93</w:t>
            </w:r>
          </w:p>
        </w:tc>
      </w:tr>
      <w:tr>
        <w:trPr>
          <w:trHeight w:val="29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 xml:space="preserve">3,308, 703, </w:t>
            </w:r>
            <w:r>
              <w:rPr>
                <w:color w:val="000000"/>
                <w:spacing w:val="0"/>
                <w:w w:val="100"/>
                <w:position w:val="0"/>
                <w:sz w:val="20"/>
                <w:szCs w:val="20"/>
              </w:rPr>
              <w:t xml:space="preserve">969. </w:t>
            </w:r>
            <w:r>
              <w:rPr>
                <w:color w:val="000000"/>
                <w:spacing w:val="0"/>
                <w:w w:val="100"/>
                <w:position w:val="0"/>
                <w:sz w:val="20"/>
                <w:szCs w:val="20"/>
              </w:rPr>
              <w:t>11</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40"/>
              <w:jc w:val="left"/>
              <w:rPr>
                <w:sz w:val="20"/>
                <w:szCs w:val="20"/>
              </w:rPr>
            </w:pPr>
            <w:r>
              <w:rPr>
                <w:color w:val="000000"/>
                <w:spacing w:val="0"/>
                <w:w w:val="100"/>
                <w:position w:val="0"/>
                <w:sz w:val="20"/>
                <w:szCs w:val="20"/>
              </w:rPr>
              <w:t xml:space="preserve">4,759, </w:t>
            </w:r>
            <w:r>
              <w:rPr>
                <w:color w:val="000000"/>
                <w:spacing w:val="0"/>
                <w:w w:val="100"/>
                <w:position w:val="0"/>
                <w:sz w:val="20"/>
                <w:szCs w:val="20"/>
              </w:rPr>
              <w:t xml:space="preserve">474. </w:t>
            </w:r>
            <w:r>
              <w:rPr>
                <w:color w:val="000000"/>
                <w:spacing w:val="0"/>
                <w:w w:val="100"/>
                <w:position w:val="0"/>
                <w:sz w:val="20"/>
                <w:szCs w:val="20"/>
              </w:rPr>
              <w:t>89</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 xml:space="preserve">1,049, </w:t>
            </w:r>
            <w:r>
              <w:rPr>
                <w:color w:val="000000"/>
                <w:spacing w:val="0"/>
                <w:w w:val="100"/>
                <w:position w:val="0"/>
                <w:sz w:val="20"/>
                <w:szCs w:val="20"/>
              </w:rPr>
              <w:t xml:space="preserve">600. </w:t>
            </w:r>
            <w:r>
              <w:rPr>
                <w:color w:val="000000"/>
                <w:spacing w:val="0"/>
                <w:w w:val="100"/>
                <w:position w:val="0"/>
                <w:sz w:val="20"/>
                <w:szCs w:val="20"/>
              </w:rPr>
              <w:t>00</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 xml:space="preserve">3,312,413, </w:t>
            </w:r>
            <w:r>
              <w:rPr>
                <w:color w:val="000000"/>
                <w:spacing w:val="0"/>
                <w:w w:val="100"/>
                <w:position w:val="0"/>
                <w:sz w:val="20"/>
                <w:szCs w:val="20"/>
              </w:rPr>
              <w:t xml:space="preserve">844. </w:t>
            </w:r>
            <w:r>
              <w:rPr>
                <w:color w:val="000000"/>
                <w:spacing w:val="0"/>
                <w:w w:val="100"/>
                <w:position w:val="0"/>
                <w:sz w:val="20"/>
                <w:szCs w:val="20"/>
              </w:rPr>
              <w:t>00</w:t>
            </w:r>
          </w:p>
        </w:tc>
      </w:tr>
    </w:tbl>
    <w:p>
      <w:pPr>
        <w:widowControl w:val="0"/>
        <w:spacing w:after="279" w:line="1" w:lineRule="exact"/>
      </w:pPr>
    </w:p>
    <w:p>
      <w:pPr>
        <w:pStyle w:val="Style7"/>
        <w:keepNext w:val="0"/>
        <w:keepLines w:val="0"/>
        <w:widowControl w:val="0"/>
        <w:shd w:val="clear" w:color="auto" w:fill="auto"/>
        <w:bidi w:val="0"/>
        <w:spacing w:before="0" w:after="0" w:line="240" w:lineRule="auto"/>
        <w:ind w:left="1180" w:right="0" w:firstLine="0"/>
        <w:jc w:val="left"/>
      </w:pPr>
      <w:r>
        <w:rPr>
          <w:color w:val="000000"/>
          <w:spacing w:val="0"/>
          <w:w w:val="100"/>
          <w:position w:val="0"/>
        </w:rPr>
        <w:t>其他说明，包括本期增减变动情况、变动原因说明：</w:t>
      </w:r>
    </w:p>
    <w:p>
      <w:pPr>
        <w:pStyle w:val="Style7"/>
        <w:keepNext w:val="0"/>
        <w:keepLines w:val="0"/>
        <w:widowControl w:val="0"/>
        <w:shd w:val="clear" w:color="auto" w:fill="auto"/>
        <w:bidi w:val="0"/>
        <w:spacing w:before="0" w:after="500" w:line="410" w:lineRule="exact"/>
        <w:ind w:left="1180" w:right="1120" w:firstLine="420"/>
        <w:jc w:val="both"/>
      </w:pPr>
      <w:r>
        <w:rPr>
          <w:color w:val="000000"/>
          <w:spacing w:val="0"/>
          <w:w w:val="100"/>
          <w:position w:val="0"/>
        </w:rPr>
        <w:t>股本溢价本期增加</w:t>
      </w:r>
      <w:r>
        <w:rPr>
          <w:color w:val="000000"/>
          <w:spacing w:val="0"/>
          <w:w w:val="100"/>
          <w:position w:val="0"/>
        </w:rPr>
        <w:t xml:space="preserve">4,759, </w:t>
      </w:r>
      <w:r>
        <w:rPr>
          <w:color w:val="000000"/>
          <w:spacing w:val="0"/>
          <w:w w:val="100"/>
          <w:position w:val="0"/>
        </w:rPr>
        <w:t>474.89</w:t>
      </w:r>
      <w:r>
        <w:rPr>
          <w:color w:val="000000"/>
          <w:spacing w:val="0"/>
          <w:w w:val="100"/>
          <w:position w:val="0"/>
        </w:rPr>
        <w:t>元，系股票期权、限制性股票等待期确认费用导致资本公积 增加</w:t>
      </w:r>
      <w:r>
        <w:rPr>
          <w:color w:val="000000"/>
          <w:spacing w:val="0"/>
          <w:w w:val="100"/>
          <w:position w:val="0"/>
        </w:rPr>
        <w:t xml:space="preserve">809, </w:t>
      </w:r>
      <w:r>
        <w:rPr>
          <w:color w:val="000000"/>
          <w:spacing w:val="0"/>
          <w:w w:val="100"/>
          <w:position w:val="0"/>
        </w:rPr>
        <w:t xml:space="preserve">999. </w:t>
      </w:r>
      <w:r>
        <w:rPr>
          <w:color w:val="000000"/>
          <w:spacing w:val="0"/>
          <w:w w:val="100"/>
          <w:position w:val="0"/>
        </w:rPr>
        <w:t>00</w:t>
      </w:r>
      <w:r>
        <w:rPr>
          <w:color w:val="000000"/>
          <w:spacing w:val="0"/>
          <w:w w:val="100"/>
          <w:position w:val="0"/>
        </w:rPr>
        <w:t>元，回购用于股权激励的库存股导致资本公积增加</w:t>
      </w:r>
      <w:r>
        <w:rPr>
          <w:color w:val="000000"/>
          <w:spacing w:val="0"/>
          <w:w w:val="100"/>
          <w:position w:val="0"/>
        </w:rPr>
        <w:t>3,949,475.89</w:t>
      </w:r>
      <w:r>
        <w:rPr>
          <w:color w:val="000000"/>
          <w:spacing w:val="0"/>
          <w:w w:val="100"/>
          <w:position w:val="0"/>
        </w:rPr>
        <w:t>元；股本溢价 本期减少</w:t>
      </w:r>
      <w:r>
        <w:rPr>
          <w:color w:val="000000"/>
          <w:spacing w:val="0"/>
          <w:w w:val="100"/>
          <w:position w:val="0"/>
        </w:rPr>
        <w:t>1,049,600.00</w:t>
      </w:r>
      <w:r>
        <w:rPr>
          <w:color w:val="000000"/>
          <w:spacing w:val="0"/>
          <w:w w:val="100"/>
          <w:position w:val="0"/>
        </w:rPr>
        <w:t>元，系注销库存股导致。</w:t>
      </w:r>
    </w:p>
    <w:p>
      <w:pPr>
        <w:pStyle w:val="Style19"/>
        <w:keepNext/>
        <w:keepLines/>
        <w:widowControl w:val="0"/>
        <w:shd w:val="clear" w:color="auto" w:fill="auto"/>
        <w:bidi w:val="0"/>
        <w:spacing w:before="0" w:after="100" w:line="240" w:lineRule="auto"/>
        <w:ind w:left="1180" w:right="0" w:firstLine="0"/>
        <w:jc w:val="left"/>
      </w:pPr>
      <w:bookmarkStart w:id="1385" w:name="bookmark1385"/>
      <w:bookmarkStart w:id="1386" w:name="bookmark1386"/>
      <w:bookmarkStart w:id="1387" w:name="bookmark1387"/>
      <w:bookmarkStart w:id="1388" w:name="bookmark1388"/>
      <w:r>
        <w:rPr>
          <w:color w:val="000000"/>
          <w:spacing w:val="0"/>
          <w:w w:val="100"/>
          <w:position w:val="0"/>
        </w:rPr>
        <w:t>3</w:t>
      </w:r>
      <w:bookmarkEnd w:id="1387"/>
      <w:r>
        <w:rPr>
          <w:color w:val="000000"/>
          <w:spacing w:val="0"/>
          <w:w w:val="100"/>
          <w:position w:val="0"/>
        </w:rPr>
        <w:t>6、库存股</w:t>
      </w:r>
      <w:bookmarkEnd w:id="1385"/>
      <w:bookmarkEnd w:id="1386"/>
      <w:bookmarkEnd w:id="1388"/>
    </w:p>
    <w:p>
      <w:pPr>
        <w:pStyle w:val="Style7"/>
        <w:keepNext w:val="0"/>
        <w:keepLines w:val="0"/>
        <w:widowControl w:val="0"/>
        <w:shd w:val="clear" w:color="auto" w:fill="auto"/>
        <w:bidi w:val="0"/>
        <w:spacing w:before="0" w:after="0" w:line="240" w:lineRule="auto"/>
        <w:ind w:left="1180" w:right="0" w:firstLine="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1670"/>
        <w:gridCol w:w="1762"/>
        <w:gridCol w:w="1790"/>
        <w:gridCol w:w="1800"/>
        <w:gridCol w:w="1814"/>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20"/>
              <w:jc w:val="left"/>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本期增加</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本期减少</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库存股</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80"/>
              <w:jc w:val="left"/>
              <w:rPr>
                <w:sz w:val="20"/>
                <w:szCs w:val="20"/>
              </w:rPr>
            </w:pPr>
            <w:r>
              <w:rPr>
                <w:color w:val="000000"/>
                <w:spacing w:val="0"/>
                <w:w w:val="100"/>
                <w:position w:val="0"/>
                <w:sz w:val="20"/>
                <w:szCs w:val="20"/>
              </w:rPr>
              <w:t>45,128,291.39</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00"/>
              <w:jc w:val="left"/>
              <w:rPr>
                <w:sz w:val="20"/>
                <w:szCs w:val="20"/>
              </w:rPr>
            </w:pPr>
            <w:r>
              <w:rPr>
                <w:color w:val="000000"/>
                <w:spacing w:val="0"/>
                <w:w w:val="100"/>
                <w:position w:val="0"/>
                <w:sz w:val="20"/>
                <w:szCs w:val="20"/>
              </w:rPr>
              <w:t xml:space="preserve">2,942, </w:t>
            </w:r>
            <w:r>
              <w:rPr>
                <w:color w:val="000000"/>
                <w:spacing w:val="0"/>
                <w:w w:val="100"/>
                <w:position w:val="0"/>
                <w:sz w:val="20"/>
                <w:szCs w:val="20"/>
              </w:rPr>
              <w:t xml:space="preserve">424. </w:t>
            </w:r>
            <w:r>
              <w:rPr>
                <w:color w:val="000000"/>
                <w:spacing w:val="0"/>
                <w:w w:val="100"/>
                <w:position w:val="0"/>
                <w:sz w:val="20"/>
                <w:szCs w:val="20"/>
              </w:rPr>
              <w:t>13</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 xml:space="preserve">1,689, </w:t>
            </w:r>
            <w:r>
              <w:rPr>
                <w:color w:val="000000"/>
                <w:spacing w:val="0"/>
                <w:w w:val="100"/>
                <w:position w:val="0"/>
                <w:sz w:val="20"/>
                <w:szCs w:val="20"/>
              </w:rPr>
              <w:t xml:space="preserve">600. </w:t>
            </w:r>
            <w:r>
              <w:rPr>
                <w:color w:val="000000"/>
                <w:spacing w:val="0"/>
                <w:w w:val="100"/>
                <w:position w:val="0"/>
                <w:sz w:val="20"/>
                <w:szCs w:val="20"/>
              </w:rPr>
              <w:t>00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46,381,115.52</w:t>
            </w:r>
          </w:p>
        </w:tc>
      </w:tr>
      <w:tr>
        <w:trPr>
          <w:trHeight w:val="293"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2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80"/>
              <w:jc w:val="left"/>
              <w:rPr>
                <w:sz w:val="20"/>
                <w:szCs w:val="20"/>
              </w:rPr>
            </w:pPr>
            <w:r>
              <w:rPr>
                <w:color w:val="000000"/>
                <w:spacing w:val="0"/>
                <w:w w:val="100"/>
                <w:position w:val="0"/>
                <w:sz w:val="20"/>
                <w:szCs w:val="20"/>
              </w:rPr>
              <w:t>45,128,291.39</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00"/>
              <w:jc w:val="left"/>
              <w:rPr>
                <w:sz w:val="20"/>
                <w:szCs w:val="20"/>
              </w:rPr>
            </w:pPr>
            <w:r>
              <w:rPr>
                <w:color w:val="000000"/>
                <w:spacing w:val="0"/>
                <w:w w:val="100"/>
                <w:position w:val="0"/>
                <w:sz w:val="20"/>
                <w:szCs w:val="20"/>
              </w:rPr>
              <w:t xml:space="preserve">2,942, </w:t>
            </w:r>
            <w:r>
              <w:rPr>
                <w:color w:val="000000"/>
                <w:spacing w:val="0"/>
                <w:w w:val="100"/>
                <w:position w:val="0"/>
                <w:sz w:val="20"/>
                <w:szCs w:val="20"/>
              </w:rPr>
              <w:t xml:space="preserve">424. </w:t>
            </w:r>
            <w:r>
              <w:rPr>
                <w:color w:val="000000"/>
                <w:spacing w:val="0"/>
                <w:w w:val="100"/>
                <w:position w:val="0"/>
                <w:sz w:val="20"/>
                <w:szCs w:val="20"/>
              </w:rPr>
              <w:t>13</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 xml:space="preserve">1,689, </w:t>
            </w:r>
            <w:r>
              <w:rPr>
                <w:color w:val="000000"/>
                <w:spacing w:val="0"/>
                <w:w w:val="100"/>
                <w:position w:val="0"/>
                <w:sz w:val="20"/>
                <w:szCs w:val="20"/>
              </w:rPr>
              <w:t xml:space="preserve">600. </w:t>
            </w:r>
            <w:r>
              <w:rPr>
                <w:color w:val="000000"/>
                <w:spacing w:val="0"/>
                <w:w w:val="100"/>
                <w:position w:val="0"/>
                <w:sz w:val="20"/>
                <w:szCs w:val="20"/>
              </w:rPr>
              <w:t>00</w:t>
            </w:r>
          </w:p>
        </w:tc>
        <w:tc>
          <w:tcPr>
            <w:tcBorders>
              <w:top w:val="single" w:sz="4"/>
              <w:left w:val="single" w:sz="4"/>
              <w:bottom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46,381,115.52</w:t>
            </w:r>
          </w:p>
        </w:tc>
      </w:tr>
    </w:tbl>
    <w:p>
      <w:pPr>
        <w:widowControl w:val="0"/>
        <w:spacing w:after="279" w:line="1" w:lineRule="exact"/>
      </w:pPr>
    </w:p>
    <w:p>
      <w:pPr>
        <w:pStyle w:val="Style7"/>
        <w:keepNext w:val="0"/>
        <w:keepLines w:val="0"/>
        <w:widowControl w:val="0"/>
        <w:shd w:val="clear" w:color="auto" w:fill="auto"/>
        <w:bidi w:val="0"/>
        <w:spacing w:before="0" w:after="0" w:line="240" w:lineRule="auto"/>
        <w:ind w:left="1180" w:right="0" w:firstLine="0"/>
        <w:jc w:val="left"/>
      </w:pPr>
      <w:r>
        <w:rPr>
          <w:color w:val="000000"/>
          <w:spacing w:val="0"/>
          <w:w w:val="100"/>
          <w:position w:val="0"/>
        </w:rPr>
        <w:t>其他说明，包括本期增减变动情况、变动原因说明：</w:t>
      </w:r>
    </w:p>
    <w:p>
      <w:pPr>
        <w:pStyle w:val="Style7"/>
        <w:keepNext w:val="0"/>
        <w:keepLines w:val="0"/>
        <w:widowControl w:val="0"/>
        <w:shd w:val="clear" w:color="auto" w:fill="auto"/>
        <w:bidi w:val="0"/>
        <w:spacing w:before="0" w:after="360" w:line="240" w:lineRule="auto"/>
        <w:ind w:left="1180" w:right="0" w:firstLine="0"/>
        <w:jc w:val="left"/>
      </w:pPr>
      <w:r>
        <w:rPr>
          <w:color w:val="000000"/>
          <w:spacing w:val="0"/>
          <w:w w:val="100"/>
          <w:position w:val="0"/>
        </w:rPr>
        <w:t>本期回购用于股权激励的库存股</w:t>
      </w:r>
      <w:r>
        <w:rPr>
          <w:color w:val="000000"/>
          <w:spacing w:val="0"/>
          <w:w w:val="100"/>
          <w:position w:val="0"/>
        </w:rPr>
        <w:t>2,942,424.13</w:t>
      </w:r>
      <w:r>
        <w:rPr>
          <w:color w:val="000000"/>
          <w:spacing w:val="0"/>
          <w:w w:val="100"/>
          <w:position w:val="0"/>
        </w:rPr>
        <w:t>元，注销库存股</w:t>
      </w:r>
      <w:r>
        <w:rPr>
          <w:color w:val="000000"/>
          <w:spacing w:val="0"/>
          <w:w w:val="100"/>
          <w:position w:val="0"/>
        </w:rPr>
        <w:t>1,689,600.00</w:t>
      </w:r>
      <w:r>
        <w:rPr>
          <w:color w:val="000000"/>
          <w:spacing w:val="0"/>
          <w:w w:val="100"/>
          <w:position w:val="0"/>
        </w:rPr>
        <w:t>元。</w:t>
      </w:r>
    </w:p>
    <w:p>
      <w:pPr>
        <w:pStyle w:val="Style19"/>
        <w:keepNext/>
        <w:keepLines/>
        <w:widowControl w:val="0"/>
        <w:shd w:val="clear" w:color="auto" w:fill="auto"/>
        <w:bidi w:val="0"/>
        <w:spacing w:before="0" w:after="100" w:line="240" w:lineRule="auto"/>
        <w:ind w:left="1180" w:right="0" w:firstLine="0"/>
        <w:jc w:val="left"/>
      </w:pPr>
      <w:bookmarkStart w:id="1389" w:name="bookmark1389"/>
      <w:bookmarkStart w:id="1390" w:name="bookmark1390"/>
      <w:bookmarkStart w:id="1391" w:name="bookmark1391"/>
      <w:bookmarkStart w:id="1392" w:name="bookmark1392"/>
      <w:r>
        <w:rPr>
          <w:color w:val="000000"/>
          <w:spacing w:val="0"/>
          <w:w w:val="100"/>
          <w:position w:val="0"/>
        </w:rPr>
        <w:t>3</w:t>
      </w:r>
      <w:bookmarkEnd w:id="1391"/>
      <w:r>
        <w:rPr>
          <w:color w:val="000000"/>
          <w:spacing w:val="0"/>
          <w:w w:val="100"/>
          <w:position w:val="0"/>
        </w:rPr>
        <w:t>7、其他综合收益</w:t>
      </w:r>
      <w:bookmarkEnd w:id="1389"/>
      <w:bookmarkEnd w:id="1390"/>
      <w:bookmarkEnd w:id="1392"/>
    </w:p>
    <w:p>
      <w:pPr>
        <w:pStyle w:val="Style27"/>
        <w:keepNext w:val="0"/>
        <w:keepLines w:val="0"/>
        <w:widowControl w:val="0"/>
        <w:shd w:val="clear" w:color="auto" w:fill="auto"/>
        <w:bidi w:val="0"/>
        <w:spacing w:before="0" w:after="0" w:line="240" w:lineRule="auto"/>
        <w:ind w:left="230" w:right="0" w:firstLine="0"/>
        <w:jc w:val="left"/>
      </w:pPr>
      <w:r>
        <w:rPr>
          <w:b w:val="0"/>
          <w:bCs w:val="0"/>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979"/>
        <w:gridCol w:w="1474"/>
        <w:gridCol w:w="936"/>
        <w:gridCol w:w="878"/>
        <w:gridCol w:w="874"/>
        <w:gridCol w:w="878"/>
        <w:gridCol w:w="936"/>
        <w:gridCol w:w="883"/>
        <w:gridCol w:w="1387"/>
      </w:tblGrid>
      <w:tr>
        <w:trPr>
          <w:trHeight w:val="250"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80"/>
              <w:jc w:val="left"/>
            </w:pPr>
            <w:r>
              <w:rPr>
                <w:color w:val="000000"/>
                <w:spacing w:val="0"/>
                <w:w w:val="100"/>
                <w:position w:val="0"/>
              </w:rPr>
              <w:t>项目</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35" w:lineRule="exact"/>
              <w:ind w:left="0" w:right="0" w:firstLine="0"/>
              <w:jc w:val="center"/>
            </w:pPr>
            <w:r>
              <w:rPr>
                <w:color w:val="000000"/>
                <w:spacing w:val="0"/>
                <w:w w:val="100"/>
                <w:position w:val="0"/>
              </w:rPr>
              <w:t>期初 余额</w:t>
            </w:r>
          </w:p>
        </w:tc>
        <w:tc>
          <w:tcPr>
            <w:gridSpan w:val="6"/>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本期发生金额</w:t>
            </w:r>
          </w:p>
        </w:tc>
        <w:tc>
          <w:tcPr>
            <w:vMerge w:val="restart"/>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16" w:lineRule="exact"/>
              <w:ind w:left="0" w:right="0" w:firstLine="0"/>
              <w:jc w:val="center"/>
            </w:pPr>
            <w:r>
              <w:rPr>
                <w:color w:val="000000"/>
                <w:spacing w:val="0"/>
                <w:w w:val="100"/>
                <w:position w:val="0"/>
              </w:rPr>
              <w:t>期末 余额</w:t>
            </w:r>
          </w:p>
        </w:tc>
      </w:tr>
      <w:tr>
        <w:trPr>
          <w:trHeight w:val="1642"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30" w:lineRule="exact"/>
              <w:ind w:left="0" w:right="0" w:firstLine="0"/>
              <w:jc w:val="center"/>
            </w:pPr>
            <w:r>
              <w:rPr>
                <w:color w:val="000000"/>
                <w:spacing w:val="0"/>
                <w:w w:val="100"/>
                <w:position w:val="0"/>
              </w:rPr>
              <w:t>本期所得 税前发生</w:t>
            </w:r>
          </w:p>
          <w:p>
            <w:pPr>
              <w:pStyle w:val="Style30"/>
              <w:keepNext w:val="0"/>
              <w:keepLines w:val="0"/>
              <w:widowControl w:val="0"/>
              <w:shd w:val="clear" w:color="auto" w:fill="auto"/>
              <w:bidi w:val="0"/>
              <w:spacing w:before="0" w:after="0" w:line="230" w:lineRule="exact"/>
              <w:ind w:left="0" w:right="0" w:firstLine="0"/>
              <w:jc w:val="center"/>
            </w:pPr>
            <w:r>
              <w:rPr>
                <w:color w:val="000000"/>
                <w:spacing w:val="0"/>
                <w:w w:val="100"/>
                <w:position w:val="0"/>
              </w:rPr>
              <w:t>额</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33" w:lineRule="exact"/>
              <w:ind w:left="160" w:right="0" w:firstLine="0"/>
              <w:jc w:val="left"/>
            </w:pPr>
            <w:r>
              <w:rPr>
                <w:color w:val="000000"/>
                <w:spacing w:val="0"/>
                <w:w w:val="100"/>
                <w:position w:val="0"/>
              </w:rPr>
              <w:t>减：前 期计入 其他综 合收益 当期转 入损益</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4" w:lineRule="exact"/>
              <w:ind w:left="0" w:right="0" w:firstLine="0"/>
              <w:jc w:val="center"/>
            </w:pPr>
            <w:r>
              <w:rPr>
                <w:color w:val="000000"/>
                <w:spacing w:val="0"/>
                <w:w w:val="100"/>
                <w:position w:val="0"/>
              </w:rPr>
              <w:t>减：前 期计入 其他综 合收益 当期转 入留存 收益</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2" w:lineRule="exact"/>
              <w:ind w:left="0" w:right="0" w:firstLine="0"/>
              <w:jc w:val="center"/>
            </w:pPr>
            <w:r>
              <w:rPr>
                <w:color w:val="000000"/>
                <w:spacing w:val="0"/>
                <w:w w:val="100"/>
                <w:position w:val="0"/>
              </w:rPr>
              <w:t>减：所 得税费 用</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50" w:lineRule="exact"/>
              <w:ind w:left="0" w:right="0" w:firstLine="0"/>
              <w:jc w:val="left"/>
            </w:pPr>
            <w:r>
              <w:rPr>
                <w:color w:val="000000"/>
                <w:spacing w:val="0"/>
                <w:w w:val="100"/>
                <w:position w:val="0"/>
              </w:rPr>
              <w:t>税后归属 于母公司</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exact"/>
              <w:ind w:left="160" w:right="0" w:firstLine="0"/>
              <w:jc w:val="left"/>
            </w:pPr>
            <w:r>
              <w:rPr>
                <w:color w:val="000000"/>
                <w:spacing w:val="0"/>
                <w:w w:val="100"/>
                <w:position w:val="0"/>
              </w:rPr>
              <w:t>税后归 属于少 数股东</w:t>
            </w:r>
          </w:p>
        </w:tc>
        <w:tc>
          <w:tcPr>
            <w:vMerge/>
            <w:tcBorders>
              <w:left w:val="single" w:sz="4"/>
              <w:right w:val="single" w:sz="4"/>
            </w:tcBorders>
            <w:shd w:val="clear" w:color="auto" w:fill="FFFFFF"/>
            <w:vAlign w:val="center"/>
          </w:tcPr>
          <w:p>
            <w:pPr/>
          </w:p>
        </w:tc>
      </w:tr>
      <w:tr>
        <w:trPr>
          <w:trHeight w:val="1181"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29" w:lineRule="exact"/>
              <w:ind w:left="0" w:right="0" w:firstLine="0"/>
              <w:jc w:val="both"/>
            </w:pPr>
            <w:r>
              <w:rPr>
                <w:color w:val="000000"/>
                <w:spacing w:val="0"/>
                <w:w w:val="100"/>
                <w:position w:val="0"/>
              </w:rPr>
              <w:t>一、不能 重分类进 损益的其 他综合收 益</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 xml:space="preserve">-7, </w:t>
            </w:r>
            <w:r>
              <w:rPr>
                <w:color w:val="000000"/>
                <w:spacing w:val="0"/>
                <w:w w:val="100"/>
                <w:position w:val="0"/>
                <w:sz w:val="16"/>
                <w:szCs w:val="16"/>
              </w:rPr>
              <w:t xml:space="preserve">500,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260" w:after="0" w:line="240" w:lineRule="auto"/>
              <w:ind w:left="0" w:right="0" w:firstLine="180"/>
              <w:jc w:val="left"/>
              <w:rPr>
                <w:sz w:val="16"/>
                <w:szCs w:val="16"/>
              </w:rPr>
            </w:pPr>
            <w:r>
              <w:rPr>
                <w:color w:val="000000"/>
                <w:spacing w:val="0"/>
                <w:w w:val="100"/>
                <w:position w:val="0"/>
                <w:sz w:val="16"/>
                <w:szCs w:val="16"/>
              </w:rPr>
              <w:t>7,500,000.00</w:t>
            </w:r>
          </w:p>
        </w:tc>
      </w:tr>
      <w:tr>
        <w:trPr>
          <w:trHeight w:val="941"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2" w:lineRule="exact"/>
              <w:ind w:left="0" w:right="0" w:firstLine="0"/>
              <w:jc w:val="both"/>
            </w:pPr>
            <w:r>
              <w:rPr>
                <w:color w:val="000000"/>
                <w:spacing w:val="0"/>
                <w:w w:val="100"/>
                <w:position w:val="0"/>
              </w:rPr>
              <w:t>其中：重 新计量设 定受益计 划变动额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176"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30" w:lineRule="exact"/>
              <w:ind w:left="0" w:right="0" w:firstLine="300"/>
              <w:jc w:val="both"/>
            </w:pPr>
            <w:r>
              <w:rPr>
                <w:color w:val="000000"/>
                <w:spacing w:val="0"/>
                <w:w w:val="100"/>
                <w:position w:val="0"/>
              </w:rPr>
              <w:t>权益法 下不能转 损益的其 他综合收 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955"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34" w:lineRule="exact"/>
              <w:ind w:left="0" w:right="0" w:firstLine="300"/>
              <w:jc w:val="both"/>
            </w:pPr>
            <w:r>
              <w:rPr>
                <w:color w:val="000000"/>
                <w:spacing w:val="0"/>
                <w:w w:val="100"/>
                <w:position w:val="0"/>
              </w:rPr>
              <w:t>其他权 益工具投 资公允价 值变动</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 xml:space="preserve">-7, </w:t>
            </w:r>
            <w:r>
              <w:rPr>
                <w:color w:val="000000"/>
                <w:spacing w:val="0"/>
                <w:w w:val="100"/>
                <w:position w:val="0"/>
                <w:sz w:val="16"/>
                <w:szCs w:val="16"/>
              </w:rPr>
              <w:t xml:space="preserve">500,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7,500,000.00</w:t>
            </w:r>
          </w:p>
        </w:tc>
      </w:tr>
    </w:tbl>
    <w:p>
      <w:pPr>
        <w:sectPr>
          <w:footnotePr>
            <w:pos w:val="pageBottom"/>
            <w:numFmt w:val="decimal"/>
            <w:numRestart w:val="continuous"/>
          </w:footnotePr>
          <w:pgSz w:w="11900" w:h="16840"/>
          <w:pgMar w:top="447" w:right="597" w:bottom="1393" w:left="85" w:header="0" w:footer="3" w:gutter="0"/>
          <w:cols w:space="720"/>
          <w:noEndnote/>
          <w:rtlGutter w:val="0"/>
          <w:docGrid w:linePitch="360"/>
        </w:sectPr>
      </w:pPr>
    </w:p>
    <w:p>
      <w:pPr>
        <w:widowControl w:val="0"/>
        <w:jc w:val="center"/>
        <w:rPr>
          <w:sz w:val="2"/>
          <w:szCs w:val="2"/>
        </w:rPr>
      </w:pPr>
      <w:r>
        <w:drawing>
          <wp:inline>
            <wp:extent cx="1078865" cy="511810"/>
            <wp:docPr id="534" name="Picutre 534"/>
            <a:graphic xmlns:a="http://schemas.openxmlformats.org/drawingml/2006/main">
              <a:graphicData uri="http://schemas.openxmlformats.org/drawingml/2006/picture">
                <pic:pic xmlns:pic="http://schemas.openxmlformats.org/drawingml/2006/picture">
                  <pic:nvPicPr>
                    <pic:cNvPr id="534" name="Picture 534"/>
                    <pic:cNvPicPr/>
                  </pic:nvPicPr>
                  <pic:blipFill>
                    <a:blip r:embed="rId383"/>
                    <a:stretch/>
                  </pic:blipFill>
                  <pic:spPr>
                    <a:xfrm>
                      <a:ext cx="1078865" cy="511810"/>
                    </a:xfrm>
                    <a:prstGeom prst="rect"/>
                  </pic:spPr>
                </pic:pic>
              </a:graphicData>
            </a:graphic>
          </wp:inline>
        </w:drawing>
      </w:r>
    </w:p>
    <w:p>
      <w:pPr>
        <w:widowControl w:val="0"/>
        <w:spacing w:after="179" w:line="1" w:lineRule="exact"/>
      </w:pPr>
    </w:p>
    <w:tbl>
      <w:tblPr>
        <w:tblOverlap w:val="never"/>
        <w:jc w:val="center"/>
        <w:tblLayout w:type="fixed"/>
      </w:tblPr>
      <w:tblGrid>
        <w:gridCol w:w="979"/>
        <w:gridCol w:w="1474"/>
        <w:gridCol w:w="936"/>
        <w:gridCol w:w="878"/>
        <w:gridCol w:w="874"/>
        <w:gridCol w:w="878"/>
        <w:gridCol w:w="936"/>
        <w:gridCol w:w="883"/>
        <w:gridCol w:w="1387"/>
      </w:tblGrid>
      <w:tr>
        <w:trPr>
          <w:trHeight w:val="94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8" w:lineRule="exact"/>
              <w:ind w:left="0" w:right="0" w:firstLine="280"/>
              <w:jc w:val="both"/>
            </w:pPr>
            <w:r>
              <w:rPr>
                <w:color w:val="000000"/>
                <w:spacing w:val="0"/>
                <w:w w:val="100"/>
                <w:position w:val="0"/>
              </w:rPr>
              <w:t>企业自 身信用风 险公允价 值变动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94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4" w:lineRule="exact"/>
              <w:ind w:left="0" w:right="0" w:firstLine="0"/>
              <w:jc w:val="both"/>
            </w:pPr>
            <w:r>
              <w:rPr>
                <w:color w:val="000000"/>
                <w:spacing w:val="0"/>
                <w:w w:val="100"/>
                <w:position w:val="0"/>
              </w:rPr>
              <w:t>二、将重 分类进损 益的其他 综合收益</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40"/>
              <w:jc w:val="left"/>
              <w:rPr>
                <w:sz w:val="16"/>
                <w:szCs w:val="16"/>
              </w:rPr>
            </w:pPr>
            <w:r>
              <w:rPr>
                <w:color w:val="000000"/>
                <w:spacing w:val="0"/>
                <w:w w:val="100"/>
                <w:position w:val="0"/>
                <w:sz w:val="16"/>
                <w:szCs w:val="16"/>
              </w:rPr>
              <w:t xml:space="preserve">5, </w:t>
            </w:r>
            <w:r>
              <w:rPr>
                <w:color w:val="000000"/>
                <w:spacing w:val="0"/>
                <w:w w:val="100"/>
                <w:position w:val="0"/>
                <w:sz w:val="16"/>
                <w:szCs w:val="16"/>
              </w:rPr>
              <w:t xml:space="preserve">882. </w:t>
            </w:r>
            <w:r>
              <w:rPr>
                <w:color w:val="000000"/>
                <w:spacing w:val="0"/>
                <w:w w:val="100"/>
                <w:position w:val="0"/>
                <w:sz w:val="16"/>
                <w:szCs w:val="16"/>
              </w:rPr>
              <w:t>32</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4,185. </w:t>
            </w:r>
            <w:r>
              <w:rPr>
                <w:color w:val="000000"/>
                <w:spacing w:val="0"/>
                <w:w w:val="100"/>
                <w:position w:val="0"/>
                <w:sz w:val="16"/>
                <w:szCs w:val="16"/>
              </w:rPr>
              <w:t>58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4, </w:t>
            </w:r>
            <w:r>
              <w:rPr>
                <w:color w:val="000000"/>
                <w:spacing w:val="0"/>
                <w:w w:val="100"/>
                <w:position w:val="0"/>
                <w:sz w:val="16"/>
                <w:szCs w:val="16"/>
              </w:rPr>
              <w:t xml:space="preserve">185. </w:t>
            </w:r>
            <w:r>
              <w:rPr>
                <w:color w:val="000000"/>
                <w:spacing w:val="0"/>
                <w:w w:val="100"/>
                <w:position w:val="0"/>
                <w:sz w:val="16"/>
                <w:szCs w:val="16"/>
              </w:rPr>
              <w:t>58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left"/>
              <w:rPr>
                <w:sz w:val="16"/>
                <w:szCs w:val="16"/>
              </w:rPr>
            </w:pPr>
            <w:r>
              <w:rPr>
                <w:color w:val="000000"/>
                <w:spacing w:val="0"/>
                <w:w w:val="100"/>
                <w:position w:val="0"/>
                <w:sz w:val="16"/>
                <w:szCs w:val="16"/>
              </w:rPr>
              <w:t xml:space="preserve">10, </w:t>
            </w:r>
            <w:r>
              <w:rPr>
                <w:color w:val="000000"/>
                <w:spacing w:val="0"/>
                <w:w w:val="100"/>
                <w:position w:val="0"/>
                <w:sz w:val="16"/>
                <w:szCs w:val="16"/>
              </w:rPr>
              <w:t xml:space="preserve">067. </w:t>
            </w:r>
            <w:r>
              <w:rPr>
                <w:color w:val="000000"/>
                <w:spacing w:val="0"/>
                <w:w w:val="100"/>
                <w:position w:val="0"/>
                <w:sz w:val="16"/>
                <w:szCs w:val="16"/>
              </w:rPr>
              <w:t>90</w:t>
            </w:r>
          </w:p>
        </w:tc>
      </w:tr>
      <w:tr>
        <w:trPr>
          <w:trHeight w:val="117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3" w:lineRule="exact"/>
              <w:ind w:left="0" w:right="0" w:firstLine="0"/>
              <w:jc w:val="both"/>
            </w:pPr>
            <w:r>
              <w:rPr>
                <w:color w:val="000000"/>
                <w:spacing w:val="0"/>
                <w:w w:val="100"/>
                <w:position w:val="0"/>
              </w:rPr>
              <w:t>其中：权 益法下可 转损益的 其他综合 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946"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34" w:lineRule="exact"/>
              <w:ind w:left="0" w:right="0" w:firstLine="280"/>
              <w:jc w:val="both"/>
            </w:pPr>
            <w:r>
              <w:rPr>
                <w:color w:val="000000"/>
                <w:spacing w:val="0"/>
                <w:w w:val="100"/>
                <w:position w:val="0"/>
              </w:rPr>
              <w:t>其他债 权投资公 允价值变 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176"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33" w:lineRule="exact"/>
              <w:ind w:left="0" w:right="0" w:firstLine="280"/>
              <w:jc w:val="both"/>
            </w:pPr>
            <w:r>
              <w:rPr>
                <w:color w:val="000000"/>
                <w:spacing w:val="0"/>
                <w:w w:val="100"/>
                <w:position w:val="0"/>
              </w:rPr>
              <w:t>金融资 产重分类 计入其他 综合收益 的金额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946"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34" w:lineRule="exact"/>
              <w:ind w:left="0" w:right="0" w:firstLine="280"/>
              <w:jc w:val="both"/>
            </w:pPr>
            <w:r>
              <w:rPr>
                <w:color w:val="000000"/>
                <w:spacing w:val="0"/>
                <w:w w:val="100"/>
                <w:position w:val="0"/>
              </w:rPr>
              <w:t>其他债 权投资信 用减值准 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38" w:lineRule="exact"/>
              <w:ind w:left="0" w:right="0" w:firstLine="280"/>
              <w:jc w:val="both"/>
            </w:pPr>
            <w:r>
              <w:rPr>
                <w:color w:val="000000"/>
                <w:spacing w:val="0"/>
                <w:w w:val="100"/>
                <w:position w:val="0"/>
              </w:rPr>
              <w:t>现金流 量套期储 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5" w:lineRule="exact"/>
              <w:ind w:left="0" w:right="0" w:firstLine="280"/>
              <w:jc w:val="both"/>
            </w:pPr>
            <w:r>
              <w:rPr>
                <w:color w:val="000000"/>
                <w:spacing w:val="0"/>
                <w:w w:val="100"/>
                <w:position w:val="0"/>
              </w:rPr>
              <w:t>外币财 务报表折 算差额</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40"/>
              <w:jc w:val="left"/>
              <w:rPr>
                <w:sz w:val="16"/>
                <w:szCs w:val="16"/>
              </w:rPr>
            </w:pPr>
            <w:r>
              <w:rPr>
                <w:color w:val="000000"/>
                <w:spacing w:val="0"/>
                <w:w w:val="100"/>
                <w:position w:val="0"/>
                <w:sz w:val="16"/>
                <w:szCs w:val="16"/>
              </w:rPr>
              <w:t xml:space="preserve">5, </w:t>
            </w:r>
            <w:r>
              <w:rPr>
                <w:color w:val="000000"/>
                <w:spacing w:val="0"/>
                <w:w w:val="100"/>
                <w:position w:val="0"/>
                <w:sz w:val="16"/>
                <w:szCs w:val="16"/>
              </w:rPr>
              <w:t xml:space="preserve">882. </w:t>
            </w:r>
            <w:r>
              <w:rPr>
                <w:color w:val="000000"/>
                <w:spacing w:val="0"/>
                <w:w w:val="100"/>
                <w:position w:val="0"/>
                <w:sz w:val="16"/>
                <w:szCs w:val="16"/>
              </w:rPr>
              <w:t>32</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4,185. </w:t>
            </w:r>
            <w:r>
              <w:rPr>
                <w:color w:val="000000"/>
                <w:spacing w:val="0"/>
                <w:w w:val="100"/>
                <w:position w:val="0"/>
                <w:sz w:val="16"/>
                <w:szCs w:val="16"/>
              </w:rPr>
              <w:t>58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4, </w:t>
            </w:r>
            <w:r>
              <w:rPr>
                <w:color w:val="000000"/>
                <w:spacing w:val="0"/>
                <w:w w:val="100"/>
                <w:position w:val="0"/>
                <w:sz w:val="16"/>
                <w:szCs w:val="16"/>
              </w:rPr>
              <w:t xml:space="preserve">185. </w:t>
            </w:r>
            <w:r>
              <w:rPr>
                <w:color w:val="000000"/>
                <w:spacing w:val="0"/>
                <w:w w:val="100"/>
                <w:position w:val="0"/>
                <w:sz w:val="16"/>
                <w:szCs w:val="16"/>
              </w:rPr>
              <w:t>58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left"/>
              <w:rPr>
                <w:sz w:val="16"/>
                <w:szCs w:val="16"/>
              </w:rPr>
            </w:pPr>
            <w:r>
              <w:rPr>
                <w:color w:val="000000"/>
                <w:spacing w:val="0"/>
                <w:w w:val="100"/>
                <w:position w:val="0"/>
                <w:sz w:val="16"/>
                <w:szCs w:val="16"/>
              </w:rPr>
              <w:t xml:space="preserve">10, </w:t>
            </w:r>
            <w:r>
              <w:rPr>
                <w:color w:val="000000"/>
                <w:spacing w:val="0"/>
                <w:w w:val="100"/>
                <w:position w:val="0"/>
                <w:sz w:val="16"/>
                <w:szCs w:val="16"/>
              </w:rPr>
              <w:t xml:space="preserve">067. </w:t>
            </w:r>
            <w:r>
              <w:rPr>
                <w:color w:val="000000"/>
                <w:spacing w:val="0"/>
                <w:w w:val="100"/>
                <w:position w:val="0"/>
                <w:sz w:val="16"/>
                <w:szCs w:val="16"/>
              </w:rPr>
              <w:t>90</w:t>
            </w:r>
          </w:p>
        </w:tc>
      </w:tr>
      <w:tr>
        <w:trPr>
          <w:trHeight w:val="485"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30" w:lineRule="exact"/>
              <w:ind w:left="0" w:right="0" w:firstLine="0"/>
              <w:jc w:val="both"/>
            </w:pPr>
            <w:r>
              <w:rPr>
                <w:color w:val="000000"/>
                <w:spacing w:val="0"/>
                <w:w w:val="100"/>
                <w:position w:val="0"/>
              </w:rPr>
              <w:t>其他综合 收益合计</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-7, 494,117.68</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4, </w:t>
            </w:r>
            <w:r>
              <w:rPr>
                <w:color w:val="000000"/>
                <w:spacing w:val="0"/>
                <w:w w:val="100"/>
                <w:position w:val="0"/>
                <w:sz w:val="16"/>
                <w:szCs w:val="16"/>
              </w:rPr>
              <w:t xml:space="preserve">185. </w:t>
            </w:r>
            <w:r>
              <w:rPr>
                <w:color w:val="000000"/>
                <w:spacing w:val="0"/>
                <w:w w:val="100"/>
                <w:position w:val="0"/>
                <w:sz w:val="16"/>
                <w:szCs w:val="16"/>
              </w:rPr>
              <w:t>58</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4, </w:t>
            </w:r>
            <w:r>
              <w:rPr>
                <w:color w:val="000000"/>
                <w:spacing w:val="0"/>
                <w:w w:val="100"/>
                <w:position w:val="0"/>
                <w:sz w:val="16"/>
                <w:szCs w:val="16"/>
              </w:rPr>
              <w:t xml:space="preserve">185. </w:t>
            </w:r>
            <w:r>
              <w:rPr>
                <w:color w:val="000000"/>
                <w:spacing w:val="0"/>
                <w:w w:val="100"/>
                <w:position w:val="0"/>
                <w:sz w:val="16"/>
                <w:szCs w:val="16"/>
              </w:rPr>
              <w:t>58</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7, 489, </w:t>
            </w:r>
            <w:r>
              <w:rPr>
                <w:color w:val="000000"/>
                <w:spacing w:val="0"/>
                <w:w w:val="100"/>
                <w:position w:val="0"/>
                <w:sz w:val="16"/>
                <w:szCs w:val="16"/>
              </w:rPr>
              <w:t xml:space="preserve">932. </w:t>
            </w:r>
            <w:r>
              <w:rPr>
                <w:color w:val="000000"/>
                <w:spacing w:val="0"/>
                <w:w w:val="100"/>
                <w:position w:val="0"/>
                <w:sz w:val="16"/>
                <w:szCs w:val="16"/>
              </w:rPr>
              <w:t>10</w:t>
            </w:r>
          </w:p>
        </w:tc>
      </w:tr>
    </w:tbl>
    <w:p>
      <w:pPr>
        <w:widowControl w:val="0"/>
        <w:spacing w:after="599" w:line="1" w:lineRule="exact"/>
      </w:pPr>
    </w:p>
    <w:p>
      <w:pPr>
        <w:pStyle w:val="Style19"/>
        <w:keepNext/>
        <w:keepLines/>
        <w:widowControl w:val="0"/>
        <w:shd w:val="clear" w:color="auto" w:fill="auto"/>
        <w:bidi w:val="0"/>
        <w:spacing w:before="0" w:after="80" w:line="240" w:lineRule="auto"/>
        <w:ind w:left="1180" w:right="0" w:firstLine="0"/>
        <w:jc w:val="left"/>
      </w:pPr>
      <w:bookmarkStart w:id="1393" w:name="bookmark1393"/>
      <w:bookmarkStart w:id="1394" w:name="bookmark1394"/>
      <w:bookmarkStart w:id="1395" w:name="bookmark1395"/>
      <w:bookmarkStart w:id="1396" w:name="bookmark1396"/>
      <w:r>
        <w:rPr>
          <w:color w:val="000000"/>
          <w:spacing w:val="0"/>
          <w:w w:val="100"/>
          <w:position w:val="0"/>
        </w:rPr>
        <w:t>3</w:t>
      </w:r>
      <w:bookmarkEnd w:id="1395"/>
      <w:r>
        <w:rPr>
          <w:color w:val="000000"/>
          <w:spacing w:val="0"/>
          <w:w w:val="100"/>
          <w:position w:val="0"/>
        </w:rPr>
        <w:t>8、盈余公积</w:t>
      </w:r>
      <w:bookmarkEnd w:id="1393"/>
      <w:bookmarkEnd w:id="1394"/>
      <w:bookmarkEnd w:id="1396"/>
    </w:p>
    <w:p>
      <w:pPr>
        <w:pStyle w:val="Style7"/>
        <w:keepNext w:val="0"/>
        <w:keepLines w:val="0"/>
        <w:widowControl w:val="0"/>
        <w:shd w:val="clear" w:color="auto" w:fill="auto"/>
        <w:bidi w:val="0"/>
        <w:spacing w:before="0" w:after="0" w:line="240" w:lineRule="auto"/>
        <w:ind w:left="1180" w:right="0" w:firstLine="0"/>
        <w:jc w:val="left"/>
      </w:pPr>
      <w:r>
        <w:rPr>
          <w:color w:val="000000"/>
          <w:spacing w:val="0"/>
          <w:w w:val="100"/>
          <w:position w:val="0"/>
        </w:rPr>
        <w:t>"适用口不适用</w:t>
      </w:r>
    </w:p>
    <w:p>
      <w:pPr>
        <w:pStyle w:val="Style7"/>
        <w:keepNext w:val="0"/>
        <w:keepLines w:val="0"/>
        <w:widowControl w:val="0"/>
        <w:shd w:val="clear" w:color="auto" w:fill="auto"/>
        <w:bidi w:val="0"/>
        <w:spacing w:before="0" w:after="0" w:line="240" w:lineRule="auto"/>
        <w:ind w:left="7700" w:right="0" w:firstLine="0"/>
        <w:jc w:val="left"/>
      </w:pPr>
      <w:r>
        <w:rPr>
          <w:color w:val="000000"/>
          <w:spacing w:val="0"/>
          <w:w w:val="100"/>
          <w:position w:val="0"/>
        </w:rPr>
        <w:t>单位：元币种：人民币</w:t>
      </w:r>
    </w:p>
    <w:tbl>
      <w:tblPr>
        <w:tblOverlap w:val="never"/>
        <w:jc w:val="center"/>
        <w:tblLayout w:type="fixed"/>
      </w:tblPr>
      <w:tblGrid>
        <w:gridCol w:w="1661"/>
        <w:gridCol w:w="1786"/>
        <w:gridCol w:w="1790"/>
        <w:gridCol w:w="1800"/>
        <w:gridCol w:w="1800"/>
      </w:tblGrid>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20"/>
              <w:jc w:val="left"/>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本期增加</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本期减少</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法定盈余公积</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149,486,674.18</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106,328.77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149,593,002.95</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任意盈余公积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储备基金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企业发展基金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2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149,486,674.18</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106,328.77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149,593,002.95</w:t>
            </w:r>
          </w:p>
        </w:tc>
      </w:tr>
    </w:tbl>
    <w:p>
      <w:pPr>
        <w:widowControl w:val="0"/>
        <w:spacing w:after="299" w:line="1" w:lineRule="exact"/>
      </w:pPr>
    </w:p>
    <w:p>
      <w:pPr>
        <w:pStyle w:val="Style19"/>
        <w:keepNext/>
        <w:keepLines/>
        <w:widowControl w:val="0"/>
        <w:shd w:val="clear" w:color="auto" w:fill="auto"/>
        <w:bidi w:val="0"/>
        <w:spacing w:before="0" w:after="80" w:line="264" w:lineRule="exact"/>
        <w:ind w:left="1180" w:right="0" w:firstLine="0"/>
        <w:jc w:val="left"/>
      </w:pPr>
      <w:bookmarkStart w:id="1397" w:name="bookmark1397"/>
      <w:bookmarkStart w:id="1398" w:name="bookmark1398"/>
      <w:bookmarkStart w:id="1399" w:name="bookmark1399"/>
      <w:bookmarkStart w:id="1400" w:name="bookmark1400"/>
      <w:r>
        <w:rPr>
          <w:color w:val="000000"/>
          <w:spacing w:val="0"/>
          <w:w w:val="100"/>
          <w:position w:val="0"/>
        </w:rPr>
        <w:t>3</w:t>
      </w:r>
      <w:bookmarkEnd w:id="1399"/>
      <w:r>
        <w:rPr>
          <w:color w:val="000000"/>
          <w:spacing w:val="0"/>
          <w:w w:val="100"/>
          <w:position w:val="0"/>
        </w:rPr>
        <w:t>9、未分配利润</w:t>
      </w:r>
      <w:bookmarkEnd w:id="1397"/>
      <w:bookmarkEnd w:id="1398"/>
      <w:bookmarkEnd w:id="1400"/>
    </w:p>
    <w:p>
      <w:pPr>
        <w:pStyle w:val="Style7"/>
        <w:keepNext w:val="0"/>
        <w:keepLines w:val="0"/>
        <w:widowControl w:val="0"/>
        <w:shd w:val="clear" w:color="auto" w:fill="auto"/>
        <w:bidi w:val="0"/>
        <w:spacing w:before="0" w:after="0" w:line="264" w:lineRule="exact"/>
        <w:ind w:left="1140" w:right="8440" w:firstLine="0"/>
        <w:jc w:val="right"/>
      </w:pPr>
      <w:r>
        <w:rPr>
          <w:color w:val="000000"/>
          <w:spacing w:val="0"/>
          <w:w w:val="100"/>
          <w:position w:val="0"/>
        </w:rPr>
        <w:t>"适用口不适用 单位：元币种：人民币</w:t>
      </w:r>
    </w:p>
    <w:tbl>
      <w:tblPr>
        <w:tblOverlap w:val="never"/>
        <w:jc w:val="center"/>
        <w:tblLayout w:type="fixed"/>
      </w:tblPr>
      <w:tblGrid>
        <w:gridCol w:w="3403"/>
        <w:gridCol w:w="2755"/>
        <w:gridCol w:w="2678"/>
      </w:tblGrid>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上期</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调整前上期末未分配利润</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40"/>
              <w:jc w:val="left"/>
              <w:rPr>
                <w:sz w:val="20"/>
                <w:szCs w:val="20"/>
              </w:rPr>
            </w:pPr>
            <w:r>
              <w:rPr>
                <w:color w:val="000000"/>
                <w:spacing w:val="0"/>
                <w:w w:val="100"/>
                <w:position w:val="0"/>
                <w:sz w:val="20"/>
                <w:szCs w:val="20"/>
              </w:rPr>
              <w:t>-1,184,429,379.86</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60"/>
              <w:jc w:val="left"/>
              <w:rPr>
                <w:sz w:val="20"/>
                <w:szCs w:val="20"/>
              </w:rPr>
            </w:pPr>
            <w:r>
              <w:rPr>
                <w:color w:val="000000"/>
                <w:spacing w:val="0"/>
                <w:w w:val="100"/>
                <w:position w:val="0"/>
                <w:sz w:val="20"/>
                <w:szCs w:val="20"/>
              </w:rPr>
              <w:t xml:space="preserve">1,325, 050, </w:t>
            </w:r>
            <w:r>
              <w:rPr>
                <w:color w:val="000000"/>
                <w:spacing w:val="0"/>
                <w:w w:val="100"/>
                <w:position w:val="0"/>
                <w:sz w:val="20"/>
                <w:szCs w:val="20"/>
              </w:rPr>
              <w:t>172.86</w:t>
            </w:r>
          </w:p>
        </w:tc>
      </w:tr>
      <w:tr>
        <w:trPr>
          <w:trHeight w:val="566"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调整期初未分配利润合计数（调增 +,调减一）</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1180" w:right="0" w:firstLine="0"/>
              <w:jc w:val="left"/>
              <w:rPr>
                <w:sz w:val="20"/>
                <w:szCs w:val="20"/>
              </w:rPr>
            </w:pPr>
            <w:r>
              <w:rPr>
                <w:color w:val="000000"/>
                <w:spacing w:val="0"/>
                <w:w w:val="100"/>
                <w:position w:val="0"/>
                <w:sz w:val="20"/>
                <w:szCs w:val="20"/>
              </w:rPr>
              <w:t>12,869,382.51</w:t>
            </w:r>
          </w:p>
        </w:tc>
      </w:tr>
    </w:tbl>
    <w:p>
      <w:pPr>
        <w:sectPr>
          <w:footnotePr>
            <w:pos w:val="pageBottom"/>
            <w:numFmt w:val="decimal"/>
            <w:numRestart w:val="continuous"/>
          </w:footnotePr>
          <w:pgSz w:w="11900" w:h="16840"/>
          <w:pgMar w:top="447" w:right="597" w:bottom="1393" w:left="85" w:header="0" w:footer="3" w:gutter="0"/>
          <w:cols w:space="720"/>
          <w:noEndnote/>
          <w:rtlGutter w:val="0"/>
          <w:docGrid w:linePitch="360"/>
        </w:sectPr>
      </w:pPr>
    </w:p>
    <w:p>
      <w:pPr>
        <w:widowControl w:val="0"/>
        <w:jc w:val="center"/>
        <w:rPr>
          <w:sz w:val="2"/>
          <w:szCs w:val="2"/>
        </w:rPr>
      </w:pPr>
      <w:r>
        <w:drawing>
          <wp:inline>
            <wp:extent cx="1078865" cy="511810"/>
            <wp:docPr id="535" name="Picutre 535"/>
            <a:graphic xmlns:a="http://schemas.openxmlformats.org/drawingml/2006/main">
              <a:graphicData uri="http://schemas.openxmlformats.org/drawingml/2006/picture">
                <pic:pic xmlns:pic="http://schemas.openxmlformats.org/drawingml/2006/picture">
                  <pic:nvPicPr>
                    <pic:cNvPr id="535" name="Picture 535"/>
                    <pic:cNvPicPr/>
                  </pic:nvPicPr>
                  <pic:blipFill>
                    <a:blip r:embed="rId385"/>
                    <a:stretch/>
                  </pic:blipFill>
                  <pic:spPr>
                    <a:xfrm>
                      <a:ext cx="1078865" cy="511810"/>
                    </a:xfrm>
                    <a:prstGeom prst="rect"/>
                  </pic:spPr>
                </pic:pic>
              </a:graphicData>
            </a:graphic>
          </wp:inline>
        </w:drawing>
      </w:r>
    </w:p>
    <w:p>
      <w:pPr>
        <w:widowControl w:val="0"/>
        <w:spacing w:after="179" w:line="1" w:lineRule="exact"/>
      </w:pPr>
    </w:p>
    <w:tbl>
      <w:tblPr>
        <w:tblOverlap w:val="never"/>
        <w:jc w:val="center"/>
        <w:tblLayout w:type="fixed"/>
      </w:tblPr>
      <w:tblGrid>
        <w:gridCol w:w="3403"/>
        <w:gridCol w:w="2755"/>
        <w:gridCol w:w="2678"/>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调整后期初未分配利润</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40"/>
              <w:jc w:val="left"/>
              <w:rPr>
                <w:sz w:val="20"/>
                <w:szCs w:val="20"/>
              </w:rPr>
            </w:pPr>
            <w:r>
              <w:rPr>
                <w:color w:val="000000"/>
                <w:spacing w:val="0"/>
                <w:w w:val="100"/>
                <w:position w:val="0"/>
                <w:sz w:val="20"/>
                <w:szCs w:val="20"/>
              </w:rPr>
              <w:t>-1,184,429,379.86</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1,337,919,555.37</w:t>
            </w: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8" w:lineRule="exact"/>
              <w:ind w:left="0" w:right="0" w:firstLine="0"/>
              <w:jc w:val="left"/>
              <w:rPr>
                <w:sz w:val="20"/>
                <w:szCs w:val="20"/>
              </w:rPr>
            </w:pPr>
            <w:r>
              <w:rPr>
                <w:color w:val="000000"/>
                <w:spacing w:val="0"/>
                <w:w w:val="100"/>
                <w:position w:val="0"/>
                <w:sz w:val="20"/>
                <w:szCs w:val="20"/>
              </w:rPr>
              <w:t>加：本期归属于母公司所有者的净 利润</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94,359,600.45</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760"/>
              <w:jc w:val="left"/>
              <w:rPr>
                <w:sz w:val="20"/>
                <w:szCs w:val="20"/>
              </w:rPr>
            </w:pPr>
            <w:r>
              <w:rPr>
                <w:color w:val="000000"/>
                <w:spacing w:val="0"/>
                <w:w w:val="100"/>
                <w:position w:val="0"/>
                <w:sz w:val="20"/>
                <w:szCs w:val="20"/>
              </w:rPr>
              <w:t>-2,509,177,593.42</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减：提取法定盈余公积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提取任意盈余公积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提取一般风险准备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应付普通股股利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转作股本的普通股股利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对所有者(或股东)的分配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13,171,341.81</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-956,958.90</w:t>
            </w: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期末未分配利润</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-1,089,112,820.51</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760"/>
              <w:jc w:val="left"/>
              <w:rPr>
                <w:sz w:val="20"/>
                <w:szCs w:val="20"/>
              </w:rPr>
            </w:pPr>
            <w:r>
              <w:rPr>
                <w:color w:val="000000"/>
                <w:spacing w:val="0"/>
                <w:w w:val="100"/>
                <w:position w:val="0"/>
                <w:sz w:val="20"/>
                <w:szCs w:val="20"/>
              </w:rPr>
              <w:t>-1,184,429,379.86</w:t>
            </w:r>
          </w:p>
        </w:tc>
      </w:tr>
    </w:tbl>
    <w:p>
      <w:pPr>
        <w:widowControl w:val="0"/>
        <w:spacing w:after="339" w:line="1" w:lineRule="exact"/>
      </w:pPr>
    </w:p>
    <w:p>
      <w:pPr>
        <w:pStyle w:val="Style7"/>
        <w:keepNext w:val="0"/>
        <w:keepLines w:val="0"/>
        <w:widowControl w:val="0"/>
        <w:shd w:val="clear" w:color="auto" w:fill="auto"/>
        <w:bidi w:val="0"/>
        <w:spacing w:before="0" w:after="100" w:line="240" w:lineRule="auto"/>
        <w:ind w:left="1180" w:right="0" w:firstLine="0"/>
        <w:jc w:val="left"/>
      </w:pPr>
      <w:r>
        <w:rPr>
          <w:color w:val="000000"/>
          <w:spacing w:val="0"/>
          <w:w w:val="100"/>
          <w:position w:val="0"/>
        </w:rPr>
        <w:t>调整期初未分配利润明细：</w:t>
      </w:r>
    </w:p>
    <w:p>
      <w:pPr>
        <w:pStyle w:val="Style7"/>
        <w:keepNext w:val="0"/>
        <w:keepLines w:val="0"/>
        <w:widowControl w:val="0"/>
        <w:shd w:val="clear" w:color="auto" w:fill="auto"/>
        <w:tabs>
          <w:tab w:pos="1538" w:val="left"/>
        </w:tabs>
        <w:bidi w:val="0"/>
        <w:spacing w:before="0" w:after="0" w:line="240" w:lineRule="auto"/>
        <w:ind w:left="1180" w:right="0" w:firstLine="0"/>
        <w:jc w:val="left"/>
      </w:pPr>
      <w:bookmarkStart w:id="1401" w:name="bookmark1401"/>
      <w:r>
        <w:rPr>
          <w:color w:val="000000"/>
          <w:spacing w:val="0"/>
          <w:w w:val="100"/>
          <w:position w:val="0"/>
        </w:rPr>
        <w:t>1</w:t>
      </w:r>
      <w:bookmarkEnd w:id="1401"/>
      <w:r>
        <w:rPr>
          <w:color w:val="000000"/>
          <w:spacing w:val="0"/>
          <w:w w:val="100"/>
          <w:position w:val="0"/>
        </w:rPr>
        <w:t>、</w:t>
        <w:tab/>
        <w:t>由于《企业会计准则》及其相关新规定进行追溯调整，影响期初未分配利润</w:t>
      </w:r>
      <w:r>
        <w:rPr>
          <w:color w:val="000000"/>
          <w:spacing w:val="0"/>
          <w:w w:val="100"/>
          <w:position w:val="0"/>
        </w:rPr>
        <w:t>0</w:t>
      </w:r>
      <w:r>
        <w:rPr>
          <w:color w:val="000000"/>
          <w:spacing w:val="0"/>
          <w:w w:val="100"/>
          <w:position w:val="0"/>
        </w:rPr>
        <w:t>元。</w:t>
      </w:r>
    </w:p>
    <w:p>
      <w:pPr>
        <w:pStyle w:val="Style7"/>
        <w:keepNext w:val="0"/>
        <w:keepLines w:val="0"/>
        <w:widowControl w:val="0"/>
        <w:shd w:val="clear" w:color="auto" w:fill="auto"/>
        <w:tabs>
          <w:tab w:pos="1553" w:val="left"/>
        </w:tabs>
        <w:bidi w:val="0"/>
        <w:spacing w:before="0" w:after="0" w:line="240" w:lineRule="auto"/>
        <w:ind w:left="1180" w:right="0" w:firstLine="0"/>
        <w:jc w:val="left"/>
      </w:pPr>
      <w:bookmarkStart w:id="1402" w:name="bookmark1402"/>
      <w:r>
        <w:rPr>
          <w:color w:val="000000"/>
          <w:spacing w:val="0"/>
          <w:w w:val="100"/>
          <w:position w:val="0"/>
        </w:rPr>
        <w:t>2</w:t>
      </w:r>
      <w:bookmarkEnd w:id="1402"/>
      <w:r>
        <w:rPr>
          <w:color w:val="000000"/>
          <w:spacing w:val="0"/>
          <w:w w:val="100"/>
          <w:position w:val="0"/>
        </w:rPr>
        <w:t>、</w:t>
        <w:tab/>
        <w:t>由于会计政策变更，影响期初未分配利润</w:t>
      </w:r>
      <w:r>
        <w:rPr>
          <w:color w:val="000000"/>
          <w:spacing w:val="0"/>
          <w:w w:val="100"/>
          <w:position w:val="0"/>
        </w:rPr>
        <w:t>0</w:t>
      </w:r>
      <w:r>
        <w:rPr>
          <w:color w:val="000000"/>
          <w:spacing w:val="0"/>
          <w:w w:val="100"/>
          <w:position w:val="0"/>
        </w:rPr>
        <w:t>元。</w:t>
      </w:r>
    </w:p>
    <w:p>
      <w:pPr>
        <w:pStyle w:val="Style7"/>
        <w:keepNext w:val="0"/>
        <w:keepLines w:val="0"/>
        <w:widowControl w:val="0"/>
        <w:shd w:val="clear" w:color="auto" w:fill="auto"/>
        <w:tabs>
          <w:tab w:pos="1553" w:val="left"/>
        </w:tabs>
        <w:bidi w:val="0"/>
        <w:spacing w:before="0" w:after="0" w:line="240" w:lineRule="auto"/>
        <w:ind w:left="1180" w:right="0" w:firstLine="0"/>
        <w:jc w:val="left"/>
      </w:pPr>
      <w:bookmarkStart w:id="1403" w:name="bookmark1403"/>
      <w:r>
        <w:rPr>
          <w:color w:val="000000"/>
          <w:spacing w:val="0"/>
          <w:w w:val="100"/>
          <w:position w:val="0"/>
        </w:rPr>
        <w:t>3</w:t>
      </w:r>
      <w:bookmarkEnd w:id="1403"/>
      <w:r>
        <w:rPr>
          <w:color w:val="000000"/>
          <w:spacing w:val="0"/>
          <w:w w:val="100"/>
          <w:position w:val="0"/>
        </w:rPr>
        <w:t>、</w:t>
        <w:tab/>
        <w:t>由于重大会计差错更正，影响期初未分配利润</w:t>
      </w:r>
      <w:r>
        <w:rPr>
          <w:color w:val="000000"/>
          <w:spacing w:val="0"/>
          <w:w w:val="100"/>
          <w:position w:val="0"/>
        </w:rPr>
        <w:t>0</w:t>
      </w:r>
      <w:r>
        <w:rPr>
          <w:color w:val="000000"/>
          <w:spacing w:val="0"/>
          <w:w w:val="100"/>
          <w:position w:val="0"/>
        </w:rPr>
        <w:t>元。</w:t>
      </w:r>
    </w:p>
    <w:p>
      <w:pPr>
        <w:pStyle w:val="Style7"/>
        <w:keepNext w:val="0"/>
        <w:keepLines w:val="0"/>
        <w:widowControl w:val="0"/>
        <w:shd w:val="clear" w:color="auto" w:fill="auto"/>
        <w:tabs>
          <w:tab w:pos="1553" w:val="left"/>
        </w:tabs>
        <w:bidi w:val="0"/>
        <w:spacing w:before="0" w:after="0" w:line="240" w:lineRule="auto"/>
        <w:ind w:left="1180" w:right="0" w:firstLine="0"/>
        <w:jc w:val="left"/>
      </w:pPr>
      <w:bookmarkStart w:id="1404" w:name="bookmark1404"/>
      <w:r>
        <w:rPr>
          <w:color w:val="000000"/>
          <w:spacing w:val="0"/>
          <w:w w:val="100"/>
          <w:position w:val="0"/>
        </w:rPr>
        <w:t>4</w:t>
      </w:r>
      <w:bookmarkEnd w:id="1404"/>
      <w:r>
        <w:rPr>
          <w:color w:val="000000"/>
          <w:spacing w:val="0"/>
          <w:w w:val="100"/>
          <w:position w:val="0"/>
        </w:rPr>
        <w:t>、</w:t>
        <w:tab/>
        <w:t>由于同一控制导致的合并范围变更，影响期初未分配利润</w:t>
      </w:r>
      <w:r>
        <w:rPr>
          <w:color w:val="000000"/>
          <w:spacing w:val="0"/>
          <w:w w:val="100"/>
          <w:position w:val="0"/>
        </w:rPr>
        <w:t>0</w:t>
      </w:r>
      <w:r>
        <w:rPr>
          <w:color w:val="000000"/>
          <w:spacing w:val="0"/>
          <w:w w:val="100"/>
          <w:position w:val="0"/>
        </w:rPr>
        <w:t>元。</w:t>
      </w:r>
    </w:p>
    <w:p>
      <w:pPr>
        <w:pStyle w:val="Style7"/>
        <w:keepNext w:val="0"/>
        <w:keepLines w:val="0"/>
        <w:widowControl w:val="0"/>
        <w:shd w:val="clear" w:color="auto" w:fill="auto"/>
        <w:tabs>
          <w:tab w:pos="1553" w:val="left"/>
        </w:tabs>
        <w:bidi w:val="0"/>
        <w:spacing w:before="0" w:after="0" w:line="240" w:lineRule="auto"/>
        <w:ind w:left="1180" w:right="0" w:firstLine="0"/>
        <w:jc w:val="left"/>
      </w:pPr>
      <w:bookmarkStart w:id="1405" w:name="bookmark1405"/>
      <w:r>
        <w:rPr>
          <w:color w:val="000000"/>
          <w:spacing w:val="0"/>
          <w:w w:val="100"/>
          <w:position w:val="0"/>
        </w:rPr>
        <w:t>5</w:t>
      </w:r>
      <w:bookmarkEnd w:id="1405"/>
      <w:r>
        <w:rPr>
          <w:color w:val="000000"/>
          <w:spacing w:val="0"/>
          <w:w w:val="100"/>
          <w:position w:val="0"/>
        </w:rPr>
        <w:t>、</w:t>
        <w:tab/>
        <w:t>其他调整合计影响期初未分配利润</w:t>
      </w:r>
      <w:r>
        <w:rPr>
          <w:color w:val="000000"/>
          <w:spacing w:val="0"/>
          <w:w w:val="100"/>
          <w:position w:val="0"/>
        </w:rPr>
        <w:t>0</w:t>
      </w:r>
      <w:r>
        <w:rPr>
          <w:color w:val="000000"/>
          <w:spacing w:val="0"/>
          <w:w w:val="100"/>
          <w:position w:val="0"/>
        </w:rPr>
        <w:t>元。</w:t>
      </w:r>
    </w:p>
    <w:p>
      <w:pPr>
        <w:pStyle w:val="Style7"/>
        <w:keepNext w:val="0"/>
        <w:keepLines w:val="0"/>
        <w:widowControl w:val="0"/>
        <w:shd w:val="clear" w:color="auto" w:fill="auto"/>
        <w:bidi w:val="0"/>
        <w:spacing w:before="0" w:after="340" w:line="240" w:lineRule="auto"/>
        <w:ind w:left="1180" w:right="0" w:firstLine="0"/>
        <w:jc w:val="left"/>
      </w:pPr>
      <w:r>
        <w:rPr>
          <w:color w:val="000000"/>
          <w:spacing w:val="0"/>
          <w:w w:val="100"/>
          <w:position w:val="0"/>
        </w:rPr>
        <w:t>说明：未分配利润本期增加-其他</w:t>
      </w:r>
      <w:r>
        <w:rPr>
          <w:color w:val="000000"/>
          <w:spacing w:val="0"/>
          <w:w w:val="100"/>
          <w:position w:val="0"/>
        </w:rPr>
        <w:t>956,958.90</w:t>
      </w:r>
      <w:r>
        <w:rPr>
          <w:color w:val="000000"/>
          <w:spacing w:val="0"/>
          <w:w w:val="100"/>
          <w:position w:val="0"/>
        </w:rPr>
        <w:t>元，系处置其他权益工具投资所产生的收益。</w:t>
      </w:r>
    </w:p>
    <w:p>
      <w:pPr>
        <w:pStyle w:val="Style19"/>
        <w:keepNext/>
        <w:keepLines/>
        <w:widowControl w:val="0"/>
        <w:shd w:val="clear" w:color="auto" w:fill="auto"/>
        <w:bidi w:val="0"/>
        <w:spacing w:before="0" w:after="100" w:line="240" w:lineRule="auto"/>
        <w:ind w:left="1180" w:right="0" w:firstLine="0"/>
        <w:jc w:val="left"/>
      </w:pPr>
      <w:bookmarkStart w:id="1406" w:name="bookmark1406"/>
      <w:bookmarkStart w:id="1407" w:name="bookmark1407"/>
      <w:bookmarkStart w:id="1408" w:name="bookmark1408"/>
      <w:bookmarkStart w:id="1409" w:name="bookmark1409"/>
      <w:r>
        <w:rPr>
          <w:color w:val="000000"/>
          <w:spacing w:val="0"/>
          <w:w w:val="100"/>
          <w:position w:val="0"/>
        </w:rPr>
        <w:t>4</w:t>
      </w:r>
      <w:bookmarkEnd w:id="1408"/>
      <w:r>
        <w:rPr>
          <w:color w:val="000000"/>
          <w:spacing w:val="0"/>
          <w:w w:val="100"/>
          <w:position w:val="0"/>
        </w:rPr>
        <w:t>0、营业收入和营业成本</w:t>
      </w:r>
      <w:bookmarkEnd w:id="1406"/>
      <w:bookmarkEnd w:id="1407"/>
      <w:bookmarkEnd w:id="1409"/>
    </w:p>
    <w:p>
      <w:pPr>
        <w:pStyle w:val="Style19"/>
        <w:keepNext/>
        <w:keepLines/>
        <w:widowControl w:val="0"/>
        <w:shd w:val="clear" w:color="auto" w:fill="auto"/>
        <w:bidi w:val="0"/>
        <w:spacing w:before="0" w:after="100" w:line="240" w:lineRule="auto"/>
        <w:ind w:left="1180" w:right="0" w:firstLine="0"/>
        <w:jc w:val="left"/>
      </w:pPr>
      <w:bookmarkStart w:id="1406" w:name="bookmark1406"/>
      <w:bookmarkStart w:id="1407" w:name="bookmark1407"/>
      <w:bookmarkStart w:id="1410" w:name="bookmark1410"/>
      <w:r>
        <w:rPr>
          <w:color w:val="000000"/>
          <w:spacing w:val="0"/>
          <w:w w:val="100"/>
          <w:position w:val="0"/>
        </w:rPr>
        <w:t>(1).</w:t>
      </w:r>
      <w:r>
        <w:rPr>
          <w:color w:val="000000"/>
          <w:spacing w:val="0"/>
          <w:w w:val="100"/>
          <w:position w:val="0"/>
        </w:rPr>
        <w:t>营业收入和营业成本情况</w:t>
      </w:r>
      <w:bookmarkEnd w:id="1406"/>
      <w:bookmarkEnd w:id="1407"/>
      <w:bookmarkEnd w:id="1410"/>
    </w:p>
    <w:p>
      <w:pPr>
        <w:pStyle w:val="Style7"/>
        <w:keepNext w:val="0"/>
        <w:keepLines w:val="0"/>
        <w:widowControl w:val="0"/>
        <w:shd w:val="clear" w:color="auto" w:fill="auto"/>
        <w:bidi w:val="0"/>
        <w:spacing w:before="0" w:after="0" w:line="240" w:lineRule="auto"/>
        <w:ind w:left="1180" w:right="0" w:firstLine="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1406"/>
        <w:gridCol w:w="1819"/>
        <w:gridCol w:w="1829"/>
        <w:gridCol w:w="1829"/>
        <w:gridCol w:w="1838"/>
      </w:tblGrid>
      <w:tr>
        <w:trPr>
          <w:trHeight w:val="250"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2"/>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gridSpan w:val="2"/>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240"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收入</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成本</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收入</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成本</w:t>
            </w:r>
          </w:p>
        </w:tc>
      </w:tr>
      <w:tr>
        <w:trPr>
          <w:trHeight w:val="245"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主营业务</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60"/>
              <w:jc w:val="left"/>
              <w:rPr>
                <w:sz w:val="16"/>
                <w:szCs w:val="16"/>
              </w:rPr>
            </w:pPr>
            <w:r>
              <w:rPr>
                <w:color w:val="000000"/>
                <w:spacing w:val="0"/>
                <w:w w:val="100"/>
                <w:position w:val="0"/>
                <w:sz w:val="16"/>
                <w:szCs w:val="16"/>
              </w:rPr>
              <w:t xml:space="preserve">9,252, 742, </w:t>
            </w:r>
            <w:r>
              <w:rPr>
                <w:color w:val="000000"/>
                <w:spacing w:val="0"/>
                <w:w w:val="100"/>
                <w:position w:val="0"/>
                <w:sz w:val="16"/>
                <w:szCs w:val="16"/>
              </w:rPr>
              <w:t xml:space="preserve">031. </w:t>
            </w:r>
            <w:r>
              <w:rPr>
                <w:color w:val="000000"/>
                <w:spacing w:val="0"/>
                <w:w w:val="100"/>
                <w:position w:val="0"/>
                <w:sz w:val="16"/>
                <w:szCs w:val="16"/>
              </w:rPr>
              <w:t>18</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 xml:space="preserve">8, 541,506, </w:t>
            </w:r>
            <w:r>
              <w:rPr>
                <w:color w:val="000000"/>
                <w:spacing w:val="0"/>
                <w:w w:val="100"/>
                <w:position w:val="0"/>
                <w:sz w:val="16"/>
                <w:szCs w:val="16"/>
              </w:rPr>
              <w:t xml:space="preserve">461. </w:t>
            </w:r>
            <w:r>
              <w:rPr>
                <w:color w:val="000000"/>
                <w:spacing w:val="0"/>
                <w:w w:val="100"/>
                <w:position w:val="0"/>
                <w:sz w:val="16"/>
                <w:szCs w:val="16"/>
              </w:rPr>
              <w:t>08</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 xml:space="preserve">18, 874, </w:t>
            </w:r>
            <w:r>
              <w:rPr>
                <w:color w:val="000000"/>
                <w:spacing w:val="0"/>
                <w:w w:val="100"/>
                <w:position w:val="0"/>
                <w:sz w:val="16"/>
                <w:szCs w:val="16"/>
              </w:rPr>
              <w:t>066,473.37</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 xml:space="preserve">17, 837, 657, </w:t>
            </w:r>
            <w:r>
              <w:rPr>
                <w:color w:val="000000"/>
                <w:spacing w:val="0"/>
                <w:w w:val="100"/>
                <w:position w:val="0"/>
                <w:sz w:val="16"/>
                <w:szCs w:val="16"/>
              </w:rPr>
              <w:t xml:space="preserve">936. </w:t>
            </w:r>
            <w:r>
              <w:rPr>
                <w:color w:val="000000"/>
                <w:spacing w:val="0"/>
                <w:w w:val="100"/>
                <w:position w:val="0"/>
                <w:sz w:val="16"/>
                <w:szCs w:val="16"/>
              </w:rPr>
              <w:t>07</w:t>
            </w:r>
          </w:p>
        </w:tc>
      </w:tr>
      <w:tr>
        <w:trPr>
          <w:trHeight w:val="245"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其他业务</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20"/>
              <w:jc w:val="left"/>
              <w:rPr>
                <w:sz w:val="16"/>
                <w:szCs w:val="16"/>
              </w:rPr>
            </w:pPr>
            <w:r>
              <w:rPr>
                <w:color w:val="000000"/>
                <w:spacing w:val="0"/>
                <w:w w:val="100"/>
                <w:position w:val="0"/>
                <w:sz w:val="16"/>
                <w:szCs w:val="16"/>
              </w:rPr>
              <w:t xml:space="preserve">7, </w:t>
            </w:r>
            <w:r>
              <w:rPr>
                <w:color w:val="000000"/>
                <w:spacing w:val="0"/>
                <w:w w:val="100"/>
                <w:position w:val="0"/>
                <w:sz w:val="16"/>
                <w:szCs w:val="16"/>
              </w:rPr>
              <w:t xml:space="preserve">825,225. </w:t>
            </w:r>
            <w:r>
              <w:rPr>
                <w:color w:val="000000"/>
                <w:spacing w:val="0"/>
                <w:w w:val="100"/>
                <w:position w:val="0"/>
                <w:sz w:val="16"/>
                <w:szCs w:val="16"/>
              </w:rPr>
              <w:t>68</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40"/>
              <w:jc w:val="left"/>
              <w:rPr>
                <w:sz w:val="16"/>
                <w:szCs w:val="16"/>
              </w:rPr>
            </w:pPr>
            <w:r>
              <w:rPr>
                <w:color w:val="000000"/>
                <w:spacing w:val="0"/>
                <w:w w:val="100"/>
                <w:position w:val="0"/>
                <w:sz w:val="16"/>
                <w:szCs w:val="16"/>
              </w:rPr>
              <w:t xml:space="preserve">4, 450, </w:t>
            </w:r>
            <w:r>
              <w:rPr>
                <w:color w:val="000000"/>
                <w:spacing w:val="0"/>
                <w:w w:val="100"/>
                <w:position w:val="0"/>
                <w:sz w:val="16"/>
                <w:szCs w:val="16"/>
              </w:rPr>
              <w:t xml:space="preserve">480. </w:t>
            </w:r>
            <w:r>
              <w:rPr>
                <w:color w:val="000000"/>
                <w:spacing w:val="0"/>
                <w:w w:val="100"/>
                <w:position w:val="0"/>
                <w:sz w:val="16"/>
                <w:szCs w:val="16"/>
              </w:rPr>
              <w:t>74</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8, 445, </w:t>
            </w:r>
            <w:r>
              <w:rPr>
                <w:color w:val="000000"/>
                <w:spacing w:val="0"/>
                <w:w w:val="100"/>
                <w:position w:val="0"/>
                <w:sz w:val="16"/>
                <w:szCs w:val="16"/>
              </w:rPr>
              <w:t xml:space="preserve">136. </w:t>
            </w:r>
            <w:r>
              <w:rPr>
                <w:color w:val="000000"/>
                <w:spacing w:val="0"/>
                <w:w w:val="100"/>
                <w:position w:val="0"/>
                <w:sz w:val="16"/>
                <w:szCs w:val="16"/>
              </w:rPr>
              <w:t>12</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5, 447, </w:t>
            </w:r>
            <w:r>
              <w:rPr>
                <w:color w:val="000000"/>
                <w:spacing w:val="0"/>
                <w:w w:val="100"/>
                <w:position w:val="0"/>
                <w:sz w:val="16"/>
                <w:szCs w:val="16"/>
              </w:rPr>
              <w:t xml:space="preserve">214. </w:t>
            </w:r>
            <w:r>
              <w:rPr>
                <w:color w:val="000000"/>
                <w:spacing w:val="0"/>
                <w:w w:val="100"/>
                <w:position w:val="0"/>
                <w:sz w:val="16"/>
                <w:szCs w:val="16"/>
              </w:rPr>
              <w:t>50</w:t>
            </w:r>
          </w:p>
        </w:tc>
      </w:tr>
      <w:tr>
        <w:trPr>
          <w:trHeight w:val="254"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60"/>
              <w:jc w:val="left"/>
              <w:rPr>
                <w:sz w:val="16"/>
                <w:szCs w:val="16"/>
              </w:rPr>
            </w:pPr>
            <w:r>
              <w:rPr>
                <w:color w:val="000000"/>
                <w:spacing w:val="0"/>
                <w:w w:val="100"/>
                <w:position w:val="0"/>
                <w:sz w:val="16"/>
                <w:szCs w:val="16"/>
              </w:rPr>
              <w:t xml:space="preserve">9,260, </w:t>
            </w:r>
            <w:r>
              <w:rPr>
                <w:color w:val="000000"/>
                <w:spacing w:val="0"/>
                <w:w w:val="100"/>
                <w:position w:val="0"/>
                <w:sz w:val="16"/>
                <w:szCs w:val="16"/>
              </w:rPr>
              <w:t xml:space="preserve">567,256. </w:t>
            </w:r>
            <w:r>
              <w:rPr>
                <w:color w:val="000000"/>
                <w:spacing w:val="0"/>
                <w:w w:val="100"/>
                <w:position w:val="0"/>
                <w:sz w:val="16"/>
                <w:szCs w:val="16"/>
              </w:rPr>
              <w:t>86</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 xml:space="preserve">8, 545, 956, </w:t>
            </w:r>
            <w:r>
              <w:rPr>
                <w:color w:val="000000"/>
                <w:spacing w:val="0"/>
                <w:w w:val="100"/>
                <w:position w:val="0"/>
                <w:sz w:val="16"/>
                <w:szCs w:val="16"/>
              </w:rPr>
              <w:t xml:space="preserve">941. </w:t>
            </w:r>
            <w:r>
              <w:rPr>
                <w:color w:val="000000"/>
                <w:spacing w:val="0"/>
                <w:w w:val="100"/>
                <w:position w:val="0"/>
                <w:sz w:val="16"/>
                <w:szCs w:val="16"/>
              </w:rPr>
              <w:t>82</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 xml:space="preserve">18, </w:t>
            </w:r>
            <w:r>
              <w:rPr>
                <w:color w:val="000000"/>
                <w:spacing w:val="0"/>
                <w:w w:val="100"/>
                <w:position w:val="0"/>
                <w:sz w:val="16"/>
                <w:szCs w:val="16"/>
              </w:rPr>
              <w:t>882,511,609.49</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 xml:space="preserve">17, </w:t>
            </w:r>
            <w:r>
              <w:rPr>
                <w:color w:val="000000"/>
                <w:spacing w:val="0"/>
                <w:w w:val="100"/>
                <w:position w:val="0"/>
                <w:sz w:val="16"/>
                <w:szCs w:val="16"/>
              </w:rPr>
              <w:t>843,105,150.57</w:t>
            </w:r>
          </w:p>
        </w:tc>
      </w:tr>
    </w:tbl>
    <w:p>
      <w:pPr>
        <w:widowControl w:val="0"/>
        <w:spacing w:after="339" w:line="1" w:lineRule="exact"/>
      </w:pPr>
    </w:p>
    <w:p>
      <w:pPr>
        <w:pStyle w:val="Style19"/>
        <w:keepNext/>
        <w:keepLines/>
        <w:widowControl w:val="0"/>
        <w:shd w:val="clear" w:color="auto" w:fill="auto"/>
        <w:bidi w:val="0"/>
        <w:spacing w:before="0" w:after="100" w:line="240" w:lineRule="auto"/>
        <w:ind w:left="1180" w:right="0" w:firstLine="0"/>
        <w:jc w:val="left"/>
      </w:pPr>
      <w:bookmarkStart w:id="1411" w:name="bookmark1411"/>
      <w:bookmarkStart w:id="1412" w:name="bookmark1412"/>
      <w:bookmarkStart w:id="1413" w:name="bookmark1413"/>
      <w:bookmarkStart w:id="1414" w:name="bookmark1414"/>
      <w:r>
        <w:rPr>
          <w:color w:val="000000"/>
          <w:spacing w:val="0"/>
          <w:w w:val="100"/>
          <w:position w:val="0"/>
        </w:rPr>
        <w:t>4</w:t>
      </w:r>
      <w:bookmarkEnd w:id="1413"/>
      <w:r>
        <w:rPr>
          <w:color w:val="000000"/>
          <w:spacing w:val="0"/>
          <w:w w:val="100"/>
          <w:position w:val="0"/>
        </w:rPr>
        <w:t>1、税金及附加</w:t>
      </w:r>
      <w:bookmarkEnd w:id="1411"/>
      <w:bookmarkEnd w:id="1412"/>
      <w:bookmarkEnd w:id="1414"/>
    </w:p>
    <w:p>
      <w:pPr>
        <w:pStyle w:val="Style7"/>
        <w:keepNext w:val="0"/>
        <w:keepLines w:val="0"/>
        <w:widowControl w:val="0"/>
        <w:shd w:val="clear" w:color="auto" w:fill="auto"/>
        <w:bidi w:val="0"/>
        <w:spacing w:before="0" w:after="0" w:line="240" w:lineRule="auto"/>
        <w:ind w:left="1180" w:right="0" w:firstLine="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2842"/>
        <w:gridCol w:w="2990"/>
        <w:gridCol w:w="3005"/>
      </w:tblGrid>
      <w:tr>
        <w:trPr>
          <w:trHeight w:val="29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本期发生额</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上期发生额</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消费税</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营业税</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城市维护建设税</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620" w:right="0" w:firstLine="0"/>
              <w:jc w:val="left"/>
              <w:rPr>
                <w:sz w:val="20"/>
                <w:szCs w:val="20"/>
              </w:rPr>
            </w:pPr>
            <w:r>
              <w:rPr>
                <w:color w:val="000000"/>
                <w:spacing w:val="0"/>
                <w:w w:val="100"/>
                <w:position w:val="0"/>
                <w:sz w:val="20"/>
                <w:szCs w:val="20"/>
              </w:rPr>
              <w:t xml:space="preserve">2,214,136. </w:t>
            </w:r>
            <w:r>
              <w:rPr>
                <w:color w:val="000000"/>
                <w:spacing w:val="0"/>
                <w:w w:val="100"/>
                <w:position w:val="0"/>
                <w:sz w:val="20"/>
                <w:szCs w:val="20"/>
              </w:rPr>
              <w:t>76</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620" w:right="0" w:firstLine="0"/>
              <w:jc w:val="left"/>
              <w:rPr>
                <w:sz w:val="20"/>
                <w:szCs w:val="20"/>
              </w:rPr>
            </w:pPr>
            <w:r>
              <w:rPr>
                <w:color w:val="000000"/>
                <w:spacing w:val="0"/>
                <w:w w:val="100"/>
                <w:position w:val="0"/>
                <w:sz w:val="20"/>
                <w:szCs w:val="20"/>
              </w:rPr>
              <w:t xml:space="preserve">3,605, </w:t>
            </w:r>
            <w:r>
              <w:rPr>
                <w:color w:val="000000"/>
                <w:spacing w:val="0"/>
                <w:w w:val="100"/>
                <w:position w:val="0"/>
                <w:sz w:val="20"/>
                <w:szCs w:val="20"/>
              </w:rPr>
              <w:t xml:space="preserve">407. </w:t>
            </w:r>
            <w:r>
              <w:rPr>
                <w:color w:val="000000"/>
                <w:spacing w:val="0"/>
                <w:w w:val="100"/>
                <w:position w:val="0"/>
                <w:sz w:val="20"/>
                <w:szCs w:val="20"/>
              </w:rPr>
              <w:t>48</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教育费附加</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620" w:right="0" w:firstLine="0"/>
              <w:jc w:val="left"/>
              <w:rPr>
                <w:sz w:val="20"/>
                <w:szCs w:val="20"/>
              </w:rPr>
            </w:pPr>
            <w:r>
              <w:rPr>
                <w:color w:val="000000"/>
                <w:spacing w:val="0"/>
                <w:w w:val="100"/>
                <w:position w:val="0"/>
                <w:sz w:val="20"/>
                <w:szCs w:val="20"/>
              </w:rPr>
              <w:t xml:space="preserve">1,854, </w:t>
            </w:r>
            <w:r>
              <w:rPr>
                <w:color w:val="000000"/>
                <w:spacing w:val="0"/>
                <w:w w:val="100"/>
                <w:position w:val="0"/>
                <w:sz w:val="20"/>
                <w:szCs w:val="20"/>
              </w:rPr>
              <w:t xml:space="preserve">143. </w:t>
            </w:r>
            <w:r>
              <w:rPr>
                <w:color w:val="000000"/>
                <w:spacing w:val="0"/>
                <w:w w:val="100"/>
                <w:position w:val="0"/>
                <w:sz w:val="20"/>
                <w:szCs w:val="20"/>
              </w:rPr>
              <w:t>02</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620" w:right="0" w:firstLine="0"/>
              <w:jc w:val="left"/>
              <w:rPr>
                <w:sz w:val="20"/>
                <w:szCs w:val="20"/>
              </w:rPr>
            </w:pPr>
            <w:r>
              <w:rPr>
                <w:color w:val="000000"/>
                <w:spacing w:val="0"/>
                <w:w w:val="100"/>
                <w:position w:val="0"/>
                <w:sz w:val="20"/>
                <w:szCs w:val="20"/>
              </w:rPr>
              <w:t xml:space="preserve">2,888, </w:t>
            </w:r>
            <w:r>
              <w:rPr>
                <w:color w:val="000000"/>
                <w:spacing w:val="0"/>
                <w:w w:val="100"/>
                <w:position w:val="0"/>
                <w:sz w:val="20"/>
                <w:szCs w:val="20"/>
              </w:rPr>
              <w:t xml:space="preserve">777. </w:t>
            </w:r>
            <w:r>
              <w:rPr>
                <w:color w:val="000000"/>
                <w:spacing w:val="0"/>
                <w:w w:val="100"/>
                <w:position w:val="0"/>
                <w:sz w:val="20"/>
                <w:szCs w:val="20"/>
              </w:rPr>
              <w:t>90</w:t>
            </w: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资源税</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房产税</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620" w:right="0" w:firstLine="0"/>
              <w:jc w:val="left"/>
              <w:rPr>
                <w:sz w:val="20"/>
                <w:szCs w:val="20"/>
              </w:rPr>
            </w:pPr>
            <w:r>
              <w:rPr>
                <w:color w:val="000000"/>
                <w:spacing w:val="0"/>
                <w:w w:val="100"/>
                <w:position w:val="0"/>
                <w:sz w:val="20"/>
                <w:szCs w:val="20"/>
              </w:rPr>
              <w:t xml:space="preserve">1,000, </w:t>
            </w:r>
            <w:r>
              <w:rPr>
                <w:color w:val="000000"/>
                <w:spacing w:val="0"/>
                <w:w w:val="100"/>
                <w:position w:val="0"/>
                <w:sz w:val="20"/>
                <w:szCs w:val="20"/>
              </w:rPr>
              <w:t xml:space="preserve">249. </w:t>
            </w:r>
            <w:r>
              <w:rPr>
                <w:color w:val="000000"/>
                <w:spacing w:val="0"/>
                <w:w w:val="100"/>
                <w:position w:val="0"/>
                <w:sz w:val="20"/>
                <w:szCs w:val="20"/>
              </w:rPr>
              <w:t>65</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637,697.93</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土地使用税</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620" w:right="0" w:firstLine="0"/>
              <w:jc w:val="left"/>
              <w:rPr>
                <w:sz w:val="20"/>
                <w:szCs w:val="20"/>
              </w:rPr>
            </w:pPr>
            <w:r>
              <w:rPr>
                <w:color w:val="000000"/>
                <w:spacing w:val="0"/>
                <w:w w:val="100"/>
                <w:position w:val="0"/>
                <w:sz w:val="20"/>
                <w:szCs w:val="20"/>
              </w:rPr>
              <w:t xml:space="preserve">1,630, </w:t>
            </w:r>
            <w:r>
              <w:rPr>
                <w:color w:val="000000"/>
                <w:spacing w:val="0"/>
                <w:w w:val="100"/>
                <w:position w:val="0"/>
                <w:sz w:val="20"/>
                <w:szCs w:val="20"/>
              </w:rPr>
              <w:t xml:space="preserve">494. </w:t>
            </w:r>
            <w:r>
              <w:rPr>
                <w:color w:val="000000"/>
                <w:spacing w:val="0"/>
                <w:w w:val="100"/>
                <w:position w:val="0"/>
                <w:sz w:val="20"/>
                <w:szCs w:val="20"/>
              </w:rPr>
              <w:t>84</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620" w:right="0" w:firstLine="0"/>
              <w:jc w:val="left"/>
              <w:rPr>
                <w:sz w:val="20"/>
                <w:szCs w:val="20"/>
              </w:rPr>
            </w:pPr>
            <w:r>
              <w:rPr>
                <w:color w:val="000000"/>
                <w:spacing w:val="0"/>
                <w:w w:val="100"/>
                <w:position w:val="0"/>
                <w:sz w:val="20"/>
                <w:szCs w:val="20"/>
              </w:rPr>
              <w:t xml:space="preserve">1,852, </w:t>
            </w:r>
            <w:r>
              <w:rPr>
                <w:color w:val="000000"/>
                <w:spacing w:val="0"/>
                <w:w w:val="100"/>
                <w:position w:val="0"/>
                <w:sz w:val="20"/>
                <w:szCs w:val="20"/>
              </w:rPr>
              <w:t xml:space="preserve">302. </w:t>
            </w:r>
            <w:r>
              <w:rPr>
                <w:color w:val="000000"/>
                <w:spacing w:val="0"/>
                <w:w w:val="100"/>
                <w:position w:val="0"/>
                <w:sz w:val="20"/>
                <w:szCs w:val="20"/>
              </w:rPr>
              <w:t>92</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车船使用税</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21,363.33</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12,400.00</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印花税</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620" w:right="0" w:firstLine="0"/>
              <w:jc w:val="left"/>
              <w:rPr>
                <w:sz w:val="20"/>
                <w:szCs w:val="20"/>
              </w:rPr>
            </w:pPr>
            <w:r>
              <w:rPr>
                <w:color w:val="000000"/>
                <w:spacing w:val="0"/>
                <w:w w:val="100"/>
                <w:position w:val="0"/>
                <w:sz w:val="20"/>
                <w:szCs w:val="20"/>
              </w:rPr>
              <w:t xml:space="preserve">3,246, </w:t>
            </w:r>
            <w:r>
              <w:rPr>
                <w:color w:val="000000"/>
                <w:spacing w:val="0"/>
                <w:w w:val="100"/>
                <w:position w:val="0"/>
                <w:sz w:val="20"/>
                <w:szCs w:val="20"/>
              </w:rPr>
              <w:t xml:space="preserve">185. </w:t>
            </w:r>
            <w:r>
              <w:rPr>
                <w:color w:val="000000"/>
                <w:spacing w:val="0"/>
                <w:w w:val="100"/>
                <w:position w:val="0"/>
                <w:sz w:val="20"/>
                <w:szCs w:val="20"/>
              </w:rPr>
              <w:t>52</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620" w:right="0" w:firstLine="0"/>
              <w:jc w:val="left"/>
              <w:rPr>
                <w:sz w:val="20"/>
                <w:szCs w:val="20"/>
              </w:rPr>
            </w:pPr>
            <w:r>
              <w:rPr>
                <w:color w:val="000000"/>
                <w:spacing w:val="0"/>
                <w:w w:val="100"/>
                <w:position w:val="0"/>
                <w:sz w:val="20"/>
                <w:szCs w:val="20"/>
              </w:rPr>
              <w:t xml:space="preserve">3,486, </w:t>
            </w:r>
            <w:r>
              <w:rPr>
                <w:color w:val="000000"/>
                <w:spacing w:val="0"/>
                <w:w w:val="100"/>
                <w:position w:val="0"/>
                <w:sz w:val="20"/>
                <w:szCs w:val="20"/>
              </w:rPr>
              <w:t xml:space="preserve">476. </w:t>
            </w:r>
            <w:r>
              <w:rPr>
                <w:color w:val="000000"/>
                <w:spacing w:val="0"/>
                <w:w w:val="100"/>
                <w:position w:val="0"/>
                <w:sz w:val="20"/>
                <w:szCs w:val="20"/>
              </w:rPr>
              <w:t>45</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土地增值税</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620" w:right="0" w:firstLine="0"/>
              <w:jc w:val="left"/>
              <w:rPr>
                <w:sz w:val="20"/>
                <w:szCs w:val="20"/>
              </w:rPr>
            </w:pPr>
            <w:r>
              <w:rPr>
                <w:color w:val="000000"/>
                <w:spacing w:val="0"/>
                <w:w w:val="100"/>
                <w:position w:val="0"/>
                <w:sz w:val="20"/>
                <w:szCs w:val="20"/>
              </w:rPr>
              <w:t>3,102,212.51</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620" w:right="0" w:firstLine="0"/>
              <w:jc w:val="left"/>
              <w:rPr>
                <w:sz w:val="20"/>
                <w:szCs w:val="20"/>
              </w:rPr>
            </w:pPr>
            <w:r>
              <w:rPr>
                <w:color w:val="000000"/>
                <w:spacing w:val="0"/>
                <w:w w:val="100"/>
                <w:position w:val="0"/>
                <w:sz w:val="20"/>
                <w:szCs w:val="20"/>
              </w:rPr>
              <w:t>1,184,711.50</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水利基金</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50,246.42</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13,002.57</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文化建设事业费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620" w:right="0" w:firstLine="0"/>
              <w:jc w:val="left"/>
              <w:rPr>
                <w:sz w:val="20"/>
                <w:szCs w:val="20"/>
              </w:rPr>
            </w:pPr>
            <w:r>
              <w:rPr>
                <w:color w:val="000000"/>
                <w:spacing w:val="0"/>
                <w:w w:val="100"/>
                <w:position w:val="0"/>
                <w:sz w:val="20"/>
                <w:szCs w:val="20"/>
              </w:rPr>
              <w:t xml:space="preserve">6,774, </w:t>
            </w:r>
            <w:r>
              <w:rPr>
                <w:color w:val="000000"/>
                <w:spacing w:val="0"/>
                <w:w w:val="100"/>
                <w:position w:val="0"/>
                <w:sz w:val="20"/>
                <w:szCs w:val="20"/>
              </w:rPr>
              <w:t xml:space="preserve">385. </w:t>
            </w:r>
            <w:r>
              <w:rPr>
                <w:color w:val="000000"/>
                <w:spacing w:val="0"/>
                <w:w w:val="100"/>
                <w:position w:val="0"/>
                <w:sz w:val="20"/>
                <w:szCs w:val="20"/>
              </w:rPr>
              <w:t>59</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576,903.39</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168,520.90</w:t>
            </w:r>
          </w:p>
        </w:tc>
      </w:tr>
      <w:tr>
        <w:trPr>
          <w:trHeight w:val="298"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13,695,935.44</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20,623,683.24</w:t>
            </w:r>
          </w:p>
        </w:tc>
      </w:tr>
    </w:tbl>
    <w:p>
      <w:pPr>
        <w:sectPr>
          <w:footnotePr>
            <w:pos w:val="pageBottom"/>
            <w:numFmt w:val="decimal"/>
            <w:numRestart w:val="continuous"/>
          </w:footnotePr>
          <w:pgSz w:w="11900" w:h="16840"/>
          <w:pgMar w:top="447" w:right="597" w:bottom="1393" w:left="85" w:header="0" w:footer="3" w:gutter="0"/>
          <w:cols w:space="720"/>
          <w:noEndnote/>
          <w:rtlGutter w:val="0"/>
          <w:docGrid w:linePitch="360"/>
        </w:sectPr>
      </w:pPr>
    </w:p>
    <w:p>
      <w:pPr>
        <w:widowControl w:val="0"/>
        <w:jc w:val="center"/>
        <w:rPr>
          <w:sz w:val="2"/>
          <w:szCs w:val="2"/>
        </w:rPr>
      </w:pPr>
      <w:r>
        <w:drawing>
          <wp:inline>
            <wp:extent cx="1078865" cy="511810"/>
            <wp:docPr id="536" name="Picutre 536"/>
            <a:graphic xmlns:a="http://schemas.openxmlformats.org/drawingml/2006/main">
              <a:graphicData uri="http://schemas.openxmlformats.org/drawingml/2006/picture">
                <pic:pic xmlns:pic="http://schemas.openxmlformats.org/drawingml/2006/picture">
                  <pic:nvPicPr>
                    <pic:cNvPr id="536" name="Picture 536"/>
                    <pic:cNvPicPr/>
                  </pic:nvPicPr>
                  <pic:blipFill>
                    <a:blip r:embed="rId387"/>
                    <a:stretch/>
                  </pic:blipFill>
                  <pic:spPr>
                    <a:xfrm>
                      <a:ext cx="1078865" cy="511810"/>
                    </a:xfrm>
                    <a:prstGeom prst="rect"/>
                  </pic:spPr>
                </pic:pic>
              </a:graphicData>
            </a:graphic>
          </wp:inline>
        </w:drawing>
      </w:r>
    </w:p>
    <w:p>
      <w:pPr>
        <w:widowControl w:val="0"/>
        <w:spacing w:after="519" w:line="1" w:lineRule="exact"/>
      </w:pPr>
    </w:p>
    <w:p>
      <w:pPr>
        <w:pStyle w:val="Style19"/>
        <w:keepNext/>
        <w:keepLines/>
        <w:widowControl w:val="0"/>
        <w:shd w:val="clear" w:color="auto" w:fill="auto"/>
        <w:bidi w:val="0"/>
        <w:spacing w:before="0" w:after="100" w:line="240" w:lineRule="auto"/>
        <w:ind w:left="1160" w:right="0" w:firstLine="0"/>
        <w:jc w:val="both"/>
      </w:pPr>
      <w:bookmarkStart w:id="1415" w:name="bookmark1415"/>
      <w:bookmarkStart w:id="1416" w:name="bookmark1416"/>
      <w:bookmarkStart w:id="1417" w:name="bookmark1417"/>
      <w:bookmarkStart w:id="1418" w:name="bookmark1418"/>
      <w:r>
        <w:rPr>
          <w:color w:val="000000"/>
          <w:spacing w:val="0"/>
          <w:w w:val="100"/>
          <w:position w:val="0"/>
        </w:rPr>
        <w:t>4</w:t>
      </w:r>
      <w:bookmarkEnd w:id="1417"/>
      <w:r>
        <w:rPr>
          <w:color w:val="000000"/>
          <w:spacing w:val="0"/>
          <w:w w:val="100"/>
          <w:position w:val="0"/>
        </w:rPr>
        <w:t>2、销售费用</w:t>
      </w:r>
      <w:bookmarkEnd w:id="1415"/>
      <w:bookmarkEnd w:id="1416"/>
      <w:bookmarkEnd w:id="1418"/>
    </w:p>
    <w:p>
      <w:pPr>
        <w:pStyle w:val="Style7"/>
        <w:keepNext w:val="0"/>
        <w:keepLines w:val="0"/>
        <w:widowControl w:val="0"/>
        <w:shd w:val="clear" w:color="auto" w:fill="auto"/>
        <w:bidi w:val="0"/>
        <w:spacing w:before="0" w:after="40" w:line="240" w:lineRule="auto"/>
        <w:ind w:left="1160" w:right="0" w:firstLine="0"/>
        <w:jc w:val="both"/>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3254"/>
        <w:gridCol w:w="2789"/>
        <w:gridCol w:w="2794"/>
      </w:tblGrid>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本期发生额</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上期发生额</w:t>
            </w: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职工薪酬</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00" w:right="0" w:firstLine="0"/>
              <w:jc w:val="left"/>
              <w:rPr>
                <w:sz w:val="20"/>
                <w:szCs w:val="20"/>
              </w:rPr>
            </w:pPr>
            <w:r>
              <w:rPr>
                <w:color w:val="000000"/>
                <w:spacing w:val="0"/>
                <w:w w:val="100"/>
                <w:position w:val="0"/>
                <w:sz w:val="20"/>
                <w:szCs w:val="20"/>
              </w:rPr>
              <w:t>157,483,710.12</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00" w:right="0" w:firstLine="0"/>
              <w:jc w:val="both"/>
              <w:rPr>
                <w:sz w:val="20"/>
                <w:szCs w:val="20"/>
              </w:rPr>
            </w:pPr>
            <w:r>
              <w:rPr>
                <w:color w:val="000000"/>
                <w:spacing w:val="0"/>
                <w:w w:val="100"/>
                <w:position w:val="0"/>
                <w:sz w:val="20"/>
                <w:szCs w:val="20"/>
              </w:rPr>
              <w:t>179,433,269.73</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差旅费</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20" w:right="0" w:firstLine="0"/>
              <w:jc w:val="left"/>
              <w:rPr>
                <w:sz w:val="20"/>
                <w:szCs w:val="20"/>
              </w:rPr>
            </w:pPr>
            <w:r>
              <w:rPr>
                <w:color w:val="000000"/>
                <w:spacing w:val="0"/>
                <w:w w:val="100"/>
                <w:position w:val="0"/>
                <w:sz w:val="20"/>
                <w:szCs w:val="20"/>
              </w:rPr>
              <w:t xml:space="preserve">7,321,469. </w:t>
            </w:r>
            <w:r>
              <w:rPr>
                <w:color w:val="000000"/>
                <w:spacing w:val="0"/>
                <w:w w:val="100"/>
                <w:position w:val="0"/>
                <w:sz w:val="20"/>
                <w:szCs w:val="20"/>
              </w:rPr>
              <w:t>06</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300" w:right="0" w:firstLine="0"/>
              <w:jc w:val="left"/>
              <w:rPr>
                <w:sz w:val="20"/>
                <w:szCs w:val="20"/>
              </w:rPr>
            </w:pPr>
            <w:r>
              <w:rPr>
                <w:color w:val="000000"/>
                <w:spacing w:val="0"/>
                <w:w w:val="100"/>
                <w:position w:val="0"/>
                <w:sz w:val="20"/>
                <w:szCs w:val="20"/>
              </w:rPr>
              <w:t>15,079,950.62</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广告宣传费</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20" w:right="0" w:firstLine="0"/>
              <w:jc w:val="left"/>
              <w:rPr>
                <w:sz w:val="20"/>
                <w:szCs w:val="20"/>
              </w:rPr>
            </w:pPr>
            <w:r>
              <w:rPr>
                <w:color w:val="000000"/>
                <w:spacing w:val="0"/>
                <w:w w:val="100"/>
                <w:position w:val="0"/>
                <w:sz w:val="20"/>
                <w:szCs w:val="20"/>
              </w:rPr>
              <w:t xml:space="preserve">1,759, </w:t>
            </w:r>
            <w:r>
              <w:rPr>
                <w:color w:val="000000"/>
                <w:spacing w:val="0"/>
                <w:w w:val="100"/>
                <w:position w:val="0"/>
                <w:sz w:val="20"/>
                <w:szCs w:val="20"/>
              </w:rPr>
              <w:t xml:space="preserve">660. </w:t>
            </w:r>
            <w:r>
              <w:rPr>
                <w:color w:val="000000"/>
                <w:spacing w:val="0"/>
                <w:w w:val="100"/>
                <w:position w:val="0"/>
                <w:sz w:val="20"/>
                <w:szCs w:val="20"/>
              </w:rPr>
              <w:t>19</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300" w:right="0" w:firstLine="0"/>
              <w:jc w:val="left"/>
              <w:rPr>
                <w:sz w:val="20"/>
                <w:szCs w:val="20"/>
              </w:rPr>
            </w:pPr>
            <w:r>
              <w:rPr>
                <w:color w:val="000000"/>
                <w:spacing w:val="0"/>
                <w:w w:val="100"/>
                <w:position w:val="0"/>
                <w:sz w:val="20"/>
                <w:szCs w:val="20"/>
              </w:rPr>
              <w:t>10,743,936.45</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代理服务费</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300" w:right="0" w:firstLine="0"/>
              <w:jc w:val="left"/>
              <w:rPr>
                <w:sz w:val="20"/>
                <w:szCs w:val="20"/>
              </w:rPr>
            </w:pPr>
            <w:r>
              <w:rPr>
                <w:color w:val="000000"/>
                <w:spacing w:val="0"/>
                <w:w w:val="100"/>
                <w:position w:val="0"/>
                <w:sz w:val="20"/>
                <w:szCs w:val="20"/>
              </w:rPr>
              <w:t>13,697,264.22</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300" w:right="0" w:firstLine="0"/>
              <w:jc w:val="left"/>
              <w:rPr>
                <w:sz w:val="20"/>
                <w:szCs w:val="20"/>
              </w:rPr>
            </w:pPr>
            <w:r>
              <w:rPr>
                <w:color w:val="000000"/>
                <w:spacing w:val="0"/>
                <w:w w:val="100"/>
                <w:position w:val="0"/>
                <w:sz w:val="20"/>
                <w:szCs w:val="20"/>
              </w:rPr>
              <w:t>14,172,141.34</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办公费</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20" w:right="0" w:firstLine="0"/>
              <w:jc w:val="left"/>
              <w:rPr>
                <w:sz w:val="20"/>
                <w:szCs w:val="20"/>
              </w:rPr>
            </w:pPr>
            <w:r>
              <w:rPr>
                <w:color w:val="000000"/>
                <w:spacing w:val="0"/>
                <w:w w:val="100"/>
                <w:position w:val="0"/>
                <w:sz w:val="20"/>
                <w:szCs w:val="20"/>
              </w:rPr>
              <w:t xml:space="preserve">1,695, </w:t>
            </w:r>
            <w:r>
              <w:rPr>
                <w:color w:val="000000"/>
                <w:spacing w:val="0"/>
                <w:w w:val="100"/>
                <w:position w:val="0"/>
                <w:sz w:val="20"/>
                <w:szCs w:val="20"/>
              </w:rPr>
              <w:t xml:space="preserve">860. </w:t>
            </w:r>
            <w:r>
              <w:rPr>
                <w:color w:val="000000"/>
                <w:spacing w:val="0"/>
                <w:w w:val="100"/>
                <w:position w:val="0"/>
                <w:sz w:val="20"/>
                <w:szCs w:val="20"/>
              </w:rPr>
              <w:t>52</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00" w:right="0" w:firstLine="0"/>
              <w:jc w:val="both"/>
              <w:rPr>
                <w:sz w:val="20"/>
                <w:szCs w:val="20"/>
              </w:rPr>
            </w:pPr>
            <w:r>
              <w:rPr>
                <w:color w:val="000000"/>
                <w:spacing w:val="0"/>
                <w:w w:val="100"/>
                <w:position w:val="0"/>
                <w:sz w:val="20"/>
                <w:szCs w:val="20"/>
              </w:rPr>
              <w:t xml:space="preserve">3,472, </w:t>
            </w:r>
            <w:r>
              <w:rPr>
                <w:color w:val="000000"/>
                <w:spacing w:val="0"/>
                <w:w w:val="100"/>
                <w:position w:val="0"/>
                <w:sz w:val="20"/>
                <w:szCs w:val="20"/>
              </w:rPr>
              <w:t xml:space="preserve">508. </w:t>
            </w:r>
            <w:r>
              <w:rPr>
                <w:color w:val="000000"/>
                <w:spacing w:val="0"/>
                <w:w w:val="100"/>
                <w:position w:val="0"/>
                <w:sz w:val="20"/>
                <w:szCs w:val="20"/>
              </w:rPr>
              <w:t>96</w:t>
            </w: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租赁费</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20" w:right="0" w:firstLine="0"/>
              <w:jc w:val="left"/>
              <w:rPr>
                <w:sz w:val="20"/>
                <w:szCs w:val="20"/>
              </w:rPr>
            </w:pPr>
            <w:r>
              <w:rPr>
                <w:color w:val="000000"/>
                <w:spacing w:val="0"/>
                <w:w w:val="100"/>
                <w:position w:val="0"/>
                <w:sz w:val="20"/>
                <w:szCs w:val="20"/>
              </w:rPr>
              <w:t xml:space="preserve">4,257, </w:t>
            </w:r>
            <w:r>
              <w:rPr>
                <w:color w:val="000000"/>
                <w:spacing w:val="0"/>
                <w:w w:val="100"/>
                <w:position w:val="0"/>
                <w:sz w:val="20"/>
                <w:szCs w:val="20"/>
              </w:rPr>
              <w:t xml:space="preserve">769. </w:t>
            </w:r>
            <w:r>
              <w:rPr>
                <w:color w:val="000000"/>
                <w:spacing w:val="0"/>
                <w:w w:val="100"/>
                <w:position w:val="0"/>
                <w:sz w:val="20"/>
                <w:szCs w:val="20"/>
              </w:rPr>
              <w:t>22</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00" w:right="0" w:firstLine="0"/>
              <w:jc w:val="both"/>
              <w:rPr>
                <w:sz w:val="20"/>
                <w:szCs w:val="20"/>
              </w:rPr>
            </w:pPr>
            <w:r>
              <w:rPr>
                <w:color w:val="000000"/>
                <w:spacing w:val="0"/>
                <w:w w:val="100"/>
                <w:position w:val="0"/>
                <w:sz w:val="20"/>
                <w:szCs w:val="20"/>
              </w:rPr>
              <w:t xml:space="preserve">3,983, </w:t>
            </w:r>
            <w:r>
              <w:rPr>
                <w:color w:val="000000"/>
                <w:spacing w:val="0"/>
                <w:w w:val="100"/>
                <w:position w:val="0"/>
                <w:sz w:val="20"/>
                <w:szCs w:val="20"/>
              </w:rPr>
              <w:t xml:space="preserve">530. </w:t>
            </w:r>
            <w:r>
              <w:rPr>
                <w:color w:val="000000"/>
                <w:spacing w:val="0"/>
                <w:w w:val="100"/>
                <w:position w:val="0"/>
                <w:sz w:val="20"/>
                <w:szCs w:val="20"/>
              </w:rPr>
              <w:t>26</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运杂费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620" w:right="0" w:firstLine="0"/>
              <w:jc w:val="left"/>
              <w:rPr>
                <w:sz w:val="20"/>
                <w:szCs w:val="20"/>
              </w:rPr>
            </w:pPr>
            <w:r>
              <w:rPr>
                <w:color w:val="000000"/>
                <w:spacing w:val="0"/>
                <w:w w:val="100"/>
                <w:position w:val="0"/>
                <w:sz w:val="20"/>
                <w:szCs w:val="20"/>
              </w:rPr>
              <w:t>418,868.48</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折旧费</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239,260.29</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620" w:right="0" w:firstLine="0"/>
              <w:jc w:val="left"/>
              <w:rPr>
                <w:sz w:val="20"/>
                <w:szCs w:val="20"/>
              </w:rPr>
            </w:pPr>
            <w:r>
              <w:rPr>
                <w:color w:val="000000"/>
                <w:spacing w:val="0"/>
                <w:w w:val="100"/>
                <w:position w:val="0"/>
                <w:sz w:val="20"/>
                <w:szCs w:val="20"/>
              </w:rPr>
              <w:t>308,369.73</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邮电费</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84,484.65</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620" w:right="0" w:firstLine="0"/>
              <w:jc w:val="left"/>
              <w:rPr>
                <w:sz w:val="20"/>
                <w:szCs w:val="20"/>
              </w:rPr>
            </w:pPr>
            <w:r>
              <w:rPr>
                <w:color w:val="000000"/>
                <w:spacing w:val="0"/>
                <w:w w:val="100"/>
                <w:position w:val="0"/>
                <w:sz w:val="20"/>
                <w:szCs w:val="20"/>
              </w:rPr>
              <w:t>101,599.03</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其他费用</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300" w:right="0" w:firstLine="0"/>
              <w:jc w:val="left"/>
              <w:rPr>
                <w:sz w:val="20"/>
                <w:szCs w:val="20"/>
              </w:rPr>
            </w:pPr>
            <w:r>
              <w:rPr>
                <w:color w:val="000000"/>
                <w:spacing w:val="0"/>
                <w:w w:val="100"/>
                <w:position w:val="0"/>
                <w:sz w:val="20"/>
                <w:szCs w:val="20"/>
              </w:rPr>
              <w:t>12,745,685.79</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300" w:right="0" w:firstLine="0"/>
              <w:jc w:val="left"/>
              <w:rPr>
                <w:sz w:val="20"/>
                <w:szCs w:val="20"/>
              </w:rPr>
            </w:pPr>
            <w:r>
              <w:rPr>
                <w:color w:val="000000"/>
                <w:spacing w:val="0"/>
                <w:w w:val="100"/>
                <w:position w:val="0"/>
                <w:sz w:val="20"/>
                <w:szCs w:val="20"/>
              </w:rPr>
              <w:t>21,259,324.75</w:t>
            </w:r>
          </w:p>
        </w:tc>
      </w:tr>
      <w:tr>
        <w:trPr>
          <w:trHeight w:val="29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200" w:right="0" w:firstLine="0"/>
              <w:jc w:val="left"/>
              <w:rPr>
                <w:sz w:val="20"/>
                <w:szCs w:val="20"/>
              </w:rPr>
            </w:pPr>
            <w:r>
              <w:rPr>
                <w:color w:val="000000"/>
                <w:spacing w:val="0"/>
                <w:w w:val="100"/>
                <w:position w:val="0"/>
                <w:sz w:val="20"/>
                <w:szCs w:val="20"/>
              </w:rPr>
              <w:t>199,285,164.06</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200" w:right="0" w:firstLine="0"/>
              <w:jc w:val="both"/>
              <w:rPr>
                <w:sz w:val="20"/>
                <w:szCs w:val="20"/>
              </w:rPr>
            </w:pPr>
            <w:r>
              <w:rPr>
                <w:color w:val="000000"/>
                <w:spacing w:val="0"/>
                <w:w w:val="100"/>
                <w:position w:val="0"/>
                <w:sz w:val="20"/>
                <w:szCs w:val="20"/>
              </w:rPr>
              <w:t>248,973,499.35</w:t>
            </w:r>
          </w:p>
        </w:tc>
      </w:tr>
    </w:tbl>
    <w:p>
      <w:pPr>
        <w:widowControl w:val="0"/>
        <w:spacing w:after="339" w:line="1" w:lineRule="exact"/>
      </w:pPr>
    </w:p>
    <w:p>
      <w:pPr>
        <w:pStyle w:val="Style19"/>
        <w:keepNext/>
        <w:keepLines/>
        <w:widowControl w:val="0"/>
        <w:shd w:val="clear" w:color="auto" w:fill="auto"/>
        <w:bidi w:val="0"/>
        <w:spacing w:before="0" w:after="100" w:line="240" w:lineRule="auto"/>
        <w:ind w:left="1160" w:right="0" w:firstLine="0"/>
        <w:jc w:val="both"/>
      </w:pPr>
      <w:bookmarkStart w:id="1419" w:name="bookmark1419"/>
      <w:bookmarkStart w:id="1420" w:name="bookmark1420"/>
      <w:bookmarkStart w:id="1421" w:name="bookmark1421"/>
      <w:bookmarkStart w:id="1422" w:name="bookmark1422"/>
      <w:r>
        <w:rPr>
          <w:color w:val="000000"/>
          <w:spacing w:val="0"/>
          <w:w w:val="100"/>
          <w:position w:val="0"/>
        </w:rPr>
        <w:t>4</w:t>
      </w:r>
      <w:bookmarkEnd w:id="1421"/>
      <w:r>
        <w:rPr>
          <w:color w:val="000000"/>
          <w:spacing w:val="0"/>
          <w:w w:val="100"/>
          <w:position w:val="0"/>
        </w:rPr>
        <w:t>3、管理费用</w:t>
      </w:r>
      <w:bookmarkEnd w:id="1419"/>
      <w:bookmarkEnd w:id="1420"/>
      <w:bookmarkEnd w:id="1422"/>
    </w:p>
    <w:p>
      <w:pPr>
        <w:pStyle w:val="Style7"/>
        <w:keepNext w:val="0"/>
        <w:keepLines w:val="0"/>
        <w:widowControl w:val="0"/>
        <w:shd w:val="clear" w:color="auto" w:fill="auto"/>
        <w:bidi w:val="0"/>
        <w:spacing w:before="0" w:after="40" w:line="240" w:lineRule="auto"/>
        <w:ind w:left="1160" w:right="0" w:firstLine="0"/>
        <w:jc w:val="both"/>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单位：元币种：人民币</w:t>
      </w:r>
    </w:p>
    <w:tbl>
      <w:tblPr>
        <w:tblOverlap w:val="never"/>
        <w:jc w:val="center"/>
        <w:tblLayout w:type="fixed"/>
      </w:tblPr>
      <w:tblGrid>
        <w:gridCol w:w="3907"/>
        <w:gridCol w:w="2539"/>
        <w:gridCol w:w="2390"/>
      </w:tblGrid>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740" w:right="0" w:firstLine="0"/>
              <w:jc w:val="left"/>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本期发生额</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上期发生额</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职工薪酬</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60"/>
              <w:jc w:val="both"/>
              <w:rPr>
                <w:sz w:val="20"/>
                <w:szCs w:val="20"/>
              </w:rPr>
            </w:pPr>
            <w:r>
              <w:rPr>
                <w:color w:val="000000"/>
                <w:spacing w:val="0"/>
                <w:w w:val="100"/>
                <w:position w:val="0"/>
                <w:sz w:val="20"/>
                <w:szCs w:val="20"/>
              </w:rPr>
              <w:t>122,749,475.63</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00"/>
              <w:jc w:val="both"/>
              <w:rPr>
                <w:sz w:val="20"/>
                <w:szCs w:val="20"/>
              </w:rPr>
            </w:pPr>
            <w:r>
              <w:rPr>
                <w:color w:val="000000"/>
                <w:spacing w:val="0"/>
                <w:w w:val="100"/>
                <w:position w:val="0"/>
                <w:sz w:val="20"/>
                <w:szCs w:val="20"/>
              </w:rPr>
              <w:t>156,399,340.24</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租金及物业费</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060" w:right="0" w:firstLine="0"/>
              <w:jc w:val="both"/>
              <w:rPr>
                <w:sz w:val="20"/>
                <w:szCs w:val="20"/>
              </w:rPr>
            </w:pPr>
            <w:r>
              <w:rPr>
                <w:color w:val="000000"/>
                <w:spacing w:val="0"/>
                <w:w w:val="100"/>
                <w:position w:val="0"/>
                <w:sz w:val="20"/>
                <w:szCs w:val="20"/>
              </w:rPr>
              <w:t>29,547,151.20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00"/>
              <w:jc w:val="both"/>
              <w:rPr>
                <w:sz w:val="20"/>
                <w:szCs w:val="20"/>
              </w:rPr>
            </w:pPr>
            <w:r>
              <w:rPr>
                <w:color w:val="000000"/>
                <w:spacing w:val="0"/>
                <w:w w:val="100"/>
                <w:position w:val="0"/>
                <w:sz w:val="20"/>
                <w:szCs w:val="20"/>
              </w:rPr>
              <w:t>42,947,232.47</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中介服务费</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060" w:right="0" w:firstLine="0"/>
              <w:jc w:val="both"/>
              <w:rPr>
                <w:sz w:val="20"/>
                <w:szCs w:val="20"/>
              </w:rPr>
            </w:pPr>
            <w:r>
              <w:rPr>
                <w:color w:val="000000"/>
                <w:spacing w:val="0"/>
                <w:w w:val="100"/>
                <w:position w:val="0"/>
                <w:sz w:val="20"/>
                <w:szCs w:val="20"/>
              </w:rPr>
              <w:t>59,586,582.53</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00"/>
              <w:jc w:val="both"/>
              <w:rPr>
                <w:sz w:val="20"/>
                <w:szCs w:val="20"/>
              </w:rPr>
            </w:pPr>
            <w:r>
              <w:rPr>
                <w:color w:val="000000"/>
                <w:spacing w:val="0"/>
                <w:w w:val="100"/>
                <w:position w:val="0"/>
                <w:sz w:val="20"/>
                <w:szCs w:val="20"/>
              </w:rPr>
              <w:t>60,276,119.33</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差旅费</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060" w:right="0" w:firstLine="0"/>
              <w:jc w:val="both"/>
              <w:rPr>
                <w:sz w:val="20"/>
                <w:szCs w:val="20"/>
              </w:rPr>
            </w:pPr>
            <w:r>
              <w:rPr>
                <w:color w:val="000000"/>
                <w:spacing w:val="0"/>
                <w:w w:val="100"/>
                <w:position w:val="0"/>
                <w:sz w:val="20"/>
                <w:szCs w:val="20"/>
              </w:rPr>
              <w:t>10,282,580.10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00"/>
              <w:jc w:val="both"/>
              <w:rPr>
                <w:sz w:val="20"/>
                <w:szCs w:val="20"/>
              </w:rPr>
            </w:pPr>
            <w:r>
              <w:rPr>
                <w:color w:val="000000"/>
                <w:spacing w:val="0"/>
                <w:w w:val="100"/>
                <w:position w:val="0"/>
                <w:sz w:val="20"/>
                <w:szCs w:val="20"/>
              </w:rPr>
              <w:t>20,371,781.46</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招待费</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060" w:right="0" w:firstLine="0"/>
              <w:jc w:val="both"/>
              <w:rPr>
                <w:sz w:val="20"/>
                <w:szCs w:val="20"/>
              </w:rPr>
            </w:pPr>
            <w:r>
              <w:rPr>
                <w:color w:val="000000"/>
                <w:spacing w:val="0"/>
                <w:w w:val="100"/>
                <w:position w:val="0"/>
                <w:sz w:val="20"/>
                <w:szCs w:val="20"/>
              </w:rPr>
              <w:t>32,440,250.24</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00"/>
              <w:jc w:val="both"/>
              <w:rPr>
                <w:sz w:val="20"/>
                <w:szCs w:val="20"/>
              </w:rPr>
            </w:pPr>
            <w:r>
              <w:rPr>
                <w:color w:val="000000"/>
                <w:spacing w:val="0"/>
                <w:w w:val="100"/>
                <w:position w:val="0"/>
                <w:sz w:val="20"/>
                <w:szCs w:val="20"/>
              </w:rPr>
              <w:t>34,045,747.92</w:t>
            </w: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办公费</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380" w:right="0" w:firstLine="0"/>
              <w:jc w:val="both"/>
              <w:rPr>
                <w:sz w:val="20"/>
                <w:szCs w:val="20"/>
              </w:rPr>
            </w:pPr>
            <w:r>
              <w:rPr>
                <w:color w:val="000000"/>
                <w:spacing w:val="0"/>
                <w:w w:val="100"/>
                <w:position w:val="0"/>
                <w:sz w:val="20"/>
                <w:szCs w:val="20"/>
              </w:rPr>
              <w:t>877,481.64</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000"/>
              <w:jc w:val="both"/>
              <w:rPr>
                <w:sz w:val="20"/>
                <w:szCs w:val="20"/>
              </w:rPr>
            </w:pPr>
            <w:r>
              <w:rPr>
                <w:color w:val="000000"/>
                <w:spacing w:val="0"/>
                <w:w w:val="100"/>
                <w:position w:val="0"/>
                <w:sz w:val="20"/>
                <w:szCs w:val="20"/>
              </w:rPr>
              <w:t xml:space="preserve">8,154, </w:t>
            </w:r>
            <w:r>
              <w:rPr>
                <w:color w:val="000000"/>
                <w:spacing w:val="0"/>
                <w:w w:val="100"/>
                <w:position w:val="0"/>
                <w:sz w:val="20"/>
                <w:szCs w:val="20"/>
              </w:rPr>
              <w:t>580.31</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培训费</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380" w:right="0" w:firstLine="0"/>
              <w:jc w:val="both"/>
              <w:rPr>
                <w:sz w:val="20"/>
                <w:szCs w:val="20"/>
              </w:rPr>
            </w:pPr>
            <w:r>
              <w:rPr>
                <w:color w:val="000000"/>
                <w:spacing w:val="0"/>
                <w:w w:val="100"/>
                <w:position w:val="0"/>
                <w:sz w:val="20"/>
                <w:szCs w:val="20"/>
              </w:rPr>
              <w:t>751,616.95</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000"/>
              <w:jc w:val="both"/>
              <w:rPr>
                <w:sz w:val="20"/>
                <w:szCs w:val="20"/>
              </w:rPr>
            </w:pPr>
            <w:r>
              <w:rPr>
                <w:color w:val="000000"/>
                <w:spacing w:val="0"/>
                <w:w w:val="100"/>
                <w:position w:val="0"/>
                <w:sz w:val="20"/>
                <w:szCs w:val="20"/>
              </w:rPr>
              <w:t xml:space="preserve">3,076, </w:t>
            </w:r>
            <w:r>
              <w:rPr>
                <w:color w:val="000000"/>
                <w:spacing w:val="0"/>
                <w:w w:val="100"/>
                <w:position w:val="0"/>
                <w:sz w:val="20"/>
                <w:szCs w:val="20"/>
              </w:rPr>
              <w:t xml:space="preserve">453. </w:t>
            </w:r>
            <w:r>
              <w:rPr>
                <w:color w:val="000000"/>
                <w:spacing w:val="0"/>
                <w:w w:val="100"/>
                <w:position w:val="0"/>
                <w:sz w:val="20"/>
                <w:szCs w:val="20"/>
              </w:rPr>
              <w:t>59</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折旧费</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60" w:right="0" w:firstLine="0"/>
              <w:jc w:val="both"/>
              <w:rPr>
                <w:sz w:val="20"/>
                <w:szCs w:val="20"/>
              </w:rPr>
            </w:pPr>
            <w:r>
              <w:rPr>
                <w:color w:val="000000"/>
                <w:spacing w:val="0"/>
                <w:w w:val="100"/>
                <w:position w:val="0"/>
                <w:sz w:val="20"/>
                <w:szCs w:val="20"/>
              </w:rPr>
              <w:t xml:space="preserve">6,197,235. </w:t>
            </w:r>
            <w:r>
              <w:rPr>
                <w:color w:val="000000"/>
                <w:spacing w:val="0"/>
                <w:w w:val="100"/>
                <w:position w:val="0"/>
                <w:sz w:val="20"/>
                <w:szCs w:val="20"/>
              </w:rPr>
              <w:t>11</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000"/>
              <w:jc w:val="both"/>
              <w:rPr>
                <w:sz w:val="20"/>
                <w:szCs w:val="20"/>
              </w:rPr>
            </w:pPr>
            <w:r>
              <w:rPr>
                <w:color w:val="000000"/>
                <w:spacing w:val="0"/>
                <w:w w:val="100"/>
                <w:position w:val="0"/>
                <w:sz w:val="20"/>
                <w:szCs w:val="20"/>
              </w:rPr>
              <w:t xml:space="preserve">7,069, </w:t>
            </w:r>
            <w:r>
              <w:rPr>
                <w:color w:val="000000"/>
                <w:spacing w:val="0"/>
                <w:w w:val="100"/>
                <w:position w:val="0"/>
                <w:sz w:val="20"/>
                <w:szCs w:val="20"/>
              </w:rPr>
              <w:t xml:space="preserve">346. </w:t>
            </w:r>
            <w:r>
              <w:rPr>
                <w:color w:val="000000"/>
                <w:spacing w:val="0"/>
                <w:w w:val="100"/>
                <w:position w:val="0"/>
                <w:sz w:val="20"/>
                <w:szCs w:val="20"/>
              </w:rPr>
              <w:t>13</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无形资产摊销</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60" w:right="0" w:firstLine="0"/>
              <w:jc w:val="both"/>
              <w:rPr>
                <w:sz w:val="20"/>
                <w:szCs w:val="20"/>
              </w:rPr>
            </w:pPr>
            <w:r>
              <w:rPr>
                <w:color w:val="000000"/>
                <w:spacing w:val="0"/>
                <w:w w:val="100"/>
                <w:position w:val="0"/>
                <w:sz w:val="20"/>
                <w:szCs w:val="20"/>
              </w:rPr>
              <w:t xml:space="preserve">4,562, </w:t>
            </w:r>
            <w:r>
              <w:rPr>
                <w:color w:val="000000"/>
                <w:spacing w:val="0"/>
                <w:w w:val="100"/>
                <w:position w:val="0"/>
                <w:sz w:val="20"/>
                <w:szCs w:val="20"/>
              </w:rPr>
              <w:t xml:space="preserve">020. </w:t>
            </w:r>
            <w:r>
              <w:rPr>
                <w:color w:val="000000"/>
                <w:spacing w:val="0"/>
                <w:w w:val="100"/>
                <w:position w:val="0"/>
                <w:sz w:val="20"/>
                <w:szCs w:val="20"/>
              </w:rPr>
              <w:t>10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000"/>
              <w:jc w:val="both"/>
              <w:rPr>
                <w:sz w:val="20"/>
                <w:szCs w:val="20"/>
              </w:rPr>
            </w:pPr>
            <w:r>
              <w:rPr>
                <w:color w:val="000000"/>
                <w:spacing w:val="0"/>
                <w:w w:val="100"/>
                <w:position w:val="0"/>
                <w:sz w:val="20"/>
                <w:szCs w:val="20"/>
              </w:rPr>
              <w:t>4,681,218.67</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会议费</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60" w:right="0" w:firstLine="0"/>
              <w:jc w:val="both"/>
              <w:rPr>
                <w:sz w:val="20"/>
                <w:szCs w:val="20"/>
              </w:rPr>
            </w:pPr>
            <w:r>
              <w:rPr>
                <w:color w:val="000000"/>
                <w:spacing w:val="0"/>
                <w:w w:val="100"/>
                <w:position w:val="0"/>
                <w:sz w:val="20"/>
                <w:szCs w:val="20"/>
              </w:rPr>
              <w:t xml:space="preserve">1,153, </w:t>
            </w:r>
            <w:r>
              <w:rPr>
                <w:color w:val="000000"/>
                <w:spacing w:val="0"/>
                <w:w w:val="100"/>
                <w:position w:val="0"/>
                <w:sz w:val="20"/>
                <w:szCs w:val="20"/>
              </w:rPr>
              <w:t xml:space="preserve">192. </w:t>
            </w:r>
            <w:r>
              <w:rPr>
                <w:color w:val="000000"/>
                <w:spacing w:val="0"/>
                <w:w w:val="100"/>
                <w:position w:val="0"/>
                <w:sz w:val="20"/>
                <w:szCs w:val="20"/>
              </w:rPr>
              <w:t>69</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000"/>
              <w:jc w:val="both"/>
              <w:rPr>
                <w:sz w:val="20"/>
                <w:szCs w:val="20"/>
              </w:rPr>
            </w:pPr>
            <w:r>
              <w:rPr>
                <w:color w:val="000000"/>
                <w:spacing w:val="0"/>
                <w:w w:val="100"/>
                <w:position w:val="0"/>
                <w:sz w:val="20"/>
                <w:szCs w:val="20"/>
              </w:rPr>
              <w:t xml:space="preserve">5,901, </w:t>
            </w:r>
            <w:r>
              <w:rPr>
                <w:color w:val="000000"/>
                <w:spacing w:val="0"/>
                <w:w w:val="100"/>
                <w:position w:val="0"/>
                <w:sz w:val="20"/>
                <w:szCs w:val="20"/>
              </w:rPr>
              <w:t xml:space="preserve">839. </w:t>
            </w:r>
            <w:r>
              <w:rPr>
                <w:color w:val="000000"/>
                <w:spacing w:val="0"/>
                <w:w w:val="100"/>
                <w:position w:val="0"/>
                <w:sz w:val="20"/>
                <w:szCs w:val="20"/>
              </w:rPr>
              <w:t>24</w:t>
            </w: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邮电费</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380" w:right="0" w:firstLine="0"/>
              <w:jc w:val="both"/>
              <w:rPr>
                <w:sz w:val="20"/>
                <w:szCs w:val="20"/>
              </w:rPr>
            </w:pPr>
            <w:r>
              <w:rPr>
                <w:color w:val="000000"/>
                <w:spacing w:val="0"/>
                <w:w w:val="100"/>
                <w:position w:val="0"/>
                <w:sz w:val="20"/>
                <w:szCs w:val="20"/>
              </w:rPr>
              <w:t>143,260.22</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20" w:right="0" w:firstLine="0"/>
              <w:jc w:val="both"/>
              <w:rPr>
                <w:sz w:val="20"/>
                <w:szCs w:val="20"/>
              </w:rPr>
            </w:pPr>
            <w:r>
              <w:rPr>
                <w:color w:val="000000"/>
                <w:spacing w:val="0"/>
                <w:w w:val="100"/>
                <w:position w:val="0"/>
                <w:sz w:val="20"/>
                <w:szCs w:val="20"/>
              </w:rPr>
              <w:t>768,678.38</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修理费</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380" w:right="0" w:firstLine="0"/>
              <w:jc w:val="both"/>
              <w:rPr>
                <w:sz w:val="20"/>
                <w:szCs w:val="20"/>
              </w:rPr>
            </w:pPr>
            <w:r>
              <w:rPr>
                <w:color w:val="000000"/>
                <w:spacing w:val="0"/>
                <w:w w:val="100"/>
                <w:position w:val="0"/>
                <w:sz w:val="20"/>
                <w:szCs w:val="20"/>
              </w:rPr>
              <w:t>381,020.01</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20" w:right="0" w:firstLine="0"/>
              <w:jc w:val="both"/>
              <w:rPr>
                <w:sz w:val="20"/>
                <w:szCs w:val="20"/>
              </w:rPr>
            </w:pPr>
            <w:r>
              <w:rPr>
                <w:color w:val="000000"/>
                <w:spacing w:val="0"/>
                <w:w w:val="100"/>
                <w:position w:val="0"/>
                <w:sz w:val="20"/>
                <w:szCs w:val="20"/>
              </w:rPr>
              <w:t>985,182.33</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其他费用</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060" w:right="0" w:firstLine="0"/>
              <w:jc w:val="both"/>
              <w:rPr>
                <w:sz w:val="20"/>
                <w:szCs w:val="20"/>
              </w:rPr>
            </w:pPr>
            <w:r>
              <w:rPr>
                <w:color w:val="000000"/>
                <w:spacing w:val="0"/>
                <w:w w:val="100"/>
                <w:position w:val="0"/>
                <w:sz w:val="20"/>
                <w:szCs w:val="20"/>
              </w:rPr>
              <w:t>21,886,019.14</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00"/>
              <w:jc w:val="both"/>
              <w:rPr>
                <w:sz w:val="20"/>
                <w:szCs w:val="20"/>
              </w:rPr>
            </w:pPr>
            <w:r>
              <w:rPr>
                <w:color w:val="000000"/>
                <w:spacing w:val="0"/>
                <w:w w:val="100"/>
                <w:position w:val="0"/>
                <w:sz w:val="20"/>
                <w:szCs w:val="20"/>
              </w:rPr>
              <w:t>27,333,720.31</w:t>
            </w:r>
          </w:p>
        </w:tc>
      </w:tr>
      <w:tr>
        <w:trPr>
          <w:trHeight w:val="293"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74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60"/>
              <w:jc w:val="both"/>
              <w:rPr>
                <w:sz w:val="20"/>
                <w:szCs w:val="20"/>
              </w:rPr>
            </w:pPr>
            <w:r>
              <w:rPr>
                <w:color w:val="000000"/>
                <w:spacing w:val="0"/>
                <w:w w:val="100"/>
                <w:position w:val="0"/>
                <w:sz w:val="20"/>
                <w:szCs w:val="20"/>
              </w:rPr>
              <w:t>290,557,885.56</w:t>
            </w:r>
          </w:p>
        </w:tc>
        <w:tc>
          <w:tcPr>
            <w:tcBorders>
              <w:top w:val="single" w:sz="4"/>
              <w:left w:val="single" w:sz="4"/>
              <w:bottom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00"/>
              <w:jc w:val="both"/>
              <w:rPr>
                <w:sz w:val="20"/>
                <w:szCs w:val="20"/>
              </w:rPr>
            </w:pPr>
            <w:r>
              <w:rPr>
                <w:color w:val="000000"/>
                <w:spacing w:val="0"/>
                <w:w w:val="100"/>
                <w:position w:val="0"/>
                <w:sz w:val="20"/>
                <w:szCs w:val="20"/>
              </w:rPr>
              <w:t>372,011,240.38</w:t>
            </w:r>
          </w:p>
        </w:tc>
      </w:tr>
    </w:tbl>
    <w:p>
      <w:pPr>
        <w:widowControl w:val="0"/>
        <w:spacing w:after="339" w:line="1" w:lineRule="exact"/>
      </w:pPr>
    </w:p>
    <w:p>
      <w:pPr>
        <w:pStyle w:val="Style19"/>
        <w:keepNext/>
        <w:keepLines/>
        <w:widowControl w:val="0"/>
        <w:shd w:val="clear" w:color="auto" w:fill="auto"/>
        <w:bidi w:val="0"/>
        <w:spacing w:before="0" w:after="100" w:line="240" w:lineRule="auto"/>
        <w:ind w:left="1160" w:right="0" w:firstLine="0"/>
        <w:jc w:val="both"/>
      </w:pPr>
      <w:bookmarkStart w:id="1423" w:name="bookmark1423"/>
      <w:bookmarkStart w:id="1424" w:name="bookmark1424"/>
      <w:bookmarkStart w:id="1425" w:name="bookmark1425"/>
      <w:bookmarkStart w:id="1426" w:name="bookmark1426"/>
      <w:r>
        <w:rPr>
          <w:color w:val="000000"/>
          <w:spacing w:val="0"/>
          <w:w w:val="100"/>
          <w:position w:val="0"/>
        </w:rPr>
        <w:t>4</w:t>
      </w:r>
      <w:bookmarkEnd w:id="1425"/>
      <w:r>
        <w:rPr>
          <w:color w:val="000000"/>
          <w:spacing w:val="0"/>
          <w:w w:val="100"/>
          <w:position w:val="0"/>
        </w:rPr>
        <w:t>4、研发费用</w:t>
      </w:r>
      <w:bookmarkEnd w:id="1423"/>
      <w:bookmarkEnd w:id="1424"/>
      <w:bookmarkEnd w:id="1426"/>
    </w:p>
    <w:p>
      <w:pPr>
        <w:pStyle w:val="Style7"/>
        <w:keepNext w:val="0"/>
        <w:keepLines w:val="0"/>
        <w:widowControl w:val="0"/>
        <w:shd w:val="clear" w:color="auto" w:fill="auto"/>
        <w:bidi w:val="0"/>
        <w:spacing w:before="0" w:after="40" w:line="240" w:lineRule="auto"/>
        <w:ind w:left="1160" w:right="0" w:firstLine="0"/>
        <w:jc w:val="both"/>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单位：元币种：人民币</w:t>
      </w:r>
    </w:p>
    <w:tbl>
      <w:tblPr>
        <w:tblOverlap w:val="never"/>
        <w:jc w:val="center"/>
        <w:tblLayout w:type="fixed"/>
      </w:tblPr>
      <w:tblGrid>
        <w:gridCol w:w="3907"/>
        <w:gridCol w:w="2539"/>
        <w:gridCol w:w="2390"/>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740" w:right="0" w:firstLine="0"/>
              <w:jc w:val="left"/>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本期发生额</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上期发生额</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技术服务费</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060" w:right="0" w:firstLine="0"/>
              <w:jc w:val="both"/>
              <w:rPr>
                <w:sz w:val="20"/>
                <w:szCs w:val="20"/>
              </w:rPr>
            </w:pPr>
            <w:r>
              <w:rPr>
                <w:color w:val="000000"/>
                <w:spacing w:val="0"/>
                <w:w w:val="100"/>
                <w:position w:val="0"/>
                <w:sz w:val="20"/>
                <w:szCs w:val="20"/>
              </w:rPr>
              <w:t>51,600,674.14</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00"/>
              <w:jc w:val="both"/>
              <w:rPr>
                <w:sz w:val="20"/>
                <w:szCs w:val="20"/>
              </w:rPr>
            </w:pPr>
            <w:r>
              <w:rPr>
                <w:color w:val="000000"/>
                <w:spacing w:val="0"/>
                <w:w w:val="100"/>
                <w:position w:val="0"/>
                <w:sz w:val="20"/>
                <w:szCs w:val="20"/>
              </w:rPr>
              <w:t>112,787,694.32</w:t>
            </w: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职工薪酬</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060" w:right="0" w:firstLine="0"/>
              <w:jc w:val="both"/>
              <w:rPr>
                <w:sz w:val="20"/>
                <w:szCs w:val="20"/>
              </w:rPr>
            </w:pPr>
            <w:r>
              <w:rPr>
                <w:color w:val="000000"/>
                <w:spacing w:val="0"/>
                <w:w w:val="100"/>
                <w:position w:val="0"/>
                <w:sz w:val="20"/>
                <w:szCs w:val="20"/>
              </w:rPr>
              <w:t>59,197,288.46</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00"/>
              <w:jc w:val="both"/>
              <w:rPr>
                <w:sz w:val="20"/>
                <w:szCs w:val="20"/>
              </w:rPr>
            </w:pPr>
            <w:r>
              <w:rPr>
                <w:color w:val="000000"/>
                <w:spacing w:val="0"/>
                <w:w w:val="100"/>
                <w:position w:val="0"/>
                <w:sz w:val="20"/>
                <w:szCs w:val="20"/>
              </w:rPr>
              <w:t>75,114,680.81</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物料消耗</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60" w:right="0" w:firstLine="0"/>
              <w:jc w:val="both"/>
              <w:rPr>
                <w:sz w:val="20"/>
                <w:szCs w:val="20"/>
              </w:rPr>
            </w:pPr>
            <w:r>
              <w:rPr>
                <w:color w:val="000000"/>
                <w:spacing w:val="0"/>
                <w:w w:val="100"/>
                <w:position w:val="0"/>
                <w:sz w:val="20"/>
                <w:szCs w:val="20"/>
              </w:rPr>
              <w:t>2,319,255.63</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000"/>
              <w:jc w:val="both"/>
              <w:rPr>
                <w:sz w:val="20"/>
                <w:szCs w:val="20"/>
              </w:rPr>
            </w:pPr>
            <w:r>
              <w:rPr>
                <w:color w:val="000000"/>
                <w:spacing w:val="0"/>
                <w:w w:val="100"/>
                <w:position w:val="0"/>
                <w:sz w:val="20"/>
                <w:szCs w:val="20"/>
              </w:rPr>
              <w:t xml:space="preserve">2,636, </w:t>
            </w:r>
            <w:r>
              <w:rPr>
                <w:color w:val="000000"/>
                <w:spacing w:val="0"/>
                <w:w w:val="100"/>
                <w:position w:val="0"/>
                <w:sz w:val="20"/>
                <w:szCs w:val="20"/>
              </w:rPr>
              <w:t xml:space="preserve">479. </w:t>
            </w:r>
            <w:r>
              <w:rPr>
                <w:color w:val="000000"/>
                <w:spacing w:val="0"/>
                <w:w w:val="100"/>
                <w:position w:val="0"/>
                <w:sz w:val="20"/>
                <w:szCs w:val="20"/>
              </w:rPr>
              <w:t>68</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无形资产摊销</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380" w:right="0" w:firstLine="0"/>
              <w:jc w:val="both"/>
              <w:rPr>
                <w:sz w:val="20"/>
                <w:szCs w:val="20"/>
              </w:rPr>
            </w:pPr>
            <w:r>
              <w:rPr>
                <w:color w:val="000000"/>
                <w:spacing w:val="0"/>
                <w:w w:val="100"/>
                <w:position w:val="0"/>
                <w:sz w:val="20"/>
                <w:szCs w:val="20"/>
              </w:rPr>
              <w:t>874,353.71</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20" w:right="0" w:firstLine="0"/>
              <w:jc w:val="both"/>
              <w:rPr>
                <w:sz w:val="20"/>
                <w:szCs w:val="20"/>
              </w:rPr>
            </w:pPr>
            <w:r>
              <w:rPr>
                <w:color w:val="000000"/>
                <w:spacing w:val="0"/>
                <w:w w:val="100"/>
                <w:position w:val="0"/>
                <w:sz w:val="20"/>
                <w:szCs w:val="20"/>
              </w:rPr>
              <w:t>884,499.96</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折旧费</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380" w:right="0" w:firstLine="0"/>
              <w:jc w:val="both"/>
              <w:rPr>
                <w:sz w:val="20"/>
                <w:szCs w:val="20"/>
              </w:rPr>
            </w:pPr>
            <w:r>
              <w:rPr>
                <w:color w:val="000000"/>
                <w:spacing w:val="0"/>
                <w:w w:val="100"/>
                <w:position w:val="0"/>
                <w:sz w:val="20"/>
                <w:szCs w:val="20"/>
              </w:rPr>
              <w:t>625,616.52</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20" w:right="0" w:firstLine="0"/>
              <w:jc w:val="both"/>
              <w:rPr>
                <w:sz w:val="20"/>
                <w:szCs w:val="20"/>
              </w:rPr>
            </w:pPr>
            <w:r>
              <w:rPr>
                <w:color w:val="000000"/>
                <w:spacing w:val="0"/>
                <w:w w:val="100"/>
                <w:position w:val="0"/>
                <w:sz w:val="20"/>
                <w:szCs w:val="20"/>
              </w:rPr>
              <w:t>576,620.47</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办公费</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380" w:right="0" w:firstLine="0"/>
              <w:jc w:val="both"/>
              <w:rPr>
                <w:sz w:val="20"/>
                <w:szCs w:val="20"/>
              </w:rPr>
            </w:pPr>
            <w:r>
              <w:rPr>
                <w:color w:val="000000"/>
                <w:spacing w:val="0"/>
                <w:w w:val="100"/>
                <w:position w:val="0"/>
                <w:sz w:val="20"/>
                <w:szCs w:val="20"/>
              </w:rPr>
              <w:t>108,432.66</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73,096.92</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其他费用</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60" w:right="0" w:firstLine="0"/>
              <w:jc w:val="both"/>
              <w:rPr>
                <w:sz w:val="20"/>
                <w:szCs w:val="20"/>
              </w:rPr>
            </w:pPr>
            <w:r>
              <w:rPr>
                <w:color w:val="000000"/>
                <w:spacing w:val="0"/>
                <w:w w:val="100"/>
                <w:position w:val="0"/>
                <w:sz w:val="20"/>
                <w:szCs w:val="20"/>
              </w:rPr>
              <w:t xml:space="preserve">2,563, </w:t>
            </w:r>
            <w:r>
              <w:rPr>
                <w:color w:val="000000"/>
                <w:spacing w:val="0"/>
                <w:w w:val="100"/>
                <w:position w:val="0"/>
                <w:sz w:val="20"/>
                <w:szCs w:val="20"/>
              </w:rPr>
              <w:t xml:space="preserve">078. </w:t>
            </w:r>
            <w:r>
              <w:rPr>
                <w:color w:val="000000"/>
                <w:spacing w:val="0"/>
                <w:w w:val="100"/>
                <w:position w:val="0"/>
                <w:sz w:val="20"/>
                <w:szCs w:val="20"/>
              </w:rPr>
              <w:t>40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000"/>
              <w:jc w:val="both"/>
              <w:rPr>
                <w:sz w:val="20"/>
                <w:szCs w:val="20"/>
              </w:rPr>
            </w:pPr>
            <w:r>
              <w:rPr>
                <w:color w:val="000000"/>
                <w:spacing w:val="0"/>
                <w:w w:val="100"/>
                <w:position w:val="0"/>
                <w:sz w:val="20"/>
                <w:szCs w:val="20"/>
              </w:rPr>
              <w:t xml:space="preserve">5,367, </w:t>
            </w:r>
            <w:r>
              <w:rPr>
                <w:color w:val="000000"/>
                <w:spacing w:val="0"/>
                <w:w w:val="100"/>
                <w:position w:val="0"/>
                <w:sz w:val="20"/>
                <w:szCs w:val="20"/>
              </w:rPr>
              <w:t xml:space="preserve">486. </w:t>
            </w:r>
            <w:r>
              <w:rPr>
                <w:color w:val="000000"/>
                <w:spacing w:val="0"/>
                <w:w w:val="100"/>
                <w:position w:val="0"/>
                <w:sz w:val="20"/>
                <w:szCs w:val="20"/>
              </w:rPr>
              <w:t>19</w:t>
            </w:r>
          </w:p>
        </w:tc>
      </w:tr>
      <w:tr>
        <w:trPr>
          <w:trHeight w:val="288"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74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60"/>
              <w:jc w:val="both"/>
              <w:rPr>
                <w:sz w:val="20"/>
                <w:szCs w:val="20"/>
              </w:rPr>
            </w:pPr>
            <w:r>
              <w:rPr>
                <w:color w:val="000000"/>
                <w:spacing w:val="0"/>
                <w:w w:val="100"/>
                <w:position w:val="0"/>
                <w:sz w:val="20"/>
                <w:szCs w:val="20"/>
              </w:rPr>
              <w:t>117,288,699.52</w:t>
            </w:r>
          </w:p>
        </w:tc>
        <w:tc>
          <w:tcPr>
            <w:tcBorders>
              <w:top w:val="single" w:sz="4"/>
              <w:left w:val="single" w:sz="4"/>
              <w:bottom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00"/>
              <w:jc w:val="both"/>
              <w:rPr>
                <w:sz w:val="20"/>
                <w:szCs w:val="20"/>
              </w:rPr>
            </w:pPr>
            <w:r>
              <w:rPr>
                <w:color w:val="000000"/>
                <w:spacing w:val="0"/>
                <w:w w:val="100"/>
                <w:position w:val="0"/>
                <w:sz w:val="20"/>
                <w:szCs w:val="20"/>
              </w:rPr>
              <w:t>197,440,558.35</w:t>
            </w:r>
          </w:p>
        </w:tc>
      </w:tr>
    </w:tbl>
    <w:p>
      <w:pPr>
        <w:sectPr>
          <w:footnotePr>
            <w:pos w:val="pageBottom"/>
            <w:numFmt w:val="decimal"/>
            <w:numRestart w:val="continuous"/>
          </w:footnotePr>
          <w:pgSz w:w="11900" w:h="16840"/>
          <w:pgMar w:top="447" w:right="597" w:bottom="1393" w:left="85" w:header="0" w:footer="3" w:gutter="0"/>
          <w:cols w:space="720"/>
          <w:noEndnote/>
          <w:rtlGutter w:val="0"/>
          <w:docGrid w:linePitch="360"/>
        </w:sectPr>
      </w:pPr>
    </w:p>
    <w:p>
      <w:pPr>
        <w:widowControl w:val="0"/>
        <w:jc w:val="center"/>
        <w:rPr>
          <w:sz w:val="2"/>
          <w:szCs w:val="2"/>
        </w:rPr>
      </w:pPr>
      <w:r>
        <w:drawing>
          <wp:inline>
            <wp:extent cx="1078865" cy="511810"/>
            <wp:docPr id="537" name="Picutre 537"/>
            <a:graphic xmlns:a="http://schemas.openxmlformats.org/drawingml/2006/main">
              <a:graphicData uri="http://schemas.openxmlformats.org/drawingml/2006/picture">
                <pic:pic xmlns:pic="http://schemas.openxmlformats.org/drawingml/2006/picture">
                  <pic:nvPicPr>
                    <pic:cNvPr id="537" name="Picture 537"/>
                    <pic:cNvPicPr/>
                  </pic:nvPicPr>
                  <pic:blipFill>
                    <a:blip r:embed="rId389"/>
                    <a:stretch/>
                  </pic:blipFill>
                  <pic:spPr>
                    <a:xfrm>
                      <a:ext cx="1078865" cy="511810"/>
                    </a:xfrm>
                    <a:prstGeom prst="rect"/>
                  </pic:spPr>
                </pic:pic>
              </a:graphicData>
            </a:graphic>
          </wp:inline>
        </w:drawing>
      </w:r>
    </w:p>
    <w:p>
      <w:pPr>
        <w:widowControl w:val="0"/>
        <w:spacing w:after="519" w:line="1" w:lineRule="exact"/>
      </w:pPr>
    </w:p>
    <w:p>
      <w:pPr>
        <w:pStyle w:val="Style19"/>
        <w:keepNext/>
        <w:keepLines/>
        <w:widowControl w:val="0"/>
        <w:shd w:val="clear" w:color="auto" w:fill="auto"/>
        <w:bidi w:val="0"/>
        <w:spacing w:before="0" w:after="100" w:line="240" w:lineRule="auto"/>
        <w:ind w:left="1180" w:right="0" w:firstLine="0"/>
        <w:jc w:val="left"/>
      </w:pPr>
      <w:bookmarkStart w:id="1427" w:name="bookmark1427"/>
      <w:bookmarkStart w:id="1428" w:name="bookmark1428"/>
      <w:bookmarkStart w:id="1429" w:name="bookmark1429"/>
      <w:bookmarkStart w:id="1430" w:name="bookmark1430"/>
      <w:r>
        <w:rPr>
          <w:color w:val="000000"/>
          <w:spacing w:val="0"/>
          <w:w w:val="100"/>
          <w:position w:val="0"/>
        </w:rPr>
        <w:t>4</w:t>
      </w:r>
      <w:bookmarkEnd w:id="1429"/>
      <w:r>
        <w:rPr>
          <w:color w:val="000000"/>
          <w:spacing w:val="0"/>
          <w:w w:val="100"/>
          <w:position w:val="0"/>
        </w:rPr>
        <w:t>5、财务费用</w:t>
      </w:r>
      <w:bookmarkEnd w:id="1427"/>
      <w:bookmarkEnd w:id="1428"/>
      <w:bookmarkEnd w:id="1430"/>
    </w:p>
    <w:p>
      <w:pPr>
        <w:pStyle w:val="Style7"/>
        <w:keepNext w:val="0"/>
        <w:keepLines w:val="0"/>
        <w:widowControl w:val="0"/>
        <w:shd w:val="clear" w:color="auto" w:fill="auto"/>
        <w:bidi w:val="0"/>
        <w:spacing w:before="0" w:after="0" w:line="240" w:lineRule="auto"/>
        <w:ind w:left="1180" w:right="0" w:firstLine="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3907"/>
        <w:gridCol w:w="2539"/>
        <w:gridCol w:w="2390"/>
      </w:tblGrid>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1740" w:right="0" w:firstLine="0"/>
              <w:jc w:val="left"/>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本期发生额</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上期发生额</w:t>
            </w: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利息支出</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060" w:right="0" w:firstLine="0"/>
              <w:jc w:val="left"/>
              <w:rPr>
                <w:sz w:val="20"/>
                <w:szCs w:val="20"/>
              </w:rPr>
            </w:pPr>
            <w:r>
              <w:rPr>
                <w:color w:val="000000"/>
                <w:spacing w:val="0"/>
                <w:w w:val="100"/>
                <w:position w:val="0"/>
                <w:sz w:val="20"/>
                <w:szCs w:val="20"/>
              </w:rPr>
              <w:t>36,634,581.13</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00"/>
              <w:jc w:val="left"/>
              <w:rPr>
                <w:sz w:val="20"/>
                <w:szCs w:val="20"/>
              </w:rPr>
            </w:pPr>
            <w:r>
              <w:rPr>
                <w:color w:val="000000"/>
                <w:spacing w:val="0"/>
                <w:w w:val="100"/>
                <w:position w:val="0"/>
                <w:sz w:val="20"/>
                <w:szCs w:val="20"/>
              </w:rPr>
              <w:t>78,336,958.61</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减：利息收入</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-16,459,818.78</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-10,145,458.71</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减：</w:t>
            </w:r>
            <w:r>
              <w:rPr>
                <w:color w:val="000000"/>
                <w:spacing w:val="0"/>
                <w:w w:val="100"/>
                <w:position w:val="0"/>
                <w:sz w:val="20"/>
                <w:szCs w:val="20"/>
              </w:rPr>
              <w:t>BT</w:t>
            </w:r>
            <w:r>
              <w:rPr>
                <w:color w:val="000000"/>
                <w:spacing w:val="0"/>
                <w:w w:val="100"/>
                <w:position w:val="0"/>
                <w:sz w:val="20"/>
                <w:szCs w:val="20"/>
              </w:rPr>
              <w:t>项目利息收入</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060" w:right="0" w:firstLine="0"/>
              <w:jc w:val="left"/>
              <w:rPr>
                <w:sz w:val="20"/>
                <w:szCs w:val="20"/>
              </w:rPr>
            </w:pPr>
            <w:r>
              <w:rPr>
                <w:color w:val="000000"/>
                <w:spacing w:val="0"/>
                <w:w w:val="100"/>
                <w:position w:val="0"/>
                <w:sz w:val="20"/>
                <w:szCs w:val="20"/>
              </w:rPr>
              <w:t>-5,605,578.75</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手续费支出</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60" w:right="0" w:firstLine="0"/>
              <w:jc w:val="left"/>
              <w:rPr>
                <w:sz w:val="20"/>
                <w:szCs w:val="20"/>
              </w:rPr>
            </w:pPr>
            <w:r>
              <w:rPr>
                <w:color w:val="000000"/>
                <w:spacing w:val="0"/>
                <w:w w:val="100"/>
                <w:position w:val="0"/>
                <w:sz w:val="20"/>
                <w:szCs w:val="20"/>
              </w:rPr>
              <w:t xml:space="preserve">7,515, </w:t>
            </w:r>
            <w:r>
              <w:rPr>
                <w:color w:val="000000"/>
                <w:spacing w:val="0"/>
                <w:w w:val="100"/>
                <w:position w:val="0"/>
                <w:sz w:val="20"/>
                <w:szCs w:val="20"/>
              </w:rPr>
              <w:t xml:space="preserve">747. </w:t>
            </w:r>
            <w:r>
              <w:rPr>
                <w:color w:val="000000"/>
                <w:spacing w:val="0"/>
                <w:w w:val="100"/>
                <w:position w:val="0"/>
                <w:sz w:val="20"/>
                <w:szCs w:val="20"/>
              </w:rPr>
              <w:t>45</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5,221,334. </w:t>
            </w:r>
            <w:r>
              <w:rPr>
                <w:color w:val="000000"/>
                <w:spacing w:val="0"/>
                <w:w w:val="100"/>
                <w:position w:val="0"/>
                <w:sz w:val="20"/>
                <w:szCs w:val="20"/>
              </w:rPr>
              <w:t>92</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汇兑损失</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230,535.10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26,150.70</w:t>
            </w: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减：汇兑收益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-154,159.92</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60" w:right="0" w:firstLine="0"/>
              <w:jc w:val="left"/>
              <w:rPr>
                <w:sz w:val="20"/>
                <w:szCs w:val="20"/>
              </w:rPr>
            </w:pPr>
            <w:r>
              <w:rPr>
                <w:color w:val="000000"/>
                <w:spacing w:val="0"/>
                <w:w w:val="100"/>
                <w:position w:val="0"/>
                <w:sz w:val="20"/>
                <w:szCs w:val="20"/>
              </w:rPr>
              <w:t xml:space="preserve">1,101,317. </w:t>
            </w:r>
            <w:r>
              <w:rPr>
                <w:color w:val="000000"/>
                <w:spacing w:val="0"/>
                <w:w w:val="100"/>
                <w:position w:val="0"/>
                <w:sz w:val="20"/>
                <w:szCs w:val="20"/>
              </w:rPr>
              <w:t>17</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641,204.31</w:t>
            </w:r>
          </w:p>
        </w:tc>
      </w:tr>
      <w:tr>
        <w:trPr>
          <w:trHeight w:val="293"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74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060" w:right="0" w:firstLine="0"/>
              <w:jc w:val="left"/>
              <w:rPr>
                <w:sz w:val="20"/>
                <w:szCs w:val="20"/>
              </w:rPr>
            </w:pPr>
            <w:r>
              <w:rPr>
                <w:color w:val="000000"/>
                <w:spacing w:val="0"/>
                <w:w w:val="100"/>
                <w:position w:val="0"/>
                <w:sz w:val="20"/>
                <w:szCs w:val="20"/>
              </w:rPr>
              <w:t>23,416,783.32</w:t>
            </w:r>
          </w:p>
        </w:tc>
        <w:tc>
          <w:tcPr>
            <w:tcBorders>
              <w:top w:val="single" w:sz="4"/>
              <w:left w:val="single" w:sz="4"/>
              <w:bottom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00"/>
              <w:jc w:val="left"/>
              <w:rPr>
                <w:sz w:val="20"/>
                <w:szCs w:val="20"/>
              </w:rPr>
            </w:pPr>
            <w:r>
              <w:rPr>
                <w:color w:val="000000"/>
                <w:spacing w:val="0"/>
                <w:w w:val="100"/>
                <w:position w:val="0"/>
                <w:sz w:val="20"/>
                <w:szCs w:val="20"/>
              </w:rPr>
              <w:t>73,926,029.91</w:t>
            </w:r>
          </w:p>
        </w:tc>
      </w:tr>
    </w:tbl>
    <w:p>
      <w:pPr>
        <w:widowControl w:val="0"/>
        <w:spacing w:after="599" w:line="1" w:lineRule="exact"/>
      </w:pPr>
    </w:p>
    <w:p>
      <w:pPr>
        <w:pStyle w:val="Style19"/>
        <w:keepNext/>
        <w:keepLines/>
        <w:widowControl w:val="0"/>
        <w:shd w:val="clear" w:color="auto" w:fill="auto"/>
        <w:bidi w:val="0"/>
        <w:spacing w:before="0" w:after="100" w:line="240" w:lineRule="auto"/>
        <w:ind w:left="1180" w:right="0" w:firstLine="0"/>
        <w:jc w:val="left"/>
      </w:pPr>
      <w:bookmarkStart w:id="1431" w:name="bookmark1431"/>
      <w:bookmarkStart w:id="1432" w:name="bookmark1432"/>
      <w:bookmarkStart w:id="1433" w:name="bookmark1433"/>
      <w:bookmarkStart w:id="1434" w:name="bookmark1434"/>
      <w:r>
        <w:rPr>
          <w:color w:val="000000"/>
          <w:spacing w:val="0"/>
          <w:w w:val="100"/>
          <w:position w:val="0"/>
        </w:rPr>
        <w:t>4</w:t>
      </w:r>
      <w:bookmarkEnd w:id="1433"/>
      <w:r>
        <w:rPr>
          <w:color w:val="000000"/>
          <w:spacing w:val="0"/>
          <w:w w:val="100"/>
          <w:position w:val="0"/>
        </w:rPr>
        <w:t>6、其他收益</w:t>
      </w:r>
      <w:bookmarkEnd w:id="1431"/>
      <w:bookmarkEnd w:id="1432"/>
      <w:bookmarkEnd w:id="1434"/>
    </w:p>
    <w:p>
      <w:pPr>
        <w:pStyle w:val="Style27"/>
        <w:keepNext w:val="0"/>
        <w:keepLines w:val="0"/>
        <w:widowControl w:val="0"/>
        <w:shd w:val="clear" w:color="auto" w:fill="auto"/>
        <w:bidi w:val="0"/>
        <w:spacing w:before="0" w:after="0" w:line="240" w:lineRule="auto"/>
        <w:ind w:left="34" w:right="0" w:firstLine="0"/>
        <w:jc w:val="left"/>
      </w:pPr>
      <w:r>
        <w:rPr>
          <w:b w:val="0"/>
          <w:bCs w:val="0"/>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2918"/>
        <w:gridCol w:w="2952"/>
        <w:gridCol w:w="2966"/>
      </w:tblGrid>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本期发生额</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上期发生额</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税收优惠</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32,909,237.46</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80" w:right="0" w:firstLine="0"/>
              <w:jc w:val="left"/>
              <w:rPr>
                <w:sz w:val="20"/>
                <w:szCs w:val="20"/>
              </w:rPr>
            </w:pPr>
            <w:r>
              <w:rPr>
                <w:color w:val="000000"/>
                <w:spacing w:val="0"/>
                <w:w w:val="100"/>
                <w:position w:val="0"/>
                <w:sz w:val="20"/>
                <w:szCs w:val="20"/>
              </w:rPr>
              <w:t>67,293,803.18</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88" w:lineRule="exact"/>
              <w:ind w:left="0" w:right="0" w:firstLine="0"/>
              <w:jc w:val="left"/>
              <w:rPr>
                <w:sz w:val="20"/>
                <w:szCs w:val="20"/>
              </w:rPr>
            </w:pPr>
            <w:r>
              <w:rPr>
                <w:color w:val="000000"/>
                <w:spacing w:val="0"/>
                <w:w w:val="100"/>
                <w:position w:val="0"/>
                <w:sz w:val="20"/>
                <w:szCs w:val="20"/>
              </w:rPr>
              <w:t>工控系统专用</w:t>
            </w:r>
            <w:r>
              <w:rPr>
                <w:color w:val="000000"/>
                <w:spacing w:val="0"/>
                <w:w w:val="100"/>
                <w:position w:val="0"/>
                <w:sz w:val="20"/>
                <w:szCs w:val="20"/>
              </w:rPr>
              <w:t>IGBT</w:t>
            </w:r>
            <w:r>
              <w:rPr>
                <w:color w:val="000000"/>
                <w:spacing w:val="0"/>
                <w:w w:val="100"/>
                <w:position w:val="0"/>
                <w:sz w:val="20"/>
                <w:szCs w:val="20"/>
              </w:rPr>
              <w:t>芯片自主 研发及产业化应用</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1580" w:right="0" w:firstLine="0"/>
              <w:jc w:val="left"/>
              <w:rPr>
                <w:sz w:val="20"/>
                <w:szCs w:val="20"/>
              </w:rPr>
            </w:pPr>
            <w:r>
              <w:rPr>
                <w:color w:val="000000"/>
                <w:spacing w:val="0"/>
                <w:w w:val="100"/>
                <w:position w:val="0"/>
                <w:sz w:val="20"/>
                <w:szCs w:val="20"/>
              </w:rPr>
              <w:t xml:space="preserve">4,450, </w:t>
            </w:r>
            <w:r>
              <w:rPr>
                <w:color w:val="000000"/>
                <w:spacing w:val="0"/>
                <w:w w:val="100"/>
                <w:position w:val="0"/>
                <w:sz w:val="20"/>
                <w:szCs w:val="20"/>
              </w:rPr>
              <w:t xml:space="preserve">000. </w:t>
            </w:r>
            <w:r>
              <w:rPr>
                <w:color w:val="000000"/>
                <w:spacing w:val="0"/>
                <w:w w:val="100"/>
                <w:position w:val="0"/>
                <w:sz w:val="20"/>
                <w:szCs w:val="20"/>
              </w:rPr>
              <w:t>00</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5" w:lineRule="exact"/>
              <w:ind w:left="0" w:right="0" w:firstLine="0"/>
              <w:jc w:val="left"/>
              <w:rPr>
                <w:sz w:val="20"/>
                <w:szCs w:val="20"/>
              </w:rPr>
            </w:pPr>
            <w:r>
              <w:rPr>
                <w:color w:val="000000"/>
                <w:spacing w:val="0"/>
                <w:w w:val="100"/>
                <w:position w:val="0"/>
                <w:sz w:val="20"/>
                <w:szCs w:val="20"/>
              </w:rPr>
              <w:t>节能变频专用绝缘栅双极晶 体管芯片及器件产业化项目</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1580" w:right="0" w:firstLine="0"/>
              <w:jc w:val="left"/>
              <w:rPr>
                <w:sz w:val="20"/>
                <w:szCs w:val="20"/>
              </w:rPr>
            </w:pPr>
            <w:r>
              <w:rPr>
                <w:color w:val="000000"/>
                <w:spacing w:val="0"/>
                <w:w w:val="100"/>
                <w:position w:val="0"/>
                <w:sz w:val="20"/>
                <w:szCs w:val="20"/>
              </w:rPr>
              <w:t xml:space="preserve">1,000, </w:t>
            </w:r>
            <w:r>
              <w:rPr>
                <w:color w:val="000000"/>
                <w:spacing w:val="0"/>
                <w:w w:val="100"/>
                <w:position w:val="0"/>
                <w:sz w:val="20"/>
                <w:szCs w:val="20"/>
              </w:rPr>
              <w:t xml:space="preserve">000. </w:t>
            </w:r>
            <w:r>
              <w:rPr>
                <w:color w:val="000000"/>
                <w:spacing w:val="0"/>
                <w:w w:val="100"/>
                <w:position w:val="0"/>
                <w:sz w:val="20"/>
                <w:szCs w:val="20"/>
              </w:rPr>
              <w:t>00</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泰山产业领军人才工程</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580" w:right="0" w:firstLine="0"/>
              <w:jc w:val="left"/>
              <w:rPr>
                <w:sz w:val="20"/>
                <w:szCs w:val="20"/>
              </w:rPr>
            </w:pPr>
            <w:r>
              <w:rPr>
                <w:color w:val="000000"/>
                <w:spacing w:val="0"/>
                <w:w w:val="100"/>
                <w:position w:val="0"/>
                <w:sz w:val="20"/>
                <w:szCs w:val="20"/>
              </w:rPr>
              <w:t xml:space="preserve">2,260, </w:t>
            </w:r>
            <w:r>
              <w:rPr>
                <w:color w:val="000000"/>
                <w:spacing w:val="0"/>
                <w:w w:val="100"/>
                <w:position w:val="0"/>
                <w:sz w:val="20"/>
                <w:szCs w:val="20"/>
              </w:rPr>
              <w:t xml:space="preserve">985. </w:t>
            </w:r>
            <w:r>
              <w:rPr>
                <w:color w:val="000000"/>
                <w:spacing w:val="0"/>
                <w:w w:val="100"/>
                <w:position w:val="0"/>
                <w:sz w:val="20"/>
                <w:szCs w:val="20"/>
              </w:rPr>
              <w:t>57</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800" w:right="0" w:firstLine="0"/>
              <w:jc w:val="left"/>
              <w:rPr>
                <w:sz w:val="20"/>
                <w:szCs w:val="20"/>
              </w:rPr>
            </w:pPr>
            <w:r>
              <w:rPr>
                <w:color w:val="000000"/>
                <w:spacing w:val="0"/>
                <w:w w:val="100"/>
                <w:position w:val="0"/>
                <w:sz w:val="20"/>
                <w:szCs w:val="20"/>
              </w:rPr>
              <w:t>287,549.21</w:t>
            </w:r>
          </w:p>
        </w:tc>
      </w:tr>
      <w:tr>
        <w:trPr>
          <w:trHeight w:val="82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1" w:lineRule="exact"/>
              <w:ind w:left="0" w:right="0" w:firstLine="0"/>
              <w:jc w:val="left"/>
              <w:rPr>
                <w:sz w:val="20"/>
                <w:szCs w:val="20"/>
              </w:rPr>
            </w:pPr>
            <w:r>
              <w:rPr>
                <w:color w:val="000000"/>
                <w:spacing w:val="0"/>
                <w:w w:val="100"/>
                <w:position w:val="0"/>
                <w:sz w:val="20"/>
                <w:szCs w:val="20"/>
              </w:rPr>
              <w:t>北京市文化改革和发展领导 小组文化创意产业“投贷 奖”支持资金</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1580" w:right="0" w:firstLine="0"/>
              <w:jc w:val="left"/>
              <w:rPr>
                <w:sz w:val="20"/>
                <w:szCs w:val="20"/>
              </w:rPr>
            </w:pPr>
            <w:r>
              <w:rPr>
                <w:color w:val="000000"/>
                <w:spacing w:val="0"/>
                <w:w w:val="100"/>
                <w:position w:val="0"/>
                <w:sz w:val="20"/>
                <w:szCs w:val="20"/>
              </w:rPr>
              <w:t xml:space="preserve">1,952, </w:t>
            </w:r>
            <w:r>
              <w:rPr>
                <w:color w:val="000000"/>
                <w:spacing w:val="0"/>
                <w:w w:val="100"/>
                <w:position w:val="0"/>
                <w:sz w:val="20"/>
                <w:szCs w:val="20"/>
              </w:rPr>
              <w:t xml:space="preserve">374. </w:t>
            </w:r>
            <w:r>
              <w:rPr>
                <w:color w:val="000000"/>
                <w:spacing w:val="0"/>
                <w:w w:val="100"/>
                <w:position w:val="0"/>
                <w:sz w:val="20"/>
                <w:szCs w:val="20"/>
              </w:rPr>
              <w:t>00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1580" w:right="0" w:firstLine="0"/>
              <w:jc w:val="left"/>
              <w:rPr>
                <w:sz w:val="20"/>
                <w:szCs w:val="20"/>
              </w:rPr>
            </w:pPr>
            <w:r>
              <w:rPr>
                <w:color w:val="000000"/>
                <w:spacing w:val="0"/>
                <w:w w:val="100"/>
                <w:position w:val="0"/>
                <w:sz w:val="20"/>
                <w:szCs w:val="20"/>
              </w:rPr>
              <w:t xml:space="preserve">3,084, </w:t>
            </w:r>
            <w:r>
              <w:rPr>
                <w:color w:val="000000"/>
                <w:spacing w:val="0"/>
                <w:w w:val="100"/>
                <w:position w:val="0"/>
                <w:sz w:val="20"/>
                <w:szCs w:val="20"/>
              </w:rPr>
              <w:t xml:space="preserve">292. </w:t>
            </w:r>
            <w:r>
              <w:rPr>
                <w:color w:val="000000"/>
                <w:spacing w:val="0"/>
                <w:w w:val="100"/>
                <w:position w:val="0"/>
                <w:sz w:val="20"/>
                <w:szCs w:val="20"/>
              </w:rPr>
              <w:t>00</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绝缘棚双极晶体管产业化项 目等</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1780" w:right="0" w:firstLine="0"/>
              <w:jc w:val="left"/>
              <w:rPr>
                <w:sz w:val="20"/>
                <w:szCs w:val="20"/>
              </w:rPr>
            </w:pPr>
            <w:r>
              <w:rPr>
                <w:color w:val="000000"/>
                <w:spacing w:val="0"/>
                <w:w w:val="100"/>
                <w:position w:val="0"/>
                <w:sz w:val="20"/>
                <w:szCs w:val="20"/>
              </w:rPr>
              <w:t>228,953.03</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1800" w:right="0" w:firstLine="0"/>
              <w:jc w:val="left"/>
              <w:rPr>
                <w:sz w:val="20"/>
                <w:szCs w:val="20"/>
              </w:rPr>
            </w:pPr>
            <w:r>
              <w:rPr>
                <w:color w:val="000000"/>
                <w:spacing w:val="0"/>
                <w:w w:val="100"/>
                <w:position w:val="0"/>
                <w:sz w:val="20"/>
                <w:szCs w:val="20"/>
              </w:rPr>
              <w:t>231,659.90</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个税返还</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780" w:right="0" w:firstLine="0"/>
              <w:jc w:val="left"/>
              <w:rPr>
                <w:sz w:val="20"/>
                <w:szCs w:val="20"/>
              </w:rPr>
            </w:pPr>
            <w:r>
              <w:rPr>
                <w:color w:val="000000"/>
                <w:spacing w:val="0"/>
                <w:w w:val="100"/>
                <w:position w:val="0"/>
                <w:sz w:val="20"/>
                <w:szCs w:val="20"/>
              </w:rPr>
              <w:t>753,728.83</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800" w:right="0" w:firstLine="0"/>
              <w:jc w:val="left"/>
              <w:rPr>
                <w:sz w:val="20"/>
                <w:szCs w:val="20"/>
              </w:rPr>
            </w:pPr>
            <w:r>
              <w:rPr>
                <w:color w:val="000000"/>
                <w:spacing w:val="0"/>
                <w:w w:val="100"/>
                <w:position w:val="0"/>
                <w:sz w:val="20"/>
                <w:szCs w:val="20"/>
              </w:rPr>
              <w:t>279,247.53</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财政补贴</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780" w:right="0" w:firstLine="0"/>
              <w:jc w:val="left"/>
              <w:rPr>
                <w:sz w:val="20"/>
                <w:szCs w:val="20"/>
              </w:rPr>
            </w:pPr>
            <w:r>
              <w:rPr>
                <w:color w:val="000000"/>
                <w:spacing w:val="0"/>
                <w:w w:val="100"/>
                <w:position w:val="0"/>
                <w:sz w:val="20"/>
                <w:szCs w:val="20"/>
              </w:rPr>
              <w:t>672,226.92</w:t>
            </w:r>
          </w:p>
        </w:tc>
        <w:tc>
          <w:tcPr>
            <w:tcBorders>
              <w:top w:val="single" w:sz="4"/>
              <w:left w:val="single" w:sz="4"/>
              <w:right w:val="single" w:sz="4"/>
            </w:tcBorders>
            <w:shd w:val="clear" w:color="auto" w:fill="FFFFFF"/>
            <w:vAlign w:val="top"/>
          </w:tcPr>
          <w:p>
            <w:pPr>
              <w:widowControl w:val="0"/>
              <w:rPr>
                <w:sz w:val="10"/>
                <w:szCs w:val="10"/>
              </w:rPr>
            </w:pPr>
          </w:p>
        </w:tc>
      </w:tr>
      <w:tr>
        <w:trPr>
          <w:trHeight w:val="1099"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70" w:lineRule="exact"/>
              <w:ind w:left="0" w:right="0" w:firstLine="0"/>
              <w:jc w:val="left"/>
              <w:rPr>
                <w:sz w:val="20"/>
                <w:szCs w:val="20"/>
              </w:rPr>
            </w:pPr>
            <w:r>
              <w:rPr>
                <w:color w:val="000000"/>
                <w:spacing w:val="0"/>
                <w:w w:val="100"/>
                <w:position w:val="0"/>
                <w:sz w:val="20"/>
                <w:szCs w:val="20"/>
              </w:rPr>
              <w:t>朝阳国家文化产业创新实验 区管理委员会</w:t>
            </w:r>
            <w:r>
              <w:rPr>
                <w:color w:val="000000"/>
                <w:spacing w:val="0"/>
                <w:w w:val="100"/>
                <w:position w:val="0"/>
                <w:sz w:val="20"/>
                <w:szCs w:val="20"/>
              </w:rPr>
              <w:t>2020</w:t>
            </w:r>
            <w:r>
              <w:rPr>
                <w:color w:val="000000"/>
                <w:spacing w:val="0"/>
                <w:w w:val="100"/>
                <w:position w:val="0"/>
                <w:sz w:val="20"/>
                <w:szCs w:val="20"/>
              </w:rPr>
              <w:t>年企业发 展引导资金项目立项补助资 金</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1780" w:right="0" w:firstLine="0"/>
              <w:jc w:val="left"/>
              <w:rPr>
                <w:sz w:val="20"/>
                <w:szCs w:val="20"/>
              </w:rPr>
            </w:pPr>
            <w:r>
              <w:rPr>
                <w:color w:val="000000"/>
                <w:spacing w:val="0"/>
                <w:w w:val="100"/>
                <w:position w:val="0"/>
                <w:sz w:val="20"/>
                <w:szCs w:val="20"/>
              </w:rPr>
              <w:t>500,000.00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82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1" w:lineRule="exact"/>
              <w:ind w:left="0" w:right="0" w:firstLine="0"/>
              <w:jc w:val="left"/>
              <w:rPr>
                <w:sz w:val="20"/>
                <w:szCs w:val="20"/>
              </w:rPr>
            </w:pPr>
            <w:r>
              <w:rPr>
                <w:color w:val="000000"/>
                <w:spacing w:val="0"/>
                <w:w w:val="100"/>
                <w:position w:val="0"/>
                <w:sz w:val="20"/>
                <w:szCs w:val="20"/>
              </w:rPr>
              <w:t>中关村科技园区海淀园管理 委员会重点培育企业奖励专 项资金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1580" w:right="0" w:firstLine="0"/>
              <w:jc w:val="left"/>
              <w:rPr>
                <w:sz w:val="20"/>
                <w:szCs w:val="20"/>
              </w:rPr>
            </w:pPr>
            <w:r>
              <w:rPr>
                <w:color w:val="000000"/>
                <w:spacing w:val="0"/>
                <w:w w:val="100"/>
                <w:position w:val="0"/>
                <w:sz w:val="20"/>
                <w:szCs w:val="20"/>
              </w:rPr>
              <w:t xml:space="preserve">1,000, </w:t>
            </w:r>
            <w:r>
              <w:rPr>
                <w:color w:val="000000"/>
                <w:spacing w:val="0"/>
                <w:w w:val="100"/>
                <w:position w:val="0"/>
                <w:sz w:val="20"/>
                <w:szCs w:val="20"/>
              </w:rPr>
              <w:t xml:space="preserve">000. </w:t>
            </w:r>
            <w:r>
              <w:rPr>
                <w:color w:val="000000"/>
                <w:spacing w:val="0"/>
                <w:w w:val="100"/>
                <w:position w:val="0"/>
                <w:sz w:val="20"/>
                <w:szCs w:val="20"/>
              </w:rPr>
              <w:t>00</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69" w:lineRule="exact"/>
              <w:ind w:left="0" w:right="0" w:firstLine="0"/>
              <w:jc w:val="left"/>
              <w:rPr>
                <w:sz w:val="20"/>
                <w:szCs w:val="20"/>
              </w:rPr>
            </w:pPr>
            <w:r>
              <w:rPr>
                <w:color w:val="000000"/>
                <w:spacing w:val="0"/>
                <w:w w:val="100"/>
                <w:position w:val="0"/>
                <w:sz w:val="20"/>
                <w:szCs w:val="20"/>
              </w:rPr>
              <w:t>天津京津电子商业产业园补 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1800" w:right="0" w:firstLine="0"/>
              <w:jc w:val="left"/>
              <w:rPr>
                <w:sz w:val="20"/>
                <w:szCs w:val="20"/>
              </w:rPr>
            </w:pPr>
            <w:r>
              <w:rPr>
                <w:color w:val="000000"/>
                <w:spacing w:val="0"/>
                <w:w w:val="100"/>
                <w:position w:val="0"/>
                <w:sz w:val="20"/>
                <w:szCs w:val="20"/>
              </w:rPr>
              <w:t>998,033.96</w:t>
            </w: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基于互联网思维的网络直播 及互动平台“发布汇”项目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1800" w:right="0" w:firstLine="0"/>
              <w:jc w:val="left"/>
              <w:rPr>
                <w:sz w:val="20"/>
                <w:szCs w:val="20"/>
              </w:rPr>
            </w:pPr>
            <w:r>
              <w:rPr>
                <w:color w:val="000000"/>
                <w:spacing w:val="0"/>
                <w:w w:val="100"/>
                <w:position w:val="0"/>
                <w:sz w:val="20"/>
                <w:szCs w:val="20"/>
              </w:rPr>
              <w:t>700,000.00</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研发中心扶持资金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800" w:right="0" w:firstLine="0"/>
              <w:jc w:val="left"/>
              <w:rPr>
                <w:sz w:val="20"/>
                <w:szCs w:val="20"/>
              </w:rPr>
            </w:pPr>
            <w:r>
              <w:rPr>
                <w:color w:val="000000"/>
                <w:spacing w:val="0"/>
                <w:w w:val="100"/>
                <w:position w:val="0"/>
                <w:sz w:val="20"/>
                <w:szCs w:val="20"/>
              </w:rPr>
              <w:t>500,000.00</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580" w:right="0" w:firstLine="0"/>
              <w:jc w:val="left"/>
              <w:rPr>
                <w:sz w:val="20"/>
                <w:szCs w:val="20"/>
              </w:rPr>
            </w:pPr>
            <w:r>
              <w:rPr>
                <w:color w:val="000000"/>
                <w:spacing w:val="0"/>
                <w:w w:val="100"/>
                <w:position w:val="0"/>
                <w:sz w:val="20"/>
                <w:szCs w:val="20"/>
              </w:rPr>
              <w:t xml:space="preserve">2,301,019. </w:t>
            </w:r>
            <w:r>
              <w:rPr>
                <w:color w:val="000000"/>
                <w:spacing w:val="0"/>
                <w:w w:val="100"/>
                <w:position w:val="0"/>
                <w:sz w:val="20"/>
                <w:szCs w:val="20"/>
              </w:rPr>
              <w:t>69</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580" w:right="0" w:firstLine="0"/>
              <w:jc w:val="left"/>
              <w:rPr>
                <w:sz w:val="20"/>
                <w:szCs w:val="20"/>
              </w:rPr>
            </w:pPr>
            <w:r>
              <w:rPr>
                <w:color w:val="000000"/>
                <w:spacing w:val="0"/>
                <w:w w:val="100"/>
                <w:position w:val="0"/>
                <w:sz w:val="20"/>
                <w:szCs w:val="20"/>
              </w:rPr>
              <w:t xml:space="preserve">1,201, </w:t>
            </w:r>
            <w:r>
              <w:rPr>
                <w:color w:val="000000"/>
                <w:spacing w:val="0"/>
                <w:w w:val="100"/>
                <w:position w:val="0"/>
                <w:sz w:val="20"/>
                <w:szCs w:val="20"/>
              </w:rPr>
              <w:t xml:space="preserve">181. </w:t>
            </w:r>
            <w:r>
              <w:rPr>
                <w:color w:val="000000"/>
                <w:spacing w:val="0"/>
                <w:w w:val="100"/>
                <w:position w:val="0"/>
                <w:sz w:val="20"/>
                <w:szCs w:val="20"/>
              </w:rPr>
              <w:t>12</w:t>
            </w:r>
          </w:p>
        </w:tc>
      </w:tr>
      <w:tr>
        <w:trPr>
          <w:trHeight w:val="29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47,028,525.50</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480" w:right="0" w:firstLine="0"/>
              <w:jc w:val="left"/>
              <w:rPr>
                <w:sz w:val="20"/>
                <w:szCs w:val="20"/>
              </w:rPr>
            </w:pPr>
            <w:r>
              <w:rPr>
                <w:color w:val="000000"/>
                <w:spacing w:val="0"/>
                <w:w w:val="100"/>
                <w:position w:val="0"/>
                <w:sz w:val="20"/>
                <w:szCs w:val="20"/>
              </w:rPr>
              <w:t>75,575,766.90</w:t>
            </w:r>
          </w:p>
        </w:tc>
      </w:tr>
    </w:tbl>
    <w:p>
      <w:pPr>
        <w:sectPr>
          <w:footnotePr>
            <w:pos w:val="pageBottom"/>
            <w:numFmt w:val="decimal"/>
            <w:numRestart w:val="continuous"/>
          </w:footnotePr>
          <w:pgSz w:w="11900" w:h="16840"/>
          <w:pgMar w:top="447" w:right="597" w:bottom="1393" w:left="85" w:header="0" w:footer="3" w:gutter="0"/>
          <w:cols w:space="720"/>
          <w:noEndnote/>
          <w:rtlGutter w:val="0"/>
          <w:docGrid w:linePitch="360"/>
        </w:sectPr>
      </w:pPr>
    </w:p>
    <w:p>
      <w:pPr>
        <w:widowControl w:val="0"/>
        <w:jc w:val="center"/>
        <w:rPr>
          <w:sz w:val="2"/>
          <w:szCs w:val="2"/>
        </w:rPr>
      </w:pPr>
      <w:r>
        <w:drawing>
          <wp:inline>
            <wp:extent cx="1078865" cy="511810"/>
            <wp:docPr id="538" name="Picutre 538"/>
            <a:graphic xmlns:a="http://schemas.openxmlformats.org/drawingml/2006/main">
              <a:graphicData uri="http://schemas.openxmlformats.org/drawingml/2006/picture">
                <pic:pic xmlns:pic="http://schemas.openxmlformats.org/drawingml/2006/picture">
                  <pic:nvPicPr>
                    <pic:cNvPr id="538" name="Picture 538"/>
                    <pic:cNvPicPr/>
                  </pic:nvPicPr>
                  <pic:blipFill>
                    <a:blip r:embed="rId391"/>
                    <a:stretch/>
                  </pic:blipFill>
                  <pic:spPr>
                    <a:xfrm>
                      <a:ext cx="1078865" cy="511810"/>
                    </a:xfrm>
                    <a:prstGeom prst="rect"/>
                  </pic:spPr>
                </pic:pic>
              </a:graphicData>
            </a:graphic>
          </wp:inline>
        </w:drawing>
      </w:r>
    </w:p>
    <w:p>
      <w:pPr>
        <w:widowControl w:val="0"/>
        <w:spacing w:after="199" w:line="1" w:lineRule="exact"/>
      </w:pPr>
    </w:p>
    <w:p>
      <w:pPr>
        <w:pStyle w:val="Style19"/>
        <w:keepNext/>
        <w:keepLines/>
        <w:widowControl w:val="0"/>
        <w:shd w:val="clear" w:color="auto" w:fill="auto"/>
        <w:bidi w:val="0"/>
        <w:spacing w:before="0" w:after="80" w:line="240" w:lineRule="auto"/>
        <w:ind w:left="1160" w:right="0" w:firstLine="0"/>
        <w:jc w:val="left"/>
      </w:pPr>
      <w:bookmarkStart w:id="1435" w:name="bookmark1435"/>
      <w:bookmarkStart w:id="1436" w:name="bookmark1436"/>
      <w:bookmarkStart w:id="1437" w:name="bookmark1437"/>
      <w:bookmarkStart w:id="1438" w:name="bookmark1438"/>
      <w:r>
        <w:rPr>
          <w:color w:val="000000"/>
          <w:spacing w:val="0"/>
          <w:w w:val="100"/>
          <w:position w:val="0"/>
        </w:rPr>
        <w:t>4</w:t>
      </w:r>
      <w:bookmarkEnd w:id="1437"/>
      <w:r>
        <w:rPr>
          <w:color w:val="000000"/>
          <w:spacing w:val="0"/>
          <w:w w:val="100"/>
          <w:position w:val="0"/>
        </w:rPr>
        <w:t>7、投资收益</w:t>
      </w:r>
      <w:bookmarkEnd w:id="1435"/>
      <w:bookmarkEnd w:id="1436"/>
      <w:bookmarkEnd w:id="1438"/>
    </w:p>
    <w:p>
      <w:pPr>
        <w:pStyle w:val="Style7"/>
        <w:keepNext w:val="0"/>
        <w:keepLines w:val="0"/>
        <w:widowControl w:val="0"/>
        <w:shd w:val="clear" w:color="auto" w:fill="auto"/>
        <w:bidi w:val="0"/>
        <w:spacing w:before="0" w:after="0" w:line="240" w:lineRule="auto"/>
        <w:ind w:left="1160" w:right="0" w:firstLine="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3566"/>
        <w:gridCol w:w="2626"/>
        <w:gridCol w:w="2645"/>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560" w:right="0" w:firstLine="0"/>
              <w:jc w:val="left"/>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本期发生额</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上期发生额</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权益法核算的长期股权投资收益</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-148,008.01</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837,070.02</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处置长期股权投资产生的投资收益</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435,891.02</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8,090. </w:t>
            </w:r>
            <w:r>
              <w:rPr>
                <w:color w:val="000000"/>
                <w:spacing w:val="0"/>
                <w:w w:val="100"/>
                <w:position w:val="0"/>
                <w:sz w:val="20"/>
                <w:szCs w:val="20"/>
              </w:rPr>
              <w:t>89</w:t>
            </w: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69" w:lineRule="exact"/>
              <w:ind w:left="0" w:right="0" w:firstLine="0"/>
              <w:jc w:val="left"/>
              <w:rPr>
                <w:sz w:val="20"/>
                <w:szCs w:val="20"/>
              </w:rPr>
            </w:pPr>
            <w:r>
              <w:rPr>
                <w:color w:val="000000"/>
                <w:spacing w:val="0"/>
                <w:w w:val="100"/>
                <w:position w:val="0"/>
                <w:sz w:val="20"/>
                <w:szCs w:val="20"/>
              </w:rPr>
              <w:t>交易性金融资产在持有期间的投资 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其他权益工具投资在持有期间取得 的股利收入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69" w:lineRule="exact"/>
              <w:ind w:left="0" w:right="0" w:firstLine="0"/>
              <w:jc w:val="left"/>
              <w:rPr>
                <w:sz w:val="20"/>
                <w:szCs w:val="20"/>
              </w:rPr>
            </w:pPr>
            <w:r>
              <w:rPr>
                <w:color w:val="000000"/>
                <w:spacing w:val="0"/>
                <w:w w:val="100"/>
                <w:position w:val="0"/>
                <w:sz w:val="20"/>
                <w:szCs w:val="20"/>
              </w:rPr>
              <w:t>债权投资在持有期间取得的利息收 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其他债权投资在持有期间取得的利 息收入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59" w:lineRule="exact"/>
              <w:ind w:left="0" w:right="0" w:firstLine="0"/>
              <w:jc w:val="left"/>
              <w:rPr>
                <w:sz w:val="20"/>
                <w:szCs w:val="20"/>
              </w:rPr>
            </w:pPr>
            <w:r>
              <w:rPr>
                <w:color w:val="000000"/>
                <w:spacing w:val="0"/>
                <w:w w:val="100"/>
                <w:position w:val="0"/>
                <w:sz w:val="20"/>
                <w:szCs w:val="20"/>
              </w:rPr>
              <w:t>处置交易性金融资产取得的投资收 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69" w:lineRule="exact"/>
              <w:ind w:left="0" w:right="0" w:firstLine="0"/>
              <w:jc w:val="left"/>
              <w:rPr>
                <w:sz w:val="20"/>
                <w:szCs w:val="20"/>
              </w:rPr>
            </w:pPr>
            <w:r>
              <w:rPr>
                <w:color w:val="000000"/>
                <w:spacing w:val="0"/>
                <w:w w:val="100"/>
                <w:position w:val="0"/>
                <w:sz w:val="20"/>
                <w:szCs w:val="20"/>
              </w:rPr>
              <w:t>处置其他权益工具投资取得的投资 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处置债权投资取得的投资收益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处置其他债权投资取得的投资收益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成本法核算的长期股权投资收益</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40" w:right="0" w:firstLine="0"/>
              <w:jc w:val="left"/>
              <w:rPr>
                <w:sz w:val="20"/>
                <w:szCs w:val="20"/>
              </w:rPr>
            </w:pPr>
            <w:r>
              <w:rPr>
                <w:color w:val="000000"/>
                <w:spacing w:val="0"/>
                <w:w w:val="100"/>
                <w:position w:val="0"/>
                <w:sz w:val="20"/>
                <w:szCs w:val="20"/>
              </w:rPr>
              <w:t>1,986,753.00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60" w:right="0" w:firstLine="0"/>
              <w:jc w:val="left"/>
              <w:rPr>
                <w:sz w:val="20"/>
                <w:szCs w:val="20"/>
              </w:rPr>
            </w:pPr>
            <w:r>
              <w:rPr>
                <w:color w:val="000000"/>
                <w:spacing w:val="0"/>
                <w:w w:val="100"/>
                <w:position w:val="0"/>
                <w:sz w:val="20"/>
                <w:szCs w:val="20"/>
              </w:rPr>
              <w:t xml:space="preserve">1,986, </w:t>
            </w:r>
            <w:r>
              <w:rPr>
                <w:color w:val="000000"/>
                <w:spacing w:val="0"/>
                <w:w w:val="100"/>
                <w:position w:val="0"/>
                <w:sz w:val="20"/>
                <w:szCs w:val="20"/>
              </w:rPr>
              <w:t xml:space="preserve">750. </w:t>
            </w:r>
            <w:r>
              <w:rPr>
                <w:color w:val="000000"/>
                <w:spacing w:val="0"/>
                <w:w w:val="100"/>
                <w:position w:val="0"/>
                <w:sz w:val="20"/>
                <w:szCs w:val="20"/>
              </w:rPr>
              <w:t>00</w:t>
            </w:r>
          </w:p>
        </w:tc>
      </w:tr>
      <w:tr>
        <w:trPr>
          <w:trHeight w:val="29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56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240" w:right="0" w:firstLine="0"/>
              <w:jc w:val="left"/>
              <w:rPr>
                <w:sz w:val="20"/>
                <w:szCs w:val="20"/>
              </w:rPr>
            </w:pPr>
            <w:r>
              <w:rPr>
                <w:color w:val="000000"/>
                <w:spacing w:val="0"/>
                <w:w w:val="100"/>
                <w:position w:val="0"/>
                <w:sz w:val="20"/>
                <w:szCs w:val="20"/>
              </w:rPr>
              <w:t xml:space="preserve">2,274, </w:t>
            </w:r>
            <w:r>
              <w:rPr>
                <w:color w:val="000000"/>
                <w:spacing w:val="0"/>
                <w:w w:val="100"/>
                <w:position w:val="0"/>
                <w:sz w:val="20"/>
                <w:szCs w:val="20"/>
              </w:rPr>
              <w:t>636.01</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260" w:right="0" w:firstLine="0"/>
              <w:jc w:val="left"/>
              <w:rPr>
                <w:sz w:val="20"/>
                <w:szCs w:val="20"/>
              </w:rPr>
            </w:pPr>
            <w:r>
              <w:rPr>
                <w:color w:val="000000"/>
                <w:spacing w:val="0"/>
                <w:w w:val="100"/>
                <w:position w:val="0"/>
                <w:sz w:val="20"/>
                <w:szCs w:val="20"/>
              </w:rPr>
              <w:t>2,831,910.91</w:t>
            </w:r>
          </w:p>
        </w:tc>
      </w:tr>
    </w:tbl>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48、公允价值变动收益</w:t>
      </w:r>
    </w:p>
    <w:p>
      <w:pPr>
        <w:widowControl w:val="0"/>
        <w:spacing w:after="79" w:line="1" w:lineRule="exact"/>
      </w:pPr>
    </w:p>
    <w:p>
      <w:pPr>
        <w:pStyle w:val="Style27"/>
        <w:keepNext w:val="0"/>
        <w:keepLines w:val="0"/>
        <w:widowControl w:val="0"/>
        <w:shd w:val="clear" w:color="auto" w:fill="auto"/>
        <w:bidi w:val="0"/>
        <w:spacing w:before="0" w:after="0" w:line="240" w:lineRule="auto"/>
        <w:ind w:left="34" w:right="0" w:firstLine="0"/>
        <w:jc w:val="left"/>
      </w:pPr>
      <w:r>
        <w:rPr>
          <w:b w:val="0"/>
          <w:bCs w:val="0"/>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3317"/>
        <w:gridCol w:w="2755"/>
        <w:gridCol w:w="2765"/>
      </w:tblGrid>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80"/>
              <w:jc w:val="left"/>
              <w:rPr>
                <w:sz w:val="20"/>
                <w:szCs w:val="20"/>
              </w:rPr>
            </w:pPr>
            <w:r>
              <w:rPr>
                <w:color w:val="000000"/>
                <w:spacing w:val="0"/>
                <w:w w:val="100"/>
                <w:position w:val="0"/>
                <w:sz w:val="20"/>
                <w:szCs w:val="20"/>
              </w:rPr>
              <w:t>产生公允价值变动收益的来源</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本期发生额</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上期发生额</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交易性金融资产</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60" w:right="0" w:firstLine="0"/>
              <w:jc w:val="left"/>
              <w:rPr>
                <w:sz w:val="20"/>
                <w:szCs w:val="20"/>
              </w:rPr>
            </w:pPr>
            <w:r>
              <w:rPr>
                <w:color w:val="000000"/>
                <w:spacing w:val="0"/>
                <w:w w:val="100"/>
                <w:position w:val="0"/>
                <w:sz w:val="20"/>
                <w:szCs w:val="20"/>
              </w:rPr>
              <w:t>-85,720,384.43</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80" w:right="0" w:firstLine="0"/>
              <w:jc w:val="left"/>
              <w:rPr>
                <w:sz w:val="20"/>
                <w:szCs w:val="20"/>
              </w:rPr>
            </w:pPr>
            <w:r>
              <w:rPr>
                <w:color w:val="000000"/>
                <w:spacing w:val="0"/>
                <w:w w:val="100"/>
                <w:position w:val="0"/>
                <w:sz w:val="20"/>
                <w:szCs w:val="20"/>
              </w:rPr>
              <w:t>85,720,384.43</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8" w:lineRule="exact"/>
              <w:ind w:left="0" w:right="0" w:firstLine="0"/>
              <w:jc w:val="left"/>
              <w:rPr>
                <w:sz w:val="20"/>
                <w:szCs w:val="20"/>
              </w:rPr>
            </w:pPr>
            <w:r>
              <w:rPr>
                <w:color w:val="000000"/>
                <w:spacing w:val="0"/>
                <w:w w:val="100"/>
                <w:position w:val="0"/>
                <w:sz w:val="20"/>
                <w:szCs w:val="20"/>
              </w:rPr>
              <w:t>其中：衍生金融工具产生的公允 价值变动收益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交易性金融负债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按公允价值计量的投资性房地产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60" w:right="0" w:firstLine="0"/>
              <w:jc w:val="left"/>
              <w:rPr>
                <w:sz w:val="20"/>
                <w:szCs w:val="20"/>
              </w:rPr>
            </w:pPr>
            <w:r>
              <w:rPr>
                <w:color w:val="000000"/>
                <w:spacing w:val="0"/>
                <w:w w:val="100"/>
                <w:position w:val="0"/>
                <w:sz w:val="20"/>
                <w:szCs w:val="20"/>
              </w:rPr>
              <w:t>-85,720,384.43</w:t>
            </w:r>
          </w:p>
        </w:tc>
        <w:tc>
          <w:tcPr>
            <w:tcBorders>
              <w:top w:val="single" w:sz="4"/>
              <w:left w:val="single" w:sz="4"/>
              <w:bottom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80" w:right="0" w:firstLine="0"/>
              <w:jc w:val="left"/>
              <w:rPr>
                <w:sz w:val="20"/>
                <w:szCs w:val="20"/>
              </w:rPr>
            </w:pPr>
            <w:r>
              <w:rPr>
                <w:color w:val="000000"/>
                <w:spacing w:val="0"/>
                <w:w w:val="100"/>
                <w:position w:val="0"/>
                <w:sz w:val="20"/>
                <w:szCs w:val="20"/>
              </w:rPr>
              <w:t>85,720,384.43</w:t>
            </w:r>
          </w:p>
        </w:tc>
      </w:tr>
    </w:tbl>
    <w:p>
      <w:pPr>
        <w:widowControl w:val="0"/>
        <w:spacing w:after="339" w:line="1" w:lineRule="exact"/>
      </w:pPr>
    </w:p>
    <w:p>
      <w:pPr>
        <w:pStyle w:val="Style19"/>
        <w:keepNext/>
        <w:keepLines/>
        <w:widowControl w:val="0"/>
        <w:shd w:val="clear" w:color="auto" w:fill="auto"/>
        <w:bidi w:val="0"/>
        <w:spacing w:before="0" w:after="80" w:line="240" w:lineRule="auto"/>
        <w:ind w:left="1160" w:right="0" w:firstLine="0"/>
        <w:jc w:val="left"/>
      </w:pPr>
      <w:bookmarkStart w:id="1439" w:name="bookmark1439"/>
      <w:bookmarkStart w:id="1440" w:name="bookmark1440"/>
      <w:bookmarkStart w:id="1441" w:name="bookmark1441"/>
      <w:r>
        <w:rPr>
          <w:color w:val="000000"/>
          <w:spacing w:val="0"/>
          <w:w w:val="100"/>
          <w:position w:val="0"/>
        </w:rPr>
        <w:t>49、信用减值损失</w:t>
      </w:r>
      <w:bookmarkEnd w:id="1439"/>
      <w:bookmarkEnd w:id="1440"/>
      <w:bookmarkEnd w:id="1441"/>
    </w:p>
    <w:p>
      <w:pPr>
        <w:pStyle w:val="Style7"/>
        <w:keepNext w:val="0"/>
        <w:keepLines w:val="0"/>
        <w:widowControl w:val="0"/>
        <w:shd w:val="clear" w:color="auto" w:fill="auto"/>
        <w:bidi w:val="0"/>
        <w:spacing w:before="0" w:after="0" w:line="240" w:lineRule="auto"/>
        <w:ind w:left="1160" w:right="0" w:firstLine="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3566"/>
        <w:gridCol w:w="2621"/>
        <w:gridCol w:w="2650"/>
      </w:tblGrid>
      <w:tr>
        <w:trPr>
          <w:trHeight w:val="29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560" w:right="0" w:firstLine="0"/>
              <w:jc w:val="left"/>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本期发生额</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上期发生额</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应收票据坏账损失</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70,706.00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60" w:right="0" w:firstLine="0"/>
              <w:jc w:val="left"/>
              <w:rPr>
                <w:sz w:val="20"/>
                <w:szCs w:val="20"/>
              </w:rPr>
            </w:pPr>
            <w:r>
              <w:rPr>
                <w:color w:val="000000"/>
                <w:spacing w:val="0"/>
                <w:w w:val="100"/>
                <w:position w:val="0"/>
                <w:sz w:val="20"/>
                <w:szCs w:val="20"/>
              </w:rPr>
              <w:t>-1,121,866.18</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应收账款坏账损失</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40" w:right="0" w:firstLine="0"/>
              <w:jc w:val="left"/>
              <w:rPr>
                <w:sz w:val="20"/>
                <w:szCs w:val="20"/>
              </w:rPr>
            </w:pPr>
            <w:r>
              <w:rPr>
                <w:color w:val="000000"/>
                <w:spacing w:val="0"/>
                <w:w w:val="100"/>
                <w:position w:val="0"/>
                <w:sz w:val="20"/>
                <w:szCs w:val="20"/>
              </w:rPr>
              <w:t>24,329,660.78</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60"/>
              <w:jc w:val="both"/>
              <w:rPr>
                <w:sz w:val="20"/>
                <w:szCs w:val="20"/>
              </w:rPr>
            </w:pPr>
            <w:r>
              <w:rPr>
                <w:color w:val="000000"/>
                <w:spacing w:val="0"/>
                <w:w w:val="100"/>
                <w:position w:val="0"/>
                <w:sz w:val="20"/>
                <w:szCs w:val="20"/>
              </w:rPr>
              <w:t>-107,169,792.74</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其他应收款坏账损失</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40" w:right="0" w:firstLine="0"/>
              <w:jc w:val="left"/>
              <w:rPr>
                <w:sz w:val="20"/>
                <w:szCs w:val="20"/>
              </w:rPr>
            </w:pPr>
            <w:r>
              <w:rPr>
                <w:color w:val="000000"/>
                <w:spacing w:val="0"/>
                <w:w w:val="100"/>
                <w:position w:val="0"/>
                <w:sz w:val="20"/>
                <w:szCs w:val="20"/>
              </w:rPr>
              <w:t>-7,595,941.74</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-12,722,844.36</w:t>
            </w: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债权投资减值损失</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其他债权投资减值损失</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长期应收款坏账损失</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530,731.44</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60" w:right="0" w:firstLine="0"/>
              <w:jc w:val="left"/>
              <w:rPr>
                <w:sz w:val="20"/>
                <w:szCs w:val="20"/>
              </w:rPr>
            </w:pPr>
            <w:r>
              <w:rPr>
                <w:color w:val="000000"/>
                <w:spacing w:val="0"/>
                <w:w w:val="100"/>
                <w:position w:val="0"/>
                <w:sz w:val="20"/>
                <w:szCs w:val="20"/>
              </w:rPr>
              <w:t>-1,049,664.51</w:t>
            </w: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合同资产减值损失</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56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40" w:right="0" w:firstLine="0"/>
              <w:jc w:val="left"/>
              <w:rPr>
                <w:sz w:val="20"/>
                <w:szCs w:val="20"/>
              </w:rPr>
            </w:pPr>
            <w:r>
              <w:rPr>
                <w:color w:val="000000"/>
                <w:spacing w:val="0"/>
                <w:w w:val="100"/>
                <w:position w:val="0"/>
                <w:sz w:val="20"/>
                <w:szCs w:val="20"/>
              </w:rPr>
              <w:t>17,335,156.48</w:t>
            </w:r>
          </w:p>
        </w:tc>
        <w:tc>
          <w:tcPr>
            <w:tcBorders>
              <w:top w:val="single" w:sz="4"/>
              <w:left w:val="single" w:sz="4"/>
              <w:bottom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60"/>
              <w:jc w:val="both"/>
              <w:rPr>
                <w:sz w:val="20"/>
                <w:szCs w:val="20"/>
              </w:rPr>
            </w:pPr>
            <w:r>
              <w:rPr>
                <w:color w:val="000000"/>
                <w:spacing w:val="0"/>
                <w:w w:val="100"/>
                <w:position w:val="0"/>
                <w:sz w:val="20"/>
                <w:szCs w:val="20"/>
              </w:rPr>
              <w:t>-122,064,167.79</w:t>
            </w:r>
          </w:p>
        </w:tc>
      </w:tr>
    </w:tbl>
    <w:p>
      <w:pPr>
        <w:sectPr>
          <w:footnotePr>
            <w:pos w:val="pageBottom"/>
            <w:numFmt w:val="decimal"/>
            <w:numRestart w:val="continuous"/>
          </w:footnotePr>
          <w:pgSz w:w="11900" w:h="16840"/>
          <w:pgMar w:top="447" w:right="597" w:bottom="1393" w:left="85" w:header="0" w:footer="3" w:gutter="0"/>
          <w:cols w:space="720"/>
          <w:noEndnote/>
          <w:rtlGutter w:val="0"/>
          <w:docGrid w:linePitch="360"/>
        </w:sectPr>
      </w:pPr>
    </w:p>
    <w:p>
      <w:pPr>
        <w:widowControl w:val="0"/>
        <w:jc w:val="center"/>
        <w:rPr>
          <w:sz w:val="2"/>
          <w:szCs w:val="2"/>
        </w:rPr>
      </w:pPr>
      <w:r>
        <w:drawing>
          <wp:inline>
            <wp:extent cx="1085215" cy="511810"/>
            <wp:docPr id="539" name="Picutre 539"/>
            <a:graphic xmlns:a="http://schemas.openxmlformats.org/drawingml/2006/main">
              <a:graphicData uri="http://schemas.openxmlformats.org/drawingml/2006/picture">
                <pic:pic xmlns:pic="http://schemas.openxmlformats.org/drawingml/2006/picture">
                  <pic:nvPicPr>
                    <pic:cNvPr id="539" name="Picture 539"/>
                    <pic:cNvPicPr/>
                  </pic:nvPicPr>
                  <pic:blipFill>
                    <a:blip r:embed="rId393"/>
                    <a:stretch/>
                  </pic:blipFill>
                  <pic:spPr>
                    <a:xfrm>
                      <a:ext cx="1085215" cy="511810"/>
                    </a:xfrm>
                    <a:prstGeom prst="rect"/>
                  </pic:spPr>
                </pic:pic>
              </a:graphicData>
            </a:graphic>
          </wp:inline>
        </w:drawing>
      </w:r>
    </w:p>
    <w:p>
      <w:pPr>
        <w:widowControl w:val="0"/>
        <w:spacing w:after="199" w:line="1" w:lineRule="exact"/>
      </w:pPr>
    </w:p>
    <w:p>
      <w:pPr>
        <w:pStyle w:val="Style19"/>
        <w:keepNext/>
        <w:keepLines/>
        <w:widowControl w:val="0"/>
        <w:shd w:val="clear" w:color="auto" w:fill="auto"/>
        <w:bidi w:val="0"/>
        <w:spacing w:before="0" w:after="80" w:line="240" w:lineRule="auto"/>
        <w:ind w:left="1160" w:right="0" w:firstLine="0"/>
        <w:jc w:val="left"/>
      </w:pPr>
      <w:bookmarkStart w:id="1442" w:name="bookmark1442"/>
      <w:bookmarkStart w:id="1443" w:name="bookmark1443"/>
      <w:bookmarkStart w:id="1444" w:name="bookmark1444"/>
      <w:r>
        <w:rPr>
          <w:color w:val="000000"/>
          <w:spacing w:val="0"/>
          <w:w w:val="100"/>
          <w:position w:val="0"/>
        </w:rPr>
        <w:t>50、资产减值损失</w:t>
      </w:r>
      <w:bookmarkEnd w:id="1442"/>
      <w:bookmarkEnd w:id="1443"/>
      <w:bookmarkEnd w:id="1444"/>
    </w:p>
    <w:p>
      <w:pPr>
        <w:pStyle w:val="Style7"/>
        <w:keepNext w:val="0"/>
        <w:keepLines w:val="0"/>
        <w:widowControl w:val="0"/>
        <w:shd w:val="clear" w:color="auto" w:fill="auto"/>
        <w:bidi w:val="0"/>
        <w:spacing w:before="0" w:after="0" w:line="240" w:lineRule="auto"/>
        <w:ind w:left="1160" w:right="0" w:firstLine="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3317"/>
        <w:gridCol w:w="2510"/>
        <w:gridCol w:w="3010"/>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本期发生额</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上期发生额</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一、坏账损失</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59" w:lineRule="exact"/>
              <w:ind w:left="0" w:right="0" w:firstLine="0"/>
              <w:jc w:val="left"/>
              <w:rPr>
                <w:sz w:val="20"/>
                <w:szCs w:val="20"/>
              </w:rPr>
            </w:pPr>
            <w:r>
              <w:rPr>
                <w:color w:val="000000"/>
                <w:spacing w:val="0"/>
                <w:w w:val="100"/>
                <w:position w:val="0"/>
                <w:sz w:val="20"/>
                <w:szCs w:val="20"/>
              </w:rPr>
              <w:t>二、存货跌价损失及合同履约成 本减值损失</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1340" w:right="0" w:firstLine="0"/>
              <w:jc w:val="left"/>
              <w:rPr>
                <w:sz w:val="20"/>
                <w:szCs w:val="20"/>
              </w:rPr>
            </w:pPr>
            <w:r>
              <w:rPr>
                <w:color w:val="000000"/>
                <w:spacing w:val="0"/>
                <w:w w:val="100"/>
                <w:position w:val="0"/>
                <w:sz w:val="20"/>
                <w:szCs w:val="20"/>
              </w:rPr>
              <w:t>494,927.55</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270,886.58</w:t>
            </w:r>
          </w:p>
        </w:tc>
      </w:tr>
      <w:tr>
        <w:trPr>
          <w:trHeight w:val="27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三、长期股权投资减值损失</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四、投资性房地产减值损失</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五、固定资产减值损失</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六、工程物资减值损失</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七、在建工程减值损失</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八、生产性生物资产减值损失</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九、油气资产减值损失</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十、无形资产减值损失</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十一、商誉减值损失</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00" w:right="0" w:firstLine="0"/>
              <w:jc w:val="left"/>
              <w:rPr>
                <w:sz w:val="20"/>
                <w:szCs w:val="20"/>
              </w:rPr>
            </w:pPr>
            <w:r>
              <w:rPr>
                <w:color w:val="000000"/>
                <w:spacing w:val="0"/>
                <w:w w:val="100"/>
                <w:position w:val="0"/>
                <w:sz w:val="20"/>
                <w:szCs w:val="20"/>
              </w:rPr>
              <w:t>-2,597,196,658.92</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十二、其他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340" w:right="0" w:firstLine="0"/>
              <w:jc w:val="left"/>
              <w:rPr>
                <w:sz w:val="20"/>
                <w:szCs w:val="20"/>
              </w:rPr>
            </w:pPr>
            <w:r>
              <w:rPr>
                <w:color w:val="000000"/>
                <w:spacing w:val="0"/>
                <w:w w:val="100"/>
                <w:position w:val="0"/>
                <w:sz w:val="20"/>
                <w:szCs w:val="20"/>
              </w:rPr>
              <w:t>494,927.55</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100" w:right="0" w:firstLine="0"/>
              <w:jc w:val="left"/>
              <w:rPr>
                <w:sz w:val="20"/>
                <w:szCs w:val="20"/>
              </w:rPr>
            </w:pPr>
            <w:r>
              <w:rPr>
                <w:color w:val="000000"/>
                <w:spacing w:val="0"/>
                <w:w w:val="100"/>
                <w:position w:val="0"/>
                <w:sz w:val="20"/>
                <w:szCs w:val="20"/>
              </w:rPr>
              <w:t>-2,596,925,772.34</w:t>
            </w:r>
          </w:p>
        </w:tc>
      </w:tr>
    </w:tbl>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51、资产处置收益</w:t>
      </w:r>
    </w:p>
    <w:p>
      <w:pPr>
        <w:widowControl w:val="0"/>
        <w:spacing w:after="79" w:line="1" w:lineRule="exact"/>
      </w:pPr>
    </w:p>
    <w:p>
      <w:pPr>
        <w:pStyle w:val="Style27"/>
        <w:keepNext w:val="0"/>
        <w:keepLines w:val="0"/>
        <w:widowControl w:val="0"/>
        <w:shd w:val="clear" w:color="auto" w:fill="auto"/>
        <w:bidi w:val="0"/>
        <w:spacing w:before="0" w:after="0" w:line="240" w:lineRule="auto"/>
        <w:ind w:left="34" w:right="0" w:firstLine="0"/>
        <w:jc w:val="left"/>
      </w:pPr>
      <w:r>
        <w:rPr>
          <w:b w:val="0"/>
          <w:bCs w:val="0"/>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2928"/>
        <w:gridCol w:w="2952"/>
        <w:gridCol w:w="2957"/>
      </w:tblGrid>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本期发生额</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上期发生额</w:t>
            </w: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8" w:lineRule="exact"/>
              <w:ind w:left="0" w:right="0" w:firstLine="0"/>
              <w:jc w:val="left"/>
              <w:rPr>
                <w:sz w:val="20"/>
                <w:szCs w:val="20"/>
              </w:rPr>
            </w:pPr>
            <w:r>
              <w:rPr>
                <w:color w:val="000000"/>
                <w:spacing w:val="0"/>
                <w:w w:val="100"/>
                <w:position w:val="0"/>
                <w:sz w:val="20"/>
                <w:szCs w:val="20"/>
              </w:rPr>
              <w:t>固定资产处置损益（不含报废 或毁损）</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1680" w:right="0" w:firstLine="0"/>
              <w:jc w:val="left"/>
              <w:rPr>
                <w:sz w:val="20"/>
                <w:szCs w:val="20"/>
              </w:rPr>
            </w:pPr>
            <w:r>
              <w:rPr>
                <w:color w:val="000000"/>
                <w:spacing w:val="0"/>
                <w:w w:val="100"/>
                <w:position w:val="0"/>
                <w:sz w:val="20"/>
                <w:szCs w:val="20"/>
              </w:rPr>
              <w:t>-908,808.20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1780" w:right="0" w:firstLine="0"/>
              <w:jc w:val="left"/>
              <w:rPr>
                <w:sz w:val="20"/>
                <w:szCs w:val="20"/>
              </w:rPr>
            </w:pPr>
            <w:r>
              <w:rPr>
                <w:color w:val="000000"/>
                <w:spacing w:val="0"/>
                <w:w w:val="100"/>
                <w:position w:val="0"/>
                <w:sz w:val="20"/>
                <w:szCs w:val="20"/>
              </w:rPr>
              <w:t>-55,229.92</w:t>
            </w:r>
          </w:p>
        </w:tc>
      </w:tr>
      <w:tr>
        <w:trPr>
          <w:trHeight w:val="293"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680" w:right="0" w:firstLine="0"/>
              <w:jc w:val="left"/>
              <w:rPr>
                <w:sz w:val="20"/>
                <w:szCs w:val="20"/>
              </w:rPr>
            </w:pPr>
            <w:r>
              <w:rPr>
                <w:color w:val="000000"/>
                <w:spacing w:val="0"/>
                <w:w w:val="100"/>
                <w:position w:val="0"/>
                <w:sz w:val="20"/>
                <w:szCs w:val="20"/>
              </w:rPr>
              <w:t>-908,808.20</w:t>
            </w:r>
          </w:p>
        </w:tc>
        <w:tc>
          <w:tcPr>
            <w:tcBorders>
              <w:top w:val="single" w:sz="4"/>
              <w:left w:val="single" w:sz="4"/>
              <w:bottom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780" w:right="0" w:firstLine="0"/>
              <w:jc w:val="left"/>
              <w:rPr>
                <w:sz w:val="20"/>
                <w:szCs w:val="20"/>
              </w:rPr>
            </w:pPr>
            <w:r>
              <w:rPr>
                <w:color w:val="000000"/>
                <w:spacing w:val="0"/>
                <w:w w:val="100"/>
                <w:position w:val="0"/>
                <w:sz w:val="20"/>
                <w:szCs w:val="20"/>
              </w:rPr>
              <w:t>-55,229.92</w:t>
            </w:r>
          </w:p>
        </w:tc>
      </w:tr>
    </w:tbl>
    <w:p>
      <w:pPr>
        <w:widowControl w:val="0"/>
        <w:spacing w:after="339" w:line="1" w:lineRule="exact"/>
      </w:pPr>
    </w:p>
    <w:p>
      <w:pPr>
        <w:pStyle w:val="Style19"/>
        <w:keepNext/>
        <w:keepLines/>
        <w:widowControl w:val="0"/>
        <w:shd w:val="clear" w:color="auto" w:fill="auto"/>
        <w:bidi w:val="0"/>
        <w:spacing w:before="0" w:after="80" w:line="240" w:lineRule="auto"/>
        <w:ind w:left="1160" w:right="0" w:firstLine="0"/>
        <w:jc w:val="left"/>
      </w:pPr>
      <w:bookmarkStart w:id="1445" w:name="bookmark1445"/>
      <w:bookmarkStart w:id="1446" w:name="bookmark1446"/>
      <w:bookmarkStart w:id="1447" w:name="bookmark1447"/>
      <w:bookmarkStart w:id="1448" w:name="bookmark1448"/>
      <w:r>
        <w:rPr>
          <w:color w:val="000000"/>
          <w:spacing w:val="0"/>
          <w:w w:val="100"/>
          <w:position w:val="0"/>
        </w:rPr>
        <w:t>5</w:t>
      </w:r>
      <w:bookmarkEnd w:id="1447"/>
      <w:r>
        <w:rPr>
          <w:color w:val="000000"/>
          <w:spacing w:val="0"/>
          <w:w w:val="100"/>
          <w:position w:val="0"/>
        </w:rPr>
        <w:t>2、营业外收入</w:t>
      </w:r>
      <w:bookmarkEnd w:id="1445"/>
      <w:bookmarkEnd w:id="1446"/>
      <w:bookmarkEnd w:id="1448"/>
    </w:p>
    <w:p>
      <w:pPr>
        <w:pStyle w:val="Style7"/>
        <w:keepNext w:val="0"/>
        <w:keepLines w:val="0"/>
        <w:widowControl w:val="0"/>
        <w:shd w:val="clear" w:color="auto" w:fill="auto"/>
        <w:bidi w:val="0"/>
        <w:spacing w:before="0" w:after="0" w:line="240" w:lineRule="auto"/>
        <w:ind w:left="1160" w:right="0" w:firstLine="0"/>
        <w:jc w:val="left"/>
      </w:pPr>
      <w:r>
        <w:rPr>
          <w:color w:val="000000"/>
          <w:spacing w:val="0"/>
          <w:w w:val="100"/>
          <w:position w:val="0"/>
        </w:rPr>
        <w:t>营业外收入情况</w:t>
      </w:r>
    </w:p>
    <w:p>
      <w:pPr>
        <w:pStyle w:val="Style7"/>
        <w:keepNext w:val="0"/>
        <w:keepLines w:val="0"/>
        <w:widowControl w:val="0"/>
        <w:shd w:val="clear" w:color="auto" w:fill="auto"/>
        <w:bidi w:val="0"/>
        <w:spacing w:before="0" w:after="0" w:line="240" w:lineRule="auto"/>
        <w:ind w:left="1160" w:right="0" w:firstLine="0"/>
        <w:jc w:val="left"/>
      </w:pPr>
      <w:r>
        <w:rPr>
          <w:color w:val="000000"/>
          <w:spacing w:val="0"/>
          <w:w w:val="100"/>
          <w:position w:val="0"/>
        </w:rPr>
        <w:t>"适用 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2064"/>
        <w:gridCol w:w="2246"/>
        <w:gridCol w:w="2256"/>
        <w:gridCol w:w="2270"/>
      </w:tblGrid>
      <w:tr>
        <w:trPr>
          <w:trHeight w:val="557"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本期发生额</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上期发生额</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69" w:lineRule="exact"/>
              <w:ind w:left="0" w:right="0" w:firstLine="0"/>
              <w:jc w:val="center"/>
              <w:rPr>
                <w:sz w:val="20"/>
                <w:szCs w:val="20"/>
              </w:rPr>
            </w:pPr>
            <w:r>
              <w:rPr>
                <w:color w:val="000000"/>
                <w:spacing w:val="0"/>
                <w:w w:val="100"/>
                <w:position w:val="0"/>
                <w:sz w:val="20"/>
                <w:szCs w:val="20"/>
              </w:rPr>
              <w:t>计入当期非经常性损 益的金额</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8" w:lineRule="exact"/>
              <w:ind w:left="0" w:right="0" w:firstLine="0"/>
              <w:jc w:val="left"/>
              <w:rPr>
                <w:sz w:val="20"/>
                <w:szCs w:val="20"/>
              </w:rPr>
            </w:pPr>
            <w:r>
              <w:rPr>
                <w:color w:val="000000"/>
                <w:spacing w:val="0"/>
                <w:w w:val="100"/>
                <w:position w:val="0"/>
                <w:sz w:val="20"/>
                <w:szCs w:val="20"/>
              </w:rPr>
              <w:t>非流动资产处置利 得合计</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51,672.47</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79,713.47</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51,672.47</w:t>
            </w:r>
          </w:p>
        </w:tc>
      </w:tr>
      <w:tr>
        <w:trPr>
          <w:trHeight w:val="552"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78" w:lineRule="exact"/>
              <w:ind w:left="0" w:right="0" w:firstLine="0"/>
              <w:jc w:val="left"/>
              <w:rPr>
                <w:sz w:val="20"/>
                <w:szCs w:val="20"/>
              </w:rPr>
            </w:pPr>
            <w:r>
              <w:rPr>
                <w:color w:val="000000"/>
                <w:spacing w:val="0"/>
                <w:w w:val="100"/>
                <w:position w:val="0"/>
                <w:sz w:val="20"/>
                <w:szCs w:val="20"/>
              </w:rPr>
              <w:t>其中：固定资产处 置利得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83" w:lineRule="exact"/>
              <w:ind w:left="0" w:right="0" w:firstLine="740"/>
              <w:jc w:val="left"/>
              <w:rPr>
                <w:sz w:val="20"/>
                <w:szCs w:val="20"/>
              </w:rPr>
            </w:pPr>
            <w:r>
              <w:rPr>
                <w:color w:val="000000"/>
                <w:spacing w:val="0"/>
                <w:w w:val="100"/>
                <w:position w:val="0"/>
                <w:sz w:val="20"/>
                <w:szCs w:val="20"/>
              </w:rPr>
              <w:t>无形资产处 置利得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债务重组利得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69" w:lineRule="exact"/>
              <w:ind w:left="0" w:right="0" w:firstLine="0"/>
              <w:jc w:val="left"/>
              <w:rPr>
                <w:sz w:val="20"/>
                <w:szCs w:val="20"/>
              </w:rPr>
            </w:pPr>
            <w:r>
              <w:rPr>
                <w:color w:val="000000"/>
                <w:spacing w:val="0"/>
                <w:w w:val="100"/>
                <w:position w:val="0"/>
                <w:sz w:val="20"/>
                <w:szCs w:val="20"/>
              </w:rPr>
              <w:t>非货币性资产交换 利得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接受捐赠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政府补助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业绩补偿款</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60"/>
              <w:jc w:val="left"/>
              <w:rPr>
                <w:sz w:val="20"/>
                <w:szCs w:val="20"/>
              </w:rPr>
            </w:pPr>
            <w:r>
              <w:rPr>
                <w:color w:val="000000"/>
                <w:spacing w:val="0"/>
                <w:w w:val="100"/>
                <w:position w:val="0"/>
                <w:sz w:val="20"/>
                <w:szCs w:val="20"/>
              </w:rPr>
              <w:t>72,769,739.61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80"/>
              <w:jc w:val="left"/>
              <w:rPr>
                <w:sz w:val="20"/>
                <w:szCs w:val="20"/>
              </w:rPr>
            </w:pPr>
            <w:r>
              <w:rPr>
                <w:color w:val="000000"/>
                <w:spacing w:val="0"/>
                <w:w w:val="100"/>
                <w:position w:val="0"/>
                <w:sz w:val="20"/>
                <w:szCs w:val="20"/>
              </w:rPr>
              <w:t>72,769,739.61</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60"/>
              <w:jc w:val="left"/>
              <w:rPr>
                <w:sz w:val="20"/>
                <w:szCs w:val="20"/>
              </w:rPr>
            </w:pPr>
            <w:r>
              <w:rPr>
                <w:color w:val="000000"/>
                <w:spacing w:val="0"/>
                <w:w w:val="100"/>
                <w:position w:val="0"/>
                <w:sz w:val="20"/>
                <w:szCs w:val="20"/>
              </w:rPr>
              <w:t>12,289,662.81</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1,155, </w:t>
            </w:r>
            <w:r>
              <w:rPr>
                <w:color w:val="000000"/>
                <w:spacing w:val="0"/>
                <w:w w:val="100"/>
                <w:position w:val="0"/>
                <w:sz w:val="20"/>
                <w:szCs w:val="20"/>
              </w:rPr>
              <w:t xml:space="preserve">499. </w:t>
            </w:r>
            <w:r>
              <w:rPr>
                <w:color w:val="000000"/>
                <w:spacing w:val="0"/>
                <w:w w:val="100"/>
                <w:position w:val="0"/>
                <w:sz w:val="20"/>
                <w:szCs w:val="20"/>
              </w:rPr>
              <w:t>68</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80"/>
              <w:jc w:val="left"/>
              <w:rPr>
                <w:sz w:val="20"/>
                <w:szCs w:val="20"/>
              </w:rPr>
            </w:pPr>
            <w:r>
              <w:rPr>
                <w:color w:val="000000"/>
                <w:spacing w:val="0"/>
                <w:w w:val="100"/>
                <w:position w:val="0"/>
                <w:sz w:val="20"/>
                <w:szCs w:val="20"/>
              </w:rPr>
              <w:t>12,289,662.81</w:t>
            </w:r>
          </w:p>
        </w:tc>
      </w:tr>
      <w:tr>
        <w:trPr>
          <w:trHeight w:val="29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760"/>
              <w:jc w:val="left"/>
              <w:rPr>
                <w:sz w:val="20"/>
                <w:szCs w:val="20"/>
              </w:rPr>
            </w:pPr>
            <w:r>
              <w:rPr>
                <w:color w:val="000000"/>
                <w:spacing w:val="0"/>
                <w:w w:val="100"/>
                <w:position w:val="0"/>
                <w:sz w:val="20"/>
                <w:szCs w:val="20"/>
              </w:rPr>
              <w:t>85,111,074.89</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1,235,213.15</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780"/>
              <w:jc w:val="left"/>
              <w:rPr>
                <w:sz w:val="20"/>
                <w:szCs w:val="20"/>
              </w:rPr>
            </w:pPr>
            <w:r>
              <w:rPr>
                <w:color w:val="000000"/>
                <w:spacing w:val="0"/>
                <w:w w:val="100"/>
                <w:position w:val="0"/>
                <w:sz w:val="20"/>
                <w:szCs w:val="20"/>
              </w:rPr>
              <w:t>85,111,074.89</w:t>
            </w:r>
          </w:p>
        </w:tc>
      </w:tr>
    </w:tbl>
    <w:p>
      <w:pPr>
        <w:sectPr>
          <w:headerReference w:type="default" r:id="rId395"/>
          <w:footerReference w:type="default" r:id="rId396"/>
          <w:headerReference w:type="even" r:id="rId397"/>
          <w:footerReference w:type="even" r:id="rId398"/>
          <w:footnotePr>
            <w:pos w:val="pageBottom"/>
            <w:numFmt w:val="decimal"/>
            <w:numRestart w:val="continuous"/>
          </w:footnotePr>
          <w:pgSz w:w="11900" w:h="16840"/>
          <w:pgMar w:top="447" w:right="597" w:bottom="1393" w:left="85" w:header="0" w:footer="3" w:gutter="0"/>
          <w:cols w:space="720"/>
          <w:noEndnote/>
          <w:rtlGutter w:val="0"/>
          <w:docGrid w:linePitch="360"/>
        </w:sectPr>
      </w:pPr>
    </w:p>
    <w:p>
      <w:pPr>
        <w:pStyle w:val="Style7"/>
        <w:keepNext w:val="0"/>
        <w:keepLines w:val="0"/>
        <w:widowControl w:val="0"/>
        <w:shd w:val="clear" w:color="auto" w:fill="auto"/>
        <w:bidi w:val="0"/>
        <w:spacing w:before="0" w:after="0" w:line="278" w:lineRule="exact"/>
        <w:ind w:left="1180" w:right="0" w:firstLine="420"/>
        <w:jc w:val="left"/>
      </w:pPr>
      <w:r>
        <w:rPr>
          <w:color w:val="000000"/>
          <w:spacing w:val="0"/>
          <w:w w:val="100"/>
          <w:position w:val="0"/>
        </w:rPr>
        <w:t>说明：</w:t>
      </w:r>
      <w:r>
        <w:rPr>
          <w:color w:val="000000"/>
          <w:spacing w:val="0"/>
          <w:w w:val="100"/>
          <w:position w:val="0"/>
        </w:rPr>
        <w:t>1</w:t>
      </w:r>
      <w:r>
        <w:rPr>
          <w:color w:val="000000"/>
          <w:spacing w:val="0"/>
          <w:w w:val="100"/>
          <w:position w:val="0"/>
        </w:rPr>
        <w:t>、本期业绩补偿款金额较大的原因是</w:t>
      </w:r>
      <w:r>
        <w:rPr>
          <w:color w:val="000000"/>
          <w:spacing w:val="0"/>
          <w:w w:val="100"/>
          <w:position w:val="0"/>
        </w:rPr>
        <w:t>：2019</w:t>
      </w:r>
      <w:r>
        <w:rPr>
          <w:color w:val="000000"/>
          <w:spacing w:val="0"/>
          <w:w w:val="100"/>
          <w:position w:val="0"/>
        </w:rPr>
        <w:t>年业绩承诺期结束后，公司根据《盈利 补偿协议》以及《盈利补偿协议之补充协议》的约定，以及经天圆全会计师事务所专项审核后的 业绩承诺期间的利润完成情况，计算的应收业绩补偿款。</w:t>
      </w:r>
    </w:p>
    <w:p>
      <w:pPr>
        <w:pStyle w:val="Style7"/>
        <w:keepNext w:val="0"/>
        <w:keepLines w:val="0"/>
        <w:widowControl w:val="0"/>
        <w:shd w:val="clear" w:color="auto" w:fill="auto"/>
        <w:bidi w:val="0"/>
        <w:spacing w:before="0" w:after="180" w:line="278" w:lineRule="exact"/>
        <w:ind w:left="0" w:right="0" w:firstLine="0"/>
        <w:jc w:val="center"/>
      </w:pPr>
      <w:r>
        <w:rPr>
          <w:color w:val="000000"/>
          <w:spacing w:val="0"/>
          <w:w w:val="100"/>
          <w:position w:val="0"/>
        </w:rPr>
        <w:t>2</w:t>
      </w:r>
      <w:r>
        <w:rPr>
          <w:color w:val="000000"/>
          <w:spacing w:val="0"/>
          <w:w w:val="100"/>
          <w:position w:val="0"/>
        </w:rPr>
        <w:t>、本期“其他”项目包含核销不需支付的往来</w:t>
      </w:r>
      <w:r>
        <w:rPr>
          <w:color w:val="000000"/>
          <w:spacing w:val="0"/>
          <w:w w:val="100"/>
          <w:position w:val="0"/>
        </w:rPr>
        <w:t xml:space="preserve">8,202, </w:t>
      </w:r>
      <w:r>
        <w:rPr>
          <w:color w:val="000000"/>
          <w:spacing w:val="0"/>
          <w:w w:val="100"/>
          <w:position w:val="0"/>
        </w:rPr>
        <w:t>651.72</w:t>
      </w:r>
      <w:r>
        <w:rPr>
          <w:color w:val="000000"/>
          <w:spacing w:val="0"/>
          <w:w w:val="100"/>
          <w:position w:val="0"/>
        </w:rPr>
        <w:t>元，以及其他收入</w:t>
      </w:r>
      <w:r>
        <w:rPr>
          <w:color w:val="000000"/>
          <w:spacing w:val="0"/>
          <w:w w:val="100"/>
          <w:position w:val="0"/>
        </w:rPr>
        <w:t xml:space="preserve">4,087, </w:t>
      </w:r>
      <w:r>
        <w:rPr>
          <w:color w:val="000000"/>
          <w:spacing w:val="0"/>
          <w:w w:val="100"/>
          <w:position w:val="0"/>
        </w:rPr>
        <w:t xml:space="preserve">011. </w:t>
      </w:r>
      <w:r>
        <w:rPr>
          <w:color w:val="000000"/>
          <w:spacing w:val="0"/>
          <w:w w:val="100"/>
          <w:position w:val="0"/>
        </w:rPr>
        <w:t>09</w:t>
      </w:r>
    </w:p>
    <w:p>
      <w:pPr>
        <w:pStyle w:val="Style7"/>
        <w:keepNext w:val="0"/>
        <w:keepLines w:val="0"/>
        <w:widowControl w:val="0"/>
        <w:shd w:val="clear" w:color="auto" w:fill="auto"/>
        <w:bidi w:val="0"/>
        <w:spacing w:before="0" w:after="520" w:line="278" w:lineRule="exact"/>
        <w:ind w:left="1180" w:right="0" w:firstLine="0"/>
        <w:jc w:val="left"/>
      </w:pPr>
      <w:r>
        <w:rPr>
          <w:color w:val="000000"/>
          <w:spacing w:val="0"/>
          <w:w w:val="100"/>
          <w:position w:val="0"/>
        </w:rPr>
        <w:t>yLo</w:t>
      </w:r>
    </w:p>
    <w:p>
      <w:pPr>
        <w:pStyle w:val="Style19"/>
        <w:keepNext/>
        <w:keepLines/>
        <w:widowControl w:val="0"/>
        <w:shd w:val="clear" w:color="auto" w:fill="auto"/>
        <w:bidi w:val="0"/>
        <w:spacing w:before="0" w:after="100" w:line="240" w:lineRule="auto"/>
        <w:ind w:left="1180" w:right="0" w:firstLine="0"/>
        <w:jc w:val="left"/>
      </w:pPr>
      <w:bookmarkStart w:id="1449" w:name="bookmark1449"/>
      <w:bookmarkStart w:id="1450" w:name="bookmark1450"/>
      <w:bookmarkStart w:id="1451" w:name="bookmark1451"/>
      <w:bookmarkStart w:id="1452" w:name="bookmark1452"/>
      <w:r>
        <w:rPr>
          <w:color w:val="000000"/>
          <w:spacing w:val="0"/>
          <w:w w:val="100"/>
          <w:position w:val="0"/>
        </w:rPr>
        <w:t>5</w:t>
      </w:r>
      <w:bookmarkEnd w:id="1451"/>
      <w:r>
        <w:rPr>
          <w:color w:val="000000"/>
          <w:spacing w:val="0"/>
          <w:w w:val="100"/>
          <w:position w:val="0"/>
        </w:rPr>
        <w:t>3、营业外支出</w:t>
      </w:r>
      <w:bookmarkEnd w:id="1449"/>
      <w:bookmarkEnd w:id="1450"/>
      <w:bookmarkEnd w:id="1452"/>
    </w:p>
    <w:p>
      <w:pPr>
        <w:pStyle w:val="Style7"/>
        <w:keepNext w:val="0"/>
        <w:keepLines w:val="0"/>
        <w:widowControl w:val="0"/>
        <w:shd w:val="clear" w:color="auto" w:fill="auto"/>
        <w:bidi w:val="0"/>
        <w:spacing w:before="0" w:after="0" w:line="240" w:lineRule="auto"/>
        <w:ind w:left="1180" w:right="0" w:firstLine="0"/>
        <w:jc w:val="left"/>
      </w:pPr>
      <w:r>
        <w:rPr>
          <w:color w:val="000000"/>
          <w:spacing w:val="0"/>
          <w:w w:val="100"/>
          <w:position w:val="0"/>
        </w:rPr>
        <w:t>"适用 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1978"/>
        <w:gridCol w:w="2318"/>
        <w:gridCol w:w="2270"/>
        <w:gridCol w:w="2270"/>
      </w:tblGrid>
      <w:tr>
        <w:trPr>
          <w:trHeight w:val="56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本期发生额</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上期发生额</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64" w:lineRule="exact"/>
              <w:ind w:left="0" w:right="0" w:firstLine="0"/>
              <w:jc w:val="center"/>
              <w:rPr>
                <w:sz w:val="20"/>
                <w:szCs w:val="20"/>
              </w:rPr>
            </w:pPr>
            <w:r>
              <w:rPr>
                <w:color w:val="000000"/>
                <w:spacing w:val="0"/>
                <w:w w:val="100"/>
                <w:position w:val="0"/>
                <w:sz w:val="20"/>
                <w:szCs w:val="20"/>
              </w:rPr>
              <w:t>计入当期非经常性损 益的金额</w:t>
            </w: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8" w:lineRule="exact"/>
              <w:ind w:left="0" w:right="0" w:firstLine="0"/>
              <w:jc w:val="left"/>
              <w:rPr>
                <w:sz w:val="20"/>
                <w:szCs w:val="20"/>
              </w:rPr>
            </w:pPr>
            <w:r>
              <w:rPr>
                <w:color w:val="000000"/>
                <w:spacing w:val="0"/>
                <w:w w:val="100"/>
                <w:position w:val="0"/>
                <w:sz w:val="20"/>
                <w:szCs w:val="20"/>
              </w:rPr>
              <w:t>非流动资产处置损 失合计</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940"/>
              <w:jc w:val="both"/>
              <w:rPr>
                <w:sz w:val="20"/>
                <w:szCs w:val="20"/>
              </w:rPr>
            </w:pPr>
            <w:r>
              <w:rPr>
                <w:color w:val="000000"/>
                <w:spacing w:val="0"/>
                <w:w w:val="100"/>
                <w:position w:val="0"/>
                <w:sz w:val="20"/>
                <w:szCs w:val="20"/>
              </w:rPr>
              <w:t xml:space="preserve">1,032, </w:t>
            </w:r>
            <w:r>
              <w:rPr>
                <w:color w:val="000000"/>
                <w:spacing w:val="0"/>
                <w:w w:val="100"/>
                <w:position w:val="0"/>
                <w:sz w:val="20"/>
                <w:szCs w:val="20"/>
              </w:rPr>
              <w:t xml:space="preserve">840. </w:t>
            </w:r>
            <w:r>
              <w:rPr>
                <w:color w:val="000000"/>
                <w:spacing w:val="0"/>
                <w:w w:val="100"/>
                <w:position w:val="0"/>
                <w:sz w:val="20"/>
                <w:szCs w:val="20"/>
              </w:rPr>
              <w:t>38</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997,051.29</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880"/>
              <w:jc w:val="both"/>
              <w:rPr>
                <w:sz w:val="20"/>
                <w:szCs w:val="20"/>
              </w:rPr>
            </w:pPr>
            <w:r>
              <w:rPr>
                <w:color w:val="000000"/>
                <w:spacing w:val="0"/>
                <w:w w:val="100"/>
                <w:position w:val="0"/>
                <w:sz w:val="20"/>
                <w:szCs w:val="20"/>
              </w:rPr>
              <w:t xml:space="preserve">1,032, </w:t>
            </w:r>
            <w:r>
              <w:rPr>
                <w:color w:val="000000"/>
                <w:spacing w:val="0"/>
                <w:w w:val="100"/>
                <w:position w:val="0"/>
                <w:sz w:val="20"/>
                <w:szCs w:val="20"/>
              </w:rPr>
              <w:t xml:space="preserve">840. </w:t>
            </w:r>
            <w:r>
              <w:rPr>
                <w:color w:val="000000"/>
                <w:spacing w:val="0"/>
                <w:w w:val="100"/>
                <w:position w:val="0"/>
                <w:sz w:val="20"/>
                <w:szCs w:val="20"/>
              </w:rPr>
              <w:t>38</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其中：固定资产处 置损失</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546,577.10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997,051.29</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546,577.10</w:t>
            </w:r>
          </w:p>
        </w:tc>
      </w:tr>
      <w:tr>
        <w:trPr>
          <w:trHeight w:val="552"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78" w:lineRule="exact"/>
              <w:ind w:left="0" w:right="0" w:firstLine="760"/>
              <w:jc w:val="left"/>
              <w:rPr>
                <w:sz w:val="20"/>
                <w:szCs w:val="20"/>
              </w:rPr>
            </w:pPr>
            <w:r>
              <w:rPr>
                <w:color w:val="000000"/>
                <w:spacing w:val="0"/>
                <w:w w:val="100"/>
                <w:position w:val="0"/>
                <w:sz w:val="20"/>
                <w:szCs w:val="20"/>
              </w:rPr>
              <w:t>无形资产处 置损失</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债务重组损失</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非货币性资产交换 损失</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对外捐赠</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40"/>
              <w:jc w:val="both"/>
              <w:rPr>
                <w:sz w:val="20"/>
                <w:szCs w:val="20"/>
              </w:rPr>
            </w:pPr>
            <w:r>
              <w:rPr>
                <w:color w:val="000000"/>
                <w:spacing w:val="0"/>
                <w:w w:val="100"/>
                <w:position w:val="0"/>
                <w:sz w:val="20"/>
                <w:szCs w:val="20"/>
              </w:rPr>
              <w:t xml:space="preserve">2,150, </w:t>
            </w:r>
            <w:r>
              <w:rPr>
                <w:color w:val="000000"/>
                <w:spacing w:val="0"/>
                <w:w w:val="100"/>
                <w:position w:val="0"/>
                <w:sz w:val="20"/>
                <w:szCs w:val="20"/>
              </w:rPr>
              <w:t xml:space="preserve">000. </w:t>
            </w:r>
            <w:r>
              <w:rPr>
                <w:color w:val="000000"/>
                <w:spacing w:val="0"/>
                <w:w w:val="100"/>
                <w:position w:val="0"/>
                <w:sz w:val="20"/>
                <w:szCs w:val="20"/>
              </w:rPr>
              <w:t>00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1,200, </w:t>
            </w:r>
            <w:r>
              <w:rPr>
                <w:color w:val="000000"/>
                <w:spacing w:val="0"/>
                <w:w w:val="100"/>
                <w:position w:val="0"/>
                <w:sz w:val="20"/>
                <w:szCs w:val="20"/>
              </w:rPr>
              <w:t xml:space="preserve">000. </w:t>
            </w:r>
            <w:r>
              <w:rPr>
                <w:color w:val="000000"/>
                <w:spacing w:val="0"/>
                <w:w w:val="100"/>
                <w:position w:val="0"/>
                <w:sz w:val="20"/>
                <w:szCs w:val="20"/>
              </w:rPr>
              <w:t>00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80"/>
              <w:jc w:val="both"/>
              <w:rPr>
                <w:sz w:val="20"/>
                <w:szCs w:val="20"/>
              </w:rPr>
            </w:pPr>
            <w:r>
              <w:rPr>
                <w:color w:val="000000"/>
                <w:spacing w:val="0"/>
                <w:w w:val="100"/>
                <w:position w:val="0"/>
                <w:sz w:val="20"/>
                <w:szCs w:val="20"/>
              </w:rPr>
              <w:t xml:space="preserve">2,150, </w:t>
            </w:r>
            <w:r>
              <w:rPr>
                <w:color w:val="000000"/>
                <w:spacing w:val="0"/>
                <w:w w:val="100"/>
                <w:position w:val="0"/>
                <w:sz w:val="20"/>
                <w:szCs w:val="20"/>
              </w:rPr>
              <w:t xml:space="preserve">000. </w:t>
            </w:r>
            <w:r>
              <w:rPr>
                <w:color w:val="000000"/>
                <w:spacing w:val="0"/>
                <w:w w:val="100"/>
                <w:position w:val="0"/>
                <w:sz w:val="20"/>
                <w:szCs w:val="20"/>
              </w:rPr>
              <w:t>00</w:t>
            </w: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违约金</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88,587.86</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80"/>
              <w:jc w:val="left"/>
              <w:rPr>
                <w:sz w:val="20"/>
                <w:szCs w:val="20"/>
              </w:rPr>
            </w:pPr>
            <w:r>
              <w:rPr>
                <w:color w:val="000000"/>
                <w:spacing w:val="0"/>
                <w:w w:val="100"/>
                <w:position w:val="0"/>
                <w:sz w:val="20"/>
                <w:szCs w:val="20"/>
              </w:rPr>
              <w:t>16,013,283.90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88,587.86</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罚款支出</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86,649.59</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73,654.13</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86,649.59</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40"/>
              <w:jc w:val="both"/>
              <w:rPr>
                <w:sz w:val="20"/>
                <w:szCs w:val="20"/>
              </w:rPr>
            </w:pPr>
            <w:r>
              <w:rPr>
                <w:color w:val="000000"/>
                <w:spacing w:val="0"/>
                <w:w w:val="100"/>
                <w:position w:val="0"/>
                <w:sz w:val="20"/>
                <w:szCs w:val="20"/>
              </w:rPr>
              <w:t xml:space="preserve">1,727, </w:t>
            </w:r>
            <w:r>
              <w:rPr>
                <w:color w:val="000000"/>
                <w:spacing w:val="0"/>
                <w:w w:val="100"/>
                <w:position w:val="0"/>
                <w:sz w:val="20"/>
                <w:szCs w:val="20"/>
              </w:rPr>
              <w:t xml:space="preserve">920. </w:t>
            </w:r>
            <w:r>
              <w:rPr>
                <w:color w:val="000000"/>
                <w:spacing w:val="0"/>
                <w:w w:val="100"/>
                <w:position w:val="0"/>
                <w:sz w:val="20"/>
                <w:szCs w:val="20"/>
              </w:rPr>
              <w:t>75</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4,170, </w:t>
            </w:r>
            <w:r>
              <w:rPr>
                <w:color w:val="000000"/>
                <w:spacing w:val="0"/>
                <w:w w:val="100"/>
                <w:position w:val="0"/>
                <w:sz w:val="20"/>
                <w:szCs w:val="20"/>
              </w:rPr>
              <w:t>265.61</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80"/>
              <w:jc w:val="both"/>
              <w:rPr>
                <w:sz w:val="20"/>
                <w:szCs w:val="20"/>
              </w:rPr>
            </w:pPr>
            <w:r>
              <w:rPr>
                <w:color w:val="000000"/>
                <w:spacing w:val="0"/>
                <w:w w:val="100"/>
                <w:position w:val="0"/>
                <w:sz w:val="20"/>
                <w:szCs w:val="20"/>
              </w:rPr>
              <w:t xml:space="preserve">1,727, </w:t>
            </w:r>
            <w:r>
              <w:rPr>
                <w:color w:val="000000"/>
                <w:spacing w:val="0"/>
                <w:w w:val="100"/>
                <w:position w:val="0"/>
                <w:sz w:val="20"/>
                <w:szCs w:val="20"/>
              </w:rPr>
              <w:t xml:space="preserve">920. </w:t>
            </w:r>
            <w:r>
              <w:rPr>
                <w:color w:val="000000"/>
                <w:spacing w:val="0"/>
                <w:w w:val="100"/>
                <w:position w:val="0"/>
                <w:sz w:val="20"/>
                <w:szCs w:val="20"/>
              </w:rPr>
              <w:t>75</w:t>
            </w:r>
          </w:p>
        </w:tc>
      </w:tr>
      <w:tr>
        <w:trPr>
          <w:trHeight w:val="293"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40"/>
              <w:jc w:val="both"/>
              <w:rPr>
                <w:sz w:val="20"/>
                <w:szCs w:val="20"/>
              </w:rPr>
            </w:pPr>
            <w:r>
              <w:rPr>
                <w:color w:val="000000"/>
                <w:spacing w:val="0"/>
                <w:w w:val="100"/>
                <w:position w:val="0"/>
                <w:sz w:val="20"/>
                <w:szCs w:val="20"/>
              </w:rPr>
              <w:t xml:space="preserve">5,085, </w:t>
            </w:r>
            <w:r>
              <w:rPr>
                <w:color w:val="000000"/>
                <w:spacing w:val="0"/>
                <w:w w:val="100"/>
                <w:position w:val="0"/>
                <w:sz w:val="20"/>
                <w:szCs w:val="20"/>
              </w:rPr>
              <w:t xml:space="preserve">998. </w:t>
            </w:r>
            <w:r>
              <w:rPr>
                <w:color w:val="000000"/>
                <w:spacing w:val="0"/>
                <w:w w:val="100"/>
                <w:position w:val="0"/>
                <w:sz w:val="20"/>
                <w:szCs w:val="20"/>
              </w:rPr>
              <w:t>58</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80"/>
              <w:jc w:val="left"/>
              <w:rPr>
                <w:sz w:val="20"/>
                <w:szCs w:val="20"/>
              </w:rPr>
            </w:pPr>
            <w:r>
              <w:rPr>
                <w:color w:val="000000"/>
                <w:spacing w:val="0"/>
                <w:w w:val="100"/>
                <w:position w:val="0"/>
                <w:sz w:val="20"/>
                <w:szCs w:val="20"/>
              </w:rPr>
              <w:t>22,454,254.93</w:t>
            </w:r>
          </w:p>
        </w:tc>
        <w:tc>
          <w:tcPr>
            <w:tcBorders>
              <w:top w:val="single" w:sz="4"/>
              <w:left w:val="single" w:sz="4"/>
              <w:bottom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80"/>
              <w:jc w:val="both"/>
              <w:rPr>
                <w:sz w:val="20"/>
                <w:szCs w:val="20"/>
              </w:rPr>
            </w:pPr>
            <w:r>
              <w:rPr>
                <w:color w:val="000000"/>
                <w:spacing w:val="0"/>
                <w:w w:val="100"/>
                <w:position w:val="0"/>
                <w:sz w:val="20"/>
                <w:szCs w:val="20"/>
              </w:rPr>
              <w:t xml:space="preserve">5,085, </w:t>
            </w:r>
            <w:r>
              <w:rPr>
                <w:color w:val="000000"/>
                <w:spacing w:val="0"/>
                <w:w w:val="100"/>
                <w:position w:val="0"/>
                <w:sz w:val="20"/>
                <w:szCs w:val="20"/>
              </w:rPr>
              <w:t xml:space="preserve">998. </w:t>
            </w:r>
            <w:r>
              <w:rPr>
                <w:color w:val="000000"/>
                <w:spacing w:val="0"/>
                <w:w w:val="100"/>
                <w:position w:val="0"/>
                <w:sz w:val="20"/>
                <w:szCs w:val="20"/>
              </w:rPr>
              <w:t>58</w:t>
            </w:r>
          </w:p>
        </w:tc>
      </w:tr>
    </w:tbl>
    <w:p>
      <w:pPr>
        <w:widowControl w:val="0"/>
        <w:spacing w:after="339" w:line="1" w:lineRule="exact"/>
      </w:pPr>
    </w:p>
    <w:p>
      <w:pPr>
        <w:pStyle w:val="Style19"/>
        <w:keepNext/>
        <w:keepLines/>
        <w:widowControl w:val="0"/>
        <w:shd w:val="clear" w:color="auto" w:fill="auto"/>
        <w:bidi w:val="0"/>
        <w:spacing w:before="0" w:after="100" w:line="240" w:lineRule="auto"/>
        <w:ind w:left="1180" w:right="0" w:firstLine="0"/>
        <w:jc w:val="left"/>
      </w:pPr>
      <w:bookmarkStart w:id="1453" w:name="bookmark1453"/>
      <w:bookmarkStart w:id="1454" w:name="bookmark1454"/>
      <w:bookmarkStart w:id="1455" w:name="bookmark1455"/>
      <w:bookmarkStart w:id="1456" w:name="bookmark1456"/>
      <w:r>
        <w:rPr>
          <w:color w:val="000000"/>
          <w:spacing w:val="0"/>
          <w:w w:val="100"/>
          <w:position w:val="0"/>
        </w:rPr>
        <w:t>5</w:t>
      </w:r>
      <w:bookmarkEnd w:id="1455"/>
      <w:r>
        <w:rPr>
          <w:color w:val="000000"/>
          <w:spacing w:val="0"/>
          <w:w w:val="100"/>
          <w:position w:val="0"/>
        </w:rPr>
        <w:t>4、所得税费用</w:t>
      </w:r>
      <w:bookmarkEnd w:id="1453"/>
      <w:bookmarkEnd w:id="1454"/>
      <w:bookmarkEnd w:id="1456"/>
    </w:p>
    <w:p>
      <w:pPr>
        <w:pStyle w:val="Style19"/>
        <w:keepNext/>
        <w:keepLines/>
        <w:widowControl w:val="0"/>
        <w:shd w:val="clear" w:color="auto" w:fill="auto"/>
        <w:bidi w:val="0"/>
        <w:spacing w:before="0" w:after="100" w:line="240" w:lineRule="auto"/>
        <w:ind w:left="1180" w:right="0" w:firstLine="0"/>
        <w:jc w:val="left"/>
      </w:pPr>
      <w:bookmarkStart w:id="1453" w:name="bookmark1453"/>
      <w:bookmarkStart w:id="1454" w:name="bookmark1454"/>
      <w:bookmarkStart w:id="1457" w:name="bookmark1457"/>
      <w:r>
        <w:rPr>
          <w:color w:val="000000"/>
          <w:spacing w:val="0"/>
          <w:w w:val="100"/>
          <w:position w:val="0"/>
        </w:rPr>
        <w:t>(1).</w:t>
      </w:r>
      <w:r>
        <w:rPr>
          <w:color w:val="000000"/>
          <w:spacing w:val="0"/>
          <w:w w:val="100"/>
          <w:position w:val="0"/>
        </w:rPr>
        <w:t>所得税费用表</w:t>
      </w:r>
      <w:bookmarkEnd w:id="1453"/>
      <w:bookmarkEnd w:id="1454"/>
      <w:bookmarkEnd w:id="1457"/>
    </w:p>
    <w:p>
      <w:pPr>
        <w:pStyle w:val="Style7"/>
        <w:keepNext w:val="0"/>
        <w:keepLines w:val="0"/>
        <w:widowControl w:val="0"/>
        <w:shd w:val="clear" w:color="auto" w:fill="auto"/>
        <w:bidi w:val="0"/>
        <w:spacing w:before="0" w:after="0" w:line="240" w:lineRule="auto"/>
        <w:ind w:left="1180" w:right="0" w:firstLine="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3134"/>
        <w:gridCol w:w="2856"/>
        <w:gridCol w:w="2846"/>
      </w:tblGrid>
      <w:tr>
        <w:trPr>
          <w:trHeight w:val="29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本期发生额</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上期发生额</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当期所得税费用</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360" w:right="0" w:firstLine="0"/>
              <w:jc w:val="left"/>
              <w:rPr>
                <w:sz w:val="20"/>
                <w:szCs w:val="20"/>
              </w:rPr>
            </w:pPr>
            <w:r>
              <w:rPr>
                <w:color w:val="000000"/>
                <w:spacing w:val="0"/>
                <w:w w:val="100"/>
                <w:position w:val="0"/>
                <w:sz w:val="20"/>
                <w:szCs w:val="20"/>
              </w:rPr>
              <w:t>31,662,134.49</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340" w:right="0" w:firstLine="0"/>
              <w:jc w:val="left"/>
              <w:rPr>
                <w:sz w:val="20"/>
                <w:szCs w:val="20"/>
              </w:rPr>
            </w:pPr>
            <w:r>
              <w:rPr>
                <w:color w:val="000000"/>
                <w:spacing w:val="0"/>
                <w:w w:val="100"/>
                <w:position w:val="0"/>
                <w:sz w:val="20"/>
                <w:szCs w:val="20"/>
              </w:rPr>
              <w:t>50,923,719.17</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递延所得税费用</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-870,028.27</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2,730, </w:t>
            </w:r>
            <w:r>
              <w:rPr>
                <w:color w:val="000000"/>
                <w:spacing w:val="0"/>
                <w:w w:val="100"/>
                <w:position w:val="0"/>
                <w:sz w:val="20"/>
                <w:szCs w:val="20"/>
              </w:rPr>
              <w:t xml:space="preserve">314. </w:t>
            </w:r>
            <w:r>
              <w:rPr>
                <w:color w:val="000000"/>
                <w:spacing w:val="0"/>
                <w:w w:val="100"/>
                <w:position w:val="0"/>
                <w:sz w:val="20"/>
                <w:szCs w:val="20"/>
              </w:rPr>
              <w:t>59</w:t>
            </w:r>
          </w:p>
        </w:tc>
      </w:tr>
      <w:tr>
        <w:trPr>
          <w:trHeight w:val="293"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360" w:right="0" w:firstLine="0"/>
              <w:jc w:val="left"/>
              <w:rPr>
                <w:sz w:val="20"/>
                <w:szCs w:val="20"/>
              </w:rPr>
            </w:pPr>
            <w:r>
              <w:rPr>
                <w:color w:val="000000"/>
                <w:spacing w:val="0"/>
                <w:w w:val="100"/>
                <w:position w:val="0"/>
                <w:sz w:val="20"/>
                <w:szCs w:val="20"/>
              </w:rPr>
              <w:t>30,792,106.22</w:t>
            </w:r>
          </w:p>
        </w:tc>
        <w:tc>
          <w:tcPr>
            <w:tcBorders>
              <w:top w:val="single" w:sz="4"/>
              <w:left w:val="single" w:sz="4"/>
              <w:bottom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340" w:right="0" w:firstLine="0"/>
              <w:jc w:val="left"/>
              <w:rPr>
                <w:sz w:val="20"/>
                <w:szCs w:val="20"/>
              </w:rPr>
            </w:pPr>
            <w:r>
              <w:rPr>
                <w:color w:val="000000"/>
                <w:spacing w:val="0"/>
                <w:w w:val="100"/>
                <w:position w:val="0"/>
                <w:sz w:val="20"/>
                <w:szCs w:val="20"/>
              </w:rPr>
              <w:t>53,654,033.76</w:t>
            </w:r>
          </w:p>
        </w:tc>
      </w:tr>
    </w:tbl>
    <w:p>
      <w:pPr>
        <w:widowControl w:val="0"/>
        <w:spacing w:after="339" w:line="1" w:lineRule="exact"/>
      </w:pPr>
    </w:p>
    <w:p>
      <w:pPr>
        <w:pStyle w:val="Style19"/>
        <w:keepNext/>
        <w:keepLines/>
        <w:widowControl w:val="0"/>
        <w:shd w:val="clear" w:color="auto" w:fill="auto"/>
        <w:bidi w:val="0"/>
        <w:spacing w:before="0" w:after="100" w:line="240" w:lineRule="auto"/>
        <w:ind w:left="1180" w:right="0" w:firstLine="0"/>
        <w:jc w:val="left"/>
      </w:pPr>
      <w:bookmarkStart w:id="1458" w:name="bookmark1458"/>
      <w:bookmarkStart w:id="1459" w:name="bookmark1459"/>
      <w:bookmarkStart w:id="1460" w:name="bookmark1460"/>
      <w:r>
        <w:rPr>
          <w:color w:val="000000"/>
          <w:spacing w:val="0"/>
          <w:w w:val="100"/>
          <w:position w:val="0"/>
        </w:rPr>
        <w:t>(2).</w:t>
      </w:r>
      <w:r>
        <w:rPr>
          <w:color w:val="000000"/>
          <w:spacing w:val="0"/>
          <w:w w:val="100"/>
          <w:position w:val="0"/>
        </w:rPr>
        <w:t>会计利润与所得税费用调整过程</w:t>
      </w:r>
      <w:bookmarkEnd w:id="1458"/>
      <w:bookmarkEnd w:id="1459"/>
      <w:bookmarkEnd w:id="1460"/>
    </w:p>
    <w:p>
      <w:pPr>
        <w:pStyle w:val="Style7"/>
        <w:keepNext w:val="0"/>
        <w:keepLines w:val="0"/>
        <w:widowControl w:val="0"/>
        <w:shd w:val="clear" w:color="auto" w:fill="auto"/>
        <w:bidi w:val="0"/>
        <w:spacing w:before="0" w:after="0" w:line="240" w:lineRule="auto"/>
        <w:ind w:left="1180" w:right="0" w:firstLine="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4272"/>
        <w:gridCol w:w="4565"/>
      </w:tblGrid>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本期发生额</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利润总额</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130,894,976.36</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按法定/适用税率计算的所得税费用</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3060" w:right="0" w:firstLine="0"/>
              <w:jc w:val="left"/>
              <w:rPr>
                <w:sz w:val="20"/>
                <w:szCs w:val="20"/>
              </w:rPr>
            </w:pPr>
            <w:r>
              <w:rPr>
                <w:color w:val="000000"/>
                <w:spacing w:val="0"/>
                <w:w w:val="100"/>
                <w:position w:val="0"/>
                <w:sz w:val="20"/>
                <w:szCs w:val="20"/>
              </w:rPr>
              <w:t>32,723,744.09</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子公司适用不同税率的影响</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-14,942,866.28</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调整以前期间所得税的影响</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3060" w:right="0" w:firstLine="0"/>
              <w:jc w:val="left"/>
              <w:rPr>
                <w:sz w:val="20"/>
                <w:szCs w:val="20"/>
              </w:rPr>
            </w:pPr>
            <w:r>
              <w:rPr>
                <w:color w:val="000000"/>
                <w:spacing w:val="0"/>
                <w:w w:val="100"/>
                <w:position w:val="0"/>
                <w:sz w:val="20"/>
                <w:szCs w:val="20"/>
              </w:rPr>
              <w:t>-3,530,177.43</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非应税收入的影响</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-859,402.16</w:t>
            </w:r>
          </w:p>
        </w:tc>
      </w:tr>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不可抵扣的成本、费用和损失的影响</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6,121,220. </w:t>
            </w:r>
            <w:r>
              <w:rPr>
                <w:color w:val="000000"/>
                <w:spacing w:val="0"/>
                <w:w w:val="100"/>
                <w:position w:val="0"/>
                <w:sz w:val="20"/>
                <w:szCs w:val="20"/>
              </w:rPr>
              <w:t>16</w:t>
            </w:r>
          </w:p>
        </w:tc>
      </w:tr>
      <w:tr>
        <w:trPr>
          <w:trHeight w:val="571"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使用前期未确认递延所得税资产的可抵扣亏 损的影响</w:t>
            </w:r>
          </w:p>
        </w:tc>
        <w:tc>
          <w:tcPr>
            <w:tcBorders>
              <w:top w:val="single" w:sz="4"/>
              <w:left w:val="single" w:sz="4"/>
              <w:bottom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3060" w:right="0" w:firstLine="0"/>
              <w:jc w:val="left"/>
              <w:rPr>
                <w:sz w:val="20"/>
                <w:szCs w:val="20"/>
              </w:rPr>
            </w:pPr>
            <w:r>
              <w:rPr>
                <w:color w:val="000000"/>
                <w:spacing w:val="0"/>
                <w:w w:val="100"/>
                <w:position w:val="0"/>
                <w:sz w:val="20"/>
                <w:szCs w:val="20"/>
              </w:rPr>
              <w:t>-1,262,201.87</w:t>
            </w:r>
          </w:p>
        </w:tc>
      </w:tr>
    </w:tbl>
    <w:p>
      <w:pPr>
        <w:sectPr>
          <w:footnotePr>
            <w:pos w:val="pageBottom"/>
            <w:numFmt w:val="decimal"/>
            <w:numRestart w:val="continuous"/>
          </w:footnotePr>
          <w:pgSz w:w="11900" w:h="16840"/>
          <w:pgMar w:top="1407" w:right="597" w:bottom="1407" w:left="85" w:header="0" w:footer="3" w:gutter="0"/>
          <w:cols w:space="720"/>
          <w:noEndnote/>
          <w:rtlGutter w:val="0"/>
          <w:docGrid w:linePitch="360"/>
        </w:sectPr>
      </w:pPr>
    </w:p>
    <w:p>
      <w:pPr>
        <w:widowControl w:val="0"/>
        <w:jc w:val="center"/>
        <w:rPr>
          <w:sz w:val="2"/>
          <w:szCs w:val="2"/>
        </w:rPr>
      </w:pPr>
      <w:r>
        <w:drawing>
          <wp:inline>
            <wp:extent cx="1078865" cy="511810"/>
            <wp:docPr id="550" name="Picutre 550"/>
            <a:graphic xmlns:a="http://schemas.openxmlformats.org/drawingml/2006/main">
              <a:graphicData uri="http://schemas.openxmlformats.org/drawingml/2006/picture">
                <pic:pic xmlns:pic="http://schemas.openxmlformats.org/drawingml/2006/picture">
                  <pic:nvPicPr>
                    <pic:cNvPr id="550" name="Picture 550"/>
                    <pic:cNvPicPr/>
                  </pic:nvPicPr>
                  <pic:blipFill>
                    <a:blip r:embed="rId399"/>
                    <a:stretch/>
                  </pic:blipFill>
                  <pic:spPr>
                    <a:xfrm>
                      <a:ext cx="1078865" cy="511810"/>
                    </a:xfrm>
                    <a:prstGeom prst="rect"/>
                  </pic:spPr>
                </pic:pic>
              </a:graphicData>
            </a:graphic>
          </wp:inline>
        </w:drawing>
      </w:r>
    </w:p>
    <w:p>
      <w:pPr>
        <w:widowControl w:val="0"/>
        <w:spacing w:after="179" w:line="1" w:lineRule="exact"/>
      </w:pPr>
    </w:p>
    <w:tbl>
      <w:tblPr>
        <w:tblOverlap w:val="never"/>
        <w:jc w:val="center"/>
        <w:tblLayout w:type="fixed"/>
      </w:tblPr>
      <w:tblGrid>
        <w:gridCol w:w="4277"/>
        <w:gridCol w:w="4565"/>
      </w:tblGrid>
      <w:tr>
        <w:trPr>
          <w:trHeight w:val="56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8" w:lineRule="exact"/>
              <w:ind w:left="0" w:right="0" w:firstLine="0"/>
              <w:jc w:val="left"/>
              <w:rPr>
                <w:sz w:val="20"/>
                <w:szCs w:val="20"/>
              </w:rPr>
            </w:pPr>
            <w:r>
              <w:rPr>
                <w:color w:val="000000"/>
                <w:spacing w:val="0"/>
                <w:w w:val="100"/>
                <w:position w:val="0"/>
                <w:sz w:val="20"/>
                <w:szCs w:val="20"/>
              </w:rPr>
              <w:t>本期未确认递延所得税资产的可抵扣暂时性 差异或可抵扣亏损的影响</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3060" w:right="0" w:firstLine="0"/>
              <w:jc w:val="left"/>
              <w:rPr>
                <w:sz w:val="20"/>
                <w:szCs w:val="20"/>
              </w:rPr>
            </w:pPr>
            <w:r>
              <w:rPr>
                <w:color w:val="000000"/>
                <w:spacing w:val="0"/>
                <w:w w:val="100"/>
                <w:position w:val="0"/>
                <w:sz w:val="20"/>
                <w:szCs w:val="20"/>
              </w:rPr>
              <w:t>16,564,879.43</w:t>
            </w:r>
          </w:p>
        </w:tc>
      </w:tr>
      <w:tr>
        <w:trPr>
          <w:trHeight w:val="56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使用前期未确认递延所得税资产的可抵扣暂 时性差异的影响</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189.65</w:t>
            </w:r>
          </w:p>
        </w:tc>
      </w:tr>
      <w:tr>
        <w:trPr>
          <w:trHeight w:val="56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税率调整导致期初递延所得税资产/负债余 额的变化</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268,988.58</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研发费、残疾人工资加计扣除的影响</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3060" w:right="0" w:firstLine="0"/>
              <w:jc w:val="left"/>
              <w:rPr>
                <w:sz w:val="20"/>
                <w:szCs w:val="20"/>
              </w:rPr>
            </w:pPr>
            <w:r>
              <w:rPr>
                <w:color w:val="000000"/>
                <w:spacing w:val="0"/>
                <w:w w:val="100"/>
                <w:position w:val="0"/>
                <w:sz w:val="20"/>
                <w:szCs w:val="20"/>
              </w:rPr>
              <w:t>-4,292,267.95</w:t>
            </w:r>
          </w:p>
        </w:tc>
      </w:tr>
      <w:tr>
        <w:trPr>
          <w:trHeight w:val="298"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所得税费用</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3060" w:right="0" w:firstLine="0"/>
              <w:jc w:val="left"/>
              <w:rPr>
                <w:sz w:val="20"/>
                <w:szCs w:val="20"/>
              </w:rPr>
            </w:pPr>
            <w:r>
              <w:rPr>
                <w:color w:val="000000"/>
                <w:spacing w:val="0"/>
                <w:w w:val="100"/>
                <w:position w:val="0"/>
                <w:sz w:val="20"/>
                <w:szCs w:val="20"/>
              </w:rPr>
              <w:t>30,792,106.22</w:t>
            </w:r>
          </w:p>
        </w:tc>
      </w:tr>
    </w:tbl>
    <w:p>
      <w:pPr>
        <w:widowControl w:val="0"/>
        <w:spacing w:after="339" w:line="1" w:lineRule="exact"/>
      </w:pPr>
    </w:p>
    <w:p>
      <w:pPr>
        <w:pStyle w:val="Style7"/>
        <w:keepNext w:val="0"/>
        <w:keepLines w:val="0"/>
        <w:widowControl w:val="0"/>
        <w:shd w:val="clear" w:color="auto" w:fill="auto"/>
        <w:bidi w:val="0"/>
        <w:spacing w:before="0" w:after="100" w:line="240" w:lineRule="auto"/>
        <w:ind w:left="1180" w:right="0" w:firstLine="0"/>
        <w:jc w:val="left"/>
      </w:pPr>
      <w:r>
        <w:rPr>
          <w:color w:val="000000"/>
          <w:spacing w:val="0"/>
          <w:w w:val="100"/>
          <w:position w:val="0"/>
        </w:rPr>
        <w:t>其他说明：</w:t>
      </w:r>
    </w:p>
    <w:p>
      <w:pPr>
        <w:pStyle w:val="Style7"/>
        <w:keepNext w:val="0"/>
        <w:keepLines w:val="0"/>
        <w:widowControl w:val="0"/>
        <w:shd w:val="clear" w:color="auto" w:fill="auto"/>
        <w:bidi w:val="0"/>
        <w:spacing w:before="0" w:after="420" w:line="240" w:lineRule="auto"/>
        <w:ind w:left="1180" w:right="0" w:firstLine="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after="100" w:line="240" w:lineRule="auto"/>
        <w:ind w:left="1180" w:right="0" w:firstLine="0"/>
        <w:jc w:val="left"/>
      </w:pPr>
      <w:bookmarkStart w:id="1461" w:name="bookmark1461"/>
      <w:bookmarkStart w:id="1462" w:name="bookmark1462"/>
      <w:bookmarkStart w:id="1463" w:name="bookmark1463"/>
      <w:bookmarkStart w:id="1464" w:name="bookmark1464"/>
      <w:r>
        <w:rPr>
          <w:color w:val="000000"/>
          <w:spacing w:val="0"/>
          <w:w w:val="100"/>
          <w:position w:val="0"/>
        </w:rPr>
        <w:t>5</w:t>
      </w:r>
      <w:bookmarkEnd w:id="1463"/>
      <w:r>
        <w:rPr>
          <w:color w:val="000000"/>
          <w:spacing w:val="0"/>
          <w:w w:val="100"/>
          <w:position w:val="0"/>
        </w:rPr>
        <w:t>5、现金流量表项目</w:t>
      </w:r>
      <w:bookmarkEnd w:id="1461"/>
      <w:bookmarkEnd w:id="1462"/>
      <w:bookmarkEnd w:id="1464"/>
    </w:p>
    <w:p>
      <w:pPr>
        <w:pStyle w:val="Style19"/>
        <w:keepNext/>
        <w:keepLines/>
        <w:widowControl w:val="0"/>
        <w:shd w:val="clear" w:color="auto" w:fill="auto"/>
        <w:bidi w:val="0"/>
        <w:spacing w:before="0" w:after="100" w:line="240" w:lineRule="auto"/>
        <w:ind w:left="1180" w:right="0" w:firstLine="0"/>
        <w:jc w:val="left"/>
      </w:pPr>
      <w:bookmarkStart w:id="1461" w:name="bookmark1461"/>
      <w:bookmarkStart w:id="1462" w:name="bookmark1462"/>
      <w:bookmarkStart w:id="1465" w:name="bookmark1465"/>
      <w:r>
        <w:rPr>
          <w:color w:val="000000"/>
          <w:spacing w:val="0"/>
          <w:w w:val="100"/>
          <w:position w:val="0"/>
        </w:rPr>
        <w:t>(1).</w:t>
      </w:r>
      <w:r>
        <w:rPr>
          <w:color w:val="000000"/>
          <w:spacing w:val="0"/>
          <w:w w:val="100"/>
          <w:position w:val="0"/>
        </w:rPr>
        <w:t>收到的其他与经营活动有关的现金</w:t>
      </w:r>
      <w:bookmarkEnd w:id="1461"/>
      <w:bookmarkEnd w:id="1462"/>
      <w:bookmarkEnd w:id="1465"/>
    </w:p>
    <w:p>
      <w:pPr>
        <w:pStyle w:val="Style7"/>
        <w:keepNext w:val="0"/>
        <w:keepLines w:val="0"/>
        <w:widowControl w:val="0"/>
        <w:shd w:val="clear" w:color="auto" w:fill="auto"/>
        <w:bidi w:val="0"/>
        <w:spacing w:before="0" w:after="0" w:line="240" w:lineRule="auto"/>
        <w:ind w:left="1180" w:right="0" w:firstLine="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3326"/>
        <w:gridCol w:w="2755"/>
        <w:gridCol w:w="2755"/>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40" w:right="0" w:firstLine="0"/>
              <w:jc w:val="left"/>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本期发生额</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上期发生额</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收到的政府补助</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60" w:right="0" w:firstLine="0"/>
              <w:jc w:val="left"/>
              <w:rPr>
                <w:sz w:val="20"/>
                <w:szCs w:val="20"/>
              </w:rPr>
            </w:pPr>
            <w:r>
              <w:rPr>
                <w:color w:val="000000"/>
                <w:spacing w:val="0"/>
                <w:w w:val="100"/>
                <w:position w:val="0"/>
                <w:sz w:val="20"/>
                <w:szCs w:val="20"/>
              </w:rPr>
              <w:t>10,875,620.61</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360" w:right="0" w:firstLine="0"/>
              <w:jc w:val="left"/>
              <w:rPr>
                <w:sz w:val="20"/>
                <w:szCs w:val="20"/>
              </w:rPr>
            </w:pPr>
            <w:r>
              <w:rPr>
                <w:color w:val="000000"/>
                <w:spacing w:val="0"/>
                <w:w w:val="100"/>
                <w:position w:val="0"/>
                <w:sz w:val="20"/>
                <w:szCs w:val="20"/>
              </w:rPr>
              <w:t xml:space="preserve">8,047, </w:t>
            </w:r>
            <w:r>
              <w:rPr>
                <w:color w:val="000000"/>
                <w:spacing w:val="0"/>
                <w:w w:val="100"/>
                <w:position w:val="0"/>
                <w:sz w:val="20"/>
                <w:szCs w:val="20"/>
              </w:rPr>
              <w:t xml:space="preserve">388. </w:t>
            </w:r>
            <w:r>
              <w:rPr>
                <w:color w:val="000000"/>
                <w:spacing w:val="0"/>
                <w:w w:val="100"/>
                <w:position w:val="0"/>
                <w:sz w:val="20"/>
                <w:szCs w:val="20"/>
              </w:rPr>
              <w:t>98</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利息收入</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60" w:right="0" w:firstLine="0"/>
              <w:jc w:val="left"/>
              <w:rPr>
                <w:sz w:val="20"/>
                <w:szCs w:val="20"/>
              </w:rPr>
            </w:pPr>
            <w:r>
              <w:rPr>
                <w:color w:val="000000"/>
                <w:spacing w:val="0"/>
                <w:w w:val="100"/>
                <w:position w:val="0"/>
                <w:sz w:val="20"/>
                <w:szCs w:val="20"/>
              </w:rPr>
              <w:t>13,170,757.60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10,145,458.71</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受限的货币资金</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7,630, </w:t>
            </w:r>
            <w:r>
              <w:rPr>
                <w:color w:val="000000"/>
                <w:spacing w:val="0"/>
                <w:w w:val="100"/>
                <w:position w:val="0"/>
                <w:sz w:val="20"/>
                <w:szCs w:val="20"/>
              </w:rPr>
              <w:t xml:space="preserve">405. </w:t>
            </w:r>
            <w:r>
              <w:rPr>
                <w:color w:val="000000"/>
                <w:spacing w:val="0"/>
                <w:w w:val="100"/>
                <w:position w:val="0"/>
                <w:sz w:val="20"/>
                <w:szCs w:val="20"/>
              </w:rPr>
              <w:t>39</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360" w:right="0" w:firstLine="0"/>
              <w:jc w:val="left"/>
              <w:rPr>
                <w:sz w:val="20"/>
                <w:szCs w:val="20"/>
              </w:rPr>
            </w:pPr>
            <w:r>
              <w:rPr>
                <w:color w:val="000000"/>
                <w:spacing w:val="0"/>
                <w:w w:val="100"/>
                <w:position w:val="0"/>
                <w:sz w:val="20"/>
                <w:szCs w:val="20"/>
              </w:rPr>
              <w:t xml:space="preserve">2,965, </w:t>
            </w:r>
            <w:r>
              <w:rPr>
                <w:color w:val="000000"/>
                <w:spacing w:val="0"/>
                <w:w w:val="100"/>
                <w:position w:val="0"/>
                <w:sz w:val="20"/>
                <w:szCs w:val="20"/>
              </w:rPr>
              <w:t xml:space="preserve">247. </w:t>
            </w:r>
            <w:r>
              <w:rPr>
                <w:color w:val="000000"/>
                <w:spacing w:val="0"/>
                <w:w w:val="100"/>
                <w:position w:val="0"/>
                <w:sz w:val="20"/>
                <w:szCs w:val="20"/>
              </w:rPr>
              <w:t>89</w:t>
            </w: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招投标保证金及其他</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60" w:right="0" w:firstLine="0"/>
              <w:jc w:val="left"/>
              <w:rPr>
                <w:sz w:val="20"/>
                <w:szCs w:val="20"/>
              </w:rPr>
            </w:pPr>
            <w:r>
              <w:rPr>
                <w:color w:val="000000"/>
                <w:spacing w:val="0"/>
                <w:w w:val="100"/>
                <w:position w:val="0"/>
                <w:sz w:val="20"/>
                <w:szCs w:val="20"/>
              </w:rPr>
              <w:t>195,645,277.65</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60" w:right="0" w:firstLine="0"/>
              <w:jc w:val="left"/>
              <w:rPr>
                <w:sz w:val="20"/>
                <w:szCs w:val="20"/>
              </w:rPr>
            </w:pPr>
            <w:r>
              <w:rPr>
                <w:color w:val="000000"/>
                <w:spacing w:val="0"/>
                <w:w w:val="100"/>
                <w:position w:val="0"/>
                <w:sz w:val="20"/>
                <w:szCs w:val="20"/>
              </w:rPr>
              <w:t>221,424,563.90</w:t>
            </w:r>
          </w:p>
        </w:tc>
      </w:tr>
      <w:tr>
        <w:trPr>
          <w:trHeight w:val="293"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4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60" w:right="0" w:firstLine="0"/>
              <w:jc w:val="left"/>
              <w:rPr>
                <w:sz w:val="20"/>
                <w:szCs w:val="20"/>
              </w:rPr>
            </w:pPr>
            <w:r>
              <w:rPr>
                <w:color w:val="000000"/>
                <w:spacing w:val="0"/>
                <w:w w:val="100"/>
                <w:position w:val="0"/>
                <w:sz w:val="20"/>
                <w:szCs w:val="20"/>
              </w:rPr>
              <w:t>227,322,061.25</w:t>
            </w:r>
          </w:p>
        </w:tc>
        <w:tc>
          <w:tcPr>
            <w:tcBorders>
              <w:top w:val="single" w:sz="4"/>
              <w:left w:val="single" w:sz="4"/>
              <w:bottom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60" w:right="0" w:firstLine="0"/>
              <w:jc w:val="left"/>
              <w:rPr>
                <w:sz w:val="20"/>
                <w:szCs w:val="20"/>
              </w:rPr>
            </w:pPr>
            <w:r>
              <w:rPr>
                <w:color w:val="000000"/>
                <w:spacing w:val="0"/>
                <w:w w:val="100"/>
                <w:position w:val="0"/>
                <w:sz w:val="20"/>
                <w:szCs w:val="20"/>
              </w:rPr>
              <w:t>242,582,659.48</w:t>
            </w:r>
          </w:p>
        </w:tc>
      </w:tr>
    </w:tbl>
    <w:p>
      <w:pPr>
        <w:widowControl w:val="0"/>
        <w:spacing w:after="599" w:line="1" w:lineRule="exact"/>
      </w:pPr>
    </w:p>
    <w:p>
      <w:pPr>
        <w:pStyle w:val="Style19"/>
        <w:keepNext/>
        <w:keepLines/>
        <w:widowControl w:val="0"/>
        <w:shd w:val="clear" w:color="auto" w:fill="auto"/>
        <w:bidi w:val="0"/>
        <w:spacing w:before="0" w:after="100" w:line="240" w:lineRule="auto"/>
        <w:ind w:left="1180" w:right="0" w:firstLine="0"/>
        <w:jc w:val="left"/>
      </w:pPr>
      <w:bookmarkStart w:id="1466" w:name="bookmark1466"/>
      <w:bookmarkStart w:id="1467" w:name="bookmark1467"/>
      <w:bookmarkStart w:id="1468" w:name="bookmark1468"/>
      <w:r>
        <w:rPr>
          <w:color w:val="000000"/>
          <w:spacing w:val="0"/>
          <w:w w:val="100"/>
          <w:position w:val="0"/>
        </w:rPr>
        <w:t>(2).</w:t>
      </w:r>
      <w:r>
        <w:rPr>
          <w:color w:val="000000"/>
          <w:spacing w:val="0"/>
          <w:w w:val="100"/>
          <w:position w:val="0"/>
        </w:rPr>
        <w:t>支付的其他与经营活动有关的现金</w:t>
      </w:r>
      <w:bookmarkEnd w:id="1466"/>
      <w:bookmarkEnd w:id="1467"/>
      <w:bookmarkEnd w:id="1468"/>
    </w:p>
    <w:p>
      <w:pPr>
        <w:pStyle w:val="Style7"/>
        <w:keepNext w:val="0"/>
        <w:keepLines w:val="0"/>
        <w:widowControl w:val="0"/>
        <w:shd w:val="clear" w:color="auto" w:fill="auto"/>
        <w:bidi w:val="0"/>
        <w:spacing w:before="0" w:after="0" w:line="240" w:lineRule="auto"/>
        <w:ind w:left="1180" w:right="0" w:firstLine="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3326"/>
        <w:gridCol w:w="2736"/>
        <w:gridCol w:w="2774"/>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40" w:right="0" w:firstLine="0"/>
              <w:jc w:val="left"/>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本期发生额</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上期发生额</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管理费用</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40" w:right="0" w:firstLine="0"/>
              <w:jc w:val="left"/>
              <w:rPr>
                <w:sz w:val="20"/>
                <w:szCs w:val="20"/>
              </w:rPr>
            </w:pPr>
            <w:r>
              <w:rPr>
                <w:color w:val="000000"/>
                <w:spacing w:val="0"/>
                <w:w w:val="100"/>
                <w:position w:val="0"/>
                <w:sz w:val="20"/>
                <w:szCs w:val="20"/>
              </w:rPr>
              <w:t>127,667,655.15</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80" w:right="0" w:firstLine="0"/>
              <w:jc w:val="left"/>
              <w:rPr>
                <w:sz w:val="20"/>
                <w:szCs w:val="20"/>
              </w:rPr>
            </w:pPr>
            <w:r>
              <w:rPr>
                <w:color w:val="000000"/>
                <w:spacing w:val="0"/>
                <w:w w:val="100"/>
                <w:position w:val="0"/>
                <w:sz w:val="20"/>
                <w:szCs w:val="20"/>
              </w:rPr>
              <w:t>176,233,902.94</w:t>
            </w: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研发费用</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40" w:right="0" w:firstLine="0"/>
              <w:jc w:val="left"/>
              <w:rPr>
                <w:sz w:val="20"/>
                <w:szCs w:val="20"/>
              </w:rPr>
            </w:pPr>
            <w:r>
              <w:rPr>
                <w:color w:val="000000"/>
                <w:spacing w:val="0"/>
                <w:w w:val="100"/>
                <w:position w:val="0"/>
                <w:sz w:val="20"/>
                <w:szCs w:val="20"/>
              </w:rPr>
              <w:t>40,352,540.03</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80" w:right="0" w:firstLine="0"/>
              <w:jc w:val="left"/>
              <w:rPr>
                <w:sz w:val="20"/>
                <w:szCs w:val="20"/>
              </w:rPr>
            </w:pPr>
            <w:r>
              <w:rPr>
                <w:color w:val="000000"/>
                <w:spacing w:val="0"/>
                <w:w w:val="100"/>
                <w:position w:val="0"/>
                <w:sz w:val="20"/>
                <w:szCs w:val="20"/>
              </w:rPr>
              <w:t>111,626,475.17</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销售费用</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40" w:right="0" w:firstLine="0"/>
              <w:jc w:val="left"/>
              <w:rPr>
                <w:sz w:val="20"/>
                <w:szCs w:val="20"/>
              </w:rPr>
            </w:pPr>
            <w:r>
              <w:rPr>
                <w:color w:val="000000"/>
                <w:spacing w:val="0"/>
                <w:w w:val="100"/>
                <w:position w:val="0"/>
                <w:sz w:val="20"/>
                <w:szCs w:val="20"/>
              </w:rPr>
              <w:t>29,024,855.07</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80" w:right="0" w:firstLine="0"/>
              <w:jc w:val="left"/>
              <w:rPr>
                <w:sz w:val="20"/>
                <w:szCs w:val="20"/>
              </w:rPr>
            </w:pPr>
            <w:r>
              <w:rPr>
                <w:color w:val="000000"/>
                <w:spacing w:val="0"/>
                <w:w w:val="100"/>
                <w:position w:val="0"/>
                <w:sz w:val="20"/>
                <w:szCs w:val="20"/>
              </w:rPr>
              <w:t>57,100,875.54</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财务费用-手续费及其他</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7,782, </w:t>
            </w:r>
            <w:r>
              <w:rPr>
                <w:color w:val="000000"/>
                <w:spacing w:val="0"/>
                <w:w w:val="100"/>
                <w:position w:val="0"/>
                <w:sz w:val="20"/>
                <w:szCs w:val="20"/>
              </w:rPr>
              <w:t xml:space="preserve">150. </w:t>
            </w:r>
            <w:r>
              <w:rPr>
                <w:color w:val="000000"/>
                <w:spacing w:val="0"/>
                <w:w w:val="100"/>
                <w:position w:val="0"/>
                <w:sz w:val="20"/>
                <w:szCs w:val="20"/>
              </w:rPr>
              <w:t>05</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5,767, </w:t>
            </w:r>
            <w:r>
              <w:rPr>
                <w:color w:val="000000"/>
                <w:spacing w:val="0"/>
                <w:w w:val="100"/>
                <w:position w:val="0"/>
                <w:sz w:val="20"/>
                <w:szCs w:val="20"/>
              </w:rPr>
              <w:t xml:space="preserve">837. </w:t>
            </w:r>
            <w:r>
              <w:rPr>
                <w:color w:val="000000"/>
                <w:spacing w:val="0"/>
                <w:w w:val="100"/>
                <w:position w:val="0"/>
                <w:sz w:val="20"/>
                <w:szCs w:val="20"/>
              </w:rPr>
              <w:t>54</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受限的货币资金</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40" w:right="0" w:firstLine="0"/>
              <w:jc w:val="left"/>
              <w:rPr>
                <w:sz w:val="20"/>
                <w:szCs w:val="20"/>
              </w:rPr>
            </w:pPr>
            <w:r>
              <w:rPr>
                <w:color w:val="000000"/>
                <w:spacing w:val="0"/>
                <w:w w:val="100"/>
                <w:position w:val="0"/>
                <w:sz w:val="20"/>
                <w:szCs w:val="20"/>
              </w:rPr>
              <w:t>19,318,085.19</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80" w:right="0" w:firstLine="0"/>
              <w:jc w:val="left"/>
              <w:rPr>
                <w:sz w:val="20"/>
                <w:szCs w:val="20"/>
              </w:rPr>
            </w:pPr>
            <w:r>
              <w:rPr>
                <w:color w:val="000000"/>
                <w:spacing w:val="0"/>
                <w:w w:val="100"/>
                <w:position w:val="0"/>
                <w:sz w:val="20"/>
                <w:szCs w:val="20"/>
              </w:rPr>
              <w:t>37,002,875.13</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招投标保证金及其他</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40" w:right="0" w:firstLine="0"/>
              <w:jc w:val="left"/>
              <w:rPr>
                <w:sz w:val="20"/>
                <w:szCs w:val="20"/>
              </w:rPr>
            </w:pPr>
            <w:r>
              <w:rPr>
                <w:color w:val="000000"/>
                <w:spacing w:val="0"/>
                <w:w w:val="100"/>
                <w:position w:val="0"/>
                <w:sz w:val="20"/>
                <w:szCs w:val="20"/>
              </w:rPr>
              <w:t>265,117,474.97</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80" w:right="0" w:firstLine="0"/>
              <w:jc w:val="left"/>
              <w:rPr>
                <w:sz w:val="20"/>
                <w:szCs w:val="20"/>
              </w:rPr>
            </w:pPr>
            <w:r>
              <w:rPr>
                <w:color w:val="000000"/>
                <w:spacing w:val="0"/>
                <w:w w:val="100"/>
                <w:position w:val="0"/>
                <w:sz w:val="20"/>
                <w:szCs w:val="20"/>
              </w:rPr>
              <w:t>254,830,734.76</w:t>
            </w:r>
          </w:p>
        </w:tc>
      </w:tr>
      <w:tr>
        <w:trPr>
          <w:trHeight w:val="29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44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140" w:right="0" w:firstLine="0"/>
              <w:jc w:val="left"/>
              <w:rPr>
                <w:sz w:val="20"/>
                <w:szCs w:val="20"/>
              </w:rPr>
            </w:pPr>
            <w:r>
              <w:rPr>
                <w:color w:val="000000"/>
                <w:spacing w:val="0"/>
                <w:w w:val="100"/>
                <w:position w:val="0"/>
                <w:sz w:val="20"/>
                <w:szCs w:val="20"/>
              </w:rPr>
              <w:t>489,262,760.46</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180" w:right="0" w:firstLine="0"/>
              <w:jc w:val="left"/>
              <w:rPr>
                <w:sz w:val="20"/>
                <w:szCs w:val="20"/>
              </w:rPr>
            </w:pPr>
            <w:r>
              <w:rPr>
                <w:color w:val="000000"/>
                <w:spacing w:val="0"/>
                <w:w w:val="100"/>
                <w:position w:val="0"/>
                <w:sz w:val="20"/>
                <w:szCs w:val="20"/>
              </w:rPr>
              <w:t>642,562,701.08</w:t>
            </w:r>
          </w:p>
        </w:tc>
      </w:tr>
    </w:tbl>
    <w:p>
      <w:pPr>
        <w:widowControl w:val="0"/>
        <w:spacing w:after="699" w:line="1" w:lineRule="exact"/>
      </w:pPr>
    </w:p>
    <w:p>
      <w:pPr>
        <w:pStyle w:val="Style19"/>
        <w:keepNext/>
        <w:keepLines/>
        <w:widowControl w:val="0"/>
        <w:numPr>
          <w:ilvl w:val="0"/>
          <w:numId w:val="131"/>
        </w:numPr>
        <w:shd w:val="clear" w:color="auto" w:fill="auto"/>
        <w:bidi w:val="0"/>
        <w:spacing w:before="0" w:after="100" w:line="240" w:lineRule="auto"/>
        <w:ind w:left="1180" w:right="0" w:firstLine="0"/>
        <w:jc w:val="left"/>
      </w:pPr>
      <w:bookmarkStart w:id="1469" w:name="bookmark1469"/>
      <w:bookmarkStart w:id="1470" w:name="bookmark1470"/>
      <w:bookmarkStart w:id="1471" w:name="bookmark1471"/>
      <w:bookmarkStart w:id="1472" w:name="bookmark1472"/>
      <w:bookmarkEnd w:id="1471"/>
      <w:r>
        <w:rPr>
          <w:color w:val="000000"/>
          <w:spacing w:val="0"/>
          <w:w w:val="100"/>
          <w:position w:val="0"/>
        </w:rPr>
        <w:t>.</w:t>
      </w:r>
      <w:r>
        <w:rPr>
          <w:color w:val="000000"/>
          <w:spacing w:val="0"/>
          <w:w w:val="100"/>
          <w:position w:val="0"/>
        </w:rPr>
        <w:t>收到的其他与投资活动有关的现金</w:t>
      </w:r>
      <w:bookmarkEnd w:id="1469"/>
      <w:bookmarkEnd w:id="1470"/>
      <w:bookmarkEnd w:id="1472"/>
    </w:p>
    <w:p>
      <w:pPr>
        <w:pStyle w:val="Style7"/>
        <w:keepNext w:val="0"/>
        <w:keepLines w:val="0"/>
        <w:widowControl w:val="0"/>
        <w:shd w:val="clear" w:color="auto" w:fill="auto"/>
        <w:bidi w:val="0"/>
        <w:spacing w:before="0" w:after="0" w:line="240" w:lineRule="auto"/>
        <w:ind w:left="1180" w:right="0" w:firstLine="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3326"/>
        <w:gridCol w:w="2837"/>
        <w:gridCol w:w="2674"/>
      </w:tblGrid>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40" w:right="0" w:firstLine="0"/>
              <w:jc w:val="left"/>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本期发生额</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上期发生额</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理财产品</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360" w:right="0" w:firstLine="0"/>
              <w:jc w:val="left"/>
              <w:rPr>
                <w:sz w:val="20"/>
                <w:szCs w:val="20"/>
              </w:rPr>
            </w:pPr>
            <w:r>
              <w:rPr>
                <w:color w:val="000000"/>
                <w:spacing w:val="0"/>
                <w:w w:val="100"/>
                <w:position w:val="0"/>
                <w:sz w:val="20"/>
                <w:szCs w:val="20"/>
              </w:rPr>
              <w:t>50,000,000.00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4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360" w:right="0" w:firstLine="0"/>
              <w:jc w:val="left"/>
              <w:rPr>
                <w:sz w:val="20"/>
                <w:szCs w:val="20"/>
              </w:rPr>
            </w:pPr>
            <w:r>
              <w:rPr>
                <w:color w:val="000000"/>
                <w:spacing w:val="0"/>
                <w:w w:val="100"/>
                <w:position w:val="0"/>
                <w:sz w:val="20"/>
                <w:szCs w:val="20"/>
              </w:rPr>
              <w:t>50,000,000.00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footnotePr>
            <w:pos w:val="pageBottom"/>
            <w:numFmt w:val="decimal"/>
            <w:numRestart w:val="continuous"/>
          </w:footnotePr>
          <w:pgSz w:w="11900" w:h="16840"/>
          <w:pgMar w:top="447" w:right="597" w:bottom="1393" w:left="85" w:header="0" w:footer="3" w:gutter="0"/>
          <w:cols w:space="720"/>
          <w:noEndnote/>
          <w:rtlGutter w:val="0"/>
          <w:docGrid w:linePitch="360"/>
        </w:sectPr>
      </w:pPr>
    </w:p>
    <w:p>
      <w:pPr>
        <w:pStyle w:val="Style19"/>
        <w:keepNext/>
        <w:keepLines/>
        <w:widowControl w:val="0"/>
        <w:numPr>
          <w:ilvl w:val="0"/>
          <w:numId w:val="131"/>
        </w:numPr>
        <w:shd w:val="clear" w:color="auto" w:fill="auto"/>
        <w:bidi w:val="0"/>
        <w:spacing w:before="0" w:after="100" w:line="240" w:lineRule="auto"/>
        <w:ind w:left="1180" w:right="0" w:firstLine="0"/>
        <w:jc w:val="left"/>
      </w:pPr>
      <w:bookmarkStart w:id="1473" w:name="bookmark1473"/>
      <w:bookmarkStart w:id="1474" w:name="bookmark1474"/>
      <w:bookmarkStart w:id="1475" w:name="bookmark1475"/>
      <w:bookmarkStart w:id="1476" w:name="bookmark1476"/>
      <w:bookmarkEnd w:id="1475"/>
      <w:r>
        <w:rPr>
          <w:color w:val="000000"/>
          <w:spacing w:val="0"/>
          <w:w w:val="100"/>
          <w:position w:val="0"/>
        </w:rPr>
        <w:t>.</w:t>
      </w:r>
      <w:r>
        <w:rPr>
          <w:color w:val="000000"/>
          <w:spacing w:val="0"/>
          <w:w w:val="100"/>
          <w:position w:val="0"/>
        </w:rPr>
        <w:t>支付的其他与投资活动有关的现金</w:t>
      </w:r>
      <w:bookmarkEnd w:id="1473"/>
      <w:bookmarkEnd w:id="1474"/>
      <w:bookmarkEnd w:id="1476"/>
    </w:p>
    <w:p>
      <w:pPr>
        <w:pStyle w:val="Style7"/>
        <w:keepNext w:val="0"/>
        <w:keepLines w:val="0"/>
        <w:widowControl w:val="0"/>
        <w:shd w:val="clear" w:color="auto" w:fill="auto"/>
        <w:bidi w:val="0"/>
        <w:spacing w:before="0" w:after="0" w:line="240" w:lineRule="auto"/>
        <w:ind w:left="1180" w:right="0" w:firstLine="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3326"/>
        <w:gridCol w:w="2842"/>
        <w:gridCol w:w="2669"/>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40" w:right="0" w:firstLine="0"/>
              <w:jc w:val="left"/>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本期发生额</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00"/>
              <w:jc w:val="left"/>
              <w:rPr>
                <w:sz w:val="20"/>
                <w:szCs w:val="20"/>
              </w:rPr>
            </w:pPr>
            <w:r>
              <w:rPr>
                <w:color w:val="000000"/>
                <w:spacing w:val="0"/>
                <w:w w:val="100"/>
                <w:position w:val="0"/>
                <w:sz w:val="20"/>
                <w:szCs w:val="20"/>
              </w:rPr>
              <w:t>上期发生额</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理财产品</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60" w:right="0" w:firstLine="0"/>
              <w:jc w:val="left"/>
              <w:rPr>
                <w:sz w:val="20"/>
                <w:szCs w:val="20"/>
              </w:rPr>
            </w:pPr>
            <w:r>
              <w:rPr>
                <w:color w:val="000000"/>
                <w:spacing w:val="0"/>
                <w:w w:val="100"/>
                <w:position w:val="0"/>
                <w:sz w:val="20"/>
                <w:szCs w:val="20"/>
              </w:rPr>
              <w:t xml:space="preserve">7,000, </w:t>
            </w:r>
            <w:r>
              <w:rPr>
                <w:color w:val="000000"/>
                <w:spacing w:val="0"/>
                <w:w w:val="100"/>
                <w:position w:val="0"/>
                <w:sz w:val="20"/>
                <w:szCs w:val="20"/>
              </w:rPr>
              <w:t xml:space="preserve">000. </w:t>
            </w:r>
            <w:r>
              <w:rPr>
                <w:color w:val="000000"/>
                <w:spacing w:val="0"/>
                <w:w w:val="100"/>
                <w:position w:val="0"/>
                <w:sz w:val="20"/>
                <w:szCs w:val="20"/>
              </w:rPr>
              <w:t>00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80" w:right="0" w:firstLine="0"/>
              <w:jc w:val="left"/>
              <w:rPr>
                <w:sz w:val="20"/>
                <w:szCs w:val="20"/>
              </w:rPr>
            </w:pPr>
            <w:r>
              <w:rPr>
                <w:color w:val="000000"/>
                <w:spacing w:val="0"/>
                <w:w w:val="100"/>
                <w:position w:val="0"/>
                <w:sz w:val="20"/>
                <w:szCs w:val="20"/>
              </w:rPr>
              <w:t>50,000,000.00</w:t>
            </w:r>
          </w:p>
        </w:tc>
      </w:tr>
      <w:tr>
        <w:trPr>
          <w:trHeight w:val="293"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4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60" w:right="0" w:firstLine="0"/>
              <w:jc w:val="left"/>
              <w:rPr>
                <w:sz w:val="20"/>
                <w:szCs w:val="20"/>
              </w:rPr>
            </w:pPr>
            <w:r>
              <w:rPr>
                <w:color w:val="000000"/>
                <w:spacing w:val="0"/>
                <w:w w:val="100"/>
                <w:position w:val="0"/>
                <w:sz w:val="20"/>
                <w:szCs w:val="20"/>
              </w:rPr>
              <w:t xml:space="preserve">7,000, </w:t>
            </w:r>
            <w:r>
              <w:rPr>
                <w:color w:val="000000"/>
                <w:spacing w:val="0"/>
                <w:w w:val="100"/>
                <w:position w:val="0"/>
                <w:sz w:val="20"/>
                <w:szCs w:val="20"/>
              </w:rPr>
              <w:t xml:space="preserve">000. </w:t>
            </w:r>
            <w:r>
              <w:rPr>
                <w:color w:val="000000"/>
                <w:spacing w:val="0"/>
                <w:w w:val="100"/>
                <w:position w:val="0"/>
                <w:sz w:val="20"/>
                <w:szCs w:val="20"/>
              </w:rPr>
              <w:t>00</w:t>
            </w:r>
          </w:p>
        </w:tc>
        <w:tc>
          <w:tcPr>
            <w:tcBorders>
              <w:top w:val="single" w:sz="4"/>
              <w:left w:val="single" w:sz="4"/>
              <w:bottom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80" w:right="0" w:firstLine="0"/>
              <w:jc w:val="left"/>
              <w:rPr>
                <w:sz w:val="20"/>
                <w:szCs w:val="20"/>
              </w:rPr>
            </w:pPr>
            <w:r>
              <w:rPr>
                <w:color w:val="000000"/>
                <w:spacing w:val="0"/>
                <w:w w:val="100"/>
                <w:position w:val="0"/>
                <w:sz w:val="20"/>
                <w:szCs w:val="20"/>
              </w:rPr>
              <w:t>50,000,000.00</w:t>
            </w:r>
          </w:p>
        </w:tc>
      </w:tr>
    </w:tbl>
    <w:p>
      <w:pPr>
        <w:widowControl w:val="0"/>
        <w:spacing w:after="599" w:line="1" w:lineRule="exact"/>
      </w:pPr>
    </w:p>
    <w:p>
      <w:pPr>
        <w:pStyle w:val="Style19"/>
        <w:keepNext/>
        <w:keepLines/>
        <w:widowControl w:val="0"/>
        <w:numPr>
          <w:ilvl w:val="0"/>
          <w:numId w:val="131"/>
        </w:numPr>
        <w:shd w:val="clear" w:color="auto" w:fill="auto"/>
        <w:bidi w:val="0"/>
        <w:spacing w:before="0" w:after="100" w:line="240" w:lineRule="auto"/>
        <w:ind w:left="1180" w:right="0" w:firstLine="0"/>
        <w:jc w:val="left"/>
      </w:pPr>
      <w:bookmarkStart w:id="1477" w:name="bookmark1477"/>
      <w:bookmarkStart w:id="1478" w:name="bookmark1478"/>
      <w:bookmarkStart w:id="1479" w:name="bookmark1479"/>
      <w:bookmarkStart w:id="1480" w:name="bookmark1480"/>
      <w:bookmarkEnd w:id="1479"/>
      <w:r>
        <w:rPr>
          <w:color w:val="000000"/>
          <w:spacing w:val="0"/>
          <w:w w:val="100"/>
          <w:position w:val="0"/>
        </w:rPr>
        <w:t>.</w:t>
      </w:r>
      <w:r>
        <w:rPr>
          <w:color w:val="000000"/>
          <w:spacing w:val="0"/>
          <w:w w:val="100"/>
          <w:position w:val="0"/>
        </w:rPr>
        <w:t>收到的其他与筹资活动有关的现金</w:t>
      </w:r>
      <w:bookmarkEnd w:id="1477"/>
      <w:bookmarkEnd w:id="1478"/>
      <w:bookmarkEnd w:id="1480"/>
    </w:p>
    <w:p>
      <w:pPr>
        <w:pStyle w:val="Style27"/>
        <w:keepNext w:val="0"/>
        <w:keepLines w:val="0"/>
        <w:widowControl w:val="0"/>
        <w:shd w:val="clear" w:color="auto" w:fill="auto"/>
        <w:bidi w:val="0"/>
        <w:spacing w:before="0" w:after="0" w:line="240" w:lineRule="auto"/>
        <w:ind w:left="34" w:right="0" w:firstLine="0"/>
        <w:jc w:val="left"/>
      </w:pPr>
      <w:r>
        <w:rPr>
          <w:b w:val="0"/>
          <w:bCs w:val="0"/>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3326"/>
        <w:gridCol w:w="2842"/>
        <w:gridCol w:w="2669"/>
      </w:tblGrid>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1440" w:right="0" w:firstLine="0"/>
              <w:jc w:val="left"/>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本期发生额</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800"/>
              <w:jc w:val="left"/>
              <w:rPr>
                <w:sz w:val="20"/>
                <w:szCs w:val="20"/>
              </w:rPr>
            </w:pPr>
            <w:r>
              <w:rPr>
                <w:color w:val="000000"/>
                <w:spacing w:val="0"/>
                <w:w w:val="100"/>
                <w:position w:val="0"/>
                <w:sz w:val="20"/>
                <w:szCs w:val="20"/>
              </w:rPr>
              <w:t>上期发生额</w:t>
            </w: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收股权激励款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80" w:right="0" w:firstLine="0"/>
              <w:jc w:val="left"/>
              <w:rPr>
                <w:sz w:val="20"/>
                <w:szCs w:val="20"/>
              </w:rPr>
            </w:pPr>
            <w:r>
              <w:rPr>
                <w:color w:val="000000"/>
                <w:spacing w:val="0"/>
                <w:w w:val="100"/>
                <w:position w:val="0"/>
                <w:sz w:val="20"/>
                <w:szCs w:val="20"/>
              </w:rPr>
              <w:t xml:space="preserve">5,817, </w:t>
            </w:r>
            <w:r>
              <w:rPr>
                <w:color w:val="000000"/>
                <w:spacing w:val="0"/>
                <w:w w:val="100"/>
                <w:position w:val="0"/>
                <w:sz w:val="20"/>
                <w:szCs w:val="20"/>
              </w:rPr>
              <w:t>131.76</w:t>
            </w:r>
          </w:p>
        </w:tc>
      </w:tr>
      <w:tr>
        <w:trPr>
          <w:trHeight w:val="293"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4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80" w:right="0" w:firstLine="0"/>
              <w:jc w:val="left"/>
              <w:rPr>
                <w:sz w:val="20"/>
                <w:szCs w:val="20"/>
              </w:rPr>
            </w:pPr>
            <w:r>
              <w:rPr>
                <w:color w:val="000000"/>
                <w:spacing w:val="0"/>
                <w:w w:val="100"/>
                <w:position w:val="0"/>
                <w:sz w:val="20"/>
                <w:szCs w:val="20"/>
              </w:rPr>
              <w:t xml:space="preserve">5,817, </w:t>
            </w:r>
            <w:r>
              <w:rPr>
                <w:color w:val="000000"/>
                <w:spacing w:val="0"/>
                <w:w w:val="100"/>
                <w:position w:val="0"/>
                <w:sz w:val="20"/>
                <w:szCs w:val="20"/>
              </w:rPr>
              <w:t>131.76</w:t>
            </w:r>
          </w:p>
        </w:tc>
      </w:tr>
    </w:tbl>
    <w:p>
      <w:pPr>
        <w:widowControl w:val="0"/>
        <w:spacing w:after="599" w:line="1" w:lineRule="exact"/>
      </w:pPr>
    </w:p>
    <w:p>
      <w:pPr>
        <w:pStyle w:val="Style19"/>
        <w:keepNext/>
        <w:keepLines/>
        <w:widowControl w:val="0"/>
        <w:numPr>
          <w:ilvl w:val="0"/>
          <w:numId w:val="131"/>
        </w:numPr>
        <w:shd w:val="clear" w:color="auto" w:fill="auto"/>
        <w:bidi w:val="0"/>
        <w:spacing w:before="0" w:after="100" w:line="240" w:lineRule="auto"/>
        <w:ind w:left="1180" w:right="0" w:firstLine="0"/>
        <w:jc w:val="left"/>
      </w:pPr>
      <w:bookmarkStart w:id="1481" w:name="bookmark1481"/>
      <w:bookmarkStart w:id="1482" w:name="bookmark1482"/>
      <w:bookmarkStart w:id="1483" w:name="bookmark1483"/>
      <w:bookmarkStart w:id="1484" w:name="bookmark1484"/>
      <w:bookmarkEnd w:id="1483"/>
      <w:r>
        <w:rPr>
          <w:color w:val="000000"/>
          <w:spacing w:val="0"/>
          <w:w w:val="100"/>
          <w:position w:val="0"/>
        </w:rPr>
        <w:t>.</w:t>
      </w:r>
      <w:r>
        <w:rPr>
          <w:color w:val="000000"/>
          <w:spacing w:val="0"/>
          <w:w w:val="100"/>
          <w:position w:val="0"/>
        </w:rPr>
        <w:t>支付的其他与筹资活动有关的现金</w:t>
      </w:r>
      <w:bookmarkEnd w:id="1481"/>
      <w:bookmarkEnd w:id="1482"/>
      <w:bookmarkEnd w:id="1484"/>
    </w:p>
    <w:p>
      <w:pPr>
        <w:pStyle w:val="Style7"/>
        <w:keepNext w:val="0"/>
        <w:keepLines w:val="0"/>
        <w:widowControl w:val="0"/>
        <w:shd w:val="clear" w:color="auto" w:fill="auto"/>
        <w:bidi w:val="0"/>
        <w:spacing w:before="0" w:after="0" w:line="240" w:lineRule="auto"/>
        <w:ind w:left="1180" w:right="0" w:firstLine="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3326"/>
        <w:gridCol w:w="2842"/>
        <w:gridCol w:w="2669"/>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40" w:right="0" w:firstLine="0"/>
              <w:jc w:val="left"/>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本期发生额</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00"/>
              <w:jc w:val="left"/>
              <w:rPr>
                <w:sz w:val="20"/>
                <w:szCs w:val="20"/>
              </w:rPr>
            </w:pPr>
            <w:r>
              <w:rPr>
                <w:color w:val="000000"/>
                <w:spacing w:val="0"/>
                <w:w w:val="100"/>
                <w:position w:val="0"/>
                <w:sz w:val="20"/>
                <w:szCs w:val="20"/>
              </w:rPr>
              <w:t>上期发生额</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应付票据保证金</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360" w:right="0" w:firstLine="0"/>
              <w:jc w:val="left"/>
              <w:rPr>
                <w:sz w:val="20"/>
                <w:szCs w:val="20"/>
              </w:rPr>
            </w:pPr>
            <w:r>
              <w:rPr>
                <w:color w:val="000000"/>
                <w:spacing w:val="0"/>
                <w:w w:val="100"/>
                <w:position w:val="0"/>
                <w:sz w:val="20"/>
                <w:szCs w:val="20"/>
              </w:rPr>
              <w:t>32,650,000.00</w:t>
            </w: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回购库存股</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60" w:right="0" w:firstLine="0"/>
              <w:jc w:val="left"/>
              <w:rPr>
                <w:sz w:val="20"/>
                <w:szCs w:val="20"/>
              </w:rPr>
            </w:pPr>
            <w:r>
              <w:rPr>
                <w:color w:val="000000"/>
                <w:spacing w:val="0"/>
                <w:w w:val="100"/>
                <w:position w:val="0"/>
                <w:sz w:val="20"/>
                <w:szCs w:val="20"/>
              </w:rPr>
              <w:t xml:space="preserve">1,625, </w:t>
            </w:r>
            <w:r>
              <w:rPr>
                <w:color w:val="000000"/>
                <w:spacing w:val="0"/>
                <w:w w:val="100"/>
                <w:position w:val="0"/>
                <w:sz w:val="20"/>
                <w:szCs w:val="20"/>
              </w:rPr>
              <w:t xml:space="preserve">858. </w:t>
            </w:r>
            <w:r>
              <w:rPr>
                <w:color w:val="000000"/>
                <w:spacing w:val="0"/>
                <w:w w:val="100"/>
                <w:position w:val="0"/>
                <w:sz w:val="20"/>
                <w:szCs w:val="20"/>
              </w:rPr>
              <w:t>78</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80" w:right="0" w:firstLine="0"/>
              <w:jc w:val="left"/>
              <w:rPr>
                <w:sz w:val="20"/>
                <w:szCs w:val="20"/>
              </w:rPr>
            </w:pPr>
            <w:r>
              <w:rPr>
                <w:color w:val="000000"/>
                <w:spacing w:val="0"/>
                <w:w w:val="100"/>
                <w:position w:val="0"/>
                <w:sz w:val="20"/>
                <w:szCs w:val="20"/>
              </w:rPr>
              <w:t>31,008,429.81</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支付给少数股东的投资款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80" w:right="0" w:firstLine="0"/>
              <w:jc w:val="left"/>
              <w:rPr>
                <w:sz w:val="20"/>
                <w:szCs w:val="20"/>
              </w:rPr>
            </w:pPr>
            <w:r>
              <w:rPr>
                <w:color w:val="000000"/>
                <w:spacing w:val="0"/>
                <w:w w:val="100"/>
                <w:position w:val="0"/>
                <w:sz w:val="20"/>
                <w:szCs w:val="20"/>
              </w:rPr>
              <w:t>71,400,000.00</w:t>
            </w:r>
          </w:p>
        </w:tc>
      </w:tr>
      <w:tr>
        <w:trPr>
          <w:trHeight w:val="293"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4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360" w:right="0" w:firstLine="0"/>
              <w:jc w:val="left"/>
              <w:rPr>
                <w:sz w:val="20"/>
                <w:szCs w:val="20"/>
              </w:rPr>
            </w:pPr>
            <w:r>
              <w:rPr>
                <w:color w:val="000000"/>
                <w:spacing w:val="0"/>
                <w:w w:val="100"/>
                <w:position w:val="0"/>
                <w:sz w:val="20"/>
                <w:szCs w:val="20"/>
              </w:rPr>
              <w:t>34,275,858.78</w:t>
            </w:r>
          </w:p>
        </w:tc>
        <w:tc>
          <w:tcPr>
            <w:tcBorders>
              <w:top w:val="single" w:sz="4"/>
              <w:left w:val="single" w:sz="4"/>
              <w:bottom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102,408,429.81</w:t>
            </w:r>
          </w:p>
        </w:tc>
      </w:tr>
    </w:tbl>
    <w:p>
      <w:pPr>
        <w:widowControl w:val="0"/>
        <w:spacing w:after="339" w:line="1" w:lineRule="exact"/>
      </w:pPr>
    </w:p>
    <w:p>
      <w:pPr>
        <w:pStyle w:val="Style19"/>
        <w:keepNext/>
        <w:keepLines/>
        <w:widowControl w:val="0"/>
        <w:shd w:val="clear" w:color="auto" w:fill="auto"/>
        <w:bidi w:val="0"/>
        <w:spacing w:before="0" w:after="100" w:line="240" w:lineRule="auto"/>
        <w:ind w:left="1180" w:right="0" w:firstLine="0"/>
        <w:jc w:val="left"/>
      </w:pPr>
      <w:bookmarkStart w:id="1485" w:name="bookmark1485"/>
      <w:bookmarkStart w:id="1486" w:name="bookmark1486"/>
      <w:bookmarkStart w:id="1487" w:name="bookmark1487"/>
      <w:bookmarkStart w:id="1488" w:name="bookmark1488"/>
      <w:r>
        <w:rPr>
          <w:color w:val="000000"/>
          <w:spacing w:val="0"/>
          <w:w w:val="100"/>
          <w:position w:val="0"/>
        </w:rPr>
        <w:t>5</w:t>
      </w:r>
      <w:bookmarkEnd w:id="1487"/>
      <w:r>
        <w:rPr>
          <w:color w:val="000000"/>
          <w:spacing w:val="0"/>
          <w:w w:val="100"/>
          <w:position w:val="0"/>
        </w:rPr>
        <w:t>6、现金流量表补充资料</w:t>
      </w:r>
      <w:bookmarkEnd w:id="1485"/>
      <w:bookmarkEnd w:id="1486"/>
      <w:bookmarkEnd w:id="1488"/>
    </w:p>
    <w:p>
      <w:pPr>
        <w:pStyle w:val="Style19"/>
        <w:keepNext/>
        <w:keepLines/>
        <w:widowControl w:val="0"/>
        <w:shd w:val="clear" w:color="auto" w:fill="auto"/>
        <w:bidi w:val="0"/>
        <w:spacing w:before="0" w:after="100" w:line="240" w:lineRule="auto"/>
        <w:ind w:left="1180" w:right="0" w:firstLine="0"/>
        <w:jc w:val="left"/>
      </w:pPr>
      <w:bookmarkStart w:id="1485" w:name="bookmark1485"/>
      <w:bookmarkStart w:id="1486" w:name="bookmark1486"/>
      <w:bookmarkStart w:id="1489" w:name="bookmark1489"/>
      <w:r>
        <w:rPr>
          <w:color w:val="000000"/>
          <w:spacing w:val="0"/>
          <w:w w:val="100"/>
          <w:position w:val="0"/>
        </w:rPr>
        <w:t>(1).</w:t>
      </w:r>
      <w:r>
        <w:rPr>
          <w:color w:val="000000"/>
          <w:spacing w:val="0"/>
          <w:w w:val="100"/>
          <w:position w:val="0"/>
        </w:rPr>
        <w:t>现金流量表补充资料</w:t>
      </w:r>
      <w:bookmarkEnd w:id="1485"/>
      <w:bookmarkEnd w:id="1486"/>
      <w:bookmarkEnd w:id="1489"/>
    </w:p>
    <w:p>
      <w:pPr>
        <w:pStyle w:val="Style7"/>
        <w:keepNext w:val="0"/>
        <w:keepLines w:val="0"/>
        <w:widowControl w:val="0"/>
        <w:shd w:val="clear" w:color="auto" w:fill="auto"/>
        <w:bidi w:val="0"/>
        <w:spacing w:before="0" w:after="0" w:line="240" w:lineRule="auto"/>
        <w:ind w:left="1180" w:right="0" w:firstLine="0"/>
        <w:jc w:val="left"/>
      </w:pPr>
      <w:r>
        <w:rPr>
          <w:color w:val="000000"/>
          <w:spacing w:val="0"/>
          <w:w w:val="100"/>
          <w:position w:val="0"/>
        </w:rPr>
        <w:t>"适用 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3398"/>
        <w:gridCol w:w="2731"/>
        <w:gridCol w:w="2707"/>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补充资料</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本期金额</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上期金额</w:t>
            </w:r>
          </w:p>
        </w:tc>
      </w:tr>
      <w:tr>
        <w:trPr>
          <w:trHeight w:val="557"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69" w:lineRule="exact"/>
              <w:ind w:left="0" w:right="0" w:firstLine="0"/>
              <w:jc w:val="both"/>
              <w:rPr>
                <w:sz w:val="20"/>
                <w:szCs w:val="20"/>
              </w:rPr>
            </w:pPr>
            <w:r>
              <w:rPr>
                <w:b/>
                <w:bCs/>
                <w:color w:val="000000"/>
                <w:spacing w:val="0"/>
                <w:w w:val="100"/>
                <w:position w:val="0"/>
                <w:sz w:val="20"/>
                <w:szCs w:val="20"/>
              </w:rPr>
              <w:t>1 .将净利润调节为经营活动现金 流量：</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净利润</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100,102,870.14</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-2,503,358,735.66</w:t>
            </w: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加：资产减值准备</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-494,927.55</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00"/>
              <w:jc w:val="both"/>
              <w:rPr>
                <w:sz w:val="20"/>
                <w:szCs w:val="20"/>
              </w:rPr>
            </w:pPr>
            <w:r>
              <w:rPr>
                <w:color w:val="000000"/>
                <w:spacing w:val="0"/>
                <w:w w:val="100"/>
                <w:position w:val="0"/>
                <w:sz w:val="20"/>
                <w:szCs w:val="20"/>
              </w:rPr>
              <w:t xml:space="preserve">2,596, 925, </w:t>
            </w:r>
            <w:r>
              <w:rPr>
                <w:color w:val="000000"/>
                <w:spacing w:val="0"/>
                <w:w w:val="100"/>
                <w:position w:val="0"/>
                <w:sz w:val="20"/>
                <w:szCs w:val="20"/>
              </w:rPr>
              <w:t xml:space="preserve">772. </w:t>
            </w:r>
            <w:r>
              <w:rPr>
                <w:color w:val="000000"/>
                <w:spacing w:val="0"/>
                <w:w w:val="100"/>
                <w:position w:val="0"/>
                <w:sz w:val="20"/>
                <w:szCs w:val="20"/>
              </w:rPr>
              <w:t>34</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信用减值损失</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-17,335,156.48</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00" w:right="0" w:firstLine="0"/>
              <w:jc w:val="both"/>
              <w:rPr>
                <w:sz w:val="20"/>
                <w:szCs w:val="20"/>
              </w:rPr>
            </w:pPr>
            <w:r>
              <w:rPr>
                <w:color w:val="000000"/>
                <w:spacing w:val="0"/>
                <w:w w:val="100"/>
                <w:position w:val="0"/>
                <w:sz w:val="20"/>
                <w:szCs w:val="20"/>
              </w:rPr>
              <w:t>122,064,167.79</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59" w:lineRule="exact"/>
              <w:ind w:left="0" w:right="0" w:firstLine="0"/>
              <w:jc w:val="both"/>
              <w:rPr>
                <w:sz w:val="20"/>
                <w:szCs w:val="20"/>
              </w:rPr>
            </w:pPr>
            <w:r>
              <w:rPr>
                <w:color w:val="000000"/>
                <w:spacing w:val="0"/>
                <w:w w:val="100"/>
                <w:position w:val="0"/>
                <w:sz w:val="20"/>
                <w:szCs w:val="20"/>
              </w:rPr>
              <w:t>固定资产折旧、油气资产折耗、生 产性生物资产折旧</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1240" w:right="0" w:firstLine="0"/>
              <w:jc w:val="left"/>
              <w:rPr>
                <w:sz w:val="20"/>
                <w:szCs w:val="20"/>
              </w:rPr>
            </w:pPr>
            <w:r>
              <w:rPr>
                <w:color w:val="000000"/>
                <w:spacing w:val="0"/>
                <w:w w:val="100"/>
                <w:position w:val="0"/>
                <w:sz w:val="20"/>
                <w:szCs w:val="20"/>
              </w:rPr>
              <w:t>11,490,281.07</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1220" w:right="0" w:firstLine="0"/>
              <w:jc w:val="left"/>
              <w:rPr>
                <w:sz w:val="20"/>
                <w:szCs w:val="20"/>
              </w:rPr>
            </w:pPr>
            <w:r>
              <w:rPr>
                <w:color w:val="000000"/>
                <w:spacing w:val="0"/>
                <w:w w:val="100"/>
                <w:position w:val="0"/>
                <w:sz w:val="20"/>
                <w:szCs w:val="20"/>
              </w:rPr>
              <w:t>12,210,937.11</w:t>
            </w: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使用权资产摊销</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无形资产摊销</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360" w:right="0" w:firstLine="0"/>
              <w:jc w:val="left"/>
              <w:rPr>
                <w:sz w:val="20"/>
                <w:szCs w:val="20"/>
              </w:rPr>
            </w:pPr>
            <w:r>
              <w:rPr>
                <w:color w:val="000000"/>
                <w:spacing w:val="0"/>
                <w:w w:val="100"/>
                <w:position w:val="0"/>
                <w:sz w:val="20"/>
                <w:szCs w:val="20"/>
              </w:rPr>
              <w:t xml:space="preserve">5,525, </w:t>
            </w:r>
            <w:r>
              <w:rPr>
                <w:color w:val="000000"/>
                <w:spacing w:val="0"/>
                <w:w w:val="100"/>
                <w:position w:val="0"/>
                <w:sz w:val="20"/>
                <w:szCs w:val="20"/>
              </w:rPr>
              <w:t xml:space="preserve">023. </w:t>
            </w:r>
            <w:r>
              <w:rPr>
                <w:color w:val="000000"/>
                <w:spacing w:val="0"/>
                <w:w w:val="100"/>
                <w:position w:val="0"/>
                <w:sz w:val="20"/>
                <w:szCs w:val="20"/>
              </w:rPr>
              <w:t>46</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5,580, </w:t>
            </w:r>
            <w:r>
              <w:rPr>
                <w:color w:val="000000"/>
                <w:spacing w:val="0"/>
                <w:w w:val="100"/>
                <w:position w:val="0"/>
                <w:sz w:val="20"/>
                <w:szCs w:val="20"/>
              </w:rPr>
              <w:t xml:space="preserve">288. </w:t>
            </w:r>
            <w:r>
              <w:rPr>
                <w:color w:val="000000"/>
                <w:spacing w:val="0"/>
                <w:w w:val="100"/>
                <w:position w:val="0"/>
                <w:sz w:val="20"/>
                <w:szCs w:val="20"/>
              </w:rPr>
              <w:t>43</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长期待摊费用摊销</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360" w:right="0" w:firstLine="0"/>
              <w:jc w:val="left"/>
              <w:rPr>
                <w:sz w:val="20"/>
                <w:szCs w:val="20"/>
              </w:rPr>
            </w:pPr>
            <w:r>
              <w:rPr>
                <w:color w:val="000000"/>
                <w:spacing w:val="0"/>
                <w:w w:val="100"/>
                <w:position w:val="0"/>
                <w:sz w:val="20"/>
                <w:szCs w:val="20"/>
              </w:rPr>
              <w:t>5,708,275.94</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20" w:right="0" w:firstLine="0"/>
              <w:jc w:val="left"/>
              <w:rPr>
                <w:sz w:val="20"/>
                <w:szCs w:val="20"/>
              </w:rPr>
            </w:pPr>
            <w:r>
              <w:rPr>
                <w:color w:val="000000"/>
                <w:spacing w:val="0"/>
                <w:w w:val="100"/>
                <w:position w:val="0"/>
                <w:sz w:val="20"/>
                <w:szCs w:val="20"/>
              </w:rPr>
              <w:t>17,428,688.43</w:t>
            </w:r>
          </w:p>
        </w:tc>
      </w:tr>
      <w:tr>
        <w:trPr>
          <w:trHeight w:val="82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1" w:lineRule="exact"/>
              <w:ind w:left="0" w:right="0" w:firstLine="0"/>
              <w:jc w:val="both"/>
              <w:rPr>
                <w:sz w:val="20"/>
                <w:szCs w:val="20"/>
              </w:rPr>
            </w:pPr>
            <w:r>
              <w:rPr>
                <w:color w:val="000000"/>
                <w:spacing w:val="0"/>
                <w:w w:val="100"/>
                <w:position w:val="0"/>
                <w:sz w:val="20"/>
                <w:szCs w:val="20"/>
              </w:rPr>
              <w:t>处置固定资产、无形资产和其他长 期资产的损失(收益以"一”号填 列)</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908,808.20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55,229.92</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8" w:lineRule="exact"/>
              <w:ind w:left="0" w:right="0" w:firstLine="0"/>
              <w:jc w:val="both"/>
              <w:rPr>
                <w:sz w:val="20"/>
                <w:szCs w:val="20"/>
              </w:rPr>
            </w:pPr>
            <w:r>
              <w:rPr>
                <w:color w:val="000000"/>
                <w:spacing w:val="0"/>
                <w:w w:val="100"/>
                <w:position w:val="0"/>
                <w:sz w:val="20"/>
                <w:szCs w:val="20"/>
              </w:rPr>
              <w:t>固定资产报废损失(收益以"一” 号填列)</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1360" w:right="0" w:firstLine="0"/>
              <w:jc w:val="left"/>
              <w:rPr>
                <w:sz w:val="20"/>
                <w:szCs w:val="20"/>
              </w:rPr>
            </w:pPr>
            <w:r>
              <w:rPr>
                <w:color w:val="000000"/>
                <w:spacing w:val="0"/>
                <w:w w:val="100"/>
                <w:position w:val="0"/>
                <w:sz w:val="20"/>
                <w:szCs w:val="20"/>
              </w:rPr>
              <w:t xml:space="preserve">1,032, </w:t>
            </w:r>
            <w:r>
              <w:rPr>
                <w:color w:val="000000"/>
                <w:spacing w:val="0"/>
                <w:w w:val="100"/>
                <w:position w:val="0"/>
                <w:sz w:val="20"/>
                <w:szCs w:val="20"/>
              </w:rPr>
              <w:t xml:space="preserve">840. </w:t>
            </w:r>
            <w:r>
              <w:rPr>
                <w:color w:val="000000"/>
                <w:spacing w:val="0"/>
                <w:w w:val="100"/>
                <w:position w:val="0"/>
                <w:sz w:val="20"/>
                <w:szCs w:val="20"/>
              </w:rPr>
              <w:t>38</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917,337.82</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both"/>
              <w:rPr>
                <w:sz w:val="20"/>
                <w:szCs w:val="20"/>
              </w:rPr>
            </w:pPr>
            <w:r>
              <w:rPr>
                <w:color w:val="000000"/>
                <w:spacing w:val="0"/>
                <w:w w:val="100"/>
                <w:position w:val="0"/>
                <w:sz w:val="20"/>
                <w:szCs w:val="20"/>
              </w:rPr>
              <w:t>公允价值变动损失(收益以“一” 号填列)</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1240" w:right="0" w:firstLine="0"/>
              <w:jc w:val="left"/>
              <w:rPr>
                <w:sz w:val="20"/>
                <w:szCs w:val="20"/>
              </w:rPr>
            </w:pPr>
            <w:r>
              <w:rPr>
                <w:color w:val="000000"/>
                <w:spacing w:val="0"/>
                <w:w w:val="100"/>
                <w:position w:val="0"/>
                <w:sz w:val="20"/>
                <w:szCs w:val="20"/>
              </w:rPr>
              <w:t>85,720,384.43</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1100" w:right="0" w:firstLine="0"/>
              <w:jc w:val="both"/>
              <w:rPr>
                <w:sz w:val="20"/>
                <w:szCs w:val="20"/>
              </w:rPr>
            </w:pPr>
            <w:r>
              <w:rPr>
                <w:color w:val="000000"/>
                <w:spacing w:val="0"/>
                <w:w w:val="100"/>
                <w:position w:val="0"/>
                <w:sz w:val="20"/>
                <w:szCs w:val="20"/>
              </w:rPr>
              <w:t>-85,720,384.43</w:t>
            </w:r>
          </w:p>
        </w:tc>
      </w:tr>
      <w:tr>
        <w:trPr>
          <w:trHeight w:val="29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财务费用(收益以“一”号填列)</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240" w:right="0" w:firstLine="0"/>
              <w:jc w:val="left"/>
              <w:rPr>
                <w:sz w:val="20"/>
                <w:szCs w:val="20"/>
              </w:rPr>
            </w:pPr>
            <w:r>
              <w:rPr>
                <w:color w:val="000000"/>
                <w:spacing w:val="0"/>
                <w:w w:val="100"/>
                <w:position w:val="0"/>
                <w:sz w:val="20"/>
                <w:szCs w:val="20"/>
              </w:rPr>
              <w:t>33,041,196.56</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220" w:right="0" w:firstLine="0"/>
              <w:jc w:val="left"/>
              <w:rPr>
                <w:sz w:val="20"/>
                <w:szCs w:val="20"/>
              </w:rPr>
            </w:pPr>
            <w:r>
              <w:rPr>
                <w:color w:val="000000"/>
                <w:spacing w:val="0"/>
                <w:w w:val="100"/>
                <w:position w:val="0"/>
                <w:sz w:val="20"/>
                <w:szCs w:val="20"/>
              </w:rPr>
              <w:t>44,395,825.52</w:t>
            </w:r>
          </w:p>
        </w:tc>
      </w:tr>
    </w:tbl>
    <w:p>
      <w:pPr>
        <w:sectPr>
          <w:footnotePr>
            <w:pos w:val="pageBottom"/>
            <w:numFmt w:val="decimal"/>
            <w:numRestart w:val="continuous"/>
          </w:footnotePr>
          <w:pgSz w:w="11900" w:h="16840"/>
          <w:pgMar w:top="1450" w:right="597" w:bottom="1450" w:left="85" w:header="0" w:footer="3" w:gutter="0"/>
          <w:cols w:space="720"/>
          <w:noEndnote/>
          <w:rtlGutter w:val="0"/>
          <w:docGrid w:linePitch="360"/>
        </w:sectPr>
      </w:pPr>
    </w:p>
    <w:p>
      <w:pPr>
        <w:widowControl w:val="0"/>
        <w:jc w:val="center"/>
        <w:rPr>
          <w:sz w:val="2"/>
          <w:szCs w:val="2"/>
        </w:rPr>
      </w:pPr>
      <w:r>
        <w:drawing>
          <wp:inline>
            <wp:extent cx="1078865" cy="511810"/>
            <wp:docPr id="551" name="Picutre 551"/>
            <a:graphic xmlns:a="http://schemas.openxmlformats.org/drawingml/2006/main">
              <a:graphicData uri="http://schemas.openxmlformats.org/drawingml/2006/picture">
                <pic:pic xmlns:pic="http://schemas.openxmlformats.org/drawingml/2006/picture">
                  <pic:nvPicPr>
                    <pic:cNvPr id="551" name="Picture 551"/>
                    <pic:cNvPicPr/>
                  </pic:nvPicPr>
                  <pic:blipFill>
                    <a:blip r:embed="rId401"/>
                    <a:stretch/>
                  </pic:blipFill>
                  <pic:spPr>
                    <a:xfrm>
                      <a:ext cx="1078865" cy="511810"/>
                    </a:xfrm>
                    <a:prstGeom prst="rect"/>
                  </pic:spPr>
                </pic:pic>
              </a:graphicData>
            </a:graphic>
          </wp:inline>
        </w:drawing>
      </w:r>
    </w:p>
    <w:p>
      <w:pPr>
        <w:widowControl w:val="0"/>
        <w:spacing w:after="159" w:line="1" w:lineRule="exact"/>
      </w:pPr>
    </w:p>
    <w:tbl>
      <w:tblPr>
        <w:tblOverlap w:val="never"/>
        <w:jc w:val="center"/>
        <w:tblLayout w:type="fixed"/>
      </w:tblPr>
      <w:tblGrid>
        <w:gridCol w:w="3398"/>
        <w:gridCol w:w="2731"/>
        <w:gridCol w:w="2707"/>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投资损失（收益以“一”号填列）</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40" w:right="0" w:firstLine="0"/>
              <w:jc w:val="left"/>
              <w:rPr>
                <w:sz w:val="20"/>
                <w:szCs w:val="20"/>
              </w:rPr>
            </w:pPr>
            <w:r>
              <w:rPr>
                <w:color w:val="000000"/>
                <w:spacing w:val="0"/>
                <w:w w:val="100"/>
                <w:position w:val="0"/>
                <w:sz w:val="20"/>
                <w:szCs w:val="20"/>
              </w:rPr>
              <w:t>-2,274,636.01</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20" w:right="0" w:firstLine="0"/>
              <w:jc w:val="left"/>
              <w:rPr>
                <w:sz w:val="20"/>
                <w:szCs w:val="20"/>
              </w:rPr>
            </w:pPr>
            <w:r>
              <w:rPr>
                <w:color w:val="000000"/>
                <w:spacing w:val="0"/>
                <w:w w:val="100"/>
                <w:position w:val="0"/>
                <w:sz w:val="20"/>
                <w:szCs w:val="20"/>
              </w:rPr>
              <w:t>-2,831,910.91</w:t>
            </w: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递延所得税资产减少（增加以</w:t>
            </w:r>
          </w:p>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“一”号填列）</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1240" w:right="0" w:firstLine="0"/>
              <w:jc w:val="left"/>
              <w:rPr>
                <w:sz w:val="20"/>
                <w:szCs w:val="20"/>
              </w:rPr>
            </w:pPr>
            <w:r>
              <w:rPr>
                <w:color w:val="000000"/>
                <w:spacing w:val="0"/>
                <w:w w:val="100"/>
                <w:position w:val="0"/>
                <w:sz w:val="20"/>
                <w:szCs w:val="20"/>
              </w:rPr>
              <w:t>20,724,287.84</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1100" w:right="0" w:firstLine="0"/>
              <w:jc w:val="left"/>
              <w:rPr>
                <w:sz w:val="20"/>
                <w:szCs w:val="20"/>
              </w:rPr>
            </w:pPr>
            <w:r>
              <w:rPr>
                <w:color w:val="000000"/>
                <w:spacing w:val="0"/>
                <w:w w:val="100"/>
                <w:position w:val="0"/>
                <w:sz w:val="20"/>
                <w:szCs w:val="20"/>
              </w:rPr>
              <w:t>-18,535,561.53</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69" w:lineRule="exact"/>
              <w:ind w:left="0" w:right="0" w:firstLine="0"/>
              <w:jc w:val="left"/>
              <w:rPr>
                <w:sz w:val="20"/>
                <w:szCs w:val="20"/>
              </w:rPr>
            </w:pPr>
            <w:r>
              <w:rPr>
                <w:color w:val="000000"/>
                <w:spacing w:val="0"/>
                <w:w w:val="100"/>
                <w:position w:val="0"/>
                <w:sz w:val="20"/>
                <w:szCs w:val="20"/>
              </w:rPr>
              <w:t>递延所得税负债增加（减少以 “一”号填列）</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1140" w:right="0" w:firstLine="0"/>
              <w:jc w:val="left"/>
              <w:rPr>
                <w:sz w:val="20"/>
                <w:szCs w:val="20"/>
              </w:rPr>
            </w:pPr>
            <w:r>
              <w:rPr>
                <w:color w:val="000000"/>
                <w:spacing w:val="0"/>
                <w:w w:val="100"/>
                <w:position w:val="0"/>
                <w:sz w:val="20"/>
                <w:szCs w:val="20"/>
              </w:rPr>
              <w:t>-21,594,316.11</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1220" w:right="0" w:firstLine="0"/>
              <w:jc w:val="left"/>
              <w:rPr>
                <w:sz w:val="20"/>
                <w:szCs w:val="20"/>
              </w:rPr>
            </w:pPr>
            <w:r>
              <w:rPr>
                <w:color w:val="000000"/>
                <w:spacing w:val="0"/>
                <w:w w:val="100"/>
                <w:position w:val="0"/>
                <w:sz w:val="20"/>
                <w:szCs w:val="20"/>
              </w:rPr>
              <w:t>21,265,876.11</w:t>
            </w: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69" w:lineRule="exact"/>
              <w:ind w:left="0" w:right="0" w:firstLine="0"/>
              <w:jc w:val="left"/>
              <w:rPr>
                <w:sz w:val="20"/>
                <w:szCs w:val="20"/>
              </w:rPr>
            </w:pPr>
            <w:r>
              <w:rPr>
                <w:color w:val="000000"/>
                <w:spacing w:val="0"/>
                <w:w w:val="100"/>
                <w:position w:val="0"/>
                <w:sz w:val="20"/>
                <w:szCs w:val="20"/>
              </w:rPr>
              <w:t>存货的减少（增加以“一”号填 列）</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1240" w:right="0" w:firstLine="0"/>
              <w:jc w:val="left"/>
              <w:rPr>
                <w:sz w:val="20"/>
                <w:szCs w:val="20"/>
              </w:rPr>
            </w:pPr>
            <w:r>
              <w:rPr>
                <w:color w:val="000000"/>
                <w:spacing w:val="0"/>
                <w:w w:val="100"/>
                <w:position w:val="0"/>
                <w:sz w:val="20"/>
                <w:szCs w:val="20"/>
              </w:rPr>
              <w:t>69,245,860.12</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4,820, </w:t>
            </w:r>
            <w:r>
              <w:rPr>
                <w:color w:val="000000"/>
                <w:spacing w:val="0"/>
                <w:w w:val="100"/>
                <w:position w:val="0"/>
                <w:sz w:val="20"/>
                <w:szCs w:val="20"/>
              </w:rPr>
              <w:t xml:space="preserve">549. </w:t>
            </w:r>
            <w:r>
              <w:rPr>
                <w:color w:val="000000"/>
                <w:spacing w:val="0"/>
                <w:w w:val="100"/>
                <w:position w:val="0"/>
                <w:sz w:val="20"/>
                <w:szCs w:val="20"/>
              </w:rPr>
              <w:t>16</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经营性应收项目的减少（增加以 “一”号填列）</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1140" w:right="0" w:firstLine="0"/>
              <w:jc w:val="left"/>
              <w:rPr>
                <w:sz w:val="20"/>
                <w:szCs w:val="20"/>
              </w:rPr>
            </w:pPr>
            <w:r>
              <w:rPr>
                <w:color w:val="000000"/>
                <w:spacing w:val="0"/>
                <w:w w:val="100"/>
                <w:position w:val="0"/>
                <w:sz w:val="20"/>
                <w:szCs w:val="20"/>
              </w:rPr>
              <w:t>735,904,103.13</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-456,969,837.43</w:t>
            </w: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8" w:lineRule="exact"/>
              <w:ind w:left="0" w:right="0" w:firstLine="0"/>
              <w:jc w:val="left"/>
              <w:rPr>
                <w:sz w:val="20"/>
                <w:szCs w:val="20"/>
              </w:rPr>
            </w:pPr>
            <w:r>
              <w:rPr>
                <w:color w:val="000000"/>
                <w:spacing w:val="0"/>
                <w:w w:val="100"/>
                <w:position w:val="0"/>
                <w:sz w:val="20"/>
                <w:szCs w:val="20"/>
              </w:rPr>
              <w:t>经营性应付项目的增加（减少以 “一”号填列）</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-1,141,696,563.71</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1100" w:right="0" w:firstLine="0"/>
              <w:jc w:val="left"/>
              <w:rPr>
                <w:sz w:val="20"/>
                <w:szCs w:val="20"/>
              </w:rPr>
            </w:pPr>
            <w:r>
              <w:rPr>
                <w:color w:val="000000"/>
                <w:spacing w:val="0"/>
                <w:w w:val="100"/>
                <w:position w:val="0"/>
                <w:sz w:val="20"/>
                <w:szCs w:val="20"/>
              </w:rPr>
              <w:t>775,080,626.74</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经营活动产生的现金流量净额</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-113,991,668.59</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00" w:right="0" w:firstLine="0"/>
              <w:jc w:val="left"/>
              <w:rPr>
                <w:sz w:val="20"/>
                <w:szCs w:val="20"/>
              </w:rPr>
            </w:pPr>
            <w:r>
              <w:rPr>
                <w:color w:val="000000"/>
                <w:spacing w:val="0"/>
                <w:w w:val="100"/>
                <w:position w:val="0"/>
                <w:sz w:val="20"/>
                <w:szCs w:val="20"/>
              </w:rPr>
              <w:t>533,328,869.41</w:t>
            </w:r>
          </w:p>
        </w:tc>
      </w:tr>
      <w:tr>
        <w:trPr>
          <w:trHeight w:val="557"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88" w:lineRule="exact"/>
              <w:ind w:left="0" w:right="0" w:firstLine="0"/>
              <w:jc w:val="left"/>
              <w:rPr>
                <w:sz w:val="20"/>
                <w:szCs w:val="20"/>
              </w:rPr>
            </w:pPr>
            <w:r>
              <w:rPr>
                <w:b/>
                <w:bCs/>
                <w:color w:val="000000"/>
                <w:spacing w:val="0"/>
                <w:w w:val="100"/>
                <w:position w:val="0"/>
                <w:sz w:val="20"/>
                <w:szCs w:val="20"/>
              </w:rPr>
              <w:t>2 .不涉及现金收支的重大投资和 筹资活动：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债务转为资本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一年内到期的可转换公司债券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融资租入固定资产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78" w:lineRule="exact"/>
              <w:ind w:left="0" w:right="0" w:firstLine="0"/>
              <w:jc w:val="left"/>
              <w:rPr>
                <w:sz w:val="20"/>
                <w:szCs w:val="20"/>
              </w:rPr>
            </w:pPr>
            <w:r>
              <w:rPr>
                <w:b/>
                <w:bCs/>
                <w:color w:val="000000"/>
                <w:spacing w:val="0"/>
                <w:w w:val="100"/>
                <w:position w:val="0"/>
                <w:sz w:val="20"/>
                <w:szCs w:val="20"/>
              </w:rPr>
              <w:t>3 .现金及现金等价物净变动情 况：</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现金的期末余额</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40" w:right="0" w:firstLine="0"/>
              <w:jc w:val="left"/>
              <w:rPr>
                <w:sz w:val="20"/>
                <w:szCs w:val="20"/>
              </w:rPr>
            </w:pPr>
            <w:r>
              <w:rPr>
                <w:color w:val="000000"/>
                <w:spacing w:val="0"/>
                <w:w w:val="100"/>
                <w:position w:val="0"/>
                <w:sz w:val="20"/>
                <w:szCs w:val="20"/>
              </w:rPr>
              <w:t>837,218,290.85</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00" w:right="0" w:firstLine="0"/>
              <w:jc w:val="left"/>
              <w:rPr>
                <w:sz w:val="20"/>
                <w:szCs w:val="20"/>
              </w:rPr>
            </w:pPr>
            <w:r>
              <w:rPr>
                <w:color w:val="000000"/>
                <w:spacing w:val="0"/>
                <w:w w:val="100"/>
                <w:position w:val="0"/>
                <w:sz w:val="20"/>
                <w:szCs w:val="20"/>
              </w:rPr>
              <w:t>990,035,508.76</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减：现金的期初余额</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40" w:right="0" w:firstLine="0"/>
              <w:jc w:val="left"/>
              <w:rPr>
                <w:sz w:val="20"/>
                <w:szCs w:val="20"/>
              </w:rPr>
            </w:pPr>
            <w:r>
              <w:rPr>
                <w:color w:val="000000"/>
                <w:spacing w:val="0"/>
                <w:w w:val="100"/>
                <w:position w:val="0"/>
                <w:sz w:val="20"/>
                <w:szCs w:val="20"/>
              </w:rPr>
              <w:t>990,035,508.76</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00" w:right="0" w:firstLine="0"/>
              <w:jc w:val="left"/>
              <w:rPr>
                <w:sz w:val="20"/>
                <w:szCs w:val="20"/>
              </w:rPr>
            </w:pPr>
            <w:r>
              <w:rPr>
                <w:color w:val="000000"/>
                <w:spacing w:val="0"/>
                <w:w w:val="100"/>
                <w:position w:val="0"/>
                <w:sz w:val="20"/>
                <w:szCs w:val="20"/>
              </w:rPr>
              <w:t>925,812,710.30</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加：现金等价物的期末余额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减：现金等价物的期初余额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现金及现金等价物净增加额</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-152,817,217.91</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220" w:right="0" w:firstLine="0"/>
              <w:jc w:val="left"/>
              <w:rPr>
                <w:sz w:val="20"/>
                <w:szCs w:val="20"/>
              </w:rPr>
            </w:pPr>
            <w:r>
              <w:rPr>
                <w:color w:val="000000"/>
                <w:spacing w:val="0"/>
                <w:w w:val="100"/>
                <w:position w:val="0"/>
                <w:sz w:val="20"/>
                <w:szCs w:val="20"/>
              </w:rPr>
              <w:t>64,222,798.46</w:t>
            </w:r>
          </w:p>
        </w:tc>
      </w:tr>
    </w:tbl>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公司本期销售商品或提供劳务收到的银行承兑汇票背书转让的金额为</w:t>
      </w:r>
      <w:r>
        <w:rPr>
          <w:b w:val="0"/>
          <w:bCs w:val="0"/>
          <w:color w:val="000000"/>
          <w:spacing w:val="0"/>
          <w:w w:val="100"/>
          <w:position w:val="0"/>
        </w:rPr>
        <w:t>359,556,356.41</w:t>
      </w:r>
      <w:r>
        <w:rPr>
          <w:b w:val="0"/>
          <w:bCs w:val="0"/>
          <w:color w:val="000000"/>
          <w:spacing w:val="0"/>
          <w:w w:val="100"/>
          <w:position w:val="0"/>
        </w:rPr>
        <w:t>元。</w:t>
      </w:r>
    </w:p>
    <w:p>
      <w:pPr>
        <w:widowControl w:val="0"/>
        <w:spacing w:after="159" w:line="1" w:lineRule="exact"/>
      </w:pPr>
    </w:p>
    <w:p>
      <w:pPr>
        <w:pStyle w:val="Style7"/>
        <w:keepNext w:val="0"/>
        <w:keepLines w:val="0"/>
        <w:widowControl w:val="0"/>
        <w:shd w:val="clear" w:color="auto" w:fill="auto"/>
        <w:bidi w:val="0"/>
        <w:spacing w:before="0" w:after="240" w:line="240" w:lineRule="auto"/>
        <w:ind w:left="1180" w:right="0" w:firstLine="0"/>
        <w:jc w:val="left"/>
      </w:pPr>
      <w:r>
        <w:rPr>
          <w:color w:val="000000"/>
          <w:spacing w:val="0"/>
          <w:w w:val="100"/>
          <w:position w:val="0"/>
        </w:rPr>
        <w:t>本期商业承兑汇票贴现已到期金额为</w:t>
      </w:r>
      <w:r>
        <w:rPr>
          <w:color w:val="000000"/>
          <w:spacing w:val="0"/>
          <w:w w:val="100"/>
          <w:position w:val="0"/>
        </w:rPr>
        <w:t xml:space="preserve">179, </w:t>
      </w:r>
      <w:r>
        <w:rPr>
          <w:color w:val="000000"/>
          <w:spacing w:val="0"/>
          <w:w w:val="100"/>
          <w:position w:val="0"/>
        </w:rPr>
        <w:t xml:space="preserve">316,618. </w:t>
      </w:r>
      <w:r>
        <w:rPr>
          <w:color w:val="000000"/>
          <w:spacing w:val="0"/>
          <w:w w:val="100"/>
          <w:position w:val="0"/>
        </w:rPr>
        <w:t>00</w:t>
      </w:r>
      <w:r>
        <w:rPr>
          <w:color w:val="000000"/>
          <w:spacing w:val="0"/>
          <w:w w:val="100"/>
          <w:position w:val="0"/>
        </w:rPr>
        <w:t>元。</w:t>
      </w:r>
    </w:p>
    <w:p>
      <w:pPr>
        <w:pStyle w:val="Style19"/>
        <w:keepNext/>
        <w:keepLines/>
        <w:widowControl w:val="0"/>
        <w:shd w:val="clear" w:color="auto" w:fill="auto"/>
        <w:tabs>
          <w:tab w:pos="1610" w:val="left"/>
        </w:tabs>
        <w:bidi w:val="0"/>
        <w:spacing w:before="0" w:after="100" w:line="240" w:lineRule="auto"/>
        <w:ind w:left="1180" w:right="0" w:firstLine="0"/>
        <w:jc w:val="left"/>
      </w:pPr>
      <w:bookmarkStart w:id="1490" w:name="bookmark1490"/>
      <w:bookmarkStart w:id="1491" w:name="bookmark1491"/>
      <w:bookmarkStart w:id="1492" w:name="bookmark1492"/>
      <w:bookmarkStart w:id="1493" w:name="bookmark1493"/>
      <w:r>
        <w:rPr>
          <w:color w:val="000000"/>
          <w:spacing w:val="0"/>
          <w:w w:val="100"/>
          <w:position w:val="0"/>
        </w:rPr>
        <w:t>（</w:t>
      </w:r>
      <w:bookmarkEnd w:id="1492"/>
      <w:r>
        <w:rPr>
          <w:color w:val="000000"/>
          <w:spacing w:val="0"/>
          <w:w w:val="100"/>
          <w:position w:val="0"/>
        </w:rPr>
        <w:t>2）</w:t>
        <w:tab/>
        <w:t>.</w:t>
      </w:r>
      <w:r>
        <w:rPr>
          <w:color w:val="000000"/>
          <w:spacing w:val="0"/>
          <w:w w:val="100"/>
          <w:position w:val="0"/>
        </w:rPr>
        <w:t>本期支付的取得子公司的现金净额</w:t>
      </w:r>
      <w:bookmarkEnd w:id="1490"/>
      <w:bookmarkEnd w:id="1491"/>
      <w:bookmarkEnd w:id="1493"/>
    </w:p>
    <w:p>
      <w:pPr>
        <w:pStyle w:val="Style7"/>
        <w:keepNext w:val="0"/>
        <w:keepLines w:val="0"/>
        <w:widowControl w:val="0"/>
        <w:shd w:val="clear" w:color="auto" w:fill="auto"/>
        <w:bidi w:val="0"/>
        <w:spacing w:before="0" w:after="340" w:line="240" w:lineRule="auto"/>
        <w:ind w:left="1180" w:right="0" w:firstLine="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tabs>
          <w:tab w:pos="1610" w:val="left"/>
        </w:tabs>
        <w:bidi w:val="0"/>
        <w:spacing w:before="0" w:after="100" w:line="240" w:lineRule="auto"/>
        <w:ind w:left="1180" w:right="0" w:firstLine="0"/>
        <w:jc w:val="left"/>
      </w:pPr>
      <w:bookmarkStart w:id="1494" w:name="bookmark1494"/>
      <w:bookmarkStart w:id="1495" w:name="bookmark1495"/>
      <w:bookmarkStart w:id="1496" w:name="bookmark1496"/>
      <w:bookmarkStart w:id="1497" w:name="bookmark1497"/>
      <w:r>
        <w:rPr>
          <w:color w:val="000000"/>
          <w:spacing w:val="0"/>
          <w:w w:val="100"/>
          <w:position w:val="0"/>
        </w:rPr>
        <w:t>（</w:t>
      </w:r>
      <w:bookmarkEnd w:id="1496"/>
      <w:r>
        <w:rPr>
          <w:color w:val="000000"/>
          <w:spacing w:val="0"/>
          <w:w w:val="100"/>
          <w:position w:val="0"/>
        </w:rPr>
        <w:t>3）</w:t>
        <w:tab/>
        <w:t>.</w:t>
      </w:r>
      <w:r>
        <w:rPr>
          <w:color w:val="000000"/>
          <w:spacing w:val="0"/>
          <w:w w:val="100"/>
          <w:position w:val="0"/>
        </w:rPr>
        <w:t>本期收到的处置子公司的现金净额</w:t>
      </w:r>
      <w:bookmarkEnd w:id="1494"/>
      <w:bookmarkEnd w:id="1495"/>
      <w:bookmarkEnd w:id="1497"/>
    </w:p>
    <w:p>
      <w:pPr>
        <w:pStyle w:val="Style7"/>
        <w:keepNext w:val="0"/>
        <w:keepLines w:val="0"/>
        <w:widowControl w:val="0"/>
        <w:shd w:val="clear" w:color="auto" w:fill="auto"/>
        <w:bidi w:val="0"/>
        <w:spacing w:before="0" w:after="0" w:line="240" w:lineRule="auto"/>
        <w:ind w:left="1180" w:right="0" w:firstLine="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5760"/>
        <w:gridCol w:w="3077"/>
      </w:tblGrid>
      <w:tr>
        <w:trPr>
          <w:trHeight w:val="288"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金额</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本期处置子公司于本期收到的现金或现金等价物</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580" w:right="0" w:firstLine="0"/>
              <w:jc w:val="left"/>
              <w:rPr>
                <w:sz w:val="20"/>
                <w:szCs w:val="20"/>
              </w:rPr>
            </w:pPr>
            <w:r>
              <w:rPr>
                <w:color w:val="000000"/>
                <w:spacing w:val="0"/>
                <w:w w:val="100"/>
                <w:position w:val="0"/>
                <w:sz w:val="20"/>
                <w:szCs w:val="20"/>
              </w:rPr>
              <w:t>14,800,000.00</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威海涛和海创股权投资管理有限公司</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580" w:right="0" w:firstLine="0"/>
              <w:jc w:val="left"/>
              <w:rPr>
                <w:sz w:val="20"/>
                <w:szCs w:val="20"/>
              </w:rPr>
            </w:pPr>
            <w:r>
              <w:rPr>
                <w:color w:val="000000"/>
                <w:spacing w:val="0"/>
                <w:w w:val="100"/>
                <w:position w:val="0"/>
                <w:sz w:val="20"/>
                <w:szCs w:val="20"/>
              </w:rPr>
              <w:t>14,800,000.00</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减：丧失控制权日子公司持有的现金及现金等价物</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680" w:right="0" w:firstLine="0"/>
              <w:jc w:val="left"/>
              <w:rPr>
                <w:sz w:val="20"/>
                <w:szCs w:val="20"/>
              </w:rPr>
            </w:pPr>
            <w:r>
              <w:rPr>
                <w:color w:val="000000"/>
                <w:spacing w:val="0"/>
                <w:w w:val="100"/>
                <w:position w:val="0"/>
                <w:sz w:val="20"/>
                <w:szCs w:val="20"/>
              </w:rPr>
              <w:t xml:space="preserve">7,117, </w:t>
            </w:r>
            <w:r>
              <w:rPr>
                <w:color w:val="000000"/>
                <w:spacing w:val="0"/>
                <w:w w:val="100"/>
                <w:position w:val="0"/>
                <w:sz w:val="20"/>
                <w:szCs w:val="20"/>
              </w:rPr>
              <w:t>641.31</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威海涛和海创股权投资管理有限公司</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680" w:right="0" w:firstLine="0"/>
              <w:jc w:val="left"/>
              <w:rPr>
                <w:sz w:val="20"/>
                <w:szCs w:val="20"/>
              </w:rPr>
            </w:pPr>
            <w:r>
              <w:rPr>
                <w:color w:val="000000"/>
                <w:spacing w:val="0"/>
                <w:w w:val="100"/>
                <w:position w:val="0"/>
                <w:sz w:val="20"/>
                <w:szCs w:val="20"/>
              </w:rPr>
              <w:t xml:space="preserve">7,117, </w:t>
            </w:r>
            <w:r>
              <w:rPr>
                <w:color w:val="000000"/>
                <w:spacing w:val="0"/>
                <w:w w:val="100"/>
                <w:position w:val="0"/>
                <w:sz w:val="20"/>
                <w:szCs w:val="20"/>
              </w:rPr>
              <w:t>641.31</w:t>
            </w: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加：以前期间处置子公司于本期收到的现金或现金等价物</w:t>
            </w: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处置子公司收到的现金净额</w:t>
            </w:r>
          </w:p>
        </w:tc>
        <w:tc>
          <w:tcPr>
            <w:tcBorders>
              <w:top w:val="single" w:sz="4"/>
              <w:left w:val="single" w:sz="4"/>
              <w:bottom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680" w:right="0" w:firstLine="0"/>
              <w:jc w:val="left"/>
              <w:rPr>
                <w:sz w:val="20"/>
                <w:szCs w:val="20"/>
              </w:rPr>
            </w:pPr>
            <w:r>
              <w:rPr>
                <w:color w:val="000000"/>
                <w:spacing w:val="0"/>
                <w:w w:val="100"/>
                <w:position w:val="0"/>
                <w:sz w:val="20"/>
                <w:szCs w:val="20"/>
              </w:rPr>
              <w:t>7,682,358.69</w:t>
            </w:r>
          </w:p>
        </w:tc>
      </w:tr>
    </w:tbl>
    <w:p>
      <w:pPr>
        <w:widowControl w:val="0"/>
        <w:spacing w:after="339" w:line="1" w:lineRule="exact"/>
      </w:pPr>
    </w:p>
    <w:p>
      <w:pPr>
        <w:pStyle w:val="Style19"/>
        <w:keepNext/>
        <w:keepLines/>
        <w:widowControl w:val="0"/>
        <w:shd w:val="clear" w:color="auto" w:fill="auto"/>
        <w:bidi w:val="0"/>
        <w:spacing w:before="0" w:after="100" w:line="240" w:lineRule="auto"/>
        <w:ind w:left="1180" w:right="0" w:firstLine="0"/>
        <w:jc w:val="left"/>
      </w:pPr>
      <w:bookmarkStart w:id="1498" w:name="bookmark1498"/>
      <w:bookmarkStart w:id="1499" w:name="bookmark1499"/>
      <w:bookmarkStart w:id="1500" w:name="bookmark1500"/>
      <w:bookmarkStart w:id="1501" w:name="bookmark1501"/>
      <w:r>
        <w:rPr>
          <w:color w:val="000000"/>
          <w:spacing w:val="0"/>
          <w:w w:val="100"/>
          <w:position w:val="0"/>
        </w:rPr>
        <w:t>（</w:t>
      </w:r>
      <w:bookmarkEnd w:id="1500"/>
      <w:r>
        <w:rPr>
          <w:color w:val="000000"/>
          <w:spacing w:val="0"/>
          <w:w w:val="100"/>
          <w:position w:val="0"/>
        </w:rPr>
        <w:t>4）.</w:t>
      </w:r>
      <w:r>
        <w:rPr>
          <w:color w:val="000000"/>
          <w:spacing w:val="0"/>
          <w:w w:val="100"/>
          <w:position w:val="0"/>
        </w:rPr>
        <w:t>现金和现金等价物的构成</w:t>
      </w:r>
      <w:bookmarkEnd w:id="1498"/>
      <w:bookmarkEnd w:id="1499"/>
      <w:bookmarkEnd w:id="1501"/>
    </w:p>
    <w:p>
      <w:pPr>
        <w:pStyle w:val="Style7"/>
        <w:keepNext w:val="0"/>
        <w:keepLines w:val="0"/>
        <w:widowControl w:val="0"/>
        <w:shd w:val="clear" w:color="auto" w:fill="auto"/>
        <w:bidi w:val="0"/>
        <w:spacing w:before="0" w:after="0" w:line="240" w:lineRule="auto"/>
        <w:ind w:left="1180" w:right="0" w:firstLine="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3312"/>
        <w:gridCol w:w="2851"/>
        <w:gridCol w:w="2674"/>
      </w:tblGrid>
      <w:tr>
        <w:trPr>
          <w:trHeight w:val="30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380" w:right="0" w:firstLine="0"/>
              <w:jc w:val="left"/>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293"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一、现金</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837,218,290.85</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990,035,508.76</w:t>
            </w:r>
          </w:p>
        </w:tc>
      </w:tr>
      <w:tr>
        <w:trPr>
          <w:trHeight w:val="307"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其中：库存现金</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36,381.03</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147,008.81</w:t>
            </w:r>
          </w:p>
        </w:tc>
      </w:tr>
    </w:tbl>
    <w:p>
      <w:pPr>
        <w:sectPr>
          <w:headerReference w:type="default" r:id="rId403"/>
          <w:footerReference w:type="default" r:id="rId404"/>
          <w:headerReference w:type="even" r:id="rId405"/>
          <w:footerReference w:type="even" r:id="rId406"/>
          <w:footnotePr>
            <w:pos w:val="pageBottom"/>
            <w:numFmt w:val="decimal"/>
            <w:numRestart w:val="continuous"/>
          </w:footnotePr>
          <w:pgSz w:w="11900" w:h="16840"/>
          <w:pgMar w:top="447" w:right="597" w:bottom="1393" w:left="85" w:header="0" w:footer="3" w:gutter="0"/>
          <w:cols w:space="720"/>
          <w:noEndnote/>
          <w:rtlGutter w:val="0"/>
          <w:docGrid w:linePitch="360"/>
        </w:sectPr>
      </w:pPr>
    </w:p>
    <w:p>
      <w:pPr>
        <w:widowControl w:val="0"/>
        <w:jc w:val="center"/>
        <w:rPr>
          <w:sz w:val="2"/>
          <w:szCs w:val="2"/>
        </w:rPr>
      </w:pPr>
      <w:r>
        <w:drawing>
          <wp:inline>
            <wp:extent cx="1078865" cy="511810"/>
            <wp:docPr id="562" name="Picutre 562"/>
            <a:graphic xmlns:a="http://schemas.openxmlformats.org/drawingml/2006/main">
              <a:graphicData uri="http://schemas.openxmlformats.org/drawingml/2006/picture">
                <pic:pic xmlns:pic="http://schemas.openxmlformats.org/drawingml/2006/picture">
                  <pic:nvPicPr>
                    <pic:cNvPr id="562" name="Picture 562"/>
                    <pic:cNvPicPr/>
                  </pic:nvPicPr>
                  <pic:blipFill>
                    <a:blip r:embed="rId407"/>
                    <a:stretch/>
                  </pic:blipFill>
                  <pic:spPr>
                    <a:xfrm>
                      <a:ext cx="1078865" cy="511810"/>
                    </a:xfrm>
                    <a:prstGeom prst="rect"/>
                  </pic:spPr>
                </pic:pic>
              </a:graphicData>
            </a:graphic>
          </wp:inline>
        </w:drawing>
      </w:r>
    </w:p>
    <w:p>
      <w:pPr>
        <w:widowControl w:val="0"/>
        <w:spacing w:after="179" w:line="1" w:lineRule="exact"/>
      </w:pPr>
    </w:p>
    <w:tbl>
      <w:tblPr>
        <w:tblOverlap w:val="never"/>
        <w:jc w:val="center"/>
        <w:tblLayout w:type="fixed"/>
      </w:tblPr>
      <w:tblGrid>
        <w:gridCol w:w="3312"/>
        <w:gridCol w:w="2851"/>
        <w:gridCol w:w="2674"/>
      </w:tblGrid>
      <w:tr>
        <w:trPr>
          <w:trHeight w:val="298"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可随时用于支付的银行存款</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837,181,441.26</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080" w:right="0" w:firstLine="0"/>
              <w:jc w:val="left"/>
              <w:rPr>
                <w:sz w:val="20"/>
                <w:szCs w:val="20"/>
              </w:rPr>
            </w:pPr>
            <w:r>
              <w:rPr>
                <w:color w:val="000000"/>
                <w:spacing w:val="0"/>
                <w:w w:val="100"/>
                <w:position w:val="0"/>
                <w:sz w:val="20"/>
                <w:szCs w:val="20"/>
              </w:rPr>
              <w:t>989,882,619.61</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8" w:lineRule="exact"/>
              <w:ind w:left="0" w:right="0" w:firstLine="520"/>
              <w:jc w:val="left"/>
              <w:rPr>
                <w:sz w:val="20"/>
                <w:szCs w:val="20"/>
              </w:rPr>
            </w:pPr>
            <w:r>
              <w:rPr>
                <w:color w:val="000000"/>
                <w:spacing w:val="0"/>
                <w:w w:val="100"/>
                <w:position w:val="0"/>
                <w:sz w:val="20"/>
                <w:szCs w:val="20"/>
              </w:rPr>
              <w:t>可随时用于支付的其他货币 资金</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468.56</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5,880. </w:t>
            </w:r>
            <w:r>
              <w:rPr>
                <w:color w:val="000000"/>
                <w:spacing w:val="0"/>
                <w:w w:val="100"/>
                <w:position w:val="0"/>
                <w:sz w:val="20"/>
                <w:szCs w:val="20"/>
              </w:rPr>
              <w:t>34</w:t>
            </w:r>
          </w:p>
        </w:tc>
      </w:tr>
      <w:tr>
        <w:trPr>
          <w:trHeight w:val="552"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74" w:lineRule="exact"/>
              <w:ind w:left="0" w:right="0" w:firstLine="520"/>
              <w:jc w:val="left"/>
              <w:rPr>
                <w:sz w:val="20"/>
                <w:szCs w:val="20"/>
              </w:rPr>
            </w:pPr>
            <w:r>
              <w:rPr>
                <w:color w:val="000000"/>
                <w:spacing w:val="0"/>
                <w:w w:val="100"/>
                <w:position w:val="0"/>
                <w:sz w:val="20"/>
                <w:szCs w:val="20"/>
              </w:rPr>
              <w:t>可用于支付的存放中央银行 款项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98"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存放同业款项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拆放同业款项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9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二、现金等价物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其中：三个月内到期的债券投资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98"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三、期末现金及现金等价物余额</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837,218,290.85</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080" w:right="0" w:firstLine="0"/>
              <w:jc w:val="left"/>
              <w:rPr>
                <w:sz w:val="20"/>
                <w:szCs w:val="20"/>
              </w:rPr>
            </w:pPr>
            <w:r>
              <w:rPr>
                <w:color w:val="000000"/>
                <w:spacing w:val="0"/>
                <w:w w:val="100"/>
                <w:position w:val="0"/>
                <w:sz w:val="20"/>
                <w:szCs w:val="20"/>
              </w:rPr>
              <w:t>990,035,508.76</w:t>
            </w:r>
          </w:p>
        </w:tc>
      </w:tr>
      <w:tr>
        <w:trPr>
          <w:trHeight w:val="562" w:hRule="exact"/>
        </w:trPr>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78" w:lineRule="exact"/>
              <w:ind w:left="0" w:right="0" w:firstLine="0"/>
              <w:jc w:val="left"/>
              <w:rPr>
                <w:sz w:val="20"/>
                <w:szCs w:val="20"/>
              </w:rPr>
            </w:pPr>
            <w:r>
              <w:rPr>
                <w:color w:val="000000"/>
                <w:spacing w:val="0"/>
                <w:w w:val="100"/>
                <w:position w:val="0"/>
                <w:sz w:val="20"/>
                <w:szCs w:val="20"/>
              </w:rPr>
              <w:t>其中：母公司或集团内子公司使 用受限制的现金和现金等价物</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19" w:line="1" w:lineRule="exact"/>
      </w:pPr>
    </w:p>
    <w:p>
      <w:pPr>
        <w:pStyle w:val="Style7"/>
        <w:keepNext w:val="0"/>
        <w:keepLines w:val="0"/>
        <w:widowControl w:val="0"/>
        <w:shd w:val="clear" w:color="auto" w:fill="auto"/>
        <w:bidi w:val="0"/>
        <w:spacing w:before="0" w:after="80" w:line="240" w:lineRule="auto"/>
        <w:ind w:left="1180" w:right="0" w:firstLine="0"/>
        <w:jc w:val="left"/>
      </w:pPr>
      <w:r>
        <w:rPr>
          <w:color w:val="000000"/>
          <w:spacing w:val="0"/>
          <w:w w:val="100"/>
          <w:position w:val="0"/>
        </w:rPr>
        <w:t>其他说明：</w:t>
      </w:r>
    </w:p>
    <w:p>
      <w:pPr>
        <w:pStyle w:val="Style7"/>
        <w:keepNext w:val="0"/>
        <w:keepLines w:val="0"/>
        <w:widowControl w:val="0"/>
        <w:shd w:val="clear" w:color="auto" w:fill="auto"/>
        <w:bidi w:val="0"/>
        <w:spacing w:before="0" w:after="360" w:line="240" w:lineRule="auto"/>
        <w:ind w:left="1180" w:right="0" w:firstLine="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tabs>
          <w:tab w:pos="1674" w:val="left"/>
        </w:tabs>
        <w:bidi w:val="0"/>
        <w:spacing w:before="0" w:after="80" w:line="274" w:lineRule="exact"/>
        <w:ind w:left="1180" w:right="0" w:firstLine="0"/>
        <w:jc w:val="left"/>
      </w:pPr>
      <w:bookmarkStart w:id="1502" w:name="bookmark1502"/>
      <w:bookmarkStart w:id="1503" w:name="bookmark1503"/>
      <w:bookmarkStart w:id="1504" w:name="bookmark1504"/>
      <w:bookmarkStart w:id="1505" w:name="bookmark1505"/>
      <w:r>
        <w:rPr>
          <w:color w:val="000000"/>
          <w:spacing w:val="0"/>
          <w:w w:val="100"/>
          <w:position w:val="0"/>
        </w:rPr>
        <w:t>5</w:t>
      </w:r>
      <w:bookmarkEnd w:id="1504"/>
      <w:r>
        <w:rPr>
          <w:color w:val="000000"/>
          <w:spacing w:val="0"/>
          <w:w w:val="100"/>
          <w:position w:val="0"/>
        </w:rPr>
        <w:t>7、</w:t>
        <w:tab/>
        <w:t>所有者权益变动表项目注释</w:t>
      </w:r>
      <w:bookmarkEnd w:id="1502"/>
      <w:bookmarkEnd w:id="1503"/>
      <w:bookmarkEnd w:id="1505"/>
    </w:p>
    <w:p>
      <w:pPr>
        <w:pStyle w:val="Style7"/>
        <w:keepNext w:val="0"/>
        <w:keepLines w:val="0"/>
        <w:widowControl w:val="0"/>
        <w:shd w:val="clear" w:color="auto" w:fill="auto"/>
        <w:bidi w:val="0"/>
        <w:spacing w:before="0" w:after="320" w:line="274" w:lineRule="exact"/>
        <w:ind w:left="1180" w:right="0" w:firstLine="0"/>
        <w:jc w:val="left"/>
      </w:pPr>
      <w:r>
        <w:rPr>
          <w:color w:val="000000"/>
          <w:spacing w:val="0"/>
          <w:w w:val="100"/>
          <w:position w:val="0"/>
        </w:rPr>
        <w:t>说明对上年期末余额进行调整的“其他”项目名称及调整金额等事项: 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tabs>
          <w:tab w:pos="1674" w:val="left"/>
        </w:tabs>
        <w:bidi w:val="0"/>
        <w:spacing w:before="0" w:after="80" w:line="274" w:lineRule="exact"/>
        <w:ind w:left="1180" w:right="0" w:firstLine="0"/>
        <w:jc w:val="left"/>
      </w:pPr>
      <w:bookmarkStart w:id="1506" w:name="bookmark1506"/>
      <w:bookmarkStart w:id="1507" w:name="bookmark1507"/>
      <w:bookmarkStart w:id="1508" w:name="bookmark1508"/>
      <w:bookmarkStart w:id="1509" w:name="bookmark1509"/>
      <w:r>
        <w:rPr>
          <w:color w:val="000000"/>
          <w:spacing w:val="0"/>
          <w:w w:val="100"/>
          <w:position w:val="0"/>
        </w:rPr>
        <w:t>5</w:t>
      </w:r>
      <w:bookmarkEnd w:id="1508"/>
      <w:r>
        <w:rPr>
          <w:color w:val="000000"/>
          <w:spacing w:val="0"/>
          <w:w w:val="100"/>
          <w:position w:val="0"/>
        </w:rPr>
        <w:t>8、</w:t>
        <w:tab/>
        <w:t>所有权或使用权受到限制的资产</w:t>
      </w:r>
      <w:bookmarkEnd w:id="1506"/>
      <w:bookmarkEnd w:id="1507"/>
      <w:bookmarkEnd w:id="1509"/>
    </w:p>
    <w:p>
      <w:pPr>
        <w:pStyle w:val="Style7"/>
        <w:keepNext w:val="0"/>
        <w:keepLines w:val="0"/>
        <w:widowControl w:val="0"/>
        <w:shd w:val="clear" w:color="auto" w:fill="auto"/>
        <w:bidi w:val="0"/>
        <w:spacing w:before="0" w:after="0" w:line="274" w:lineRule="exact"/>
        <w:ind w:left="1180" w:right="0" w:firstLine="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3139"/>
        <w:gridCol w:w="3024"/>
        <w:gridCol w:w="2678"/>
      </w:tblGrid>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1360" w:right="0" w:firstLine="0"/>
              <w:jc w:val="left"/>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期末账面价值</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受限原因</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货币资金</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40" w:right="0" w:firstLine="0"/>
              <w:jc w:val="left"/>
              <w:rPr>
                <w:sz w:val="20"/>
                <w:szCs w:val="20"/>
              </w:rPr>
            </w:pPr>
            <w:r>
              <w:rPr>
                <w:color w:val="000000"/>
                <w:spacing w:val="0"/>
                <w:w w:val="100"/>
                <w:position w:val="0"/>
                <w:sz w:val="20"/>
                <w:szCs w:val="20"/>
              </w:rPr>
              <w:t>102,049,487.16</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保证金</w:t>
            </w:r>
          </w:p>
        </w:tc>
      </w:tr>
      <w:tr>
        <w:trPr>
          <w:trHeight w:val="27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应收票据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存货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固定资产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无形资产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应收账款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保理借款质押</w:t>
            </w:r>
          </w:p>
        </w:tc>
      </w:tr>
      <w:tr>
        <w:trPr>
          <w:trHeight w:val="298"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36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440" w:right="0" w:firstLine="0"/>
              <w:jc w:val="left"/>
              <w:rPr>
                <w:sz w:val="20"/>
                <w:szCs w:val="20"/>
              </w:rPr>
            </w:pPr>
            <w:r>
              <w:rPr>
                <w:color w:val="000000"/>
                <w:spacing w:val="0"/>
                <w:w w:val="100"/>
                <w:position w:val="0"/>
                <w:sz w:val="20"/>
                <w:szCs w:val="20"/>
              </w:rPr>
              <w:t>102,049,487.16</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w:t>
            </w:r>
          </w:p>
        </w:tc>
      </w:tr>
    </w:tbl>
    <w:p>
      <w:pPr>
        <w:widowControl w:val="0"/>
        <w:spacing w:after="319" w:line="1" w:lineRule="exact"/>
      </w:pPr>
    </w:p>
    <w:p>
      <w:pPr>
        <w:pStyle w:val="Style7"/>
        <w:keepNext w:val="0"/>
        <w:keepLines w:val="0"/>
        <w:widowControl w:val="0"/>
        <w:shd w:val="clear" w:color="auto" w:fill="auto"/>
        <w:bidi w:val="0"/>
        <w:spacing w:before="0" w:after="0" w:line="240" w:lineRule="auto"/>
        <w:ind w:left="1180" w:right="0" w:firstLine="0"/>
        <w:jc w:val="left"/>
      </w:pPr>
      <w:r>
        <w:rPr>
          <w:color w:val="000000"/>
          <w:spacing w:val="0"/>
          <w:w w:val="100"/>
          <w:position w:val="0"/>
        </w:rPr>
        <w:t>其他说明：</w:t>
      </w:r>
    </w:p>
    <w:p>
      <w:pPr>
        <w:pStyle w:val="Style7"/>
        <w:keepNext w:val="0"/>
        <w:keepLines w:val="0"/>
        <w:widowControl w:val="0"/>
        <w:shd w:val="clear" w:color="auto" w:fill="auto"/>
        <w:bidi w:val="0"/>
        <w:spacing w:before="0" w:after="480" w:line="413" w:lineRule="exact"/>
        <w:ind w:left="1180" w:right="0" w:firstLine="420"/>
        <w:jc w:val="left"/>
      </w:pPr>
      <w:r>
        <w:rPr>
          <w:color w:val="000000"/>
          <w:spacing w:val="0"/>
          <w:w w:val="100"/>
          <w:position w:val="0"/>
        </w:rPr>
        <w:t>公司子公司北京百孚思广告有限公司在信达一汽商业保理有限公司办理应收账款融资，质押 物为保理业务合同签署之日起至其后</w:t>
      </w:r>
      <w:r>
        <w:rPr>
          <w:color w:val="000000"/>
          <w:spacing w:val="0"/>
          <w:w w:val="100"/>
          <w:position w:val="0"/>
        </w:rPr>
        <w:t>24</w:t>
      </w:r>
      <w:r>
        <w:rPr>
          <w:color w:val="000000"/>
          <w:spacing w:val="0"/>
          <w:w w:val="100"/>
          <w:position w:val="0"/>
        </w:rPr>
        <w:t>个月拥有的对一汽奔腾轿车有限公司销售分公司、一汽 红旗汽车销售有限公司交易行为产生的全部应收账款及其产生的收益。</w:t>
      </w:r>
    </w:p>
    <w:p>
      <w:pPr>
        <w:pStyle w:val="Style19"/>
        <w:keepNext/>
        <w:keepLines/>
        <w:widowControl w:val="0"/>
        <w:shd w:val="clear" w:color="auto" w:fill="auto"/>
        <w:bidi w:val="0"/>
        <w:spacing w:before="0" w:after="80" w:line="240" w:lineRule="auto"/>
        <w:ind w:left="1180" w:right="0" w:firstLine="0"/>
        <w:jc w:val="left"/>
      </w:pPr>
      <w:bookmarkStart w:id="1510" w:name="bookmark1510"/>
      <w:bookmarkStart w:id="1511" w:name="bookmark1511"/>
      <w:bookmarkStart w:id="1512" w:name="bookmark1512"/>
      <w:bookmarkStart w:id="1513" w:name="bookmark1513"/>
      <w:r>
        <w:rPr>
          <w:color w:val="000000"/>
          <w:spacing w:val="0"/>
          <w:w w:val="100"/>
          <w:position w:val="0"/>
        </w:rPr>
        <w:t>5</w:t>
      </w:r>
      <w:bookmarkEnd w:id="1512"/>
      <w:r>
        <w:rPr>
          <w:color w:val="000000"/>
          <w:spacing w:val="0"/>
          <w:w w:val="100"/>
          <w:position w:val="0"/>
        </w:rPr>
        <w:t>9、外币货币性项目</w:t>
      </w:r>
      <w:bookmarkEnd w:id="1510"/>
      <w:bookmarkEnd w:id="1511"/>
      <w:bookmarkEnd w:id="1513"/>
    </w:p>
    <w:p>
      <w:pPr>
        <w:pStyle w:val="Style19"/>
        <w:keepNext/>
        <w:keepLines/>
        <w:widowControl w:val="0"/>
        <w:shd w:val="clear" w:color="auto" w:fill="auto"/>
        <w:bidi w:val="0"/>
        <w:spacing w:before="0" w:after="80" w:line="240" w:lineRule="auto"/>
        <w:ind w:left="1180" w:right="0" w:firstLine="0"/>
        <w:jc w:val="left"/>
      </w:pPr>
      <w:bookmarkStart w:id="1510" w:name="bookmark1510"/>
      <w:bookmarkStart w:id="1511" w:name="bookmark1511"/>
      <w:bookmarkStart w:id="1514" w:name="bookmark1514"/>
      <w:r>
        <w:rPr>
          <w:color w:val="000000"/>
          <w:spacing w:val="0"/>
          <w:w w:val="100"/>
          <w:position w:val="0"/>
        </w:rPr>
        <w:t>(1).</w:t>
      </w:r>
      <w:r>
        <w:rPr>
          <w:color w:val="000000"/>
          <w:spacing w:val="0"/>
          <w:w w:val="100"/>
          <w:position w:val="0"/>
        </w:rPr>
        <w:t>外币货币性项目</w:t>
      </w:r>
      <w:bookmarkEnd w:id="1510"/>
      <w:bookmarkEnd w:id="1511"/>
      <w:bookmarkEnd w:id="1514"/>
    </w:p>
    <w:p>
      <w:pPr>
        <w:pStyle w:val="Style7"/>
        <w:keepNext w:val="0"/>
        <w:keepLines w:val="0"/>
        <w:widowControl w:val="0"/>
        <w:shd w:val="clear" w:color="auto" w:fill="auto"/>
        <w:bidi w:val="0"/>
        <w:spacing w:before="0" w:after="0" w:line="240" w:lineRule="auto"/>
        <w:ind w:left="1180" w:right="0" w:firstLine="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7978" w:right="0" w:firstLine="0"/>
        <w:jc w:val="left"/>
      </w:pPr>
      <w:r>
        <w:rPr>
          <w:b w:val="0"/>
          <w:bCs w:val="0"/>
          <w:color w:val="000000"/>
          <w:spacing w:val="0"/>
          <w:w w:val="100"/>
          <w:position w:val="0"/>
        </w:rPr>
        <w:t>单位：元</w:t>
      </w:r>
    </w:p>
    <w:tbl>
      <w:tblPr>
        <w:tblOverlap w:val="never"/>
        <w:jc w:val="center"/>
        <w:tblLayout w:type="fixed"/>
      </w:tblPr>
      <w:tblGrid>
        <w:gridCol w:w="2827"/>
        <w:gridCol w:w="2002"/>
        <w:gridCol w:w="2006"/>
        <w:gridCol w:w="2002"/>
      </w:tblGrid>
      <w:tr>
        <w:trPr>
          <w:trHeight w:val="557"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期末外币余额</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折算汇率</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center"/>
              <w:rPr>
                <w:sz w:val="20"/>
                <w:szCs w:val="20"/>
              </w:rPr>
            </w:pPr>
            <w:r>
              <w:rPr>
                <w:color w:val="000000"/>
                <w:spacing w:val="0"/>
                <w:w w:val="100"/>
                <w:position w:val="0"/>
                <w:sz w:val="20"/>
                <w:szCs w:val="20"/>
              </w:rPr>
              <w:t>期末折算人民币 余额</w:t>
            </w:r>
          </w:p>
        </w:tc>
      </w:tr>
      <w:tr>
        <w:trPr>
          <w:trHeight w:val="283"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货币资金</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w:t>
            </w: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其中：美元</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840"/>
              <w:jc w:val="left"/>
              <w:rPr>
                <w:sz w:val="20"/>
                <w:szCs w:val="20"/>
              </w:rPr>
            </w:pPr>
            <w:r>
              <w:rPr>
                <w:color w:val="000000"/>
                <w:spacing w:val="0"/>
                <w:w w:val="100"/>
                <w:position w:val="0"/>
                <w:sz w:val="20"/>
                <w:szCs w:val="20"/>
              </w:rPr>
              <w:t>487,983.85</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6.5249</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20"/>
              <w:jc w:val="left"/>
              <w:rPr>
                <w:sz w:val="20"/>
                <w:szCs w:val="20"/>
              </w:rPr>
            </w:pPr>
            <w:r>
              <w:rPr>
                <w:color w:val="000000"/>
                <w:spacing w:val="0"/>
                <w:w w:val="100"/>
                <w:position w:val="0"/>
                <w:sz w:val="20"/>
                <w:szCs w:val="20"/>
              </w:rPr>
              <w:t xml:space="preserve">3,184, </w:t>
            </w:r>
            <w:r>
              <w:rPr>
                <w:color w:val="000000"/>
                <w:spacing w:val="0"/>
                <w:w w:val="100"/>
                <w:position w:val="0"/>
                <w:sz w:val="20"/>
                <w:szCs w:val="20"/>
              </w:rPr>
              <w:t xml:space="preserve">045. </w:t>
            </w:r>
            <w:r>
              <w:rPr>
                <w:color w:val="000000"/>
                <w:spacing w:val="0"/>
                <w:w w:val="100"/>
                <w:position w:val="0"/>
                <w:sz w:val="20"/>
                <w:szCs w:val="20"/>
              </w:rPr>
              <w:t>82</w:t>
            </w:r>
          </w:p>
        </w:tc>
      </w:tr>
    </w:tbl>
    <w:p>
      <w:pPr>
        <w:sectPr>
          <w:footnotePr>
            <w:pos w:val="pageBottom"/>
            <w:numFmt w:val="decimal"/>
            <w:numRestart w:val="continuous"/>
          </w:footnotePr>
          <w:pgSz w:w="11900" w:h="16840"/>
          <w:pgMar w:top="447" w:right="597" w:bottom="1393" w:left="85" w:header="0" w:footer="3" w:gutter="0"/>
          <w:cols w:space="720"/>
          <w:noEndnote/>
          <w:rtlGutter w:val="0"/>
          <w:docGrid w:linePitch="360"/>
        </w:sectPr>
      </w:pPr>
    </w:p>
    <w:p>
      <w:pPr>
        <w:widowControl w:val="0"/>
        <w:jc w:val="center"/>
        <w:rPr>
          <w:sz w:val="2"/>
          <w:szCs w:val="2"/>
        </w:rPr>
      </w:pPr>
      <w:r>
        <w:drawing>
          <wp:inline>
            <wp:extent cx="1078865" cy="511810"/>
            <wp:docPr id="563" name="Picutre 563"/>
            <a:graphic xmlns:a="http://schemas.openxmlformats.org/drawingml/2006/main">
              <a:graphicData uri="http://schemas.openxmlformats.org/drawingml/2006/picture">
                <pic:pic xmlns:pic="http://schemas.openxmlformats.org/drawingml/2006/picture">
                  <pic:nvPicPr>
                    <pic:cNvPr id="563" name="Picture 563"/>
                    <pic:cNvPicPr/>
                  </pic:nvPicPr>
                  <pic:blipFill>
                    <a:blip r:embed="rId409"/>
                    <a:stretch/>
                  </pic:blipFill>
                  <pic:spPr>
                    <a:xfrm>
                      <a:ext cx="1078865" cy="511810"/>
                    </a:xfrm>
                    <a:prstGeom prst="rect"/>
                  </pic:spPr>
                </pic:pic>
              </a:graphicData>
            </a:graphic>
          </wp:inline>
        </w:drawing>
      </w:r>
    </w:p>
    <w:p>
      <w:pPr>
        <w:widowControl w:val="0"/>
        <w:spacing w:after="179" w:line="1" w:lineRule="exact"/>
      </w:pPr>
    </w:p>
    <w:tbl>
      <w:tblPr>
        <w:tblOverlap w:val="never"/>
        <w:jc w:val="center"/>
        <w:tblLayout w:type="fixed"/>
      </w:tblPr>
      <w:tblGrid>
        <w:gridCol w:w="2827"/>
        <w:gridCol w:w="2002"/>
        <w:gridCol w:w="2006"/>
        <w:gridCol w:w="2002"/>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rPr>
              <w:t>欧元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rPr>
              <w:t>港币</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应收账款</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其中：美元</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40"/>
              <w:jc w:val="left"/>
              <w:rPr>
                <w:sz w:val="20"/>
                <w:szCs w:val="20"/>
              </w:rPr>
            </w:pPr>
            <w:r>
              <w:rPr>
                <w:color w:val="000000"/>
                <w:spacing w:val="0"/>
                <w:w w:val="100"/>
                <w:position w:val="0"/>
                <w:sz w:val="20"/>
                <w:szCs w:val="20"/>
              </w:rPr>
              <w:t>47,790.83</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6.5249</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20"/>
              <w:jc w:val="left"/>
              <w:rPr>
                <w:sz w:val="20"/>
                <w:szCs w:val="20"/>
              </w:rPr>
            </w:pPr>
            <w:r>
              <w:rPr>
                <w:color w:val="000000"/>
                <w:spacing w:val="0"/>
                <w:w w:val="100"/>
                <w:position w:val="0"/>
                <w:sz w:val="20"/>
                <w:szCs w:val="20"/>
              </w:rPr>
              <w:t>311,830.39</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rPr>
              <w:t>欧元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rPr>
              <w:t>港币</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长期借款</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w:t>
            </w: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其中：美元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rPr>
              <w:t>欧元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rPr>
              <w:t>港币</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279" w:line="1" w:lineRule="exact"/>
      </w:pPr>
    </w:p>
    <w:p>
      <w:pPr>
        <w:pStyle w:val="Style19"/>
        <w:keepNext/>
        <w:keepLines/>
        <w:widowControl w:val="0"/>
        <w:shd w:val="clear" w:color="auto" w:fill="auto"/>
        <w:bidi w:val="0"/>
        <w:spacing w:before="0" w:after="0" w:line="288" w:lineRule="exact"/>
        <w:ind w:left="1600" w:right="0" w:hanging="420"/>
        <w:jc w:val="left"/>
      </w:pPr>
      <w:bookmarkStart w:id="1515" w:name="bookmark1515"/>
      <w:bookmarkStart w:id="1516" w:name="bookmark1516"/>
      <w:bookmarkStart w:id="1517" w:name="bookmark1517"/>
      <w:r>
        <w:rPr>
          <w:color w:val="000000"/>
          <w:spacing w:val="0"/>
          <w:w w:val="100"/>
          <w:position w:val="0"/>
        </w:rPr>
        <w:t>(2).</w:t>
      </w:r>
      <w:r>
        <w:rPr>
          <w:color w:val="000000"/>
          <w:spacing w:val="0"/>
          <w:w w:val="100"/>
          <w:position w:val="0"/>
        </w:rPr>
        <w:t>境外经营实体说明，包括对于重要的境外经营实体，应披露其境外主要经营地、记账本位币 及选择依据，记账本位币发生变化的还应披露原因</w:t>
      </w:r>
      <w:bookmarkEnd w:id="1515"/>
      <w:bookmarkEnd w:id="1516"/>
      <w:bookmarkEnd w:id="1517"/>
    </w:p>
    <w:p>
      <w:pPr>
        <w:pStyle w:val="Style7"/>
        <w:keepNext w:val="0"/>
        <w:keepLines w:val="0"/>
        <w:widowControl w:val="0"/>
        <w:shd w:val="clear" w:color="auto" w:fill="auto"/>
        <w:bidi w:val="0"/>
        <w:spacing w:before="0" w:after="0" w:line="288" w:lineRule="exact"/>
        <w:ind w:left="1180" w:right="0" w:firstLine="0"/>
        <w:jc w:val="left"/>
      </w:pPr>
      <w:r>
        <w:rPr>
          <w:color w:val="000000"/>
          <w:spacing w:val="0"/>
          <w:w w:val="100"/>
          <w:position w:val="0"/>
        </w:rPr>
        <w:t>"适用口不适用</w:t>
      </w:r>
    </w:p>
    <w:p>
      <w:pPr>
        <w:pStyle w:val="Style7"/>
        <w:keepNext w:val="0"/>
        <w:keepLines w:val="0"/>
        <w:widowControl w:val="0"/>
        <w:shd w:val="clear" w:color="auto" w:fill="auto"/>
        <w:bidi w:val="0"/>
        <w:spacing w:before="0" w:after="340" w:line="288" w:lineRule="exact"/>
        <w:ind w:left="1180" w:right="0" w:firstLine="0"/>
        <w:jc w:val="left"/>
      </w:pPr>
      <w:r>
        <w:rPr>
          <w:color w:val="000000"/>
          <w:spacing w:val="0"/>
          <w:w w:val="100"/>
          <w:position w:val="0"/>
        </w:rPr>
        <w:t>蓝鲸互动网络营销有限公司主要经营地为香港，记账本位币为美元。</w:t>
      </w:r>
    </w:p>
    <w:p>
      <w:pPr>
        <w:pStyle w:val="Style19"/>
        <w:keepNext/>
        <w:keepLines/>
        <w:widowControl w:val="0"/>
        <w:shd w:val="clear" w:color="auto" w:fill="auto"/>
        <w:bidi w:val="0"/>
        <w:spacing w:before="0" w:after="100" w:line="240" w:lineRule="auto"/>
        <w:ind w:left="1180" w:right="0" w:firstLine="0"/>
        <w:jc w:val="both"/>
      </w:pPr>
      <w:bookmarkStart w:id="1518" w:name="bookmark1518"/>
      <w:bookmarkStart w:id="1519" w:name="bookmark1519"/>
      <w:bookmarkStart w:id="1520" w:name="bookmark1520"/>
      <w:bookmarkStart w:id="1521" w:name="bookmark1521"/>
      <w:r>
        <w:rPr>
          <w:color w:val="000000"/>
          <w:spacing w:val="0"/>
          <w:w w:val="100"/>
          <w:position w:val="0"/>
        </w:rPr>
        <w:t>6</w:t>
      </w:r>
      <w:bookmarkEnd w:id="1520"/>
      <w:r>
        <w:rPr>
          <w:color w:val="000000"/>
          <w:spacing w:val="0"/>
          <w:w w:val="100"/>
          <w:position w:val="0"/>
        </w:rPr>
        <w:t>0、政府补助</w:t>
      </w:r>
      <w:bookmarkEnd w:id="1518"/>
      <w:bookmarkEnd w:id="1519"/>
      <w:bookmarkEnd w:id="1521"/>
    </w:p>
    <w:p>
      <w:pPr>
        <w:pStyle w:val="Style19"/>
        <w:keepNext/>
        <w:keepLines/>
        <w:widowControl w:val="0"/>
        <w:shd w:val="clear" w:color="auto" w:fill="auto"/>
        <w:bidi w:val="0"/>
        <w:spacing w:before="0" w:after="100" w:line="240" w:lineRule="auto"/>
        <w:ind w:left="1180" w:right="0" w:firstLine="0"/>
        <w:jc w:val="left"/>
      </w:pPr>
      <w:bookmarkStart w:id="1518" w:name="bookmark1518"/>
      <w:bookmarkStart w:id="1519" w:name="bookmark1519"/>
      <w:bookmarkStart w:id="1522" w:name="bookmark1522"/>
      <w:r>
        <w:rPr>
          <w:color w:val="000000"/>
          <w:spacing w:val="0"/>
          <w:w w:val="100"/>
          <w:position w:val="0"/>
        </w:rPr>
        <w:t>(1).</w:t>
      </w:r>
      <w:r>
        <w:rPr>
          <w:color w:val="000000"/>
          <w:spacing w:val="0"/>
          <w:w w:val="100"/>
          <w:position w:val="0"/>
        </w:rPr>
        <w:t>政府补助基本情况</w:t>
      </w:r>
      <w:bookmarkEnd w:id="1518"/>
      <w:bookmarkEnd w:id="1519"/>
      <w:bookmarkEnd w:id="1522"/>
    </w:p>
    <w:p>
      <w:pPr>
        <w:pStyle w:val="Style7"/>
        <w:keepNext w:val="0"/>
        <w:keepLines w:val="0"/>
        <w:widowControl w:val="0"/>
        <w:shd w:val="clear" w:color="auto" w:fill="auto"/>
        <w:bidi w:val="0"/>
        <w:spacing w:before="0" w:after="0" w:line="240" w:lineRule="auto"/>
        <w:ind w:left="1180" w:right="0" w:firstLine="0"/>
        <w:jc w:val="left"/>
      </w:pPr>
      <w:r>
        <w:rPr>
          <w:color w:val="000000"/>
          <w:spacing w:val="0"/>
          <w:w w:val="100"/>
          <w:position w:val="0"/>
        </w:rPr>
        <w:t>"适用 口不适用</w:t>
      </w:r>
    </w:p>
    <w:tbl>
      <w:tblPr>
        <w:tblOverlap w:val="never"/>
        <w:jc w:val="center"/>
        <w:tblLayout w:type="fixed"/>
      </w:tblPr>
      <w:tblGrid>
        <w:gridCol w:w="2208"/>
        <w:gridCol w:w="2208"/>
        <w:gridCol w:w="2203"/>
        <w:gridCol w:w="2218"/>
      </w:tblGrid>
      <w:tr>
        <w:trPr>
          <w:trHeight w:val="264" w:hRule="exact"/>
        </w:trPr>
        <w:tc>
          <w:tcPr>
            <w:gridSpan w:val="3"/>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单</w:t>
            </w:r>
          </w:p>
        </w:tc>
        <w:tc>
          <w:tcPr>
            <w:tcBorders>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000000"/>
                <w:spacing w:val="0"/>
                <w:w w:val="100"/>
                <w:position w:val="0"/>
                <w:sz w:val="20"/>
                <w:szCs w:val="20"/>
              </w:rPr>
              <w:t>1</w:t>
            </w:r>
            <w:r>
              <w:rPr>
                <w:color w:val="000000"/>
                <w:spacing w:val="0"/>
                <w:w w:val="100"/>
                <w:position w:val="0"/>
                <w:sz w:val="20"/>
                <w:szCs w:val="20"/>
              </w:rPr>
              <w:t>■位：元 币种：人民币</w:t>
            </w:r>
          </w:p>
        </w:tc>
      </w:tr>
      <w:tr>
        <w:trPr>
          <w:trHeight w:val="245"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种类</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740"/>
              <w:jc w:val="left"/>
            </w:pPr>
            <w:r>
              <w:rPr>
                <w:color w:val="000000"/>
                <w:spacing w:val="0"/>
                <w:w w:val="100"/>
                <w:position w:val="0"/>
              </w:rPr>
              <w:t>列报项目</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80"/>
              <w:jc w:val="left"/>
            </w:pPr>
            <w:r>
              <w:rPr>
                <w:color w:val="000000"/>
                <w:spacing w:val="0"/>
                <w:w w:val="100"/>
                <w:position w:val="0"/>
              </w:rPr>
              <w:t>计入当期损益的金额</w:t>
            </w:r>
          </w:p>
        </w:tc>
      </w:tr>
      <w:tr>
        <w:trPr>
          <w:trHeight w:val="71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0" w:lineRule="exact"/>
              <w:ind w:left="0" w:right="0" w:firstLine="0"/>
              <w:jc w:val="both"/>
            </w:pPr>
            <w:r>
              <w:rPr>
                <w:color w:val="000000"/>
                <w:spacing w:val="0"/>
                <w:w w:val="100"/>
                <w:position w:val="0"/>
              </w:rPr>
              <w:t>节能变频专用绝缘栅双极 晶体管芯片及器件产业化 项目</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000"/>
              <w:jc w:val="left"/>
              <w:rPr>
                <w:sz w:val="16"/>
                <w:szCs w:val="16"/>
              </w:rPr>
            </w:pPr>
            <w:r>
              <w:rPr>
                <w:color w:val="000000"/>
                <w:spacing w:val="0"/>
                <w:w w:val="100"/>
                <w:position w:val="0"/>
                <w:sz w:val="16"/>
                <w:szCs w:val="16"/>
              </w:rPr>
              <w:t xml:space="preserve">1,000,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其他收益</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1020" w:right="0" w:firstLine="0"/>
              <w:jc w:val="both"/>
              <w:rPr>
                <w:sz w:val="16"/>
                <w:szCs w:val="16"/>
              </w:rPr>
            </w:pPr>
            <w:r>
              <w:rPr>
                <w:color w:val="000000"/>
                <w:spacing w:val="0"/>
                <w:w w:val="100"/>
                <w:position w:val="0"/>
                <w:sz w:val="16"/>
                <w:szCs w:val="16"/>
              </w:rPr>
              <w:t xml:space="preserve">1,000, </w:t>
            </w:r>
            <w:r>
              <w:rPr>
                <w:color w:val="000000"/>
                <w:spacing w:val="0"/>
                <w:w w:val="100"/>
                <w:position w:val="0"/>
                <w:sz w:val="16"/>
                <w:szCs w:val="16"/>
              </w:rPr>
              <w:t xml:space="preserve">000. </w:t>
            </w:r>
            <w:r>
              <w:rPr>
                <w:color w:val="000000"/>
                <w:spacing w:val="0"/>
                <w:w w:val="100"/>
                <w:position w:val="0"/>
                <w:sz w:val="16"/>
                <w:szCs w:val="16"/>
              </w:rPr>
              <w:t>00</w:t>
            </w:r>
          </w:p>
        </w:tc>
      </w:tr>
      <w:tr>
        <w:trPr>
          <w:trHeight w:val="24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税收优惠</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20"/>
              <w:jc w:val="left"/>
              <w:rPr>
                <w:sz w:val="16"/>
                <w:szCs w:val="16"/>
              </w:rPr>
            </w:pPr>
            <w:r>
              <w:rPr>
                <w:color w:val="000000"/>
                <w:spacing w:val="0"/>
                <w:w w:val="100"/>
                <w:position w:val="0"/>
                <w:sz w:val="16"/>
                <w:szCs w:val="16"/>
              </w:rPr>
              <w:t xml:space="preserve">32, </w:t>
            </w:r>
            <w:r>
              <w:rPr>
                <w:color w:val="000000"/>
                <w:spacing w:val="0"/>
                <w:w w:val="100"/>
                <w:position w:val="0"/>
                <w:sz w:val="16"/>
                <w:szCs w:val="16"/>
              </w:rPr>
              <w:t xml:space="preserve">909,237. </w:t>
            </w:r>
            <w:r>
              <w:rPr>
                <w:color w:val="000000"/>
                <w:spacing w:val="0"/>
                <w:w w:val="100"/>
                <w:position w:val="0"/>
                <w:sz w:val="16"/>
                <w:szCs w:val="16"/>
              </w:rPr>
              <w:t>46</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其他收益</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32, 909, </w:t>
            </w:r>
            <w:r>
              <w:rPr>
                <w:color w:val="000000"/>
                <w:spacing w:val="0"/>
                <w:w w:val="100"/>
                <w:position w:val="0"/>
                <w:sz w:val="16"/>
                <w:szCs w:val="16"/>
              </w:rPr>
              <w:t xml:space="preserve">237. </w:t>
            </w:r>
            <w:r>
              <w:rPr>
                <w:color w:val="000000"/>
                <w:spacing w:val="0"/>
                <w:w w:val="100"/>
                <w:position w:val="0"/>
                <w:sz w:val="16"/>
                <w:szCs w:val="16"/>
              </w:rPr>
              <w:t>46</w:t>
            </w:r>
          </w:p>
        </w:tc>
      </w:tr>
      <w:tr>
        <w:trPr>
          <w:trHeight w:val="71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exact"/>
              <w:ind w:left="0" w:right="0" w:firstLine="0"/>
              <w:jc w:val="both"/>
            </w:pPr>
            <w:r>
              <w:rPr>
                <w:color w:val="000000"/>
                <w:spacing w:val="0"/>
                <w:w w:val="100"/>
                <w:position w:val="0"/>
              </w:rPr>
              <w:t>北京市文化改革和发展领 导小组文化创意产业“投 贷奖”支持资金</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000"/>
              <w:jc w:val="left"/>
              <w:rPr>
                <w:sz w:val="16"/>
                <w:szCs w:val="16"/>
              </w:rPr>
            </w:pPr>
            <w:r>
              <w:rPr>
                <w:color w:val="000000"/>
                <w:spacing w:val="0"/>
                <w:w w:val="100"/>
                <w:position w:val="0"/>
                <w:sz w:val="16"/>
                <w:szCs w:val="16"/>
              </w:rPr>
              <w:t xml:space="preserve">1,952, </w:t>
            </w:r>
            <w:r>
              <w:rPr>
                <w:color w:val="000000"/>
                <w:spacing w:val="0"/>
                <w:w w:val="100"/>
                <w:position w:val="0"/>
                <w:sz w:val="16"/>
                <w:szCs w:val="16"/>
              </w:rPr>
              <w:t xml:space="preserve">374. </w:t>
            </w:r>
            <w:r>
              <w:rPr>
                <w:color w:val="000000"/>
                <w:spacing w:val="0"/>
                <w:w w:val="100"/>
                <w:position w:val="0"/>
                <w:sz w:val="16"/>
                <w:szCs w:val="16"/>
              </w:rPr>
              <w:t>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其他收益</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1020" w:right="0" w:firstLine="0"/>
              <w:jc w:val="both"/>
              <w:rPr>
                <w:sz w:val="16"/>
                <w:szCs w:val="16"/>
              </w:rPr>
            </w:pPr>
            <w:r>
              <w:rPr>
                <w:color w:val="000000"/>
                <w:spacing w:val="0"/>
                <w:w w:val="100"/>
                <w:position w:val="0"/>
                <w:sz w:val="16"/>
                <w:szCs w:val="16"/>
              </w:rPr>
              <w:t xml:space="preserve">1,952, </w:t>
            </w:r>
            <w:r>
              <w:rPr>
                <w:color w:val="000000"/>
                <w:spacing w:val="0"/>
                <w:w w:val="100"/>
                <w:position w:val="0"/>
                <w:sz w:val="16"/>
                <w:szCs w:val="16"/>
              </w:rPr>
              <w:t xml:space="preserve">374. </w:t>
            </w:r>
            <w:r>
              <w:rPr>
                <w:color w:val="000000"/>
                <w:spacing w:val="0"/>
                <w:w w:val="100"/>
                <w:position w:val="0"/>
                <w:sz w:val="16"/>
                <w:szCs w:val="16"/>
              </w:rPr>
              <w:t>00</w:t>
            </w:r>
          </w:p>
        </w:tc>
      </w:tr>
      <w:tr>
        <w:trPr>
          <w:trHeight w:val="94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5" w:lineRule="exact"/>
              <w:ind w:left="0" w:right="0" w:firstLine="0"/>
              <w:jc w:val="both"/>
            </w:pPr>
            <w:r>
              <w:rPr>
                <w:color w:val="000000"/>
                <w:spacing w:val="0"/>
                <w:w w:val="100"/>
                <w:position w:val="0"/>
              </w:rPr>
              <w:t>朝阳国家文化产业创新实 验区管理委员会</w:t>
            </w:r>
            <w:r>
              <w:rPr>
                <w:color w:val="000000"/>
                <w:spacing w:val="0"/>
                <w:w w:val="100"/>
                <w:position w:val="0"/>
                <w:sz w:val="16"/>
                <w:szCs w:val="16"/>
              </w:rPr>
              <w:t>2020</w:t>
            </w:r>
            <w:r>
              <w:rPr>
                <w:color w:val="000000"/>
                <w:spacing w:val="0"/>
                <w:w w:val="100"/>
                <w:position w:val="0"/>
              </w:rPr>
              <w:t>年 企业发展引导资金项目立 项补助资金</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500,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其他收益</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1200" w:right="0" w:firstLine="0"/>
              <w:jc w:val="left"/>
              <w:rPr>
                <w:sz w:val="16"/>
                <w:szCs w:val="16"/>
              </w:rPr>
            </w:pPr>
            <w:r>
              <w:rPr>
                <w:color w:val="000000"/>
                <w:spacing w:val="0"/>
                <w:w w:val="100"/>
                <w:position w:val="0"/>
                <w:sz w:val="16"/>
                <w:szCs w:val="16"/>
              </w:rPr>
              <w:t xml:space="preserve">500, </w:t>
            </w:r>
            <w:r>
              <w:rPr>
                <w:color w:val="000000"/>
                <w:spacing w:val="0"/>
                <w:w w:val="100"/>
                <w:position w:val="0"/>
                <w:sz w:val="16"/>
                <w:szCs w:val="16"/>
              </w:rPr>
              <w:t xml:space="preserve">000. </w:t>
            </w:r>
            <w:r>
              <w:rPr>
                <w:color w:val="000000"/>
                <w:spacing w:val="0"/>
                <w:w w:val="100"/>
                <w:position w:val="0"/>
                <w:sz w:val="16"/>
                <w:szCs w:val="16"/>
              </w:rPr>
              <w:t>00</w:t>
            </w:r>
          </w:p>
        </w:tc>
      </w:tr>
      <w:tr>
        <w:trPr>
          <w:trHeight w:val="475"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5" w:lineRule="exact"/>
              <w:ind w:left="0" w:right="0" w:firstLine="0"/>
              <w:jc w:val="both"/>
            </w:pPr>
            <w:r>
              <w:rPr>
                <w:color w:val="000000"/>
                <w:spacing w:val="0"/>
                <w:w w:val="100"/>
                <w:position w:val="0"/>
              </w:rPr>
              <w:t>工控系统专用</w:t>
            </w:r>
            <w:r>
              <w:rPr>
                <w:color w:val="000000"/>
                <w:spacing w:val="0"/>
                <w:w w:val="100"/>
                <w:position w:val="0"/>
                <w:sz w:val="16"/>
                <w:szCs w:val="16"/>
              </w:rPr>
              <w:t>IGBT</w:t>
            </w:r>
            <w:r>
              <w:rPr>
                <w:color w:val="000000"/>
                <w:spacing w:val="0"/>
                <w:w w:val="100"/>
                <w:position w:val="0"/>
              </w:rPr>
              <w:t>芯片 自主研发及产业化应用</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000"/>
              <w:jc w:val="left"/>
              <w:rPr>
                <w:sz w:val="16"/>
                <w:szCs w:val="16"/>
              </w:rPr>
            </w:pPr>
            <w:r>
              <w:rPr>
                <w:color w:val="000000"/>
                <w:spacing w:val="0"/>
                <w:w w:val="100"/>
                <w:position w:val="0"/>
                <w:sz w:val="16"/>
                <w:szCs w:val="16"/>
              </w:rPr>
              <w:t xml:space="preserve">4, 450,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其他收益</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1020" w:right="0" w:firstLine="0"/>
              <w:jc w:val="both"/>
              <w:rPr>
                <w:sz w:val="16"/>
                <w:szCs w:val="16"/>
              </w:rPr>
            </w:pPr>
            <w:r>
              <w:rPr>
                <w:color w:val="000000"/>
                <w:spacing w:val="0"/>
                <w:w w:val="100"/>
                <w:position w:val="0"/>
                <w:sz w:val="16"/>
                <w:szCs w:val="16"/>
              </w:rPr>
              <w:t xml:space="preserve">4, 450, </w:t>
            </w:r>
            <w:r>
              <w:rPr>
                <w:color w:val="000000"/>
                <w:spacing w:val="0"/>
                <w:w w:val="100"/>
                <w:position w:val="0"/>
                <w:sz w:val="16"/>
                <w:szCs w:val="16"/>
              </w:rPr>
              <w:t xml:space="preserve">000. </w:t>
            </w:r>
            <w:r>
              <w:rPr>
                <w:color w:val="000000"/>
                <w:spacing w:val="0"/>
                <w:w w:val="100"/>
                <w:position w:val="0"/>
                <w:sz w:val="16"/>
                <w:szCs w:val="16"/>
              </w:rPr>
              <w:t>00</w:t>
            </w:r>
          </w:p>
        </w:tc>
      </w:tr>
      <w:tr>
        <w:trPr>
          <w:trHeight w:val="245"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泰山产业领军人才工程</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000"/>
              <w:jc w:val="left"/>
              <w:rPr>
                <w:sz w:val="16"/>
                <w:szCs w:val="16"/>
              </w:rPr>
            </w:pPr>
            <w:r>
              <w:rPr>
                <w:color w:val="000000"/>
                <w:spacing w:val="0"/>
                <w:w w:val="100"/>
                <w:position w:val="0"/>
                <w:sz w:val="16"/>
                <w:szCs w:val="16"/>
              </w:rPr>
              <w:t xml:space="preserve">2,260, </w:t>
            </w:r>
            <w:r>
              <w:rPr>
                <w:color w:val="000000"/>
                <w:spacing w:val="0"/>
                <w:w w:val="100"/>
                <w:position w:val="0"/>
                <w:sz w:val="16"/>
                <w:szCs w:val="16"/>
              </w:rPr>
              <w:t xml:space="preserve">985. </w:t>
            </w:r>
            <w:r>
              <w:rPr>
                <w:color w:val="000000"/>
                <w:spacing w:val="0"/>
                <w:w w:val="100"/>
                <w:position w:val="0"/>
                <w:sz w:val="16"/>
                <w:szCs w:val="16"/>
              </w:rPr>
              <w:t>57</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其他收益</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020" w:right="0" w:firstLine="0"/>
              <w:jc w:val="both"/>
              <w:rPr>
                <w:sz w:val="16"/>
                <w:szCs w:val="16"/>
              </w:rPr>
            </w:pPr>
            <w:r>
              <w:rPr>
                <w:color w:val="000000"/>
                <w:spacing w:val="0"/>
                <w:w w:val="100"/>
                <w:position w:val="0"/>
                <w:sz w:val="16"/>
                <w:szCs w:val="16"/>
              </w:rPr>
              <w:t xml:space="preserve">2, 260, </w:t>
            </w:r>
            <w:r>
              <w:rPr>
                <w:color w:val="000000"/>
                <w:spacing w:val="0"/>
                <w:w w:val="100"/>
                <w:position w:val="0"/>
                <w:sz w:val="16"/>
                <w:szCs w:val="16"/>
              </w:rPr>
              <w:t xml:space="preserve">985. </w:t>
            </w:r>
            <w:r>
              <w:rPr>
                <w:color w:val="000000"/>
                <w:spacing w:val="0"/>
                <w:w w:val="100"/>
                <w:position w:val="0"/>
                <w:sz w:val="16"/>
                <w:szCs w:val="16"/>
              </w:rPr>
              <w:t>57</w:t>
            </w:r>
          </w:p>
        </w:tc>
      </w:tr>
      <w:tr>
        <w:trPr>
          <w:trHeight w:val="245"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财政补贴</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672, </w:t>
            </w:r>
            <w:r>
              <w:rPr>
                <w:color w:val="000000"/>
                <w:spacing w:val="0"/>
                <w:w w:val="100"/>
                <w:position w:val="0"/>
                <w:sz w:val="16"/>
                <w:szCs w:val="16"/>
              </w:rPr>
              <w:t xml:space="preserve">226. </w:t>
            </w:r>
            <w:r>
              <w:rPr>
                <w:color w:val="000000"/>
                <w:spacing w:val="0"/>
                <w:w w:val="100"/>
                <w:position w:val="0"/>
                <w:sz w:val="16"/>
                <w:szCs w:val="16"/>
              </w:rPr>
              <w:t>92</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其他收益</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00" w:right="0" w:firstLine="0"/>
              <w:jc w:val="left"/>
              <w:rPr>
                <w:sz w:val="16"/>
                <w:szCs w:val="16"/>
              </w:rPr>
            </w:pPr>
            <w:r>
              <w:rPr>
                <w:color w:val="000000"/>
                <w:spacing w:val="0"/>
                <w:w w:val="100"/>
                <w:position w:val="0"/>
                <w:sz w:val="16"/>
                <w:szCs w:val="16"/>
              </w:rPr>
              <w:t xml:space="preserve">672, </w:t>
            </w:r>
            <w:r>
              <w:rPr>
                <w:color w:val="000000"/>
                <w:spacing w:val="0"/>
                <w:w w:val="100"/>
                <w:position w:val="0"/>
                <w:sz w:val="16"/>
                <w:szCs w:val="16"/>
              </w:rPr>
              <w:t xml:space="preserve">226. </w:t>
            </w:r>
            <w:r>
              <w:rPr>
                <w:color w:val="000000"/>
                <w:spacing w:val="0"/>
                <w:w w:val="100"/>
                <w:position w:val="0"/>
                <w:sz w:val="16"/>
                <w:szCs w:val="16"/>
              </w:rPr>
              <w:t>92</w:t>
            </w:r>
          </w:p>
        </w:tc>
      </w:tr>
      <w:tr>
        <w:trPr>
          <w:trHeight w:val="254"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其他</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000"/>
              <w:jc w:val="left"/>
              <w:rPr>
                <w:sz w:val="16"/>
                <w:szCs w:val="16"/>
              </w:rPr>
            </w:pPr>
            <w:r>
              <w:rPr>
                <w:color w:val="000000"/>
                <w:spacing w:val="0"/>
                <w:w w:val="100"/>
                <w:position w:val="0"/>
                <w:sz w:val="16"/>
                <w:szCs w:val="16"/>
              </w:rPr>
              <w:t xml:space="preserve">2, 529, </w:t>
            </w:r>
            <w:r>
              <w:rPr>
                <w:color w:val="000000"/>
                <w:spacing w:val="0"/>
                <w:w w:val="100"/>
                <w:position w:val="0"/>
                <w:sz w:val="16"/>
                <w:szCs w:val="16"/>
              </w:rPr>
              <w:t xml:space="preserve">972. </w:t>
            </w:r>
            <w:r>
              <w:rPr>
                <w:color w:val="000000"/>
                <w:spacing w:val="0"/>
                <w:w w:val="100"/>
                <w:position w:val="0"/>
                <w:sz w:val="16"/>
                <w:szCs w:val="16"/>
              </w:rPr>
              <w:t>72</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其他收益</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020" w:right="0" w:firstLine="0"/>
              <w:jc w:val="both"/>
              <w:rPr>
                <w:sz w:val="16"/>
                <w:szCs w:val="16"/>
              </w:rPr>
            </w:pPr>
            <w:r>
              <w:rPr>
                <w:color w:val="000000"/>
                <w:spacing w:val="0"/>
                <w:w w:val="100"/>
                <w:position w:val="0"/>
                <w:sz w:val="16"/>
                <w:szCs w:val="16"/>
              </w:rPr>
              <w:t xml:space="preserve">2, 529, </w:t>
            </w:r>
            <w:r>
              <w:rPr>
                <w:color w:val="000000"/>
                <w:spacing w:val="0"/>
                <w:w w:val="100"/>
                <w:position w:val="0"/>
                <w:sz w:val="16"/>
                <w:szCs w:val="16"/>
              </w:rPr>
              <w:t xml:space="preserve">972. </w:t>
            </w:r>
            <w:r>
              <w:rPr>
                <w:color w:val="000000"/>
                <w:spacing w:val="0"/>
                <w:w w:val="100"/>
                <w:position w:val="0"/>
                <w:sz w:val="16"/>
                <w:szCs w:val="16"/>
              </w:rPr>
              <w:t>72</w:t>
            </w:r>
          </w:p>
        </w:tc>
      </w:tr>
    </w:tbl>
    <w:p>
      <w:pPr>
        <w:widowControl w:val="0"/>
        <w:spacing w:after="339" w:line="1" w:lineRule="exact"/>
      </w:pPr>
    </w:p>
    <w:p>
      <w:pPr>
        <w:pStyle w:val="Style19"/>
        <w:keepNext/>
        <w:keepLines/>
        <w:widowControl w:val="0"/>
        <w:shd w:val="clear" w:color="auto" w:fill="auto"/>
        <w:bidi w:val="0"/>
        <w:spacing w:before="0" w:after="100" w:line="240" w:lineRule="auto"/>
        <w:ind w:left="1180" w:right="0" w:firstLine="0"/>
        <w:jc w:val="left"/>
      </w:pPr>
      <w:bookmarkStart w:id="1523" w:name="bookmark1523"/>
      <w:bookmarkStart w:id="1524" w:name="bookmark1524"/>
      <w:bookmarkStart w:id="1525" w:name="bookmark1525"/>
      <w:r>
        <w:rPr>
          <w:color w:val="000000"/>
          <w:spacing w:val="0"/>
          <w:w w:val="100"/>
          <w:position w:val="0"/>
        </w:rPr>
        <w:t>(2).</w:t>
      </w:r>
      <w:r>
        <w:rPr>
          <w:color w:val="000000"/>
          <w:spacing w:val="0"/>
          <w:w w:val="100"/>
          <w:position w:val="0"/>
        </w:rPr>
        <w:t>政府补助退回情况</w:t>
      </w:r>
      <w:bookmarkEnd w:id="1523"/>
      <w:bookmarkEnd w:id="1524"/>
      <w:bookmarkEnd w:id="1525"/>
    </w:p>
    <w:p>
      <w:pPr>
        <w:pStyle w:val="Style7"/>
        <w:keepNext w:val="0"/>
        <w:keepLines w:val="0"/>
        <w:widowControl w:val="0"/>
        <w:shd w:val="clear" w:color="auto" w:fill="auto"/>
        <w:bidi w:val="0"/>
        <w:spacing w:before="0" w:after="620" w:line="240" w:lineRule="auto"/>
        <w:ind w:left="1180" w:right="0" w:firstLine="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after="100" w:line="240" w:lineRule="auto"/>
        <w:ind w:left="1180" w:right="0" w:firstLine="0"/>
        <w:jc w:val="left"/>
      </w:pPr>
      <w:bookmarkStart w:id="1526" w:name="bookmark1526"/>
      <w:bookmarkStart w:id="1527" w:name="bookmark1527"/>
      <w:bookmarkStart w:id="1528" w:name="bookmark1528"/>
      <w:bookmarkStart w:id="1529" w:name="bookmark1529"/>
      <w:r>
        <w:rPr>
          <w:color w:val="000000"/>
          <w:spacing w:val="0"/>
          <w:w w:val="100"/>
          <w:position w:val="0"/>
        </w:rPr>
        <w:t>八</w:t>
      </w:r>
      <w:bookmarkEnd w:id="1528"/>
      <w:r>
        <w:rPr>
          <w:color w:val="000000"/>
          <w:spacing w:val="0"/>
          <w:w w:val="100"/>
          <w:position w:val="0"/>
        </w:rPr>
        <w:t>、合并范围的变更</w:t>
      </w:r>
      <w:bookmarkEnd w:id="1526"/>
      <w:bookmarkEnd w:id="1527"/>
      <w:bookmarkEnd w:id="1529"/>
    </w:p>
    <w:p>
      <w:pPr>
        <w:pStyle w:val="Style19"/>
        <w:keepNext/>
        <w:keepLines/>
        <w:widowControl w:val="0"/>
        <w:shd w:val="clear" w:color="auto" w:fill="auto"/>
        <w:tabs>
          <w:tab w:pos="1602" w:val="left"/>
        </w:tabs>
        <w:bidi w:val="0"/>
        <w:spacing w:before="0" w:after="100" w:line="240" w:lineRule="auto"/>
        <w:ind w:left="1180" w:right="0" w:firstLine="0"/>
        <w:jc w:val="left"/>
      </w:pPr>
      <w:bookmarkStart w:id="1526" w:name="bookmark1526"/>
      <w:bookmarkStart w:id="1527" w:name="bookmark1527"/>
      <w:bookmarkStart w:id="1530" w:name="bookmark1530"/>
      <w:bookmarkStart w:id="1531" w:name="bookmark1531"/>
      <w:r>
        <w:rPr>
          <w:color w:val="000000"/>
          <w:spacing w:val="0"/>
          <w:w w:val="100"/>
          <w:position w:val="0"/>
        </w:rPr>
        <w:t>1</w:t>
      </w:r>
      <w:bookmarkEnd w:id="1530"/>
      <w:r>
        <w:rPr>
          <w:color w:val="000000"/>
          <w:spacing w:val="0"/>
          <w:w w:val="100"/>
          <w:position w:val="0"/>
        </w:rPr>
        <w:t>、</w:t>
        <w:tab/>
        <w:t>非同一控制下企业合并</w:t>
      </w:r>
      <w:bookmarkEnd w:id="1526"/>
      <w:bookmarkEnd w:id="1527"/>
      <w:bookmarkEnd w:id="1531"/>
    </w:p>
    <w:p>
      <w:pPr>
        <w:pStyle w:val="Style7"/>
        <w:keepNext w:val="0"/>
        <w:keepLines w:val="0"/>
        <w:widowControl w:val="0"/>
        <w:shd w:val="clear" w:color="auto" w:fill="auto"/>
        <w:bidi w:val="0"/>
        <w:spacing w:before="0" w:after="340" w:line="240" w:lineRule="auto"/>
        <w:ind w:left="1180" w:right="0" w:firstLine="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tabs>
          <w:tab w:pos="1602" w:val="left"/>
        </w:tabs>
        <w:bidi w:val="0"/>
        <w:spacing w:before="0" w:after="100" w:line="240" w:lineRule="auto"/>
        <w:ind w:left="1180" w:right="0" w:firstLine="0"/>
        <w:jc w:val="left"/>
      </w:pPr>
      <w:bookmarkStart w:id="1532" w:name="bookmark1532"/>
      <w:bookmarkStart w:id="1533" w:name="bookmark1533"/>
      <w:bookmarkStart w:id="1534" w:name="bookmark1534"/>
      <w:bookmarkStart w:id="1535" w:name="bookmark1535"/>
      <w:r>
        <w:rPr>
          <w:color w:val="000000"/>
          <w:spacing w:val="0"/>
          <w:w w:val="100"/>
          <w:position w:val="0"/>
        </w:rPr>
        <w:t>2</w:t>
      </w:r>
      <w:bookmarkEnd w:id="1534"/>
      <w:r>
        <w:rPr>
          <w:color w:val="000000"/>
          <w:spacing w:val="0"/>
          <w:w w:val="100"/>
          <w:position w:val="0"/>
        </w:rPr>
        <w:t>、</w:t>
        <w:tab/>
        <w:t>同一控制下企业合并</w:t>
      </w:r>
      <w:bookmarkEnd w:id="1532"/>
      <w:bookmarkEnd w:id="1533"/>
      <w:bookmarkEnd w:id="1535"/>
    </w:p>
    <w:p>
      <w:pPr>
        <w:pStyle w:val="Style7"/>
        <w:keepNext w:val="0"/>
        <w:keepLines w:val="0"/>
        <w:widowControl w:val="0"/>
        <w:shd w:val="clear" w:color="auto" w:fill="auto"/>
        <w:bidi w:val="0"/>
        <w:spacing w:before="0" w:after="100" w:line="240" w:lineRule="auto"/>
        <w:ind w:left="1180" w:right="0" w:firstLine="0"/>
        <w:jc w:val="left"/>
        <w:sectPr>
          <w:footnotePr>
            <w:pos w:val="pageBottom"/>
            <w:numFmt w:val="decimal"/>
            <w:numRestart w:val="continuous"/>
          </w:footnotePr>
          <w:pgSz w:w="11900" w:h="16840"/>
          <w:pgMar w:top="447" w:right="597" w:bottom="1393" w:left="85" w:header="0" w:footer="3" w:gutter="0"/>
          <w:cols w:space="720"/>
          <w:noEndnote/>
          <w:rtlGutter w:val="0"/>
          <w:docGrid w:linePitch="360"/>
        </w:sectPr>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widowControl w:val="0"/>
        <w:jc w:val="center"/>
        <w:rPr>
          <w:sz w:val="2"/>
          <w:szCs w:val="2"/>
        </w:rPr>
      </w:pPr>
      <w:r>
        <w:drawing>
          <wp:inline>
            <wp:extent cx="1078865" cy="511810"/>
            <wp:docPr id="564" name="Picutre 564"/>
            <a:graphic xmlns:a="http://schemas.openxmlformats.org/drawingml/2006/main">
              <a:graphicData uri="http://schemas.openxmlformats.org/drawingml/2006/picture">
                <pic:pic xmlns:pic="http://schemas.openxmlformats.org/drawingml/2006/picture">
                  <pic:nvPicPr>
                    <pic:cNvPr id="564" name="Picture 564"/>
                    <pic:cNvPicPr/>
                  </pic:nvPicPr>
                  <pic:blipFill>
                    <a:blip r:embed="rId411"/>
                    <a:stretch/>
                  </pic:blipFill>
                  <pic:spPr>
                    <a:xfrm>
                      <a:ext cx="1078865" cy="511810"/>
                    </a:xfrm>
                    <a:prstGeom prst="rect"/>
                  </pic:spPr>
                </pic:pic>
              </a:graphicData>
            </a:graphic>
          </wp:inline>
        </w:drawing>
      </w:r>
    </w:p>
    <w:p>
      <w:pPr>
        <w:widowControl w:val="0"/>
        <w:spacing w:after="199" w:line="1" w:lineRule="exact"/>
      </w:pPr>
    </w:p>
    <w:p>
      <w:pPr>
        <w:pStyle w:val="Style19"/>
        <w:keepNext/>
        <w:keepLines/>
        <w:widowControl w:val="0"/>
        <w:shd w:val="clear" w:color="auto" w:fill="auto"/>
        <w:bidi w:val="0"/>
        <w:spacing w:before="0" w:after="100" w:line="240" w:lineRule="auto"/>
        <w:ind w:left="1180" w:right="0" w:firstLine="0"/>
        <w:jc w:val="left"/>
      </w:pPr>
      <w:bookmarkStart w:id="1536" w:name="bookmark1536"/>
      <w:bookmarkStart w:id="1537" w:name="bookmark1537"/>
      <w:bookmarkStart w:id="1538" w:name="bookmark1538"/>
      <w:bookmarkStart w:id="1539" w:name="bookmark1539"/>
      <w:r>
        <w:rPr>
          <w:color w:val="000000"/>
          <w:spacing w:val="0"/>
          <w:w w:val="100"/>
          <w:position w:val="0"/>
        </w:rPr>
        <w:t>3</w:t>
      </w:r>
      <w:bookmarkEnd w:id="1538"/>
      <w:r>
        <w:rPr>
          <w:color w:val="000000"/>
          <w:spacing w:val="0"/>
          <w:w w:val="100"/>
          <w:position w:val="0"/>
        </w:rPr>
        <w:t>、反向购买</w:t>
      </w:r>
      <w:bookmarkEnd w:id="1536"/>
      <w:bookmarkEnd w:id="1537"/>
      <w:bookmarkEnd w:id="1539"/>
    </w:p>
    <w:p>
      <w:pPr>
        <w:pStyle w:val="Style7"/>
        <w:keepNext w:val="0"/>
        <w:keepLines w:val="0"/>
        <w:widowControl w:val="0"/>
        <w:shd w:val="clear" w:color="auto" w:fill="auto"/>
        <w:bidi w:val="0"/>
        <w:spacing w:before="0" w:after="140" w:line="240" w:lineRule="auto"/>
        <w:ind w:left="1180" w:right="0" w:firstLine="0"/>
        <w:jc w:val="left"/>
        <w:sectPr>
          <w:footnotePr>
            <w:pos w:val="pageBottom"/>
            <w:numFmt w:val="decimal"/>
            <w:numRestart w:val="continuous"/>
          </w:footnotePr>
          <w:pgSz w:w="11900" w:h="16840"/>
          <w:pgMar w:top="447" w:right="597" w:bottom="1393" w:left="85" w:header="0" w:footer="3" w:gutter="0"/>
          <w:cols w:space="720"/>
          <w:noEndnote/>
          <w:rtlGutter w:val="0"/>
          <w:docGrid w:linePitch="360"/>
        </w:sectPr>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after="100" w:line="240" w:lineRule="auto"/>
        <w:ind w:left="0" w:right="0" w:firstLine="0"/>
        <w:jc w:val="both"/>
      </w:pPr>
      <w:bookmarkStart w:id="1540" w:name="bookmark1540"/>
      <w:bookmarkStart w:id="1541" w:name="bookmark1541"/>
      <w:bookmarkStart w:id="1542" w:name="bookmark1542"/>
      <w:bookmarkStart w:id="1543" w:name="bookmark1543"/>
      <w:r>
        <w:rPr>
          <w:color w:val="000000"/>
          <w:spacing w:val="0"/>
          <w:w w:val="100"/>
          <w:position w:val="0"/>
        </w:rPr>
        <w:t>4</w:t>
      </w:r>
      <w:bookmarkEnd w:id="1542"/>
      <w:r>
        <w:rPr>
          <w:color w:val="000000"/>
          <w:spacing w:val="0"/>
          <w:w w:val="100"/>
          <w:position w:val="0"/>
        </w:rPr>
        <w:t>、处置子公司</w:t>
      </w:r>
      <w:bookmarkEnd w:id="1540"/>
      <w:bookmarkEnd w:id="1541"/>
      <w:bookmarkEnd w:id="1543"/>
    </w:p>
    <w:p>
      <w:pPr>
        <w:pStyle w:val="Style7"/>
        <w:keepNext w:val="0"/>
        <w:keepLines w:val="0"/>
        <w:widowControl w:val="0"/>
        <w:shd w:val="clear" w:color="auto" w:fill="auto"/>
        <w:bidi w:val="0"/>
        <w:spacing w:before="0" w:after="0" w:line="240" w:lineRule="auto"/>
        <w:ind w:left="0" w:right="0" w:firstLine="0"/>
        <w:jc w:val="both"/>
      </w:pPr>
      <w:r>
        <w:rPr>
          <w:color w:val="000000"/>
          <w:spacing w:val="0"/>
          <w:w w:val="100"/>
          <w:position w:val="0"/>
        </w:rPr>
        <w:t>是否存在单次处置对子公司投资即丧失控制权的情形</w:t>
      </w:r>
    </w:p>
    <w:p>
      <w:pPr>
        <w:pStyle w:val="Style7"/>
        <w:keepNext w:val="0"/>
        <w:keepLines w:val="0"/>
        <w:widowControl w:val="0"/>
        <w:shd w:val="clear" w:color="auto" w:fill="auto"/>
        <w:bidi w:val="0"/>
        <w:spacing w:before="0" w:after="0" w:line="240" w:lineRule="auto"/>
        <w:ind w:left="0" w:right="0" w:firstLine="0"/>
        <w:jc w:val="both"/>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658"/>
        <w:gridCol w:w="1320"/>
        <w:gridCol w:w="893"/>
        <w:gridCol w:w="912"/>
        <w:gridCol w:w="1162"/>
        <w:gridCol w:w="1085"/>
        <w:gridCol w:w="1368"/>
        <w:gridCol w:w="1042"/>
        <w:gridCol w:w="1104"/>
        <w:gridCol w:w="1094"/>
        <w:gridCol w:w="1205"/>
        <w:gridCol w:w="1238"/>
        <w:gridCol w:w="821"/>
      </w:tblGrid>
      <w:tr>
        <w:trPr>
          <w:trHeight w:val="3826"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74" w:lineRule="exact"/>
              <w:ind w:left="0" w:right="0" w:firstLine="0"/>
              <w:jc w:val="center"/>
              <w:rPr>
                <w:sz w:val="20"/>
                <w:szCs w:val="20"/>
              </w:rPr>
            </w:pPr>
            <w:r>
              <w:rPr>
                <w:color w:val="000000"/>
                <w:spacing w:val="0"/>
                <w:w w:val="100"/>
                <w:position w:val="0"/>
                <w:sz w:val="20"/>
                <w:szCs w:val="20"/>
              </w:rPr>
              <w:t>子公 司名 称</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74" w:lineRule="exact"/>
              <w:ind w:left="0" w:right="0" w:firstLine="0"/>
              <w:jc w:val="center"/>
              <w:rPr>
                <w:sz w:val="20"/>
                <w:szCs w:val="20"/>
              </w:rPr>
            </w:pPr>
            <w:r>
              <w:rPr>
                <w:color w:val="000000"/>
                <w:spacing w:val="0"/>
                <w:w w:val="100"/>
                <w:position w:val="0"/>
                <w:sz w:val="20"/>
                <w:szCs w:val="20"/>
              </w:rPr>
              <w:t>股权处置价 款</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40" w:line="269" w:lineRule="exact"/>
              <w:ind w:left="0" w:right="0" w:firstLine="0"/>
              <w:jc w:val="center"/>
              <w:rPr>
                <w:sz w:val="20"/>
                <w:szCs w:val="20"/>
              </w:rPr>
            </w:pPr>
            <w:r>
              <w:rPr>
                <w:color w:val="000000"/>
                <w:spacing w:val="0"/>
                <w:w w:val="100"/>
                <w:position w:val="0"/>
                <w:sz w:val="20"/>
                <w:szCs w:val="20"/>
              </w:rPr>
              <w:t>股权处 置比例</w:t>
            </w:r>
          </w:p>
          <w:p>
            <w:pPr>
              <w:pStyle w:val="Style30"/>
              <w:keepNext w:val="0"/>
              <w:keepLines w:val="0"/>
              <w:widowControl w:val="0"/>
              <w:shd w:val="clear" w:color="auto" w:fill="auto"/>
              <w:bidi w:val="0"/>
              <w:spacing w:before="0" w:after="0" w:line="269" w:lineRule="exact"/>
              <w:ind w:left="0" w:right="0" w:firstLine="0"/>
              <w:jc w:val="center"/>
              <w:rPr>
                <w:sz w:val="20"/>
                <w:szCs w:val="20"/>
              </w:rPr>
            </w:pPr>
            <w:r>
              <w:rPr>
                <w:color w:val="000000"/>
                <w:spacing w:val="0"/>
                <w:w w:val="100"/>
                <w:position w:val="0"/>
                <w:sz w:val="20"/>
                <w:szCs w:val="20"/>
              </w:rPr>
              <w:t>(%)</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93" w:lineRule="exact"/>
              <w:ind w:left="0" w:right="0" w:firstLine="0"/>
              <w:jc w:val="center"/>
              <w:rPr>
                <w:sz w:val="20"/>
                <w:szCs w:val="20"/>
              </w:rPr>
            </w:pPr>
            <w:r>
              <w:rPr>
                <w:color w:val="000000"/>
                <w:spacing w:val="0"/>
                <w:w w:val="100"/>
                <w:position w:val="0"/>
                <w:sz w:val="20"/>
                <w:szCs w:val="20"/>
              </w:rPr>
              <w:t>股权处 置方式</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88" w:lineRule="exact"/>
              <w:ind w:left="0" w:right="0" w:firstLine="0"/>
              <w:jc w:val="center"/>
              <w:rPr>
                <w:sz w:val="20"/>
                <w:szCs w:val="20"/>
              </w:rPr>
            </w:pPr>
            <w:r>
              <w:rPr>
                <w:color w:val="000000"/>
                <w:spacing w:val="0"/>
                <w:w w:val="100"/>
                <w:position w:val="0"/>
                <w:sz w:val="20"/>
                <w:szCs w:val="20"/>
              </w:rPr>
              <w:t>丧失控制 权的时点</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78" w:lineRule="exact"/>
              <w:ind w:left="0" w:right="0" w:firstLine="0"/>
              <w:jc w:val="center"/>
              <w:rPr>
                <w:sz w:val="20"/>
                <w:szCs w:val="20"/>
              </w:rPr>
            </w:pPr>
            <w:r>
              <w:rPr>
                <w:color w:val="000000"/>
                <w:spacing w:val="0"/>
                <w:w w:val="100"/>
                <w:position w:val="0"/>
                <w:sz w:val="20"/>
                <w:szCs w:val="20"/>
              </w:rPr>
              <w:t>丧失控制 权时点的 确定依据</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72" w:lineRule="exact"/>
              <w:ind w:left="0" w:right="0" w:firstLine="0"/>
              <w:jc w:val="center"/>
              <w:rPr>
                <w:sz w:val="20"/>
                <w:szCs w:val="20"/>
              </w:rPr>
            </w:pPr>
            <w:r>
              <w:rPr>
                <w:color w:val="000000"/>
                <w:spacing w:val="0"/>
                <w:w w:val="100"/>
                <w:position w:val="0"/>
                <w:sz w:val="20"/>
                <w:szCs w:val="20"/>
              </w:rPr>
              <w:t>处置价款与 处置投资对 应的合并财 务报表层面 享有该子公 司净资产份 额的差额</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73" w:lineRule="exact"/>
              <w:ind w:left="0" w:right="0" w:firstLine="0"/>
              <w:jc w:val="center"/>
              <w:rPr>
                <w:sz w:val="20"/>
                <w:szCs w:val="20"/>
              </w:rPr>
            </w:pPr>
            <w:r>
              <w:rPr>
                <w:color w:val="000000"/>
                <w:spacing w:val="0"/>
                <w:w w:val="100"/>
                <w:position w:val="0"/>
                <w:sz w:val="20"/>
                <w:szCs w:val="20"/>
              </w:rPr>
              <w:t>丧失控 制权之 日剩余 股权的 比例 (%)</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78" w:lineRule="exact"/>
              <w:ind w:left="0" w:right="0" w:firstLine="0"/>
              <w:jc w:val="center"/>
              <w:rPr>
                <w:sz w:val="20"/>
                <w:szCs w:val="20"/>
              </w:rPr>
            </w:pPr>
            <w:r>
              <w:rPr>
                <w:color w:val="000000"/>
                <w:spacing w:val="0"/>
                <w:w w:val="100"/>
                <w:position w:val="0"/>
                <w:sz w:val="20"/>
                <w:szCs w:val="20"/>
              </w:rPr>
              <w:t>丧失控制 权之日剩 余股权的 账面价值</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78" w:lineRule="exact"/>
              <w:ind w:left="0" w:right="0" w:firstLine="0"/>
              <w:jc w:val="center"/>
              <w:rPr>
                <w:sz w:val="20"/>
                <w:szCs w:val="20"/>
              </w:rPr>
            </w:pPr>
            <w:r>
              <w:rPr>
                <w:color w:val="000000"/>
                <w:spacing w:val="0"/>
                <w:w w:val="100"/>
                <w:position w:val="0"/>
                <w:sz w:val="20"/>
                <w:szCs w:val="20"/>
              </w:rPr>
              <w:t>丧失控制 权之日剩 余股权的 公允价值</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73" w:lineRule="exact"/>
              <w:ind w:left="0" w:right="0" w:firstLine="0"/>
              <w:jc w:val="center"/>
              <w:rPr>
                <w:sz w:val="20"/>
                <w:szCs w:val="20"/>
              </w:rPr>
            </w:pPr>
            <w:r>
              <w:rPr>
                <w:color w:val="000000"/>
                <w:spacing w:val="0"/>
                <w:w w:val="100"/>
                <w:position w:val="0"/>
                <w:sz w:val="20"/>
                <w:szCs w:val="20"/>
              </w:rPr>
              <w:t>按照公允 价值重新 计量剩余 股权产生 的利得或 损失</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76" w:lineRule="exact"/>
              <w:ind w:left="0" w:right="0" w:firstLine="0"/>
              <w:jc w:val="center"/>
              <w:rPr>
                <w:sz w:val="20"/>
                <w:szCs w:val="20"/>
              </w:rPr>
            </w:pPr>
            <w:r>
              <w:rPr>
                <w:color w:val="000000"/>
                <w:spacing w:val="0"/>
                <w:w w:val="100"/>
                <w:position w:val="0"/>
                <w:sz w:val="20"/>
                <w:szCs w:val="20"/>
              </w:rPr>
              <w:t>丧失控制 权之日剩 余股权公 允价值的 确定方法 及主要假 设</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73" w:lineRule="exact"/>
              <w:ind w:left="0" w:right="0" w:firstLine="0"/>
              <w:jc w:val="center"/>
              <w:rPr>
                <w:sz w:val="20"/>
                <w:szCs w:val="20"/>
              </w:rPr>
            </w:pPr>
            <w:r>
              <w:rPr>
                <w:color w:val="000000"/>
                <w:spacing w:val="0"/>
                <w:w w:val="100"/>
                <w:position w:val="0"/>
                <w:sz w:val="20"/>
                <w:szCs w:val="20"/>
              </w:rPr>
              <w:t>与原 子公 司股 权投 资相 关的 其他 综合 收益 转入 投资 损益 的金 额</w:t>
            </w:r>
          </w:p>
        </w:tc>
      </w:tr>
      <w:tr>
        <w:trPr>
          <w:trHeight w:val="220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72" w:lineRule="exact"/>
              <w:ind w:left="0" w:right="0" w:firstLine="0"/>
              <w:jc w:val="both"/>
              <w:rPr>
                <w:sz w:val="20"/>
                <w:szCs w:val="20"/>
              </w:rPr>
            </w:pPr>
            <w:r>
              <w:rPr>
                <w:color w:val="000000"/>
                <w:spacing w:val="0"/>
                <w:w w:val="100"/>
                <w:position w:val="0"/>
                <w:sz w:val="20"/>
                <w:szCs w:val="20"/>
              </w:rPr>
              <w:t>威海 涛和 海创 股权 投资 管理 有限 公司</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1,480,000.00</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100</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出售</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2020.12.04</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协议</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60"/>
              <w:jc w:val="both"/>
              <w:rPr>
                <w:sz w:val="20"/>
                <w:szCs w:val="20"/>
              </w:rPr>
            </w:pPr>
            <w:r>
              <w:rPr>
                <w:rFonts w:ascii="Times New Roman" w:eastAsia="Times New Roman" w:hAnsi="Times New Roman" w:cs="Times New Roman"/>
                <w:color w:val="000000"/>
                <w:spacing w:val="0"/>
                <w:w w:val="100"/>
                <w:position w:val="0"/>
                <w:sz w:val="20"/>
                <w:szCs w:val="20"/>
              </w:rPr>
              <w:t>435,891.02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279" w:line="1" w:lineRule="exact"/>
      </w:pPr>
    </w:p>
    <w:p>
      <w:pPr>
        <w:pStyle w:val="Style7"/>
        <w:keepNext w:val="0"/>
        <w:keepLines w:val="0"/>
        <w:widowControl w:val="0"/>
        <w:shd w:val="clear" w:color="auto" w:fill="auto"/>
        <w:bidi w:val="0"/>
        <w:spacing w:before="0" w:after="0" w:line="240" w:lineRule="auto"/>
        <w:ind w:left="0" w:right="0" w:firstLine="0"/>
        <w:jc w:val="both"/>
      </w:pPr>
      <w:r>
        <w:rPr>
          <w:color w:val="000000"/>
          <w:spacing w:val="0"/>
          <w:w w:val="100"/>
          <w:position w:val="0"/>
        </w:rPr>
        <w:t>其他说明：</w:t>
      </w:r>
    </w:p>
    <w:p>
      <w:pPr>
        <w:pStyle w:val="Style7"/>
        <w:keepNext w:val="0"/>
        <w:keepLines w:val="0"/>
        <w:widowControl w:val="0"/>
        <w:shd w:val="clear" w:color="auto" w:fill="auto"/>
        <w:bidi w:val="0"/>
        <w:spacing w:before="0" w:line="240" w:lineRule="auto"/>
        <w:ind w:left="0" w:right="0" w:firstLine="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after="100" w:line="240" w:lineRule="auto"/>
        <w:ind w:left="0" w:right="0" w:firstLine="0"/>
        <w:jc w:val="left"/>
      </w:pPr>
      <w:bookmarkStart w:id="1544" w:name="bookmark1544"/>
      <w:bookmarkStart w:id="1545" w:name="bookmark1545"/>
      <w:bookmarkStart w:id="1546" w:name="bookmark1546"/>
      <w:bookmarkStart w:id="1547" w:name="bookmark1547"/>
      <w:r>
        <w:rPr>
          <w:color w:val="000000"/>
          <w:spacing w:val="0"/>
          <w:w w:val="100"/>
          <w:position w:val="0"/>
        </w:rPr>
        <w:t>5</w:t>
      </w:r>
      <w:bookmarkEnd w:id="1546"/>
      <w:r>
        <w:rPr>
          <w:color w:val="000000"/>
          <w:spacing w:val="0"/>
          <w:w w:val="100"/>
          <w:position w:val="0"/>
        </w:rPr>
        <w:t>、其他原因的合并范围变动</w:t>
      </w:r>
      <w:bookmarkEnd w:id="1544"/>
      <w:bookmarkEnd w:id="1545"/>
      <w:bookmarkEnd w:id="1547"/>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rPr>
        <w:t>说明其他原因导致的合并范围变动（如，新设子公司、清算子公司等）及其相关情况：</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rPr>
        <w:t>"适用口不适用</w:t>
      </w:r>
    </w:p>
    <w:p>
      <w:pPr>
        <w:pStyle w:val="Style7"/>
        <w:keepNext w:val="0"/>
        <w:keepLines w:val="0"/>
        <w:widowControl w:val="0"/>
        <w:shd w:val="clear" w:color="auto" w:fill="auto"/>
        <w:bidi w:val="0"/>
        <w:spacing w:before="0" w:line="240" w:lineRule="auto"/>
        <w:ind w:left="0" w:right="0" w:firstLine="0"/>
        <w:jc w:val="left"/>
        <w:sectPr>
          <w:headerReference w:type="default" r:id="rId413"/>
          <w:footerReference w:type="default" r:id="rId414"/>
          <w:headerReference w:type="even" r:id="rId415"/>
          <w:footerReference w:type="even" r:id="rId416"/>
          <w:footnotePr>
            <w:pos w:val="pageBottom"/>
            <w:numFmt w:val="decimal"/>
            <w:numRestart w:val="continuous"/>
          </w:footnotePr>
          <w:pgSz w:w="16840" w:h="11900" w:orient="landscape"/>
          <w:pgMar w:top="1801" w:right="1504" w:bottom="2054" w:left="1422" w:header="0" w:footer="3" w:gutter="0"/>
          <w:cols w:space="720"/>
          <w:noEndnote/>
          <w:rtlGutter w:val="0"/>
          <w:docGrid w:linePitch="360"/>
        </w:sectPr>
      </w:pPr>
      <w:r>
        <w:rPr>
          <w:color w:val="000000"/>
          <w:spacing w:val="0"/>
          <w:w w:val="100"/>
          <w:position w:val="0"/>
        </w:rPr>
        <w:t>霍尔果斯智阅网络科技有限公司于</w:t>
      </w:r>
      <w:r>
        <w:rPr>
          <w:color w:val="000000"/>
          <w:spacing w:val="0"/>
          <w:w w:val="100"/>
          <w:position w:val="0"/>
        </w:rPr>
        <w:t>2020</w:t>
      </w:r>
      <w:r>
        <w:rPr>
          <w:color w:val="000000"/>
          <w:spacing w:val="0"/>
          <w:w w:val="100"/>
          <w:position w:val="0"/>
        </w:rPr>
        <w:t>年</w:t>
      </w:r>
      <w:r>
        <w:rPr>
          <w:color w:val="000000"/>
          <w:spacing w:val="0"/>
          <w:w w:val="100"/>
          <w:position w:val="0"/>
        </w:rPr>
        <w:t>11</w:t>
      </w:r>
      <w:r>
        <w:rPr>
          <w:color w:val="000000"/>
          <w:spacing w:val="0"/>
          <w:w w:val="100"/>
          <w:position w:val="0"/>
        </w:rPr>
        <w:t>月</w:t>
      </w:r>
      <w:r>
        <w:rPr>
          <w:color w:val="000000"/>
          <w:spacing w:val="0"/>
          <w:w w:val="100"/>
          <w:position w:val="0"/>
        </w:rPr>
        <w:t>27</w:t>
      </w:r>
      <w:r>
        <w:rPr>
          <w:color w:val="000000"/>
          <w:spacing w:val="0"/>
          <w:w w:val="100"/>
          <w:position w:val="0"/>
        </w:rPr>
        <w:t>日注销；天津智投共赢传媒有限公司于</w:t>
      </w:r>
      <w:r>
        <w:rPr>
          <w:color w:val="000000"/>
          <w:spacing w:val="0"/>
          <w:w w:val="100"/>
          <w:position w:val="0"/>
        </w:rPr>
        <w:t>2020</w:t>
      </w:r>
      <w:r>
        <w:rPr>
          <w:color w:val="000000"/>
          <w:spacing w:val="0"/>
          <w:w w:val="100"/>
          <w:position w:val="0"/>
        </w:rPr>
        <w:t>年</w:t>
      </w:r>
      <w:r>
        <w:rPr>
          <w:color w:val="000000"/>
          <w:spacing w:val="0"/>
          <w:w w:val="100"/>
          <w:position w:val="0"/>
        </w:rPr>
        <w:t>12</w:t>
      </w:r>
      <w:r>
        <w:rPr>
          <w:color w:val="000000"/>
          <w:spacing w:val="0"/>
          <w:w w:val="100"/>
          <w:position w:val="0"/>
        </w:rPr>
        <w:t>月</w:t>
      </w:r>
      <w:r>
        <w:rPr>
          <w:color w:val="000000"/>
          <w:spacing w:val="0"/>
          <w:w w:val="100"/>
          <w:position w:val="0"/>
        </w:rPr>
        <w:t>24</w:t>
      </w:r>
      <w:r>
        <w:rPr>
          <w:color w:val="000000"/>
          <w:spacing w:val="0"/>
          <w:w w:val="100"/>
          <w:position w:val="0"/>
        </w:rPr>
        <w:t>日注销。</w:t>
      </w:r>
    </w:p>
    <w:p>
      <w:pPr>
        <w:widowControl w:val="0"/>
        <w:jc w:val="center"/>
        <w:rPr>
          <w:sz w:val="2"/>
          <w:szCs w:val="2"/>
        </w:rPr>
      </w:pPr>
      <w:r>
        <w:drawing>
          <wp:inline>
            <wp:extent cx="1085215" cy="511810"/>
            <wp:docPr id="575" name="Picutre 575"/>
            <a:graphic xmlns:a="http://schemas.openxmlformats.org/drawingml/2006/main">
              <a:graphicData uri="http://schemas.openxmlformats.org/drawingml/2006/picture">
                <pic:pic xmlns:pic="http://schemas.openxmlformats.org/drawingml/2006/picture">
                  <pic:nvPicPr>
                    <pic:cNvPr id="575" name="Picture 575"/>
                    <pic:cNvPicPr/>
                  </pic:nvPicPr>
                  <pic:blipFill>
                    <a:blip r:embed="rId417"/>
                    <a:stretch/>
                  </pic:blipFill>
                  <pic:spPr>
                    <a:xfrm>
                      <a:ext cx="1085215" cy="511810"/>
                    </a:xfrm>
                    <a:prstGeom prst="rect"/>
                  </pic:spPr>
                </pic:pic>
              </a:graphicData>
            </a:graphic>
          </wp:inline>
        </w:drawing>
      </w:r>
    </w:p>
    <w:p>
      <w:pPr>
        <w:widowControl w:val="0"/>
        <w:spacing w:after="339" w:line="1" w:lineRule="exact"/>
      </w:pPr>
    </w:p>
    <w:p>
      <w:pPr>
        <w:pStyle w:val="Style7"/>
        <w:keepNext w:val="0"/>
        <w:keepLines w:val="0"/>
        <w:widowControl w:val="0"/>
        <w:shd w:val="clear" w:color="auto" w:fill="auto"/>
        <w:bidi w:val="0"/>
        <w:spacing w:before="0" w:after="100" w:line="240" w:lineRule="auto"/>
        <w:ind w:left="0" w:right="0" w:firstLine="0"/>
        <w:jc w:val="left"/>
      </w:pPr>
      <w:bookmarkStart w:id="1548" w:name="bookmark1548"/>
      <w:r>
        <w:rPr>
          <w:b/>
          <w:bCs/>
          <w:color w:val="000000"/>
          <w:spacing w:val="0"/>
          <w:w w:val="100"/>
          <w:position w:val="0"/>
        </w:rPr>
        <w:t>九</w:t>
      </w:r>
      <w:bookmarkEnd w:id="1548"/>
      <w:r>
        <w:rPr>
          <w:b/>
          <w:bCs/>
          <w:color w:val="000000"/>
          <w:spacing w:val="0"/>
          <w:w w:val="100"/>
          <w:position w:val="0"/>
        </w:rPr>
        <w:t>、在其他主体中的权益</w:t>
      </w:r>
    </w:p>
    <w:p>
      <w:pPr>
        <w:pStyle w:val="Style7"/>
        <w:keepNext w:val="0"/>
        <w:keepLines w:val="0"/>
        <w:widowControl w:val="0"/>
        <w:shd w:val="clear" w:color="auto" w:fill="auto"/>
        <w:bidi w:val="0"/>
        <w:spacing w:before="0" w:after="100" w:line="240" w:lineRule="auto"/>
        <w:ind w:left="0" w:right="0" w:firstLine="0"/>
        <w:jc w:val="left"/>
      </w:pPr>
      <w:bookmarkStart w:id="1549" w:name="bookmark1549"/>
      <w:r>
        <w:rPr>
          <w:b/>
          <w:bCs/>
          <w:color w:val="000000"/>
          <w:spacing w:val="0"/>
          <w:w w:val="100"/>
          <w:position w:val="0"/>
        </w:rPr>
        <w:t>1</w:t>
      </w:r>
      <w:bookmarkEnd w:id="1549"/>
      <w:r>
        <w:rPr>
          <w:b/>
          <w:bCs/>
          <w:color w:val="000000"/>
          <w:spacing w:val="0"/>
          <w:w w:val="100"/>
          <w:position w:val="0"/>
        </w:rPr>
        <w:t>、在子公司中的权益</w:t>
      </w:r>
    </w:p>
    <w:p>
      <w:pPr>
        <w:pStyle w:val="Style7"/>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rPr>
        <w:t>(1).</w:t>
      </w:r>
      <w:r>
        <w:rPr>
          <w:b/>
          <w:bCs/>
          <w:color w:val="000000"/>
          <w:spacing w:val="0"/>
          <w:w w:val="100"/>
          <w:position w:val="0"/>
        </w:rPr>
        <w:t>企业集团的构成</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rPr>
        <w:t>"适用口不适用</w:t>
      </w:r>
    </w:p>
    <w:tbl>
      <w:tblPr>
        <w:tblOverlap w:val="never"/>
        <w:jc w:val="center"/>
        <w:tblLayout w:type="fixed"/>
      </w:tblPr>
      <w:tblGrid>
        <w:gridCol w:w="1176"/>
        <w:gridCol w:w="1253"/>
        <w:gridCol w:w="1243"/>
        <w:gridCol w:w="1267"/>
        <w:gridCol w:w="1253"/>
        <w:gridCol w:w="1258"/>
        <w:gridCol w:w="1387"/>
      </w:tblGrid>
      <w:tr>
        <w:trPr>
          <w:trHeight w:val="264"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30" w:lineRule="exact"/>
              <w:ind w:left="0" w:right="0" w:firstLine="0"/>
              <w:jc w:val="center"/>
            </w:pPr>
            <w:r>
              <w:rPr>
                <w:color w:val="000000"/>
                <w:spacing w:val="0"/>
                <w:w w:val="100"/>
                <w:position w:val="0"/>
              </w:rPr>
              <w:t>子公司 名称</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60"/>
              <w:jc w:val="left"/>
            </w:pPr>
            <w:r>
              <w:rPr>
                <w:color w:val="000000"/>
                <w:spacing w:val="0"/>
                <w:w w:val="100"/>
                <w:position w:val="0"/>
              </w:rPr>
              <w:t>主要经营地</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40"/>
              <w:jc w:val="left"/>
            </w:pPr>
            <w:r>
              <w:rPr>
                <w:color w:val="000000"/>
                <w:spacing w:val="0"/>
                <w:w w:val="100"/>
                <w:position w:val="0"/>
              </w:rPr>
              <w:t>注册地</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业务性质</w:t>
            </w:r>
          </w:p>
        </w:tc>
        <w:tc>
          <w:tcPr>
            <w:gridSpan w:val="2"/>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持股比例(%)</w:t>
            </w:r>
          </w:p>
        </w:tc>
        <w:tc>
          <w:tcPr>
            <w:vMerge w:val="restart"/>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35" w:lineRule="exact"/>
              <w:ind w:left="0" w:right="0" w:firstLine="0"/>
              <w:jc w:val="center"/>
            </w:pPr>
            <w:r>
              <w:rPr>
                <w:color w:val="000000"/>
                <w:spacing w:val="0"/>
                <w:w w:val="100"/>
                <w:position w:val="0"/>
              </w:rPr>
              <w:t>取得 方式</w:t>
            </w:r>
          </w:p>
        </w:tc>
      </w:tr>
      <w:tr>
        <w:trPr>
          <w:trHeight w:val="288"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直接</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间接</w:t>
            </w:r>
          </w:p>
        </w:tc>
        <w:tc>
          <w:tcPr>
            <w:vMerge/>
            <w:tcBorders>
              <w:left w:val="single" w:sz="4"/>
              <w:right w:val="single" w:sz="4"/>
            </w:tcBorders>
            <w:shd w:val="clear" w:color="auto" w:fill="FFFFFF"/>
            <w:vAlign w:val="center"/>
          </w:tcPr>
          <w:p>
            <w:pPr/>
          </w:p>
        </w:tc>
      </w:tr>
      <w:tr>
        <w:trPr>
          <w:trHeight w:val="71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5" w:lineRule="exact"/>
              <w:ind w:left="0" w:right="0" w:firstLine="0"/>
              <w:jc w:val="both"/>
            </w:pPr>
            <w:r>
              <w:rPr>
                <w:color w:val="000000"/>
                <w:spacing w:val="0"/>
                <w:w w:val="100"/>
                <w:position w:val="0"/>
              </w:rPr>
              <w:t>北京派瑞威 行互联技术 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北京市</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3" w:lineRule="exact"/>
              <w:ind w:left="0" w:right="0" w:firstLine="0"/>
              <w:jc w:val="both"/>
            </w:pPr>
            <w:r>
              <w:rPr>
                <w:color w:val="000000"/>
                <w:spacing w:val="0"/>
                <w:w w:val="100"/>
                <w:position w:val="0"/>
              </w:rPr>
              <w:t>设计、制 作、代理、 发布广告</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00"/>
              <w:jc w:val="left"/>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26" w:lineRule="exact"/>
              <w:ind w:left="0" w:right="0" w:firstLine="0"/>
              <w:jc w:val="left"/>
            </w:pPr>
            <w:r>
              <w:rPr>
                <w:color w:val="000000"/>
                <w:spacing w:val="0"/>
                <w:w w:val="100"/>
                <w:position w:val="0"/>
              </w:rPr>
              <w:t>非同一控制下 企业合并</w:t>
            </w:r>
          </w:p>
        </w:tc>
      </w:tr>
      <w:tr>
        <w:trPr>
          <w:trHeight w:val="475"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exact"/>
              <w:ind w:left="0" w:right="0" w:firstLine="0"/>
              <w:jc w:val="both"/>
            </w:pPr>
            <w:r>
              <w:rPr>
                <w:color w:val="000000"/>
                <w:spacing w:val="0"/>
                <w:w w:val="100"/>
                <w:position w:val="0"/>
              </w:rPr>
              <w:t>上海玺梵广 告有限公司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广告服务业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00"/>
              <w:jc w:val="both"/>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26" w:lineRule="exact"/>
              <w:ind w:left="0" w:right="0" w:firstLine="0"/>
              <w:jc w:val="left"/>
            </w:pPr>
            <w:r>
              <w:rPr>
                <w:color w:val="000000"/>
                <w:spacing w:val="0"/>
                <w:w w:val="100"/>
                <w:position w:val="0"/>
              </w:rPr>
              <w:t>非同一控制下 企业合并</w:t>
            </w:r>
          </w:p>
        </w:tc>
      </w:tr>
      <w:tr>
        <w:trPr>
          <w:trHeight w:val="71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8" w:lineRule="exact"/>
              <w:ind w:left="0" w:right="0" w:firstLine="0"/>
              <w:jc w:val="both"/>
            </w:pPr>
            <w:r>
              <w:rPr>
                <w:color w:val="000000"/>
                <w:spacing w:val="0"/>
                <w:w w:val="100"/>
                <w:position w:val="0"/>
              </w:rPr>
              <w:t>北京鑫宇创 世科技有限 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广告服务业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00"/>
              <w:jc w:val="both"/>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26" w:lineRule="exact"/>
              <w:ind w:left="0" w:right="0" w:firstLine="0"/>
              <w:jc w:val="left"/>
            </w:pPr>
            <w:r>
              <w:rPr>
                <w:color w:val="000000"/>
                <w:spacing w:val="0"/>
                <w:w w:val="100"/>
                <w:position w:val="0"/>
              </w:rPr>
              <w:t>非同一控制下 企业合并</w:t>
            </w:r>
          </w:p>
        </w:tc>
      </w:tr>
      <w:tr>
        <w:trPr>
          <w:trHeight w:val="71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5" w:lineRule="exact"/>
              <w:ind w:left="0" w:right="0" w:firstLine="0"/>
              <w:jc w:val="both"/>
            </w:pPr>
            <w:r>
              <w:rPr>
                <w:color w:val="000000"/>
                <w:spacing w:val="0"/>
                <w:w w:val="100"/>
                <w:position w:val="0"/>
              </w:rPr>
              <w:t>霍尔果斯百 思特信息技 术有限公司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霍尔果斯</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霍尔果斯</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广告服务业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00"/>
              <w:jc w:val="both"/>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71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exact"/>
              <w:ind w:left="0" w:right="0" w:firstLine="0"/>
              <w:jc w:val="both"/>
            </w:pPr>
            <w:r>
              <w:rPr>
                <w:color w:val="000000"/>
                <w:spacing w:val="0"/>
                <w:w w:val="100"/>
                <w:position w:val="0"/>
              </w:rPr>
              <w:t>蓝鲸互动网 络营销有限 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香港</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香港</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广告服务业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00"/>
              <w:jc w:val="both"/>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71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exact"/>
              <w:ind w:left="0" w:right="0" w:firstLine="0"/>
              <w:jc w:val="both"/>
            </w:pPr>
            <w:r>
              <w:rPr>
                <w:color w:val="000000"/>
                <w:spacing w:val="0"/>
                <w:w w:val="100"/>
                <w:position w:val="0"/>
              </w:rPr>
              <w:t>杭州派瑞威 行文化传播 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杭州</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杭州</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广告服务业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00"/>
              <w:jc w:val="both"/>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71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5" w:lineRule="exact"/>
              <w:ind w:left="0" w:right="0" w:firstLine="0"/>
              <w:jc w:val="both"/>
            </w:pPr>
            <w:r>
              <w:rPr>
                <w:color w:val="000000"/>
                <w:spacing w:val="0"/>
                <w:w w:val="100"/>
                <w:position w:val="0"/>
              </w:rPr>
              <w:t>上海同立广 告传播有限 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上海市</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广告服务业</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00"/>
              <w:jc w:val="left"/>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21" w:lineRule="exact"/>
              <w:ind w:left="0" w:right="0" w:firstLine="0"/>
              <w:jc w:val="left"/>
            </w:pPr>
            <w:r>
              <w:rPr>
                <w:color w:val="000000"/>
                <w:spacing w:val="0"/>
                <w:w w:val="100"/>
                <w:position w:val="0"/>
              </w:rPr>
              <w:t>非同一控制下 企业合并</w:t>
            </w:r>
          </w:p>
        </w:tc>
      </w:tr>
      <w:tr>
        <w:trPr>
          <w:trHeight w:val="71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5" w:lineRule="exact"/>
              <w:ind w:left="0" w:right="0" w:firstLine="0"/>
              <w:jc w:val="both"/>
            </w:pPr>
            <w:r>
              <w:rPr>
                <w:color w:val="000000"/>
                <w:spacing w:val="0"/>
                <w:w w:val="100"/>
                <w:position w:val="0"/>
              </w:rPr>
              <w:t>上海同立会 展服务有限 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上海市</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上海市</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广告服务业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00"/>
              <w:jc w:val="both"/>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21" w:lineRule="exact"/>
              <w:ind w:left="0" w:right="0" w:firstLine="0"/>
              <w:jc w:val="left"/>
            </w:pPr>
            <w:r>
              <w:rPr>
                <w:color w:val="000000"/>
                <w:spacing w:val="0"/>
                <w:w w:val="100"/>
                <w:position w:val="0"/>
              </w:rPr>
              <w:t>非同一控制下 企业合并</w:t>
            </w:r>
          </w:p>
        </w:tc>
      </w:tr>
      <w:tr>
        <w:trPr>
          <w:trHeight w:val="71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8" w:lineRule="exact"/>
              <w:ind w:left="0" w:right="0" w:firstLine="0"/>
              <w:jc w:val="both"/>
            </w:pPr>
            <w:r>
              <w:rPr>
                <w:color w:val="000000"/>
                <w:spacing w:val="0"/>
                <w:w w:val="100"/>
                <w:position w:val="0"/>
              </w:rPr>
              <w:t>北京同立广 告传播有限 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北京市</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北京市</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广告服务业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00"/>
              <w:jc w:val="both"/>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21" w:lineRule="exact"/>
              <w:ind w:left="0" w:right="0" w:firstLine="0"/>
              <w:jc w:val="left"/>
            </w:pPr>
            <w:r>
              <w:rPr>
                <w:color w:val="000000"/>
                <w:spacing w:val="0"/>
                <w:w w:val="100"/>
                <w:position w:val="0"/>
              </w:rPr>
              <w:t>非同一控制下 企业合并</w:t>
            </w:r>
          </w:p>
        </w:tc>
      </w:tr>
      <w:tr>
        <w:trPr>
          <w:trHeight w:val="71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5" w:lineRule="exact"/>
              <w:ind w:left="0" w:right="0" w:firstLine="0"/>
              <w:jc w:val="both"/>
            </w:pPr>
            <w:r>
              <w:rPr>
                <w:color w:val="000000"/>
                <w:spacing w:val="0"/>
                <w:w w:val="100"/>
                <w:position w:val="0"/>
              </w:rPr>
              <w:t>上海睿吉会 展服务有限 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上海市</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上海市</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广告服务业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00"/>
              <w:jc w:val="both"/>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21" w:lineRule="exact"/>
              <w:ind w:left="0" w:right="0" w:firstLine="0"/>
              <w:jc w:val="left"/>
            </w:pPr>
            <w:r>
              <w:rPr>
                <w:color w:val="000000"/>
                <w:spacing w:val="0"/>
                <w:w w:val="100"/>
                <w:position w:val="0"/>
              </w:rPr>
              <w:t>非同一控制下 企业合并</w:t>
            </w:r>
          </w:p>
        </w:tc>
      </w:tr>
      <w:tr>
        <w:trPr>
          <w:trHeight w:val="946"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34" w:lineRule="exact"/>
              <w:ind w:left="0" w:right="0" w:firstLine="0"/>
              <w:jc w:val="both"/>
            </w:pPr>
            <w:r>
              <w:rPr>
                <w:color w:val="000000"/>
                <w:spacing w:val="0"/>
                <w:w w:val="100"/>
                <w:position w:val="0"/>
              </w:rPr>
              <w:t>霍尔果斯同 领立胜广告 传播有限公 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霍尔果斯</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霍尔果斯</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广告服务业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00"/>
              <w:jc w:val="both"/>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941"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28" w:lineRule="exact"/>
              <w:ind w:left="0" w:right="0" w:firstLine="0"/>
              <w:jc w:val="both"/>
            </w:pPr>
            <w:r>
              <w:rPr>
                <w:color w:val="000000"/>
                <w:spacing w:val="0"/>
                <w:w w:val="100"/>
                <w:position w:val="0"/>
              </w:rPr>
              <w:t>广东雨林木 风计算机科 技有限公司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东莞市</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东莞市</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5" w:lineRule="exact"/>
              <w:ind w:left="0" w:right="0" w:firstLine="0"/>
              <w:jc w:val="both"/>
            </w:pPr>
            <w:r>
              <w:rPr>
                <w:color w:val="000000"/>
                <w:spacing w:val="0"/>
                <w:w w:val="100"/>
                <w:position w:val="0"/>
              </w:rPr>
              <w:t>计算机软硬 件及网络设 备的研究、 开发</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00"/>
              <w:jc w:val="left"/>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16" w:lineRule="exact"/>
              <w:ind w:left="0" w:right="0" w:firstLine="0"/>
              <w:jc w:val="left"/>
            </w:pPr>
            <w:r>
              <w:rPr>
                <w:color w:val="000000"/>
                <w:spacing w:val="0"/>
                <w:w w:val="100"/>
                <w:position w:val="0"/>
              </w:rPr>
              <w:t>非同一控制下 企业合并</w:t>
            </w:r>
          </w:p>
        </w:tc>
      </w:tr>
      <w:tr>
        <w:trPr>
          <w:trHeight w:val="71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5" w:lineRule="exact"/>
              <w:ind w:left="0" w:right="0" w:firstLine="0"/>
              <w:jc w:val="both"/>
            </w:pPr>
            <w:r>
              <w:rPr>
                <w:color w:val="000000"/>
                <w:spacing w:val="0"/>
                <w:w w:val="100"/>
                <w:position w:val="0"/>
              </w:rPr>
              <w:t>北京卓泰天 下科技有限 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北京市</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北京市</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00"/>
              <w:jc w:val="both"/>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21" w:lineRule="exact"/>
              <w:ind w:left="0" w:right="0" w:firstLine="0"/>
              <w:jc w:val="left"/>
            </w:pPr>
            <w:r>
              <w:rPr>
                <w:color w:val="000000"/>
                <w:spacing w:val="0"/>
                <w:w w:val="100"/>
                <w:position w:val="0"/>
              </w:rPr>
              <w:t>非同一控制下 企业合并</w:t>
            </w:r>
          </w:p>
        </w:tc>
      </w:tr>
      <w:tr>
        <w:trPr>
          <w:trHeight w:val="946"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37" w:lineRule="exact"/>
              <w:ind w:left="0" w:right="0" w:firstLine="0"/>
              <w:jc w:val="both"/>
            </w:pPr>
            <w:r>
              <w:rPr>
                <w:color w:val="000000"/>
                <w:spacing w:val="0"/>
                <w:w w:val="100"/>
                <w:position w:val="0"/>
              </w:rPr>
              <w:t>霍尔果斯雨 林木风文化 传媒有限公 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霍尔果斯</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霍尔果斯</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广告服务业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00"/>
              <w:jc w:val="both"/>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71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3" w:lineRule="exact"/>
              <w:ind w:left="0" w:right="0" w:firstLine="0"/>
              <w:jc w:val="both"/>
            </w:pPr>
            <w:r>
              <w:rPr>
                <w:color w:val="000000"/>
                <w:spacing w:val="0"/>
                <w:w w:val="100"/>
                <w:position w:val="0"/>
              </w:rPr>
              <w:t>霍尔果斯乔 月网络科技 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霍尔果斯</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霍尔果斯</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广告服务业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00"/>
              <w:jc w:val="both"/>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21" w:lineRule="exact"/>
              <w:ind w:left="0" w:right="0" w:firstLine="0"/>
              <w:jc w:val="left"/>
            </w:pPr>
            <w:r>
              <w:rPr>
                <w:color w:val="000000"/>
                <w:spacing w:val="0"/>
                <w:w w:val="100"/>
                <w:position w:val="0"/>
              </w:rPr>
              <w:t>非同一控制下 企业合并</w:t>
            </w:r>
          </w:p>
        </w:tc>
      </w:tr>
      <w:tr>
        <w:trPr>
          <w:trHeight w:val="720"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33" w:lineRule="exact"/>
              <w:ind w:left="0" w:right="0" w:firstLine="0"/>
              <w:jc w:val="both"/>
            </w:pPr>
            <w:r>
              <w:rPr>
                <w:color w:val="000000"/>
                <w:spacing w:val="0"/>
                <w:w w:val="100"/>
                <w:position w:val="0"/>
              </w:rPr>
              <w:t>霍尔果斯卓 泰信息科技 有限公司</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霍尔果斯</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霍尔果斯</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广告服务业</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00"/>
              <w:jc w:val="both"/>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bottom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bl>
    <w:p>
      <w:pPr>
        <w:sectPr>
          <w:headerReference w:type="default" r:id="rId419"/>
          <w:footerReference w:type="default" r:id="rId420"/>
          <w:headerReference w:type="even" r:id="rId421"/>
          <w:footerReference w:type="even" r:id="rId422"/>
          <w:footnotePr>
            <w:pos w:val="pageBottom"/>
            <w:numFmt w:val="decimal"/>
            <w:numRestart w:val="continuous"/>
          </w:footnotePr>
          <w:pgSz w:w="11900" w:h="16840"/>
          <w:pgMar w:top="447" w:right="1273" w:bottom="1393" w:left="1790" w:header="0" w:footer="3" w:gutter="0"/>
          <w:cols w:space="720"/>
          <w:noEndnote/>
          <w:rtlGutter w:val="0"/>
          <w:docGrid w:linePitch="360"/>
        </w:sectPr>
      </w:pPr>
    </w:p>
    <w:p>
      <w:pPr>
        <w:widowControl w:val="0"/>
        <w:jc w:val="center"/>
        <w:rPr>
          <w:sz w:val="2"/>
          <w:szCs w:val="2"/>
        </w:rPr>
      </w:pPr>
      <w:r>
        <w:drawing>
          <wp:inline>
            <wp:extent cx="1078865" cy="511810"/>
            <wp:docPr id="586" name="Picutre 586"/>
            <a:graphic xmlns:a="http://schemas.openxmlformats.org/drawingml/2006/main">
              <a:graphicData uri="http://schemas.openxmlformats.org/drawingml/2006/picture">
                <pic:pic xmlns:pic="http://schemas.openxmlformats.org/drawingml/2006/picture">
                  <pic:nvPicPr>
                    <pic:cNvPr id="586" name="Picture 586"/>
                    <pic:cNvPicPr/>
                  </pic:nvPicPr>
                  <pic:blipFill>
                    <a:blip r:embed="rId423"/>
                    <a:stretch/>
                  </pic:blipFill>
                  <pic:spPr>
                    <a:xfrm>
                      <a:ext cx="1078865" cy="511810"/>
                    </a:xfrm>
                    <a:prstGeom prst="rect"/>
                  </pic:spPr>
                </pic:pic>
              </a:graphicData>
            </a:graphic>
          </wp:inline>
        </w:drawing>
      </w:r>
    </w:p>
    <w:p>
      <w:pPr>
        <w:widowControl w:val="0"/>
        <w:spacing w:after="259" w:line="1" w:lineRule="exact"/>
      </w:pPr>
    </w:p>
    <w:tbl>
      <w:tblPr>
        <w:tblOverlap w:val="never"/>
        <w:jc w:val="center"/>
        <w:tblLayout w:type="fixed"/>
      </w:tblPr>
      <w:tblGrid>
        <w:gridCol w:w="1176"/>
        <w:gridCol w:w="1253"/>
        <w:gridCol w:w="1243"/>
        <w:gridCol w:w="1267"/>
        <w:gridCol w:w="1253"/>
        <w:gridCol w:w="1258"/>
        <w:gridCol w:w="1387"/>
      </w:tblGrid>
      <w:tr>
        <w:trPr>
          <w:trHeight w:val="715"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3" w:lineRule="exact"/>
              <w:ind w:left="0" w:right="0" w:firstLine="0"/>
              <w:jc w:val="both"/>
            </w:pPr>
            <w:r>
              <w:rPr>
                <w:color w:val="000000"/>
                <w:spacing w:val="0"/>
                <w:w w:val="100"/>
                <w:position w:val="0"/>
              </w:rPr>
              <w:t>杭州乔月网 络科技有限 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杭州</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杭州</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广告服务业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00"/>
              <w:jc w:val="both"/>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71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5" w:lineRule="exact"/>
              <w:ind w:left="0" w:right="0" w:firstLine="0"/>
              <w:jc w:val="both"/>
            </w:pPr>
            <w:r>
              <w:rPr>
                <w:color w:val="000000"/>
                <w:spacing w:val="0"/>
                <w:w w:val="100"/>
                <w:position w:val="0"/>
              </w:rPr>
              <w:t>北京百孚思 广告有限公 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北京市</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北京市</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广告服务业</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21" w:lineRule="exact"/>
              <w:ind w:left="0" w:right="0" w:firstLine="0"/>
              <w:jc w:val="left"/>
            </w:pPr>
            <w:r>
              <w:rPr>
                <w:color w:val="000000"/>
                <w:spacing w:val="0"/>
                <w:w w:val="100"/>
                <w:position w:val="0"/>
              </w:rPr>
              <w:t>非同一控制下 企业合并</w:t>
            </w:r>
          </w:p>
        </w:tc>
      </w:tr>
      <w:tr>
        <w:trPr>
          <w:trHeight w:val="71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0" w:lineRule="exact"/>
              <w:ind w:left="0" w:right="0" w:firstLine="0"/>
              <w:jc w:val="both"/>
            </w:pPr>
            <w:r>
              <w:rPr>
                <w:color w:val="000000"/>
                <w:spacing w:val="0"/>
                <w:w w:val="100"/>
                <w:position w:val="0"/>
              </w:rPr>
              <w:t>上海百孚思 文化传媒有 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上海市</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上海市</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广告服务业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00"/>
              <w:jc w:val="both"/>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21" w:lineRule="exact"/>
              <w:ind w:left="0" w:right="0" w:firstLine="0"/>
              <w:jc w:val="left"/>
            </w:pPr>
            <w:r>
              <w:rPr>
                <w:color w:val="000000"/>
                <w:spacing w:val="0"/>
                <w:w w:val="100"/>
                <w:position w:val="0"/>
              </w:rPr>
              <w:t>非同一控制下 企业合并</w:t>
            </w:r>
          </w:p>
        </w:tc>
      </w:tr>
      <w:tr>
        <w:trPr>
          <w:trHeight w:val="71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5" w:lineRule="exact"/>
              <w:ind w:left="0" w:right="0" w:firstLine="0"/>
              <w:jc w:val="both"/>
            </w:pPr>
            <w:r>
              <w:rPr>
                <w:color w:val="000000"/>
                <w:spacing w:val="0"/>
                <w:w w:val="100"/>
                <w:position w:val="0"/>
              </w:rPr>
              <w:t>北京传实互 动广告有限 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北京市</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北京市</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广告服务业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00"/>
              <w:jc w:val="both"/>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21" w:lineRule="exact"/>
              <w:ind w:left="0" w:right="0" w:firstLine="0"/>
              <w:jc w:val="left"/>
            </w:pPr>
            <w:r>
              <w:rPr>
                <w:color w:val="000000"/>
                <w:spacing w:val="0"/>
                <w:w w:val="100"/>
                <w:position w:val="0"/>
              </w:rPr>
              <w:t>非同一控制下 企业合并</w:t>
            </w:r>
          </w:p>
        </w:tc>
      </w:tr>
      <w:tr>
        <w:trPr>
          <w:trHeight w:val="71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5" w:lineRule="exact"/>
              <w:ind w:left="0" w:right="0" w:firstLine="0"/>
              <w:jc w:val="both"/>
            </w:pPr>
            <w:r>
              <w:rPr>
                <w:color w:val="000000"/>
                <w:spacing w:val="0"/>
                <w:w w:val="100"/>
                <w:position w:val="0"/>
              </w:rPr>
              <w:t>上海链融互 动传媒有限 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广告服务业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00"/>
              <w:jc w:val="both"/>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21" w:lineRule="exact"/>
              <w:ind w:left="0" w:right="0" w:firstLine="0"/>
              <w:jc w:val="left"/>
            </w:pPr>
            <w:r>
              <w:rPr>
                <w:color w:val="000000"/>
                <w:spacing w:val="0"/>
                <w:w w:val="100"/>
                <w:position w:val="0"/>
              </w:rPr>
              <w:t>非同一控制下 企业合并</w:t>
            </w:r>
          </w:p>
        </w:tc>
      </w:tr>
      <w:tr>
        <w:trPr>
          <w:trHeight w:val="71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5" w:lineRule="exact"/>
              <w:ind w:left="0" w:right="0" w:firstLine="0"/>
              <w:jc w:val="both"/>
            </w:pPr>
            <w:r>
              <w:rPr>
                <w:color w:val="000000"/>
                <w:spacing w:val="0"/>
                <w:w w:val="100"/>
                <w:position w:val="0"/>
              </w:rPr>
              <w:t>霍尔果斯百 孚思文化传 媒有限公司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霍尔果斯</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霍尔果斯</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广告服务业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00"/>
              <w:jc w:val="both"/>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71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5" w:lineRule="exact"/>
              <w:ind w:left="0" w:right="0" w:firstLine="0"/>
              <w:jc w:val="both"/>
            </w:pPr>
            <w:r>
              <w:rPr>
                <w:color w:val="000000"/>
                <w:spacing w:val="0"/>
                <w:w w:val="100"/>
                <w:position w:val="0"/>
              </w:rPr>
              <w:t>杭州百孚思 文化传媒有 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杭州市</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杭州市</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广告服务业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00"/>
              <w:jc w:val="both"/>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71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5" w:lineRule="exact"/>
              <w:ind w:left="0" w:right="0" w:firstLine="0"/>
              <w:jc w:val="both"/>
            </w:pPr>
            <w:r>
              <w:rPr>
                <w:color w:val="000000"/>
                <w:spacing w:val="0"/>
                <w:w w:val="100"/>
                <w:position w:val="0"/>
              </w:rPr>
              <w:t>广州华邑品 牌数字营销 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广州市</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广州市</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exact"/>
              <w:ind w:left="0" w:right="0" w:firstLine="0"/>
              <w:jc w:val="both"/>
            </w:pPr>
            <w:r>
              <w:rPr>
                <w:color w:val="000000"/>
                <w:spacing w:val="0"/>
                <w:w w:val="100"/>
                <w:position w:val="0"/>
              </w:rPr>
              <w:t>策划创意服 务</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21" w:lineRule="exact"/>
              <w:ind w:left="0" w:right="0" w:firstLine="0"/>
              <w:jc w:val="left"/>
            </w:pPr>
            <w:r>
              <w:rPr>
                <w:color w:val="000000"/>
                <w:spacing w:val="0"/>
                <w:w w:val="100"/>
                <w:position w:val="0"/>
              </w:rPr>
              <w:t>非同一控制下 企业合并</w:t>
            </w:r>
          </w:p>
        </w:tc>
      </w:tr>
      <w:tr>
        <w:trPr>
          <w:trHeight w:val="94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5" w:lineRule="exact"/>
              <w:ind w:left="0" w:right="0" w:firstLine="0"/>
              <w:jc w:val="both"/>
            </w:pPr>
            <w:r>
              <w:rPr>
                <w:color w:val="000000"/>
                <w:spacing w:val="0"/>
                <w:w w:val="100"/>
                <w:position w:val="0"/>
              </w:rPr>
              <w:t>华邑聚同国 际品牌管理 顾问（北京） 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北京市</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北京市</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00"/>
              <w:jc w:val="both"/>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21" w:lineRule="exact"/>
              <w:ind w:left="0" w:right="0" w:firstLine="0"/>
              <w:jc w:val="left"/>
            </w:pPr>
            <w:r>
              <w:rPr>
                <w:color w:val="000000"/>
                <w:spacing w:val="0"/>
                <w:w w:val="100"/>
                <w:position w:val="0"/>
              </w:rPr>
              <w:t>非同一控制下 企业合并</w:t>
            </w:r>
          </w:p>
        </w:tc>
      </w:tr>
      <w:tr>
        <w:trPr>
          <w:trHeight w:val="71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0" w:lineRule="exact"/>
              <w:ind w:left="0" w:right="0" w:firstLine="0"/>
              <w:jc w:val="both"/>
            </w:pPr>
            <w:r>
              <w:rPr>
                <w:color w:val="000000"/>
                <w:spacing w:val="0"/>
                <w:w w:val="100"/>
                <w:position w:val="0"/>
              </w:rPr>
              <w:t>上海因克派 文化传播有 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上海市</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上海市</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00"/>
              <w:jc w:val="both"/>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21" w:lineRule="exact"/>
              <w:ind w:left="0" w:right="0" w:firstLine="0"/>
              <w:jc w:val="left"/>
            </w:pPr>
            <w:r>
              <w:rPr>
                <w:color w:val="000000"/>
                <w:spacing w:val="0"/>
                <w:w w:val="100"/>
                <w:position w:val="0"/>
              </w:rPr>
              <w:t>非同一控制下 企业合并</w:t>
            </w:r>
          </w:p>
        </w:tc>
      </w:tr>
      <w:tr>
        <w:trPr>
          <w:trHeight w:val="946"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34" w:lineRule="exact"/>
              <w:ind w:left="0" w:right="0" w:firstLine="0"/>
              <w:jc w:val="both"/>
            </w:pPr>
            <w:r>
              <w:rPr>
                <w:color w:val="000000"/>
                <w:spacing w:val="0"/>
                <w:w w:val="100"/>
                <w:position w:val="0"/>
              </w:rPr>
              <w:t>霍尔果斯华 邑品牌数字 营销有限公 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霍尔果斯</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霍尔果斯</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广告服务业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00"/>
              <w:jc w:val="both"/>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71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3" w:lineRule="exact"/>
              <w:ind w:left="0" w:right="0" w:firstLine="0"/>
              <w:jc w:val="both"/>
            </w:pPr>
            <w:r>
              <w:rPr>
                <w:color w:val="000000"/>
                <w:spacing w:val="0"/>
                <w:w w:val="100"/>
                <w:position w:val="0"/>
              </w:rPr>
              <w:t>北京爱创天 杰营销科技 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北京市</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北京市</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广告服务业</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85.00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16" w:lineRule="exact"/>
              <w:ind w:left="0" w:right="0" w:firstLine="0"/>
              <w:jc w:val="left"/>
            </w:pPr>
            <w:r>
              <w:rPr>
                <w:color w:val="000000"/>
                <w:spacing w:val="0"/>
                <w:w w:val="100"/>
                <w:position w:val="0"/>
              </w:rPr>
              <w:t>非同一控制下 企业合并</w:t>
            </w:r>
          </w:p>
        </w:tc>
      </w:tr>
      <w:tr>
        <w:trPr>
          <w:trHeight w:val="70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3" w:lineRule="exact"/>
              <w:ind w:left="0" w:right="0" w:firstLine="0"/>
              <w:jc w:val="both"/>
            </w:pPr>
            <w:r>
              <w:rPr>
                <w:color w:val="000000"/>
                <w:spacing w:val="0"/>
                <w:w w:val="100"/>
                <w:position w:val="0"/>
              </w:rPr>
              <w:t>北京爱创天 下营销顾问 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北京市</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北京市</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广告服务业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00"/>
              <w:jc w:val="both"/>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16" w:lineRule="exact"/>
              <w:ind w:left="0" w:right="0" w:firstLine="0"/>
              <w:jc w:val="left"/>
            </w:pPr>
            <w:r>
              <w:rPr>
                <w:color w:val="000000"/>
                <w:spacing w:val="0"/>
                <w:w w:val="100"/>
                <w:position w:val="0"/>
              </w:rPr>
              <w:t>非同一控制下 企业合并</w:t>
            </w:r>
          </w:p>
        </w:tc>
      </w:tr>
      <w:tr>
        <w:trPr>
          <w:trHeight w:val="71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3" w:lineRule="exact"/>
              <w:ind w:left="0" w:right="0" w:firstLine="0"/>
              <w:jc w:val="both"/>
            </w:pPr>
            <w:r>
              <w:rPr>
                <w:color w:val="000000"/>
                <w:spacing w:val="0"/>
                <w:w w:val="100"/>
                <w:position w:val="0"/>
              </w:rPr>
              <w:t>北京祺越营 销顾问有限 责任公司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北京市</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北京市</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广告服务业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00"/>
              <w:jc w:val="both"/>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16" w:lineRule="exact"/>
              <w:ind w:left="0" w:right="0" w:firstLine="0"/>
              <w:jc w:val="left"/>
            </w:pPr>
            <w:r>
              <w:rPr>
                <w:color w:val="000000"/>
                <w:spacing w:val="0"/>
                <w:w w:val="100"/>
                <w:position w:val="0"/>
              </w:rPr>
              <w:t>非同一控制下 企业合并</w:t>
            </w:r>
          </w:p>
        </w:tc>
      </w:tr>
      <w:tr>
        <w:trPr>
          <w:trHeight w:val="94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4" w:lineRule="exact"/>
              <w:ind w:left="0" w:right="0" w:firstLine="0"/>
              <w:jc w:val="both"/>
            </w:pPr>
            <w:r>
              <w:rPr>
                <w:color w:val="000000"/>
                <w:spacing w:val="0"/>
                <w:w w:val="100"/>
                <w:position w:val="0"/>
              </w:rPr>
              <w:t>北京爱创天 雅品牌管理 顾问有限责 任公司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北京市</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北京市</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广告服务业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00"/>
              <w:jc w:val="both"/>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16" w:lineRule="exact"/>
              <w:ind w:left="0" w:right="0" w:firstLine="0"/>
              <w:jc w:val="left"/>
            </w:pPr>
            <w:r>
              <w:rPr>
                <w:color w:val="000000"/>
                <w:spacing w:val="0"/>
                <w:w w:val="100"/>
                <w:position w:val="0"/>
              </w:rPr>
              <w:t>非同一控制下 企业合并</w:t>
            </w:r>
          </w:p>
        </w:tc>
      </w:tr>
      <w:tr>
        <w:trPr>
          <w:trHeight w:val="71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3" w:lineRule="exact"/>
              <w:ind w:left="0" w:right="0" w:firstLine="0"/>
              <w:jc w:val="both"/>
            </w:pPr>
            <w:r>
              <w:rPr>
                <w:color w:val="000000"/>
                <w:spacing w:val="0"/>
                <w:w w:val="100"/>
                <w:position w:val="0"/>
              </w:rPr>
              <w:t>北京爱创天 博营销科技 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北京市</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北京市</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广告服务业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00"/>
              <w:jc w:val="both"/>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21" w:lineRule="exact"/>
              <w:ind w:left="0" w:right="0" w:firstLine="0"/>
              <w:jc w:val="left"/>
            </w:pPr>
            <w:r>
              <w:rPr>
                <w:color w:val="000000"/>
                <w:spacing w:val="0"/>
                <w:w w:val="100"/>
                <w:position w:val="0"/>
              </w:rPr>
              <w:t>非同一控制下 企业合并</w:t>
            </w:r>
          </w:p>
        </w:tc>
      </w:tr>
      <w:tr>
        <w:trPr>
          <w:trHeight w:val="71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3" w:lineRule="exact"/>
              <w:ind w:left="0" w:right="0" w:firstLine="0"/>
              <w:jc w:val="both"/>
            </w:pPr>
            <w:r>
              <w:rPr>
                <w:color w:val="000000"/>
                <w:spacing w:val="0"/>
                <w:w w:val="100"/>
                <w:position w:val="0"/>
              </w:rPr>
              <w:t>北京爱创风 华科技发展 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北京市</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北京市</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广告服务业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00"/>
              <w:jc w:val="both"/>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21" w:lineRule="exact"/>
              <w:ind w:left="0" w:right="0" w:firstLine="0"/>
              <w:jc w:val="left"/>
            </w:pPr>
            <w:r>
              <w:rPr>
                <w:color w:val="000000"/>
                <w:spacing w:val="0"/>
                <w:w w:val="100"/>
                <w:position w:val="0"/>
              </w:rPr>
              <w:t>非同一控制下 企业合并</w:t>
            </w:r>
          </w:p>
        </w:tc>
      </w:tr>
      <w:tr>
        <w:trPr>
          <w:trHeight w:val="720"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33" w:lineRule="exact"/>
              <w:ind w:left="0" w:right="0" w:firstLine="0"/>
              <w:jc w:val="both"/>
            </w:pPr>
            <w:r>
              <w:rPr>
                <w:color w:val="000000"/>
                <w:spacing w:val="0"/>
                <w:w w:val="100"/>
                <w:position w:val="0"/>
              </w:rPr>
              <w:t>北京爱创盛 世文化传媒 有限公司</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北京市</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北京市</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广告服务业</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00"/>
              <w:jc w:val="both"/>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bottom w:val="single" w:sz="4"/>
              <w:right w:val="single" w:sz="4"/>
            </w:tcBorders>
            <w:shd w:val="clear" w:color="auto" w:fill="FFFFFF"/>
            <w:vAlign w:val="top"/>
          </w:tcPr>
          <w:p>
            <w:pPr>
              <w:pStyle w:val="Style30"/>
              <w:keepNext w:val="0"/>
              <w:keepLines w:val="0"/>
              <w:widowControl w:val="0"/>
              <w:shd w:val="clear" w:color="auto" w:fill="auto"/>
              <w:bidi w:val="0"/>
              <w:spacing w:before="0" w:after="0" w:line="221" w:lineRule="exact"/>
              <w:ind w:left="0" w:right="0" w:firstLine="0"/>
              <w:jc w:val="left"/>
            </w:pPr>
            <w:r>
              <w:rPr>
                <w:color w:val="000000"/>
                <w:spacing w:val="0"/>
                <w:w w:val="100"/>
                <w:position w:val="0"/>
              </w:rPr>
              <w:t>非同一控制下 企业合并</w:t>
            </w:r>
          </w:p>
        </w:tc>
      </w:tr>
    </w:tbl>
    <w:p>
      <w:pPr>
        <w:sectPr>
          <w:footnotePr>
            <w:pos w:val="pageBottom"/>
            <w:numFmt w:val="decimal"/>
            <w:numRestart w:val="continuous"/>
          </w:footnotePr>
          <w:pgSz w:w="11900" w:h="16840"/>
          <w:pgMar w:top="447" w:right="1273" w:bottom="1393" w:left="1790" w:header="0" w:footer="3" w:gutter="0"/>
          <w:cols w:space="720"/>
          <w:noEndnote/>
          <w:rtlGutter w:val="0"/>
          <w:docGrid w:linePitch="360"/>
        </w:sectPr>
      </w:pPr>
    </w:p>
    <w:p>
      <w:pPr>
        <w:widowControl w:val="0"/>
        <w:jc w:val="center"/>
        <w:rPr>
          <w:sz w:val="2"/>
          <w:szCs w:val="2"/>
        </w:rPr>
      </w:pPr>
      <w:r>
        <w:drawing>
          <wp:inline>
            <wp:extent cx="1078865" cy="511810"/>
            <wp:docPr id="587" name="Picutre 587"/>
            <a:graphic xmlns:a="http://schemas.openxmlformats.org/drawingml/2006/main">
              <a:graphicData uri="http://schemas.openxmlformats.org/drawingml/2006/picture">
                <pic:pic xmlns:pic="http://schemas.openxmlformats.org/drawingml/2006/picture">
                  <pic:nvPicPr>
                    <pic:cNvPr id="587" name="Picture 587"/>
                    <pic:cNvPicPr/>
                  </pic:nvPicPr>
                  <pic:blipFill>
                    <a:blip r:embed="rId425"/>
                    <a:stretch/>
                  </pic:blipFill>
                  <pic:spPr>
                    <a:xfrm>
                      <a:ext cx="1078865" cy="511810"/>
                    </a:xfrm>
                    <a:prstGeom prst="rect"/>
                  </pic:spPr>
                </pic:pic>
              </a:graphicData>
            </a:graphic>
          </wp:inline>
        </w:drawing>
      </w:r>
    </w:p>
    <w:p>
      <w:pPr>
        <w:widowControl w:val="0"/>
        <w:spacing w:after="259" w:line="1" w:lineRule="exact"/>
      </w:pPr>
    </w:p>
    <w:tbl>
      <w:tblPr>
        <w:tblOverlap w:val="never"/>
        <w:jc w:val="center"/>
        <w:tblLayout w:type="fixed"/>
      </w:tblPr>
      <w:tblGrid>
        <w:gridCol w:w="1176"/>
        <w:gridCol w:w="1253"/>
        <w:gridCol w:w="1243"/>
        <w:gridCol w:w="1267"/>
        <w:gridCol w:w="1253"/>
        <w:gridCol w:w="1258"/>
        <w:gridCol w:w="1387"/>
      </w:tblGrid>
      <w:tr>
        <w:trPr>
          <w:trHeight w:val="715"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3" w:lineRule="exact"/>
              <w:ind w:left="0" w:right="0" w:firstLine="0"/>
              <w:jc w:val="both"/>
            </w:pPr>
            <w:r>
              <w:rPr>
                <w:color w:val="000000"/>
                <w:spacing w:val="0"/>
                <w:w w:val="100"/>
                <w:position w:val="0"/>
              </w:rPr>
              <w:t>霍尔果斯爱 创品牌管理 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霍尔果斯</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霍尔果斯</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广告服务业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00"/>
              <w:jc w:val="both"/>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21" w:lineRule="exact"/>
              <w:ind w:left="0" w:right="0" w:firstLine="0"/>
              <w:jc w:val="left"/>
            </w:pPr>
            <w:r>
              <w:rPr>
                <w:color w:val="000000"/>
                <w:spacing w:val="0"/>
                <w:w w:val="100"/>
                <w:position w:val="0"/>
              </w:rPr>
              <w:t>非同一控制下 企业合并</w:t>
            </w:r>
          </w:p>
        </w:tc>
      </w:tr>
      <w:tr>
        <w:trPr>
          <w:trHeight w:val="71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3" w:lineRule="exact"/>
              <w:ind w:left="0" w:right="0" w:firstLine="0"/>
              <w:jc w:val="both"/>
            </w:pPr>
            <w:r>
              <w:rPr>
                <w:color w:val="000000"/>
                <w:spacing w:val="0"/>
                <w:w w:val="100"/>
                <w:position w:val="0"/>
              </w:rPr>
              <w:t>北京数字一 百信息技术 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北京市</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北京市</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0" w:lineRule="exact"/>
              <w:ind w:left="0" w:right="0" w:firstLine="0"/>
              <w:jc w:val="both"/>
            </w:pPr>
            <w:r>
              <w:rPr>
                <w:color w:val="000000"/>
                <w:spacing w:val="0"/>
                <w:w w:val="100"/>
                <w:position w:val="0"/>
              </w:rPr>
              <w:t>技术开发、 技术咨询、 技术服务</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21" w:lineRule="exact"/>
              <w:ind w:left="0" w:right="0" w:firstLine="0"/>
              <w:jc w:val="left"/>
            </w:pPr>
            <w:r>
              <w:rPr>
                <w:color w:val="000000"/>
                <w:spacing w:val="0"/>
                <w:w w:val="100"/>
                <w:position w:val="0"/>
              </w:rPr>
              <w:t>非同一控制下 企业合并</w:t>
            </w:r>
          </w:p>
        </w:tc>
      </w:tr>
      <w:tr>
        <w:trPr>
          <w:trHeight w:val="71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3" w:lineRule="exact"/>
              <w:ind w:left="0" w:right="0" w:firstLine="0"/>
              <w:jc w:val="both"/>
            </w:pPr>
            <w:r>
              <w:rPr>
                <w:color w:val="000000"/>
                <w:spacing w:val="0"/>
                <w:w w:val="100"/>
                <w:position w:val="0"/>
              </w:rPr>
              <w:t>北京数字一 百市场咨询 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北京市</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北京市</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市场研究及</w:t>
            </w:r>
          </w:p>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调查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00"/>
              <w:jc w:val="both"/>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16" w:lineRule="exact"/>
              <w:ind w:left="0" w:right="0" w:firstLine="0"/>
              <w:jc w:val="left"/>
            </w:pPr>
            <w:r>
              <w:rPr>
                <w:color w:val="000000"/>
                <w:spacing w:val="0"/>
                <w:w w:val="100"/>
                <w:position w:val="0"/>
              </w:rPr>
              <w:t>非同一控制下 企业合并</w:t>
            </w:r>
          </w:p>
        </w:tc>
      </w:tr>
      <w:tr>
        <w:trPr>
          <w:trHeight w:val="71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5" w:lineRule="exact"/>
              <w:ind w:left="0" w:right="0" w:firstLine="0"/>
              <w:jc w:val="both"/>
            </w:pPr>
            <w:r>
              <w:rPr>
                <w:color w:val="000000"/>
                <w:spacing w:val="0"/>
                <w:w w:val="100"/>
                <w:position w:val="0"/>
              </w:rPr>
              <w:t>上海数字一 百市场调研 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上海市</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上海市</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35" w:lineRule="exact"/>
              <w:ind w:left="0" w:right="0" w:firstLine="0"/>
              <w:jc w:val="both"/>
            </w:pPr>
            <w:r>
              <w:rPr>
                <w:color w:val="000000"/>
                <w:spacing w:val="0"/>
                <w:w w:val="100"/>
                <w:position w:val="0"/>
              </w:rPr>
              <w:t>市场信息咨 询与调查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00"/>
              <w:jc w:val="both"/>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21" w:lineRule="exact"/>
              <w:ind w:left="0" w:right="0" w:firstLine="0"/>
              <w:jc w:val="left"/>
            </w:pPr>
            <w:r>
              <w:rPr>
                <w:color w:val="000000"/>
                <w:spacing w:val="0"/>
                <w:w w:val="100"/>
                <w:position w:val="0"/>
              </w:rPr>
              <w:t>非同一控制下 企业合并</w:t>
            </w:r>
          </w:p>
        </w:tc>
      </w:tr>
      <w:tr>
        <w:trPr>
          <w:trHeight w:val="71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5" w:lineRule="exact"/>
              <w:ind w:left="0" w:right="0" w:firstLine="0"/>
              <w:jc w:val="both"/>
            </w:pPr>
            <w:r>
              <w:rPr>
                <w:color w:val="000000"/>
                <w:spacing w:val="0"/>
                <w:w w:val="100"/>
                <w:position w:val="0"/>
              </w:rPr>
              <w:t>上海动米网 络科技有限 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上海市</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上海市</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5" w:lineRule="exact"/>
              <w:ind w:left="0" w:right="0" w:firstLine="0"/>
              <w:jc w:val="both"/>
            </w:pPr>
            <w:r>
              <w:rPr>
                <w:color w:val="000000"/>
                <w:spacing w:val="0"/>
                <w:w w:val="100"/>
                <w:position w:val="0"/>
              </w:rPr>
              <w:t>网络科技、 信息技术咨 询及服务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00"/>
              <w:jc w:val="both"/>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21" w:lineRule="exact"/>
              <w:ind w:left="0" w:right="0" w:firstLine="0"/>
              <w:jc w:val="left"/>
            </w:pPr>
            <w:r>
              <w:rPr>
                <w:color w:val="000000"/>
                <w:spacing w:val="0"/>
                <w:w w:val="100"/>
                <w:position w:val="0"/>
              </w:rPr>
              <w:t>非同一控制下 企业合并</w:t>
            </w:r>
          </w:p>
        </w:tc>
      </w:tr>
      <w:tr>
        <w:trPr>
          <w:trHeight w:val="946"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34" w:lineRule="exact"/>
              <w:ind w:left="0" w:right="0" w:firstLine="0"/>
              <w:jc w:val="both"/>
            </w:pPr>
            <w:r>
              <w:rPr>
                <w:color w:val="000000"/>
                <w:spacing w:val="0"/>
                <w:w w:val="100"/>
                <w:position w:val="0"/>
              </w:rPr>
              <w:t>霍尔果斯凯 摩时代信息 技术有限公 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霍尔果斯</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霍尔果斯</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28" w:lineRule="exact"/>
              <w:ind w:left="0" w:right="0" w:firstLine="0"/>
              <w:jc w:val="both"/>
            </w:pPr>
            <w:r>
              <w:rPr>
                <w:color w:val="000000"/>
                <w:spacing w:val="0"/>
                <w:w w:val="100"/>
                <w:position w:val="0"/>
              </w:rPr>
              <w:t>网络科技、 信息技术咨 询及服务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00"/>
              <w:jc w:val="both"/>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21" w:lineRule="exact"/>
              <w:ind w:left="0" w:right="0" w:firstLine="0"/>
              <w:jc w:val="left"/>
            </w:pPr>
            <w:r>
              <w:rPr>
                <w:color w:val="000000"/>
                <w:spacing w:val="0"/>
                <w:w w:val="100"/>
                <w:position w:val="0"/>
              </w:rPr>
              <w:t>非同一控制下 企业合并</w:t>
            </w:r>
          </w:p>
        </w:tc>
      </w:tr>
      <w:tr>
        <w:trPr>
          <w:trHeight w:val="71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3" w:lineRule="exact"/>
              <w:ind w:left="0" w:right="0" w:firstLine="0"/>
              <w:jc w:val="both"/>
            </w:pPr>
            <w:r>
              <w:rPr>
                <w:color w:val="000000"/>
                <w:spacing w:val="0"/>
                <w:w w:val="100"/>
                <w:position w:val="0"/>
              </w:rPr>
              <w:t>杭州数察信 息技术有限 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杭州</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杭州</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5" w:lineRule="exact"/>
              <w:ind w:left="0" w:right="0" w:firstLine="0"/>
              <w:jc w:val="both"/>
            </w:pPr>
            <w:r>
              <w:rPr>
                <w:color w:val="000000"/>
                <w:spacing w:val="0"/>
                <w:w w:val="100"/>
                <w:position w:val="0"/>
              </w:rPr>
              <w:t>技术服务、 技术开发、 技术咨询</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00"/>
              <w:jc w:val="both"/>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71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3" w:lineRule="exact"/>
              <w:ind w:left="0" w:right="0" w:firstLine="0"/>
              <w:jc w:val="both"/>
            </w:pPr>
            <w:r>
              <w:rPr>
                <w:color w:val="000000"/>
                <w:spacing w:val="0"/>
                <w:w w:val="100"/>
                <w:position w:val="0"/>
              </w:rPr>
              <w:t>北京智阅网 络科技有限 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北京市</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北京市</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3" w:lineRule="exact"/>
              <w:ind w:left="0" w:right="0" w:firstLine="280"/>
              <w:jc w:val="left"/>
            </w:pPr>
            <w:r>
              <w:rPr>
                <w:color w:val="000000"/>
                <w:spacing w:val="0"/>
                <w:w w:val="100"/>
                <w:position w:val="0"/>
              </w:rPr>
              <w:t>互联网信 息服务、广 告代理</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21" w:lineRule="exact"/>
              <w:ind w:left="0" w:right="0" w:firstLine="0"/>
              <w:jc w:val="left"/>
            </w:pPr>
            <w:r>
              <w:rPr>
                <w:color w:val="000000"/>
                <w:spacing w:val="0"/>
                <w:w w:val="100"/>
                <w:position w:val="0"/>
              </w:rPr>
              <w:t>非同一控制下 企业合并</w:t>
            </w:r>
          </w:p>
        </w:tc>
      </w:tr>
      <w:tr>
        <w:trPr>
          <w:trHeight w:val="71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5" w:lineRule="exact"/>
              <w:ind w:left="0" w:right="0" w:firstLine="0"/>
              <w:jc w:val="both"/>
            </w:pPr>
            <w:r>
              <w:rPr>
                <w:color w:val="000000"/>
                <w:spacing w:val="0"/>
                <w:w w:val="100"/>
                <w:position w:val="0"/>
              </w:rPr>
              <w:t>杭州智阅星 耀网络科技 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杭州</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杭州</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0" w:lineRule="exact"/>
              <w:ind w:left="0" w:right="0" w:firstLine="0"/>
              <w:jc w:val="both"/>
            </w:pPr>
            <w:r>
              <w:rPr>
                <w:color w:val="000000"/>
                <w:spacing w:val="0"/>
                <w:w w:val="100"/>
                <w:position w:val="0"/>
              </w:rPr>
              <w:t>技术开发、 技术咨询、 技术服务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00"/>
              <w:jc w:val="both"/>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475"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26" w:lineRule="exact"/>
              <w:ind w:left="0" w:right="0" w:firstLine="0"/>
              <w:jc w:val="both"/>
            </w:pPr>
            <w:r>
              <w:rPr>
                <w:color w:val="000000"/>
                <w:spacing w:val="0"/>
                <w:w w:val="100"/>
                <w:position w:val="0"/>
              </w:rPr>
              <w:t>东营科英置 业有限公司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东营</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5" w:lineRule="exact"/>
              <w:ind w:left="0" w:right="0" w:firstLine="0"/>
              <w:jc w:val="left"/>
            </w:pPr>
            <w:r>
              <w:rPr>
                <w:color w:val="000000"/>
                <w:spacing w:val="0"/>
                <w:w w:val="100"/>
                <w:position w:val="0"/>
              </w:rPr>
              <w:t>东营市东城 经济开发区</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5" w:lineRule="exact"/>
              <w:ind w:left="0" w:right="0" w:firstLine="0"/>
              <w:jc w:val="both"/>
            </w:pPr>
            <w:r>
              <w:rPr>
                <w:color w:val="000000"/>
                <w:spacing w:val="0"/>
                <w:w w:val="100"/>
                <w:position w:val="0"/>
              </w:rPr>
              <w:t>房地产开 发、销售</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54. </w:t>
            </w:r>
            <w:r>
              <w:rPr>
                <w:color w:val="000000"/>
                <w:spacing w:val="0"/>
                <w:w w:val="100"/>
                <w:position w:val="0"/>
                <w:sz w:val="16"/>
                <w:szCs w:val="16"/>
              </w:rPr>
              <w:t>55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1181"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21" w:lineRule="exact"/>
              <w:ind w:left="0" w:right="0" w:firstLine="0"/>
              <w:jc w:val="both"/>
            </w:pPr>
            <w:r>
              <w:rPr>
                <w:color w:val="000000"/>
                <w:spacing w:val="0"/>
                <w:w w:val="100"/>
                <w:position w:val="0"/>
              </w:rPr>
              <w:t>科达半导体 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东营</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34" w:lineRule="exact"/>
              <w:ind w:left="0" w:right="0" w:firstLine="0"/>
              <w:jc w:val="left"/>
            </w:pPr>
            <w:r>
              <w:rPr>
                <w:color w:val="000000"/>
                <w:spacing w:val="0"/>
                <w:w w:val="100"/>
                <w:position w:val="0"/>
              </w:rPr>
              <w:t>山东省东营 市东营区黄 河路以北、 规划五路以 西</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35" w:lineRule="exact"/>
              <w:ind w:left="0" w:right="0" w:firstLine="0"/>
              <w:jc w:val="both"/>
            </w:pPr>
            <w:r>
              <w:rPr>
                <w:color w:val="000000"/>
                <w:spacing w:val="0"/>
                <w:w w:val="100"/>
                <w:position w:val="0"/>
              </w:rPr>
              <w:t>设计、生 产、销售半 导体元器件</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60. </w:t>
            </w:r>
            <w:r>
              <w:rPr>
                <w:color w:val="000000"/>
                <w:spacing w:val="0"/>
                <w:w w:val="100"/>
                <w:position w:val="0"/>
                <w:sz w:val="16"/>
                <w:szCs w:val="16"/>
              </w:rPr>
              <w:t>00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941"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26" w:lineRule="exact"/>
              <w:ind w:left="0" w:right="0" w:firstLine="0"/>
              <w:jc w:val="both"/>
            </w:pPr>
            <w:r>
              <w:rPr>
                <w:color w:val="000000"/>
                <w:spacing w:val="0"/>
                <w:w w:val="100"/>
                <w:position w:val="0"/>
              </w:rPr>
              <w:t>滨州市科达 置业有限公 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滨州</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4" w:lineRule="exact"/>
              <w:ind w:left="0" w:right="0" w:firstLine="0"/>
              <w:jc w:val="left"/>
            </w:pPr>
            <w:r>
              <w:rPr>
                <w:color w:val="000000"/>
                <w:spacing w:val="0"/>
                <w:w w:val="100"/>
                <w:position w:val="0"/>
              </w:rPr>
              <w:t>滨州高新区 小营办事处 驻地广青路 南侧</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16" w:lineRule="exact"/>
              <w:ind w:left="0" w:right="0" w:firstLine="0"/>
              <w:jc w:val="both"/>
            </w:pPr>
            <w:r>
              <w:rPr>
                <w:color w:val="000000"/>
                <w:spacing w:val="0"/>
                <w:w w:val="100"/>
                <w:position w:val="0"/>
              </w:rPr>
              <w:t>房地产开 发、销售</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71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0" w:lineRule="exact"/>
              <w:ind w:left="0" w:right="0" w:firstLine="0"/>
              <w:jc w:val="both"/>
            </w:pPr>
            <w:r>
              <w:rPr>
                <w:color w:val="000000"/>
                <w:spacing w:val="0"/>
                <w:w w:val="100"/>
                <w:position w:val="0"/>
              </w:rPr>
              <w:t>链动（杭 州）投资有 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杭州</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0" w:lineRule="exact"/>
              <w:ind w:left="0" w:right="0" w:firstLine="0"/>
              <w:jc w:val="left"/>
            </w:pPr>
            <w:r>
              <w:rPr>
                <w:color w:val="000000"/>
                <w:spacing w:val="0"/>
                <w:w w:val="100"/>
                <w:position w:val="0"/>
              </w:rPr>
              <w:t>杭州市上城 区白云路</w:t>
            </w:r>
            <w:r>
              <w:rPr>
                <w:color w:val="000000"/>
                <w:spacing w:val="0"/>
                <w:w w:val="100"/>
                <w:position w:val="0"/>
                <w:sz w:val="16"/>
                <w:szCs w:val="16"/>
              </w:rPr>
              <w:t xml:space="preserve">24 </w:t>
            </w:r>
            <w:r>
              <w:rPr>
                <w:color w:val="000000"/>
                <w:spacing w:val="0"/>
                <w:w w:val="100"/>
                <w:position w:val="0"/>
              </w:rPr>
              <w:t>号</w:t>
            </w:r>
            <w:r>
              <w:rPr>
                <w:color w:val="000000"/>
                <w:spacing w:val="0"/>
                <w:w w:val="100"/>
                <w:position w:val="0"/>
                <w:sz w:val="16"/>
                <w:szCs w:val="16"/>
              </w:rPr>
              <w:t>238</w:t>
            </w:r>
            <w:r>
              <w:rPr>
                <w:color w:val="000000"/>
                <w:spacing w:val="0"/>
                <w:w w:val="100"/>
                <w:position w:val="0"/>
              </w:rPr>
              <w:t>室</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投资公司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71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3" w:lineRule="exact"/>
              <w:ind w:left="0" w:right="0" w:firstLine="0"/>
              <w:jc w:val="both"/>
            </w:pPr>
            <w:r>
              <w:rPr>
                <w:color w:val="000000"/>
                <w:spacing w:val="0"/>
                <w:w w:val="100"/>
                <w:position w:val="0"/>
              </w:rPr>
              <w:t>链动数据技 术（北京） 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北京市</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0" w:lineRule="exact"/>
              <w:ind w:left="0" w:right="0" w:firstLine="0"/>
              <w:jc w:val="both"/>
            </w:pPr>
            <w:r>
              <w:rPr>
                <w:color w:val="000000"/>
                <w:spacing w:val="0"/>
                <w:w w:val="100"/>
                <w:position w:val="0"/>
              </w:rPr>
              <w:t>技术开发、 技术咨询、 技术服务</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71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3" w:lineRule="exact"/>
              <w:ind w:left="0" w:right="0" w:firstLine="0"/>
              <w:jc w:val="both"/>
            </w:pPr>
            <w:r>
              <w:rPr>
                <w:color w:val="000000"/>
                <w:spacing w:val="0"/>
                <w:w w:val="100"/>
                <w:position w:val="0"/>
              </w:rPr>
              <w:t>广州考拉网 络科技有限 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广州市</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0" w:lineRule="exact"/>
              <w:ind w:left="0" w:right="0" w:firstLine="0"/>
              <w:jc w:val="both"/>
            </w:pPr>
            <w:r>
              <w:rPr>
                <w:color w:val="000000"/>
                <w:spacing w:val="0"/>
                <w:w w:val="100"/>
                <w:position w:val="0"/>
              </w:rPr>
              <w:t>软件开发、 信息技术咨 询服务</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946"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28" w:lineRule="exact"/>
              <w:ind w:left="0" w:right="0" w:firstLine="0"/>
              <w:jc w:val="both"/>
            </w:pPr>
            <w:r>
              <w:rPr>
                <w:color w:val="000000"/>
                <w:spacing w:val="0"/>
                <w:w w:val="100"/>
                <w:position w:val="0"/>
              </w:rPr>
              <w:t>北京科达智 阅网络科技 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北京市</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2" w:lineRule="exact"/>
              <w:ind w:left="0" w:right="0" w:firstLine="0"/>
              <w:jc w:val="both"/>
            </w:pPr>
            <w:r>
              <w:rPr>
                <w:color w:val="000000"/>
                <w:spacing w:val="0"/>
                <w:w w:val="100"/>
                <w:position w:val="0"/>
              </w:rPr>
              <w:t>技术推广、 软件设计、 互联网信息 服务</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950" w:hRule="exact"/>
        </w:trPr>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28" w:lineRule="exact"/>
              <w:ind w:left="0" w:right="0" w:firstLine="0"/>
              <w:jc w:val="both"/>
            </w:pPr>
            <w:r>
              <w:rPr>
                <w:color w:val="000000"/>
                <w:spacing w:val="0"/>
                <w:w w:val="100"/>
                <w:position w:val="0"/>
              </w:rPr>
              <w:t>秀咔网络科 技（上海） 有限公司</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上海市</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34" w:lineRule="exact"/>
              <w:ind w:left="0" w:right="0" w:firstLine="0"/>
              <w:jc w:val="both"/>
            </w:pPr>
            <w:r>
              <w:rPr>
                <w:color w:val="000000"/>
                <w:spacing w:val="0"/>
                <w:w w:val="100"/>
                <w:position w:val="0"/>
              </w:rPr>
              <w:t>网络科技领 域内的技术 咨询和技术 服务</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bl>
    <w:p>
      <w:pPr>
        <w:sectPr>
          <w:headerReference w:type="default" r:id="rId427"/>
          <w:footerReference w:type="default" r:id="rId428"/>
          <w:headerReference w:type="even" r:id="rId429"/>
          <w:footerReference w:type="even" r:id="rId430"/>
          <w:footnotePr>
            <w:pos w:val="pageBottom"/>
            <w:numFmt w:val="decimal"/>
            <w:numRestart w:val="continuous"/>
          </w:footnotePr>
          <w:pgSz w:w="11900" w:h="16840"/>
          <w:pgMar w:top="447" w:right="1273" w:bottom="1393" w:left="1790" w:header="0" w:footer="3" w:gutter="0"/>
          <w:cols w:space="720"/>
          <w:noEndnote/>
          <w:rtlGutter w:val="0"/>
          <w:docGrid w:linePitch="360"/>
        </w:sectPr>
      </w:pPr>
    </w:p>
    <w:tbl>
      <w:tblPr>
        <w:tblOverlap w:val="never"/>
        <w:jc w:val="center"/>
        <w:tblLayout w:type="fixed"/>
      </w:tblPr>
      <w:tblGrid>
        <w:gridCol w:w="1176"/>
        <w:gridCol w:w="1253"/>
        <w:gridCol w:w="1243"/>
        <w:gridCol w:w="1267"/>
        <w:gridCol w:w="1253"/>
        <w:gridCol w:w="1258"/>
        <w:gridCol w:w="1387"/>
      </w:tblGrid>
      <w:tr>
        <w:trPr>
          <w:trHeight w:val="950"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28" w:lineRule="exact"/>
              <w:ind w:left="0" w:right="0" w:firstLine="0"/>
              <w:jc w:val="left"/>
            </w:pPr>
            <w:r>
              <w:rPr>
                <w:color w:val="000000"/>
                <w:spacing w:val="0"/>
                <w:w w:val="100"/>
                <w:position w:val="0"/>
              </w:rPr>
              <w:t>秀咔网络科 技(杭州) 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杭州</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杭州</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2" w:lineRule="exact"/>
              <w:ind w:left="0" w:right="0" w:firstLine="0"/>
              <w:jc w:val="both"/>
            </w:pPr>
            <w:r>
              <w:rPr>
                <w:color w:val="000000"/>
                <w:spacing w:val="0"/>
                <w:w w:val="100"/>
                <w:position w:val="0"/>
              </w:rPr>
              <w:t>网络科技领 域内的技术 咨询和技术 服务</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720"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35" w:lineRule="exact"/>
              <w:ind w:left="0" w:right="0" w:firstLine="0"/>
              <w:jc w:val="left"/>
            </w:pPr>
            <w:r>
              <w:rPr>
                <w:color w:val="000000"/>
                <w:spacing w:val="0"/>
                <w:w w:val="100"/>
                <w:position w:val="0"/>
              </w:rPr>
              <w:t>北京科达众 连区块链技 术有限公司</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北京市</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30" w:lineRule="exact"/>
              <w:ind w:left="0" w:right="0" w:firstLine="0"/>
              <w:jc w:val="both"/>
            </w:pPr>
            <w:r>
              <w:rPr>
                <w:color w:val="000000"/>
                <w:spacing w:val="0"/>
                <w:w w:val="100"/>
                <w:position w:val="0"/>
              </w:rPr>
              <w:t>技术推广、 互联网信息 服务</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100. </w:t>
            </w:r>
            <w:r>
              <w:rPr>
                <w:color w:val="000000"/>
                <w:spacing w:val="0"/>
                <w:w w:val="100"/>
                <w:position w:val="0"/>
                <w:sz w:val="16"/>
                <w:szCs w:val="16"/>
              </w:rPr>
              <w:t>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bl>
    <w:p>
      <w:pPr>
        <w:widowControl w:val="0"/>
        <w:spacing w:after="599" w:line="1" w:lineRule="exact"/>
      </w:pPr>
    </w:p>
    <w:p>
      <w:pPr>
        <w:pStyle w:val="Style19"/>
        <w:keepNext/>
        <w:keepLines/>
        <w:widowControl w:val="0"/>
        <w:shd w:val="clear" w:color="auto" w:fill="auto"/>
        <w:bidi w:val="0"/>
        <w:spacing w:before="0" w:after="100" w:line="240" w:lineRule="auto"/>
        <w:ind w:left="0" w:right="0" w:firstLine="740"/>
        <w:jc w:val="left"/>
      </w:pPr>
      <w:bookmarkStart w:id="1550" w:name="bookmark1550"/>
      <w:bookmarkStart w:id="1551" w:name="bookmark1551"/>
      <w:bookmarkStart w:id="1552" w:name="bookmark1552"/>
      <w:r>
        <w:rPr>
          <w:color w:val="000000"/>
          <w:spacing w:val="0"/>
          <w:w w:val="100"/>
          <w:position w:val="0"/>
        </w:rPr>
        <w:t>(2).</w:t>
      </w:r>
      <w:r>
        <w:rPr>
          <w:color w:val="000000"/>
          <w:spacing w:val="0"/>
          <w:w w:val="100"/>
          <w:position w:val="0"/>
        </w:rPr>
        <w:t>重要的非全资子公司</w:t>
      </w:r>
      <w:bookmarkEnd w:id="1550"/>
      <w:bookmarkEnd w:id="1551"/>
      <w:bookmarkEnd w:id="1552"/>
    </w:p>
    <w:p>
      <w:pPr>
        <w:pStyle w:val="Style7"/>
        <w:keepNext w:val="0"/>
        <w:keepLines w:val="0"/>
        <w:widowControl w:val="0"/>
        <w:shd w:val="clear" w:color="auto" w:fill="auto"/>
        <w:bidi w:val="0"/>
        <w:spacing w:before="0" w:after="0" w:line="240" w:lineRule="auto"/>
        <w:ind w:left="0" w:right="0" w:firstLine="740"/>
        <w:jc w:val="left"/>
      </w:pPr>
      <w:r>
        <w:rPr>
          <w:color w:val="000000"/>
          <w:spacing w:val="0"/>
          <w:w w:val="100"/>
          <w:position w:val="0"/>
        </w:rPr>
        <w:t>"适用口不适用</w:t>
      </w:r>
    </w:p>
    <w:p>
      <w:pPr>
        <w:pStyle w:val="Style7"/>
        <w:keepNext w:val="0"/>
        <w:keepLines w:val="0"/>
        <w:widowControl w:val="0"/>
        <w:shd w:val="clear" w:color="auto" w:fill="auto"/>
        <w:bidi w:val="0"/>
        <w:spacing w:before="0" w:after="0" w:line="240" w:lineRule="auto"/>
        <w:ind w:left="7480" w:right="0" w:firstLine="0"/>
        <w:jc w:val="left"/>
      </w:pPr>
      <w:r>
        <w:rPr>
          <w:color w:val="000000"/>
          <w:spacing w:val="0"/>
          <w:w w:val="100"/>
          <w:position w:val="0"/>
        </w:rPr>
        <w:t>单位:元币种:人民币</w:t>
      </w:r>
    </w:p>
    <w:tbl>
      <w:tblPr>
        <w:tblOverlap w:val="never"/>
        <w:jc w:val="center"/>
        <w:tblLayout w:type="fixed"/>
      </w:tblPr>
      <w:tblGrid>
        <w:gridCol w:w="1579"/>
        <w:gridCol w:w="1766"/>
        <w:gridCol w:w="1891"/>
        <w:gridCol w:w="1891"/>
        <w:gridCol w:w="1709"/>
      </w:tblGrid>
      <w:tr>
        <w:trPr>
          <w:trHeight w:val="557"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子公司名称</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center"/>
              <w:rPr>
                <w:sz w:val="20"/>
                <w:szCs w:val="20"/>
              </w:rPr>
            </w:pPr>
            <w:r>
              <w:rPr>
                <w:color w:val="000000"/>
                <w:spacing w:val="0"/>
                <w:w w:val="100"/>
                <w:position w:val="0"/>
                <w:sz w:val="20"/>
                <w:szCs w:val="20"/>
              </w:rPr>
              <w:t>少数股东持股 比例</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center"/>
              <w:rPr>
                <w:sz w:val="20"/>
                <w:szCs w:val="20"/>
              </w:rPr>
            </w:pPr>
            <w:r>
              <w:rPr>
                <w:color w:val="000000"/>
                <w:spacing w:val="0"/>
                <w:w w:val="100"/>
                <w:position w:val="0"/>
                <w:sz w:val="20"/>
                <w:szCs w:val="20"/>
              </w:rPr>
              <w:t>本期归属于少数 股东的损益</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69" w:lineRule="exact"/>
              <w:ind w:left="0" w:right="0" w:firstLine="0"/>
              <w:jc w:val="center"/>
              <w:rPr>
                <w:sz w:val="20"/>
                <w:szCs w:val="20"/>
              </w:rPr>
            </w:pPr>
            <w:r>
              <w:rPr>
                <w:color w:val="000000"/>
                <w:spacing w:val="0"/>
                <w:w w:val="100"/>
                <w:position w:val="0"/>
                <w:sz w:val="20"/>
                <w:szCs w:val="20"/>
              </w:rPr>
              <w:t>本期向少数股东 宣告分派的股利</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69" w:lineRule="exact"/>
              <w:ind w:left="0" w:right="0" w:firstLine="0"/>
              <w:jc w:val="center"/>
              <w:rPr>
                <w:sz w:val="20"/>
                <w:szCs w:val="20"/>
              </w:rPr>
            </w:pPr>
            <w:r>
              <w:rPr>
                <w:color w:val="000000"/>
                <w:spacing w:val="0"/>
                <w:w w:val="100"/>
                <w:position w:val="0"/>
                <w:sz w:val="20"/>
                <w:szCs w:val="20"/>
              </w:rPr>
              <w:t>期末少数股东权 益余额</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东营科英置业 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1120" w:right="0" w:firstLine="0"/>
              <w:jc w:val="left"/>
              <w:rPr>
                <w:sz w:val="20"/>
                <w:szCs w:val="20"/>
              </w:rPr>
            </w:pPr>
            <w:r>
              <w:rPr>
                <w:color w:val="000000"/>
                <w:spacing w:val="0"/>
                <w:w w:val="100"/>
                <w:position w:val="0"/>
                <w:sz w:val="20"/>
                <w:szCs w:val="20"/>
              </w:rPr>
              <w:t>45.45</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00"/>
              <w:jc w:val="left"/>
              <w:rPr>
                <w:sz w:val="20"/>
                <w:szCs w:val="20"/>
              </w:rPr>
            </w:pPr>
            <w:r>
              <w:rPr>
                <w:color w:val="000000"/>
                <w:spacing w:val="0"/>
                <w:w w:val="100"/>
                <w:position w:val="0"/>
                <w:sz w:val="20"/>
                <w:szCs w:val="20"/>
              </w:rPr>
              <w:t>-4,897,463.76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20"/>
              <w:jc w:val="left"/>
              <w:rPr>
                <w:sz w:val="20"/>
                <w:szCs w:val="20"/>
              </w:rPr>
            </w:pPr>
            <w:r>
              <w:rPr>
                <w:color w:val="000000"/>
                <w:spacing w:val="0"/>
                <w:w w:val="100"/>
                <w:position w:val="0"/>
                <w:sz w:val="20"/>
                <w:szCs w:val="20"/>
              </w:rPr>
              <w:t>27,860,228.32</w:t>
            </w:r>
          </w:p>
        </w:tc>
      </w:tr>
      <w:tr>
        <w:trPr>
          <w:trHeight w:val="835"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北京爱创天杰 营销科技有限 公司</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1120" w:right="0" w:firstLine="0"/>
              <w:jc w:val="left"/>
              <w:rPr>
                <w:sz w:val="20"/>
                <w:szCs w:val="20"/>
              </w:rPr>
            </w:pPr>
            <w:r>
              <w:rPr>
                <w:color w:val="000000"/>
                <w:spacing w:val="0"/>
                <w:w w:val="100"/>
                <w:position w:val="0"/>
                <w:sz w:val="20"/>
                <w:szCs w:val="20"/>
              </w:rPr>
              <w:t>15.00</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 xml:space="preserve">8,804, </w:t>
            </w:r>
            <w:r>
              <w:rPr>
                <w:color w:val="000000"/>
                <w:spacing w:val="0"/>
                <w:w w:val="100"/>
                <w:position w:val="0"/>
                <w:sz w:val="20"/>
                <w:szCs w:val="20"/>
              </w:rPr>
              <w:t xml:space="preserve">561. </w:t>
            </w:r>
            <w:r>
              <w:rPr>
                <w:color w:val="000000"/>
                <w:spacing w:val="0"/>
                <w:w w:val="100"/>
                <w:position w:val="0"/>
                <w:sz w:val="20"/>
                <w:szCs w:val="20"/>
              </w:rPr>
              <w:t>12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20"/>
              <w:jc w:val="left"/>
              <w:rPr>
                <w:sz w:val="20"/>
                <w:szCs w:val="20"/>
              </w:rPr>
            </w:pPr>
            <w:r>
              <w:rPr>
                <w:color w:val="000000"/>
                <w:spacing w:val="0"/>
                <w:w w:val="100"/>
                <w:position w:val="0"/>
                <w:sz w:val="20"/>
                <w:szCs w:val="20"/>
              </w:rPr>
              <w:t>77,221,031.08</w:t>
            </w:r>
          </w:p>
        </w:tc>
      </w:tr>
    </w:tbl>
    <w:p>
      <w:pPr>
        <w:widowControl w:val="0"/>
        <w:spacing w:after="239" w:line="1" w:lineRule="exact"/>
      </w:pPr>
    </w:p>
    <w:p>
      <w:pPr>
        <w:pStyle w:val="Style7"/>
        <w:keepNext w:val="0"/>
        <w:keepLines w:val="0"/>
        <w:widowControl w:val="0"/>
        <w:shd w:val="clear" w:color="auto" w:fill="auto"/>
        <w:bidi w:val="0"/>
        <w:spacing w:before="0" w:after="300" w:line="269" w:lineRule="exact"/>
        <w:ind w:left="740" w:right="0" w:firstLine="20"/>
        <w:jc w:val="both"/>
      </w:pPr>
      <w:r>
        <w:rPr>
          <w:color w:val="000000"/>
          <w:spacing w:val="0"/>
          <w:w w:val="100"/>
          <w:position w:val="0"/>
        </w:rPr>
        <w:t>子公司少数股东的持股比例不同于表决权比例的说明: 口适用</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bidi w:val="0"/>
        <w:spacing w:before="0" w:after="0" w:line="240" w:lineRule="auto"/>
        <w:ind w:left="0" w:right="0" w:firstLine="740"/>
        <w:jc w:val="left"/>
      </w:pPr>
      <w:r>
        <w:rPr>
          <w:color w:val="000000"/>
          <w:spacing w:val="0"/>
          <w:w w:val="100"/>
          <w:position w:val="0"/>
        </w:rPr>
        <w:t>其他说明：</w:t>
      </w:r>
    </w:p>
    <w:p>
      <w:pPr>
        <w:pStyle w:val="Style7"/>
        <w:keepNext w:val="0"/>
        <w:keepLines w:val="0"/>
        <w:widowControl w:val="0"/>
        <w:shd w:val="clear" w:color="auto" w:fill="auto"/>
        <w:bidi w:val="0"/>
        <w:spacing w:before="0" w:after="360" w:line="240" w:lineRule="auto"/>
        <w:ind w:left="0" w:right="0" w:firstLine="74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numPr>
          <w:ilvl w:val="0"/>
          <w:numId w:val="133"/>
        </w:numPr>
        <w:shd w:val="clear" w:color="auto" w:fill="auto"/>
        <w:bidi w:val="0"/>
        <w:spacing w:before="0" w:after="100" w:line="240" w:lineRule="auto"/>
        <w:ind w:left="0" w:right="0" w:firstLine="740"/>
        <w:jc w:val="left"/>
      </w:pPr>
      <w:bookmarkStart w:id="1553" w:name="bookmark1553"/>
      <w:bookmarkStart w:id="1554" w:name="bookmark1554"/>
      <w:bookmarkStart w:id="1555" w:name="bookmark1555"/>
      <w:bookmarkStart w:id="1556" w:name="bookmark1556"/>
      <w:bookmarkEnd w:id="1555"/>
      <w:r>
        <w:rPr>
          <w:color w:val="000000"/>
          <w:spacing w:val="0"/>
          <w:w w:val="100"/>
          <w:position w:val="0"/>
        </w:rPr>
        <w:t>.</w:t>
      </w:r>
      <w:r>
        <w:rPr>
          <w:color w:val="000000"/>
          <w:spacing w:val="0"/>
          <w:w w:val="100"/>
          <w:position w:val="0"/>
        </w:rPr>
        <w:t>重要非全资子公司的主要财务信息</w:t>
      </w:r>
      <w:bookmarkEnd w:id="1553"/>
      <w:bookmarkEnd w:id="1554"/>
      <w:bookmarkEnd w:id="1556"/>
    </w:p>
    <w:p>
      <w:pPr>
        <w:pStyle w:val="Style7"/>
        <w:keepNext w:val="0"/>
        <w:keepLines w:val="0"/>
        <w:widowControl w:val="0"/>
        <w:shd w:val="clear" w:color="auto" w:fill="auto"/>
        <w:bidi w:val="0"/>
        <w:spacing w:before="0" w:after="0" w:line="240" w:lineRule="auto"/>
        <w:ind w:left="0" w:right="0" w:firstLine="740"/>
        <w:jc w:val="left"/>
      </w:pPr>
      <w:r>
        <w:rPr>
          <w:color w:val="000000"/>
          <w:spacing w:val="0"/>
          <w:w w:val="100"/>
          <w:position w:val="0"/>
        </w:rPr>
        <w:t>"适用口不适用</w:t>
      </w:r>
    </w:p>
    <w:p>
      <w:pPr>
        <w:pStyle w:val="Style7"/>
        <w:keepNext w:val="0"/>
        <w:keepLines w:val="0"/>
        <w:widowControl w:val="0"/>
        <w:shd w:val="clear" w:color="auto" w:fill="auto"/>
        <w:bidi w:val="0"/>
        <w:spacing w:before="0" w:after="0" w:line="240" w:lineRule="auto"/>
        <w:ind w:left="7480" w:right="0" w:firstLine="0"/>
        <w:jc w:val="left"/>
      </w:pPr>
      <w:r>
        <w:rPr>
          <w:color w:val="000000"/>
          <w:spacing w:val="0"/>
          <w:w w:val="100"/>
          <w:position w:val="0"/>
        </w:rPr>
        <w:t>单位:元币种:人民币</w:t>
      </w:r>
    </w:p>
    <w:tbl>
      <w:tblPr>
        <w:tblOverlap w:val="never"/>
        <w:jc w:val="center"/>
        <w:tblLayout w:type="fixed"/>
      </w:tblPr>
      <w:tblGrid>
        <w:gridCol w:w="298"/>
        <w:gridCol w:w="715"/>
        <w:gridCol w:w="720"/>
        <w:gridCol w:w="715"/>
        <w:gridCol w:w="715"/>
        <w:gridCol w:w="682"/>
        <w:gridCol w:w="720"/>
        <w:gridCol w:w="715"/>
        <w:gridCol w:w="715"/>
        <w:gridCol w:w="720"/>
        <w:gridCol w:w="715"/>
        <w:gridCol w:w="682"/>
        <w:gridCol w:w="725"/>
      </w:tblGrid>
      <w:tr>
        <w:trPr>
          <w:trHeight w:val="254" w:hRule="exact"/>
        </w:trPr>
        <w:tc>
          <w:tcPr>
            <w:vMerge w:val="restart"/>
            <w:tcBorders>
              <w:top w:val="single" w:sz="4"/>
              <w:left w:val="single" w:sz="4"/>
            </w:tcBorders>
            <w:shd w:val="clear" w:color="auto" w:fill="FFFFFF"/>
            <w:textDirection w:val="tbRlV"/>
            <w:vAlign w:val="center"/>
          </w:tcPr>
          <w:p>
            <w:pPr>
              <w:pStyle w:val="Style81"/>
              <w:keepNext w:val="0"/>
              <w:keepLines w:val="0"/>
              <w:widowControl w:val="0"/>
              <w:shd w:val="clear" w:color="auto" w:fill="auto"/>
              <w:bidi w:val="0"/>
              <w:spacing w:before="0" w:after="0" w:line="240" w:lineRule="auto"/>
              <w:ind w:left="0" w:right="0" w:firstLine="0"/>
              <w:jc w:val="left"/>
            </w:pPr>
            <w:r>
              <w:rPr>
                <w:color w:val="000000"/>
                <w:spacing w:val="0"/>
                <w:w w:val="100"/>
                <w:position w:val="0"/>
              </w:rPr>
              <w:t>子公司名称</w:t>
            </w:r>
          </w:p>
        </w:tc>
        <w:tc>
          <w:tcPr>
            <w:gridSpan w:val="6"/>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期末余额</w:t>
            </w:r>
          </w:p>
        </w:tc>
        <w:tc>
          <w:tcPr>
            <w:gridSpan w:val="6"/>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期初余额</w:t>
            </w:r>
          </w:p>
        </w:tc>
      </w:tr>
      <w:tr>
        <w:trPr>
          <w:trHeight w:val="730" w:hRule="exact"/>
        </w:trPr>
        <w:tc>
          <w:tcPr>
            <w:vMerge/>
            <w:tcBorders>
              <w:left w:val="single" w:sz="4"/>
            </w:tcBorders>
            <w:shd w:val="clear" w:color="auto" w:fill="FFFFFF"/>
            <w:textDirection w:val="tbRlV"/>
            <w:vAlign w:val="center"/>
          </w:tcPr>
          <w:p>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192" w:lineRule="exact"/>
              <w:ind w:left="0" w:right="0" w:firstLine="0"/>
              <w:jc w:val="center"/>
              <w:rPr>
                <w:sz w:val="15"/>
                <w:szCs w:val="15"/>
              </w:rPr>
            </w:pPr>
            <w:r>
              <w:rPr>
                <w:color w:val="000000"/>
                <w:spacing w:val="0"/>
                <w:w w:val="100"/>
                <w:position w:val="0"/>
                <w:sz w:val="15"/>
                <w:szCs w:val="15"/>
              </w:rPr>
              <w:t>流动资 产</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178" w:lineRule="exact"/>
              <w:ind w:left="0" w:right="0" w:firstLine="0"/>
              <w:jc w:val="center"/>
              <w:rPr>
                <w:sz w:val="15"/>
                <w:szCs w:val="15"/>
              </w:rPr>
            </w:pPr>
            <w:r>
              <w:rPr>
                <w:color w:val="000000"/>
                <w:spacing w:val="0"/>
                <w:w w:val="100"/>
                <w:position w:val="0"/>
                <w:sz w:val="15"/>
                <w:szCs w:val="15"/>
              </w:rPr>
              <w:t>非流动资 产</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192" w:lineRule="exact"/>
              <w:ind w:left="0" w:right="0" w:firstLine="0"/>
              <w:jc w:val="center"/>
              <w:rPr>
                <w:sz w:val="15"/>
                <w:szCs w:val="15"/>
              </w:rPr>
            </w:pPr>
            <w:r>
              <w:rPr>
                <w:color w:val="000000"/>
                <w:spacing w:val="0"/>
                <w:w w:val="100"/>
                <w:position w:val="0"/>
                <w:sz w:val="15"/>
                <w:szCs w:val="15"/>
              </w:rPr>
              <w:t>资产合 计</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192" w:lineRule="exact"/>
              <w:ind w:left="0" w:right="0" w:firstLine="0"/>
              <w:jc w:val="center"/>
              <w:rPr>
                <w:sz w:val="15"/>
                <w:szCs w:val="15"/>
              </w:rPr>
            </w:pPr>
            <w:r>
              <w:rPr>
                <w:color w:val="000000"/>
                <w:spacing w:val="0"/>
                <w:w w:val="100"/>
                <w:position w:val="0"/>
                <w:sz w:val="15"/>
                <w:szCs w:val="15"/>
              </w:rPr>
              <w:t>流动负 债</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182" w:lineRule="exact"/>
              <w:ind w:left="0" w:right="0" w:firstLine="0"/>
              <w:jc w:val="center"/>
              <w:rPr>
                <w:sz w:val="15"/>
                <w:szCs w:val="15"/>
              </w:rPr>
            </w:pPr>
            <w:r>
              <w:rPr>
                <w:color w:val="000000"/>
                <w:spacing w:val="0"/>
                <w:w w:val="100"/>
                <w:position w:val="0"/>
                <w:sz w:val="15"/>
                <w:szCs w:val="15"/>
              </w:rPr>
              <w:t>非流动负 债</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192" w:lineRule="exact"/>
              <w:ind w:left="0" w:right="0" w:firstLine="0"/>
              <w:jc w:val="center"/>
              <w:rPr>
                <w:sz w:val="15"/>
                <w:szCs w:val="15"/>
              </w:rPr>
            </w:pPr>
            <w:r>
              <w:rPr>
                <w:color w:val="000000"/>
                <w:spacing w:val="0"/>
                <w:w w:val="100"/>
                <w:position w:val="0"/>
                <w:sz w:val="15"/>
                <w:szCs w:val="15"/>
              </w:rPr>
              <w:t>负债合 计</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178" w:lineRule="exact"/>
              <w:ind w:left="0" w:right="0" w:firstLine="0"/>
              <w:jc w:val="center"/>
              <w:rPr>
                <w:sz w:val="15"/>
                <w:szCs w:val="15"/>
              </w:rPr>
            </w:pPr>
            <w:r>
              <w:rPr>
                <w:color w:val="000000"/>
                <w:spacing w:val="0"/>
                <w:w w:val="100"/>
                <w:position w:val="0"/>
                <w:sz w:val="15"/>
                <w:szCs w:val="15"/>
              </w:rPr>
              <w:t>流动资 产</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178" w:lineRule="exact"/>
              <w:ind w:left="0" w:right="0" w:firstLine="0"/>
              <w:jc w:val="center"/>
              <w:rPr>
                <w:sz w:val="15"/>
                <w:szCs w:val="15"/>
              </w:rPr>
            </w:pPr>
            <w:r>
              <w:rPr>
                <w:color w:val="000000"/>
                <w:spacing w:val="0"/>
                <w:w w:val="100"/>
                <w:position w:val="0"/>
                <w:sz w:val="15"/>
                <w:szCs w:val="15"/>
              </w:rPr>
              <w:t>非流动资 产</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192" w:lineRule="exact"/>
              <w:ind w:left="0" w:right="0" w:firstLine="0"/>
              <w:jc w:val="center"/>
              <w:rPr>
                <w:sz w:val="15"/>
                <w:szCs w:val="15"/>
              </w:rPr>
            </w:pPr>
            <w:r>
              <w:rPr>
                <w:color w:val="000000"/>
                <w:spacing w:val="0"/>
                <w:w w:val="100"/>
                <w:position w:val="0"/>
                <w:sz w:val="15"/>
                <w:szCs w:val="15"/>
              </w:rPr>
              <w:t>资产合 计</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192" w:lineRule="exact"/>
              <w:ind w:left="0" w:right="0" w:firstLine="0"/>
              <w:jc w:val="center"/>
              <w:rPr>
                <w:sz w:val="15"/>
                <w:szCs w:val="15"/>
              </w:rPr>
            </w:pPr>
            <w:r>
              <w:rPr>
                <w:color w:val="000000"/>
                <w:spacing w:val="0"/>
                <w:w w:val="100"/>
                <w:position w:val="0"/>
                <w:sz w:val="15"/>
                <w:szCs w:val="15"/>
              </w:rPr>
              <w:t>流动负 债</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182" w:lineRule="exact"/>
              <w:ind w:left="0" w:right="0" w:firstLine="0"/>
              <w:jc w:val="center"/>
              <w:rPr>
                <w:sz w:val="15"/>
                <w:szCs w:val="15"/>
              </w:rPr>
            </w:pPr>
            <w:r>
              <w:rPr>
                <w:color w:val="000000"/>
                <w:spacing w:val="0"/>
                <w:w w:val="100"/>
                <w:position w:val="0"/>
                <w:sz w:val="15"/>
                <w:szCs w:val="15"/>
              </w:rPr>
              <w:t>非流动负 债</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192" w:lineRule="exact"/>
              <w:ind w:left="0" w:right="0" w:firstLine="0"/>
              <w:jc w:val="center"/>
              <w:rPr>
                <w:sz w:val="15"/>
                <w:szCs w:val="15"/>
              </w:rPr>
            </w:pPr>
            <w:r>
              <w:rPr>
                <w:color w:val="000000"/>
                <w:spacing w:val="0"/>
                <w:w w:val="100"/>
                <w:position w:val="0"/>
                <w:sz w:val="15"/>
                <w:szCs w:val="15"/>
              </w:rPr>
              <w:t>负债合 计</w:t>
            </w:r>
          </w:p>
        </w:tc>
      </w:tr>
      <w:tr>
        <w:trPr>
          <w:trHeight w:val="211"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395, 55</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40"/>
              <w:jc w:val="left"/>
              <w:rPr>
                <w:sz w:val="14"/>
                <w:szCs w:val="14"/>
              </w:rPr>
            </w:pPr>
            <w:r>
              <w:rPr>
                <w:rFonts w:ascii="Book Antiqua" w:eastAsia="Book Antiqua" w:hAnsi="Book Antiqua" w:cs="Book Antiqua"/>
                <w:color w:val="000000"/>
                <w:spacing w:val="0"/>
                <w:w w:val="100"/>
                <w:position w:val="0"/>
                <w:sz w:val="14"/>
                <w:szCs w:val="14"/>
              </w:rPr>
              <w:t>113, 15</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508, 70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438, 96</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11,809</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450, 77</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390, 01</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124, 77</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514, 79</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435, 88</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12, 038</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447, 92</w:t>
            </w:r>
          </w:p>
        </w:tc>
      </w:tr>
      <w:tr>
        <w:trPr>
          <w:trHeight w:val="192" w:hRule="exact"/>
        </w:trPr>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6,</w:t>
            </w:r>
            <w:r>
              <w:rPr>
                <w:rFonts w:ascii="Book Antiqua" w:eastAsia="Book Antiqua" w:hAnsi="Book Antiqua" w:cs="Book Antiqua"/>
                <w:color w:val="000000"/>
                <w:spacing w:val="0"/>
                <w:w w:val="100"/>
                <w:position w:val="0"/>
                <w:sz w:val="14"/>
                <w:szCs w:val="14"/>
              </w:rPr>
              <w:t>107.</w:t>
            </w:r>
          </w:p>
        </w:tc>
        <w:tc>
          <w:tcPr>
            <w:tcBorders>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40"/>
              <w:jc w:val="left"/>
              <w:rPr>
                <w:sz w:val="14"/>
                <w:szCs w:val="14"/>
              </w:rPr>
            </w:pPr>
            <w:r>
              <w:rPr>
                <w:rFonts w:ascii="Book Antiqua" w:eastAsia="Book Antiqua" w:hAnsi="Book Antiqua" w:cs="Book Antiqua"/>
                <w:color w:val="000000"/>
                <w:spacing w:val="0"/>
                <w:w w:val="100"/>
                <w:position w:val="0"/>
                <w:sz w:val="14"/>
                <w:szCs w:val="14"/>
              </w:rPr>
              <w:t>1,352.</w:t>
            </w:r>
          </w:p>
        </w:tc>
        <w:tc>
          <w:tcPr>
            <w:tcBorders>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7,459.</w:t>
            </w:r>
          </w:p>
        </w:tc>
        <w:tc>
          <w:tcPr>
            <w:tcBorders>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5,145.</w:t>
            </w:r>
          </w:p>
        </w:tc>
        <w:tc>
          <w:tcPr>
            <w:tcBorders>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,191.5</w:t>
            </w:r>
          </w:p>
        </w:tc>
        <w:tc>
          <w:tcPr>
            <w:tcBorders>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4,336.</w:t>
            </w:r>
          </w:p>
        </w:tc>
        <w:tc>
          <w:tcPr>
            <w:tcBorders>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8,727.</w:t>
            </w:r>
          </w:p>
        </w:tc>
        <w:tc>
          <w:tcPr>
            <w:tcBorders>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2,915.</w:t>
            </w:r>
          </w:p>
        </w:tc>
        <w:tc>
          <w:tcPr>
            <w:tcBorders>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1,643.</w:t>
            </w:r>
          </w:p>
        </w:tc>
        <w:tc>
          <w:tcPr>
            <w:tcBorders>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2,128.</w:t>
            </w:r>
          </w:p>
        </w:tc>
        <w:tc>
          <w:tcPr>
            <w:tcBorders>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,144.6</w:t>
            </w:r>
          </w:p>
        </w:tc>
        <w:tc>
          <w:tcPr>
            <w:tcBorders>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0,273.</w:t>
            </w:r>
          </w:p>
        </w:tc>
      </w:tr>
      <w:tr>
        <w:trPr>
          <w:trHeight w:val="1555" w:hRule="exact"/>
        </w:trPr>
        <w:tc>
          <w:tcPr>
            <w:tcBorders>
              <w:left w:val="single" w:sz="4"/>
            </w:tcBorders>
            <w:shd w:val="clear" w:color="auto" w:fill="FFFFFF"/>
            <w:textDirection w:val="tbRlV"/>
            <w:vAlign w:val="top"/>
          </w:tcPr>
          <w:p>
            <w:pPr>
              <w:pStyle w:val="Style81"/>
              <w:keepNext w:val="0"/>
              <w:keepLines w:val="0"/>
              <w:widowControl w:val="0"/>
              <w:shd w:val="clear" w:color="auto" w:fill="auto"/>
              <w:bidi w:val="0"/>
              <w:spacing w:before="0" w:after="0" w:line="240" w:lineRule="auto"/>
              <w:ind w:left="0" w:right="0" w:firstLine="0"/>
              <w:jc w:val="left"/>
            </w:pPr>
            <w:r>
              <w:rPr>
                <w:color w:val="000000"/>
                <w:spacing w:val="0"/>
                <w:w w:val="100"/>
                <w:position w:val="0"/>
              </w:rPr>
              <w:t>科英置业有限公司</w:t>
            </w:r>
          </w:p>
        </w:tc>
        <w:tc>
          <w:tcPr>
            <w:tcBorders>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40"/>
              <w:jc w:val="left"/>
              <w:rPr>
                <w:sz w:val="14"/>
                <w:szCs w:val="14"/>
              </w:rPr>
            </w:pPr>
            <w:r>
              <w:rPr>
                <w:rFonts w:ascii="Book Antiqua" w:eastAsia="Book Antiqua" w:hAnsi="Book Antiqua" w:cs="Book Antiqua"/>
                <w:color w:val="000000"/>
                <w:spacing w:val="0"/>
                <w:w w:val="100"/>
                <w:position w:val="0"/>
                <w:sz w:val="14"/>
                <w:szCs w:val="14"/>
              </w:rPr>
              <w:t>20</w:t>
            </w:r>
          </w:p>
        </w:tc>
        <w:tc>
          <w:tcPr>
            <w:tcBorders>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left"/>
              <w:rPr>
                <w:sz w:val="14"/>
                <w:szCs w:val="14"/>
              </w:rPr>
            </w:pPr>
            <w:r>
              <w:rPr>
                <w:rFonts w:ascii="Book Antiqua" w:eastAsia="Book Antiqua" w:hAnsi="Book Antiqua" w:cs="Book Antiqua"/>
                <w:color w:val="000000"/>
                <w:spacing w:val="0"/>
                <w:w w:val="100"/>
                <w:position w:val="0"/>
                <w:sz w:val="14"/>
                <w:szCs w:val="14"/>
              </w:rPr>
              <w:t>22</w:t>
            </w:r>
          </w:p>
        </w:tc>
        <w:tc>
          <w:tcPr>
            <w:tcBorders>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left"/>
              <w:rPr>
                <w:sz w:val="14"/>
                <w:szCs w:val="14"/>
              </w:rPr>
            </w:pPr>
            <w:r>
              <w:rPr>
                <w:rFonts w:ascii="Book Antiqua" w:eastAsia="Book Antiqua" w:hAnsi="Book Antiqua" w:cs="Book Antiqua"/>
                <w:color w:val="000000"/>
                <w:spacing w:val="0"/>
                <w:w w:val="100"/>
                <w:position w:val="0"/>
                <w:sz w:val="14"/>
                <w:szCs w:val="14"/>
              </w:rPr>
              <w:t>42</w:t>
            </w:r>
          </w:p>
        </w:tc>
        <w:tc>
          <w:tcPr>
            <w:tcBorders>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left"/>
              <w:rPr>
                <w:sz w:val="14"/>
                <w:szCs w:val="14"/>
              </w:rPr>
            </w:pPr>
            <w:r>
              <w:rPr>
                <w:rFonts w:ascii="Book Antiqua" w:eastAsia="Book Antiqua" w:hAnsi="Book Antiqua" w:cs="Book Antiqua"/>
                <w:color w:val="000000"/>
                <w:spacing w:val="0"/>
                <w:w w:val="100"/>
                <w:position w:val="0"/>
                <w:sz w:val="14"/>
                <w:szCs w:val="14"/>
              </w:rPr>
              <w:t>41</w:t>
            </w:r>
          </w:p>
        </w:tc>
        <w:tc>
          <w:tcPr>
            <w:tcBorders>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7</w:t>
            </w:r>
          </w:p>
        </w:tc>
        <w:tc>
          <w:tcPr>
            <w:tcBorders>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left"/>
              <w:rPr>
                <w:sz w:val="14"/>
                <w:szCs w:val="14"/>
              </w:rPr>
            </w:pPr>
            <w:r>
              <w:rPr>
                <w:rFonts w:ascii="Book Antiqua" w:eastAsia="Book Antiqua" w:hAnsi="Book Antiqua" w:cs="Book Antiqua"/>
                <w:color w:val="000000"/>
                <w:spacing w:val="0"/>
                <w:w w:val="100"/>
                <w:position w:val="0"/>
                <w:sz w:val="14"/>
                <w:szCs w:val="14"/>
              </w:rPr>
              <w:t>98</w:t>
            </w:r>
          </w:p>
        </w:tc>
        <w:tc>
          <w:tcPr>
            <w:tcBorders>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91</w:t>
            </w:r>
          </w:p>
        </w:tc>
        <w:tc>
          <w:tcPr>
            <w:tcBorders>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67</w:t>
            </w:r>
          </w:p>
        </w:tc>
        <w:tc>
          <w:tcPr>
            <w:tcBorders>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58</w:t>
            </w:r>
          </w:p>
        </w:tc>
        <w:tc>
          <w:tcPr>
            <w:tcBorders>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60</w:t>
            </w:r>
          </w:p>
        </w:tc>
        <w:tc>
          <w:tcPr>
            <w:tcBorders>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0</w:t>
            </w:r>
          </w:p>
        </w:tc>
        <w:tc>
          <w:tcPr>
            <w:tcBorders>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20</w:t>
            </w:r>
          </w:p>
        </w:tc>
      </w:tr>
      <w:tr>
        <w:trPr>
          <w:trHeight w:val="20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北</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764, 42</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40"/>
              <w:jc w:val="left"/>
              <w:rPr>
                <w:sz w:val="14"/>
                <w:szCs w:val="14"/>
              </w:rPr>
            </w:pPr>
            <w:r>
              <w:rPr>
                <w:rFonts w:ascii="Book Antiqua" w:eastAsia="Book Antiqua" w:hAnsi="Book Antiqua" w:cs="Book Antiqua"/>
                <w:color w:val="000000"/>
                <w:spacing w:val="0"/>
                <w:w w:val="100"/>
                <w:position w:val="0"/>
                <w:sz w:val="14"/>
                <w:szCs w:val="14"/>
              </w:rPr>
              <w:t>63, 585</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828, 01</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259, 75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259, 75</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736, 85</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64,617</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801,47</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289, 38</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2, 536,</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291, 92</w:t>
            </w:r>
          </w:p>
        </w:tc>
      </w:tr>
      <w:tr>
        <w:trPr>
          <w:trHeight w:val="2534" w:hRule="exact"/>
        </w:trPr>
        <w:tc>
          <w:tcPr>
            <w:tcBorders>
              <w:left w:val="single" w:sz="4"/>
              <w:bottom w:val="single" w:sz="4"/>
            </w:tcBorders>
            <w:shd w:val="clear" w:color="auto" w:fill="FFFFFF"/>
            <w:textDirection w:val="tbRlV"/>
            <w:vAlign w:val="top"/>
          </w:tcPr>
          <w:p>
            <w:pPr>
              <w:pStyle w:val="Style81"/>
              <w:keepNext w:val="0"/>
              <w:keepLines w:val="0"/>
              <w:widowControl w:val="0"/>
              <w:shd w:val="clear" w:color="auto" w:fill="auto"/>
              <w:bidi w:val="0"/>
              <w:spacing w:before="0" w:after="0" w:line="240" w:lineRule="auto"/>
              <w:ind w:left="0" w:right="0" w:firstLine="0"/>
              <w:jc w:val="left"/>
            </w:pPr>
            <w:r>
              <w:rPr>
                <w:color w:val="000000"/>
                <w:spacing w:val="0"/>
                <w:w w:val="100"/>
                <w:position w:val="0"/>
              </w:rPr>
              <w:t>京爱创天杰营销科技有限公司</w:t>
            </w:r>
          </w:p>
        </w:tc>
        <w:tc>
          <w:tcPr>
            <w:tcBorders>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5,530.</w:t>
            </w:r>
          </w:p>
          <w:p>
            <w:pPr>
              <w:pStyle w:val="Style30"/>
              <w:keepNext w:val="0"/>
              <w:keepLines w:val="0"/>
              <w:widowControl w:val="0"/>
              <w:shd w:val="clear" w:color="auto" w:fill="auto"/>
              <w:bidi w:val="0"/>
              <w:spacing w:before="0" w:after="0" w:line="240" w:lineRule="auto"/>
              <w:ind w:left="0" w:right="0" w:firstLine="440"/>
              <w:jc w:val="left"/>
              <w:rPr>
                <w:sz w:val="14"/>
                <w:szCs w:val="14"/>
              </w:rPr>
            </w:pPr>
            <w:r>
              <w:rPr>
                <w:rFonts w:ascii="Book Antiqua" w:eastAsia="Book Antiqua" w:hAnsi="Book Antiqua" w:cs="Book Antiqua"/>
                <w:color w:val="000000"/>
                <w:spacing w:val="0"/>
                <w:w w:val="100"/>
                <w:position w:val="0"/>
                <w:sz w:val="14"/>
                <w:szCs w:val="14"/>
              </w:rPr>
              <w:t>93</w:t>
            </w:r>
          </w:p>
        </w:tc>
        <w:tc>
          <w:tcPr>
            <w:tcBorders>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40"/>
              <w:jc w:val="left"/>
              <w:rPr>
                <w:sz w:val="14"/>
                <w:szCs w:val="14"/>
              </w:rPr>
            </w:pPr>
            <w:r>
              <w:rPr>
                <w:rFonts w:ascii="Book Antiqua" w:eastAsia="Book Antiqua" w:hAnsi="Book Antiqua" w:cs="Book Antiqua"/>
                <w:color w:val="000000"/>
                <w:spacing w:val="0"/>
                <w:w w:val="100"/>
                <w:position w:val="0"/>
                <w:sz w:val="14"/>
                <w:szCs w:val="14"/>
              </w:rPr>
              <w:t>,524.5</w:t>
            </w:r>
          </w:p>
          <w:p>
            <w:pPr>
              <w:pStyle w:val="Style30"/>
              <w:keepNext w:val="0"/>
              <w:keepLines w:val="0"/>
              <w:widowControl w:val="0"/>
              <w:shd w:val="clear" w:color="auto" w:fill="auto"/>
              <w:bidi w:val="0"/>
              <w:spacing w:before="0" w:after="0" w:line="240" w:lineRule="auto"/>
              <w:ind w:left="0" w:right="0" w:firstLine="520"/>
              <w:jc w:val="left"/>
              <w:rPr>
                <w:sz w:val="14"/>
                <w:szCs w:val="14"/>
              </w:rPr>
            </w:pPr>
            <w:r>
              <w:rPr>
                <w:rFonts w:ascii="Book Antiqua" w:eastAsia="Book Antiqua" w:hAnsi="Book Antiqua" w:cs="Book Antiqua"/>
                <w:color w:val="000000"/>
                <w:spacing w:val="0"/>
                <w:w w:val="100"/>
                <w:position w:val="0"/>
                <w:sz w:val="14"/>
                <w:szCs w:val="14"/>
              </w:rPr>
              <w:t>6</w:t>
            </w:r>
          </w:p>
        </w:tc>
        <w:tc>
          <w:tcPr>
            <w:tcBorders>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1,055.</w:t>
            </w:r>
          </w:p>
          <w:p>
            <w:pPr>
              <w:pStyle w:val="Style30"/>
              <w:keepNext w:val="0"/>
              <w:keepLines w:val="0"/>
              <w:widowControl w:val="0"/>
              <w:shd w:val="clear" w:color="auto" w:fill="auto"/>
              <w:bidi w:val="0"/>
              <w:spacing w:before="0" w:after="0" w:line="240" w:lineRule="auto"/>
              <w:ind w:left="0" w:right="0" w:firstLine="460"/>
              <w:jc w:val="left"/>
              <w:rPr>
                <w:sz w:val="14"/>
                <w:szCs w:val="14"/>
              </w:rPr>
            </w:pPr>
            <w:r>
              <w:rPr>
                <w:rFonts w:ascii="Book Antiqua" w:eastAsia="Book Antiqua" w:hAnsi="Book Antiqua" w:cs="Book Antiqua"/>
                <w:color w:val="000000"/>
                <w:spacing w:val="0"/>
                <w:w w:val="100"/>
                <w:position w:val="0"/>
                <w:sz w:val="14"/>
                <w:szCs w:val="14"/>
              </w:rPr>
              <w:t>49</w:t>
            </w:r>
          </w:p>
        </w:tc>
        <w:tc>
          <w:tcPr>
            <w:tcBorders>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7,701.</w:t>
            </w:r>
          </w:p>
          <w:p>
            <w:pPr>
              <w:pStyle w:val="Style30"/>
              <w:keepNext w:val="0"/>
              <w:keepLines w:val="0"/>
              <w:widowControl w:val="0"/>
              <w:shd w:val="clear" w:color="auto" w:fill="auto"/>
              <w:bidi w:val="0"/>
              <w:spacing w:before="0" w:after="0" w:line="240" w:lineRule="auto"/>
              <w:ind w:left="0" w:right="0" w:firstLine="460"/>
              <w:jc w:val="left"/>
              <w:rPr>
                <w:sz w:val="14"/>
                <w:szCs w:val="14"/>
              </w:rPr>
            </w:pPr>
            <w:r>
              <w:rPr>
                <w:rFonts w:ascii="Book Antiqua" w:eastAsia="Book Antiqua" w:hAnsi="Book Antiqua" w:cs="Book Antiqua"/>
                <w:color w:val="000000"/>
                <w:spacing w:val="0"/>
                <w:w w:val="100"/>
                <w:position w:val="0"/>
                <w:sz w:val="14"/>
                <w:szCs w:val="14"/>
              </w:rPr>
              <w:t>65</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7,701.</w:t>
            </w:r>
          </w:p>
          <w:p>
            <w:pPr>
              <w:pStyle w:val="Style30"/>
              <w:keepNext w:val="0"/>
              <w:keepLines w:val="0"/>
              <w:widowControl w:val="0"/>
              <w:shd w:val="clear" w:color="auto" w:fill="auto"/>
              <w:bidi w:val="0"/>
              <w:spacing w:before="0" w:after="0" w:line="240" w:lineRule="auto"/>
              <w:ind w:left="0" w:right="0" w:firstLine="460"/>
              <w:jc w:val="left"/>
              <w:rPr>
                <w:sz w:val="14"/>
                <w:szCs w:val="14"/>
              </w:rPr>
            </w:pPr>
            <w:r>
              <w:rPr>
                <w:rFonts w:ascii="Book Antiqua" w:eastAsia="Book Antiqua" w:hAnsi="Book Antiqua" w:cs="Book Antiqua"/>
                <w:color w:val="000000"/>
                <w:spacing w:val="0"/>
                <w:w w:val="100"/>
                <w:position w:val="0"/>
                <w:sz w:val="14"/>
                <w:szCs w:val="14"/>
              </w:rPr>
              <w:t>65</w:t>
            </w:r>
          </w:p>
        </w:tc>
        <w:tc>
          <w:tcPr>
            <w:tcBorders>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8,838.</w:t>
            </w:r>
          </w:p>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15</w:t>
            </w:r>
          </w:p>
        </w:tc>
        <w:tc>
          <w:tcPr>
            <w:tcBorders>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,934.6</w:t>
            </w:r>
          </w:p>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2</w:t>
            </w:r>
          </w:p>
        </w:tc>
        <w:tc>
          <w:tcPr>
            <w:tcBorders>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6,772.</w:t>
            </w:r>
          </w:p>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77</w:t>
            </w:r>
          </w:p>
        </w:tc>
        <w:tc>
          <w:tcPr>
            <w:tcBorders>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4,187.</w:t>
            </w:r>
          </w:p>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54</w:t>
            </w:r>
          </w:p>
        </w:tc>
        <w:tc>
          <w:tcPr>
            <w:tcBorders>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305.50</w:t>
            </w:r>
          </w:p>
        </w:tc>
        <w:tc>
          <w:tcPr>
            <w:tcBorders>
              <w:left w:val="single" w:sz="4"/>
              <w:bottom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0,493.</w:t>
            </w:r>
          </w:p>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04</w:t>
            </w:r>
          </w:p>
        </w:tc>
      </w:tr>
    </w:tbl>
    <w:p>
      <w:pPr>
        <w:sectPr>
          <w:footnotePr>
            <w:pos w:val="pageBottom"/>
            <w:numFmt w:val="decimal"/>
            <w:numRestart w:val="continuous"/>
          </w:footnotePr>
          <w:pgSz w:w="11900" w:h="16840"/>
          <w:pgMar w:top="1522" w:right="515" w:bottom="1522" w:left="1031" w:header="0" w:footer="3" w:gutter="0"/>
          <w:cols w:space="720"/>
          <w:noEndnote/>
          <w:rtlGutter w:val="0"/>
          <w:docGrid w:linePitch="360"/>
        </w:sectPr>
      </w:pPr>
    </w:p>
    <w:p>
      <w:pPr>
        <w:widowControl w:val="0"/>
        <w:jc w:val="left"/>
        <w:rPr>
          <w:sz w:val="2"/>
          <w:szCs w:val="2"/>
        </w:rPr>
      </w:pPr>
      <w:r>
        <w:drawing>
          <wp:inline>
            <wp:extent cx="1078865" cy="511810"/>
            <wp:docPr id="598" name="Picutre 598"/>
            <a:graphic xmlns:a="http://schemas.openxmlformats.org/drawingml/2006/main">
              <a:graphicData uri="http://schemas.openxmlformats.org/drawingml/2006/picture">
                <pic:pic xmlns:pic="http://schemas.openxmlformats.org/drawingml/2006/picture">
                  <pic:nvPicPr>
                    <pic:cNvPr id="598" name="Picture 598"/>
                    <pic:cNvPicPr/>
                  </pic:nvPicPr>
                  <pic:blipFill>
                    <a:blip r:embed="rId431"/>
                    <a:stretch/>
                  </pic:blipFill>
                  <pic:spPr>
                    <a:xfrm>
                      <a:ext cx="1078865" cy="511810"/>
                    </a:xfrm>
                    <a:prstGeom prst="rect"/>
                  </pic:spPr>
                </pic:pic>
              </a:graphicData>
            </a:graphic>
          </wp:inline>
        </w:drawing>
      </w:r>
    </w:p>
    <w:p>
      <w:pPr>
        <w:widowControl w:val="0"/>
        <w:spacing w:after="539" w:line="1" w:lineRule="exact"/>
      </w:pPr>
    </w:p>
    <w:tbl>
      <w:tblPr>
        <w:tblOverlap w:val="never"/>
        <w:jc w:val="center"/>
        <w:tblLayout w:type="fixed"/>
      </w:tblPr>
      <w:tblGrid>
        <w:gridCol w:w="662"/>
        <w:gridCol w:w="1267"/>
        <w:gridCol w:w="1190"/>
        <w:gridCol w:w="1190"/>
        <w:gridCol w:w="1190"/>
        <w:gridCol w:w="1267"/>
        <w:gridCol w:w="1190"/>
        <w:gridCol w:w="1190"/>
        <w:gridCol w:w="1205"/>
      </w:tblGrid>
      <w:tr>
        <w:trPr>
          <w:trHeight w:val="254"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26" w:lineRule="exact"/>
              <w:ind w:left="0" w:right="0" w:firstLine="0"/>
              <w:jc w:val="center"/>
              <w:rPr>
                <w:sz w:val="15"/>
                <w:szCs w:val="15"/>
              </w:rPr>
            </w:pPr>
            <w:r>
              <w:rPr>
                <w:color w:val="000000"/>
                <w:spacing w:val="0"/>
                <w:w w:val="100"/>
                <w:position w:val="0"/>
                <w:sz w:val="15"/>
                <w:szCs w:val="15"/>
              </w:rPr>
              <w:t>子公司 名称</w:t>
            </w:r>
          </w:p>
        </w:tc>
        <w:tc>
          <w:tcPr>
            <w:gridSpan w:val="4"/>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本期发生额</w:t>
            </w:r>
          </w:p>
        </w:tc>
        <w:tc>
          <w:tcPr>
            <w:gridSpan w:val="4"/>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上期发生额</w:t>
            </w:r>
          </w:p>
        </w:tc>
      </w:tr>
      <w:tr>
        <w:trPr>
          <w:trHeight w:val="461"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营业收入</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净利润</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综合收益总额</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26" w:lineRule="exact"/>
              <w:ind w:left="0" w:right="0" w:firstLine="0"/>
              <w:jc w:val="center"/>
              <w:rPr>
                <w:sz w:val="15"/>
                <w:szCs w:val="15"/>
              </w:rPr>
            </w:pPr>
            <w:r>
              <w:rPr>
                <w:color w:val="000000"/>
                <w:spacing w:val="0"/>
                <w:w w:val="100"/>
                <w:position w:val="0"/>
                <w:sz w:val="15"/>
                <w:szCs w:val="15"/>
              </w:rPr>
              <w:t>经营活动现金 流量</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营业收入</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净利润</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综合收益总额</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26" w:lineRule="exact"/>
              <w:ind w:left="0" w:right="0" w:firstLine="0"/>
              <w:jc w:val="center"/>
              <w:rPr>
                <w:sz w:val="15"/>
                <w:szCs w:val="15"/>
              </w:rPr>
            </w:pPr>
            <w:r>
              <w:rPr>
                <w:color w:val="000000"/>
                <w:spacing w:val="0"/>
                <w:w w:val="100"/>
                <w:position w:val="0"/>
                <w:sz w:val="15"/>
                <w:szCs w:val="15"/>
              </w:rPr>
              <w:t>经营活动现金 流量</w:t>
            </w:r>
          </w:p>
        </w:tc>
      </w:tr>
      <w:tr>
        <w:trPr>
          <w:trHeight w:val="1128"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23" w:lineRule="exact"/>
              <w:ind w:left="0" w:right="0" w:firstLine="0"/>
              <w:jc w:val="both"/>
              <w:rPr>
                <w:sz w:val="15"/>
                <w:szCs w:val="15"/>
              </w:rPr>
            </w:pPr>
            <w:r>
              <w:rPr>
                <w:color w:val="000000"/>
                <w:spacing w:val="0"/>
                <w:w w:val="100"/>
                <w:position w:val="0"/>
                <w:sz w:val="15"/>
                <w:szCs w:val="15"/>
              </w:rPr>
              <w:t>东营 科英 置业 有限 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80"/>
              <w:jc w:val="left"/>
              <w:rPr>
                <w:sz w:val="14"/>
                <w:szCs w:val="14"/>
              </w:rPr>
            </w:pPr>
            <w:r>
              <w:rPr>
                <w:rFonts w:ascii="Book Antiqua" w:eastAsia="Book Antiqua" w:hAnsi="Book Antiqua" w:cs="Book Antiqua"/>
                <w:color w:val="000000"/>
                <w:spacing w:val="0"/>
                <w:w w:val="100"/>
                <w:position w:val="0"/>
                <w:sz w:val="14"/>
                <w:szCs w:val="14"/>
              </w:rPr>
              <w:t xml:space="preserve">16,071, </w:t>
            </w:r>
            <w:r>
              <w:rPr>
                <w:rFonts w:ascii="Book Antiqua" w:eastAsia="Book Antiqua" w:hAnsi="Book Antiqua" w:cs="Book Antiqua"/>
                <w:color w:val="000000"/>
                <w:spacing w:val="0"/>
                <w:w w:val="100"/>
                <w:position w:val="0"/>
                <w:sz w:val="14"/>
                <w:szCs w:val="14"/>
              </w:rPr>
              <w:t xml:space="preserve">888. </w:t>
            </w:r>
            <w:r>
              <w:rPr>
                <w:rFonts w:ascii="Book Antiqua" w:eastAsia="Book Antiqua" w:hAnsi="Book Antiqua" w:cs="Book Antiqua"/>
                <w:color w:val="000000"/>
                <w:spacing w:val="0"/>
                <w:w w:val="100"/>
                <w:position w:val="0"/>
                <w:sz w:val="14"/>
                <w:szCs w:val="14"/>
              </w:rPr>
              <w:t>49</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-8, </w:t>
            </w:r>
            <w:r>
              <w:rPr>
                <w:rFonts w:ascii="Book Antiqua" w:eastAsia="Book Antiqua" w:hAnsi="Book Antiqua" w:cs="Book Antiqua"/>
                <w:color w:val="000000"/>
                <w:spacing w:val="0"/>
                <w:w w:val="100"/>
                <w:position w:val="0"/>
                <w:sz w:val="14"/>
                <w:szCs w:val="14"/>
              </w:rPr>
              <w:t xml:space="preserve">938, </w:t>
            </w:r>
            <w:r>
              <w:rPr>
                <w:rFonts w:ascii="Book Antiqua" w:eastAsia="Book Antiqua" w:hAnsi="Book Antiqua" w:cs="Book Antiqua"/>
                <w:color w:val="000000"/>
                <w:spacing w:val="0"/>
                <w:w w:val="100"/>
                <w:position w:val="0"/>
                <w:sz w:val="14"/>
                <w:szCs w:val="14"/>
              </w:rPr>
              <w:t xml:space="preserve">247. </w:t>
            </w:r>
            <w:r>
              <w:rPr>
                <w:rFonts w:ascii="Book Antiqua" w:eastAsia="Book Antiqua" w:hAnsi="Book Antiqua" w:cs="Book Antiqua"/>
                <w:color w:val="000000"/>
                <w:spacing w:val="0"/>
                <w:w w:val="100"/>
                <w:position w:val="0"/>
                <w:sz w:val="14"/>
                <w:szCs w:val="14"/>
              </w:rPr>
              <w:t>94</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-8, </w:t>
            </w:r>
            <w:r>
              <w:rPr>
                <w:rFonts w:ascii="Book Antiqua" w:eastAsia="Book Antiqua" w:hAnsi="Book Antiqua" w:cs="Book Antiqua"/>
                <w:color w:val="000000"/>
                <w:spacing w:val="0"/>
                <w:w w:val="100"/>
                <w:position w:val="0"/>
                <w:sz w:val="14"/>
                <w:szCs w:val="14"/>
              </w:rPr>
              <w:t xml:space="preserve">938, </w:t>
            </w:r>
            <w:r>
              <w:rPr>
                <w:rFonts w:ascii="Book Antiqua" w:eastAsia="Book Antiqua" w:hAnsi="Book Antiqua" w:cs="Book Antiqua"/>
                <w:color w:val="000000"/>
                <w:spacing w:val="0"/>
                <w:w w:val="100"/>
                <w:position w:val="0"/>
                <w:sz w:val="14"/>
                <w:szCs w:val="14"/>
              </w:rPr>
              <w:t xml:space="preserve">247. </w:t>
            </w:r>
            <w:r>
              <w:rPr>
                <w:rFonts w:ascii="Book Antiqua" w:eastAsia="Book Antiqua" w:hAnsi="Book Antiqua" w:cs="Book Antiqua"/>
                <w:color w:val="000000"/>
                <w:spacing w:val="0"/>
                <w:w w:val="100"/>
                <w:position w:val="0"/>
                <w:sz w:val="14"/>
                <w:szCs w:val="14"/>
              </w:rPr>
              <w:t>94</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-8, </w:t>
            </w:r>
            <w:r>
              <w:rPr>
                <w:rFonts w:ascii="Book Antiqua" w:eastAsia="Book Antiqua" w:hAnsi="Book Antiqua" w:cs="Book Antiqua"/>
                <w:color w:val="000000"/>
                <w:spacing w:val="0"/>
                <w:w w:val="100"/>
                <w:position w:val="0"/>
                <w:sz w:val="14"/>
                <w:szCs w:val="14"/>
              </w:rPr>
              <w:t xml:space="preserve">043, </w:t>
            </w:r>
            <w:r>
              <w:rPr>
                <w:rFonts w:ascii="Book Antiqua" w:eastAsia="Book Antiqua" w:hAnsi="Book Antiqua" w:cs="Book Antiqua"/>
                <w:color w:val="000000"/>
                <w:spacing w:val="0"/>
                <w:w w:val="100"/>
                <w:position w:val="0"/>
                <w:sz w:val="14"/>
                <w:szCs w:val="14"/>
              </w:rPr>
              <w:t>872.95</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30, 984, </w:t>
            </w:r>
            <w:r>
              <w:rPr>
                <w:rFonts w:ascii="Book Antiqua" w:eastAsia="Book Antiqua" w:hAnsi="Book Antiqua" w:cs="Book Antiqua"/>
                <w:color w:val="000000"/>
                <w:spacing w:val="0"/>
                <w:w w:val="100"/>
                <w:position w:val="0"/>
                <w:sz w:val="14"/>
                <w:szCs w:val="14"/>
              </w:rPr>
              <w:t xml:space="preserve">070. </w:t>
            </w:r>
            <w:r>
              <w:rPr>
                <w:rFonts w:ascii="Book Antiqua" w:eastAsia="Book Antiqua" w:hAnsi="Book Antiqua" w:cs="Book Antiqua"/>
                <w:color w:val="000000"/>
                <w:spacing w:val="0"/>
                <w:w w:val="100"/>
                <w:position w:val="0"/>
                <w:sz w:val="14"/>
                <w:szCs w:val="14"/>
              </w:rPr>
              <w:t>64</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24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15,513,973.36</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24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15,513, </w:t>
            </w:r>
            <w:r>
              <w:rPr>
                <w:rFonts w:ascii="Book Antiqua" w:eastAsia="Book Antiqua" w:hAnsi="Book Antiqua" w:cs="Book Antiqua"/>
                <w:color w:val="000000"/>
                <w:spacing w:val="0"/>
                <w:w w:val="100"/>
                <w:position w:val="0"/>
                <w:sz w:val="14"/>
                <w:szCs w:val="14"/>
              </w:rPr>
              <w:t xml:space="preserve">973. </w:t>
            </w:r>
            <w:r>
              <w:rPr>
                <w:rFonts w:ascii="Book Antiqua" w:eastAsia="Book Antiqua" w:hAnsi="Book Antiqua" w:cs="Book Antiqua"/>
                <w:color w:val="000000"/>
                <w:spacing w:val="0"/>
                <w:w w:val="100"/>
                <w:position w:val="0"/>
                <w:sz w:val="14"/>
                <w:szCs w:val="14"/>
              </w:rPr>
              <w:t>36</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-1,515, 970.90</w:t>
            </w:r>
          </w:p>
        </w:tc>
      </w:tr>
      <w:tr>
        <w:trPr>
          <w:trHeight w:val="1584"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24" w:lineRule="exact"/>
              <w:ind w:left="0" w:right="0" w:firstLine="0"/>
              <w:jc w:val="both"/>
              <w:rPr>
                <w:sz w:val="15"/>
                <w:szCs w:val="15"/>
              </w:rPr>
            </w:pPr>
            <w:r>
              <w:rPr>
                <w:color w:val="000000"/>
                <w:spacing w:val="0"/>
                <w:w w:val="100"/>
                <w:position w:val="0"/>
                <w:sz w:val="15"/>
                <w:szCs w:val="15"/>
              </w:rPr>
              <w:t>北京 爱创 天杰 营销 科技 有限 公司</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691, 037, </w:t>
            </w:r>
            <w:r>
              <w:rPr>
                <w:rFonts w:ascii="Book Antiqua" w:eastAsia="Book Antiqua" w:hAnsi="Book Antiqua" w:cs="Book Antiqua"/>
                <w:color w:val="000000"/>
                <w:spacing w:val="0"/>
                <w:w w:val="100"/>
                <w:position w:val="0"/>
                <w:sz w:val="14"/>
                <w:szCs w:val="14"/>
              </w:rPr>
              <w:t xml:space="preserve">200. </w:t>
            </w:r>
            <w:r>
              <w:rPr>
                <w:rFonts w:ascii="Book Antiqua" w:eastAsia="Book Antiqua" w:hAnsi="Book Antiqua" w:cs="Book Antiqua"/>
                <w:color w:val="000000"/>
                <w:spacing w:val="0"/>
                <w:w w:val="100"/>
                <w:position w:val="0"/>
                <w:sz w:val="14"/>
                <w:szCs w:val="14"/>
              </w:rPr>
              <w:t>69</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58, </w:t>
            </w:r>
            <w:r>
              <w:rPr>
                <w:rFonts w:ascii="Book Antiqua" w:eastAsia="Book Antiqua" w:hAnsi="Book Antiqua" w:cs="Book Antiqua"/>
                <w:color w:val="000000"/>
                <w:spacing w:val="0"/>
                <w:w w:val="100"/>
                <w:position w:val="0"/>
                <w:sz w:val="14"/>
                <w:szCs w:val="14"/>
              </w:rPr>
              <w:t>697,074.11</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58, 697, </w:t>
            </w:r>
            <w:r>
              <w:rPr>
                <w:rFonts w:ascii="Book Antiqua" w:eastAsia="Book Antiqua" w:hAnsi="Book Antiqua" w:cs="Book Antiqua"/>
                <w:color w:val="000000"/>
                <w:spacing w:val="0"/>
                <w:w w:val="100"/>
                <w:position w:val="0"/>
                <w:sz w:val="14"/>
                <w:szCs w:val="14"/>
              </w:rPr>
              <w:t>074.11</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24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37,808,933.74</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727, 980, </w:t>
            </w:r>
            <w:r>
              <w:rPr>
                <w:rFonts w:ascii="Book Antiqua" w:eastAsia="Book Antiqua" w:hAnsi="Book Antiqua" w:cs="Book Antiqua"/>
                <w:color w:val="000000"/>
                <w:spacing w:val="0"/>
                <w:w w:val="100"/>
                <w:position w:val="0"/>
                <w:sz w:val="14"/>
                <w:szCs w:val="14"/>
              </w:rPr>
              <w:t xml:space="preserve">897. </w:t>
            </w:r>
            <w:r>
              <w:rPr>
                <w:rFonts w:ascii="Book Antiqua" w:eastAsia="Book Antiqua" w:hAnsi="Book Antiqua" w:cs="Book Antiqua"/>
                <w:color w:val="000000"/>
                <w:spacing w:val="0"/>
                <w:w w:val="100"/>
                <w:position w:val="0"/>
                <w:sz w:val="14"/>
                <w:szCs w:val="14"/>
              </w:rPr>
              <w:t>36</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79,112, </w:t>
            </w:r>
            <w:r>
              <w:rPr>
                <w:rFonts w:ascii="Book Antiqua" w:eastAsia="Book Antiqua" w:hAnsi="Book Antiqua" w:cs="Book Antiqua"/>
                <w:color w:val="000000"/>
                <w:spacing w:val="0"/>
                <w:w w:val="100"/>
                <w:position w:val="0"/>
                <w:sz w:val="14"/>
                <w:szCs w:val="14"/>
              </w:rPr>
              <w:t>020.</w:t>
            </w:r>
            <w:r>
              <w:rPr>
                <w:rFonts w:ascii="Book Antiqua" w:eastAsia="Book Antiqua" w:hAnsi="Book Antiqua" w:cs="Book Antiqua"/>
                <w:color w:val="000000"/>
                <w:spacing w:val="0"/>
                <w:w w:val="100"/>
                <w:position w:val="0"/>
                <w:sz w:val="14"/>
                <w:szCs w:val="14"/>
              </w:rPr>
              <w:t>15</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79,112, </w:t>
            </w:r>
            <w:r>
              <w:rPr>
                <w:rFonts w:ascii="Book Antiqua" w:eastAsia="Book Antiqua" w:hAnsi="Book Antiqua" w:cs="Book Antiqua"/>
                <w:color w:val="000000"/>
                <w:spacing w:val="0"/>
                <w:w w:val="100"/>
                <w:position w:val="0"/>
                <w:sz w:val="14"/>
                <w:szCs w:val="14"/>
              </w:rPr>
              <w:t>020.</w:t>
            </w:r>
            <w:r>
              <w:rPr>
                <w:rFonts w:ascii="Book Antiqua" w:eastAsia="Book Antiqua" w:hAnsi="Book Antiqua" w:cs="Book Antiqua"/>
                <w:color w:val="000000"/>
                <w:spacing w:val="0"/>
                <w:w w:val="100"/>
                <w:position w:val="0"/>
                <w:sz w:val="14"/>
                <w:szCs w:val="14"/>
              </w:rPr>
              <w:t>15</w:t>
            </w:r>
          </w:p>
        </w:tc>
        <w:tc>
          <w:tcPr>
            <w:tcBorders>
              <w:top w:val="single" w:sz="4"/>
              <w:left w:val="single" w:sz="4"/>
              <w:bottom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35,137, </w:t>
            </w:r>
            <w:r>
              <w:rPr>
                <w:rFonts w:ascii="Book Antiqua" w:eastAsia="Book Antiqua" w:hAnsi="Book Antiqua" w:cs="Book Antiqua"/>
                <w:color w:val="000000"/>
                <w:spacing w:val="0"/>
                <w:w w:val="100"/>
                <w:position w:val="0"/>
                <w:sz w:val="14"/>
                <w:szCs w:val="14"/>
              </w:rPr>
              <w:t>628.90</w:t>
            </w:r>
          </w:p>
        </w:tc>
      </w:tr>
    </w:tbl>
    <w:p>
      <w:pPr>
        <w:widowControl w:val="0"/>
        <w:spacing w:after="619" w:line="1" w:lineRule="exact"/>
      </w:pPr>
    </w:p>
    <w:p>
      <w:pPr>
        <w:pStyle w:val="Style19"/>
        <w:keepNext/>
        <w:keepLines/>
        <w:widowControl w:val="0"/>
        <w:numPr>
          <w:ilvl w:val="0"/>
          <w:numId w:val="133"/>
        </w:numPr>
        <w:shd w:val="clear" w:color="auto" w:fill="auto"/>
        <w:tabs>
          <w:tab w:pos="1190" w:val="left"/>
        </w:tabs>
        <w:bidi w:val="0"/>
        <w:spacing w:before="0" w:after="100" w:line="240" w:lineRule="auto"/>
        <w:ind w:left="0" w:right="0" w:firstLine="760"/>
        <w:jc w:val="left"/>
      </w:pPr>
      <w:bookmarkStart w:id="1557" w:name="bookmark1557"/>
      <w:bookmarkStart w:id="1558" w:name="bookmark1558"/>
      <w:bookmarkStart w:id="1559" w:name="bookmark1559"/>
      <w:bookmarkStart w:id="1560" w:name="bookmark1560"/>
      <w:bookmarkEnd w:id="1559"/>
      <w:r>
        <w:rPr>
          <w:color w:val="000000"/>
          <w:spacing w:val="0"/>
          <w:w w:val="100"/>
          <w:position w:val="0"/>
        </w:rPr>
        <w:t>,</w:t>
      </w:r>
      <w:r>
        <w:rPr>
          <w:color w:val="000000"/>
          <w:spacing w:val="0"/>
          <w:w w:val="100"/>
          <w:position w:val="0"/>
        </w:rPr>
        <w:t>使用企业集团资产和清偿企业集团债务的重大限制</w:t>
      </w:r>
      <w:bookmarkEnd w:id="1557"/>
      <w:bookmarkEnd w:id="1558"/>
      <w:bookmarkEnd w:id="1560"/>
    </w:p>
    <w:p>
      <w:pPr>
        <w:pStyle w:val="Style7"/>
        <w:keepNext w:val="0"/>
        <w:keepLines w:val="0"/>
        <w:widowControl w:val="0"/>
        <w:shd w:val="clear" w:color="auto" w:fill="auto"/>
        <w:bidi w:val="0"/>
        <w:spacing w:before="0" w:after="360" w:line="240" w:lineRule="auto"/>
        <w:ind w:left="0" w:right="0" w:firstLine="76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numPr>
          <w:ilvl w:val="0"/>
          <w:numId w:val="133"/>
        </w:numPr>
        <w:shd w:val="clear" w:color="auto" w:fill="auto"/>
        <w:tabs>
          <w:tab w:pos="1190" w:val="left"/>
        </w:tabs>
        <w:bidi w:val="0"/>
        <w:spacing w:before="0" w:after="100" w:line="240" w:lineRule="auto"/>
        <w:ind w:left="0" w:right="0" w:firstLine="760"/>
        <w:jc w:val="left"/>
      </w:pPr>
      <w:bookmarkStart w:id="1561" w:name="bookmark1561"/>
      <w:bookmarkStart w:id="1562" w:name="bookmark1562"/>
      <w:bookmarkStart w:id="1563" w:name="bookmark1563"/>
      <w:bookmarkStart w:id="1564" w:name="bookmark1564"/>
      <w:bookmarkEnd w:id="1563"/>
      <w:r>
        <w:rPr>
          <w:color w:val="000000"/>
          <w:spacing w:val="0"/>
          <w:w w:val="100"/>
          <w:position w:val="0"/>
        </w:rPr>
        <w:t>.</w:t>
      </w:r>
      <w:r>
        <w:rPr>
          <w:color w:val="000000"/>
          <w:spacing w:val="0"/>
          <w:w w:val="100"/>
          <w:position w:val="0"/>
        </w:rPr>
        <w:t>向纳入合并财务报表范围的结构化主体提供的财务支持或其他支持</w:t>
      </w:r>
      <w:bookmarkEnd w:id="1561"/>
      <w:bookmarkEnd w:id="1562"/>
      <w:bookmarkEnd w:id="1564"/>
    </w:p>
    <w:p>
      <w:pPr>
        <w:pStyle w:val="Style7"/>
        <w:keepNext w:val="0"/>
        <w:keepLines w:val="0"/>
        <w:widowControl w:val="0"/>
        <w:shd w:val="clear" w:color="auto" w:fill="auto"/>
        <w:bidi w:val="0"/>
        <w:spacing w:before="0" w:after="300" w:line="240" w:lineRule="auto"/>
        <w:ind w:left="0" w:right="0" w:firstLine="760"/>
        <w:jc w:val="left"/>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bidi w:val="0"/>
        <w:spacing w:before="0" w:after="40" w:line="240" w:lineRule="auto"/>
        <w:ind w:left="0" w:right="0" w:firstLine="760"/>
        <w:jc w:val="left"/>
      </w:pPr>
      <w:r>
        <w:rPr>
          <w:color w:val="000000"/>
          <w:spacing w:val="0"/>
          <w:w w:val="100"/>
          <w:position w:val="0"/>
        </w:rPr>
        <w:t>其他说明：</w:t>
      </w:r>
    </w:p>
    <w:p>
      <w:pPr>
        <w:pStyle w:val="Style7"/>
        <w:keepNext w:val="0"/>
        <w:keepLines w:val="0"/>
        <w:widowControl w:val="0"/>
        <w:shd w:val="clear" w:color="auto" w:fill="auto"/>
        <w:bidi w:val="0"/>
        <w:spacing w:before="0" w:after="360" w:line="240" w:lineRule="auto"/>
        <w:ind w:left="0" w:right="0" w:firstLine="76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tabs>
          <w:tab w:pos="1139" w:val="left"/>
        </w:tabs>
        <w:bidi w:val="0"/>
        <w:spacing w:before="0" w:after="100" w:line="240" w:lineRule="auto"/>
        <w:ind w:left="0" w:right="0" w:firstLine="760"/>
        <w:jc w:val="left"/>
      </w:pPr>
      <w:bookmarkStart w:id="1565" w:name="bookmark1565"/>
      <w:bookmarkStart w:id="1566" w:name="bookmark1566"/>
      <w:bookmarkStart w:id="1567" w:name="bookmark1567"/>
      <w:bookmarkStart w:id="1568" w:name="bookmark1568"/>
      <w:r>
        <w:rPr>
          <w:color w:val="000000"/>
          <w:spacing w:val="0"/>
          <w:w w:val="100"/>
          <w:position w:val="0"/>
        </w:rPr>
        <w:t>2</w:t>
      </w:r>
      <w:bookmarkEnd w:id="1567"/>
      <w:r>
        <w:rPr>
          <w:color w:val="000000"/>
          <w:spacing w:val="0"/>
          <w:w w:val="100"/>
          <w:position w:val="0"/>
        </w:rPr>
        <w:t>、</w:t>
        <w:tab/>
        <w:t>在子公司的所有者权益份额发生变化且仍控制子公司的交易</w:t>
      </w:r>
      <w:bookmarkEnd w:id="1565"/>
      <w:bookmarkEnd w:id="1566"/>
      <w:bookmarkEnd w:id="1568"/>
    </w:p>
    <w:p>
      <w:pPr>
        <w:pStyle w:val="Style7"/>
        <w:keepNext w:val="0"/>
        <w:keepLines w:val="0"/>
        <w:widowControl w:val="0"/>
        <w:shd w:val="clear" w:color="auto" w:fill="auto"/>
        <w:bidi w:val="0"/>
        <w:spacing w:before="0" w:after="360" w:line="240" w:lineRule="auto"/>
        <w:ind w:left="0" w:right="0" w:firstLine="76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tabs>
          <w:tab w:pos="1139" w:val="left"/>
        </w:tabs>
        <w:bidi w:val="0"/>
        <w:spacing w:before="0" w:after="100" w:line="240" w:lineRule="auto"/>
        <w:ind w:left="0" w:right="0" w:firstLine="760"/>
        <w:jc w:val="left"/>
      </w:pPr>
      <w:bookmarkStart w:id="1569" w:name="bookmark1569"/>
      <w:bookmarkStart w:id="1570" w:name="bookmark1570"/>
      <w:bookmarkStart w:id="1571" w:name="bookmark1571"/>
      <w:bookmarkStart w:id="1572" w:name="bookmark1572"/>
      <w:r>
        <w:rPr>
          <w:color w:val="000000"/>
          <w:spacing w:val="0"/>
          <w:w w:val="100"/>
          <w:position w:val="0"/>
        </w:rPr>
        <w:t>3</w:t>
      </w:r>
      <w:bookmarkEnd w:id="1571"/>
      <w:r>
        <w:rPr>
          <w:color w:val="000000"/>
          <w:spacing w:val="0"/>
          <w:w w:val="100"/>
          <w:position w:val="0"/>
        </w:rPr>
        <w:t>、</w:t>
        <w:tab/>
        <w:t>在合营企业或联营企业中的权益</w:t>
      </w:r>
      <w:bookmarkEnd w:id="1569"/>
      <w:bookmarkEnd w:id="1570"/>
      <w:bookmarkEnd w:id="1572"/>
    </w:p>
    <w:p>
      <w:pPr>
        <w:pStyle w:val="Style7"/>
        <w:keepNext w:val="0"/>
        <w:keepLines w:val="0"/>
        <w:widowControl w:val="0"/>
        <w:shd w:val="clear" w:color="auto" w:fill="auto"/>
        <w:bidi w:val="0"/>
        <w:spacing w:before="0" w:after="360" w:line="240" w:lineRule="auto"/>
        <w:ind w:left="0" w:right="0" w:firstLine="76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tabs>
          <w:tab w:pos="1139" w:val="left"/>
        </w:tabs>
        <w:bidi w:val="0"/>
        <w:spacing w:before="0" w:after="100" w:line="240" w:lineRule="auto"/>
        <w:ind w:left="0" w:right="0" w:firstLine="760"/>
        <w:jc w:val="left"/>
      </w:pPr>
      <w:bookmarkStart w:id="1573" w:name="bookmark1573"/>
      <w:bookmarkStart w:id="1574" w:name="bookmark1574"/>
      <w:bookmarkStart w:id="1575" w:name="bookmark1575"/>
      <w:bookmarkStart w:id="1576" w:name="bookmark1576"/>
      <w:r>
        <w:rPr>
          <w:color w:val="000000"/>
          <w:spacing w:val="0"/>
          <w:w w:val="100"/>
          <w:position w:val="0"/>
        </w:rPr>
        <w:t>4</w:t>
      </w:r>
      <w:bookmarkEnd w:id="1575"/>
      <w:r>
        <w:rPr>
          <w:color w:val="000000"/>
          <w:spacing w:val="0"/>
          <w:w w:val="100"/>
          <w:position w:val="0"/>
        </w:rPr>
        <w:t>、</w:t>
        <w:tab/>
        <w:t>重要的共同经营</w:t>
      </w:r>
      <w:bookmarkEnd w:id="1573"/>
      <w:bookmarkEnd w:id="1574"/>
      <w:bookmarkEnd w:id="1576"/>
    </w:p>
    <w:p>
      <w:pPr>
        <w:pStyle w:val="Style7"/>
        <w:keepNext w:val="0"/>
        <w:keepLines w:val="0"/>
        <w:widowControl w:val="0"/>
        <w:shd w:val="clear" w:color="auto" w:fill="auto"/>
        <w:bidi w:val="0"/>
        <w:spacing w:before="0" w:after="620" w:line="240" w:lineRule="auto"/>
        <w:ind w:left="0" w:right="0" w:firstLine="76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tabs>
          <w:tab w:pos="1139" w:val="left"/>
        </w:tabs>
        <w:bidi w:val="0"/>
        <w:spacing w:before="0" w:after="100" w:line="240" w:lineRule="auto"/>
        <w:ind w:left="0" w:right="0" w:firstLine="760"/>
        <w:jc w:val="left"/>
      </w:pPr>
      <w:bookmarkStart w:id="1577" w:name="bookmark1577"/>
      <w:bookmarkStart w:id="1578" w:name="bookmark1578"/>
      <w:bookmarkStart w:id="1579" w:name="bookmark1579"/>
      <w:bookmarkStart w:id="1580" w:name="bookmark1580"/>
      <w:r>
        <w:rPr>
          <w:color w:val="000000"/>
          <w:spacing w:val="0"/>
          <w:w w:val="100"/>
          <w:position w:val="0"/>
        </w:rPr>
        <w:t>5</w:t>
      </w:r>
      <w:bookmarkEnd w:id="1579"/>
      <w:r>
        <w:rPr>
          <w:color w:val="000000"/>
          <w:spacing w:val="0"/>
          <w:w w:val="100"/>
          <w:position w:val="0"/>
        </w:rPr>
        <w:t>、</w:t>
        <w:tab/>
        <w:t>在未纳入合并财务报表范围的结构化主体中的权益</w:t>
      </w:r>
      <w:bookmarkEnd w:id="1577"/>
      <w:bookmarkEnd w:id="1578"/>
      <w:bookmarkEnd w:id="1580"/>
    </w:p>
    <w:p>
      <w:pPr>
        <w:pStyle w:val="Style7"/>
        <w:keepNext w:val="0"/>
        <w:keepLines w:val="0"/>
        <w:widowControl w:val="0"/>
        <w:shd w:val="clear" w:color="auto" w:fill="auto"/>
        <w:bidi w:val="0"/>
        <w:spacing w:before="0" w:after="40" w:line="240" w:lineRule="auto"/>
        <w:ind w:left="0" w:right="0" w:firstLine="760"/>
        <w:jc w:val="left"/>
      </w:pPr>
      <w:r>
        <w:rPr>
          <w:color w:val="000000"/>
          <w:spacing w:val="0"/>
          <w:w w:val="100"/>
          <w:position w:val="0"/>
        </w:rPr>
        <w:t>未纳入合并财务报表范围的结构化主体的相关说明：</w:t>
      </w:r>
    </w:p>
    <w:p>
      <w:pPr>
        <w:pStyle w:val="Style7"/>
        <w:keepNext w:val="0"/>
        <w:keepLines w:val="0"/>
        <w:widowControl w:val="0"/>
        <w:shd w:val="clear" w:color="auto" w:fill="auto"/>
        <w:bidi w:val="0"/>
        <w:spacing w:before="0" w:after="360" w:line="240" w:lineRule="auto"/>
        <w:ind w:left="0" w:right="0" w:firstLine="76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tabs>
          <w:tab w:pos="1139" w:val="left"/>
        </w:tabs>
        <w:bidi w:val="0"/>
        <w:spacing w:before="0" w:after="100" w:line="240" w:lineRule="auto"/>
        <w:ind w:left="0" w:right="0" w:firstLine="760"/>
        <w:jc w:val="left"/>
      </w:pPr>
      <w:bookmarkStart w:id="1581" w:name="bookmark1581"/>
      <w:bookmarkStart w:id="1582" w:name="bookmark1582"/>
      <w:bookmarkStart w:id="1583" w:name="bookmark1583"/>
      <w:bookmarkStart w:id="1584" w:name="bookmark1584"/>
      <w:r>
        <w:rPr>
          <w:color w:val="000000"/>
          <w:spacing w:val="0"/>
          <w:w w:val="100"/>
          <w:position w:val="0"/>
        </w:rPr>
        <w:t>6</w:t>
      </w:r>
      <w:bookmarkEnd w:id="1583"/>
      <w:r>
        <w:rPr>
          <w:color w:val="000000"/>
          <w:spacing w:val="0"/>
          <w:w w:val="100"/>
          <w:position w:val="0"/>
        </w:rPr>
        <w:t>、</w:t>
        <w:tab/>
        <w:t>其他</w:t>
      </w:r>
      <w:bookmarkEnd w:id="1581"/>
      <w:bookmarkEnd w:id="1582"/>
      <w:bookmarkEnd w:id="1584"/>
    </w:p>
    <w:p>
      <w:pPr>
        <w:pStyle w:val="Style7"/>
        <w:keepNext w:val="0"/>
        <w:keepLines w:val="0"/>
        <w:widowControl w:val="0"/>
        <w:shd w:val="clear" w:color="auto" w:fill="auto"/>
        <w:bidi w:val="0"/>
        <w:spacing w:before="0" w:after="360" w:line="240" w:lineRule="auto"/>
        <w:ind w:left="0" w:right="0" w:firstLine="760"/>
        <w:jc w:val="left"/>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after="100" w:line="240" w:lineRule="auto"/>
        <w:ind w:left="0" w:right="0" w:firstLine="760"/>
        <w:jc w:val="left"/>
      </w:pPr>
      <w:bookmarkStart w:id="1585" w:name="bookmark1585"/>
      <w:bookmarkStart w:id="1586" w:name="bookmark1586"/>
      <w:bookmarkStart w:id="1587" w:name="bookmark1587"/>
      <w:r>
        <w:rPr>
          <w:color w:val="000000"/>
          <w:spacing w:val="0"/>
          <w:w w:val="100"/>
          <w:position w:val="0"/>
        </w:rPr>
        <w:t>十、与金融工具相关的风险</w:t>
      </w:r>
      <w:bookmarkEnd w:id="1585"/>
      <w:bookmarkEnd w:id="1586"/>
      <w:bookmarkEnd w:id="1587"/>
    </w:p>
    <w:p>
      <w:pPr>
        <w:pStyle w:val="Style7"/>
        <w:keepNext w:val="0"/>
        <w:keepLines w:val="0"/>
        <w:widowControl w:val="0"/>
        <w:shd w:val="clear" w:color="auto" w:fill="auto"/>
        <w:bidi w:val="0"/>
        <w:spacing w:before="0" w:after="40" w:line="240" w:lineRule="auto"/>
        <w:ind w:left="0" w:right="0" w:firstLine="760"/>
        <w:jc w:val="both"/>
      </w:pPr>
      <w:r>
        <w:rPr>
          <w:color w:val="000000"/>
          <w:spacing w:val="0"/>
          <w:w w:val="100"/>
          <w:position w:val="0"/>
        </w:rPr>
        <w:t>"适用口不适用</w:t>
      </w:r>
    </w:p>
    <w:p>
      <w:pPr>
        <w:pStyle w:val="Style7"/>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本公司的主要金融工具包括股权投资、借款、应收账款、其他应收款、应付账款等，各项金</w:t>
      </w:r>
    </w:p>
    <w:p>
      <w:pPr>
        <w:pStyle w:val="Style7"/>
        <w:keepNext w:val="0"/>
        <w:keepLines w:val="0"/>
        <w:widowControl w:val="0"/>
        <w:shd w:val="clear" w:color="auto" w:fill="auto"/>
        <w:bidi w:val="0"/>
        <w:spacing w:before="0" w:after="140" w:line="240" w:lineRule="auto"/>
        <w:ind w:left="0" w:right="0" w:firstLine="760"/>
        <w:jc w:val="left"/>
        <w:sectPr>
          <w:footnotePr>
            <w:pos w:val="pageBottom"/>
            <w:numFmt w:val="decimal"/>
            <w:numRestart w:val="continuous"/>
          </w:footnotePr>
          <w:pgSz w:w="11900" w:h="16840"/>
          <w:pgMar w:top="447" w:right="515" w:bottom="1393" w:left="1031" w:header="0" w:footer="3" w:gutter="0"/>
          <w:cols w:space="720"/>
          <w:noEndnote/>
          <w:rtlGutter w:val="0"/>
          <w:docGrid w:linePitch="360"/>
        </w:sectPr>
      </w:pPr>
      <w:r>
        <w:rPr>
          <w:color w:val="000000"/>
          <w:spacing w:val="0"/>
          <w:w w:val="100"/>
          <w:position w:val="0"/>
        </w:rPr>
        <w:t>融工具的详细情况说明见本附注五相关项目。与这些金融工具有关的风险，以及本公司为降低这</w:t>
      </w:r>
    </w:p>
    <w:p>
      <w:pPr>
        <w:pStyle w:val="Style7"/>
        <w:keepNext w:val="0"/>
        <w:keepLines w:val="0"/>
        <w:widowControl w:val="0"/>
        <w:shd w:val="clear" w:color="auto" w:fill="auto"/>
        <w:bidi w:val="0"/>
        <w:spacing w:before="0" w:after="0" w:line="408" w:lineRule="exact"/>
        <w:ind w:left="760" w:right="0" w:firstLine="0"/>
        <w:jc w:val="both"/>
      </w:pPr>
      <w:r>
        <w:rPr>
          <w:color w:val="000000"/>
          <w:spacing w:val="0"/>
          <w:w w:val="100"/>
          <w:position w:val="0"/>
        </w:rPr>
        <w:t>些风险所采取的风险管理政策如下所述。本公司管理层对这些风险敞口进行管理和监控以确保将 上述风险控制在限定的范围之内。</w:t>
      </w:r>
    </w:p>
    <w:p>
      <w:pPr>
        <w:pStyle w:val="Style7"/>
        <w:keepNext w:val="0"/>
        <w:keepLines w:val="0"/>
        <w:widowControl w:val="0"/>
        <w:shd w:val="clear" w:color="auto" w:fill="auto"/>
        <w:bidi w:val="0"/>
        <w:spacing w:before="0" w:after="0" w:line="408" w:lineRule="exact"/>
        <w:ind w:left="760" w:right="0" w:firstLine="420"/>
        <w:jc w:val="both"/>
      </w:pPr>
      <w:r>
        <w:rPr>
          <w:color w:val="000000"/>
          <w:spacing w:val="0"/>
          <w:w w:val="100"/>
          <w:position w:val="0"/>
        </w:rPr>
        <w:t>本公司采用敏感性分析技术分析风险变量的合理、可能变化对当期损益或股东权益可能产生 的影响。由于任何风险变量很少孤立地发生变化，而变量之间存在的相关性对某一风险变量的变 化的最终影响金额将产生重大作用，因此下述内容是在假设每一变量的变化是在独立的情况下进 行的。</w:t>
      </w:r>
    </w:p>
    <w:p>
      <w:pPr>
        <w:pStyle w:val="Style19"/>
        <w:keepNext/>
        <w:keepLines/>
        <w:widowControl w:val="0"/>
        <w:shd w:val="clear" w:color="auto" w:fill="auto"/>
        <w:bidi w:val="0"/>
        <w:spacing w:before="0" w:after="0" w:line="408" w:lineRule="exact"/>
        <w:ind w:left="1180" w:right="0" w:firstLine="0"/>
        <w:jc w:val="both"/>
      </w:pPr>
      <w:bookmarkStart w:id="1588" w:name="bookmark1588"/>
      <w:bookmarkStart w:id="1589" w:name="bookmark1589"/>
      <w:bookmarkStart w:id="1590" w:name="bookmark1590"/>
      <w:r>
        <w:rPr>
          <w:color w:val="000000"/>
          <w:spacing w:val="0"/>
          <w:w w:val="100"/>
          <w:position w:val="0"/>
        </w:rPr>
        <w:t>（一）风险管理目标和政策</w:t>
      </w:r>
      <w:bookmarkEnd w:id="1588"/>
      <w:bookmarkEnd w:id="1589"/>
      <w:bookmarkEnd w:id="1590"/>
    </w:p>
    <w:p>
      <w:pPr>
        <w:pStyle w:val="Style7"/>
        <w:keepNext w:val="0"/>
        <w:keepLines w:val="0"/>
        <w:widowControl w:val="0"/>
        <w:shd w:val="clear" w:color="auto" w:fill="auto"/>
        <w:bidi w:val="0"/>
        <w:spacing w:before="0" w:after="0" w:line="408" w:lineRule="exact"/>
        <w:ind w:left="760" w:right="0" w:firstLine="420"/>
        <w:jc w:val="both"/>
      </w:pPr>
      <w:r>
        <w:rPr>
          <w:color w:val="000000"/>
          <w:spacing w:val="0"/>
          <w:w w:val="100"/>
          <w:position w:val="0"/>
        </w:rPr>
        <w:t>本公司从事风险管理的目标是在风险和收益之间取得适当的平衡，将风险对本公司经营业绩 的负面影响降低到最低水平，使股东及其他权益投资者的利益最大化。基于该风险管理目标，本 公司风险管理的基本策略是确定和分析本公司所面临的各种风险，建立适当的风险承受底线和进 行风险管理，并及时可靠地对各种风险进行监督，将风险控制在限定的范围之内。</w:t>
      </w:r>
    </w:p>
    <w:p>
      <w:pPr>
        <w:pStyle w:val="Style19"/>
        <w:keepNext/>
        <w:keepLines/>
        <w:widowControl w:val="0"/>
        <w:shd w:val="clear" w:color="auto" w:fill="auto"/>
        <w:tabs>
          <w:tab w:pos="1533" w:val="left"/>
        </w:tabs>
        <w:bidi w:val="0"/>
        <w:spacing w:before="0" w:after="0" w:line="408" w:lineRule="exact"/>
        <w:ind w:left="1180" w:right="0" w:firstLine="0"/>
        <w:jc w:val="both"/>
      </w:pPr>
      <w:bookmarkStart w:id="1591" w:name="bookmark1591"/>
      <w:bookmarkStart w:id="1592" w:name="bookmark1592"/>
      <w:bookmarkStart w:id="1593" w:name="bookmark1593"/>
      <w:bookmarkStart w:id="1594" w:name="bookmark1594"/>
      <w:r>
        <w:rPr>
          <w:color w:val="000000"/>
          <w:spacing w:val="0"/>
          <w:w w:val="100"/>
          <w:position w:val="0"/>
        </w:rPr>
        <w:t>1</w:t>
      </w:r>
      <w:bookmarkEnd w:id="1593"/>
      <w:r>
        <w:rPr>
          <w:color w:val="000000"/>
          <w:spacing w:val="0"/>
          <w:w w:val="100"/>
          <w:position w:val="0"/>
        </w:rPr>
        <w:t>、</w:t>
        <w:tab/>
        <w:t>市场风险</w:t>
      </w:r>
      <w:bookmarkEnd w:id="1591"/>
      <w:bookmarkEnd w:id="1592"/>
      <w:bookmarkEnd w:id="1594"/>
    </w:p>
    <w:p>
      <w:pPr>
        <w:pStyle w:val="Style7"/>
        <w:keepNext w:val="0"/>
        <w:keepLines w:val="0"/>
        <w:widowControl w:val="0"/>
        <w:shd w:val="clear" w:color="auto" w:fill="auto"/>
        <w:tabs>
          <w:tab w:pos="1628" w:val="left"/>
        </w:tabs>
        <w:bidi w:val="0"/>
        <w:spacing w:before="0" w:after="0" w:line="408" w:lineRule="exact"/>
        <w:ind w:left="1180" w:right="0" w:firstLine="0"/>
        <w:jc w:val="both"/>
      </w:pPr>
      <w:bookmarkStart w:id="1595" w:name="bookmark1595"/>
      <w:r>
        <w:rPr>
          <w:color w:val="000000"/>
          <w:spacing w:val="0"/>
          <w:w w:val="100"/>
          <w:position w:val="0"/>
        </w:rPr>
        <w:t>（</w:t>
      </w:r>
      <w:bookmarkEnd w:id="1595"/>
      <w:r>
        <w:rPr>
          <w:color w:val="000000"/>
          <w:spacing w:val="0"/>
          <w:w w:val="100"/>
          <w:position w:val="0"/>
        </w:rPr>
        <w:t>1）</w:t>
        <w:tab/>
      </w:r>
      <w:r>
        <w:rPr>
          <w:color w:val="000000"/>
          <w:spacing w:val="0"/>
          <w:w w:val="100"/>
          <w:position w:val="0"/>
        </w:rPr>
        <w:t>外汇风险</w:t>
      </w:r>
    </w:p>
    <w:p>
      <w:pPr>
        <w:pStyle w:val="Style7"/>
        <w:keepNext w:val="0"/>
        <w:keepLines w:val="0"/>
        <w:widowControl w:val="0"/>
        <w:shd w:val="clear" w:color="auto" w:fill="auto"/>
        <w:bidi w:val="0"/>
        <w:spacing w:before="0" w:after="0" w:line="408" w:lineRule="exact"/>
        <w:ind w:left="760" w:right="0" w:firstLine="420"/>
        <w:jc w:val="both"/>
      </w:pPr>
      <w:r>
        <w:rPr>
          <w:color w:val="000000"/>
          <w:spacing w:val="0"/>
          <w:w w:val="100"/>
          <w:position w:val="0"/>
        </w:rPr>
        <w:t>外汇风险指因汇率变动产生损失的风险。本公司承受外汇风险主要与美元有关，本公司的主 要业务活动以人民币计价结算。本公司期末外币金融资产和外币金融负债列示见本附注外币货币 性项目。该等外币余额的资产和负债产生的外汇风险可能对本公司的经营业绩产生影响。</w:t>
      </w:r>
    </w:p>
    <w:p>
      <w:pPr>
        <w:pStyle w:val="Style7"/>
        <w:keepNext w:val="0"/>
        <w:keepLines w:val="0"/>
        <w:widowControl w:val="0"/>
        <w:shd w:val="clear" w:color="auto" w:fill="auto"/>
        <w:tabs>
          <w:tab w:pos="1628" w:val="left"/>
        </w:tabs>
        <w:bidi w:val="0"/>
        <w:spacing w:before="0" w:after="0" w:line="408" w:lineRule="exact"/>
        <w:ind w:left="1180" w:right="0" w:firstLine="0"/>
        <w:jc w:val="both"/>
      </w:pPr>
      <w:bookmarkStart w:id="1596" w:name="bookmark1596"/>
      <w:r>
        <w:rPr>
          <w:color w:val="000000"/>
          <w:spacing w:val="0"/>
          <w:w w:val="100"/>
          <w:position w:val="0"/>
        </w:rPr>
        <w:t>（</w:t>
      </w:r>
      <w:bookmarkEnd w:id="1596"/>
      <w:r>
        <w:rPr>
          <w:color w:val="000000"/>
          <w:spacing w:val="0"/>
          <w:w w:val="100"/>
          <w:position w:val="0"/>
        </w:rPr>
        <w:t>2）</w:t>
        <w:tab/>
      </w:r>
      <w:r>
        <w:rPr>
          <w:color w:val="000000"/>
          <w:spacing w:val="0"/>
          <w:w w:val="100"/>
          <w:position w:val="0"/>
        </w:rPr>
        <w:t>利率风险一现金流量变动风险</w:t>
      </w:r>
    </w:p>
    <w:p>
      <w:pPr>
        <w:pStyle w:val="Style7"/>
        <w:keepNext w:val="0"/>
        <w:keepLines w:val="0"/>
        <w:widowControl w:val="0"/>
        <w:shd w:val="clear" w:color="auto" w:fill="auto"/>
        <w:bidi w:val="0"/>
        <w:spacing w:before="0" w:after="0" w:line="408" w:lineRule="exact"/>
        <w:ind w:left="760" w:right="0" w:firstLine="420"/>
        <w:jc w:val="both"/>
      </w:pPr>
      <w:r>
        <w:rPr>
          <w:color w:val="000000"/>
          <w:spacing w:val="0"/>
          <w:w w:val="100"/>
          <w:position w:val="0"/>
        </w:rPr>
        <w:t>利率风险，是指金融工具的公允价值或未来现金流量因市场利率变动而发生波动的风险。本 公司面临的利率风险主要来源于银行借款。公司通过建立良好的银企关系，对授信额度、授信品 种以及授信期限进行合理的设计，保障银行授信额度充足，满足公司各类短期融资需求。并且通 过缩短单笔借款的期限，特别约定提前还款条款，合理降低利率波动风险。</w:t>
      </w:r>
    </w:p>
    <w:p>
      <w:pPr>
        <w:pStyle w:val="Style19"/>
        <w:keepNext/>
        <w:keepLines/>
        <w:widowControl w:val="0"/>
        <w:shd w:val="clear" w:color="auto" w:fill="auto"/>
        <w:tabs>
          <w:tab w:pos="1533" w:val="left"/>
        </w:tabs>
        <w:bidi w:val="0"/>
        <w:spacing w:before="0" w:after="0" w:line="408" w:lineRule="exact"/>
        <w:ind w:left="1180" w:right="0" w:firstLine="0"/>
        <w:jc w:val="both"/>
      </w:pPr>
      <w:bookmarkStart w:id="1597" w:name="bookmark1597"/>
      <w:bookmarkStart w:id="1598" w:name="bookmark1598"/>
      <w:bookmarkStart w:id="1599" w:name="bookmark1599"/>
      <w:bookmarkStart w:id="1600" w:name="bookmark1600"/>
      <w:r>
        <w:rPr>
          <w:color w:val="000000"/>
          <w:spacing w:val="0"/>
          <w:w w:val="100"/>
          <w:position w:val="0"/>
        </w:rPr>
        <w:t>2</w:t>
      </w:r>
      <w:bookmarkEnd w:id="1599"/>
      <w:r>
        <w:rPr>
          <w:color w:val="000000"/>
          <w:spacing w:val="0"/>
          <w:w w:val="100"/>
          <w:position w:val="0"/>
        </w:rPr>
        <w:t>、</w:t>
        <w:tab/>
        <w:t>信用风险</w:t>
      </w:r>
      <w:bookmarkEnd w:id="1597"/>
      <w:bookmarkEnd w:id="1598"/>
      <w:bookmarkEnd w:id="1600"/>
    </w:p>
    <w:p>
      <w:pPr>
        <w:pStyle w:val="Style7"/>
        <w:keepNext w:val="0"/>
        <w:keepLines w:val="0"/>
        <w:widowControl w:val="0"/>
        <w:shd w:val="clear" w:color="auto" w:fill="auto"/>
        <w:bidi w:val="0"/>
        <w:spacing w:before="0" w:after="0" w:line="408" w:lineRule="exact"/>
        <w:ind w:left="760" w:right="0" w:firstLine="420"/>
        <w:jc w:val="both"/>
      </w:pPr>
      <w:r>
        <w:rPr>
          <w:color w:val="000000"/>
          <w:spacing w:val="0"/>
          <w:w w:val="100"/>
          <w:position w:val="0"/>
        </w:rPr>
        <w:t>信用风险是指金融工具的一方不履行义务，造成另一方发生财务损失的风险。本公司主要面 临赊销导致的客户信用风险。在签订新合同之前，本公司会对新客户的信用风险进行评估，包括 外部信用评级和在某些情况下的银行资信证明（当此信息可获取时）。公司对每一客户均设置了 赊销限额，该限额为无需获得额外批准的最大额度。</w:t>
      </w:r>
    </w:p>
    <w:p>
      <w:pPr>
        <w:pStyle w:val="Style7"/>
        <w:keepNext w:val="0"/>
        <w:keepLines w:val="0"/>
        <w:widowControl w:val="0"/>
        <w:shd w:val="clear" w:color="auto" w:fill="auto"/>
        <w:bidi w:val="0"/>
        <w:spacing w:before="0" w:after="0" w:line="408" w:lineRule="exact"/>
        <w:ind w:left="760" w:right="0" w:firstLine="420"/>
        <w:jc w:val="both"/>
      </w:pPr>
      <w:r>
        <w:rPr>
          <w:color w:val="000000"/>
          <w:spacing w:val="0"/>
          <w:w w:val="100"/>
          <w:position w:val="0"/>
        </w:rPr>
        <w:t>公司通过对已有客户信用评级的季度监控以及应收账款账龄分析的月度审核来确保公司的整 体信用风险在可控的范围内。在监控客户的信用风险时，按照客户的信用特征对其分组。被评为 “高风险”级别的客户会放在受限制客户名单里并且只有在额外批准的前提下，公司才可在未来 期间内对其赊销，否则必须要求其提前支付相应款项。</w:t>
      </w:r>
    </w:p>
    <w:p>
      <w:pPr>
        <w:pStyle w:val="Style19"/>
        <w:keepNext/>
        <w:keepLines/>
        <w:widowControl w:val="0"/>
        <w:shd w:val="clear" w:color="auto" w:fill="auto"/>
        <w:tabs>
          <w:tab w:pos="1533" w:val="left"/>
        </w:tabs>
        <w:bidi w:val="0"/>
        <w:spacing w:before="0" w:after="0" w:line="408" w:lineRule="exact"/>
        <w:ind w:left="1180" w:right="0" w:firstLine="0"/>
        <w:jc w:val="both"/>
      </w:pPr>
      <w:bookmarkStart w:id="1601" w:name="bookmark1601"/>
      <w:bookmarkStart w:id="1602" w:name="bookmark1602"/>
      <w:bookmarkStart w:id="1603" w:name="bookmark1603"/>
      <w:bookmarkStart w:id="1604" w:name="bookmark1604"/>
      <w:r>
        <w:rPr>
          <w:color w:val="000000"/>
          <w:spacing w:val="0"/>
          <w:w w:val="100"/>
          <w:position w:val="0"/>
        </w:rPr>
        <w:t>3</w:t>
      </w:r>
      <w:bookmarkEnd w:id="1603"/>
      <w:r>
        <w:rPr>
          <w:color w:val="000000"/>
          <w:spacing w:val="0"/>
          <w:w w:val="100"/>
          <w:position w:val="0"/>
        </w:rPr>
        <w:t>、</w:t>
        <w:tab/>
        <w:t>流动风险</w:t>
      </w:r>
      <w:bookmarkEnd w:id="1601"/>
      <w:bookmarkEnd w:id="1602"/>
      <w:bookmarkEnd w:id="1604"/>
    </w:p>
    <w:p>
      <w:pPr>
        <w:pStyle w:val="Style7"/>
        <w:keepNext w:val="0"/>
        <w:keepLines w:val="0"/>
        <w:widowControl w:val="0"/>
        <w:shd w:val="clear" w:color="auto" w:fill="auto"/>
        <w:bidi w:val="0"/>
        <w:spacing w:before="0" w:after="0" w:line="408" w:lineRule="exact"/>
        <w:ind w:left="760" w:right="0" w:firstLine="420"/>
        <w:jc w:val="both"/>
        <w:sectPr>
          <w:footnotePr>
            <w:pos w:val="pageBottom"/>
            <w:numFmt w:val="decimal"/>
            <w:numRestart w:val="continuous"/>
          </w:footnotePr>
          <w:pgSz w:w="11900" w:h="16840"/>
          <w:pgMar w:top="1374" w:right="515" w:bottom="1393" w:left="1031" w:header="0" w:footer="3" w:gutter="0"/>
          <w:cols w:space="720"/>
          <w:noEndnote/>
          <w:rtlGutter w:val="0"/>
          <w:docGrid w:linePitch="360"/>
        </w:sectPr>
      </w:pPr>
      <w:r>
        <w:rPr>
          <w:color w:val="000000"/>
          <w:spacing w:val="0"/>
          <w:w w:val="100"/>
          <w:position w:val="0"/>
        </w:rPr>
        <w:t>流动风险，是指企业在履行以交付现金或其他金融资产的方式结算的义务时发生资金短缺的 风险。本公司的政策是确保拥有充足的现金以偿还到期债务。流动性风险由本公司的财务部门集</w:t>
      </w:r>
    </w:p>
    <w:p>
      <w:pPr>
        <w:widowControl w:val="0"/>
        <w:jc w:val="left"/>
        <w:rPr>
          <w:sz w:val="2"/>
          <w:szCs w:val="2"/>
        </w:rPr>
      </w:pPr>
      <w:r>
        <w:drawing>
          <wp:inline>
            <wp:extent cx="1078865" cy="511810"/>
            <wp:docPr id="599" name="Picutre 599"/>
            <a:graphic xmlns:a="http://schemas.openxmlformats.org/drawingml/2006/main">
              <a:graphicData uri="http://schemas.openxmlformats.org/drawingml/2006/picture">
                <pic:pic xmlns:pic="http://schemas.openxmlformats.org/drawingml/2006/picture">
                  <pic:nvPicPr>
                    <pic:cNvPr id="599" name="Picture 599"/>
                    <pic:cNvPicPr/>
                  </pic:nvPicPr>
                  <pic:blipFill>
                    <a:blip r:embed="rId433"/>
                    <a:stretch/>
                  </pic:blipFill>
                  <pic:spPr>
                    <a:xfrm>
                      <a:ext cx="1078865" cy="511810"/>
                    </a:xfrm>
                    <a:prstGeom prst="rect"/>
                  </pic:spPr>
                </pic:pic>
              </a:graphicData>
            </a:graphic>
          </wp:inline>
        </w:drawing>
      </w:r>
    </w:p>
    <w:p>
      <w:pPr>
        <w:widowControl w:val="0"/>
        <w:spacing w:after="99" w:line="1" w:lineRule="exact"/>
      </w:pPr>
    </w:p>
    <w:p>
      <w:pPr>
        <w:pStyle w:val="Style7"/>
        <w:keepNext w:val="0"/>
        <w:keepLines w:val="0"/>
        <w:widowControl w:val="0"/>
        <w:shd w:val="clear" w:color="auto" w:fill="auto"/>
        <w:bidi w:val="0"/>
        <w:spacing w:before="0" w:after="500" w:line="408" w:lineRule="exact"/>
        <w:ind w:left="740" w:right="0" w:firstLine="20"/>
        <w:jc w:val="both"/>
      </w:pPr>
      <w:r>
        <w:rPr>
          <w:color w:val="000000"/>
          <w:spacing w:val="0"/>
          <w:w w:val="100"/>
          <w:position w:val="0"/>
        </w:rPr>
        <w:t>中控制。财务部门通过监控现金余额、可随时变现的有价证券以及对未来</w:t>
      </w:r>
      <w:r>
        <w:rPr>
          <w:color w:val="000000"/>
          <w:spacing w:val="0"/>
          <w:w w:val="100"/>
          <w:position w:val="0"/>
        </w:rPr>
        <w:t>12</w:t>
      </w:r>
      <w:r>
        <w:rPr>
          <w:color w:val="000000"/>
          <w:spacing w:val="0"/>
          <w:w w:val="100"/>
          <w:position w:val="0"/>
        </w:rPr>
        <w:t>个月现金流量的滚动 预测，确保公司在所有合理预测的情况下拥有充足的资金偿还债务。</w:t>
      </w:r>
    </w:p>
    <w:p>
      <w:pPr>
        <w:pStyle w:val="Style19"/>
        <w:keepNext/>
        <w:keepLines/>
        <w:widowControl w:val="0"/>
        <w:shd w:val="clear" w:color="auto" w:fill="auto"/>
        <w:bidi w:val="0"/>
        <w:spacing w:before="0" w:after="100" w:line="240" w:lineRule="auto"/>
        <w:ind w:left="0" w:right="0" w:firstLine="740"/>
        <w:jc w:val="left"/>
      </w:pPr>
      <w:bookmarkStart w:id="1605" w:name="bookmark1605"/>
      <w:bookmarkStart w:id="1606" w:name="bookmark1606"/>
      <w:bookmarkStart w:id="1607" w:name="bookmark1607"/>
      <w:r>
        <w:rPr>
          <w:color w:val="000000"/>
          <w:spacing w:val="0"/>
          <w:w w:val="100"/>
          <w:position w:val="0"/>
        </w:rPr>
        <w:t>十一、公允价值的披露</w:t>
      </w:r>
      <w:bookmarkEnd w:id="1605"/>
      <w:bookmarkEnd w:id="1606"/>
      <w:bookmarkEnd w:id="1607"/>
    </w:p>
    <w:p>
      <w:pPr>
        <w:pStyle w:val="Style19"/>
        <w:keepNext/>
        <w:keepLines/>
        <w:widowControl w:val="0"/>
        <w:shd w:val="clear" w:color="auto" w:fill="auto"/>
        <w:bidi w:val="0"/>
        <w:spacing w:before="0" w:after="100" w:line="240" w:lineRule="auto"/>
        <w:ind w:left="0" w:right="0" w:firstLine="740"/>
        <w:jc w:val="left"/>
      </w:pPr>
      <w:bookmarkStart w:id="1605" w:name="bookmark1605"/>
      <w:bookmarkStart w:id="1606" w:name="bookmark1606"/>
      <w:bookmarkStart w:id="1608" w:name="bookmark1608"/>
      <w:r>
        <w:rPr>
          <w:color w:val="000000"/>
          <w:spacing w:val="0"/>
          <w:w w:val="100"/>
          <w:position w:val="0"/>
        </w:rPr>
        <w:t>1、以公允价值计量的资产和负债的期末公允价值</w:t>
      </w:r>
      <w:bookmarkEnd w:id="1605"/>
      <w:bookmarkEnd w:id="1606"/>
      <w:bookmarkEnd w:id="1608"/>
    </w:p>
    <w:p>
      <w:pPr>
        <w:pStyle w:val="Style7"/>
        <w:keepNext w:val="0"/>
        <w:keepLines w:val="0"/>
        <w:widowControl w:val="0"/>
        <w:shd w:val="clear" w:color="auto" w:fill="auto"/>
        <w:bidi w:val="0"/>
        <w:spacing w:before="0" w:after="0" w:line="240" w:lineRule="auto"/>
        <w:ind w:left="0" w:right="0" w:firstLine="74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2299"/>
        <w:gridCol w:w="1598"/>
        <w:gridCol w:w="1560"/>
        <w:gridCol w:w="1685"/>
        <w:gridCol w:w="1694"/>
      </w:tblGrid>
      <w:tr>
        <w:trPr>
          <w:trHeight w:val="288"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gridSpan w:val="4"/>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期末公允价值</w:t>
            </w:r>
          </w:p>
        </w:tc>
      </w:tr>
      <w:tr>
        <w:trPr>
          <w:trHeight w:val="552"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8" w:lineRule="exact"/>
              <w:ind w:left="0" w:right="0" w:firstLine="0"/>
              <w:jc w:val="center"/>
              <w:rPr>
                <w:sz w:val="20"/>
                <w:szCs w:val="20"/>
              </w:rPr>
            </w:pPr>
            <w:r>
              <w:rPr>
                <w:color w:val="000000"/>
                <w:spacing w:val="0"/>
                <w:w w:val="100"/>
                <w:position w:val="0"/>
                <w:sz w:val="20"/>
                <w:szCs w:val="20"/>
              </w:rPr>
              <w:t>第一层次公允 价值计量</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8" w:lineRule="exact"/>
              <w:ind w:left="0" w:right="0" w:firstLine="0"/>
              <w:jc w:val="center"/>
              <w:rPr>
                <w:sz w:val="20"/>
                <w:szCs w:val="20"/>
              </w:rPr>
            </w:pPr>
            <w:r>
              <w:rPr>
                <w:color w:val="000000"/>
                <w:spacing w:val="0"/>
                <w:w w:val="100"/>
                <w:position w:val="0"/>
                <w:sz w:val="20"/>
                <w:szCs w:val="20"/>
              </w:rPr>
              <w:t>第二层次公允 价值计量</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8" w:lineRule="exact"/>
              <w:ind w:left="0" w:right="0" w:firstLine="0"/>
              <w:jc w:val="center"/>
              <w:rPr>
                <w:sz w:val="20"/>
                <w:szCs w:val="20"/>
              </w:rPr>
            </w:pPr>
            <w:r>
              <w:rPr>
                <w:color w:val="000000"/>
                <w:spacing w:val="0"/>
                <w:w w:val="100"/>
                <w:position w:val="0"/>
                <w:sz w:val="20"/>
                <w:szCs w:val="20"/>
              </w:rPr>
              <w:t>第三层次公允价 值计量</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r>
      <w:tr>
        <w:trPr>
          <w:trHeight w:val="557"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88" w:lineRule="exact"/>
              <w:ind w:left="0" w:right="0" w:firstLine="0"/>
              <w:jc w:val="left"/>
              <w:rPr>
                <w:sz w:val="20"/>
                <w:szCs w:val="20"/>
              </w:rPr>
            </w:pPr>
            <w:r>
              <w:rPr>
                <w:b/>
                <w:bCs/>
                <w:color w:val="000000"/>
                <w:spacing w:val="0"/>
                <w:w w:val="100"/>
                <w:position w:val="0"/>
                <w:sz w:val="20"/>
                <w:szCs w:val="20"/>
              </w:rPr>
              <w:t>一、持续的公允价值 计量</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8" w:lineRule="exact"/>
              <w:ind w:left="0" w:right="0" w:firstLine="0"/>
              <w:jc w:val="left"/>
              <w:rPr>
                <w:sz w:val="20"/>
                <w:szCs w:val="20"/>
              </w:rPr>
            </w:pPr>
            <w:r>
              <w:rPr>
                <w:color w:val="000000"/>
                <w:spacing w:val="0"/>
                <w:w w:val="100"/>
                <w:position w:val="0"/>
                <w:sz w:val="20"/>
                <w:szCs w:val="20"/>
              </w:rPr>
              <w:t>（一）交易性金融资 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7,615,232.65</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7,615,232.65</w:t>
            </w:r>
          </w:p>
        </w:tc>
      </w:tr>
      <w:tr>
        <w:trPr>
          <w:trHeight w:val="83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1" w:lineRule="exact"/>
              <w:ind w:left="0" w:right="0" w:firstLine="0"/>
              <w:jc w:val="left"/>
              <w:rPr>
                <w:sz w:val="20"/>
                <w:szCs w:val="20"/>
              </w:rPr>
            </w:pPr>
            <w:r>
              <w:rPr>
                <w:color w:val="000000"/>
                <w:spacing w:val="0"/>
                <w:w w:val="100"/>
                <w:position w:val="0"/>
                <w:sz w:val="20"/>
                <w:szCs w:val="20"/>
              </w:rPr>
              <w:t>1.</w:t>
            </w:r>
            <w:r>
              <w:rPr>
                <w:color w:val="000000"/>
                <w:spacing w:val="0"/>
                <w:w w:val="100"/>
                <w:position w:val="0"/>
                <w:sz w:val="20"/>
                <w:szCs w:val="20"/>
              </w:rPr>
              <w:t>以公允价值计量且 变动计入当期损益的 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7,615,232.65</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7,615,232.65</w:t>
            </w:r>
          </w:p>
        </w:tc>
      </w:tr>
      <w:tr>
        <w:trPr>
          <w:trHeight w:val="27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w:t>
            </w:r>
            <w:r>
              <w:rPr>
                <w:color w:val="000000"/>
                <w:spacing w:val="0"/>
                <w:w w:val="100"/>
                <w:position w:val="0"/>
                <w:sz w:val="20"/>
                <w:szCs w:val="20"/>
              </w:rPr>
              <w:t>债务工具投资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w:t>
            </w:r>
            <w:r>
              <w:rPr>
                <w:color w:val="000000"/>
                <w:spacing w:val="0"/>
                <w:w w:val="100"/>
                <w:position w:val="0"/>
                <w:sz w:val="20"/>
                <w:szCs w:val="20"/>
              </w:rPr>
              <w:t>权益工具投资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（3）</w:t>
            </w:r>
            <w:r>
              <w:rPr>
                <w:color w:val="000000"/>
                <w:spacing w:val="0"/>
                <w:w w:val="100"/>
                <w:position w:val="0"/>
                <w:sz w:val="20"/>
                <w:szCs w:val="20"/>
              </w:rPr>
              <w:t>衍生金融资产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82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1" w:lineRule="exact"/>
              <w:ind w:left="0" w:right="0" w:firstLine="0"/>
              <w:jc w:val="left"/>
              <w:rPr>
                <w:sz w:val="20"/>
                <w:szCs w:val="20"/>
              </w:rPr>
            </w:pPr>
            <w:r>
              <w:rPr>
                <w:color w:val="000000"/>
                <w:spacing w:val="0"/>
                <w:w w:val="100"/>
                <w:position w:val="0"/>
                <w:sz w:val="20"/>
                <w:szCs w:val="20"/>
              </w:rPr>
              <w:t>2.</w:t>
            </w:r>
            <w:r>
              <w:rPr>
                <w:color w:val="000000"/>
                <w:spacing w:val="0"/>
                <w:w w:val="100"/>
                <w:position w:val="0"/>
                <w:sz w:val="20"/>
                <w:szCs w:val="20"/>
              </w:rPr>
              <w:t>指定以公允价值计 量且其变动计入当期 损益的金融资产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w:t>
            </w:r>
            <w:r>
              <w:rPr>
                <w:color w:val="000000"/>
                <w:spacing w:val="0"/>
                <w:w w:val="100"/>
                <w:position w:val="0"/>
                <w:sz w:val="20"/>
                <w:szCs w:val="20"/>
              </w:rPr>
              <w:t>债务工具投资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w:t>
            </w:r>
            <w:r>
              <w:rPr>
                <w:color w:val="000000"/>
                <w:spacing w:val="0"/>
                <w:w w:val="100"/>
                <w:position w:val="0"/>
                <w:sz w:val="20"/>
                <w:szCs w:val="20"/>
              </w:rPr>
              <w:t>权益工具投资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（二）其他债权投资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83" w:lineRule="exact"/>
              <w:ind w:left="0" w:right="0" w:firstLine="0"/>
              <w:jc w:val="left"/>
              <w:rPr>
                <w:sz w:val="20"/>
                <w:szCs w:val="20"/>
              </w:rPr>
            </w:pPr>
            <w:r>
              <w:rPr>
                <w:color w:val="000000"/>
                <w:spacing w:val="0"/>
                <w:w w:val="100"/>
                <w:position w:val="0"/>
                <w:sz w:val="20"/>
                <w:szCs w:val="20"/>
              </w:rPr>
              <w:t>（三）其他权益工具 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（四）投资性房地产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1.</w:t>
            </w:r>
            <w:r>
              <w:rPr>
                <w:color w:val="000000"/>
                <w:spacing w:val="0"/>
                <w:w w:val="100"/>
                <w:position w:val="0"/>
                <w:sz w:val="20"/>
                <w:szCs w:val="20"/>
              </w:rPr>
              <w:t>出租用的土地使用 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w:t>
            </w:r>
            <w:r>
              <w:rPr>
                <w:color w:val="000000"/>
                <w:spacing w:val="0"/>
                <w:w w:val="100"/>
                <w:position w:val="0"/>
                <w:sz w:val="20"/>
                <w:szCs w:val="20"/>
              </w:rPr>
              <w:t>出租的建筑物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3.</w:t>
            </w:r>
            <w:r>
              <w:rPr>
                <w:color w:val="000000"/>
                <w:spacing w:val="0"/>
                <w:w w:val="100"/>
                <w:position w:val="0"/>
                <w:sz w:val="20"/>
                <w:szCs w:val="20"/>
              </w:rPr>
              <w:t>持有并准备增值后 转让的土地使用权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（五）生物资产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w:t>
            </w:r>
            <w:r>
              <w:rPr>
                <w:color w:val="000000"/>
                <w:spacing w:val="0"/>
                <w:w w:val="100"/>
                <w:position w:val="0"/>
                <w:sz w:val="20"/>
                <w:szCs w:val="20"/>
              </w:rPr>
              <w:t>消耗性生物资产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w:t>
            </w:r>
            <w:r>
              <w:rPr>
                <w:color w:val="000000"/>
                <w:spacing w:val="0"/>
                <w:w w:val="100"/>
                <w:position w:val="0"/>
                <w:sz w:val="20"/>
                <w:szCs w:val="20"/>
              </w:rPr>
              <w:t>生产性生物资产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（二）应收款项融资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170,198,836.98</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170,198,836.98</w:t>
            </w: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83" w:lineRule="exact"/>
              <w:ind w:left="0" w:right="0" w:firstLine="0"/>
              <w:jc w:val="left"/>
              <w:rPr>
                <w:sz w:val="20"/>
                <w:szCs w:val="20"/>
              </w:rPr>
            </w:pPr>
            <w:r>
              <w:rPr>
                <w:color w:val="000000"/>
                <w:spacing w:val="0"/>
                <w:w w:val="100"/>
                <w:position w:val="0"/>
                <w:sz w:val="20"/>
                <w:szCs w:val="20"/>
              </w:rPr>
              <w:t>（三）其他权益工具 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97,355,381.78</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97,355,381.78</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left"/>
              <w:rPr>
                <w:sz w:val="20"/>
                <w:szCs w:val="20"/>
              </w:rPr>
            </w:pPr>
            <w:r>
              <w:rPr>
                <w:b/>
                <w:bCs/>
                <w:color w:val="000000"/>
                <w:spacing w:val="0"/>
                <w:w w:val="100"/>
                <w:position w:val="0"/>
                <w:sz w:val="20"/>
                <w:szCs w:val="20"/>
              </w:rPr>
              <w:t>持续以公允价值计量 的资产总额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275,169,451.41</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275,169,451.41</w:t>
            </w:r>
          </w:p>
        </w:tc>
      </w:tr>
      <w:tr>
        <w:trPr>
          <w:trHeight w:val="552"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78" w:lineRule="exact"/>
              <w:ind w:left="0" w:right="0" w:firstLine="0"/>
              <w:jc w:val="left"/>
              <w:rPr>
                <w:sz w:val="20"/>
                <w:szCs w:val="20"/>
              </w:rPr>
            </w:pPr>
            <w:r>
              <w:rPr>
                <w:color w:val="000000"/>
                <w:spacing w:val="0"/>
                <w:w w:val="100"/>
                <w:position w:val="0"/>
                <w:sz w:val="20"/>
                <w:szCs w:val="20"/>
              </w:rPr>
              <w:t>（六）交易性金融负 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840" w:hRule="exact"/>
        </w:trPr>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71" w:lineRule="exact"/>
              <w:ind w:left="0" w:right="0" w:firstLine="0"/>
              <w:jc w:val="left"/>
              <w:rPr>
                <w:sz w:val="20"/>
                <w:szCs w:val="20"/>
              </w:rPr>
            </w:pPr>
            <w:r>
              <w:rPr>
                <w:color w:val="000000"/>
                <w:spacing w:val="0"/>
                <w:w w:val="100"/>
                <w:position w:val="0"/>
                <w:sz w:val="20"/>
                <w:szCs w:val="20"/>
              </w:rPr>
              <w:t>1.</w:t>
            </w:r>
            <w:r>
              <w:rPr>
                <w:color w:val="000000"/>
                <w:spacing w:val="0"/>
                <w:w w:val="100"/>
                <w:position w:val="0"/>
                <w:sz w:val="20"/>
                <w:szCs w:val="20"/>
              </w:rPr>
              <w:t>以公允价值计量且 变动计入当期损益的 金融负债</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footnotePr>
            <w:pos w:val="pageBottom"/>
            <w:numFmt w:val="decimal"/>
            <w:numRestart w:val="continuous"/>
          </w:footnotePr>
          <w:pgSz w:w="11900" w:h="16840"/>
          <w:pgMar w:top="447" w:right="515" w:bottom="1393" w:left="1031" w:header="0" w:footer="3" w:gutter="0"/>
          <w:cols w:space="720"/>
          <w:noEndnote/>
          <w:rtlGutter w:val="0"/>
          <w:docGrid w:linePitch="360"/>
        </w:sectPr>
      </w:pPr>
    </w:p>
    <w:p>
      <w:pPr>
        <w:widowControl w:val="0"/>
        <w:jc w:val="left"/>
        <w:rPr>
          <w:sz w:val="2"/>
          <w:szCs w:val="2"/>
        </w:rPr>
      </w:pPr>
      <w:r>
        <w:drawing>
          <wp:inline>
            <wp:extent cx="1085215" cy="511810"/>
            <wp:docPr id="600" name="Picutre 600"/>
            <a:graphic xmlns:a="http://schemas.openxmlformats.org/drawingml/2006/main">
              <a:graphicData uri="http://schemas.openxmlformats.org/drawingml/2006/picture">
                <pic:pic xmlns:pic="http://schemas.openxmlformats.org/drawingml/2006/picture">
                  <pic:nvPicPr>
                    <pic:cNvPr id="600" name="Picture 600"/>
                    <pic:cNvPicPr/>
                  </pic:nvPicPr>
                  <pic:blipFill>
                    <a:blip r:embed="rId435"/>
                    <a:stretch/>
                  </pic:blipFill>
                  <pic:spPr>
                    <a:xfrm>
                      <a:ext cx="1085215" cy="511810"/>
                    </a:xfrm>
                    <a:prstGeom prst="rect"/>
                  </pic:spPr>
                </pic:pic>
              </a:graphicData>
            </a:graphic>
          </wp:inline>
        </w:drawing>
      </w:r>
    </w:p>
    <w:p>
      <w:pPr>
        <w:widowControl w:val="0"/>
        <w:spacing w:after="239" w:line="1" w:lineRule="exact"/>
      </w:pPr>
    </w:p>
    <w:tbl>
      <w:tblPr>
        <w:tblOverlap w:val="never"/>
        <w:jc w:val="center"/>
        <w:tblLayout w:type="fixed"/>
      </w:tblPr>
      <w:tblGrid>
        <w:gridCol w:w="2299"/>
        <w:gridCol w:w="1598"/>
        <w:gridCol w:w="1560"/>
        <w:gridCol w:w="1685"/>
        <w:gridCol w:w="1694"/>
      </w:tblGrid>
      <w:tr>
        <w:trPr>
          <w:trHeight w:val="56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8" w:lineRule="exact"/>
              <w:ind w:left="0" w:right="0" w:firstLine="0"/>
              <w:jc w:val="both"/>
              <w:rPr>
                <w:sz w:val="20"/>
                <w:szCs w:val="20"/>
              </w:rPr>
            </w:pPr>
            <w:r>
              <w:rPr>
                <w:color w:val="000000"/>
                <w:spacing w:val="0"/>
                <w:w w:val="100"/>
                <w:position w:val="0"/>
                <w:sz w:val="20"/>
                <w:szCs w:val="20"/>
              </w:rPr>
              <w:t>其中：发行的交易性 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9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rPr>
              <w:t>衍生金融负债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740"/>
              <w:jc w:val="left"/>
              <w:rPr>
                <w:sz w:val="20"/>
                <w:szCs w:val="20"/>
              </w:rPr>
            </w:pPr>
            <w:r>
              <w:rPr>
                <w:color w:val="000000"/>
                <w:spacing w:val="0"/>
                <w:w w:val="100"/>
                <w:position w:val="0"/>
                <w:sz w:val="20"/>
                <w:szCs w:val="2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82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1" w:lineRule="exact"/>
              <w:ind w:left="0" w:right="0" w:firstLine="0"/>
              <w:jc w:val="left"/>
              <w:rPr>
                <w:sz w:val="20"/>
                <w:szCs w:val="20"/>
              </w:rPr>
            </w:pPr>
            <w:r>
              <w:rPr>
                <w:color w:val="000000"/>
                <w:spacing w:val="0"/>
                <w:w w:val="100"/>
                <w:position w:val="0"/>
                <w:sz w:val="20"/>
                <w:szCs w:val="20"/>
              </w:rPr>
              <w:t>2.</w:t>
            </w:r>
            <w:r>
              <w:rPr>
                <w:color w:val="000000"/>
                <w:spacing w:val="0"/>
                <w:w w:val="100"/>
                <w:position w:val="0"/>
                <w:sz w:val="20"/>
                <w:szCs w:val="20"/>
              </w:rPr>
              <w:t>指定为以公允价值 计量且变动计入当期 损益的金融负债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（七）应收款项融资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（八）其他权益工具 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69" w:lineRule="exact"/>
              <w:ind w:left="0" w:right="0" w:firstLine="0"/>
              <w:jc w:val="left"/>
              <w:rPr>
                <w:sz w:val="20"/>
                <w:szCs w:val="20"/>
              </w:rPr>
            </w:pPr>
            <w:r>
              <w:rPr>
                <w:b/>
                <w:bCs/>
                <w:color w:val="000000"/>
                <w:spacing w:val="0"/>
                <w:w w:val="100"/>
                <w:position w:val="0"/>
                <w:sz w:val="20"/>
                <w:szCs w:val="20"/>
              </w:rPr>
              <w:t>持续以公允价值计量 的负债总额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69" w:lineRule="exact"/>
              <w:ind w:left="0" w:right="0" w:firstLine="0"/>
              <w:jc w:val="left"/>
              <w:rPr>
                <w:sz w:val="20"/>
                <w:szCs w:val="20"/>
              </w:rPr>
            </w:pPr>
            <w:r>
              <w:rPr>
                <w:b/>
                <w:bCs/>
                <w:color w:val="000000"/>
                <w:spacing w:val="0"/>
                <w:w w:val="100"/>
                <w:position w:val="0"/>
                <w:sz w:val="20"/>
                <w:szCs w:val="20"/>
              </w:rPr>
              <w:t>二、非持续的公允价 值计量</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（一）持有待售资产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69" w:lineRule="exact"/>
              <w:ind w:left="0" w:right="0" w:firstLine="0"/>
              <w:jc w:val="left"/>
              <w:rPr>
                <w:sz w:val="20"/>
                <w:szCs w:val="20"/>
              </w:rPr>
            </w:pPr>
            <w:r>
              <w:rPr>
                <w:b/>
                <w:bCs/>
                <w:color w:val="000000"/>
                <w:spacing w:val="0"/>
                <w:w w:val="100"/>
                <w:position w:val="0"/>
                <w:sz w:val="20"/>
                <w:szCs w:val="20"/>
              </w:rPr>
              <w:t>非持续以公允价值计 量的资产总额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66" w:hRule="exact"/>
        </w:trPr>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69" w:lineRule="exact"/>
              <w:ind w:left="0" w:right="0" w:firstLine="0"/>
              <w:jc w:val="left"/>
              <w:rPr>
                <w:sz w:val="20"/>
                <w:szCs w:val="20"/>
              </w:rPr>
            </w:pPr>
            <w:r>
              <w:rPr>
                <w:b/>
                <w:bCs/>
                <w:color w:val="000000"/>
                <w:spacing w:val="0"/>
                <w:w w:val="100"/>
                <w:position w:val="0"/>
                <w:sz w:val="20"/>
                <w:szCs w:val="20"/>
              </w:rPr>
              <w:t>非持续以公允价值计 量的负债总额</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639" w:line="1" w:lineRule="exact"/>
      </w:pPr>
    </w:p>
    <w:p>
      <w:pPr>
        <w:pStyle w:val="Style19"/>
        <w:keepNext/>
        <w:keepLines/>
        <w:widowControl w:val="0"/>
        <w:shd w:val="clear" w:color="auto" w:fill="auto"/>
        <w:tabs>
          <w:tab w:pos="1169" w:val="left"/>
        </w:tabs>
        <w:bidi w:val="0"/>
        <w:spacing w:before="0" w:after="100" w:line="240" w:lineRule="auto"/>
        <w:ind w:left="0" w:right="0" w:firstLine="740"/>
        <w:jc w:val="both"/>
      </w:pPr>
      <w:bookmarkStart w:id="1609" w:name="bookmark1609"/>
      <w:bookmarkStart w:id="1610" w:name="bookmark1610"/>
      <w:bookmarkStart w:id="1611" w:name="bookmark1611"/>
      <w:bookmarkStart w:id="1612" w:name="bookmark1612"/>
      <w:r>
        <w:rPr>
          <w:color w:val="000000"/>
          <w:spacing w:val="0"/>
          <w:w w:val="100"/>
          <w:position w:val="0"/>
        </w:rPr>
        <w:t>2</w:t>
      </w:r>
      <w:bookmarkEnd w:id="1611"/>
      <w:r>
        <w:rPr>
          <w:color w:val="000000"/>
          <w:spacing w:val="0"/>
          <w:w w:val="100"/>
          <w:position w:val="0"/>
        </w:rPr>
        <w:t>、</w:t>
        <w:tab/>
        <w:t>持续和非持续第一层次公允价值计量项目市价的确定依据</w:t>
      </w:r>
      <w:bookmarkEnd w:id="1609"/>
      <w:bookmarkEnd w:id="1610"/>
      <w:bookmarkEnd w:id="1612"/>
    </w:p>
    <w:p>
      <w:pPr>
        <w:pStyle w:val="Style7"/>
        <w:keepNext w:val="0"/>
        <w:keepLines w:val="0"/>
        <w:widowControl w:val="0"/>
        <w:shd w:val="clear" w:color="auto" w:fill="auto"/>
        <w:tabs>
          <w:tab w:pos="1594" w:val="left"/>
        </w:tabs>
        <w:bidi w:val="0"/>
        <w:spacing w:before="0" w:after="360" w:line="240" w:lineRule="auto"/>
        <w:ind w:left="0" w:right="0" w:firstLine="740"/>
        <w:jc w:val="both"/>
      </w:pPr>
      <w:r>
        <w:rPr>
          <w:color w:val="000000"/>
          <w:spacing w:val="0"/>
          <w:w w:val="100"/>
          <w:position w:val="0"/>
        </w:rPr>
        <w:t>口适用</w:t>
        <w:tab/>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tabs>
          <w:tab w:pos="1169" w:val="left"/>
        </w:tabs>
        <w:bidi w:val="0"/>
        <w:spacing w:before="0" w:after="100" w:line="240" w:lineRule="auto"/>
        <w:ind w:left="0" w:right="0" w:firstLine="740"/>
        <w:jc w:val="both"/>
      </w:pPr>
      <w:bookmarkStart w:id="1613" w:name="bookmark1613"/>
      <w:bookmarkStart w:id="1614" w:name="bookmark1614"/>
      <w:bookmarkStart w:id="1615" w:name="bookmark1615"/>
      <w:bookmarkStart w:id="1616" w:name="bookmark1616"/>
      <w:r>
        <w:rPr>
          <w:color w:val="000000"/>
          <w:spacing w:val="0"/>
          <w:w w:val="100"/>
          <w:position w:val="0"/>
        </w:rPr>
        <w:t>3</w:t>
      </w:r>
      <w:bookmarkEnd w:id="1615"/>
      <w:r>
        <w:rPr>
          <w:color w:val="000000"/>
          <w:spacing w:val="0"/>
          <w:w w:val="100"/>
          <w:position w:val="0"/>
        </w:rPr>
        <w:t>、</w:t>
        <w:tab/>
        <w:t>持续和非持续第二层次公允价值计量项目，采用的估值技术和重要参数的定性及定量信息</w:t>
      </w:r>
      <w:bookmarkEnd w:id="1613"/>
      <w:bookmarkEnd w:id="1614"/>
      <w:bookmarkEnd w:id="1616"/>
    </w:p>
    <w:p>
      <w:pPr>
        <w:pStyle w:val="Style7"/>
        <w:keepNext w:val="0"/>
        <w:keepLines w:val="0"/>
        <w:widowControl w:val="0"/>
        <w:shd w:val="clear" w:color="auto" w:fill="auto"/>
        <w:tabs>
          <w:tab w:pos="1594" w:val="left"/>
        </w:tabs>
        <w:bidi w:val="0"/>
        <w:spacing w:before="0" w:after="240" w:line="240" w:lineRule="auto"/>
        <w:ind w:left="0" w:right="0" w:firstLine="740"/>
        <w:jc w:val="both"/>
      </w:pPr>
      <w:r>
        <w:rPr>
          <w:color w:val="000000"/>
          <w:spacing w:val="0"/>
          <w:w w:val="100"/>
          <w:position w:val="0"/>
        </w:rPr>
        <w:t>口适用</w:t>
        <w:tab/>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tabs>
          <w:tab w:pos="1169" w:val="left"/>
        </w:tabs>
        <w:bidi w:val="0"/>
        <w:spacing w:before="0" w:after="0" w:line="350" w:lineRule="exact"/>
        <w:ind w:left="740" w:right="0" w:firstLine="20"/>
        <w:jc w:val="both"/>
      </w:pPr>
      <w:bookmarkStart w:id="1617" w:name="bookmark1617"/>
      <w:bookmarkStart w:id="1618" w:name="bookmark1618"/>
      <w:bookmarkStart w:id="1619" w:name="bookmark1619"/>
      <w:bookmarkStart w:id="1620" w:name="bookmark1620"/>
      <w:r>
        <w:rPr>
          <w:color w:val="000000"/>
          <w:spacing w:val="0"/>
          <w:w w:val="100"/>
          <w:position w:val="0"/>
        </w:rPr>
        <w:t>4</w:t>
      </w:r>
      <w:bookmarkEnd w:id="1619"/>
      <w:r>
        <w:rPr>
          <w:color w:val="000000"/>
          <w:spacing w:val="0"/>
          <w:w w:val="100"/>
          <w:position w:val="0"/>
        </w:rPr>
        <w:t>、</w:t>
        <w:tab/>
        <w:t xml:space="preserve">持续和非持续第三层次公允价值计量项目，采用的估值技术和重要参数的定性及定量信息 </w:t>
      </w:r>
      <w:r>
        <w:rPr>
          <w:b w:val="0"/>
          <w:bCs w:val="0"/>
          <w:color w:val="000000"/>
          <w:spacing w:val="0"/>
          <w:w w:val="100"/>
          <w:position w:val="0"/>
        </w:rPr>
        <w:t>"适用口不适用</w:t>
      </w:r>
      <w:bookmarkEnd w:id="1617"/>
      <w:bookmarkEnd w:id="1618"/>
      <w:bookmarkEnd w:id="1620"/>
    </w:p>
    <w:p>
      <w:pPr>
        <w:pStyle w:val="Style7"/>
        <w:keepNext w:val="0"/>
        <w:keepLines w:val="0"/>
        <w:widowControl w:val="0"/>
        <w:shd w:val="clear" w:color="auto" w:fill="auto"/>
        <w:bidi w:val="0"/>
        <w:spacing w:before="0" w:after="0" w:line="410" w:lineRule="exact"/>
        <w:ind w:left="0" w:right="0" w:firstLine="0"/>
        <w:jc w:val="center"/>
      </w:pPr>
      <w:r>
        <w:rPr>
          <w:color w:val="000000"/>
          <w:spacing w:val="0"/>
          <w:w w:val="100"/>
          <w:position w:val="0"/>
        </w:rPr>
        <w:t>对于购买理财产品，以预期收益率预测未来现金流量，不可观察估计值是预期收益率；</w:t>
      </w:r>
    </w:p>
    <w:p>
      <w:pPr>
        <w:pStyle w:val="Style7"/>
        <w:keepNext w:val="0"/>
        <w:keepLines w:val="0"/>
        <w:widowControl w:val="0"/>
        <w:shd w:val="clear" w:color="auto" w:fill="auto"/>
        <w:bidi w:val="0"/>
        <w:spacing w:before="0" w:after="0" w:line="410" w:lineRule="exact"/>
        <w:ind w:left="740" w:right="0" w:firstLine="440"/>
        <w:jc w:val="both"/>
      </w:pPr>
      <w:r>
        <w:rPr>
          <w:color w:val="000000"/>
          <w:spacing w:val="0"/>
          <w:w w:val="100"/>
          <w:position w:val="0"/>
        </w:rPr>
        <w:t>对于持有的其他权益工具，其他权益工具投资对近期有融资或转让价格的，按其融资或转让 价格进行调整作为公允价值，没有近期融资或转让且被投资企业基本面变化不大的情况下，按投 资成本作为公允价值；</w:t>
      </w:r>
    </w:p>
    <w:p>
      <w:pPr>
        <w:pStyle w:val="Style7"/>
        <w:keepNext w:val="0"/>
        <w:keepLines w:val="0"/>
        <w:widowControl w:val="0"/>
        <w:shd w:val="clear" w:color="auto" w:fill="auto"/>
        <w:bidi w:val="0"/>
        <w:spacing w:before="0" w:after="440" w:line="410" w:lineRule="exact"/>
        <w:ind w:left="740" w:right="0" w:firstLine="440"/>
        <w:jc w:val="both"/>
      </w:pPr>
      <w:r>
        <w:rPr>
          <w:color w:val="000000"/>
          <w:spacing w:val="0"/>
          <w:w w:val="100"/>
          <w:position w:val="0"/>
        </w:rPr>
        <w:t>期末应收款项融资系银行承兑汇票，其公允价值为未来现金流量按照资产负债表日的市场利 率的折现值，由于期末票据其剩余期限较短，账面余额与公允价值相近。</w:t>
      </w:r>
    </w:p>
    <w:p>
      <w:pPr>
        <w:pStyle w:val="Style19"/>
        <w:keepNext/>
        <w:keepLines/>
        <w:widowControl w:val="0"/>
        <w:shd w:val="clear" w:color="auto" w:fill="auto"/>
        <w:tabs>
          <w:tab w:pos="1169" w:val="left"/>
        </w:tabs>
        <w:bidi w:val="0"/>
        <w:spacing w:before="0" w:after="100" w:line="283" w:lineRule="exact"/>
        <w:ind w:left="1180" w:right="0" w:hanging="420"/>
        <w:jc w:val="both"/>
      </w:pPr>
      <w:bookmarkStart w:id="1621" w:name="bookmark1621"/>
      <w:bookmarkStart w:id="1622" w:name="bookmark1622"/>
      <w:bookmarkStart w:id="1623" w:name="bookmark1623"/>
      <w:bookmarkStart w:id="1624" w:name="bookmark1624"/>
      <w:r>
        <w:rPr>
          <w:color w:val="000000"/>
          <w:spacing w:val="0"/>
          <w:w w:val="100"/>
          <w:position w:val="0"/>
        </w:rPr>
        <w:t>5</w:t>
      </w:r>
      <w:bookmarkEnd w:id="1623"/>
      <w:r>
        <w:rPr>
          <w:color w:val="000000"/>
          <w:spacing w:val="0"/>
          <w:w w:val="100"/>
          <w:position w:val="0"/>
        </w:rPr>
        <w:t>、</w:t>
        <w:tab/>
        <w:t>持续的第三层次公允价值计量项目，期初与期末账面价值间的调节信息及不可观察参数敏感 性分析</w:t>
      </w:r>
      <w:bookmarkEnd w:id="1621"/>
      <w:bookmarkEnd w:id="1622"/>
      <w:bookmarkEnd w:id="1624"/>
    </w:p>
    <w:p>
      <w:pPr>
        <w:pStyle w:val="Style7"/>
        <w:keepNext w:val="0"/>
        <w:keepLines w:val="0"/>
        <w:widowControl w:val="0"/>
        <w:shd w:val="clear" w:color="auto" w:fill="auto"/>
        <w:bidi w:val="0"/>
        <w:spacing w:before="0" w:after="360" w:line="240" w:lineRule="auto"/>
        <w:ind w:left="0" w:right="0" w:firstLine="740"/>
        <w:jc w:val="both"/>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tabs>
          <w:tab w:pos="1169" w:val="left"/>
        </w:tabs>
        <w:bidi w:val="0"/>
        <w:spacing w:before="0" w:after="40" w:line="240" w:lineRule="auto"/>
        <w:ind w:left="0" w:right="0" w:firstLine="740"/>
        <w:jc w:val="both"/>
      </w:pPr>
      <w:bookmarkStart w:id="1625" w:name="bookmark1625"/>
      <w:bookmarkStart w:id="1626" w:name="bookmark1626"/>
      <w:bookmarkStart w:id="1627" w:name="bookmark1627"/>
      <w:bookmarkStart w:id="1628" w:name="bookmark1628"/>
      <w:r>
        <w:rPr>
          <w:color w:val="000000"/>
          <w:spacing w:val="0"/>
          <w:w w:val="100"/>
          <w:position w:val="0"/>
        </w:rPr>
        <w:t>6</w:t>
      </w:r>
      <w:bookmarkEnd w:id="1627"/>
      <w:r>
        <w:rPr>
          <w:color w:val="000000"/>
          <w:spacing w:val="0"/>
          <w:w w:val="100"/>
          <w:position w:val="0"/>
        </w:rPr>
        <w:t>、</w:t>
        <w:tab/>
        <w:t>持续的公允价值计量项目，本期内发生各层级之间转换的，转换的原因及确定转换时点的政</w:t>
      </w:r>
      <w:bookmarkEnd w:id="1625"/>
      <w:bookmarkEnd w:id="1626"/>
      <w:bookmarkEnd w:id="1628"/>
    </w:p>
    <w:p>
      <w:pPr>
        <w:pStyle w:val="Style19"/>
        <w:keepNext/>
        <w:keepLines/>
        <w:widowControl w:val="0"/>
        <w:shd w:val="clear" w:color="auto" w:fill="auto"/>
        <w:bidi w:val="0"/>
        <w:spacing w:before="0" w:after="100" w:line="240" w:lineRule="auto"/>
        <w:ind w:left="1180" w:right="0" w:firstLine="0"/>
        <w:jc w:val="left"/>
      </w:pPr>
      <w:bookmarkStart w:id="1625" w:name="bookmark1625"/>
      <w:bookmarkStart w:id="1626" w:name="bookmark1626"/>
      <w:bookmarkStart w:id="1629" w:name="bookmark1629"/>
      <w:r>
        <w:rPr>
          <w:color w:val="000000"/>
          <w:spacing w:val="0"/>
          <w:w w:val="100"/>
          <w:position w:val="0"/>
        </w:rPr>
        <w:t>策</w:t>
      </w:r>
      <w:bookmarkEnd w:id="1625"/>
      <w:bookmarkEnd w:id="1626"/>
      <w:bookmarkEnd w:id="1629"/>
    </w:p>
    <w:p>
      <w:pPr>
        <w:pStyle w:val="Style7"/>
        <w:keepNext w:val="0"/>
        <w:keepLines w:val="0"/>
        <w:widowControl w:val="0"/>
        <w:shd w:val="clear" w:color="auto" w:fill="auto"/>
        <w:bidi w:val="0"/>
        <w:spacing w:before="0" w:after="240" w:line="240" w:lineRule="auto"/>
        <w:ind w:left="0" w:right="0" w:firstLine="740"/>
        <w:jc w:val="both"/>
        <w:sectPr>
          <w:headerReference w:type="default" r:id="rId437"/>
          <w:footerReference w:type="default" r:id="rId438"/>
          <w:headerReference w:type="even" r:id="rId439"/>
          <w:footerReference w:type="even" r:id="rId440"/>
          <w:footnotePr>
            <w:pos w:val="pageBottom"/>
            <w:numFmt w:val="decimal"/>
            <w:numRestart w:val="continuous"/>
          </w:footnotePr>
          <w:pgSz w:w="11900" w:h="16840"/>
          <w:pgMar w:top="447" w:right="515" w:bottom="1393" w:left="1031" w:header="0" w:footer="3" w:gutter="0"/>
          <w:cols w:space="720"/>
          <w:noEndnote/>
          <w:rtlGutter w:val="0"/>
          <w:docGrid w:linePitch="360"/>
        </w:sectPr>
      </w:pPr>
      <w:r>
        <w:rPr>
          <w:color w:val="000000"/>
          <w:spacing w:val="0"/>
          <w:w w:val="100"/>
          <w:position w:val="0"/>
        </w:rPr>
        <w:t>口适用”不适用</w:t>
      </w:r>
    </w:p>
    <w:p>
      <w:pPr>
        <w:pStyle w:val="Style19"/>
        <w:keepNext/>
        <w:keepLines/>
        <w:widowControl w:val="0"/>
        <w:shd w:val="clear" w:color="auto" w:fill="auto"/>
        <w:tabs>
          <w:tab w:pos="1139" w:val="left"/>
        </w:tabs>
        <w:bidi w:val="0"/>
        <w:spacing w:before="0" w:after="40" w:line="283" w:lineRule="exact"/>
        <w:ind w:left="0" w:right="0" w:firstLine="720"/>
        <w:jc w:val="both"/>
      </w:pPr>
      <w:bookmarkStart w:id="1630" w:name="bookmark1630"/>
      <w:bookmarkStart w:id="1631" w:name="bookmark1631"/>
      <w:bookmarkStart w:id="1632" w:name="bookmark1632"/>
      <w:bookmarkStart w:id="1633" w:name="bookmark1633"/>
      <w:r>
        <w:rPr>
          <w:color w:val="000000"/>
          <w:spacing w:val="0"/>
          <w:w w:val="100"/>
          <w:position w:val="0"/>
        </w:rPr>
        <w:t>7</w:t>
      </w:r>
      <w:bookmarkEnd w:id="1632"/>
      <w:r>
        <w:rPr>
          <w:color w:val="000000"/>
          <w:spacing w:val="0"/>
          <w:w w:val="100"/>
          <w:position w:val="0"/>
        </w:rPr>
        <w:t>、</w:t>
        <w:tab/>
        <w:t>本期内发生的估值技术变更及变更原因</w:t>
      </w:r>
      <w:bookmarkEnd w:id="1630"/>
      <w:bookmarkEnd w:id="1631"/>
      <w:bookmarkEnd w:id="1633"/>
    </w:p>
    <w:p>
      <w:pPr>
        <w:pStyle w:val="Style7"/>
        <w:keepNext w:val="0"/>
        <w:keepLines w:val="0"/>
        <w:widowControl w:val="0"/>
        <w:shd w:val="clear" w:color="auto" w:fill="auto"/>
        <w:tabs>
          <w:tab w:pos="1574" w:val="left"/>
        </w:tabs>
        <w:bidi w:val="0"/>
        <w:spacing w:before="0" w:after="300" w:line="283" w:lineRule="exact"/>
        <w:ind w:left="0" w:right="0" w:firstLine="720"/>
        <w:jc w:val="both"/>
      </w:pPr>
      <w:r>
        <w:rPr>
          <w:color w:val="000000"/>
          <w:spacing w:val="0"/>
          <w:w w:val="100"/>
          <w:position w:val="0"/>
        </w:rPr>
        <w:t>口适用</w:t>
        <w:tab/>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tabs>
          <w:tab w:pos="1139" w:val="left"/>
        </w:tabs>
        <w:bidi w:val="0"/>
        <w:spacing w:before="0" w:after="40" w:line="283" w:lineRule="exact"/>
        <w:ind w:left="0" w:right="0" w:firstLine="720"/>
        <w:jc w:val="both"/>
      </w:pPr>
      <w:bookmarkStart w:id="1634" w:name="bookmark1634"/>
      <w:bookmarkStart w:id="1635" w:name="bookmark1635"/>
      <w:bookmarkStart w:id="1636" w:name="bookmark1636"/>
      <w:bookmarkStart w:id="1637" w:name="bookmark1637"/>
      <w:r>
        <w:rPr>
          <w:color w:val="000000"/>
          <w:spacing w:val="0"/>
          <w:w w:val="100"/>
          <w:position w:val="0"/>
        </w:rPr>
        <w:t>8</w:t>
      </w:r>
      <w:bookmarkEnd w:id="1636"/>
      <w:r>
        <w:rPr>
          <w:color w:val="000000"/>
          <w:spacing w:val="0"/>
          <w:w w:val="100"/>
          <w:position w:val="0"/>
        </w:rPr>
        <w:t>、</w:t>
        <w:tab/>
        <w:t>不以公允价值计量的金融资产和金融负债的公允价值情况</w:t>
      </w:r>
      <w:bookmarkEnd w:id="1634"/>
      <w:bookmarkEnd w:id="1635"/>
      <w:bookmarkEnd w:id="1637"/>
    </w:p>
    <w:p>
      <w:pPr>
        <w:pStyle w:val="Style7"/>
        <w:keepNext w:val="0"/>
        <w:keepLines w:val="0"/>
        <w:widowControl w:val="0"/>
        <w:shd w:val="clear" w:color="auto" w:fill="auto"/>
        <w:tabs>
          <w:tab w:pos="1574" w:val="left"/>
        </w:tabs>
        <w:bidi w:val="0"/>
        <w:spacing w:before="0" w:after="300" w:line="283" w:lineRule="exact"/>
        <w:ind w:left="0" w:right="0" w:firstLine="720"/>
        <w:jc w:val="both"/>
      </w:pPr>
      <w:r>
        <w:rPr>
          <w:color w:val="000000"/>
          <w:spacing w:val="0"/>
          <w:w w:val="100"/>
          <w:position w:val="0"/>
        </w:rPr>
        <w:t>口适用</w:t>
        <w:tab/>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tabs>
          <w:tab w:pos="1139" w:val="left"/>
        </w:tabs>
        <w:bidi w:val="0"/>
        <w:spacing w:before="0" w:after="40" w:line="283" w:lineRule="exact"/>
        <w:ind w:left="0" w:right="0" w:firstLine="720"/>
        <w:jc w:val="both"/>
      </w:pPr>
      <w:bookmarkStart w:id="1638" w:name="bookmark1638"/>
      <w:bookmarkStart w:id="1639" w:name="bookmark1639"/>
      <w:bookmarkStart w:id="1640" w:name="bookmark1640"/>
      <w:bookmarkStart w:id="1641" w:name="bookmark1641"/>
      <w:r>
        <w:rPr>
          <w:color w:val="000000"/>
          <w:spacing w:val="0"/>
          <w:w w:val="100"/>
          <w:position w:val="0"/>
        </w:rPr>
        <w:t>9</w:t>
      </w:r>
      <w:bookmarkEnd w:id="1640"/>
      <w:r>
        <w:rPr>
          <w:color w:val="000000"/>
          <w:spacing w:val="0"/>
          <w:w w:val="100"/>
          <w:position w:val="0"/>
        </w:rPr>
        <w:t>、</w:t>
        <w:tab/>
        <w:t>其他</w:t>
      </w:r>
      <w:bookmarkEnd w:id="1638"/>
      <w:bookmarkEnd w:id="1639"/>
      <w:bookmarkEnd w:id="1641"/>
    </w:p>
    <w:p>
      <w:pPr>
        <w:pStyle w:val="Style7"/>
        <w:keepNext w:val="0"/>
        <w:keepLines w:val="0"/>
        <w:widowControl w:val="0"/>
        <w:shd w:val="clear" w:color="auto" w:fill="auto"/>
        <w:tabs>
          <w:tab w:pos="1574" w:val="left"/>
        </w:tabs>
        <w:bidi w:val="0"/>
        <w:spacing w:before="0" w:after="40" w:line="283" w:lineRule="exact"/>
        <w:ind w:left="0" w:right="0" w:firstLine="720"/>
        <w:jc w:val="both"/>
      </w:pPr>
      <w:r>
        <w:rPr>
          <w:color w:val="000000"/>
          <w:spacing w:val="0"/>
          <w:w w:val="100"/>
          <w:position w:val="0"/>
        </w:rPr>
        <w:t>口适用</w:t>
        <w:tab/>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bidi w:val="0"/>
        <w:spacing w:before="0" w:after="40" w:line="283" w:lineRule="exact"/>
        <w:ind w:left="0" w:right="0" w:firstLine="720"/>
        <w:jc w:val="both"/>
      </w:pPr>
      <w:r>
        <w:rPr>
          <w:b/>
          <w:bCs/>
          <w:color w:val="000000"/>
          <w:spacing w:val="0"/>
          <w:w w:val="100"/>
          <w:position w:val="0"/>
        </w:rPr>
        <w:t>十二、关联方及关联交易</w:t>
      </w:r>
    </w:p>
    <w:p>
      <w:pPr>
        <w:pStyle w:val="Style7"/>
        <w:keepNext w:val="0"/>
        <w:keepLines w:val="0"/>
        <w:widowControl w:val="0"/>
        <w:shd w:val="clear" w:color="auto" w:fill="auto"/>
        <w:tabs>
          <w:tab w:pos="1139" w:val="left"/>
        </w:tabs>
        <w:bidi w:val="0"/>
        <w:spacing w:before="0" w:after="40" w:line="283" w:lineRule="exact"/>
        <w:ind w:left="0" w:right="0" w:firstLine="720"/>
        <w:jc w:val="both"/>
      </w:pPr>
      <w:bookmarkStart w:id="1642" w:name="bookmark1642"/>
      <w:r>
        <w:rPr>
          <w:b/>
          <w:bCs/>
          <w:color w:val="000000"/>
          <w:spacing w:val="0"/>
          <w:w w:val="100"/>
          <w:position w:val="0"/>
        </w:rPr>
        <w:t>1</w:t>
      </w:r>
      <w:bookmarkEnd w:id="1642"/>
      <w:r>
        <w:rPr>
          <w:b/>
          <w:bCs/>
          <w:color w:val="000000"/>
          <w:spacing w:val="0"/>
          <w:w w:val="100"/>
          <w:position w:val="0"/>
        </w:rPr>
        <w:t>、</w:t>
        <w:tab/>
        <w:t>本企业的母公司情况</w:t>
      </w:r>
    </w:p>
    <w:p>
      <w:pPr>
        <w:pStyle w:val="Style7"/>
        <w:keepNext w:val="0"/>
        <w:keepLines w:val="0"/>
        <w:widowControl w:val="0"/>
        <w:shd w:val="clear" w:color="auto" w:fill="auto"/>
        <w:bidi w:val="0"/>
        <w:spacing w:before="0" w:after="120" w:line="283" w:lineRule="exact"/>
        <w:ind w:left="0" w:right="0" w:firstLine="720"/>
        <w:jc w:val="both"/>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bidi w:val="0"/>
        <w:spacing w:before="0" w:after="180" w:line="413" w:lineRule="exact"/>
        <w:ind w:left="720" w:right="0" w:firstLine="460"/>
        <w:jc w:val="both"/>
      </w:pPr>
      <w:r>
        <w:rPr>
          <w:color w:val="000000"/>
          <w:spacing w:val="0"/>
          <w:w w:val="100"/>
          <w:position w:val="0"/>
        </w:rPr>
        <w:t>截至</w:t>
      </w:r>
      <w:r>
        <w:rPr>
          <w:color w:val="000000"/>
          <w:spacing w:val="0"/>
          <w:w w:val="100"/>
          <w:position w:val="0"/>
        </w:rPr>
        <w:t>2020</w:t>
      </w:r>
      <w:r>
        <w:rPr>
          <w:color w:val="000000"/>
          <w:spacing w:val="0"/>
          <w:w w:val="100"/>
          <w:position w:val="0"/>
        </w:rPr>
        <w:t>年</w:t>
      </w:r>
      <w:r>
        <w:rPr>
          <w:color w:val="000000"/>
          <w:spacing w:val="0"/>
          <w:w w:val="100"/>
          <w:position w:val="0"/>
        </w:rPr>
        <w:t>12</w:t>
      </w:r>
      <w:r>
        <w:rPr>
          <w:color w:val="000000"/>
          <w:spacing w:val="0"/>
          <w:w w:val="100"/>
          <w:position w:val="0"/>
        </w:rPr>
        <w:t>月</w:t>
      </w:r>
      <w:r>
        <w:rPr>
          <w:color w:val="000000"/>
          <w:spacing w:val="0"/>
          <w:w w:val="100"/>
          <w:position w:val="0"/>
        </w:rPr>
        <w:t>31</w:t>
      </w:r>
      <w:r>
        <w:rPr>
          <w:color w:val="000000"/>
          <w:spacing w:val="0"/>
          <w:w w:val="100"/>
          <w:position w:val="0"/>
        </w:rPr>
        <w:t>日，山东科达集团有限公司持有公司</w:t>
      </w:r>
      <w:r>
        <w:rPr>
          <w:color w:val="000000"/>
          <w:spacing w:val="0"/>
          <w:w w:val="100"/>
          <w:position w:val="0"/>
        </w:rPr>
        <w:t>6.68%</w:t>
      </w:r>
      <w:r>
        <w:rPr>
          <w:color w:val="000000"/>
          <w:spacing w:val="0"/>
          <w:w w:val="100"/>
          <w:position w:val="0"/>
        </w:rPr>
        <w:t>股份，杭州浙文互联企业管 理合伙企业（有限合伙）持有公司</w:t>
      </w:r>
      <w:r>
        <w:rPr>
          <w:color w:val="000000"/>
          <w:spacing w:val="0"/>
          <w:w w:val="100"/>
          <w:position w:val="0"/>
        </w:rPr>
        <w:t>6.04%</w:t>
      </w:r>
      <w:r>
        <w:rPr>
          <w:color w:val="000000"/>
          <w:spacing w:val="0"/>
          <w:w w:val="100"/>
          <w:position w:val="0"/>
        </w:rPr>
        <w:t>股份，上市公司其他股东持股比例均不超过</w:t>
      </w:r>
      <w:r>
        <w:rPr>
          <w:color w:val="000000"/>
          <w:spacing w:val="0"/>
          <w:w w:val="100"/>
          <w:position w:val="0"/>
        </w:rPr>
        <w:t>5%</w:t>
      </w:r>
      <w:r>
        <w:rPr>
          <w:color w:val="000000"/>
          <w:spacing w:val="0"/>
          <w:w w:val="100"/>
          <w:position w:val="0"/>
        </w:rPr>
        <w:t>。截至</w:t>
      </w:r>
      <w:r>
        <w:rPr>
          <w:color w:val="000000"/>
          <w:spacing w:val="0"/>
          <w:w w:val="100"/>
          <w:position w:val="0"/>
        </w:rPr>
        <w:t xml:space="preserve">2020 </w:t>
      </w:r>
      <w:r>
        <w:rPr>
          <w:color w:val="000000"/>
          <w:spacing w:val="0"/>
          <w:w w:val="100"/>
          <w:position w:val="0"/>
        </w:rPr>
        <w:t>年末公司无控股股东、无实际控制人。详见“附注十六（二）</w:t>
      </w:r>
      <w:r>
        <w:rPr>
          <w:color w:val="000000"/>
          <w:spacing w:val="0"/>
          <w:w w:val="100"/>
          <w:position w:val="0"/>
        </w:rPr>
        <w:t>1</w:t>
      </w:r>
      <w:r>
        <w:rPr>
          <w:color w:val="000000"/>
          <w:spacing w:val="0"/>
          <w:w w:val="100"/>
          <w:position w:val="0"/>
        </w:rPr>
        <w:t>、公司控制权变化情况”。</w:t>
      </w:r>
    </w:p>
    <w:p>
      <w:pPr>
        <w:pStyle w:val="Style19"/>
        <w:keepNext/>
        <w:keepLines/>
        <w:widowControl w:val="0"/>
        <w:shd w:val="clear" w:color="auto" w:fill="auto"/>
        <w:tabs>
          <w:tab w:pos="1139" w:val="left"/>
        </w:tabs>
        <w:bidi w:val="0"/>
        <w:spacing w:before="0" w:after="40" w:line="283" w:lineRule="exact"/>
        <w:ind w:left="0" w:right="0" w:firstLine="720"/>
        <w:jc w:val="both"/>
      </w:pPr>
      <w:bookmarkStart w:id="1643" w:name="bookmark1643"/>
      <w:bookmarkStart w:id="1644" w:name="bookmark1644"/>
      <w:bookmarkStart w:id="1645" w:name="bookmark1645"/>
      <w:bookmarkStart w:id="1646" w:name="bookmark1646"/>
      <w:r>
        <w:rPr>
          <w:color w:val="000000"/>
          <w:spacing w:val="0"/>
          <w:w w:val="100"/>
          <w:position w:val="0"/>
        </w:rPr>
        <w:t>2</w:t>
      </w:r>
      <w:bookmarkEnd w:id="1645"/>
      <w:r>
        <w:rPr>
          <w:color w:val="000000"/>
          <w:spacing w:val="0"/>
          <w:w w:val="100"/>
          <w:position w:val="0"/>
        </w:rPr>
        <w:t>、</w:t>
        <w:tab/>
        <w:t>本企业的子公司情况</w:t>
      </w:r>
      <w:bookmarkEnd w:id="1643"/>
      <w:bookmarkEnd w:id="1644"/>
      <w:bookmarkEnd w:id="1646"/>
    </w:p>
    <w:p>
      <w:pPr>
        <w:pStyle w:val="Style7"/>
        <w:keepNext w:val="0"/>
        <w:keepLines w:val="0"/>
        <w:widowControl w:val="0"/>
        <w:shd w:val="clear" w:color="auto" w:fill="auto"/>
        <w:bidi w:val="0"/>
        <w:spacing w:before="0" w:after="0" w:line="283" w:lineRule="exact"/>
        <w:ind w:left="0" w:right="0" w:firstLine="720"/>
        <w:jc w:val="both"/>
      </w:pPr>
      <w:r>
        <w:rPr>
          <w:color w:val="000000"/>
          <w:spacing w:val="0"/>
          <w:w w:val="100"/>
          <w:position w:val="0"/>
        </w:rPr>
        <w:t>本企业子公司的情况详见附注九、</w:t>
      </w:r>
      <w:r>
        <w:rPr>
          <w:color w:val="000000"/>
          <w:spacing w:val="0"/>
          <w:w w:val="100"/>
          <w:position w:val="0"/>
        </w:rPr>
        <w:t>1</w:t>
      </w:r>
    </w:p>
    <w:p>
      <w:pPr>
        <w:pStyle w:val="Style7"/>
        <w:keepNext w:val="0"/>
        <w:keepLines w:val="0"/>
        <w:widowControl w:val="0"/>
        <w:shd w:val="clear" w:color="auto" w:fill="auto"/>
        <w:bidi w:val="0"/>
        <w:spacing w:before="0" w:after="300" w:line="283" w:lineRule="exact"/>
        <w:ind w:left="0" w:right="0" w:firstLine="720"/>
        <w:jc w:val="both"/>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tabs>
          <w:tab w:pos="1139" w:val="left"/>
        </w:tabs>
        <w:bidi w:val="0"/>
        <w:spacing w:before="0" w:after="40" w:line="283" w:lineRule="exact"/>
        <w:ind w:left="0" w:right="0" w:firstLine="720"/>
        <w:jc w:val="both"/>
      </w:pPr>
      <w:bookmarkStart w:id="1647" w:name="bookmark1647"/>
      <w:bookmarkStart w:id="1648" w:name="bookmark1648"/>
      <w:bookmarkStart w:id="1649" w:name="bookmark1649"/>
      <w:bookmarkStart w:id="1650" w:name="bookmark1650"/>
      <w:r>
        <w:rPr>
          <w:color w:val="000000"/>
          <w:spacing w:val="0"/>
          <w:w w:val="100"/>
          <w:position w:val="0"/>
        </w:rPr>
        <w:t>3</w:t>
      </w:r>
      <w:bookmarkEnd w:id="1649"/>
      <w:r>
        <w:rPr>
          <w:color w:val="000000"/>
          <w:spacing w:val="0"/>
          <w:w w:val="100"/>
          <w:position w:val="0"/>
        </w:rPr>
        <w:t>、</w:t>
        <w:tab/>
        <w:t>本企业合营和联营企业情况</w:t>
      </w:r>
      <w:bookmarkEnd w:id="1647"/>
      <w:bookmarkEnd w:id="1648"/>
      <w:bookmarkEnd w:id="1650"/>
    </w:p>
    <w:p>
      <w:pPr>
        <w:pStyle w:val="Style7"/>
        <w:keepNext w:val="0"/>
        <w:keepLines w:val="0"/>
        <w:widowControl w:val="0"/>
        <w:shd w:val="clear" w:color="auto" w:fill="auto"/>
        <w:bidi w:val="0"/>
        <w:spacing w:before="0" w:after="0" w:line="283" w:lineRule="exact"/>
        <w:ind w:left="0" w:right="0" w:firstLine="720"/>
        <w:jc w:val="both"/>
      </w:pPr>
      <w:r>
        <w:rPr>
          <w:color w:val="000000"/>
          <w:spacing w:val="0"/>
          <w:w w:val="100"/>
          <w:position w:val="0"/>
        </w:rPr>
        <w:t>本企业重要的合营或联营企业详见附注</w:t>
      </w:r>
    </w:p>
    <w:p>
      <w:pPr>
        <w:pStyle w:val="Style7"/>
        <w:keepNext w:val="0"/>
        <w:keepLines w:val="0"/>
        <w:widowControl w:val="0"/>
        <w:shd w:val="clear" w:color="auto" w:fill="auto"/>
        <w:bidi w:val="0"/>
        <w:spacing w:before="0" w:after="0" w:line="283" w:lineRule="exact"/>
        <w:ind w:left="0" w:right="0" w:firstLine="72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bidi w:val="0"/>
        <w:spacing w:before="0" w:after="0" w:line="283" w:lineRule="exact"/>
        <w:ind w:left="720" w:right="0" w:firstLine="40"/>
        <w:jc w:val="both"/>
      </w:pPr>
      <w:r>
        <w:rPr>
          <w:color w:val="000000"/>
          <w:spacing w:val="0"/>
          <w:w w:val="100"/>
          <w:position w:val="0"/>
        </w:rPr>
        <w:t>本期与本公司发生关联方交易，或前期与本公司发生关联方交易形成余额的其他合营或联营企业 情况如下</w:t>
      </w:r>
    </w:p>
    <w:p>
      <w:pPr>
        <w:pStyle w:val="Style7"/>
        <w:keepNext w:val="0"/>
        <w:keepLines w:val="0"/>
        <w:widowControl w:val="0"/>
        <w:shd w:val="clear" w:color="auto" w:fill="auto"/>
        <w:bidi w:val="0"/>
        <w:spacing w:before="0" w:after="0" w:line="283" w:lineRule="exact"/>
        <w:ind w:left="720" w:right="0" w:firstLine="4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bidi w:val="0"/>
        <w:spacing w:before="0" w:after="0" w:line="283" w:lineRule="exact"/>
        <w:ind w:left="0" w:right="0" w:firstLine="720"/>
        <w:jc w:val="both"/>
      </w:pPr>
      <w:r>
        <w:rPr>
          <w:color w:val="000000"/>
          <w:spacing w:val="0"/>
          <w:w w:val="100"/>
          <w:position w:val="0"/>
        </w:rPr>
        <w:t>其他说明</w:t>
      </w:r>
    </w:p>
    <w:p>
      <w:pPr>
        <w:pStyle w:val="Style7"/>
        <w:keepNext w:val="0"/>
        <w:keepLines w:val="0"/>
        <w:widowControl w:val="0"/>
        <w:shd w:val="clear" w:color="auto" w:fill="auto"/>
        <w:bidi w:val="0"/>
        <w:spacing w:before="0" w:after="360" w:line="283" w:lineRule="exact"/>
        <w:ind w:left="0" w:right="0" w:firstLine="72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4、其他关联方情况</w:t>
      </w:r>
    </w:p>
    <w:p>
      <w:pPr>
        <w:pStyle w:val="Style27"/>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"适用口不适用</w:t>
      </w:r>
    </w:p>
    <w:tbl>
      <w:tblPr>
        <w:tblOverlap w:val="never"/>
        <w:jc w:val="center"/>
        <w:tblLayout w:type="fixed"/>
      </w:tblPr>
      <w:tblGrid>
        <w:gridCol w:w="3883"/>
        <w:gridCol w:w="4954"/>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其他关联方名称</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其他关联方与本企业关系</w:t>
            </w: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山东科达物业服务有限责任公司</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股东的子公司</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山东中科园区发展有限公司</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股东的子公司</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广饶县金桥小额贷款股份有限公司</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股东的子公司</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东营科英进出口有限公司</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股东的子公司</w:t>
            </w: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东营科达电力工程有限公司</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股东的子公司</w:t>
            </w: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山东科达基建有限公司</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股东的子公司</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东营黄河大桥有限责任公司</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东营大桥绿达绿化有限公司</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宁波茉莉信息技术有限公司</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北京茉莉出行科技有限公司</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w:t>
            </w: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杭州好望角投资管理有限公司</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w:t>
            </w:r>
          </w:p>
        </w:tc>
      </w:tr>
      <w:tr>
        <w:trPr>
          <w:trHeight w:val="562" w:hRule="exact"/>
        </w:trPr>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78" w:lineRule="exact"/>
              <w:ind w:left="0" w:right="0" w:firstLine="0"/>
              <w:jc w:val="left"/>
              <w:rPr>
                <w:sz w:val="20"/>
                <w:szCs w:val="20"/>
              </w:rPr>
            </w:pPr>
            <w:r>
              <w:rPr>
                <w:color w:val="000000"/>
                <w:spacing w:val="0"/>
                <w:w w:val="100"/>
                <w:position w:val="0"/>
                <w:sz w:val="20"/>
                <w:szCs w:val="20"/>
              </w:rPr>
              <w:t>杭州好望角奇点投资合伙企业（普通合 伙）</w:t>
            </w:r>
          </w:p>
        </w:tc>
        <w:tc>
          <w:tcPr>
            <w:tcBorders>
              <w:top w:val="single" w:sz="4"/>
              <w:left w:val="single" w:sz="4"/>
              <w:bottom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w:t>
            </w:r>
          </w:p>
        </w:tc>
      </w:tr>
    </w:tbl>
    <w:p>
      <w:pPr>
        <w:sectPr>
          <w:footnotePr>
            <w:pos w:val="pageBottom"/>
            <w:numFmt w:val="decimal"/>
            <w:numRestart w:val="continuous"/>
          </w:footnotePr>
          <w:pgSz w:w="11900" w:h="16840"/>
          <w:pgMar w:top="1494" w:right="515" w:bottom="1494" w:left="1031" w:header="0" w:footer="3" w:gutter="0"/>
          <w:cols w:space="720"/>
          <w:noEndnote/>
          <w:rtlGutter w:val="0"/>
          <w:docGrid w:linePitch="360"/>
        </w:sectPr>
      </w:pPr>
    </w:p>
    <w:p>
      <w:pPr>
        <w:widowControl w:val="0"/>
        <w:jc w:val="left"/>
        <w:rPr>
          <w:sz w:val="2"/>
          <w:szCs w:val="2"/>
        </w:rPr>
      </w:pPr>
      <w:r>
        <w:drawing>
          <wp:inline>
            <wp:extent cx="1078865" cy="511810"/>
            <wp:docPr id="611" name="Picutre 611"/>
            <a:graphic xmlns:a="http://schemas.openxmlformats.org/drawingml/2006/main">
              <a:graphicData uri="http://schemas.openxmlformats.org/drawingml/2006/picture">
                <pic:pic xmlns:pic="http://schemas.openxmlformats.org/drawingml/2006/picture">
                  <pic:nvPicPr>
                    <pic:cNvPr id="611" name="Picture 611"/>
                    <pic:cNvPicPr/>
                  </pic:nvPicPr>
                  <pic:blipFill>
                    <a:blip r:embed="rId441"/>
                    <a:stretch/>
                  </pic:blipFill>
                  <pic:spPr>
                    <a:xfrm>
                      <a:ext cx="1078865" cy="511810"/>
                    </a:xfrm>
                    <a:prstGeom prst="rect"/>
                  </pic:spPr>
                </pic:pic>
              </a:graphicData>
            </a:graphic>
          </wp:inline>
        </w:drawing>
      </w:r>
    </w:p>
    <w:p>
      <w:pPr>
        <w:widowControl w:val="0"/>
        <w:spacing w:after="279" w:line="1" w:lineRule="exact"/>
      </w:pPr>
    </w:p>
    <w:tbl>
      <w:tblPr>
        <w:tblOverlap w:val="never"/>
        <w:jc w:val="center"/>
        <w:tblLayout w:type="fixed"/>
      </w:tblPr>
      <w:tblGrid>
        <w:gridCol w:w="3883"/>
        <w:gridCol w:w="4954"/>
      </w:tblGrid>
      <w:tr>
        <w:trPr>
          <w:trHeight w:val="56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8" w:lineRule="exact"/>
              <w:ind w:left="0" w:right="0" w:firstLine="0"/>
              <w:jc w:val="left"/>
              <w:rPr>
                <w:sz w:val="20"/>
                <w:szCs w:val="20"/>
              </w:rPr>
            </w:pPr>
            <w:r>
              <w:rPr>
                <w:color w:val="000000"/>
                <w:spacing w:val="0"/>
                <w:w w:val="100"/>
                <w:position w:val="0"/>
                <w:sz w:val="20"/>
                <w:szCs w:val="20"/>
              </w:rPr>
              <w:t>杭州好望角启航投资合伙企业（有限合 伙）</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其他</w:t>
            </w:r>
          </w:p>
        </w:tc>
      </w:tr>
      <w:tr>
        <w:trPr>
          <w:trHeight w:val="557"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杭州好望角引航投资合伙企业（有限合 伙）</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其他</w:t>
            </w:r>
          </w:p>
        </w:tc>
      </w:tr>
      <w:tr>
        <w:trPr>
          <w:trHeight w:val="552"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78" w:lineRule="exact"/>
              <w:ind w:left="0" w:right="0" w:firstLine="0"/>
              <w:jc w:val="left"/>
              <w:rPr>
                <w:sz w:val="20"/>
                <w:szCs w:val="20"/>
              </w:rPr>
            </w:pPr>
            <w:r>
              <w:rPr>
                <w:color w:val="000000"/>
                <w:spacing w:val="0"/>
                <w:w w:val="100"/>
                <w:position w:val="0"/>
                <w:sz w:val="20"/>
                <w:szCs w:val="20"/>
              </w:rPr>
              <w:t>杭州好望角越航投资合伙企业（有限合 伙）</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其他</w:t>
            </w:r>
          </w:p>
        </w:tc>
      </w:tr>
      <w:tr>
        <w:trPr>
          <w:trHeight w:val="557"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杭州好望角车航投资合伙企业（有限合 伙）</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其他</w:t>
            </w: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链动汽车（上海）有限公司</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其他</w:t>
            </w:r>
          </w:p>
        </w:tc>
      </w:tr>
      <w:tr>
        <w:trPr>
          <w:trHeight w:val="27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链动（上海）汽车电子商务有限公司</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其他</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科达易买车电子商务成都有限公司</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其他</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吴瑞敏</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其他</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长沙星眸网络科技有限公司</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其他</w:t>
            </w: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张磊</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其他</w:t>
            </w:r>
          </w:p>
        </w:tc>
      </w:tr>
      <w:tr>
        <w:trPr>
          <w:trHeight w:val="293" w:hRule="exact"/>
        </w:trPr>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赵莲芳</w:t>
            </w:r>
          </w:p>
        </w:tc>
        <w:tc>
          <w:tcPr>
            <w:tcBorders>
              <w:top w:val="single" w:sz="4"/>
              <w:left w:val="single" w:sz="4"/>
              <w:bottom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其他</w:t>
            </w:r>
          </w:p>
        </w:tc>
      </w:tr>
    </w:tbl>
    <w:p>
      <w:pPr>
        <w:widowControl w:val="0"/>
        <w:spacing w:after="339" w:line="1" w:lineRule="exact"/>
      </w:pPr>
    </w:p>
    <w:p>
      <w:pPr>
        <w:pStyle w:val="Style19"/>
        <w:keepNext/>
        <w:keepLines/>
        <w:widowControl w:val="0"/>
        <w:shd w:val="clear" w:color="auto" w:fill="auto"/>
        <w:bidi w:val="0"/>
        <w:spacing w:before="0" w:after="100" w:line="240" w:lineRule="auto"/>
        <w:ind w:left="0" w:right="0" w:firstLine="740"/>
        <w:jc w:val="left"/>
      </w:pPr>
      <w:bookmarkStart w:id="1651" w:name="bookmark1651"/>
      <w:bookmarkStart w:id="1652" w:name="bookmark1652"/>
      <w:bookmarkStart w:id="1653" w:name="bookmark1653"/>
      <w:bookmarkStart w:id="1654" w:name="bookmark1654"/>
      <w:r>
        <w:rPr>
          <w:color w:val="000000"/>
          <w:spacing w:val="0"/>
          <w:w w:val="100"/>
          <w:position w:val="0"/>
        </w:rPr>
        <w:t>5</w:t>
      </w:r>
      <w:bookmarkEnd w:id="1653"/>
      <w:r>
        <w:rPr>
          <w:color w:val="000000"/>
          <w:spacing w:val="0"/>
          <w:w w:val="100"/>
          <w:position w:val="0"/>
        </w:rPr>
        <w:t>、关联交易情况</w:t>
      </w:r>
      <w:bookmarkEnd w:id="1651"/>
      <w:bookmarkEnd w:id="1652"/>
      <w:bookmarkEnd w:id="1654"/>
    </w:p>
    <w:p>
      <w:pPr>
        <w:pStyle w:val="Style19"/>
        <w:keepNext/>
        <w:keepLines/>
        <w:widowControl w:val="0"/>
        <w:shd w:val="clear" w:color="auto" w:fill="auto"/>
        <w:bidi w:val="0"/>
        <w:spacing w:before="0" w:after="100" w:line="240" w:lineRule="auto"/>
        <w:ind w:left="0" w:right="0" w:firstLine="740"/>
        <w:jc w:val="left"/>
      </w:pPr>
      <w:bookmarkStart w:id="1651" w:name="bookmark1651"/>
      <w:bookmarkStart w:id="1652" w:name="bookmark1652"/>
      <w:bookmarkStart w:id="1655" w:name="bookmark1655"/>
      <w:r>
        <w:rPr>
          <w:color w:val="000000"/>
          <w:spacing w:val="0"/>
          <w:w w:val="100"/>
          <w:position w:val="0"/>
        </w:rPr>
        <w:t>（1）.</w:t>
      </w:r>
      <w:r>
        <w:rPr>
          <w:color w:val="000000"/>
          <w:spacing w:val="0"/>
          <w:w w:val="100"/>
          <w:position w:val="0"/>
        </w:rPr>
        <w:t>购销商品、提供和接受劳务的关联交易</w:t>
      </w:r>
      <w:bookmarkEnd w:id="1651"/>
      <w:bookmarkEnd w:id="1652"/>
      <w:bookmarkEnd w:id="1655"/>
    </w:p>
    <w:p>
      <w:pPr>
        <w:pStyle w:val="Style7"/>
        <w:keepNext w:val="0"/>
        <w:keepLines w:val="0"/>
        <w:widowControl w:val="0"/>
        <w:shd w:val="clear" w:color="auto" w:fill="auto"/>
        <w:bidi w:val="0"/>
        <w:spacing w:before="0" w:after="40" w:line="240" w:lineRule="auto"/>
        <w:ind w:left="0" w:right="0" w:firstLine="740"/>
        <w:jc w:val="left"/>
      </w:pPr>
      <w:r>
        <w:rPr>
          <w:color w:val="000000"/>
          <w:spacing w:val="0"/>
          <w:w w:val="100"/>
          <w:position w:val="0"/>
        </w:rPr>
        <w:t>采购商品/接受劳务情况表</w:t>
      </w:r>
    </w:p>
    <w:p>
      <w:pPr>
        <w:pStyle w:val="Style7"/>
        <w:keepNext w:val="0"/>
        <w:keepLines w:val="0"/>
        <w:widowControl w:val="0"/>
        <w:shd w:val="clear" w:color="auto" w:fill="auto"/>
        <w:bidi w:val="0"/>
        <w:spacing w:before="0" w:after="40" w:line="240" w:lineRule="auto"/>
        <w:ind w:left="0" w:right="0" w:firstLine="740"/>
        <w:jc w:val="both"/>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2410"/>
        <w:gridCol w:w="2126"/>
        <w:gridCol w:w="2155"/>
        <w:gridCol w:w="2146"/>
      </w:tblGrid>
      <w:tr>
        <w:trPr>
          <w:trHeight w:val="31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关联方</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关联交易内容</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本期发生额</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上期发生额</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山东科达物业服务有限 责任公司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物业费、水电费</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780"/>
              <w:jc w:val="left"/>
              <w:rPr>
                <w:sz w:val="20"/>
                <w:szCs w:val="20"/>
              </w:rPr>
            </w:pPr>
            <w:r>
              <w:rPr>
                <w:color w:val="000000"/>
                <w:spacing w:val="0"/>
                <w:w w:val="100"/>
                <w:position w:val="0"/>
                <w:sz w:val="20"/>
                <w:szCs w:val="20"/>
              </w:rPr>
              <w:t xml:space="preserve">1,208, </w:t>
            </w:r>
            <w:r>
              <w:rPr>
                <w:color w:val="000000"/>
                <w:spacing w:val="0"/>
                <w:w w:val="100"/>
                <w:position w:val="0"/>
                <w:sz w:val="20"/>
                <w:szCs w:val="20"/>
              </w:rPr>
              <w:t xml:space="preserve">661. </w:t>
            </w:r>
            <w:r>
              <w:rPr>
                <w:color w:val="000000"/>
                <w:spacing w:val="0"/>
                <w:w w:val="100"/>
                <w:position w:val="0"/>
                <w:sz w:val="20"/>
                <w:szCs w:val="20"/>
              </w:rPr>
              <w:t>70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760"/>
              <w:jc w:val="left"/>
              <w:rPr>
                <w:sz w:val="20"/>
                <w:szCs w:val="20"/>
              </w:rPr>
            </w:pPr>
            <w:r>
              <w:rPr>
                <w:color w:val="000000"/>
                <w:spacing w:val="0"/>
                <w:w w:val="100"/>
                <w:position w:val="0"/>
                <w:sz w:val="20"/>
                <w:szCs w:val="20"/>
              </w:rPr>
              <w:t xml:space="preserve">1,439, </w:t>
            </w:r>
            <w:r>
              <w:rPr>
                <w:color w:val="000000"/>
                <w:spacing w:val="0"/>
                <w:w w:val="100"/>
                <w:position w:val="0"/>
                <w:sz w:val="20"/>
                <w:szCs w:val="20"/>
              </w:rPr>
              <w:t xml:space="preserve">679. </w:t>
            </w:r>
            <w:r>
              <w:rPr>
                <w:color w:val="000000"/>
                <w:spacing w:val="0"/>
                <w:w w:val="100"/>
                <w:position w:val="0"/>
                <w:sz w:val="20"/>
                <w:szCs w:val="20"/>
              </w:rPr>
              <w:t>49</w:t>
            </w: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8" w:lineRule="exact"/>
              <w:ind w:left="0" w:right="0" w:firstLine="0"/>
              <w:jc w:val="left"/>
              <w:rPr>
                <w:sz w:val="20"/>
                <w:szCs w:val="20"/>
              </w:rPr>
            </w:pPr>
            <w:r>
              <w:rPr>
                <w:color w:val="000000"/>
                <w:spacing w:val="0"/>
                <w:w w:val="100"/>
                <w:position w:val="0"/>
                <w:sz w:val="20"/>
                <w:szCs w:val="20"/>
              </w:rPr>
              <w:t>东营科达电力工程有限 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智能化工程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960"/>
              <w:jc w:val="both"/>
              <w:rPr>
                <w:sz w:val="20"/>
                <w:szCs w:val="20"/>
              </w:rPr>
            </w:pPr>
            <w:r>
              <w:rPr>
                <w:color w:val="000000"/>
                <w:spacing w:val="0"/>
                <w:w w:val="100"/>
                <w:position w:val="0"/>
                <w:sz w:val="20"/>
                <w:szCs w:val="20"/>
              </w:rPr>
              <w:t>180,655.76</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山东科达基建有限公司</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工程施工</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80"/>
              <w:jc w:val="left"/>
              <w:rPr>
                <w:sz w:val="20"/>
                <w:szCs w:val="20"/>
              </w:rPr>
            </w:pPr>
            <w:r>
              <w:rPr>
                <w:color w:val="000000"/>
                <w:spacing w:val="0"/>
                <w:w w:val="100"/>
                <w:position w:val="0"/>
                <w:sz w:val="20"/>
                <w:szCs w:val="20"/>
              </w:rPr>
              <w:t xml:space="preserve">6,957, </w:t>
            </w:r>
            <w:r>
              <w:rPr>
                <w:color w:val="000000"/>
                <w:spacing w:val="0"/>
                <w:w w:val="100"/>
                <w:position w:val="0"/>
                <w:sz w:val="20"/>
                <w:szCs w:val="20"/>
              </w:rPr>
              <w:t>481.20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60"/>
              <w:jc w:val="left"/>
              <w:rPr>
                <w:sz w:val="20"/>
                <w:szCs w:val="20"/>
              </w:rPr>
            </w:pPr>
            <w:r>
              <w:rPr>
                <w:color w:val="000000"/>
                <w:spacing w:val="0"/>
                <w:w w:val="100"/>
                <w:position w:val="0"/>
                <w:sz w:val="20"/>
                <w:szCs w:val="20"/>
              </w:rPr>
              <w:t xml:space="preserve">3,946, </w:t>
            </w:r>
            <w:r>
              <w:rPr>
                <w:color w:val="000000"/>
                <w:spacing w:val="0"/>
                <w:w w:val="100"/>
                <w:position w:val="0"/>
                <w:sz w:val="20"/>
                <w:szCs w:val="20"/>
              </w:rPr>
              <w:t xml:space="preserve">342. </w:t>
            </w:r>
            <w:r>
              <w:rPr>
                <w:color w:val="000000"/>
                <w:spacing w:val="0"/>
                <w:w w:val="100"/>
                <w:position w:val="0"/>
                <w:sz w:val="20"/>
                <w:szCs w:val="20"/>
              </w:rPr>
              <w:t>97</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山东科达基建有限公司</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设计费</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179,000.00</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8" w:lineRule="exact"/>
              <w:ind w:left="0" w:right="0" w:firstLine="0"/>
              <w:jc w:val="left"/>
              <w:rPr>
                <w:sz w:val="20"/>
                <w:szCs w:val="20"/>
              </w:rPr>
            </w:pPr>
            <w:r>
              <w:rPr>
                <w:color w:val="000000"/>
                <w:spacing w:val="0"/>
                <w:w w:val="100"/>
                <w:position w:val="0"/>
                <w:sz w:val="20"/>
                <w:szCs w:val="20"/>
              </w:rPr>
              <w:t>科达易买车电子商务成 都有限公司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车辆租赁</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960"/>
              <w:jc w:val="both"/>
              <w:rPr>
                <w:sz w:val="20"/>
                <w:szCs w:val="20"/>
              </w:rPr>
            </w:pPr>
            <w:r>
              <w:rPr>
                <w:color w:val="000000"/>
                <w:spacing w:val="0"/>
                <w:w w:val="100"/>
                <w:position w:val="0"/>
                <w:sz w:val="20"/>
                <w:szCs w:val="20"/>
              </w:rPr>
              <w:t>747,778.39</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8" w:lineRule="exact"/>
              <w:ind w:left="0" w:right="0" w:firstLine="0"/>
              <w:jc w:val="left"/>
              <w:rPr>
                <w:sz w:val="20"/>
                <w:szCs w:val="20"/>
              </w:rPr>
            </w:pPr>
            <w:r>
              <w:rPr>
                <w:color w:val="000000"/>
                <w:spacing w:val="0"/>
                <w:w w:val="100"/>
                <w:position w:val="0"/>
                <w:sz w:val="20"/>
                <w:szCs w:val="20"/>
              </w:rPr>
              <w:t>东营大桥绿达绿化有限 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绿化工程施工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960"/>
              <w:jc w:val="both"/>
              <w:rPr>
                <w:sz w:val="20"/>
                <w:szCs w:val="20"/>
              </w:rPr>
            </w:pPr>
            <w:r>
              <w:rPr>
                <w:color w:val="000000"/>
                <w:spacing w:val="0"/>
                <w:w w:val="100"/>
                <w:position w:val="0"/>
                <w:sz w:val="20"/>
                <w:szCs w:val="20"/>
              </w:rPr>
              <w:t>128,440.37</w:t>
            </w: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83" w:lineRule="exact"/>
              <w:ind w:left="0" w:right="0" w:firstLine="0"/>
              <w:jc w:val="left"/>
              <w:rPr>
                <w:sz w:val="20"/>
                <w:szCs w:val="20"/>
              </w:rPr>
            </w:pPr>
            <w:r>
              <w:rPr>
                <w:color w:val="000000"/>
                <w:spacing w:val="0"/>
                <w:w w:val="100"/>
                <w:position w:val="0"/>
                <w:sz w:val="20"/>
                <w:szCs w:val="20"/>
              </w:rPr>
              <w:t>长沙星眸网络科技有限 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优化费</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13,002,757.33</w:t>
            </w:r>
          </w:p>
        </w:tc>
        <w:tc>
          <w:tcPr>
            <w:tcBorders>
              <w:top w:val="single" w:sz="4"/>
              <w:left w:val="single" w:sz="4"/>
              <w:right w:val="single" w:sz="4"/>
            </w:tcBorders>
            <w:shd w:val="clear" w:color="auto" w:fill="FFFFFF"/>
            <w:vAlign w:val="top"/>
          </w:tcPr>
          <w:p>
            <w:pPr>
              <w:widowControl w:val="0"/>
              <w:rPr>
                <w:sz w:val="10"/>
                <w:szCs w:val="10"/>
              </w:rPr>
            </w:pPr>
          </w:p>
        </w:tc>
      </w:tr>
      <w:tr>
        <w:trPr>
          <w:trHeight w:val="566"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78" w:lineRule="exact"/>
              <w:ind w:left="0" w:right="0" w:firstLine="0"/>
              <w:jc w:val="left"/>
              <w:rPr>
                <w:sz w:val="20"/>
                <w:szCs w:val="20"/>
              </w:rPr>
            </w:pPr>
            <w:r>
              <w:rPr>
                <w:color w:val="000000"/>
                <w:spacing w:val="0"/>
                <w:w w:val="100"/>
                <w:position w:val="0"/>
                <w:sz w:val="20"/>
                <w:szCs w:val="20"/>
              </w:rPr>
              <w:t>链动汽车（上海）有限 公司</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劳务费</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60,377.36</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279" w:line="1" w:lineRule="exact"/>
      </w:pPr>
    </w:p>
    <w:p>
      <w:pPr>
        <w:pStyle w:val="Style7"/>
        <w:keepNext w:val="0"/>
        <w:keepLines w:val="0"/>
        <w:widowControl w:val="0"/>
        <w:shd w:val="clear" w:color="auto" w:fill="auto"/>
        <w:bidi w:val="0"/>
        <w:spacing w:before="0" w:after="40" w:line="240" w:lineRule="auto"/>
        <w:ind w:left="0" w:right="0" w:firstLine="740"/>
        <w:jc w:val="left"/>
      </w:pPr>
      <w:r>
        <w:rPr>
          <w:color w:val="000000"/>
          <w:spacing w:val="0"/>
          <w:w w:val="100"/>
          <w:position w:val="0"/>
        </w:rPr>
        <w:t>出售商品/提供劳务情况表</w:t>
      </w:r>
    </w:p>
    <w:p>
      <w:pPr>
        <w:pStyle w:val="Style7"/>
        <w:keepNext w:val="0"/>
        <w:keepLines w:val="0"/>
        <w:widowControl w:val="0"/>
        <w:shd w:val="clear" w:color="auto" w:fill="auto"/>
        <w:bidi w:val="0"/>
        <w:spacing w:before="0" w:after="40" w:line="240" w:lineRule="auto"/>
        <w:ind w:left="0" w:right="0" w:firstLine="740"/>
        <w:jc w:val="both"/>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单位：元币种：人民币</w:t>
      </w:r>
    </w:p>
    <w:tbl>
      <w:tblPr>
        <w:tblOverlap w:val="never"/>
        <w:jc w:val="center"/>
        <w:tblLayout w:type="fixed"/>
      </w:tblPr>
      <w:tblGrid>
        <w:gridCol w:w="2400"/>
        <w:gridCol w:w="2107"/>
        <w:gridCol w:w="2160"/>
        <w:gridCol w:w="2170"/>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关联方</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关联交易内容</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本期发生额</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上期发生额</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山东科达基建有限公司</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销售成品油</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722,290.99</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570,605.08</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山东科达基建有限公司</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销售</w:t>
            </w:r>
            <w:r>
              <w:rPr>
                <w:color w:val="000000"/>
                <w:spacing w:val="0"/>
                <w:w w:val="100"/>
                <w:position w:val="0"/>
                <w:sz w:val="20"/>
                <w:szCs w:val="20"/>
              </w:rPr>
              <w:t>H</w:t>
            </w:r>
            <w:r>
              <w:rPr>
                <w:color w:val="000000"/>
                <w:spacing w:val="0"/>
                <w:w w:val="100"/>
                <w:position w:val="0"/>
                <w:sz w:val="20"/>
                <w:szCs w:val="20"/>
              </w:rPr>
              <w:t>型钢</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149,431.03</w:t>
            </w: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8" w:lineRule="exact"/>
              <w:ind w:left="0" w:right="0" w:firstLine="0"/>
              <w:jc w:val="left"/>
              <w:rPr>
                <w:sz w:val="20"/>
                <w:szCs w:val="20"/>
              </w:rPr>
            </w:pPr>
            <w:r>
              <w:rPr>
                <w:color w:val="000000"/>
                <w:spacing w:val="0"/>
                <w:w w:val="100"/>
                <w:position w:val="0"/>
                <w:sz w:val="20"/>
                <w:szCs w:val="20"/>
              </w:rPr>
              <w:t>广饶县金桥小额贷款股 份有限公司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销售成品油</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21,731.81</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45,135.43</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8" w:lineRule="exact"/>
              <w:ind w:left="0" w:right="0" w:firstLine="0"/>
              <w:jc w:val="left"/>
              <w:rPr>
                <w:sz w:val="20"/>
                <w:szCs w:val="20"/>
              </w:rPr>
            </w:pPr>
            <w:r>
              <w:rPr>
                <w:color w:val="000000"/>
                <w:spacing w:val="0"/>
                <w:w w:val="100"/>
                <w:position w:val="0"/>
                <w:sz w:val="20"/>
                <w:szCs w:val="20"/>
              </w:rPr>
              <w:t>东营科达电力工程有限 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销售成品油</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558.41</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6,682. </w:t>
            </w:r>
            <w:r>
              <w:rPr>
                <w:color w:val="000000"/>
                <w:spacing w:val="0"/>
                <w:w w:val="100"/>
                <w:position w:val="0"/>
                <w:sz w:val="20"/>
                <w:szCs w:val="20"/>
              </w:rPr>
              <w:t>61</w:t>
            </w:r>
          </w:p>
        </w:tc>
      </w:tr>
      <w:tr>
        <w:trPr>
          <w:trHeight w:val="29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山东科达集团有限公司</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销售成品油</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504.42</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footnotePr>
            <w:pos w:val="pageBottom"/>
            <w:numFmt w:val="decimal"/>
            <w:numRestart w:val="continuous"/>
          </w:footnotePr>
          <w:pgSz w:w="11900" w:h="16840"/>
          <w:pgMar w:top="447" w:right="515" w:bottom="1393" w:left="1031" w:header="0" w:footer="3" w:gutter="0"/>
          <w:cols w:space="720"/>
          <w:noEndnote/>
          <w:rtlGutter w:val="0"/>
          <w:docGrid w:linePitch="360"/>
        </w:sectPr>
      </w:pPr>
    </w:p>
    <w:tbl>
      <w:tblPr>
        <w:tblOverlap w:val="never"/>
        <w:jc w:val="center"/>
        <w:tblLayout w:type="fixed"/>
      </w:tblPr>
      <w:tblGrid>
        <w:gridCol w:w="2400"/>
        <w:gridCol w:w="2107"/>
        <w:gridCol w:w="2160"/>
        <w:gridCol w:w="2170"/>
      </w:tblGrid>
      <w:tr>
        <w:trPr>
          <w:trHeight w:val="835"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6" w:lineRule="exact"/>
              <w:ind w:left="0" w:right="0" w:firstLine="0"/>
              <w:jc w:val="left"/>
              <w:rPr>
                <w:sz w:val="20"/>
                <w:szCs w:val="20"/>
              </w:rPr>
            </w:pPr>
            <w:r>
              <w:rPr>
                <w:color w:val="000000"/>
                <w:spacing w:val="0"/>
                <w:w w:val="100"/>
                <w:position w:val="0"/>
                <w:sz w:val="20"/>
                <w:szCs w:val="20"/>
              </w:rPr>
              <w:t>山东科达物业服务有限 责任公司东营开发区分 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销售成品油</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452.74</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8" w:lineRule="exact"/>
              <w:ind w:left="0" w:right="0" w:firstLine="0"/>
              <w:jc w:val="left"/>
              <w:rPr>
                <w:sz w:val="20"/>
                <w:szCs w:val="20"/>
              </w:rPr>
            </w:pPr>
            <w:r>
              <w:rPr>
                <w:color w:val="000000"/>
                <w:spacing w:val="0"/>
                <w:w w:val="100"/>
                <w:position w:val="0"/>
                <w:sz w:val="20"/>
                <w:szCs w:val="20"/>
              </w:rPr>
              <w:t>东营科英进出口有限公 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销售成品油</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269.91</w:t>
            </w:r>
          </w:p>
        </w:tc>
        <w:tc>
          <w:tcPr>
            <w:tcBorders>
              <w:top w:val="single" w:sz="4"/>
              <w:left w:val="single" w:sz="4"/>
              <w:right w:val="single" w:sz="4"/>
            </w:tcBorders>
            <w:shd w:val="clear" w:color="auto" w:fill="FFFFFF"/>
            <w:vAlign w:val="top"/>
          </w:tcPr>
          <w:p>
            <w:pPr>
              <w:widowControl w:val="0"/>
              <w:rPr>
                <w:sz w:val="10"/>
                <w:szCs w:val="10"/>
              </w:rPr>
            </w:pPr>
          </w:p>
        </w:tc>
      </w:tr>
      <w:tr>
        <w:trPr>
          <w:trHeight w:val="566"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78" w:lineRule="exact"/>
              <w:ind w:left="0" w:right="0" w:firstLine="0"/>
              <w:jc w:val="left"/>
              <w:rPr>
                <w:sz w:val="20"/>
                <w:szCs w:val="20"/>
              </w:rPr>
            </w:pPr>
            <w:r>
              <w:rPr>
                <w:color w:val="000000"/>
                <w:spacing w:val="0"/>
                <w:w w:val="100"/>
                <w:position w:val="0"/>
                <w:sz w:val="20"/>
                <w:szCs w:val="20"/>
              </w:rPr>
              <w:t>北京茉莉出行科技有限 公司</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服务费</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780"/>
              <w:jc w:val="left"/>
              <w:rPr>
                <w:sz w:val="20"/>
                <w:szCs w:val="20"/>
              </w:rPr>
            </w:pPr>
            <w:r>
              <w:rPr>
                <w:color w:val="000000"/>
                <w:spacing w:val="0"/>
                <w:w w:val="100"/>
                <w:position w:val="0"/>
                <w:sz w:val="20"/>
                <w:szCs w:val="20"/>
              </w:rPr>
              <w:t xml:space="preserve">1,132, </w:t>
            </w:r>
            <w:r>
              <w:rPr>
                <w:color w:val="000000"/>
                <w:spacing w:val="0"/>
                <w:w w:val="100"/>
                <w:position w:val="0"/>
                <w:sz w:val="20"/>
                <w:szCs w:val="20"/>
              </w:rPr>
              <w:t xml:space="preserve">075. </w:t>
            </w:r>
            <w:r>
              <w:rPr>
                <w:color w:val="000000"/>
                <w:spacing w:val="0"/>
                <w:w w:val="100"/>
                <w:position w:val="0"/>
                <w:sz w:val="20"/>
                <w:szCs w:val="20"/>
              </w:rPr>
              <w:t>47</w:t>
            </w:r>
          </w:p>
        </w:tc>
      </w:tr>
    </w:tbl>
    <w:p>
      <w:pPr>
        <w:widowControl w:val="0"/>
        <w:spacing w:after="239" w:line="1" w:lineRule="exact"/>
      </w:pPr>
    </w:p>
    <w:p>
      <w:pPr>
        <w:pStyle w:val="Style7"/>
        <w:keepNext w:val="0"/>
        <w:keepLines w:val="0"/>
        <w:widowControl w:val="0"/>
        <w:shd w:val="clear" w:color="auto" w:fill="auto"/>
        <w:bidi w:val="0"/>
        <w:spacing w:before="0" w:after="360" w:line="274" w:lineRule="exact"/>
        <w:ind w:left="740" w:right="0" w:firstLine="20"/>
        <w:jc w:val="both"/>
      </w:pPr>
      <w:r>
        <w:rPr>
          <w:color w:val="000000"/>
          <w:spacing w:val="0"/>
          <w:w w:val="100"/>
          <w:position w:val="0"/>
        </w:rPr>
        <w:t>购销商品、提供和接受劳务的关联交易说明 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after="100" w:line="240" w:lineRule="auto"/>
        <w:ind w:left="0" w:right="0" w:firstLine="740"/>
        <w:jc w:val="left"/>
      </w:pPr>
      <w:bookmarkStart w:id="1656" w:name="bookmark1656"/>
      <w:bookmarkStart w:id="1657" w:name="bookmark1657"/>
      <w:bookmarkStart w:id="1658" w:name="bookmark1658"/>
      <w:r>
        <w:rPr>
          <w:color w:val="000000"/>
          <w:spacing w:val="0"/>
          <w:w w:val="100"/>
          <w:position w:val="0"/>
        </w:rPr>
        <w:t>(2).</w:t>
      </w:r>
      <w:r>
        <w:rPr>
          <w:color w:val="000000"/>
          <w:spacing w:val="0"/>
          <w:w w:val="100"/>
          <w:position w:val="0"/>
        </w:rPr>
        <w:t>关联受托管理/承包及委托管理/出包情况</w:t>
      </w:r>
      <w:bookmarkEnd w:id="1656"/>
      <w:bookmarkEnd w:id="1657"/>
      <w:bookmarkEnd w:id="1658"/>
    </w:p>
    <w:p>
      <w:pPr>
        <w:pStyle w:val="Style7"/>
        <w:keepNext w:val="0"/>
        <w:keepLines w:val="0"/>
        <w:widowControl w:val="0"/>
        <w:shd w:val="clear" w:color="auto" w:fill="auto"/>
        <w:bidi w:val="0"/>
        <w:spacing w:before="0" w:after="0" w:line="240" w:lineRule="auto"/>
        <w:ind w:left="0" w:right="0" w:firstLine="740"/>
        <w:jc w:val="left"/>
      </w:pPr>
      <w:r>
        <w:rPr>
          <w:color w:val="000000"/>
          <w:spacing w:val="0"/>
          <w:w w:val="100"/>
          <w:position w:val="0"/>
        </w:rPr>
        <w:t>本公司受托管理/承包情况表：</w:t>
      </w:r>
    </w:p>
    <w:p>
      <w:pPr>
        <w:pStyle w:val="Style7"/>
        <w:keepNext w:val="0"/>
        <w:keepLines w:val="0"/>
        <w:widowControl w:val="0"/>
        <w:shd w:val="clear" w:color="auto" w:fill="auto"/>
        <w:bidi w:val="0"/>
        <w:spacing w:before="0" w:after="0" w:line="240" w:lineRule="auto"/>
        <w:ind w:left="0" w:right="0" w:firstLine="74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bidi w:val="0"/>
        <w:spacing w:before="0" w:after="0" w:line="240" w:lineRule="auto"/>
        <w:ind w:left="0" w:right="0" w:firstLine="740"/>
        <w:jc w:val="left"/>
      </w:pPr>
      <w:r>
        <w:rPr>
          <w:color w:val="000000"/>
          <w:spacing w:val="0"/>
          <w:w w:val="100"/>
          <w:position w:val="0"/>
        </w:rPr>
        <w:t>关联托管/承包情况说明</w:t>
      </w:r>
    </w:p>
    <w:p>
      <w:pPr>
        <w:pStyle w:val="Style7"/>
        <w:keepNext w:val="0"/>
        <w:keepLines w:val="0"/>
        <w:widowControl w:val="0"/>
        <w:shd w:val="clear" w:color="auto" w:fill="auto"/>
        <w:bidi w:val="0"/>
        <w:spacing w:before="0" w:after="300" w:line="240" w:lineRule="auto"/>
        <w:ind w:left="0" w:right="0" w:firstLine="74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bidi w:val="0"/>
        <w:spacing w:before="0" w:after="0" w:line="240" w:lineRule="auto"/>
        <w:ind w:left="0" w:right="0" w:firstLine="740"/>
        <w:jc w:val="left"/>
      </w:pPr>
      <w:r>
        <w:rPr>
          <w:color w:val="000000"/>
          <w:spacing w:val="0"/>
          <w:w w:val="100"/>
          <w:position w:val="0"/>
        </w:rPr>
        <w:t>本公司委托管理/出包情况表</w:t>
      </w:r>
    </w:p>
    <w:p>
      <w:pPr>
        <w:pStyle w:val="Style7"/>
        <w:keepNext w:val="0"/>
        <w:keepLines w:val="0"/>
        <w:widowControl w:val="0"/>
        <w:shd w:val="clear" w:color="auto" w:fill="auto"/>
        <w:bidi w:val="0"/>
        <w:spacing w:before="0" w:after="0" w:line="240" w:lineRule="auto"/>
        <w:ind w:left="0" w:right="0" w:firstLine="74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bidi w:val="0"/>
        <w:spacing w:before="0" w:after="0" w:line="240" w:lineRule="auto"/>
        <w:ind w:left="0" w:right="0" w:firstLine="740"/>
        <w:jc w:val="left"/>
      </w:pPr>
      <w:r>
        <w:rPr>
          <w:color w:val="000000"/>
          <w:spacing w:val="0"/>
          <w:w w:val="100"/>
          <w:position w:val="0"/>
        </w:rPr>
        <w:t>关联管理/出包情况说明</w:t>
      </w:r>
    </w:p>
    <w:p>
      <w:pPr>
        <w:pStyle w:val="Style7"/>
        <w:keepNext w:val="0"/>
        <w:keepLines w:val="0"/>
        <w:widowControl w:val="0"/>
        <w:shd w:val="clear" w:color="auto" w:fill="auto"/>
        <w:bidi w:val="0"/>
        <w:spacing w:before="0" w:after="300" w:line="240" w:lineRule="auto"/>
        <w:ind w:left="740" w:right="0" w:firstLine="2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7"/>
        <w:keepNext w:val="0"/>
        <w:keepLines w:val="0"/>
        <w:widowControl w:val="0"/>
        <w:numPr>
          <w:ilvl w:val="0"/>
          <w:numId w:val="135"/>
        </w:numPr>
        <w:shd w:val="clear" w:color="auto" w:fill="auto"/>
        <w:bidi w:val="0"/>
        <w:spacing w:before="0" w:after="0" w:line="305" w:lineRule="exact"/>
        <w:ind w:left="740" w:right="0" w:firstLine="20"/>
        <w:jc w:val="both"/>
      </w:pPr>
      <w:bookmarkStart w:id="1659" w:name="bookmark1659"/>
      <w:bookmarkEnd w:id="1659"/>
      <w:r>
        <w:rPr>
          <w:b/>
          <w:bCs/>
          <w:color w:val="000000"/>
          <w:spacing w:val="0"/>
          <w:w w:val="100"/>
          <w:position w:val="0"/>
        </w:rPr>
        <w:t>.</w:t>
      </w:r>
      <w:r>
        <w:rPr>
          <w:b/>
          <w:bCs/>
          <w:color w:val="000000"/>
          <w:spacing w:val="0"/>
          <w:w w:val="100"/>
          <w:position w:val="0"/>
        </w:rPr>
        <w:t xml:space="preserve">关联租赁情况 </w:t>
      </w:r>
      <w:r>
        <w:rPr>
          <w:color w:val="000000"/>
          <w:spacing w:val="0"/>
          <w:w w:val="100"/>
          <w:position w:val="0"/>
        </w:rPr>
        <w:t>本公司作为出租方: "适用口不适用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1766"/>
        <w:gridCol w:w="1968"/>
        <w:gridCol w:w="2443"/>
        <w:gridCol w:w="2659"/>
      </w:tblGrid>
      <w:tr>
        <w:trPr>
          <w:trHeight w:val="350"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承租方名称</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40"/>
              <w:jc w:val="left"/>
              <w:rPr>
                <w:sz w:val="20"/>
                <w:szCs w:val="20"/>
              </w:rPr>
            </w:pPr>
            <w:r>
              <w:rPr>
                <w:color w:val="000000"/>
                <w:spacing w:val="0"/>
                <w:w w:val="100"/>
                <w:position w:val="0"/>
                <w:sz w:val="20"/>
                <w:szCs w:val="20"/>
              </w:rPr>
              <w:t>租赁资产种类</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本期确认的租赁收入</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上期确认的租赁收入</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山东科达集团有 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房屋</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1280" w:right="0" w:firstLine="0"/>
              <w:jc w:val="left"/>
              <w:rPr>
                <w:sz w:val="20"/>
                <w:szCs w:val="20"/>
              </w:rPr>
            </w:pPr>
            <w:r>
              <w:rPr>
                <w:color w:val="000000"/>
                <w:spacing w:val="0"/>
                <w:w w:val="100"/>
                <w:position w:val="0"/>
                <w:sz w:val="20"/>
                <w:szCs w:val="20"/>
              </w:rPr>
              <w:t>744,097.15</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1480" w:right="0" w:firstLine="0"/>
              <w:jc w:val="left"/>
              <w:rPr>
                <w:sz w:val="20"/>
                <w:szCs w:val="20"/>
              </w:rPr>
            </w:pPr>
            <w:r>
              <w:rPr>
                <w:color w:val="000000"/>
                <w:spacing w:val="0"/>
                <w:w w:val="100"/>
                <w:position w:val="0"/>
                <w:sz w:val="20"/>
                <w:szCs w:val="20"/>
              </w:rPr>
              <w:t>865,333.33</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69" w:lineRule="exact"/>
              <w:ind w:left="0" w:right="0" w:firstLine="0"/>
              <w:jc w:val="left"/>
              <w:rPr>
                <w:sz w:val="20"/>
                <w:szCs w:val="20"/>
              </w:rPr>
            </w:pPr>
            <w:r>
              <w:rPr>
                <w:color w:val="000000"/>
                <w:spacing w:val="0"/>
                <w:w w:val="100"/>
                <w:position w:val="0"/>
                <w:sz w:val="20"/>
                <w:szCs w:val="20"/>
              </w:rPr>
              <w:t>东营科英进出口 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房屋</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89,390.48</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1480" w:right="0" w:firstLine="0"/>
              <w:jc w:val="left"/>
              <w:rPr>
                <w:sz w:val="20"/>
                <w:szCs w:val="20"/>
              </w:rPr>
            </w:pPr>
            <w:r>
              <w:rPr>
                <w:color w:val="000000"/>
                <w:spacing w:val="0"/>
                <w:w w:val="100"/>
                <w:position w:val="0"/>
                <w:sz w:val="20"/>
                <w:szCs w:val="20"/>
              </w:rPr>
              <w:t>113,538.10</w:t>
            </w: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69" w:lineRule="exact"/>
              <w:ind w:left="0" w:right="0" w:firstLine="0"/>
              <w:jc w:val="left"/>
              <w:rPr>
                <w:sz w:val="20"/>
                <w:szCs w:val="20"/>
              </w:rPr>
            </w:pPr>
            <w:r>
              <w:rPr>
                <w:color w:val="000000"/>
                <w:spacing w:val="0"/>
                <w:w w:val="100"/>
                <w:position w:val="0"/>
                <w:sz w:val="20"/>
                <w:szCs w:val="20"/>
              </w:rPr>
              <w:t>东营科达电力工 程有限公司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房屋</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65,725.71</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73,140.95</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69" w:lineRule="exact"/>
              <w:ind w:left="0" w:right="0" w:firstLine="0"/>
              <w:jc w:val="left"/>
              <w:rPr>
                <w:sz w:val="20"/>
                <w:szCs w:val="20"/>
              </w:rPr>
            </w:pPr>
            <w:r>
              <w:rPr>
                <w:color w:val="000000"/>
                <w:spacing w:val="0"/>
                <w:w w:val="100"/>
                <w:position w:val="0"/>
                <w:sz w:val="20"/>
                <w:szCs w:val="20"/>
              </w:rPr>
              <w:t>山东科达基建有 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房屋</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1280" w:right="0" w:firstLine="0"/>
              <w:jc w:val="left"/>
              <w:rPr>
                <w:sz w:val="20"/>
                <w:szCs w:val="20"/>
              </w:rPr>
            </w:pPr>
            <w:r>
              <w:rPr>
                <w:color w:val="000000"/>
                <w:spacing w:val="0"/>
                <w:w w:val="100"/>
                <w:position w:val="0"/>
                <w:sz w:val="20"/>
                <w:szCs w:val="20"/>
              </w:rPr>
              <w:t>502,389.52</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1480" w:right="0" w:firstLine="0"/>
              <w:jc w:val="left"/>
              <w:rPr>
                <w:sz w:val="20"/>
                <w:szCs w:val="20"/>
              </w:rPr>
            </w:pPr>
            <w:r>
              <w:rPr>
                <w:color w:val="000000"/>
                <w:spacing w:val="0"/>
                <w:w w:val="100"/>
                <w:position w:val="0"/>
                <w:sz w:val="20"/>
                <w:szCs w:val="20"/>
              </w:rPr>
              <w:t>699,687.62</w:t>
            </w:r>
          </w:p>
        </w:tc>
      </w:tr>
      <w:tr>
        <w:trPr>
          <w:trHeight w:val="835"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78" w:lineRule="exact"/>
              <w:ind w:left="0" w:right="0" w:firstLine="0"/>
              <w:jc w:val="left"/>
              <w:rPr>
                <w:sz w:val="20"/>
                <w:szCs w:val="20"/>
              </w:rPr>
            </w:pPr>
            <w:r>
              <w:rPr>
                <w:color w:val="000000"/>
                <w:spacing w:val="0"/>
                <w:w w:val="100"/>
                <w:position w:val="0"/>
                <w:sz w:val="20"/>
                <w:szCs w:val="20"/>
              </w:rPr>
              <w:t>链动(上海)汽 车电子商务有限 公司</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房屋</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1280" w:right="0" w:firstLine="0"/>
              <w:jc w:val="left"/>
              <w:rPr>
                <w:sz w:val="20"/>
                <w:szCs w:val="20"/>
              </w:rPr>
            </w:pPr>
            <w:r>
              <w:rPr>
                <w:color w:val="000000"/>
                <w:spacing w:val="0"/>
                <w:w w:val="100"/>
                <w:position w:val="0"/>
                <w:sz w:val="20"/>
                <w:szCs w:val="20"/>
              </w:rPr>
              <w:t>649,422.85</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239" w:line="1" w:lineRule="exact"/>
      </w:pPr>
    </w:p>
    <w:p>
      <w:pPr>
        <w:pStyle w:val="Style7"/>
        <w:keepNext w:val="0"/>
        <w:keepLines w:val="0"/>
        <w:widowControl w:val="0"/>
        <w:shd w:val="clear" w:color="auto" w:fill="auto"/>
        <w:bidi w:val="0"/>
        <w:spacing w:before="0" w:after="300" w:line="275" w:lineRule="exact"/>
        <w:ind w:left="740" w:right="0" w:firstLine="20"/>
        <w:jc w:val="both"/>
      </w:pPr>
      <w:r>
        <w:rPr>
          <w:color w:val="000000"/>
          <w:spacing w:val="0"/>
          <w:w w:val="100"/>
          <w:position w:val="0"/>
        </w:rPr>
        <w:t>本公司作为承租方： 口适用</w:t>
      </w:r>
      <w:r>
        <w:rPr>
          <w:color w:val="000000"/>
          <w:spacing w:val="0"/>
          <w:w w:val="100"/>
          <w:position w:val="0"/>
        </w:rPr>
        <w:t>J</w:t>
      </w:r>
      <w:r>
        <w:rPr>
          <w:color w:val="000000"/>
          <w:spacing w:val="0"/>
          <w:w w:val="100"/>
          <w:position w:val="0"/>
        </w:rPr>
        <w:t>不适用 关联租赁情况说明 口适用</w:t>
      </w:r>
      <w:r>
        <w:rPr>
          <w:color w:val="000000"/>
          <w:spacing w:val="0"/>
          <w:w w:val="100"/>
          <w:position w:val="0"/>
        </w:rPr>
        <w:t>J</w:t>
      </w:r>
      <w:r>
        <w:rPr>
          <w:color w:val="000000"/>
          <w:spacing w:val="0"/>
          <w:w w:val="100"/>
          <w:position w:val="0"/>
        </w:rPr>
        <w:t>不适用</w:t>
      </w:r>
    </w:p>
    <w:p>
      <w:pPr>
        <w:pStyle w:val="Style7"/>
        <w:keepNext w:val="0"/>
        <w:keepLines w:val="0"/>
        <w:widowControl w:val="0"/>
        <w:numPr>
          <w:ilvl w:val="0"/>
          <w:numId w:val="135"/>
        </w:numPr>
        <w:shd w:val="clear" w:color="auto" w:fill="auto"/>
        <w:tabs>
          <w:tab w:pos="1199" w:val="left"/>
        </w:tabs>
        <w:bidi w:val="0"/>
        <w:spacing w:before="0" w:line="294" w:lineRule="exact"/>
        <w:ind w:left="740" w:right="0" w:firstLine="20"/>
        <w:jc w:val="both"/>
      </w:pPr>
      <w:bookmarkStart w:id="1660" w:name="bookmark1660"/>
      <w:bookmarkEnd w:id="1660"/>
      <w:r>
        <w:rPr>
          <w:b/>
          <w:bCs/>
          <w:color w:val="000000"/>
          <w:spacing w:val="0"/>
          <w:w w:val="100"/>
          <w:position w:val="0"/>
        </w:rPr>
        <w:t xml:space="preserve">.关联担保情况 </w:t>
      </w:r>
      <w:r>
        <w:rPr>
          <w:color w:val="000000"/>
          <w:spacing w:val="0"/>
          <w:w w:val="100"/>
          <w:position w:val="0"/>
        </w:rPr>
        <w:t>本公司作为担保方 口适用</w:t>
      </w:r>
      <w:r>
        <w:rPr>
          <w:color w:val="000000"/>
          <w:spacing w:val="0"/>
          <w:w w:val="100"/>
          <w:position w:val="0"/>
        </w:rPr>
        <w:t>J</w:t>
      </w:r>
      <w:r>
        <w:rPr>
          <w:color w:val="000000"/>
          <w:spacing w:val="0"/>
          <w:w w:val="100"/>
          <w:position w:val="0"/>
        </w:rPr>
        <w:t>不适用 本公司作为被担保方</w:t>
      </w:r>
      <w:r>
        <w:br w:type="page"/>
      </w:r>
    </w:p>
    <w:p>
      <w:pPr>
        <w:pStyle w:val="Style27"/>
        <w:keepNext w:val="0"/>
        <w:keepLines w:val="0"/>
        <w:widowControl w:val="0"/>
        <w:shd w:val="clear" w:color="auto" w:fill="auto"/>
        <w:bidi w:val="0"/>
        <w:spacing w:before="0" w:after="0" w:line="240" w:lineRule="auto"/>
        <w:ind w:left="38" w:right="0" w:firstLine="0"/>
        <w:jc w:val="left"/>
      </w:pPr>
      <w:r>
        <w:rPr>
          <w:b w:val="0"/>
          <w:bCs w:val="0"/>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单位：万元币种：人民币</w:t>
      </w:r>
    </w:p>
    <w:tbl>
      <w:tblPr>
        <w:tblOverlap w:val="never"/>
        <w:jc w:val="center"/>
        <w:tblLayout w:type="fixed"/>
      </w:tblPr>
      <w:tblGrid>
        <w:gridCol w:w="1565"/>
        <w:gridCol w:w="1637"/>
        <w:gridCol w:w="1790"/>
        <w:gridCol w:w="1781"/>
        <w:gridCol w:w="2064"/>
      </w:tblGrid>
      <w:tr>
        <w:trPr>
          <w:trHeight w:val="557"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担保方</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00"/>
              <w:jc w:val="both"/>
              <w:rPr>
                <w:sz w:val="20"/>
                <w:szCs w:val="20"/>
              </w:rPr>
            </w:pPr>
            <w:r>
              <w:rPr>
                <w:color w:val="000000"/>
                <w:spacing w:val="0"/>
                <w:w w:val="100"/>
                <w:position w:val="0"/>
                <w:sz w:val="20"/>
                <w:szCs w:val="20"/>
              </w:rPr>
              <w:t>担保金额</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担保起始日</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担保到期日</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78" w:lineRule="exact"/>
              <w:ind w:left="0" w:right="0" w:firstLine="0"/>
              <w:jc w:val="center"/>
              <w:rPr>
                <w:sz w:val="20"/>
                <w:szCs w:val="20"/>
              </w:rPr>
            </w:pPr>
            <w:r>
              <w:rPr>
                <w:color w:val="000000"/>
                <w:spacing w:val="0"/>
                <w:w w:val="100"/>
                <w:position w:val="0"/>
                <w:sz w:val="20"/>
                <w:szCs w:val="20"/>
              </w:rPr>
              <w:t>担保是否已经履行完 毕</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69" w:lineRule="exact"/>
              <w:ind w:left="0" w:right="0" w:firstLine="0"/>
              <w:jc w:val="both"/>
              <w:rPr>
                <w:sz w:val="20"/>
                <w:szCs w:val="20"/>
              </w:rPr>
            </w:pPr>
            <w:r>
              <w:rPr>
                <w:color w:val="000000"/>
                <w:spacing w:val="0"/>
                <w:w w:val="100"/>
                <w:position w:val="0"/>
                <w:sz w:val="20"/>
                <w:szCs w:val="20"/>
              </w:rPr>
              <w:t>山东科达集团有 限公司、刘锋杰</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60"/>
              <w:jc w:val="both"/>
              <w:rPr>
                <w:sz w:val="20"/>
                <w:szCs w:val="20"/>
              </w:rPr>
            </w:pPr>
            <w:r>
              <w:rPr>
                <w:color w:val="000000"/>
                <w:spacing w:val="0"/>
                <w:w w:val="100"/>
                <w:position w:val="0"/>
                <w:sz w:val="20"/>
                <w:szCs w:val="20"/>
              </w:rPr>
              <w:t>10,000.00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2020-1-17</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2020-7-16</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是</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64" w:lineRule="exact"/>
              <w:ind w:left="0" w:right="0" w:firstLine="0"/>
              <w:jc w:val="both"/>
              <w:rPr>
                <w:sz w:val="20"/>
                <w:szCs w:val="20"/>
              </w:rPr>
            </w:pPr>
            <w:r>
              <w:rPr>
                <w:color w:val="000000"/>
                <w:spacing w:val="0"/>
                <w:w w:val="100"/>
                <w:position w:val="0"/>
                <w:sz w:val="20"/>
                <w:szCs w:val="20"/>
              </w:rPr>
              <w:t>山东科达集团有 限公司、刘锋杰</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760"/>
              <w:jc w:val="both"/>
              <w:rPr>
                <w:sz w:val="20"/>
                <w:szCs w:val="20"/>
              </w:rPr>
            </w:pPr>
            <w:r>
              <w:rPr>
                <w:color w:val="000000"/>
                <w:spacing w:val="0"/>
                <w:w w:val="100"/>
                <w:position w:val="0"/>
                <w:sz w:val="20"/>
                <w:szCs w:val="20"/>
              </w:rPr>
              <w:t xml:space="preserve">5,000. </w:t>
            </w:r>
            <w:r>
              <w:rPr>
                <w:color w:val="000000"/>
                <w:spacing w:val="0"/>
                <w:w w:val="100"/>
                <w:position w:val="0"/>
                <w:sz w:val="20"/>
                <w:szCs w:val="20"/>
              </w:rPr>
              <w:t>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2020-7-16</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2021-1-15</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否</w:t>
            </w: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both"/>
              <w:rPr>
                <w:sz w:val="20"/>
                <w:szCs w:val="20"/>
              </w:rPr>
            </w:pPr>
            <w:r>
              <w:rPr>
                <w:color w:val="000000"/>
                <w:spacing w:val="0"/>
                <w:w w:val="100"/>
                <w:position w:val="0"/>
                <w:sz w:val="20"/>
                <w:szCs w:val="20"/>
              </w:rPr>
              <w:t>山东科达集团有 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60"/>
              <w:jc w:val="both"/>
              <w:rPr>
                <w:sz w:val="20"/>
                <w:szCs w:val="20"/>
              </w:rPr>
            </w:pPr>
            <w:r>
              <w:rPr>
                <w:color w:val="000000"/>
                <w:spacing w:val="0"/>
                <w:w w:val="100"/>
                <w:position w:val="0"/>
                <w:sz w:val="20"/>
                <w:szCs w:val="20"/>
              </w:rPr>
              <w:t>25,000.00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2017-12-8</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2020-12-1</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是</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69" w:lineRule="exact"/>
              <w:ind w:left="0" w:right="0" w:firstLine="0"/>
              <w:jc w:val="both"/>
              <w:rPr>
                <w:sz w:val="20"/>
                <w:szCs w:val="20"/>
              </w:rPr>
            </w:pPr>
            <w:r>
              <w:rPr>
                <w:color w:val="000000"/>
                <w:spacing w:val="0"/>
                <w:w w:val="100"/>
                <w:position w:val="0"/>
                <w:sz w:val="20"/>
                <w:szCs w:val="20"/>
              </w:rPr>
              <w:t>山东科达集团有 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760"/>
              <w:jc w:val="both"/>
              <w:rPr>
                <w:sz w:val="20"/>
                <w:szCs w:val="20"/>
              </w:rPr>
            </w:pPr>
            <w:r>
              <w:rPr>
                <w:color w:val="000000"/>
                <w:spacing w:val="0"/>
                <w:w w:val="100"/>
                <w:position w:val="0"/>
                <w:sz w:val="20"/>
                <w:szCs w:val="20"/>
              </w:rPr>
              <w:t xml:space="preserve">5,670. </w:t>
            </w:r>
            <w:r>
              <w:rPr>
                <w:color w:val="000000"/>
                <w:spacing w:val="0"/>
                <w:w w:val="100"/>
                <w:position w:val="0"/>
                <w:sz w:val="20"/>
                <w:szCs w:val="20"/>
              </w:rPr>
              <w:t>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2019-6-28</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2020-6-17</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是</w:t>
            </w: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both"/>
              <w:rPr>
                <w:sz w:val="20"/>
                <w:szCs w:val="20"/>
              </w:rPr>
            </w:pPr>
            <w:r>
              <w:rPr>
                <w:color w:val="000000"/>
                <w:spacing w:val="0"/>
                <w:w w:val="100"/>
                <w:position w:val="0"/>
                <w:sz w:val="20"/>
                <w:szCs w:val="20"/>
              </w:rPr>
              <w:t>山东科达集团有 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760"/>
              <w:jc w:val="both"/>
              <w:rPr>
                <w:sz w:val="20"/>
                <w:szCs w:val="20"/>
              </w:rPr>
            </w:pPr>
            <w:r>
              <w:rPr>
                <w:color w:val="000000"/>
                <w:spacing w:val="0"/>
                <w:w w:val="100"/>
                <w:position w:val="0"/>
                <w:sz w:val="20"/>
                <w:szCs w:val="20"/>
              </w:rPr>
              <w:t xml:space="preserve">5,670. </w:t>
            </w:r>
            <w:r>
              <w:rPr>
                <w:color w:val="000000"/>
                <w:spacing w:val="0"/>
                <w:w w:val="100"/>
                <w:position w:val="0"/>
                <w:sz w:val="20"/>
                <w:szCs w:val="20"/>
              </w:rPr>
              <w:t>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2020-7-1</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2021-6-15</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否</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both"/>
              <w:rPr>
                <w:sz w:val="20"/>
                <w:szCs w:val="20"/>
              </w:rPr>
            </w:pPr>
            <w:r>
              <w:rPr>
                <w:color w:val="000000"/>
                <w:spacing w:val="0"/>
                <w:w w:val="100"/>
                <w:position w:val="0"/>
                <w:sz w:val="20"/>
                <w:szCs w:val="20"/>
              </w:rPr>
              <w:t>山东科达集团有 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660"/>
              <w:jc w:val="both"/>
              <w:rPr>
                <w:sz w:val="20"/>
                <w:szCs w:val="20"/>
              </w:rPr>
            </w:pPr>
            <w:r>
              <w:rPr>
                <w:color w:val="000000"/>
                <w:spacing w:val="0"/>
                <w:w w:val="100"/>
                <w:position w:val="0"/>
                <w:sz w:val="20"/>
                <w:szCs w:val="20"/>
              </w:rPr>
              <w:t>23,000.00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2018-12-18</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2021-12-18</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否</w:t>
            </w:r>
          </w:p>
        </w:tc>
      </w:tr>
      <w:tr>
        <w:trPr>
          <w:trHeight w:val="82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both"/>
              <w:rPr>
                <w:sz w:val="20"/>
                <w:szCs w:val="20"/>
              </w:rPr>
            </w:pPr>
            <w:r>
              <w:rPr>
                <w:color w:val="000000"/>
                <w:spacing w:val="0"/>
                <w:w w:val="100"/>
                <w:position w:val="0"/>
                <w:sz w:val="20"/>
                <w:szCs w:val="20"/>
              </w:rPr>
              <w:t>浙文互联集团股 份有限公司、刘 锋杰</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760"/>
              <w:jc w:val="both"/>
              <w:rPr>
                <w:sz w:val="20"/>
                <w:szCs w:val="20"/>
              </w:rPr>
            </w:pPr>
            <w:r>
              <w:rPr>
                <w:color w:val="000000"/>
                <w:spacing w:val="0"/>
                <w:w w:val="100"/>
                <w:position w:val="0"/>
                <w:sz w:val="20"/>
                <w:szCs w:val="20"/>
              </w:rPr>
              <w:t xml:space="preserve">7,000. </w:t>
            </w:r>
            <w:r>
              <w:rPr>
                <w:color w:val="000000"/>
                <w:spacing w:val="0"/>
                <w:w w:val="100"/>
                <w:position w:val="0"/>
                <w:sz w:val="20"/>
                <w:szCs w:val="20"/>
              </w:rPr>
              <w:t>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2020-5-27</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2021-5-27</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否</w:t>
            </w:r>
          </w:p>
        </w:tc>
      </w:tr>
      <w:tr>
        <w:trPr>
          <w:trHeight w:val="82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1" w:lineRule="exact"/>
              <w:ind w:left="0" w:right="0" w:firstLine="0"/>
              <w:jc w:val="both"/>
              <w:rPr>
                <w:sz w:val="20"/>
                <w:szCs w:val="20"/>
              </w:rPr>
            </w:pPr>
            <w:r>
              <w:rPr>
                <w:color w:val="000000"/>
                <w:spacing w:val="0"/>
                <w:w w:val="100"/>
                <w:position w:val="0"/>
                <w:sz w:val="20"/>
                <w:szCs w:val="20"/>
              </w:rPr>
              <w:t>浙文互联集团股 份有限公司、刘 锋杰</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760"/>
              <w:jc w:val="both"/>
              <w:rPr>
                <w:sz w:val="20"/>
                <w:szCs w:val="20"/>
              </w:rPr>
            </w:pPr>
            <w:r>
              <w:rPr>
                <w:color w:val="000000"/>
                <w:spacing w:val="0"/>
                <w:w w:val="100"/>
                <w:position w:val="0"/>
                <w:sz w:val="20"/>
                <w:szCs w:val="20"/>
              </w:rPr>
              <w:t xml:space="preserve">7,450. </w:t>
            </w:r>
            <w:r>
              <w:rPr>
                <w:color w:val="000000"/>
                <w:spacing w:val="0"/>
                <w:w w:val="100"/>
                <w:position w:val="0"/>
                <w:sz w:val="20"/>
                <w:szCs w:val="20"/>
              </w:rPr>
              <w:t>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2020-6-24</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2021-6-24</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否</w:t>
            </w:r>
          </w:p>
        </w:tc>
      </w:tr>
      <w:tr>
        <w:trPr>
          <w:trHeight w:val="83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both"/>
              <w:rPr>
                <w:sz w:val="20"/>
                <w:szCs w:val="20"/>
              </w:rPr>
            </w:pPr>
            <w:r>
              <w:rPr>
                <w:color w:val="000000"/>
                <w:spacing w:val="0"/>
                <w:w w:val="100"/>
                <w:position w:val="0"/>
                <w:sz w:val="20"/>
                <w:szCs w:val="20"/>
              </w:rPr>
              <w:t>浙文互联集团股 份有限公司、刘 锋杰</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500.00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2020-5-27</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2021-5-27</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否</w:t>
            </w:r>
          </w:p>
        </w:tc>
      </w:tr>
      <w:tr>
        <w:trPr>
          <w:trHeight w:val="835"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74" w:lineRule="exact"/>
              <w:ind w:left="0" w:right="0" w:firstLine="0"/>
              <w:jc w:val="both"/>
              <w:rPr>
                <w:sz w:val="20"/>
                <w:szCs w:val="20"/>
              </w:rPr>
            </w:pPr>
            <w:r>
              <w:rPr>
                <w:color w:val="000000"/>
                <w:spacing w:val="0"/>
                <w:w w:val="100"/>
                <w:position w:val="0"/>
                <w:sz w:val="20"/>
                <w:szCs w:val="20"/>
              </w:rPr>
              <w:t>浙文互联集团股 份有限公司、张 磊、赵莲芳</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760"/>
              <w:jc w:val="both"/>
              <w:rPr>
                <w:sz w:val="20"/>
                <w:szCs w:val="20"/>
              </w:rPr>
            </w:pPr>
            <w:r>
              <w:rPr>
                <w:color w:val="000000"/>
                <w:spacing w:val="0"/>
                <w:w w:val="100"/>
                <w:position w:val="0"/>
                <w:sz w:val="20"/>
                <w:szCs w:val="20"/>
              </w:rPr>
              <w:t xml:space="preserve">2,000. </w:t>
            </w:r>
            <w:r>
              <w:rPr>
                <w:color w:val="000000"/>
                <w:spacing w:val="0"/>
                <w:w w:val="100"/>
                <w:position w:val="0"/>
                <w:sz w:val="20"/>
                <w:szCs w:val="20"/>
              </w:rPr>
              <w:t>00</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2020-4-17</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2021-4-17</w:t>
            </w:r>
          </w:p>
        </w:tc>
        <w:tc>
          <w:tcPr>
            <w:tcBorders>
              <w:top w:val="single" w:sz="4"/>
              <w:left w:val="single" w:sz="4"/>
              <w:bottom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否</w:t>
            </w:r>
          </w:p>
        </w:tc>
      </w:tr>
    </w:tbl>
    <w:p>
      <w:pPr>
        <w:widowControl w:val="0"/>
        <w:spacing w:after="239" w:line="1" w:lineRule="exact"/>
      </w:pPr>
    </w:p>
    <w:p>
      <w:pPr>
        <w:pStyle w:val="Style7"/>
        <w:keepNext w:val="0"/>
        <w:keepLines w:val="0"/>
        <w:widowControl w:val="0"/>
        <w:shd w:val="clear" w:color="auto" w:fill="auto"/>
        <w:bidi w:val="0"/>
        <w:spacing w:before="0" w:after="340" w:line="269" w:lineRule="exact"/>
        <w:ind w:left="740" w:right="0" w:firstLine="20"/>
        <w:jc w:val="both"/>
      </w:pPr>
      <w:r>
        <w:rPr>
          <w:color w:val="000000"/>
          <w:spacing w:val="0"/>
          <w:w w:val="100"/>
          <w:position w:val="0"/>
        </w:rPr>
        <w:t>关联担保情况说明 口适用</w:t>
      </w:r>
      <w:r>
        <w:rPr>
          <w:color w:val="000000"/>
          <w:spacing w:val="0"/>
          <w:w w:val="100"/>
          <w:position w:val="0"/>
        </w:rPr>
        <w:t>J</w:t>
      </w:r>
      <w:r>
        <w:rPr>
          <w:color w:val="000000"/>
          <w:spacing w:val="0"/>
          <w:w w:val="100"/>
          <w:position w:val="0"/>
        </w:rPr>
        <w:t>不适用</w:t>
      </w:r>
    </w:p>
    <w:p>
      <w:pPr>
        <w:pStyle w:val="Style19"/>
        <w:keepNext/>
        <w:keepLines/>
        <w:widowControl w:val="0"/>
        <w:numPr>
          <w:ilvl w:val="0"/>
          <w:numId w:val="135"/>
        </w:numPr>
        <w:shd w:val="clear" w:color="auto" w:fill="auto"/>
        <w:tabs>
          <w:tab w:pos="1170" w:val="left"/>
        </w:tabs>
        <w:bidi w:val="0"/>
        <w:spacing w:before="0" w:after="100" w:line="240" w:lineRule="auto"/>
        <w:ind w:left="0" w:right="0" w:firstLine="740"/>
        <w:jc w:val="left"/>
      </w:pPr>
      <w:bookmarkStart w:id="1661" w:name="bookmark1661"/>
      <w:bookmarkStart w:id="1662" w:name="bookmark1662"/>
      <w:bookmarkStart w:id="1663" w:name="bookmark1663"/>
      <w:bookmarkStart w:id="1664" w:name="bookmark1664"/>
      <w:bookmarkEnd w:id="1663"/>
      <w:r>
        <w:rPr>
          <w:color w:val="000000"/>
          <w:spacing w:val="0"/>
          <w:w w:val="100"/>
          <w:position w:val="0"/>
        </w:rPr>
        <w:t>.</w:t>
      </w:r>
      <w:r>
        <w:rPr>
          <w:color w:val="000000"/>
          <w:spacing w:val="0"/>
          <w:w w:val="100"/>
          <w:position w:val="0"/>
        </w:rPr>
        <w:t>关联方资金拆借</w:t>
      </w:r>
      <w:bookmarkEnd w:id="1661"/>
      <w:bookmarkEnd w:id="1662"/>
      <w:bookmarkEnd w:id="1664"/>
    </w:p>
    <w:p>
      <w:pPr>
        <w:pStyle w:val="Style7"/>
        <w:keepNext w:val="0"/>
        <w:keepLines w:val="0"/>
        <w:widowControl w:val="0"/>
        <w:shd w:val="clear" w:color="auto" w:fill="auto"/>
        <w:bidi w:val="0"/>
        <w:spacing w:before="0" w:after="100" w:line="240" w:lineRule="auto"/>
        <w:ind w:left="0" w:right="0" w:firstLine="74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7"/>
        <w:keepNext w:val="0"/>
        <w:keepLines w:val="0"/>
        <w:widowControl w:val="0"/>
        <w:numPr>
          <w:ilvl w:val="0"/>
          <w:numId w:val="135"/>
        </w:numPr>
        <w:shd w:val="clear" w:color="auto" w:fill="auto"/>
        <w:tabs>
          <w:tab w:pos="1170" w:val="left"/>
        </w:tabs>
        <w:bidi w:val="0"/>
        <w:spacing w:before="0" w:after="100" w:line="240" w:lineRule="auto"/>
        <w:ind w:left="0" w:right="0" w:firstLine="740"/>
        <w:jc w:val="left"/>
      </w:pPr>
      <w:bookmarkStart w:id="1665" w:name="bookmark1665"/>
      <w:bookmarkEnd w:id="1665"/>
      <w:r>
        <w:rPr>
          <w:b/>
          <w:bCs/>
          <w:color w:val="000000"/>
          <w:spacing w:val="0"/>
          <w:w w:val="100"/>
          <w:position w:val="0"/>
        </w:rPr>
        <w:t>.</w:t>
      </w:r>
      <w:r>
        <w:rPr>
          <w:b/>
          <w:bCs/>
          <w:color w:val="000000"/>
          <w:spacing w:val="0"/>
          <w:w w:val="100"/>
          <w:position w:val="0"/>
        </w:rPr>
        <w:t>关联方资产转让、债务重组情况</w:t>
      </w:r>
    </w:p>
    <w:p>
      <w:pPr>
        <w:pStyle w:val="Style7"/>
        <w:keepNext w:val="0"/>
        <w:keepLines w:val="0"/>
        <w:widowControl w:val="0"/>
        <w:shd w:val="clear" w:color="auto" w:fill="auto"/>
        <w:bidi w:val="0"/>
        <w:spacing w:before="0" w:after="340" w:line="240" w:lineRule="auto"/>
        <w:ind w:left="0" w:right="0" w:firstLine="74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numPr>
          <w:ilvl w:val="0"/>
          <w:numId w:val="135"/>
        </w:numPr>
        <w:shd w:val="clear" w:color="auto" w:fill="auto"/>
        <w:bidi w:val="0"/>
        <w:spacing w:before="0" w:after="100" w:line="240" w:lineRule="auto"/>
        <w:ind w:left="0" w:right="0" w:firstLine="740"/>
        <w:jc w:val="left"/>
      </w:pPr>
      <w:bookmarkStart w:id="1666" w:name="bookmark1666"/>
      <w:bookmarkStart w:id="1667" w:name="bookmark1667"/>
      <w:bookmarkStart w:id="1668" w:name="bookmark1668"/>
      <w:bookmarkStart w:id="1669" w:name="bookmark1669"/>
      <w:bookmarkEnd w:id="1668"/>
      <w:r>
        <w:rPr>
          <w:color w:val="000000"/>
          <w:spacing w:val="0"/>
          <w:w w:val="100"/>
          <w:position w:val="0"/>
        </w:rPr>
        <w:t>.</w:t>
      </w:r>
      <w:r>
        <w:rPr>
          <w:color w:val="000000"/>
          <w:spacing w:val="0"/>
          <w:w w:val="100"/>
          <w:position w:val="0"/>
        </w:rPr>
        <w:t>关键管理人员报酬</w:t>
      </w:r>
      <w:bookmarkEnd w:id="1666"/>
      <w:bookmarkEnd w:id="1667"/>
      <w:bookmarkEnd w:id="1669"/>
    </w:p>
    <w:p>
      <w:pPr>
        <w:pStyle w:val="Style7"/>
        <w:keepNext w:val="0"/>
        <w:keepLines w:val="0"/>
        <w:widowControl w:val="0"/>
        <w:shd w:val="clear" w:color="auto" w:fill="auto"/>
        <w:bidi w:val="0"/>
        <w:spacing w:before="0" w:after="0" w:line="240" w:lineRule="auto"/>
        <w:ind w:left="0" w:right="0" w:firstLine="740"/>
        <w:jc w:val="both"/>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单位：万元币种：人民币</w:t>
      </w:r>
    </w:p>
    <w:tbl>
      <w:tblPr>
        <w:tblOverlap w:val="never"/>
        <w:jc w:val="center"/>
        <w:tblLayout w:type="fixed"/>
      </w:tblPr>
      <w:tblGrid>
        <w:gridCol w:w="3197"/>
        <w:gridCol w:w="3202"/>
        <w:gridCol w:w="2438"/>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本期发生额</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上期发生额</w:t>
            </w:r>
          </w:p>
        </w:tc>
      </w:tr>
      <w:tr>
        <w:trPr>
          <w:trHeight w:val="29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关键管理人员报酬</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732.27</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960.05</w:t>
            </w:r>
          </w:p>
        </w:tc>
      </w:tr>
    </w:tbl>
    <w:p>
      <w:pPr>
        <w:widowControl w:val="0"/>
        <w:spacing w:after="599" w:line="1" w:lineRule="exact"/>
      </w:pPr>
    </w:p>
    <w:p>
      <w:pPr>
        <w:pStyle w:val="Style19"/>
        <w:keepNext/>
        <w:keepLines/>
        <w:widowControl w:val="0"/>
        <w:numPr>
          <w:ilvl w:val="0"/>
          <w:numId w:val="135"/>
        </w:numPr>
        <w:shd w:val="clear" w:color="auto" w:fill="auto"/>
        <w:bidi w:val="0"/>
        <w:spacing w:before="0" w:after="100" w:line="240" w:lineRule="auto"/>
        <w:ind w:left="0" w:right="0" w:firstLine="740"/>
        <w:jc w:val="both"/>
      </w:pPr>
      <w:bookmarkStart w:id="1670" w:name="bookmark1670"/>
      <w:bookmarkStart w:id="1671" w:name="bookmark1671"/>
      <w:bookmarkStart w:id="1672" w:name="bookmark1672"/>
      <w:bookmarkStart w:id="1673" w:name="bookmark1673"/>
      <w:bookmarkEnd w:id="1672"/>
      <w:r>
        <w:rPr>
          <w:color w:val="000000"/>
          <w:spacing w:val="0"/>
          <w:w w:val="100"/>
          <w:position w:val="0"/>
        </w:rPr>
        <w:t>.</w:t>
      </w:r>
      <w:r>
        <w:rPr>
          <w:color w:val="000000"/>
          <w:spacing w:val="0"/>
          <w:w w:val="100"/>
          <w:position w:val="0"/>
        </w:rPr>
        <w:t>其他关联交易</w:t>
      </w:r>
      <w:bookmarkEnd w:id="1670"/>
      <w:bookmarkEnd w:id="1671"/>
      <w:bookmarkEnd w:id="1673"/>
    </w:p>
    <w:p>
      <w:pPr>
        <w:pStyle w:val="Style7"/>
        <w:keepNext w:val="0"/>
        <w:keepLines w:val="0"/>
        <w:widowControl w:val="0"/>
        <w:shd w:val="clear" w:color="auto" w:fill="auto"/>
        <w:bidi w:val="0"/>
        <w:spacing w:before="0" w:after="100" w:line="240" w:lineRule="auto"/>
        <w:ind w:left="0" w:right="0" w:firstLine="740"/>
        <w:jc w:val="both"/>
        <w:sectPr>
          <w:headerReference w:type="default" r:id="rId443"/>
          <w:footerReference w:type="default" r:id="rId444"/>
          <w:headerReference w:type="even" r:id="rId445"/>
          <w:footerReference w:type="even" r:id="rId446"/>
          <w:footnotePr>
            <w:pos w:val="pageBottom"/>
            <w:numFmt w:val="decimal"/>
            <w:numRestart w:val="continuous"/>
          </w:footnotePr>
          <w:pgSz w:w="11900" w:h="16840"/>
          <w:pgMar w:top="1522" w:right="515" w:bottom="1709" w:left="1031" w:header="0" w:footer="3" w:gutter="0"/>
          <w:cols w:space="720"/>
          <w:noEndnote/>
          <w:rtlGutter w:val="0"/>
          <w:docGrid w:linePitch="360"/>
        </w:sectPr>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widowControl w:val="0"/>
        <w:jc w:val="left"/>
        <w:rPr>
          <w:sz w:val="2"/>
          <w:szCs w:val="2"/>
        </w:rPr>
      </w:pPr>
      <w:r>
        <w:drawing>
          <wp:inline>
            <wp:extent cx="1085215" cy="511810"/>
            <wp:docPr id="622" name="Picutre 622"/>
            <a:graphic xmlns:a="http://schemas.openxmlformats.org/drawingml/2006/main">
              <a:graphicData uri="http://schemas.openxmlformats.org/drawingml/2006/picture">
                <pic:pic xmlns:pic="http://schemas.openxmlformats.org/drawingml/2006/picture">
                  <pic:nvPicPr>
                    <pic:cNvPr id="622" name="Picture 622"/>
                    <pic:cNvPicPr/>
                  </pic:nvPicPr>
                  <pic:blipFill>
                    <a:blip r:embed="rId447"/>
                    <a:stretch/>
                  </pic:blipFill>
                  <pic:spPr>
                    <a:xfrm>
                      <a:ext cx="1085215" cy="511810"/>
                    </a:xfrm>
                    <a:prstGeom prst="rect"/>
                  </pic:spPr>
                </pic:pic>
              </a:graphicData>
            </a:graphic>
          </wp:inline>
        </w:drawing>
      </w:r>
    </w:p>
    <w:p>
      <w:pPr>
        <w:widowControl w:val="0"/>
        <w:spacing w:after="279" w:line="1" w:lineRule="exact"/>
      </w:pPr>
    </w:p>
    <w:p>
      <w:pPr>
        <w:pStyle w:val="Style19"/>
        <w:keepNext/>
        <w:keepLines/>
        <w:widowControl w:val="0"/>
        <w:shd w:val="clear" w:color="auto" w:fill="auto"/>
        <w:bidi w:val="0"/>
        <w:spacing w:before="0" w:after="100" w:line="240" w:lineRule="auto"/>
        <w:ind w:left="0" w:right="0" w:firstLine="740"/>
        <w:jc w:val="left"/>
      </w:pPr>
      <w:bookmarkStart w:id="1674" w:name="bookmark1674"/>
      <w:bookmarkStart w:id="1675" w:name="bookmark1675"/>
      <w:bookmarkStart w:id="1676" w:name="bookmark1676"/>
      <w:bookmarkStart w:id="1677" w:name="bookmark1677"/>
      <w:r>
        <w:rPr>
          <w:color w:val="000000"/>
          <w:spacing w:val="0"/>
          <w:w w:val="100"/>
          <w:position w:val="0"/>
        </w:rPr>
        <w:t>6</w:t>
      </w:r>
      <w:bookmarkEnd w:id="1676"/>
      <w:r>
        <w:rPr>
          <w:color w:val="000000"/>
          <w:spacing w:val="0"/>
          <w:w w:val="100"/>
          <w:position w:val="0"/>
        </w:rPr>
        <w:t>、关联方应收应付款项</w:t>
      </w:r>
      <w:bookmarkEnd w:id="1674"/>
      <w:bookmarkEnd w:id="1675"/>
      <w:bookmarkEnd w:id="1677"/>
    </w:p>
    <w:p>
      <w:pPr>
        <w:pStyle w:val="Style19"/>
        <w:keepNext/>
        <w:keepLines/>
        <w:widowControl w:val="0"/>
        <w:shd w:val="clear" w:color="auto" w:fill="auto"/>
        <w:bidi w:val="0"/>
        <w:spacing w:before="0" w:after="100" w:line="240" w:lineRule="auto"/>
        <w:ind w:left="0" w:right="0" w:firstLine="740"/>
        <w:jc w:val="left"/>
      </w:pPr>
      <w:bookmarkStart w:id="1674" w:name="bookmark1674"/>
      <w:bookmarkStart w:id="1675" w:name="bookmark1675"/>
      <w:bookmarkStart w:id="1678" w:name="bookmark1678"/>
      <w:r>
        <w:rPr>
          <w:color w:val="000000"/>
          <w:spacing w:val="0"/>
          <w:w w:val="100"/>
          <w:position w:val="0"/>
        </w:rPr>
        <w:t>（1）.</w:t>
      </w:r>
      <w:r>
        <w:rPr>
          <w:color w:val="000000"/>
          <w:spacing w:val="0"/>
          <w:w w:val="100"/>
          <w:position w:val="0"/>
        </w:rPr>
        <w:t>应收项目</w:t>
      </w:r>
      <w:bookmarkEnd w:id="1674"/>
      <w:bookmarkEnd w:id="1675"/>
      <w:bookmarkEnd w:id="1678"/>
    </w:p>
    <w:p>
      <w:pPr>
        <w:pStyle w:val="Style7"/>
        <w:keepNext w:val="0"/>
        <w:keepLines w:val="0"/>
        <w:widowControl w:val="0"/>
        <w:shd w:val="clear" w:color="auto" w:fill="auto"/>
        <w:bidi w:val="0"/>
        <w:spacing w:before="0" w:after="0" w:line="240" w:lineRule="auto"/>
        <w:ind w:left="0" w:right="0" w:firstLine="74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1392"/>
        <w:gridCol w:w="1310"/>
        <w:gridCol w:w="1579"/>
        <w:gridCol w:w="1310"/>
        <w:gridCol w:w="1474"/>
        <w:gridCol w:w="1771"/>
      </w:tblGrid>
      <w:tr>
        <w:trPr>
          <w:trHeight w:val="288"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项目名称</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关联方</w:t>
            </w:r>
          </w:p>
        </w:tc>
        <w:tc>
          <w:tcPr>
            <w:gridSpan w:val="2"/>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gridSpan w:val="2"/>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283"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账面余额</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坏账准备</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账面余额</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坏账准备</w:t>
            </w:r>
          </w:p>
        </w:tc>
      </w:tr>
      <w:tr>
        <w:trPr>
          <w:trHeight w:val="826"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应收账款</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北京茉莉出 行科技有限 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 xml:space="preserve">1,200, </w:t>
            </w:r>
            <w:r>
              <w:rPr>
                <w:color w:val="000000"/>
                <w:spacing w:val="0"/>
                <w:w w:val="100"/>
                <w:position w:val="0"/>
                <w:sz w:val="20"/>
                <w:szCs w:val="20"/>
              </w:rPr>
              <w:t xml:space="preserve">000. </w:t>
            </w:r>
            <w:r>
              <w:rPr>
                <w:color w:val="000000"/>
                <w:spacing w:val="0"/>
                <w:w w:val="100"/>
                <w:position w:val="0"/>
                <w:sz w:val="20"/>
                <w:szCs w:val="20"/>
              </w:rPr>
              <w:t>00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700"/>
              <w:jc w:val="left"/>
              <w:rPr>
                <w:sz w:val="20"/>
                <w:szCs w:val="20"/>
              </w:rPr>
            </w:pPr>
            <w:r>
              <w:rPr>
                <w:color w:val="000000"/>
                <w:spacing w:val="0"/>
                <w:w w:val="100"/>
                <w:position w:val="0"/>
                <w:sz w:val="20"/>
                <w:szCs w:val="20"/>
              </w:rPr>
              <w:t>12,000.00</w:t>
            </w:r>
          </w:p>
        </w:tc>
      </w:tr>
      <w:tr>
        <w:trPr>
          <w:trHeight w:val="1099"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其他应收款</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链动（上 海）汽车电 子商务有限 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10,000,000.00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100,000.00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830"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其他应收款</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1" w:lineRule="exact"/>
              <w:ind w:left="0" w:right="0" w:firstLine="0"/>
              <w:jc w:val="left"/>
              <w:rPr>
                <w:sz w:val="20"/>
                <w:szCs w:val="20"/>
              </w:rPr>
            </w:pPr>
            <w:r>
              <w:rPr>
                <w:color w:val="000000"/>
                <w:spacing w:val="0"/>
                <w:w w:val="100"/>
                <w:position w:val="0"/>
                <w:sz w:val="20"/>
                <w:szCs w:val="20"/>
              </w:rPr>
              <w:t>链动汽车 （上海）有 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00"/>
              <w:jc w:val="left"/>
              <w:rPr>
                <w:sz w:val="20"/>
                <w:szCs w:val="20"/>
              </w:rPr>
            </w:pPr>
            <w:r>
              <w:rPr>
                <w:color w:val="000000"/>
                <w:spacing w:val="0"/>
                <w:w w:val="100"/>
                <w:position w:val="0"/>
                <w:sz w:val="20"/>
                <w:szCs w:val="20"/>
              </w:rPr>
              <w:t xml:space="preserve">4,247, </w:t>
            </w:r>
            <w:r>
              <w:rPr>
                <w:color w:val="000000"/>
                <w:spacing w:val="0"/>
                <w:w w:val="100"/>
                <w:position w:val="0"/>
                <w:sz w:val="20"/>
                <w:szCs w:val="20"/>
              </w:rPr>
              <w:t xml:space="preserve">000. </w:t>
            </w:r>
            <w:r>
              <w:rPr>
                <w:color w:val="000000"/>
                <w:spacing w:val="0"/>
                <w:w w:val="100"/>
                <w:position w:val="0"/>
                <w:sz w:val="20"/>
                <w:szCs w:val="20"/>
              </w:rPr>
              <w:t>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20"/>
              <w:jc w:val="left"/>
              <w:rPr>
                <w:sz w:val="20"/>
                <w:szCs w:val="20"/>
              </w:rPr>
            </w:pPr>
            <w:r>
              <w:rPr>
                <w:color w:val="000000"/>
                <w:spacing w:val="0"/>
                <w:w w:val="100"/>
                <w:position w:val="0"/>
                <w:sz w:val="20"/>
                <w:szCs w:val="20"/>
              </w:rPr>
              <w:t>42,470.00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其他应收款</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吴瑞敏</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00"/>
              <w:jc w:val="left"/>
              <w:rPr>
                <w:sz w:val="20"/>
                <w:szCs w:val="20"/>
              </w:rPr>
            </w:pPr>
            <w:r>
              <w:rPr>
                <w:color w:val="000000"/>
                <w:spacing w:val="0"/>
                <w:w w:val="100"/>
                <w:position w:val="0"/>
                <w:sz w:val="20"/>
                <w:szCs w:val="20"/>
              </w:rPr>
              <w:t xml:space="preserve">1,528,916. </w:t>
            </w:r>
            <w:r>
              <w:rPr>
                <w:color w:val="000000"/>
                <w:spacing w:val="0"/>
                <w:w w:val="100"/>
                <w:position w:val="0"/>
                <w:sz w:val="20"/>
                <w:szCs w:val="20"/>
              </w:rPr>
              <w:t>68</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20"/>
              <w:jc w:val="left"/>
              <w:rPr>
                <w:sz w:val="20"/>
                <w:szCs w:val="20"/>
              </w:rPr>
            </w:pPr>
            <w:r>
              <w:rPr>
                <w:color w:val="000000"/>
                <w:spacing w:val="0"/>
                <w:w w:val="100"/>
                <w:position w:val="0"/>
                <w:sz w:val="20"/>
                <w:szCs w:val="20"/>
              </w:rPr>
              <w:t>76,445.83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599" w:line="1" w:lineRule="exact"/>
      </w:pPr>
    </w:p>
    <w:p>
      <w:pPr>
        <w:pStyle w:val="Style19"/>
        <w:keepNext/>
        <w:keepLines/>
        <w:widowControl w:val="0"/>
        <w:shd w:val="clear" w:color="auto" w:fill="auto"/>
        <w:bidi w:val="0"/>
        <w:spacing w:before="0" w:after="100" w:line="240" w:lineRule="auto"/>
        <w:ind w:left="0" w:right="0" w:firstLine="740"/>
        <w:jc w:val="left"/>
      </w:pPr>
      <w:bookmarkStart w:id="1679" w:name="bookmark1679"/>
      <w:bookmarkStart w:id="1680" w:name="bookmark1680"/>
      <w:bookmarkStart w:id="1681" w:name="bookmark1681"/>
      <w:r>
        <w:rPr>
          <w:color w:val="000000"/>
          <w:spacing w:val="0"/>
          <w:w w:val="100"/>
          <w:position w:val="0"/>
        </w:rPr>
        <w:t>（2）.</w:t>
      </w:r>
      <w:r>
        <w:rPr>
          <w:color w:val="000000"/>
          <w:spacing w:val="0"/>
          <w:w w:val="100"/>
          <w:position w:val="0"/>
        </w:rPr>
        <w:t>应付项目</w:t>
      </w:r>
      <w:bookmarkEnd w:id="1679"/>
      <w:bookmarkEnd w:id="1680"/>
      <w:bookmarkEnd w:id="1681"/>
    </w:p>
    <w:p>
      <w:pPr>
        <w:pStyle w:val="Style7"/>
        <w:keepNext w:val="0"/>
        <w:keepLines w:val="0"/>
        <w:widowControl w:val="0"/>
        <w:shd w:val="clear" w:color="auto" w:fill="auto"/>
        <w:bidi w:val="0"/>
        <w:spacing w:before="0" w:after="0" w:line="240" w:lineRule="auto"/>
        <w:ind w:left="0" w:right="0" w:firstLine="74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2117"/>
        <w:gridCol w:w="2030"/>
        <w:gridCol w:w="2035"/>
        <w:gridCol w:w="2654"/>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项目名称</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00"/>
              <w:jc w:val="left"/>
              <w:rPr>
                <w:sz w:val="20"/>
                <w:szCs w:val="20"/>
              </w:rPr>
            </w:pPr>
            <w:r>
              <w:rPr>
                <w:color w:val="000000"/>
                <w:spacing w:val="0"/>
                <w:w w:val="100"/>
                <w:position w:val="0"/>
                <w:sz w:val="20"/>
                <w:szCs w:val="20"/>
              </w:rPr>
              <w:t>关联方</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80"/>
              <w:jc w:val="left"/>
              <w:rPr>
                <w:sz w:val="20"/>
                <w:szCs w:val="20"/>
              </w:rPr>
            </w:pPr>
            <w:r>
              <w:rPr>
                <w:color w:val="000000"/>
                <w:spacing w:val="0"/>
                <w:w w:val="100"/>
                <w:position w:val="0"/>
                <w:sz w:val="20"/>
                <w:szCs w:val="20"/>
              </w:rPr>
              <w:t>期末账面余额</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期初账面余额</w:t>
            </w:r>
          </w:p>
        </w:tc>
      </w:tr>
      <w:tr>
        <w:trPr>
          <w:trHeight w:val="557"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应付账款</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69" w:lineRule="exact"/>
              <w:ind w:left="0" w:right="0" w:firstLine="0"/>
              <w:jc w:val="left"/>
              <w:rPr>
                <w:sz w:val="20"/>
                <w:szCs w:val="20"/>
              </w:rPr>
            </w:pPr>
            <w:r>
              <w:rPr>
                <w:color w:val="000000"/>
                <w:spacing w:val="0"/>
                <w:w w:val="100"/>
                <w:position w:val="0"/>
                <w:sz w:val="20"/>
                <w:szCs w:val="20"/>
              </w:rPr>
              <w:t>东营科达电力工程 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45,195.40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177,748.81</w:t>
            </w:r>
          </w:p>
        </w:tc>
      </w:tr>
      <w:tr>
        <w:trPr>
          <w:trHeight w:val="55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应付账款</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40" w:line="240" w:lineRule="auto"/>
              <w:ind w:left="0" w:right="0" w:firstLine="0"/>
              <w:jc w:val="left"/>
              <w:rPr>
                <w:sz w:val="20"/>
                <w:szCs w:val="20"/>
              </w:rPr>
            </w:pPr>
            <w:r>
              <w:rPr>
                <w:color w:val="000000"/>
                <w:spacing w:val="0"/>
                <w:w w:val="100"/>
                <w:position w:val="0"/>
                <w:sz w:val="20"/>
                <w:szCs w:val="20"/>
              </w:rPr>
              <w:t>山东科达基建有限</w:t>
            </w:r>
          </w:p>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1280" w:right="0" w:firstLine="0"/>
              <w:jc w:val="left"/>
              <w:rPr>
                <w:sz w:val="20"/>
                <w:szCs w:val="20"/>
              </w:rPr>
            </w:pPr>
            <w:r>
              <w:rPr>
                <w:color w:val="000000"/>
                <w:spacing w:val="0"/>
                <w:w w:val="100"/>
                <w:position w:val="0"/>
                <w:sz w:val="20"/>
                <w:szCs w:val="20"/>
              </w:rPr>
              <w:t xml:space="preserve">2,060, </w:t>
            </w:r>
            <w:r>
              <w:rPr>
                <w:color w:val="000000"/>
                <w:spacing w:val="0"/>
                <w:w w:val="100"/>
                <w:position w:val="0"/>
                <w:sz w:val="20"/>
                <w:szCs w:val="20"/>
              </w:rPr>
              <w:t xml:space="preserve">182. </w:t>
            </w:r>
            <w:r>
              <w:rPr>
                <w:color w:val="000000"/>
                <w:spacing w:val="0"/>
                <w:w w:val="100"/>
                <w:position w:val="0"/>
                <w:sz w:val="20"/>
                <w:szCs w:val="20"/>
              </w:rPr>
              <w:t>15</w:t>
            </w:r>
          </w:p>
        </w:tc>
      </w:tr>
      <w:tr>
        <w:trPr>
          <w:trHeight w:val="557"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应付账款</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东营大桥绿达绿化 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1280" w:right="0" w:firstLine="0"/>
              <w:jc w:val="left"/>
              <w:rPr>
                <w:sz w:val="20"/>
                <w:szCs w:val="20"/>
              </w:rPr>
            </w:pPr>
            <w:r>
              <w:rPr>
                <w:color w:val="000000"/>
                <w:spacing w:val="0"/>
                <w:w w:val="100"/>
                <w:position w:val="0"/>
                <w:sz w:val="20"/>
                <w:szCs w:val="20"/>
              </w:rPr>
              <w:t xml:space="preserve">1,016, </w:t>
            </w:r>
            <w:r>
              <w:rPr>
                <w:color w:val="000000"/>
                <w:spacing w:val="0"/>
                <w:w w:val="100"/>
                <w:position w:val="0"/>
                <w:sz w:val="20"/>
                <w:szCs w:val="20"/>
              </w:rPr>
              <w:t xml:space="preserve">427. </w:t>
            </w:r>
            <w:r>
              <w:rPr>
                <w:color w:val="000000"/>
                <w:spacing w:val="0"/>
                <w:w w:val="100"/>
                <w:position w:val="0"/>
                <w:sz w:val="20"/>
                <w:szCs w:val="20"/>
              </w:rPr>
              <w:t>40</w:t>
            </w:r>
          </w:p>
        </w:tc>
      </w:tr>
      <w:tr>
        <w:trPr>
          <w:trHeight w:val="55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其他应付款</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64" w:lineRule="exact"/>
              <w:ind w:left="0" w:right="0" w:firstLine="0"/>
              <w:jc w:val="left"/>
              <w:rPr>
                <w:sz w:val="20"/>
                <w:szCs w:val="20"/>
              </w:rPr>
            </w:pPr>
            <w:r>
              <w:rPr>
                <w:color w:val="000000"/>
                <w:spacing w:val="0"/>
                <w:w w:val="100"/>
                <w:position w:val="0"/>
                <w:sz w:val="20"/>
                <w:szCs w:val="20"/>
              </w:rPr>
              <w:t>山东科达物业服务 有限责任公司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111,554.44</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541,253.27</w:t>
            </w:r>
          </w:p>
        </w:tc>
      </w:tr>
      <w:tr>
        <w:trPr>
          <w:trHeight w:val="840"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其他应付款</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71" w:lineRule="exact"/>
              <w:ind w:left="0" w:right="0" w:firstLine="0"/>
              <w:jc w:val="left"/>
              <w:rPr>
                <w:sz w:val="20"/>
                <w:szCs w:val="20"/>
              </w:rPr>
            </w:pPr>
            <w:r>
              <w:rPr>
                <w:color w:val="000000"/>
                <w:spacing w:val="0"/>
                <w:w w:val="100"/>
                <w:position w:val="0"/>
                <w:sz w:val="20"/>
                <w:szCs w:val="20"/>
              </w:rPr>
              <w:t>杭州好望角引航投 资合伙企业（有限 合伙）</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24,901,800.00</w:t>
            </w:r>
          </w:p>
        </w:tc>
      </w:tr>
    </w:tbl>
    <w:p>
      <w:pPr>
        <w:widowControl w:val="0"/>
        <w:spacing w:after="599" w:line="1" w:lineRule="exact"/>
      </w:pPr>
    </w:p>
    <w:p>
      <w:pPr>
        <w:pStyle w:val="Style19"/>
        <w:keepNext/>
        <w:keepLines/>
        <w:widowControl w:val="0"/>
        <w:shd w:val="clear" w:color="auto" w:fill="auto"/>
        <w:tabs>
          <w:tab w:pos="1162" w:val="left"/>
        </w:tabs>
        <w:bidi w:val="0"/>
        <w:spacing w:before="0" w:after="100" w:line="240" w:lineRule="auto"/>
        <w:ind w:left="0" w:right="0" w:firstLine="740"/>
        <w:jc w:val="left"/>
      </w:pPr>
      <w:bookmarkStart w:id="1682" w:name="bookmark1682"/>
      <w:bookmarkStart w:id="1683" w:name="bookmark1683"/>
      <w:bookmarkStart w:id="1684" w:name="bookmark1684"/>
      <w:bookmarkStart w:id="1685" w:name="bookmark1685"/>
      <w:r>
        <w:rPr>
          <w:color w:val="000000"/>
          <w:spacing w:val="0"/>
          <w:w w:val="100"/>
          <w:position w:val="0"/>
        </w:rPr>
        <w:t>7</w:t>
      </w:r>
      <w:bookmarkEnd w:id="1684"/>
      <w:r>
        <w:rPr>
          <w:color w:val="000000"/>
          <w:spacing w:val="0"/>
          <w:w w:val="100"/>
          <w:position w:val="0"/>
        </w:rPr>
        <w:t>、</w:t>
        <w:tab/>
        <w:t>关联方承诺</w:t>
      </w:r>
      <w:bookmarkEnd w:id="1682"/>
      <w:bookmarkEnd w:id="1683"/>
      <w:bookmarkEnd w:id="1685"/>
    </w:p>
    <w:p>
      <w:pPr>
        <w:pStyle w:val="Style7"/>
        <w:keepNext w:val="0"/>
        <w:keepLines w:val="0"/>
        <w:widowControl w:val="0"/>
        <w:shd w:val="clear" w:color="auto" w:fill="auto"/>
        <w:tabs>
          <w:tab w:pos="1594" w:val="left"/>
        </w:tabs>
        <w:bidi w:val="0"/>
        <w:spacing w:before="0" w:after="340" w:line="240" w:lineRule="auto"/>
        <w:ind w:left="0" w:right="0" w:firstLine="740"/>
        <w:jc w:val="left"/>
      </w:pPr>
      <w:r>
        <w:rPr>
          <w:color w:val="000000"/>
          <w:spacing w:val="0"/>
          <w:w w:val="100"/>
          <w:position w:val="0"/>
        </w:rPr>
        <w:t>口适用</w:t>
        <w:tab/>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tabs>
          <w:tab w:pos="1162" w:val="left"/>
        </w:tabs>
        <w:bidi w:val="0"/>
        <w:spacing w:before="0" w:after="100" w:line="240" w:lineRule="auto"/>
        <w:ind w:left="0" w:right="0" w:firstLine="740"/>
        <w:jc w:val="left"/>
      </w:pPr>
      <w:bookmarkStart w:id="1686" w:name="bookmark1686"/>
      <w:bookmarkStart w:id="1687" w:name="bookmark1687"/>
      <w:bookmarkStart w:id="1688" w:name="bookmark1688"/>
      <w:bookmarkStart w:id="1689" w:name="bookmark1689"/>
      <w:r>
        <w:rPr>
          <w:rFonts w:ascii="Times New Roman" w:eastAsia="Times New Roman" w:hAnsi="Times New Roman" w:cs="Times New Roman"/>
          <w:color w:val="000000"/>
          <w:spacing w:val="0"/>
          <w:w w:val="100"/>
          <w:position w:val="0"/>
          <w:sz w:val="20"/>
          <w:szCs w:val="20"/>
        </w:rPr>
        <w:t>8</w:t>
      </w:r>
      <w:bookmarkEnd w:id="1688"/>
      <w:r>
        <w:rPr>
          <w:color w:val="000000"/>
          <w:spacing w:val="0"/>
          <w:w w:val="100"/>
          <w:position w:val="0"/>
          <w:sz w:val="22"/>
          <w:szCs w:val="22"/>
        </w:rPr>
        <w:t>、</w:t>
        <w:tab/>
      </w:r>
      <w:r>
        <w:rPr>
          <w:color w:val="000000"/>
          <w:spacing w:val="0"/>
          <w:w w:val="100"/>
          <w:position w:val="0"/>
        </w:rPr>
        <w:t>其他</w:t>
      </w:r>
      <w:bookmarkEnd w:id="1686"/>
      <w:bookmarkEnd w:id="1687"/>
      <w:bookmarkEnd w:id="1689"/>
    </w:p>
    <w:p>
      <w:pPr>
        <w:pStyle w:val="Style7"/>
        <w:keepNext w:val="0"/>
        <w:keepLines w:val="0"/>
        <w:widowControl w:val="0"/>
        <w:shd w:val="clear" w:color="auto" w:fill="auto"/>
        <w:tabs>
          <w:tab w:pos="1594" w:val="left"/>
        </w:tabs>
        <w:bidi w:val="0"/>
        <w:spacing w:before="0" w:after="340" w:line="240" w:lineRule="auto"/>
        <w:ind w:left="0" w:right="0" w:firstLine="740"/>
        <w:jc w:val="left"/>
      </w:pPr>
      <w:r>
        <w:rPr>
          <w:color w:val="000000"/>
          <w:spacing w:val="0"/>
          <w:w w:val="100"/>
          <w:position w:val="0"/>
        </w:rPr>
        <w:t>口适用</w:t>
        <w:tab/>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after="100" w:line="240" w:lineRule="auto"/>
        <w:ind w:left="0" w:right="0" w:firstLine="740"/>
        <w:jc w:val="left"/>
      </w:pPr>
      <w:bookmarkStart w:id="1690" w:name="bookmark1690"/>
      <w:bookmarkStart w:id="1691" w:name="bookmark1691"/>
      <w:bookmarkStart w:id="1692" w:name="bookmark1692"/>
      <w:r>
        <w:rPr>
          <w:color w:val="000000"/>
          <w:spacing w:val="0"/>
          <w:w w:val="100"/>
          <w:position w:val="0"/>
        </w:rPr>
        <w:t>十三、股份支付</w:t>
      </w:r>
      <w:bookmarkEnd w:id="1690"/>
      <w:bookmarkEnd w:id="1691"/>
      <w:bookmarkEnd w:id="1692"/>
    </w:p>
    <w:p>
      <w:pPr>
        <w:pStyle w:val="Style19"/>
        <w:keepNext/>
        <w:keepLines/>
        <w:widowControl w:val="0"/>
        <w:shd w:val="clear" w:color="auto" w:fill="auto"/>
        <w:bidi w:val="0"/>
        <w:spacing w:before="0" w:after="100" w:line="240" w:lineRule="auto"/>
        <w:ind w:left="0" w:right="0" w:firstLine="740"/>
        <w:jc w:val="left"/>
      </w:pPr>
      <w:bookmarkStart w:id="1690" w:name="bookmark1690"/>
      <w:bookmarkStart w:id="1691" w:name="bookmark1691"/>
      <w:bookmarkStart w:id="1693" w:name="bookmark1693"/>
      <w:r>
        <w:rPr>
          <w:color w:val="000000"/>
          <w:spacing w:val="0"/>
          <w:w w:val="100"/>
          <w:position w:val="0"/>
        </w:rPr>
        <w:t>1、股份支付总体情况</w:t>
      </w:r>
      <w:bookmarkEnd w:id="1690"/>
      <w:bookmarkEnd w:id="1691"/>
      <w:bookmarkEnd w:id="1693"/>
    </w:p>
    <w:p>
      <w:pPr>
        <w:pStyle w:val="Style7"/>
        <w:keepNext w:val="0"/>
        <w:keepLines w:val="0"/>
        <w:widowControl w:val="0"/>
        <w:shd w:val="clear" w:color="auto" w:fill="auto"/>
        <w:bidi w:val="0"/>
        <w:spacing w:before="0" w:after="0" w:line="240" w:lineRule="auto"/>
        <w:ind w:left="0" w:right="0" w:firstLine="74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单位：股币种：人民币</w:t>
      </w:r>
    </w:p>
    <w:tbl>
      <w:tblPr>
        <w:tblOverlap w:val="never"/>
        <w:jc w:val="center"/>
        <w:tblLayout w:type="fixed"/>
      </w:tblPr>
      <w:tblGrid>
        <w:gridCol w:w="4536"/>
        <w:gridCol w:w="4301"/>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公司本期授予的各项权益工具总额</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825,891.00</w:t>
            </w:r>
          </w:p>
        </w:tc>
      </w:tr>
      <w:tr>
        <w:trPr>
          <w:trHeight w:val="293" w:hRule="exact"/>
        </w:trPr>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公司本期行权的各项权益工具总额</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headerReference w:type="default" r:id="rId449"/>
          <w:footerReference w:type="default" r:id="rId450"/>
          <w:headerReference w:type="even" r:id="rId451"/>
          <w:footerReference w:type="even" r:id="rId452"/>
          <w:footnotePr>
            <w:pos w:val="pageBottom"/>
            <w:numFmt w:val="decimal"/>
            <w:numRestart w:val="continuous"/>
          </w:footnotePr>
          <w:pgSz w:w="11900" w:h="16840"/>
          <w:pgMar w:top="447" w:right="515" w:bottom="1393" w:left="1031" w:header="0" w:footer="3" w:gutter="0"/>
          <w:cols w:space="720"/>
          <w:noEndnote/>
          <w:rtlGutter w:val="0"/>
          <w:docGrid w:linePitch="360"/>
        </w:sectPr>
      </w:pPr>
    </w:p>
    <w:tbl>
      <w:tblPr>
        <w:tblOverlap w:val="never"/>
        <w:jc w:val="center"/>
        <w:tblLayout w:type="fixed"/>
      </w:tblPr>
      <w:tblGrid>
        <w:gridCol w:w="4536"/>
        <w:gridCol w:w="4301"/>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公司本期失效的各项权益工具总额</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公司期末发行在外的股票期权行权价格的范围 和合同剩余期限</w:t>
            </w:r>
          </w:p>
        </w:tc>
        <w:tc>
          <w:tcPr>
            <w:tcBorders>
              <w:top w:val="single" w:sz="4"/>
              <w:left w:val="single" w:sz="4"/>
              <w:right w:val="single" w:sz="4"/>
            </w:tcBorders>
            <w:shd w:val="clear" w:color="auto" w:fill="FFFFFF"/>
            <w:vAlign w:val="top"/>
          </w:tcPr>
          <w:p>
            <w:pPr>
              <w:widowControl w:val="0"/>
              <w:rPr>
                <w:sz w:val="10"/>
                <w:szCs w:val="10"/>
              </w:rPr>
            </w:pPr>
          </w:p>
        </w:tc>
      </w:tr>
      <w:tr>
        <w:trPr>
          <w:trHeight w:val="562" w:hRule="exact"/>
        </w:trPr>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公司期末发行在外的其他权益工具行权价格的 范围和合同剩余期限</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279" w:line="1" w:lineRule="exact"/>
      </w:pPr>
    </w:p>
    <w:p>
      <w:pPr>
        <w:pStyle w:val="Style7"/>
        <w:keepNext w:val="0"/>
        <w:keepLines w:val="0"/>
        <w:widowControl w:val="0"/>
        <w:shd w:val="clear" w:color="auto" w:fill="auto"/>
        <w:bidi w:val="0"/>
        <w:spacing w:before="0" w:after="0" w:line="240" w:lineRule="auto"/>
        <w:ind w:left="0" w:right="0" w:firstLine="740"/>
        <w:jc w:val="both"/>
      </w:pPr>
      <w:r>
        <w:rPr>
          <w:color w:val="000000"/>
          <w:spacing w:val="0"/>
          <w:w w:val="100"/>
          <w:position w:val="0"/>
        </w:rPr>
        <w:t>其他说明</w:t>
      </w:r>
    </w:p>
    <w:p>
      <w:pPr>
        <w:pStyle w:val="Style7"/>
        <w:keepNext w:val="0"/>
        <w:keepLines w:val="0"/>
        <w:widowControl w:val="0"/>
        <w:shd w:val="clear" w:color="auto" w:fill="auto"/>
        <w:bidi w:val="0"/>
        <w:spacing w:before="0" w:after="0" w:line="408" w:lineRule="exact"/>
        <w:ind w:left="740" w:right="0" w:firstLine="440"/>
        <w:jc w:val="both"/>
      </w:pPr>
      <w:r>
        <w:rPr>
          <w:color w:val="000000"/>
          <w:spacing w:val="0"/>
          <w:w w:val="100"/>
          <w:position w:val="0"/>
        </w:rPr>
        <w:t>2019</w:t>
      </w:r>
      <w:r>
        <w:rPr>
          <w:color w:val="000000"/>
          <w:spacing w:val="0"/>
          <w:w w:val="100"/>
          <w:position w:val="0"/>
        </w:rPr>
        <w:t>年</w:t>
      </w:r>
      <w:r>
        <w:rPr>
          <w:color w:val="000000"/>
          <w:spacing w:val="0"/>
          <w:w w:val="100"/>
          <w:position w:val="0"/>
        </w:rPr>
        <w:t>6</w:t>
      </w:r>
      <w:r>
        <w:rPr>
          <w:color w:val="000000"/>
          <w:spacing w:val="0"/>
          <w:w w:val="100"/>
          <w:position w:val="0"/>
        </w:rPr>
        <w:t>月</w:t>
      </w:r>
      <w:r>
        <w:rPr>
          <w:color w:val="000000"/>
          <w:spacing w:val="0"/>
          <w:w w:val="100"/>
          <w:position w:val="0"/>
        </w:rPr>
        <w:t>19</w:t>
      </w:r>
      <w:r>
        <w:rPr>
          <w:color w:val="000000"/>
          <w:spacing w:val="0"/>
          <w:w w:val="100"/>
          <w:position w:val="0"/>
        </w:rPr>
        <w:t>日，公司召开第八届董事会临时会议和第八届监事会临时会议，审议并通过 《关于调整</w:t>
      </w:r>
      <w:r>
        <w:rPr>
          <w:color w:val="000000"/>
          <w:spacing w:val="0"/>
          <w:w w:val="100"/>
          <w:position w:val="0"/>
        </w:rPr>
        <w:t>2019</w:t>
      </w:r>
      <w:r>
        <w:rPr>
          <w:color w:val="000000"/>
          <w:spacing w:val="0"/>
          <w:w w:val="100"/>
          <w:position w:val="0"/>
        </w:rPr>
        <w:t xml:space="preserve">年股票期权与限制性股票激励计划相关事项的议案》及《关于向激励对象授予 </w:t>
      </w:r>
      <w:r>
        <w:rPr>
          <w:color w:val="000000"/>
          <w:spacing w:val="0"/>
          <w:w w:val="100"/>
          <w:position w:val="0"/>
        </w:rPr>
        <w:t>2019</w:t>
      </w:r>
      <w:r>
        <w:rPr>
          <w:color w:val="000000"/>
          <w:spacing w:val="0"/>
          <w:w w:val="100"/>
          <w:position w:val="0"/>
        </w:rPr>
        <w:t>年股票期权与限制性股票的议案》。本次激励计划首次授予实际向</w:t>
      </w:r>
      <w:r>
        <w:rPr>
          <w:color w:val="000000"/>
          <w:spacing w:val="0"/>
          <w:w w:val="100"/>
          <w:position w:val="0"/>
        </w:rPr>
        <w:t>32</w:t>
      </w:r>
      <w:r>
        <w:rPr>
          <w:color w:val="000000"/>
          <w:spacing w:val="0"/>
          <w:w w:val="100"/>
          <w:position w:val="0"/>
        </w:rPr>
        <w:t xml:space="preserve">名激励对象授予 </w:t>
      </w:r>
      <w:r>
        <w:rPr>
          <w:color w:val="000000"/>
          <w:spacing w:val="0"/>
          <w:w w:val="100"/>
          <w:position w:val="0"/>
        </w:rPr>
        <w:t>273.6961</w:t>
      </w:r>
      <w:r>
        <w:rPr>
          <w:color w:val="000000"/>
          <w:spacing w:val="0"/>
          <w:w w:val="100"/>
          <w:position w:val="0"/>
        </w:rPr>
        <w:t>万份股票期权、向</w:t>
      </w:r>
      <w:r>
        <w:rPr>
          <w:color w:val="000000"/>
          <w:spacing w:val="0"/>
          <w:w w:val="100"/>
          <w:position w:val="0"/>
        </w:rPr>
        <w:t>26</w:t>
      </w:r>
      <w:r>
        <w:rPr>
          <w:color w:val="000000"/>
          <w:spacing w:val="0"/>
          <w:w w:val="100"/>
          <w:position w:val="0"/>
        </w:rPr>
        <w:t>名激励对象授予</w:t>
      </w:r>
      <w:r>
        <w:rPr>
          <w:color w:val="000000"/>
          <w:spacing w:val="0"/>
          <w:w w:val="100"/>
          <w:position w:val="0"/>
        </w:rPr>
        <w:t>220.3459</w:t>
      </w:r>
      <w:r>
        <w:rPr>
          <w:color w:val="000000"/>
          <w:spacing w:val="0"/>
          <w:w w:val="100"/>
          <w:position w:val="0"/>
        </w:rPr>
        <w:t>万股限制性股票，并于</w:t>
      </w:r>
      <w:r>
        <w:rPr>
          <w:color w:val="000000"/>
          <w:spacing w:val="0"/>
          <w:w w:val="100"/>
          <w:position w:val="0"/>
        </w:rPr>
        <w:t>2019</w:t>
      </w:r>
      <w:r>
        <w:rPr>
          <w:color w:val="000000"/>
          <w:spacing w:val="0"/>
          <w:w w:val="100"/>
          <w:position w:val="0"/>
        </w:rPr>
        <w:t>年</w:t>
      </w:r>
      <w:r>
        <w:rPr>
          <w:color w:val="000000"/>
          <w:spacing w:val="0"/>
          <w:w w:val="100"/>
          <w:position w:val="0"/>
        </w:rPr>
        <w:t>6</w:t>
      </w:r>
      <w:r>
        <w:rPr>
          <w:color w:val="000000"/>
          <w:spacing w:val="0"/>
          <w:w w:val="100"/>
          <w:position w:val="0"/>
        </w:rPr>
        <w:t>月</w:t>
      </w:r>
      <w:r>
        <w:rPr>
          <w:color w:val="000000"/>
          <w:spacing w:val="0"/>
          <w:w w:val="100"/>
          <w:position w:val="0"/>
        </w:rPr>
        <w:t xml:space="preserve">27 </w:t>
      </w:r>
      <w:r>
        <w:rPr>
          <w:color w:val="000000"/>
          <w:spacing w:val="0"/>
          <w:w w:val="100"/>
          <w:position w:val="0"/>
        </w:rPr>
        <w:t>日在中国证券登记结算有限责任公司上海分公司登记完成。</w:t>
      </w:r>
    </w:p>
    <w:p>
      <w:pPr>
        <w:pStyle w:val="Style7"/>
        <w:keepNext w:val="0"/>
        <w:keepLines w:val="0"/>
        <w:widowControl w:val="0"/>
        <w:shd w:val="clear" w:color="auto" w:fill="auto"/>
        <w:bidi w:val="0"/>
        <w:spacing w:before="0" w:after="0" w:line="408" w:lineRule="exact"/>
        <w:ind w:left="740" w:right="0" w:firstLine="440"/>
        <w:jc w:val="both"/>
      </w:pPr>
      <w:r>
        <w:rPr>
          <w:color w:val="000000"/>
          <w:spacing w:val="0"/>
          <w:w w:val="100"/>
          <w:position w:val="0"/>
        </w:rPr>
        <w:t>2019</w:t>
      </w:r>
      <w:r>
        <w:rPr>
          <w:color w:val="000000"/>
          <w:spacing w:val="0"/>
          <w:w w:val="100"/>
          <w:position w:val="0"/>
        </w:rPr>
        <w:t>年</w:t>
      </w:r>
      <w:r>
        <w:rPr>
          <w:color w:val="000000"/>
          <w:spacing w:val="0"/>
          <w:w w:val="100"/>
          <w:position w:val="0"/>
        </w:rPr>
        <w:t>9</w:t>
      </w:r>
      <w:r>
        <w:rPr>
          <w:color w:val="000000"/>
          <w:spacing w:val="0"/>
          <w:w w:val="100"/>
          <w:position w:val="0"/>
        </w:rPr>
        <w:t>月</w:t>
      </w:r>
      <w:r>
        <w:rPr>
          <w:color w:val="000000"/>
          <w:spacing w:val="0"/>
          <w:w w:val="100"/>
          <w:position w:val="0"/>
        </w:rPr>
        <w:t>17</w:t>
      </w:r>
      <w:r>
        <w:rPr>
          <w:color w:val="000000"/>
          <w:spacing w:val="0"/>
          <w:w w:val="100"/>
          <w:position w:val="0"/>
        </w:rPr>
        <w:t>日，公司第八届董事会临时会议、第八届监事会临时会议审议通过了《关于 回购注销部分限制性股票和注销部分股票期权的议案》，同意注销激励对象姚志国已获授但尚未 行权的全部股票期权</w:t>
      </w:r>
      <w:r>
        <w:rPr>
          <w:color w:val="000000"/>
          <w:spacing w:val="0"/>
          <w:w w:val="100"/>
          <w:position w:val="0"/>
        </w:rPr>
        <w:t>38.1459</w:t>
      </w:r>
      <w:r>
        <w:rPr>
          <w:color w:val="000000"/>
          <w:spacing w:val="0"/>
          <w:w w:val="100"/>
          <w:position w:val="0"/>
        </w:rPr>
        <w:t xml:space="preserve">万份，同意回购注销其已获授但尚未解除限售的全部限制性股票 </w:t>
      </w:r>
      <w:r>
        <w:rPr>
          <w:color w:val="000000"/>
          <w:spacing w:val="0"/>
          <w:w w:val="100"/>
          <w:position w:val="0"/>
        </w:rPr>
        <w:t>38.1459</w:t>
      </w:r>
      <w:r>
        <w:rPr>
          <w:color w:val="000000"/>
          <w:spacing w:val="0"/>
          <w:w w:val="100"/>
          <w:position w:val="0"/>
        </w:rPr>
        <w:t>万股，限制性股票的回购价格为</w:t>
      </w:r>
      <w:r>
        <w:rPr>
          <w:color w:val="000000"/>
          <w:spacing w:val="0"/>
          <w:w w:val="100"/>
          <w:position w:val="0"/>
        </w:rPr>
        <w:t>2.63</w:t>
      </w:r>
      <w:r>
        <w:rPr>
          <w:color w:val="000000"/>
          <w:spacing w:val="0"/>
          <w:w w:val="100"/>
          <w:position w:val="0"/>
        </w:rPr>
        <w:t>元</w:t>
      </w:r>
      <w:r>
        <w:rPr>
          <w:color w:val="000000"/>
          <w:spacing w:val="0"/>
          <w:w w:val="100"/>
          <w:position w:val="0"/>
        </w:rPr>
        <w:t>/</w:t>
      </w:r>
      <w:r>
        <w:rPr>
          <w:color w:val="000000"/>
          <w:spacing w:val="0"/>
          <w:w w:val="100"/>
          <w:position w:val="0"/>
        </w:rPr>
        <w:t>股加上银行同期存款利息之和。本激励计划授 予的股票期权的行权价格为</w:t>
      </w:r>
      <w:r>
        <w:rPr>
          <w:color w:val="000000"/>
          <w:spacing w:val="0"/>
          <w:w w:val="100"/>
          <w:position w:val="0"/>
        </w:rPr>
        <w:t>5.28</w:t>
      </w:r>
      <w:r>
        <w:rPr>
          <w:color w:val="000000"/>
          <w:spacing w:val="0"/>
          <w:w w:val="100"/>
          <w:position w:val="0"/>
        </w:rPr>
        <w:t>元</w:t>
      </w:r>
      <w:r>
        <w:rPr>
          <w:color w:val="000000"/>
          <w:spacing w:val="0"/>
          <w:w w:val="100"/>
          <w:position w:val="0"/>
        </w:rPr>
        <w:t>/</w:t>
      </w:r>
      <w:r>
        <w:rPr>
          <w:color w:val="000000"/>
          <w:spacing w:val="0"/>
          <w:w w:val="100"/>
          <w:position w:val="0"/>
        </w:rPr>
        <w:t>股，限制性股票的授予价格为</w:t>
      </w:r>
      <w:r>
        <w:rPr>
          <w:color w:val="000000"/>
          <w:spacing w:val="0"/>
          <w:w w:val="100"/>
          <w:position w:val="0"/>
        </w:rPr>
        <w:t>2.64</w:t>
      </w:r>
      <w:r>
        <w:rPr>
          <w:color w:val="000000"/>
          <w:spacing w:val="0"/>
          <w:w w:val="100"/>
          <w:position w:val="0"/>
        </w:rPr>
        <w:t>元</w:t>
      </w:r>
      <w:r>
        <w:rPr>
          <w:color w:val="000000"/>
          <w:spacing w:val="0"/>
          <w:w w:val="100"/>
          <w:position w:val="0"/>
        </w:rPr>
        <w:t>/</w:t>
      </w:r>
      <w:r>
        <w:rPr>
          <w:color w:val="000000"/>
          <w:spacing w:val="0"/>
          <w:w w:val="100"/>
          <w:position w:val="0"/>
        </w:rPr>
        <w:t>股。</w:t>
      </w:r>
    </w:p>
    <w:p>
      <w:pPr>
        <w:pStyle w:val="Style7"/>
        <w:keepNext w:val="0"/>
        <w:keepLines w:val="0"/>
        <w:widowControl w:val="0"/>
        <w:shd w:val="clear" w:color="auto" w:fill="auto"/>
        <w:bidi w:val="0"/>
        <w:spacing w:before="0" w:after="0" w:line="408" w:lineRule="exact"/>
        <w:ind w:left="740" w:right="0" w:firstLine="440"/>
        <w:jc w:val="both"/>
      </w:pPr>
      <w:r>
        <w:rPr>
          <w:color w:val="000000"/>
          <w:spacing w:val="0"/>
          <w:w w:val="100"/>
          <w:position w:val="0"/>
        </w:rPr>
        <w:t>本激励计划有效期自股票期权和限制性股票授予登记之日起至所有股票期权行权或注销和限 制性股票解除限售或回购注销完毕之日止，最长不超</w:t>
      </w:r>
      <w:r>
        <w:rPr>
          <w:color w:val="000000"/>
          <w:spacing w:val="0"/>
          <w:w w:val="100"/>
          <w:position w:val="0"/>
        </w:rPr>
        <w:t>36</w:t>
      </w:r>
      <w:r>
        <w:rPr>
          <w:color w:val="000000"/>
          <w:spacing w:val="0"/>
          <w:w w:val="100"/>
          <w:position w:val="0"/>
        </w:rPr>
        <w:t>个月。</w:t>
      </w:r>
    </w:p>
    <w:p>
      <w:pPr>
        <w:pStyle w:val="Style7"/>
        <w:keepNext w:val="0"/>
        <w:keepLines w:val="0"/>
        <w:widowControl w:val="0"/>
        <w:shd w:val="clear" w:color="auto" w:fill="auto"/>
        <w:bidi w:val="0"/>
        <w:spacing w:before="0" w:after="0" w:line="408" w:lineRule="exact"/>
        <w:ind w:left="740" w:right="0" w:firstLine="440"/>
        <w:jc w:val="both"/>
      </w:pPr>
      <w:r>
        <w:rPr>
          <w:color w:val="000000"/>
          <w:spacing w:val="0"/>
          <w:w w:val="100"/>
          <w:position w:val="0"/>
        </w:rPr>
        <w:t>股票期权授予登记完成之日至股票期权可行权日之间的时间段为等待期，股票期权激励对象 获授的股票期权适用不同的等待期，均自授予登记完成之日起计算，分别为</w:t>
      </w:r>
      <w:r>
        <w:rPr>
          <w:color w:val="000000"/>
          <w:spacing w:val="0"/>
          <w:w w:val="100"/>
          <w:position w:val="0"/>
        </w:rPr>
        <w:t>12</w:t>
      </w:r>
      <w:r>
        <w:rPr>
          <w:color w:val="000000"/>
          <w:spacing w:val="0"/>
          <w:w w:val="100"/>
          <w:position w:val="0"/>
        </w:rPr>
        <w:t>个月、</w:t>
      </w:r>
      <w:r>
        <w:rPr>
          <w:color w:val="000000"/>
          <w:spacing w:val="0"/>
          <w:w w:val="100"/>
          <w:position w:val="0"/>
        </w:rPr>
        <w:t>24</w:t>
      </w:r>
      <w:r>
        <w:rPr>
          <w:color w:val="000000"/>
          <w:spacing w:val="0"/>
          <w:w w:val="100"/>
          <w:position w:val="0"/>
        </w:rPr>
        <w:t>个月。 授予的股票期权自授予登记完成之日起满</w:t>
      </w:r>
      <w:r>
        <w:rPr>
          <w:color w:val="000000"/>
          <w:spacing w:val="0"/>
          <w:w w:val="100"/>
          <w:position w:val="0"/>
        </w:rPr>
        <w:t>12</w:t>
      </w:r>
      <w:r>
        <w:rPr>
          <w:color w:val="000000"/>
          <w:spacing w:val="0"/>
          <w:w w:val="100"/>
          <w:position w:val="0"/>
        </w:rPr>
        <w:t>个月后的未来</w:t>
      </w:r>
      <w:r>
        <w:rPr>
          <w:color w:val="000000"/>
          <w:spacing w:val="0"/>
          <w:w w:val="100"/>
          <w:position w:val="0"/>
        </w:rPr>
        <w:t>24</w:t>
      </w:r>
      <w:r>
        <w:rPr>
          <w:color w:val="000000"/>
          <w:spacing w:val="0"/>
          <w:w w:val="100"/>
          <w:position w:val="0"/>
        </w:rPr>
        <w:t>个月内分比例开始行权，进入行权 期。</w:t>
      </w:r>
    </w:p>
    <w:p>
      <w:pPr>
        <w:pStyle w:val="Style7"/>
        <w:keepNext w:val="0"/>
        <w:keepLines w:val="0"/>
        <w:widowControl w:val="0"/>
        <w:shd w:val="clear" w:color="auto" w:fill="auto"/>
        <w:bidi w:val="0"/>
        <w:spacing w:before="0" w:after="160" w:line="408" w:lineRule="exact"/>
        <w:ind w:left="740" w:right="0" w:firstLine="220"/>
        <w:jc w:val="both"/>
      </w:pPr>
      <w:r>
        <w:rPr>
          <w:color w:val="000000"/>
          <w:spacing w:val="0"/>
          <w:w w:val="100"/>
          <w:position w:val="0"/>
        </w:rPr>
        <w:t>在可行权日内，若达到本激励计划规定的行权条件，股票期权激励对象应在股票期权授予登记 完成之日起满</w:t>
      </w:r>
      <w:r>
        <w:rPr>
          <w:color w:val="000000"/>
          <w:spacing w:val="0"/>
          <w:w w:val="100"/>
          <w:position w:val="0"/>
        </w:rPr>
        <w:t>12</w:t>
      </w:r>
      <w:r>
        <w:rPr>
          <w:color w:val="000000"/>
          <w:spacing w:val="0"/>
          <w:w w:val="100"/>
          <w:position w:val="0"/>
        </w:rPr>
        <w:t>个月后的未来</w:t>
      </w:r>
      <w:r>
        <w:rPr>
          <w:color w:val="000000"/>
          <w:spacing w:val="0"/>
          <w:w w:val="100"/>
          <w:position w:val="0"/>
        </w:rPr>
        <w:t>24</w:t>
      </w:r>
      <w:r>
        <w:rPr>
          <w:color w:val="000000"/>
          <w:spacing w:val="0"/>
          <w:w w:val="100"/>
          <w:position w:val="0"/>
        </w:rPr>
        <w:t>个月内分比例行权。</w:t>
      </w:r>
    </w:p>
    <w:p>
      <w:pPr>
        <w:pStyle w:val="Style27"/>
        <w:keepNext w:val="0"/>
        <w:keepLines w:val="0"/>
        <w:widowControl w:val="0"/>
        <w:shd w:val="clear" w:color="auto" w:fill="auto"/>
        <w:bidi w:val="0"/>
        <w:spacing w:before="0" w:after="0" w:line="240" w:lineRule="auto"/>
        <w:ind w:left="115" w:right="0" w:firstLine="0"/>
        <w:jc w:val="left"/>
      </w:pPr>
      <w:r>
        <w:rPr>
          <w:b w:val="0"/>
          <w:bCs w:val="0"/>
          <w:color w:val="000000"/>
          <w:spacing w:val="0"/>
          <w:w w:val="100"/>
          <w:position w:val="0"/>
        </w:rPr>
        <w:t>股票期权行权期及各期行权时间安排如下表所示:</w:t>
      </w:r>
    </w:p>
    <w:tbl>
      <w:tblPr>
        <w:tblOverlap w:val="never"/>
        <w:jc w:val="center"/>
        <w:tblLayout w:type="fixed"/>
      </w:tblPr>
      <w:tblGrid>
        <w:gridCol w:w="2222"/>
        <w:gridCol w:w="4670"/>
        <w:gridCol w:w="1901"/>
      </w:tblGrid>
      <w:tr>
        <w:trPr>
          <w:trHeight w:val="490"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40"/>
              <w:jc w:val="left"/>
              <w:rPr>
                <w:sz w:val="20"/>
                <w:szCs w:val="20"/>
              </w:rPr>
            </w:pPr>
            <w:r>
              <w:rPr>
                <w:color w:val="000000"/>
                <w:spacing w:val="0"/>
                <w:w w:val="100"/>
                <w:position w:val="0"/>
                <w:sz w:val="20"/>
                <w:szCs w:val="20"/>
              </w:rPr>
              <w:t>行权安排</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行权时间</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行权比例</w:t>
            </w:r>
          </w:p>
        </w:tc>
      </w:tr>
      <w:tr>
        <w:trPr>
          <w:trHeight w:val="830"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40"/>
              <w:jc w:val="left"/>
              <w:rPr>
                <w:sz w:val="20"/>
                <w:szCs w:val="20"/>
              </w:rPr>
            </w:pPr>
            <w:r>
              <w:rPr>
                <w:color w:val="000000"/>
                <w:spacing w:val="0"/>
                <w:w w:val="100"/>
                <w:position w:val="0"/>
                <w:sz w:val="20"/>
                <w:szCs w:val="20"/>
              </w:rPr>
              <w:t>第一个行权期</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71" w:lineRule="exact"/>
              <w:ind w:left="0" w:right="0" w:firstLine="0"/>
              <w:jc w:val="left"/>
              <w:rPr>
                <w:sz w:val="20"/>
                <w:szCs w:val="20"/>
              </w:rPr>
            </w:pPr>
            <w:r>
              <w:rPr>
                <w:color w:val="000000"/>
                <w:spacing w:val="0"/>
                <w:w w:val="100"/>
                <w:position w:val="0"/>
                <w:sz w:val="20"/>
                <w:szCs w:val="20"/>
              </w:rPr>
              <w:t>自授予完成登记日起满</w:t>
            </w:r>
            <w:r>
              <w:rPr>
                <w:color w:val="000000"/>
                <w:spacing w:val="0"/>
                <w:w w:val="100"/>
                <w:position w:val="0"/>
                <w:sz w:val="20"/>
                <w:szCs w:val="20"/>
              </w:rPr>
              <w:t>12</w:t>
            </w:r>
            <w:r>
              <w:rPr>
                <w:color w:val="000000"/>
                <w:spacing w:val="0"/>
                <w:w w:val="100"/>
                <w:position w:val="0"/>
                <w:sz w:val="20"/>
                <w:szCs w:val="20"/>
              </w:rPr>
              <w:t>个月后的首个交易日 至授予完成登记之日起</w:t>
            </w:r>
            <w:r>
              <w:rPr>
                <w:color w:val="000000"/>
                <w:spacing w:val="0"/>
                <w:w w:val="100"/>
                <w:position w:val="0"/>
                <w:sz w:val="20"/>
                <w:szCs w:val="20"/>
              </w:rPr>
              <w:t>24</w:t>
            </w:r>
            <w:r>
              <w:rPr>
                <w:color w:val="000000"/>
                <w:spacing w:val="0"/>
                <w:w w:val="100"/>
                <w:position w:val="0"/>
                <w:sz w:val="20"/>
                <w:szCs w:val="20"/>
              </w:rPr>
              <w:t>个月内的最后一个交 易日止</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50%</w:t>
            </w:r>
          </w:p>
        </w:tc>
      </w:tr>
      <w:tr>
        <w:trPr>
          <w:trHeight w:val="835"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140"/>
              <w:jc w:val="left"/>
              <w:rPr>
                <w:sz w:val="20"/>
                <w:szCs w:val="20"/>
              </w:rPr>
            </w:pPr>
            <w:r>
              <w:rPr>
                <w:color w:val="000000"/>
                <w:spacing w:val="0"/>
                <w:w w:val="100"/>
                <w:position w:val="0"/>
                <w:sz w:val="20"/>
                <w:szCs w:val="20"/>
              </w:rPr>
              <w:t>第二个行权期</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76" w:lineRule="exact"/>
              <w:ind w:left="0" w:right="0" w:firstLine="0"/>
              <w:jc w:val="left"/>
              <w:rPr>
                <w:sz w:val="20"/>
                <w:szCs w:val="20"/>
              </w:rPr>
            </w:pPr>
            <w:r>
              <w:rPr>
                <w:color w:val="000000"/>
                <w:spacing w:val="0"/>
                <w:w w:val="100"/>
                <w:position w:val="0"/>
                <w:sz w:val="20"/>
                <w:szCs w:val="20"/>
              </w:rPr>
              <w:t>自授予完成登记日起满</w:t>
            </w:r>
            <w:r>
              <w:rPr>
                <w:color w:val="000000"/>
                <w:spacing w:val="0"/>
                <w:w w:val="100"/>
                <w:position w:val="0"/>
                <w:sz w:val="20"/>
                <w:szCs w:val="20"/>
              </w:rPr>
              <w:t>24</w:t>
            </w:r>
            <w:r>
              <w:rPr>
                <w:color w:val="000000"/>
                <w:spacing w:val="0"/>
                <w:w w:val="100"/>
                <w:position w:val="0"/>
                <w:sz w:val="20"/>
                <w:szCs w:val="20"/>
              </w:rPr>
              <w:t>个月后的首个交易日 至授予完成登记之日起</w:t>
            </w:r>
            <w:r>
              <w:rPr>
                <w:color w:val="000000"/>
                <w:spacing w:val="0"/>
                <w:w w:val="100"/>
                <w:position w:val="0"/>
                <w:sz w:val="20"/>
                <w:szCs w:val="20"/>
              </w:rPr>
              <w:t>36</w:t>
            </w:r>
            <w:r>
              <w:rPr>
                <w:color w:val="000000"/>
                <w:spacing w:val="0"/>
                <w:w w:val="100"/>
                <w:position w:val="0"/>
                <w:sz w:val="20"/>
                <w:szCs w:val="20"/>
              </w:rPr>
              <w:t>个月内的最后一个交 易日止</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50%</w:t>
            </w:r>
          </w:p>
        </w:tc>
      </w:tr>
      <w:tr>
        <w:trPr>
          <w:trHeight w:val="278"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40"/>
              <w:jc w:val="left"/>
              <w:rPr>
                <w:sz w:val="20"/>
                <w:szCs w:val="20"/>
              </w:rPr>
            </w:pPr>
            <w:r>
              <w:rPr>
                <w:color w:val="000000"/>
                <w:spacing w:val="0"/>
                <w:w w:val="100"/>
                <w:position w:val="0"/>
                <w:sz w:val="20"/>
                <w:szCs w:val="20"/>
              </w:rPr>
              <w:t>本激励计划预留的期</w:t>
            </w:r>
          </w:p>
        </w:tc>
        <w:tc>
          <w:tcPr>
            <w:gridSpan w:val="2"/>
            <w:tcBorders>
              <w:top w:val="single" w:sz="4"/>
              <w:left w:val="single" w:sz="4"/>
              <w:bottom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权行权期及各期行权时间安排如下所示:预留部分股票期权需于</w:t>
            </w:r>
            <w:r>
              <w:rPr>
                <w:color w:val="000000"/>
                <w:spacing w:val="0"/>
                <w:w w:val="100"/>
                <w:position w:val="0"/>
                <w:sz w:val="20"/>
                <w:szCs w:val="20"/>
              </w:rPr>
              <w:t>2019</w:t>
            </w:r>
            <w:r>
              <w:rPr>
                <w:color w:val="000000"/>
                <w:spacing w:val="0"/>
                <w:w w:val="100"/>
                <w:position w:val="0"/>
                <w:sz w:val="20"/>
                <w:szCs w:val="20"/>
              </w:rPr>
              <w:t>年</w:t>
            </w:r>
          </w:p>
        </w:tc>
      </w:tr>
    </w:tbl>
    <w:p>
      <w:pPr>
        <w:widowControl w:val="0"/>
        <w:spacing w:after="159" w:line="1" w:lineRule="exact"/>
      </w:pPr>
    </w:p>
    <w:p>
      <w:pPr>
        <w:pStyle w:val="Style7"/>
        <w:keepNext w:val="0"/>
        <w:keepLines w:val="0"/>
        <w:widowControl w:val="0"/>
        <w:shd w:val="clear" w:color="auto" w:fill="auto"/>
        <w:bidi w:val="0"/>
        <w:spacing w:before="0" w:after="160" w:line="240" w:lineRule="auto"/>
        <w:ind w:left="0" w:right="0" w:firstLine="740"/>
        <w:jc w:val="both"/>
      </w:pPr>
      <w:r>
        <w:rPr>
          <w:color w:val="000000"/>
          <w:spacing w:val="0"/>
          <w:w w:val="100"/>
          <w:position w:val="0"/>
        </w:rPr>
        <w:t>12</w:t>
      </w:r>
      <w:r>
        <w:rPr>
          <w:color w:val="000000"/>
          <w:spacing w:val="0"/>
          <w:w w:val="100"/>
          <w:position w:val="0"/>
        </w:rPr>
        <w:t>月</w:t>
      </w:r>
      <w:r>
        <w:rPr>
          <w:color w:val="000000"/>
          <w:spacing w:val="0"/>
          <w:w w:val="100"/>
          <w:position w:val="0"/>
        </w:rPr>
        <w:t>31</w:t>
      </w:r>
      <w:r>
        <w:rPr>
          <w:color w:val="000000"/>
          <w:spacing w:val="0"/>
          <w:w w:val="100"/>
          <w:position w:val="0"/>
        </w:rPr>
        <w:t>日前授出，各期行权时间与首次授予股票期权行权时间一致。</w:t>
      </w:r>
    </w:p>
    <w:p>
      <w:pPr>
        <w:pStyle w:val="Style7"/>
        <w:keepNext w:val="0"/>
        <w:keepLines w:val="0"/>
        <w:widowControl w:val="0"/>
        <w:shd w:val="clear" w:color="auto" w:fill="auto"/>
        <w:bidi w:val="0"/>
        <w:spacing w:before="0" w:after="220" w:line="240" w:lineRule="auto"/>
        <w:ind w:left="1180" w:right="0" w:firstLine="0"/>
        <w:jc w:val="both"/>
      </w:pPr>
      <w:r>
        <w:rPr>
          <w:color w:val="000000"/>
          <w:spacing w:val="0"/>
          <w:w w:val="100"/>
          <w:position w:val="0"/>
        </w:rPr>
        <w:t>各行权期的行权时间结束后，已获授但尚未行权的股票期权不得行权，由公司注销。</w:t>
      </w:r>
    </w:p>
    <w:p>
      <w:pPr>
        <w:pStyle w:val="Style19"/>
        <w:keepNext/>
        <w:keepLines/>
        <w:widowControl w:val="0"/>
        <w:shd w:val="clear" w:color="auto" w:fill="auto"/>
        <w:bidi w:val="0"/>
        <w:spacing w:before="0" w:after="100" w:line="240" w:lineRule="auto"/>
        <w:ind w:left="0" w:right="0" w:firstLine="740"/>
        <w:jc w:val="both"/>
      </w:pPr>
      <w:bookmarkStart w:id="1694" w:name="bookmark1694"/>
      <w:bookmarkStart w:id="1695" w:name="bookmark1695"/>
      <w:bookmarkStart w:id="1696" w:name="bookmark1696"/>
      <w:r>
        <w:rPr>
          <w:color w:val="000000"/>
          <w:spacing w:val="0"/>
          <w:w w:val="100"/>
          <w:position w:val="0"/>
        </w:rPr>
        <w:t>2、以权益结算的股份支付情况</w:t>
      </w:r>
      <w:bookmarkEnd w:id="1694"/>
      <w:bookmarkEnd w:id="1695"/>
      <w:bookmarkEnd w:id="1696"/>
    </w:p>
    <w:p>
      <w:pPr>
        <w:pStyle w:val="Style7"/>
        <w:keepNext w:val="0"/>
        <w:keepLines w:val="0"/>
        <w:widowControl w:val="0"/>
        <w:shd w:val="clear" w:color="auto" w:fill="auto"/>
        <w:bidi w:val="0"/>
        <w:spacing w:before="0" w:after="160" w:line="240" w:lineRule="auto"/>
        <w:ind w:left="0" w:right="0" w:firstLine="740"/>
        <w:jc w:val="both"/>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4536"/>
        <w:gridCol w:w="4301"/>
      </w:tblGrid>
      <w:tr>
        <w:trPr>
          <w:trHeight w:val="562"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授予日权益工具公允价值的确定方法</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tabs>
                <w:tab w:pos="1675" w:val="left"/>
              </w:tabs>
              <w:bidi w:val="0"/>
              <w:spacing w:before="0" w:after="40" w:line="240" w:lineRule="auto"/>
              <w:ind w:left="0" w:right="0" w:firstLine="0"/>
              <w:jc w:val="left"/>
              <w:rPr>
                <w:sz w:val="20"/>
                <w:szCs w:val="20"/>
              </w:rPr>
            </w:pPr>
            <w:r>
              <w:rPr>
                <w:color w:val="000000"/>
                <w:spacing w:val="0"/>
                <w:w w:val="100"/>
                <w:position w:val="0"/>
                <w:sz w:val="20"/>
                <w:szCs w:val="20"/>
              </w:rPr>
              <w:t>Black-Scholes</w:t>
              <w:tab/>
              <w:t xml:space="preserve">model </w:t>
            </w:r>
            <w:r>
              <w:rPr>
                <w:color w:val="000000"/>
                <w:spacing w:val="0"/>
                <w:w w:val="100"/>
                <w:position w:val="0"/>
                <w:sz w:val="20"/>
                <w:szCs w:val="20"/>
              </w:rPr>
              <w:t>(布莱克-斯科尔斯</w:t>
            </w:r>
          </w:p>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期权定价模型)</w:t>
            </w:r>
          </w:p>
        </w:tc>
      </w:tr>
      <w:tr>
        <w:trPr>
          <w:trHeight w:val="137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可行权权益工具数量的确定依据</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在等待期内每个资产负债表日，根据最新取 得的可行权职工人数变动等后续信息做出最 佳估计，修正预计可行权的权益工具数量。</w:t>
            </w:r>
          </w:p>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在可行权日，最终预计可行权权益工具的数 量与实际可行权工具的数量一致。</w:t>
            </w: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本期估计与上期估计有重大差异的原因</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8" w:lineRule="exact"/>
              <w:ind w:left="0" w:right="0" w:firstLine="0"/>
              <w:jc w:val="left"/>
              <w:rPr>
                <w:sz w:val="20"/>
                <w:szCs w:val="20"/>
              </w:rPr>
            </w:pPr>
            <w:r>
              <w:rPr>
                <w:color w:val="000000"/>
                <w:spacing w:val="0"/>
                <w:w w:val="100"/>
                <w:position w:val="0"/>
                <w:sz w:val="20"/>
                <w:szCs w:val="20"/>
              </w:rPr>
              <w:t>以权益结算的股份支付计入资本公积的累计金 额</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1,662, </w:t>
            </w:r>
            <w:r>
              <w:rPr>
                <w:color w:val="000000"/>
                <w:spacing w:val="0"/>
                <w:w w:val="100"/>
                <w:position w:val="0"/>
                <w:sz w:val="20"/>
                <w:szCs w:val="20"/>
              </w:rPr>
              <w:t xml:space="preserve">422. </w:t>
            </w:r>
            <w:r>
              <w:rPr>
                <w:color w:val="000000"/>
                <w:spacing w:val="0"/>
                <w:w w:val="100"/>
                <w:position w:val="0"/>
                <w:sz w:val="20"/>
                <w:szCs w:val="20"/>
              </w:rPr>
              <w:t>50</w:t>
            </w:r>
          </w:p>
        </w:tc>
      </w:tr>
      <w:tr>
        <w:trPr>
          <w:trHeight w:val="29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本期以权益结算的股份支付确认的费用总额</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825,891.00</w:t>
            </w:r>
          </w:p>
        </w:tc>
      </w:tr>
    </w:tbl>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3、以现金结算的股份支付情况</w:t>
      </w:r>
    </w:p>
    <w:p>
      <w:pPr>
        <w:widowControl w:val="0"/>
        <w:spacing w:after="99" w:line="1" w:lineRule="exact"/>
      </w:pPr>
    </w:p>
    <w:p>
      <w:pPr>
        <w:pStyle w:val="Style7"/>
        <w:keepNext w:val="0"/>
        <w:keepLines w:val="0"/>
        <w:widowControl w:val="0"/>
        <w:shd w:val="clear" w:color="auto" w:fill="auto"/>
        <w:bidi w:val="0"/>
        <w:spacing w:before="0" w:after="620" w:line="240" w:lineRule="auto"/>
        <w:ind w:left="0" w:right="0" w:firstLine="74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tabs>
          <w:tab w:pos="1159" w:val="left"/>
        </w:tabs>
        <w:bidi w:val="0"/>
        <w:spacing w:before="0" w:after="100" w:line="240" w:lineRule="auto"/>
        <w:ind w:left="0" w:right="0" w:firstLine="740"/>
        <w:jc w:val="both"/>
      </w:pPr>
      <w:bookmarkStart w:id="1697" w:name="bookmark1697"/>
      <w:bookmarkStart w:id="1698" w:name="bookmark1698"/>
      <w:bookmarkStart w:id="1699" w:name="bookmark1699"/>
      <w:bookmarkStart w:id="1700" w:name="bookmark1700"/>
      <w:r>
        <w:rPr>
          <w:color w:val="000000"/>
          <w:spacing w:val="0"/>
          <w:w w:val="100"/>
          <w:position w:val="0"/>
        </w:rPr>
        <w:t>4</w:t>
      </w:r>
      <w:bookmarkEnd w:id="1699"/>
      <w:r>
        <w:rPr>
          <w:color w:val="000000"/>
          <w:spacing w:val="0"/>
          <w:w w:val="100"/>
          <w:position w:val="0"/>
        </w:rPr>
        <w:t>、</w:t>
        <w:tab/>
        <w:t>股份支付的修改、终止情况</w:t>
      </w:r>
      <w:bookmarkEnd w:id="1697"/>
      <w:bookmarkEnd w:id="1698"/>
      <w:bookmarkEnd w:id="1700"/>
    </w:p>
    <w:p>
      <w:pPr>
        <w:pStyle w:val="Style7"/>
        <w:keepNext w:val="0"/>
        <w:keepLines w:val="0"/>
        <w:widowControl w:val="0"/>
        <w:shd w:val="clear" w:color="auto" w:fill="auto"/>
        <w:bidi w:val="0"/>
        <w:spacing w:before="0" w:after="360" w:line="240" w:lineRule="auto"/>
        <w:ind w:left="0" w:right="0" w:firstLine="740"/>
        <w:jc w:val="both"/>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tabs>
          <w:tab w:pos="1159" w:val="left"/>
        </w:tabs>
        <w:bidi w:val="0"/>
        <w:spacing w:before="0" w:after="100" w:line="240" w:lineRule="auto"/>
        <w:ind w:left="0" w:right="0" w:firstLine="740"/>
        <w:jc w:val="both"/>
      </w:pPr>
      <w:bookmarkStart w:id="1701" w:name="bookmark1701"/>
      <w:bookmarkStart w:id="1702" w:name="bookmark1702"/>
      <w:bookmarkStart w:id="1703" w:name="bookmark1703"/>
      <w:bookmarkStart w:id="1704" w:name="bookmark1704"/>
      <w:r>
        <w:rPr>
          <w:color w:val="000000"/>
          <w:spacing w:val="0"/>
          <w:w w:val="100"/>
          <w:position w:val="0"/>
        </w:rPr>
        <w:t>5</w:t>
      </w:r>
      <w:bookmarkEnd w:id="1703"/>
      <w:r>
        <w:rPr>
          <w:color w:val="000000"/>
          <w:spacing w:val="0"/>
          <w:w w:val="100"/>
          <w:position w:val="0"/>
        </w:rPr>
        <w:t>、</w:t>
        <w:tab/>
        <w:t>其他</w:t>
      </w:r>
      <w:bookmarkEnd w:id="1701"/>
      <w:bookmarkEnd w:id="1702"/>
      <w:bookmarkEnd w:id="1704"/>
    </w:p>
    <w:p>
      <w:pPr>
        <w:pStyle w:val="Style7"/>
        <w:keepNext w:val="0"/>
        <w:keepLines w:val="0"/>
        <w:widowControl w:val="0"/>
        <w:shd w:val="clear" w:color="auto" w:fill="auto"/>
        <w:bidi w:val="0"/>
        <w:spacing w:before="0" w:after="360" w:line="240" w:lineRule="auto"/>
        <w:ind w:left="0" w:right="0" w:firstLine="740"/>
        <w:jc w:val="both"/>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after="100" w:line="240" w:lineRule="auto"/>
        <w:ind w:left="0" w:right="0" w:firstLine="740"/>
        <w:jc w:val="both"/>
      </w:pPr>
      <w:bookmarkStart w:id="1705" w:name="bookmark1705"/>
      <w:bookmarkStart w:id="1706" w:name="bookmark1706"/>
      <w:bookmarkStart w:id="1707" w:name="bookmark1707"/>
      <w:r>
        <w:rPr>
          <w:color w:val="000000"/>
          <w:spacing w:val="0"/>
          <w:w w:val="100"/>
          <w:position w:val="0"/>
        </w:rPr>
        <w:t>十四、承诺及或有事项</w:t>
      </w:r>
      <w:bookmarkEnd w:id="1705"/>
      <w:bookmarkEnd w:id="1706"/>
      <w:bookmarkEnd w:id="1707"/>
    </w:p>
    <w:p>
      <w:pPr>
        <w:pStyle w:val="Style19"/>
        <w:keepNext/>
        <w:keepLines/>
        <w:widowControl w:val="0"/>
        <w:shd w:val="clear" w:color="auto" w:fill="auto"/>
        <w:tabs>
          <w:tab w:pos="1159" w:val="left"/>
        </w:tabs>
        <w:bidi w:val="0"/>
        <w:spacing w:before="0" w:after="100" w:line="240" w:lineRule="auto"/>
        <w:ind w:left="0" w:right="0" w:firstLine="740"/>
        <w:jc w:val="both"/>
      </w:pPr>
      <w:bookmarkStart w:id="1705" w:name="bookmark1705"/>
      <w:bookmarkStart w:id="1706" w:name="bookmark1706"/>
      <w:bookmarkStart w:id="1708" w:name="bookmark1708"/>
      <w:bookmarkStart w:id="1709" w:name="bookmark1709"/>
      <w:r>
        <w:rPr>
          <w:color w:val="000000"/>
          <w:spacing w:val="0"/>
          <w:w w:val="100"/>
          <w:position w:val="0"/>
        </w:rPr>
        <w:t>1</w:t>
      </w:r>
      <w:bookmarkEnd w:id="1708"/>
      <w:r>
        <w:rPr>
          <w:color w:val="000000"/>
          <w:spacing w:val="0"/>
          <w:w w:val="100"/>
          <w:position w:val="0"/>
        </w:rPr>
        <w:t>、</w:t>
        <w:tab/>
        <w:t>重要承诺事项</w:t>
      </w:r>
      <w:bookmarkEnd w:id="1705"/>
      <w:bookmarkEnd w:id="1706"/>
      <w:bookmarkEnd w:id="1709"/>
    </w:p>
    <w:p>
      <w:pPr>
        <w:pStyle w:val="Style7"/>
        <w:keepNext w:val="0"/>
        <w:keepLines w:val="0"/>
        <w:widowControl w:val="0"/>
        <w:shd w:val="clear" w:color="auto" w:fill="auto"/>
        <w:bidi w:val="0"/>
        <w:spacing w:before="0" w:after="360" w:line="240" w:lineRule="auto"/>
        <w:ind w:left="0" w:right="0" w:firstLine="74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tabs>
          <w:tab w:pos="1159" w:val="left"/>
        </w:tabs>
        <w:bidi w:val="0"/>
        <w:spacing w:before="0" w:after="100" w:line="240" w:lineRule="auto"/>
        <w:ind w:left="0" w:right="0" w:firstLine="740"/>
        <w:jc w:val="both"/>
      </w:pPr>
      <w:bookmarkStart w:id="1710" w:name="bookmark1710"/>
      <w:bookmarkStart w:id="1711" w:name="bookmark1711"/>
      <w:bookmarkStart w:id="1712" w:name="bookmark1712"/>
      <w:bookmarkStart w:id="1713" w:name="bookmark1713"/>
      <w:r>
        <w:rPr>
          <w:color w:val="000000"/>
          <w:spacing w:val="0"/>
          <w:w w:val="100"/>
          <w:position w:val="0"/>
        </w:rPr>
        <w:t>2</w:t>
      </w:r>
      <w:bookmarkEnd w:id="1712"/>
      <w:r>
        <w:rPr>
          <w:color w:val="000000"/>
          <w:spacing w:val="0"/>
          <w:w w:val="100"/>
          <w:position w:val="0"/>
        </w:rPr>
        <w:t>、</w:t>
        <w:tab/>
        <w:t>或有事项</w:t>
      </w:r>
      <w:bookmarkEnd w:id="1710"/>
      <w:bookmarkEnd w:id="1711"/>
      <w:bookmarkEnd w:id="1713"/>
    </w:p>
    <w:p>
      <w:pPr>
        <w:pStyle w:val="Style19"/>
        <w:keepNext/>
        <w:keepLines/>
        <w:widowControl w:val="0"/>
        <w:shd w:val="clear" w:color="auto" w:fill="auto"/>
        <w:bidi w:val="0"/>
        <w:spacing w:before="0" w:after="100" w:line="240" w:lineRule="auto"/>
        <w:ind w:left="0" w:right="0" w:firstLine="740"/>
        <w:jc w:val="both"/>
      </w:pPr>
      <w:bookmarkStart w:id="1710" w:name="bookmark1710"/>
      <w:bookmarkStart w:id="1711" w:name="bookmark1711"/>
      <w:bookmarkStart w:id="1714" w:name="bookmark1714"/>
      <w:r>
        <w:rPr>
          <w:color w:val="000000"/>
          <w:spacing w:val="0"/>
          <w:w w:val="100"/>
          <w:position w:val="0"/>
        </w:rPr>
        <w:t>(1).</w:t>
      </w:r>
      <w:r>
        <w:rPr>
          <w:color w:val="000000"/>
          <w:spacing w:val="0"/>
          <w:w w:val="100"/>
          <w:position w:val="0"/>
        </w:rPr>
        <w:t>资产负债表日存在的重要或有事项</w:t>
      </w:r>
      <w:bookmarkEnd w:id="1710"/>
      <w:bookmarkEnd w:id="1711"/>
      <w:bookmarkEnd w:id="1714"/>
    </w:p>
    <w:p>
      <w:pPr>
        <w:pStyle w:val="Style7"/>
        <w:keepNext w:val="0"/>
        <w:keepLines w:val="0"/>
        <w:widowControl w:val="0"/>
        <w:shd w:val="clear" w:color="auto" w:fill="auto"/>
        <w:bidi w:val="0"/>
        <w:spacing w:before="0" w:after="0" w:line="240" w:lineRule="auto"/>
        <w:ind w:left="0" w:right="0" w:firstLine="740"/>
        <w:jc w:val="both"/>
      </w:pPr>
      <w:r>
        <w:rPr>
          <w:color w:val="000000"/>
          <w:spacing w:val="0"/>
          <w:w w:val="100"/>
          <w:position w:val="0"/>
        </w:rPr>
        <w:t>"适用口不适用</w:t>
      </w:r>
    </w:p>
    <w:p>
      <w:pPr>
        <w:pStyle w:val="Style7"/>
        <w:keepNext w:val="0"/>
        <w:keepLines w:val="0"/>
        <w:widowControl w:val="0"/>
        <w:shd w:val="clear" w:color="auto" w:fill="auto"/>
        <w:bidi w:val="0"/>
        <w:spacing w:before="0" w:after="0" w:line="411" w:lineRule="exact"/>
        <w:ind w:left="740" w:right="0" w:firstLine="440"/>
        <w:jc w:val="both"/>
      </w:pPr>
      <w:r>
        <w:rPr>
          <w:color w:val="000000"/>
          <w:spacing w:val="0"/>
          <w:w w:val="100"/>
          <w:position w:val="0"/>
        </w:rPr>
        <w:t>公司于</w:t>
      </w:r>
      <w:r>
        <w:rPr>
          <w:color w:val="000000"/>
          <w:spacing w:val="0"/>
          <w:w w:val="100"/>
          <w:position w:val="0"/>
        </w:rPr>
        <w:t>2015</w:t>
      </w:r>
      <w:r>
        <w:rPr>
          <w:color w:val="000000"/>
          <w:spacing w:val="0"/>
          <w:w w:val="100"/>
          <w:position w:val="0"/>
        </w:rPr>
        <w:t>年</w:t>
      </w:r>
      <w:r>
        <w:rPr>
          <w:color w:val="000000"/>
          <w:spacing w:val="0"/>
          <w:w w:val="100"/>
          <w:position w:val="0"/>
        </w:rPr>
        <w:t>7</w:t>
      </w:r>
      <w:r>
        <w:rPr>
          <w:color w:val="000000"/>
          <w:spacing w:val="0"/>
          <w:w w:val="100"/>
          <w:position w:val="0"/>
        </w:rPr>
        <w:t>月</w:t>
      </w:r>
      <w:r>
        <w:rPr>
          <w:color w:val="000000"/>
          <w:spacing w:val="0"/>
          <w:w w:val="100"/>
          <w:position w:val="0"/>
        </w:rPr>
        <w:t>13</w:t>
      </w:r>
      <w:r>
        <w:rPr>
          <w:color w:val="000000"/>
          <w:spacing w:val="0"/>
          <w:w w:val="100"/>
          <w:position w:val="0"/>
        </w:rPr>
        <w:t>收到广西壮族自治区玉林市中级人民法院传票】</w:t>
      </w:r>
      <w:r>
        <w:rPr>
          <w:color w:val="000000"/>
          <w:spacing w:val="0"/>
          <w:w w:val="100"/>
          <w:position w:val="0"/>
        </w:rPr>
        <w:t>(2015)</w:t>
      </w:r>
      <w:r>
        <w:rPr>
          <w:color w:val="000000"/>
          <w:spacing w:val="0"/>
          <w:w w:val="100"/>
          <w:position w:val="0"/>
        </w:rPr>
        <w:t>玉中民二初字 第</w:t>
      </w:r>
      <w:r>
        <w:rPr>
          <w:color w:val="000000"/>
          <w:spacing w:val="0"/>
          <w:w w:val="100"/>
          <w:position w:val="0"/>
        </w:rPr>
        <w:t>13</w:t>
      </w:r>
      <w:r>
        <w:rPr>
          <w:color w:val="000000"/>
          <w:spacing w:val="0"/>
          <w:w w:val="100"/>
          <w:position w:val="0"/>
        </w:rPr>
        <w:t>号］及自然人黎兴谷(以下简称“原告”)向玉林市中级人民法院提交的《民事起诉状》， 原告以建设工程施工合同纠纷为由对本公司提起诉讼。</w:t>
      </w:r>
    </w:p>
    <w:p>
      <w:pPr>
        <w:pStyle w:val="Style7"/>
        <w:keepNext w:val="0"/>
        <w:keepLines w:val="0"/>
        <w:widowControl w:val="0"/>
        <w:shd w:val="clear" w:color="auto" w:fill="auto"/>
        <w:tabs>
          <w:tab w:pos="6114" w:val="left"/>
          <w:tab w:pos="7089" w:val="left"/>
        </w:tabs>
        <w:bidi w:val="0"/>
        <w:spacing w:before="0" w:after="0" w:line="411" w:lineRule="exact"/>
        <w:ind w:left="740" w:right="0" w:firstLine="440"/>
        <w:jc w:val="both"/>
      </w:pPr>
      <w:r>
        <w:rPr>
          <w:color w:val="000000"/>
          <w:spacing w:val="0"/>
          <w:w w:val="100"/>
          <w:position w:val="0"/>
        </w:rPr>
        <w:t>本次诉讼案件的事实及请求：公司于</w:t>
      </w:r>
      <w:r>
        <w:rPr>
          <w:color w:val="000000"/>
          <w:spacing w:val="0"/>
          <w:w w:val="100"/>
          <w:position w:val="0"/>
        </w:rPr>
        <w:t>2011</w:t>
      </w:r>
      <w:r>
        <w:rPr>
          <w:color w:val="000000"/>
          <w:spacing w:val="0"/>
          <w:w w:val="100"/>
          <w:position w:val="0"/>
        </w:rPr>
        <w:t>年</w:t>
      </w:r>
      <w:r>
        <w:rPr>
          <w:color w:val="000000"/>
          <w:spacing w:val="0"/>
          <w:w w:val="100"/>
          <w:position w:val="0"/>
        </w:rPr>
        <w:t>4</w:t>
      </w:r>
      <w:r>
        <w:rPr>
          <w:color w:val="000000"/>
          <w:spacing w:val="0"/>
          <w:w w:val="100"/>
          <w:position w:val="0"/>
        </w:rPr>
        <w:t>月</w:t>
      </w:r>
      <w:r>
        <w:rPr>
          <w:color w:val="000000"/>
          <w:spacing w:val="0"/>
          <w:w w:val="100"/>
          <w:position w:val="0"/>
        </w:rPr>
        <w:t>28</w:t>
      </w:r>
      <w:r>
        <w:rPr>
          <w:color w:val="000000"/>
          <w:spacing w:val="0"/>
          <w:w w:val="100"/>
          <w:position w:val="0"/>
        </w:rPr>
        <w:t>日与广西壮族自治区玉港高速公路有限 公司签订了《施工合同书》，合同段主线起讫桩号为</w:t>
      </w:r>
      <w:r>
        <w:rPr>
          <w:color w:val="000000"/>
          <w:spacing w:val="0"/>
          <w:w w:val="100"/>
          <w:position w:val="0"/>
        </w:rPr>
        <w:t>K43</w:t>
        <w:tab/>
        <w:t>400—K88</w:t>
        <w:tab/>
      </w:r>
      <w:r>
        <w:rPr>
          <w:color w:val="000000"/>
          <w:spacing w:val="0"/>
          <w:w w:val="100"/>
          <w:position w:val="0"/>
        </w:rPr>
        <w:t>000,</w:t>
      </w:r>
      <w:r>
        <w:rPr>
          <w:color w:val="000000"/>
          <w:spacing w:val="0"/>
          <w:w w:val="100"/>
          <w:position w:val="0"/>
        </w:rPr>
        <w:t>全长</w:t>
      </w:r>
      <w:r>
        <w:rPr>
          <w:color w:val="000000"/>
          <w:spacing w:val="0"/>
          <w:w w:val="100"/>
          <w:position w:val="0"/>
        </w:rPr>
        <w:t>44.6</w:t>
      </w:r>
      <w:r>
        <w:rPr>
          <w:color w:val="000000"/>
          <w:spacing w:val="0"/>
          <w:w w:val="100"/>
          <w:position w:val="0"/>
        </w:rPr>
        <w:t>公里，博白</w:t>
      </w:r>
    </w:p>
    <w:p>
      <w:pPr>
        <w:pStyle w:val="Style7"/>
        <w:keepNext w:val="0"/>
        <w:keepLines w:val="0"/>
        <w:widowControl w:val="0"/>
        <w:shd w:val="clear" w:color="auto" w:fill="auto"/>
        <w:bidi w:val="0"/>
        <w:spacing w:before="0" w:after="100" w:line="411" w:lineRule="exact"/>
        <w:ind w:left="740" w:right="0" w:firstLine="20"/>
        <w:jc w:val="both"/>
        <w:sectPr>
          <w:headerReference w:type="default" r:id="rId453"/>
          <w:footerReference w:type="default" r:id="rId454"/>
          <w:headerReference w:type="even" r:id="rId455"/>
          <w:footerReference w:type="even" r:id="rId456"/>
          <w:footnotePr>
            <w:pos w:val="pageBottom"/>
            <w:numFmt w:val="decimal"/>
            <w:numRestart w:val="continuous"/>
          </w:footnotePr>
          <w:pgSz w:w="11900" w:h="16840"/>
          <w:pgMar w:top="1522" w:right="515" w:bottom="1589" w:left="1031" w:header="0" w:footer="3" w:gutter="0"/>
          <w:cols w:space="720"/>
          <w:noEndnote/>
          <w:rtlGutter w:val="0"/>
          <w:docGrid w:linePitch="360"/>
        </w:sectPr>
      </w:pPr>
      <w:r>
        <w:rPr>
          <w:color w:val="000000"/>
          <w:spacing w:val="0"/>
          <w:w w:val="100"/>
          <w:position w:val="0"/>
        </w:rPr>
        <w:t>连接线全长</w:t>
      </w:r>
      <w:r>
        <w:rPr>
          <w:color w:val="000000"/>
          <w:spacing w:val="0"/>
          <w:w w:val="100"/>
          <w:position w:val="0"/>
        </w:rPr>
        <w:t>1.5</w:t>
      </w:r>
      <w:r>
        <w:rPr>
          <w:color w:val="000000"/>
          <w:spacing w:val="0"/>
          <w:w w:val="100"/>
          <w:position w:val="0"/>
        </w:rPr>
        <w:t>公里，主要施工内容为水泥稳定级配碎石底基层、水泥稳定级配碎石基层、主线 沥青砼面层、连接线为水泥砼面层、交通安全设施工程、绿化等工程。公司于</w:t>
      </w:r>
      <w:r>
        <w:rPr>
          <w:color w:val="000000"/>
          <w:spacing w:val="0"/>
          <w:w w:val="100"/>
          <w:position w:val="0"/>
        </w:rPr>
        <w:t>2011</w:t>
      </w:r>
      <w:r>
        <w:rPr>
          <w:color w:val="000000"/>
          <w:spacing w:val="0"/>
          <w:w w:val="100"/>
          <w:position w:val="0"/>
        </w:rPr>
        <w:t>年</w:t>
      </w:r>
      <w:r>
        <w:rPr>
          <w:color w:val="000000"/>
          <w:spacing w:val="0"/>
          <w:w w:val="100"/>
          <w:position w:val="0"/>
        </w:rPr>
        <w:t>4</w:t>
      </w:r>
      <w:r>
        <w:rPr>
          <w:color w:val="000000"/>
          <w:spacing w:val="0"/>
          <w:w w:val="100"/>
          <w:position w:val="0"/>
        </w:rPr>
        <w:t>月</w:t>
      </w:r>
      <w:r>
        <w:rPr>
          <w:color w:val="000000"/>
          <w:spacing w:val="0"/>
          <w:w w:val="100"/>
          <w:position w:val="0"/>
        </w:rPr>
        <w:t>10</w:t>
      </w:r>
      <w:r>
        <w:rPr>
          <w:color w:val="000000"/>
          <w:spacing w:val="0"/>
          <w:w w:val="100"/>
          <w:position w:val="0"/>
        </w:rPr>
        <w:t xml:space="preserve">日 同原告签订《工程委托管理合同书》。公司收到原告《民事起诉状》的诉讼请求如下：请求确认 原告与被告签订的《工程委托管理合同书》无效；请求被告返还原告交纳的履约保证金人民币 </w:t>
      </w:r>
      <w:r>
        <w:rPr>
          <w:color w:val="000000"/>
          <w:spacing w:val="0"/>
          <w:w w:val="100"/>
          <w:position w:val="0"/>
        </w:rPr>
        <w:t>13,210,000.00</w:t>
      </w:r>
      <w:r>
        <w:rPr>
          <w:color w:val="000000"/>
          <w:spacing w:val="0"/>
          <w:w w:val="100"/>
          <w:position w:val="0"/>
        </w:rPr>
        <w:t>元；请求被告返还原告质量保证金</w:t>
      </w:r>
      <w:r>
        <w:rPr>
          <w:color w:val="000000"/>
          <w:spacing w:val="0"/>
          <w:w w:val="100"/>
          <w:position w:val="0"/>
        </w:rPr>
        <w:t>20,352,448.00</w:t>
      </w:r>
      <w:r>
        <w:rPr>
          <w:color w:val="000000"/>
          <w:spacing w:val="0"/>
          <w:w w:val="100"/>
          <w:position w:val="0"/>
        </w:rPr>
        <w:t>元；请求被告返还原告农民工 工资保证金</w:t>
      </w:r>
      <w:r>
        <w:rPr>
          <w:color w:val="000000"/>
          <w:spacing w:val="0"/>
          <w:w w:val="100"/>
          <w:position w:val="0"/>
        </w:rPr>
        <w:t>5,252,636.00</w:t>
      </w:r>
      <w:r>
        <w:rPr>
          <w:color w:val="000000"/>
          <w:spacing w:val="0"/>
          <w:w w:val="100"/>
          <w:position w:val="0"/>
        </w:rPr>
        <w:t>元；请求被告返还原告工程扣款</w:t>
      </w:r>
      <w:r>
        <w:rPr>
          <w:color w:val="000000"/>
          <w:spacing w:val="0"/>
          <w:w w:val="100"/>
          <w:position w:val="0"/>
        </w:rPr>
        <w:t>4,067,446.00</w:t>
      </w:r>
      <w:r>
        <w:rPr>
          <w:color w:val="000000"/>
          <w:spacing w:val="0"/>
          <w:w w:val="100"/>
          <w:position w:val="0"/>
        </w:rPr>
        <w:t>元；请求法院判令被告 赔偿原告因延长工期造成的材料费上涨损失、人员工资损失、设备闲置损失、场地租赁损失、工</w:t>
      </w:r>
    </w:p>
    <w:p>
      <w:pPr>
        <w:widowControl w:val="0"/>
        <w:jc w:val="left"/>
        <w:rPr>
          <w:sz w:val="2"/>
          <w:szCs w:val="2"/>
        </w:rPr>
      </w:pPr>
      <w:r>
        <w:drawing>
          <wp:inline>
            <wp:extent cx="1085215" cy="511810"/>
            <wp:docPr id="643" name="Picutre 643"/>
            <a:graphic xmlns:a="http://schemas.openxmlformats.org/drawingml/2006/main">
              <a:graphicData uri="http://schemas.openxmlformats.org/drawingml/2006/picture">
                <pic:pic xmlns:pic="http://schemas.openxmlformats.org/drawingml/2006/picture">
                  <pic:nvPicPr>
                    <pic:cNvPr id="643" name="Picture 643"/>
                    <pic:cNvPicPr/>
                  </pic:nvPicPr>
                  <pic:blipFill>
                    <a:blip r:embed="rId457"/>
                    <a:stretch/>
                  </pic:blipFill>
                  <pic:spPr>
                    <a:xfrm>
                      <a:ext cx="1085215" cy="511810"/>
                    </a:xfrm>
                    <a:prstGeom prst="rect"/>
                  </pic:spPr>
                </pic:pic>
              </a:graphicData>
            </a:graphic>
          </wp:inline>
        </w:drawing>
      </w:r>
    </w:p>
    <w:p>
      <w:pPr>
        <w:widowControl w:val="0"/>
        <w:spacing w:after="99" w:line="1" w:lineRule="exact"/>
      </w:pPr>
    </w:p>
    <w:p>
      <w:pPr>
        <w:pStyle w:val="Style7"/>
        <w:keepNext w:val="0"/>
        <w:keepLines w:val="0"/>
        <w:widowControl w:val="0"/>
        <w:shd w:val="clear" w:color="auto" w:fill="auto"/>
        <w:bidi w:val="0"/>
        <w:spacing w:before="0" w:after="0" w:line="409" w:lineRule="exact"/>
        <w:ind w:left="760" w:right="0" w:firstLine="0"/>
        <w:jc w:val="both"/>
      </w:pPr>
      <w:r>
        <w:rPr>
          <w:color w:val="000000"/>
          <w:spacing w:val="0"/>
          <w:w w:val="100"/>
          <w:position w:val="0"/>
        </w:rPr>
        <w:t>程变更调差款计</w:t>
      </w:r>
      <w:r>
        <w:rPr>
          <w:color w:val="000000"/>
          <w:spacing w:val="0"/>
          <w:w w:val="100"/>
          <w:position w:val="0"/>
        </w:rPr>
        <w:t>32,000,000.00</w:t>
      </w:r>
      <w:r>
        <w:rPr>
          <w:color w:val="000000"/>
          <w:spacing w:val="0"/>
          <w:w w:val="100"/>
          <w:position w:val="0"/>
        </w:rPr>
        <w:t>元；请求法院判令被告赔偿原告资金占用损失</w:t>
      </w:r>
      <w:r>
        <w:rPr>
          <w:color w:val="000000"/>
          <w:spacing w:val="0"/>
          <w:w w:val="100"/>
          <w:position w:val="0"/>
        </w:rPr>
        <w:t>6,000,000.00</w:t>
      </w:r>
      <w:r>
        <w:rPr>
          <w:color w:val="000000"/>
          <w:spacing w:val="0"/>
          <w:w w:val="100"/>
          <w:position w:val="0"/>
        </w:rPr>
        <w:t>元, 以上损失合计</w:t>
      </w:r>
      <w:r>
        <w:rPr>
          <w:color w:val="000000"/>
          <w:spacing w:val="0"/>
          <w:w w:val="100"/>
          <w:position w:val="0"/>
        </w:rPr>
        <w:t>80,882,530.00</w:t>
      </w:r>
      <w:r>
        <w:rPr>
          <w:color w:val="000000"/>
          <w:spacing w:val="0"/>
          <w:w w:val="100"/>
          <w:position w:val="0"/>
        </w:rPr>
        <w:t>元。</w:t>
      </w:r>
    </w:p>
    <w:p>
      <w:pPr>
        <w:pStyle w:val="Style7"/>
        <w:keepNext w:val="0"/>
        <w:keepLines w:val="0"/>
        <w:widowControl w:val="0"/>
        <w:shd w:val="clear" w:color="auto" w:fill="auto"/>
        <w:bidi w:val="0"/>
        <w:spacing w:before="0" w:after="0" w:line="409" w:lineRule="exact"/>
        <w:ind w:left="760" w:right="0" w:firstLine="420"/>
        <w:jc w:val="both"/>
      </w:pPr>
      <w:r>
        <w:rPr>
          <w:color w:val="000000"/>
          <w:spacing w:val="0"/>
          <w:w w:val="100"/>
          <w:position w:val="0"/>
        </w:rPr>
        <w:t>广西壮族自治区玉林市中级人民法院已受理该案并暂定于</w:t>
      </w:r>
      <w:r>
        <w:rPr>
          <w:color w:val="000000"/>
          <w:spacing w:val="0"/>
          <w:w w:val="100"/>
          <w:position w:val="0"/>
        </w:rPr>
        <w:t>2015</w:t>
      </w:r>
      <w:r>
        <w:rPr>
          <w:color w:val="000000"/>
          <w:spacing w:val="0"/>
          <w:w w:val="100"/>
          <w:position w:val="0"/>
        </w:rPr>
        <w:t>年</w:t>
      </w:r>
      <w:r>
        <w:rPr>
          <w:color w:val="000000"/>
          <w:spacing w:val="0"/>
          <w:w w:val="100"/>
          <w:position w:val="0"/>
        </w:rPr>
        <w:t>8</w:t>
      </w:r>
      <w:r>
        <w:rPr>
          <w:color w:val="000000"/>
          <w:spacing w:val="0"/>
          <w:w w:val="100"/>
          <w:position w:val="0"/>
        </w:rPr>
        <w:t>月</w:t>
      </w:r>
      <w:r>
        <w:rPr>
          <w:color w:val="000000"/>
          <w:spacing w:val="0"/>
          <w:w w:val="100"/>
          <w:position w:val="0"/>
        </w:rPr>
        <w:t>25</w:t>
      </w:r>
      <w:r>
        <w:rPr>
          <w:color w:val="000000"/>
          <w:spacing w:val="0"/>
          <w:w w:val="100"/>
          <w:position w:val="0"/>
        </w:rPr>
        <w:t>日开庭审理。</w:t>
      </w:r>
      <w:r>
        <w:rPr>
          <w:color w:val="000000"/>
          <w:spacing w:val="0"/>
          <w:w w:val="100"/>
          <w:position w:val="0"/>
        </w:rPr>
        <w:t xml:space="preserve">2015 </w:t>
      </w:r>
      <w:r>
        <w:rPr>
          <w:color w:val="000000"/>
          <w:spacing w:val="0"/>
          <w:w w:val="100"/>
          <w:position w:val="0"/>
        </w:rPr>
        <w:t>年</w:t>
      </w:r>
      <w:r>
        <w:rPr>
          <w:color w:val="000000"/>
          <w:spacing w:val="0"/>
          <w:w w:val="100"/>
          <w:position w:val="0"/>
        </w:rPr>
        <w:t>7</w:t>
      </w:r>
      <w:r>
        <w:rPr>
          <w:color w:val="000000"/>
          <w:spacing w:val="0"/>
          <w:w w:val="100"/>
          <w:position w:val="0"/>
        </w:rPr>
        <w:t>月</w:t>
      </w:r>
      <w:r>
        <w:rPr>
          <w:color w:val="000000"/>
          <w:spacing w:val="0"/>
          <w:w w:val="100"/>
          <w:position w:val="0"/>
        </w:rPr>
        <w:t>17</w:t>
      </w:r>
      <w:r>
        <w:rPr>
          <w:color w:val="000000"/>
          <w:spacing w:val="0"/>
          <w:w w:val="100"/>
          <w:position w:val="0"/>
        </w:rPr>
        <w:t>日，我公司提出管辖权异议，</w:t>
      </w:r>
      <w:r>
        <w:rPr>
          <w:color w:val="000000"/>
          <w:spacing w:val="0"/>
          <w:w w:val="100"/>
          <w:position w:val="0"/>
        </w:rPr>
        <w:t>2015</w:t>
      </w:r>
      <w:r>
        <w:rPr>
          <w:color w:val="000000"/>
          <w:spacing w:val="0"/>
          <w:w w:val="100"/>
          <w:position w:val="0"/>
        </w:rPr>
        <w:t>年</w:t>
      </w:r>
      <w:r>
        <w:rPr>
          <w:color w:val="000000"/>
          <w:spacing w:val="0"/>
          <w:w w:val="100"/>
          <w:position w:val="0"/>
        </w:rPr>
        <w:t>8</w:t>
      </w:r>
      <w:r>
        <w:rPr>
          <w:color w:val="000000"/>
          <w:spacing w:val="0"/>
          <w:w w:val="100"/>
          <w:position w:val="0"/>
        </w:rPr>
        <w:t>月</w:t>
      </w:r>
      <w:r>
        <w:rPr>
          <w:color w:val="000000"/>
          <w:spacing w:val="0"/>
          <w:w w:val="100"/>
          <w:position w:val="0"/>
        </w:rPr>
        <w:t>15</w:t>
      </w:r>
      <w:r>
        <w:rPr>
          <w:color w:val="000000"/>
          <w:spacing w:val="0"/>
          <w:w w:val="100"/>
          <w:position w:val="0"/>
        </w:rPr>
        <w:t>日，收到玉林市中级人民法院裁定，驳回 异议申请。</w:t>
      </w:r>
      <w:r>
        <w:rPr>
          <w:color w:val="000000"/>
          <w:spacing w:val="0"/>
          <w:w w:val="100"/>
          <w:position w:val="0"/>
        </w:rPr>
        <w:t>2015</w:t>
      </w:r>
      <w:r>
        <w:rPr>
          <w:color w:val="000000"/>
          <w:spacing w:val="0"/>
          <w:w w:val="100"/>
          <w:position w:val="0"/>
        </w:rPr>
        <w:t>年</w:t>
      </w:r>
      <w:r>
        <w:rPr>
          <w:color w:val="000000"/>
          <w:spacing w:val="0"/>
          <w:w w:val="100"/>
          <w:position w:val="0"/>
        </w:rPr>
        <w:t>10</w:t>
      </w:r>
      <w:r>
        <w:rPr>
          <w:color w:val="000000"/>
          <w:spacing w:val="0"/>
          <w:w w:val="100"/>
          <w:position w:val="0"/>
        </w:rPr>
        <w:t>月</w:t>
      </w:r>
      <w:r>
        <w:rPr>
          <w:color w:val="000000"/>
          <w:spacing w:val="0"/>
          <w:w w:val="100"/>
          <w:position w:val="0"/>
        </w:rPr>
        <w:t>14</w:t>
      </w:r>
      <w:r>
        <w:rPr>
          <w:color w:val="000000"/>
          <w:spacing w:val="0"/>
          <w:w w:val="100"/>
          <w:position w:val="0"/>
        </w:rPr>
        <w:t>日收到玉林市中级人民法院开庭传票，开庭时间为</w:t>
      </w:r>
      <w:r>
        <w:rPr>
          <w:color w:val="000000"/>
          <w:spacing w:val="0"/>
          <w:w w:val="100"/>
          <w:position w:val="0"/>
        </w:rPr>
        <w:t>2015</w:t>
      </w:r>
      <w:r>
        <w:rPr>
          <w:color w:val="000000"/>
          <w:spacing w:val="0"/>
          <w:w w:val="100"/>
          <w:position w:val="0"/>
        </w:rPr>
        <w:t>年</w:t>
      </w:r>
      <w:r>
        <w:rPr>
          <w:color w:val="000000"/>
          <w:spacing w:val="0"/>
          <w:w w:val="100"/>
          <w:position w:val="0"/>
        </w:rPr>
        <w:t>11</w:t>
      </w:r>
      <w:r>
        <w:rPr>
          <w:color w:val="000000"/>
          <w:spacing w:val="0"/>
          <w:w w:val="100"/>
          <w:position w:val="0"/>
        </w:rPr>
        <w:t>月</w:t>
      </w:r>
      <w:r>
        <w:rPr>
          <w:color w:val="000000"/>
          <w:spacing w:val="0"/>
          <w:w w:val="100"/>
          <w:position w:val="0"/>
        </w:rPr>
        <w:t xml:space="preserve">27 </w:t>
      </w:r>
      <w:r>
        <w:rPr>
          <w:color w:val="000000"/>
          <w:spacing w:val="0"/>
          <w:w w:val="100"/>
          <w:position w:val="0"/>
        </w:rPr>
        <w:t>日，双方进行证据交换，我公司提交三份证据，分别为：电子银行交易回单（履约保证金）</w:t>
      </w:r>
      <w:r>
        <w:rPr>
          <w:color w:val="000000"/>
          <w:spacing w:val="0"/>
          <w:w w:val="100"/>
          <w:position w:val="0"/>
        </w:rPr>
        <w:t>1</w:t>
      </w:r>
      <w:r>
        <w:rPr>
          <w:color w:val="000000"/>
          <w:spacing w:val="0"/>
          <w:w w:val="100"/>
          <w:position w:val="0"/>
        </w:rPr>
        <w:t>张、 玉林至铁山港公路路面工程</w:t>
      </w:r>
      <w:r>
        <w:rPr>
          <w:color w:val="000000"/>
          <w:spacing w:val="0"/>
          <w:w w:val="100"/>
          <w:position w:val="0"/>
        </w:rPr>
        <w:t>NO. B</w:t>
      </w:r>
      <w:r>
        <w:rPr>
          <w:color w:val="000000"/>
          <w:spacing w:val="0"/>
          <w:w w:val="100"/>
          <w:position w:val="0"/>
        </w:rPr>
        <w:t>合同段施工合同文件</w:t>
      </w:r>
      <w:r>
        <w:rPr>
          <w:color w:val="000000"/>
          <w:spacing w:val="0"/>
          <w:w w:val="100"/>
          <w:position w:val="0"/>
        </w:rPr>
        <w:t>1</w:t>
      </w:r>
      <w:r>
        <w:rPr>
          <w:color w:val="000000"/>
          <w:spacing w:val="0"/>
          <w:w w:val="100"/>
          <w:position w:val="0"/>
        </w:rPr>
        <w:t>本、部分工程处罚、通告单</w:t>
      </w:r>
      <w:r>
        <w:rPr>
          <w:color w:val="000000"/>
          <w:spacing w:val="0"/>
          <w:w w:val="100"/>
          <w:position w:val="0"/>
        </w:rPr>
        <w:t>1</w:t>
      </w:r>
      <w:r>
        <w:rPr>
          <w:color w:val="000000"/>
          <w:spacing w:val="0"/>
          <w:w w:val="100"/>
          <w:position w:val="0"/>
        </w:rPr>
        <w:t>组。</w:t>
      </w:r>
    </w:p>
    <w:p>
      <w:pPr>
        <w:pStyle w:val="Style7"/>
        <w:keepNext w:val="0"/>
        <w:keepLines w:val="0"/>
        <w:widowControl w:val="0"/>
        <w:shd w:val="clear" w:color="auto" w:fill="auto"/>
        <w:bidi w:val="0"/>
        <w:spacing w:before="0" w:after="0" w:line="409" w:lineRule="exact"/>
        <w:ind w:left="760" w:right="0" w:firstLine="420"/>
        <w:jc w:val="both"/>
      </w:pPr>
      <w:r>
        <w:rPr>
          <w:color w:val="000000"/>
          <w:spacing w:val="0"/>
          <w:w w:val="100"/>
          <w:position w:val="0"/>
        </w:rPr>
        <w:t>2017</w:t>
      </w:r>
      <w:r>
        <w:rPr>
          <w:color w:val="000000"/>
          <w:spacing w:val="0"/>
          <w:w w:val="100"/>
          <w:position w:val="0"/>
        </w:rPr>
        <w:t>年</w:t>
      </w:r>
      <w:r>
        <w:rPr>
          <w:color w:val="000000"/>
          <w:spacing w:val="0"/>
          <w:w w:val="100"/>
          <w:position w:val="0"/>
        </w:rPr>
        <w:t>9</w:t>
      </w:r>
      <w:r>
        <w:rPr>
          <w:color w:val="000000"/>
          <w:spacing w:val="0"/>
          <w:w w:val="100"/>
          <w:position w:val="0"/>
        </w:rPr>
        <w:t>月</w:t>
      </w:r>
      <w:r>
        <w:rPr>
          <w:color w:val="000000"/>
          <w:spacing w:val="0"/>
          <w:w w:val="100"/>
          <w:position w:val="0"/>
        </w:rPr>
        <w:t>12</w:t>
      </w:r>
      <w:r>
        <w:rPr>
          <w:color w:val="000000"/>
          <w:spacing w:val="0"/>
          <w:w w:val="100"/>
          <w:position w:val="0"/>
        </w:rPr>
        <w:t>号收到民事裁定书：驳回黎兴谷的起诉。</w:t>
      </w:r>
      <w:r>
        <w:rPr>
          <w:color w:val="000000"/>
          <w:spacing w:val="0"/>
          <w:w w:val="100"/>
          <w:position w:val="0"/>
        </w:rPr>
        <w:t>2017</w:t>
      </w:r>
      <w:r>
        <w:rPr>
          <w:color w:val="000000"/>
          <w:spacing w:val="0"/>
          <w:w w:val="100"/>
          <w:position w:val="0"/>
        </w:rPr>
        <w:t>年</w:t>
      </w:r>
      <w:r>
        <w:rPr>
          <w:color w:val="000000"/>
          <w:spacing w:val="0"/>
          <w:w w:val="100"/>
          <w:position w:val="0"/>
        </w:rPr>
        <w:t>9</w:t>
      </w:r>
      <w:r>
        <w:rPr>
          <w:color w:val="000000"/>
          <w:spacing w:val="0"/>
          <w:w w:val="100"/>
          <w:position w:val="0"/>
        </w:rPr>
        <w:t>月</w:t>
      </w:r>
      <w:r>
        <w:rPr>
          <w:color w:val="000000"/>
          <w:spacing w:val="0"/>
          <w:w w:val="100"/>
          <w:position w:val="0"/>
        </w:rPr>
        <w:t>30</w:t>
      </w:r>
      <w:r>
        <w:rPr>
          <w:color w:val="000000"/>
          <w:spacing w:val="0"/>
          <w:w w:val="100"/>
          <w:position w:val="0"/>
        </w:rPr>
        <w:t>号收到黎兴谷向广西 壮族自治区高级人民法院提起上诉的通知，</w:t>
      </w:r>
      <w:r>
        <w:rPr>
          <w:color w:val="000000"/>
          <w:spacing w:val="0"/>
          <w:w w:val="100"/>
          <w:position w:val="0"/>
        </w:rPr>
        <w:t>2018</w:t>
      </w:r>
      <w:r>
        <w:rPr>
          <w:color w:val="000000"/>
          <w:spacing w:val="0"/>
          <w:w w:val="100"/>
          <w:position w:val="0"/>
        </w:rPr>
        <w:t>年</w:t>
      </w:r>
      <w:r>
        <w:rPr>
          <w:color w:val="000000"/>
          <w:spacing w:val="0"/>
          <w:w w:val="100"/>
          <w:position w:val="0"/>
        </w:rPr>
        <w:t>3</w:t>
      </w:r>
      <w:r>
        <w:rPr>
          <w:color w:val="000000"/>
          <w:spacing w:val="0"/>
          <w:w w:val="100"/>
          <w:position w:val="0"/>
        </w:rPr>
        <w:t>月</w:t>
      </w:r>
      <w:r>
        <w:rPr>
          <w:color w:val="000000"/>
          <w:spacing w:val="0"/>
          <w:w w:val="100"/>
          <w:position w:val="0"/>
        </w:rPr>
        <w:t>27</w:t>
      </w:r>
      <w:r>
        <w:rPr>
          <w:color w:val="000000"/>
          <w:spacing w:val="0"/>
          <w:w w:val="100"/>
          <w:position w:val="0"/>
        </w:rPr>
        <w:t>日收到广西壮族自治区高级人民法院 作出</w:t>
      </w:r>
      <w:r>
        <w:rPr>
          <w:color w:val="000000"/>
          <w:spacing w:val="0"/>
          <w:w w:val="100"/>
          <w:position w:val="0"/>
        </w:rPr>
        <w:t>（2018）</w:t>
      </w:r>
      <w:r>
        <w:rPr>
          <w:color w:val="000000"/>
          <w:spacing w:val="0"/>
          <w:w w:val="100"/>
          <w:position w:val="0"/>
        </w:rPr>
        <w:t>桂民终</w:t>
      </w:r>
      <w:r>
        <w:rPr>
          <w:color w:val="000000"/>
          <w:spacing w:val="0"/>
          <w:w w:val="100"/>
          <w:position w:val="0"/>
        </w:rPr>
        <w:t>2</w:t>
      </w:r>
      <w:r>
        <w:rPr>
          <w:color w:val="000000"/>
          <w:spacing w:val="0"/>
          <w:w w:val="100"/>
          <w:position w:val="0"/>
        </w:rPr>
        <w:t>号民事裁定书：裁定维持原判，驳回上诉。</w:t>
      </w:r>
    </w:p>
    <w:p>
      <w:pPr>
        <w:pStyle w:val="Style7"/>
        <w:keepNext w:val="0"/>
        <w:keepLines w:val="0"/>
        <w:widowControl w:val="0"/>
        <w:shd w:val="clear" w:color="auto" w:fill="auto"/>
        <w:bidi w:val="0"/>
        <w:spacing w:before="0" w:after="0" w:line="409" w:lineRule="exact"/>
        <w:ind w:left="760" w:right="0" w:firstLine="420"/>
        <w:jc w:val="both"/>
      </w:pPr>
      <w:r>
        <w:rPr>
          <w:color w:val="000000"/>
          <w:spacing w:val="0"/>
          <w:w w:val="100"/>
          <w:position w:val="0"/>
        </w:rPr>
        <w:t>2018</w:t>
      </w:r>
      <w:r>
        <w:rPr>
          <w:color w:val="000000"/>
          <w:spacing w:val="0"/>
          <w:w w:val="100"/>
          <w:position w:val="0"/>
        </w:rPr>
        <w:t>年</w:t>
      </w:r>
      <w:r>
        <w:rPr>
          <w:color w:val="000000"/>
          <w:spacing w:val="0"/>
          <w:w w:val="100"/>
          <w:position w:val="0"/>
        </w:rPr>
        <w:t>10</w:t>
      </w:r>
      <w:r>
        <w:rPr>
          <w:color w:val="000000"/>
          <w:spacing w:val="0"/>
          <w:w w:val="100"/>
          <w:position w:val="0"/>
        </w:rPr>
        <w:t>月</w:t>
      </w:r>
      <w:r>
        <w:rPr>
          <w:color w:val="000000"/>
          <w:spacing w:val="0"/>
          <w:w w:val="100"/>
          <w:position w:val="0"/>
        </w:rPr>
        <w:t>20</w:t>
      </w:r>
      <w:r>
        <w:rPr>
          <w:color w:val="000000"/>
          <w:spacing w:val="0"/>
          <w:w w:val="100"/>
          <w:position w:val="0"/>
        </w:rPr>
        <w:t>日收到诉讼通知书，黎兴谷方提起再审。</w:t>
      </w:r>
      <w:r>
        <w:rPr>
          <w:color w:val="000000"/>
          <w:spacing w:val="0"/>
          <w:w w:val="100"/>
          <w:position w:val="0"/>
        </w:rPr>
        <w:t>2019</w:t>
      </w:r>
      <w:r>
        <w:rPr>
          <w:color w:val="000000"/>
          <w:spacing w:val="0"/>
          <w:w w:val="100"/>
          <w:position w:val="0"/>
        </w:rPr>
        <w:t>年</w:t>
      </w:r>
      <w:r>
        <w:rPr>
          <w:color w:val="000000"/>
          <w:spacing w:val="0"/>
          <w:w w:val="100"/>
          <w:position w:val="0"/>
        </w:rPr>
        <w:t>3</w:t>
      </w:r>
      <w:r>
        <w:rPr>
          <w:color w:val="000000"/>
          <w:spacing w:val="0"/>
          <w:w w:val="100"/>
          <w:position w:val="0"/>
        </w:rPr>
        <w:t>月</w:t>
      </w:r>
      <w:r>
        <w:rPr>
          <w:color w:val="000000"/>
          <w:spacing w:val="0"/>
          <w:w w:val="100"/>
          <w:position w:val="0"/>
        </w:rPr>
        <w:t>15</w:t>
      </w:r>
      <w:r>
        <w:rPr>
          <w:color w:val="000000"/>
          <w:spacing w:val="0"/>
          <w:w w:val="100"/>
          <w:position w:val="0"/>
        </w:rPr>
        <w:t>日收到传票，</w:t>
      </w:r>
      <w:r>
        <w:rPr>
          <w:color w:val="000000"/>
          <w:spacing w:val="0"/>
          <w:w w:val="100"/>
          <w:position w:val="0"/>
        </w:rPr>
        <w:t>5</w:t>
      </w:r>
      <w:r>
        <w:rPr>
          <w:color w:val="000000"/>
          <w:spacing w:val="0"/>
          <w:w w:val="100"/>
          <w:position w:val="0"/>
        </w:rPr>
        <w:t xml:space="preserve">月 </w:t>
      </w:r>
      <w:r>
        <w:rPr>
          <w:color w:val="000000"/>
          <w:spacing w:val="0"/>
          <w:w w:val="100"/>
          <w:position w:val="0"/>
        </w:rPr>
        <w:t>13</w:t>
      </w:r>
      <w:r>
        <w:rPr>
          <w:color w:val="000000"/>
          <w:spacing w:val="0"/>
          <w:w w:val="100"/>
          <w:position w:val="0"/>
        </w:rPr>
        <w:t>日第一巡回法庭开庭。</w:t>
      </w:r>
      <w:r>
        <w:rPr>
          <w:color w:val="000000"/>
          <w:spacing w:val="0"/>
          <w:w w:val="100"/>
          <w:position w:val="0"/>
        </w:rPr>
        <w:t>2019</w:t>
      </w:r>
      <w:r>
        <w:rPr>
          <w:color w:val="000000"/>
          <w:spacing w:val="0"/>
          <w:w w:val="100"/>
          <w:position w:val="0"/>
        </w:rPr>
        <w:t>年</w:t>
      </w:r>
      <w:r>
        <w:rPr>
          <w:color w:val="000000"/>
          <w:spacing w:val="0"/>
          <w:w w:val="100"/>
          <w:position w:val="0"/>
        </w:rPr>
        <w:t>12</w:t>
      </w:r>
      <w:r>
        <w:rPr>
          <w:color w:val="000000"/>
          <w:spacing w:val="0"/>
          <w:w w:val="100"/>
          <w:position w:val="0"/>
        </w:rPr>
        <w:t>月</w:t>
      </w:r>
      <w:r>
        <w:rPr>
          <w:color w:val="000000"/>
          <w:spacing w:val="0"/>
          <w:w w:val="100"/>
          <w:position w:val="0"/>
        </w:rPr>
        <w:t>27</w:t>
      </w:r>
      <w:r>
        <w:rPr>
          <w:color w:val="000000"/>
          <w:spacing w:val="0"/>
          <w:w w:val="100"/>
          <w:position w:val="0"/>
        </w:rPr>
        <w:t xml:space="preserve">日收到民事裁定书：撤销广西壮族自治区高级人民法院 </w:t>
      </w:r>
      <w:r>
        <w:rPr>
          <w:color w:val="000000"/>
          <w:spacing w:val="0"/>
          <w:w w:val="100"/>
          <w:position w:val="0"/>
        </w:rPr>
        <w:t>（2018）</w:t>
      </w:r>
      <w:r>
        <w:rPr>
          <w:color w:val="000000"/>
          <w:spacing w:val="0"/>
          <w:w w:val="100"/>
          <w:position w:val="0"/>
        </w:rPr>
        <w:t>桂民终</w:t>
      </w:r>
      <w:r>
        <w:rPr>
          <w:color w:val="000000"/>
          <w:spacing w:val="0"/>
          <w:w w:val="100"/>
          <w:position w:val="0"/>
        </w:rPr>
        <w:t>2</w:t>
      </w:r>
      <w:r>
        <w:rPr>
          <w:color w:val="000000"/>
          <w:spacing w:val="0"/>
          <w:w w:val="100"/>
          <w:position w:val="0"/>
        </w:rPr>
        <w:t>号民事裁定及广西壮族自治区玉林市中级人民法院</w:t>
      </w:r>
      <w:r>
        <w:rPr>
          <w:color w:val="000000"/>
          <w:spacing w:val="0"/>
          <w:w w:val="100"/>
          <w:position w:val="0"/>
        </w:rPr>
        <w:t>（2015）</w:t>
      </w:r>
      <w:r>
        <w:rPr>
          <w:color w:val="000000"/>
          <w:spacing w:val="0"/>
          <w:w w:val="100"/>
          <w:position w:val="0"/>
        </w:rPr>
        <w:t>玉中民二初字第</w:t>
      </w:r>
      <w:r>
        <w:rPr>
          <w:color w:val="000000"/>
          <w:spacing w:val="0"/>
          <w:w w:val="100"/>
          <w:position w:val="0"/>
        </w:rPr>
        <w:t xml:space="preserve">13 </w:t>
      </w:r>
      <w:r>
        <w:rPr>
          <w:color w:val="000000"/>
          <w:spacing w:val="0"/>
          <w:w w:val="100"/>
          <w:position w:val="0"/>
        </w:rPr>
        <w:t>号民事裁定；指令广西壮族自治区玉林市中级人民法院审理。</w:t>
      </w:r>
    </w:p>
    <w:p>
      <w:pPr>
        <w:pStyle w:val="Style7"/>
        <w:keepNext w:val="0"/>
        <w:keepLines w:val="0"/>
        <w:widowControl w:val="0"/>
        <w:shd w:val="clear" w:color="auto" w:fill="auto"/>
        <w:bidi w:val="0"/>
        <w:spacing w:before="0" w:after="380" w:line="409" w:lineRule="exact"/>
        <w:ind w:left="760" w:right="0" w:firstLine="420"/>
        <w:jc w:val="both"/>
      </w:pPr>
      <w:r>
        <w:rPr>
          <w:color w:val="000000"/>
          <w:spacing w:val="0"/>
          <w:w w:val="100"/>
          <w:position w:val="0"/>
        </w:rPr>
        <w:t>广西壮族自治区玉林市中级人民法院在</w:t>
      </w:r>
      <w:r>
        <w:rPr>
          <w:color w:val="000000"/>
          <w:spacing w:val="0"/>
          <w:w w:val="100"/>
          <w:position w:val="0"/>
        </w:rPr>
        <w:t>2020</w:t>
      </w:r>
      <w:r>
        <w:rPr>
          <w:color w:val="000000"/>
          <w:spacing w:val="0"/>
          <w:w w:val="100"/>
          <w:position w:val="0"/>
        </w:rPr>
        <w:t>年</w:t>
      </w:r>
      <w:r>
        <w:rPr>
          <w:color w:val="000000"/>
          <w:spacing w:val="0"/>
          <w:w w:val="100"/>
          <w:position w:val="0"/>
        </w:rPr>
        <w:t>9</w:t>
      </w:r>
      <w:r>
        <w:rPr>
          <w:color w:val="000000"/>
          <w:spacing w:val="0"/>
          <w:w w:val="100"/>
          <w:position w:val="0"/>
        </w:rPr>
        <w:t>月出具了</w:t>
      </w:r>
      <w:r>
        <w:rPr>
          <w:color w:val="000000"/>
          <w:spacing w:val="0"/>
          <w:w w:val="100"/>
          <w:position w:val="0"/>
        </w:rPr>
        <w:t>（2020）</w:t>
      </w:r>
      <w:r>
        <w:rPr>
          <w:color w:val="000000"/>
          <w:spacing w:val="0"/>
          <w:w w:val="100"/>
          <w:position w:val="0"/>
        </w:rPr>
        <w:t>贵</w:t>
      </w:r>
      <w:r>
        <w:rPr>
          <w:color w:val="000000"/>
          <w:spacing w:val="0"/>
          <w:w w:val="100"/>
          <w:position w:val="0"/>
        </w:rPr>
        <w:t>09</w:t>
      </w:r>
      <w:r>
        <w:rPr>
          <w:color w:val="000000"/>
          <w:spacing w:val="0"/>
          <w:w w:val="100"/>
          <w:position w:val="0"/>
        </w:rPr>
        <w:t>民初</w:t>
      </w:r>
      <w:r>
        <w:rPr>
          <w:color w:val="000000"/>
          <w:spacing w:val="0"/>
          <w:w w:val="100"/>
          <w:position w:val="0"/>
        </w:rPr>
        <w:t>45</w:t>
      </w:r>
      <w:r>
        <w:rPr>
          <w:color w:val="000000"/>
          <w:spacing w:val="0"/>
          <w:w w:val="100"/>
          <w:position w:val="0"/>
        </w:rPr>
        <w:t>号民事判决 书，判决原告黎兴谷与公司签订的《工程委托管理合同书》无效，公司返还履约保证金</w:t>
      </w:r>
      <w:r>
        <w:rPr>
          <w:color w:val="000000"/>
          <w:spacing w:val="0"/>
          <w:w w:val="100"/>
          <w:position w:val="0"/>
        </w:rPr>
        <w:t>1321</w:t>
      </w:r>
      <w:r>
        <w:rPr>
          <w:color w:val="000000"/>
          <w:spacing w:val="0"/>
          <w:w w:val="100"/>
          <w:position w:val="0"/>
        </w:rPr>
        <w:t>万元 给原告黎兴谷，并以</w:t>
      </w:r>
      <w:r>
        <w:rPr>
          <w:color w:val="000000"/>
          <w:spacing w:val="0"/>
          <w:w w:val="100"/>
          <w:position w:val="0"/>
        </w:rPr>
        <w:t>1321</w:t>
      </w:r>
      <w:r>
        <w:rPr>
          <w:color w:val="000000"/>
          <w:spacing w:val="0"/>
          <w:w w:val="100"/>
          <w:position w:val="0"/>
        </w:rPr>
        <w:t>万元为基数从</w:t>
      </w:r>
      <w:r>
        <w:rPr>
          <w:color w:val="000000"/>
          <w:spacing w:val="0"/>
          <w:w w:val="100"/>
          <w:position w:val="0"/>
        </w:rPr>
        <w:t>2015</w:t>
      </w:r>
      <w:r>
        <w:rPr>
          <w:color w:val="000000"/>
          <w:spacing w:val="0"/>
          <w:w w:val="100"/>
          <w:position w:val="0"/>
        </w:rPr>
        <w:t>年</w:t>
      </w:r>
      <w:r>
        <w:rPr>
          <w:color w:val="000000"/>
          <w:spacing w:val="0"/>
          <w:w w:val="100"/>
          <w:position w:val="0"/>
        </w:rPr>
        <w:t>5</w:t>
      </w:r>
      <w:r>
        <w:rPr>
          <w:color w:val="000000"/>
          <w:spacing w:val="0"/>
          <w:w w:val="100"/>
          <w:position w:val="0"/>
        </w:rPr>
        <w:t>月</w:t>
      </w:r>
      <w:r>
        <w:rPr>
          <w:color w:val="000000"/>
          <w:spacing w:val="0"/>
          <w:w w:val="100"/>
          <w:position w:val="0"/>
        </w:rPr>
        <w:t>19</w:t>
      </w:r>
      <w:r>
        <w:rPr>
          <w:color w:val="000000"/>
          <w:spacing w:val="0"/>
          <w:w w:val="100"/>
          <w:position w:val="0"/>
        </w:rPr>
        <w:t xml:space="preserve">日开始计算资金占用的利息。公司根据判 决书计提了 </w:t>
      </w:r>
      <w:r>
        <w:rPr>
          <w:color w:val="000000"/>
          <w:spacing w:val="0"/>
          <w:w w:val="100"/>
          <w:position w:val="0"/>
        </w:rPr>
        <w:t>362.35</w:t>
      </w:r>
      <w:r>
        <w:rPr>
          <w:color w:val="000000"/>
          <w:spacing w:val="0"/>
          <w:w w:val="100"/>
          <w:position w:val="0"/>
        </w:rPr>
        <w:t>万元的预计负债。公司在</w:t>
      </w:r>
      <w:r>
        <w:rPr>
          <w:color w:val="000000"/>
          <w:spacing w:val="0"/>
          <w:w w:val="100"/>
          <w:position w:val="0"/>
        </w:rPr>
        <w:t>2020</w:t>
      </w:r>
      <w:r>
        <w:rPr>
          <w:color w:val="000000"/>
          <w:spacing w:val="0"/>
          <w:w w:val="100"/>
          <w:position w:val="0"/>
        </w:rPr>
        <w:t>年</w:t>
      </w:r>
      <w:r>
        <w:rPr>
          <w:color w:val="000000"/>
          <w:spacing w:val="0"/>
          <w:w w:val="100"/>
          <w:position w:val="0"/>
        </w:rPr>
        <w:t>9</w:t>
      </w:r>
      <w:r>
        <w:rPr>
          <w:color w:val="000000"/>
          <w:spacing w:val="0"/>
          <w:w w:val="100"/>
          <w:position w:val="0"/>
        </w:rPr>
        <w:t>月已提出上诉。</w:t>
      </w:r>
    </w:p>
    <w:p>
      <w:pPr>
        <w:pStyle w:val="Style7"/>
        <w:keepNext w:val="0"/>
        <w:keepLines w:val="0"/>
        <w:widowControl w:val="0"/>
        <w:shd w:val="clear" w:color="auto" w:fill="auto"/>
        <w:tabs>
          <w:tab w:pos="1614" w:val="left"/>
        </w:tabs>
        <w:bidi w:val="0"/>
        <w:spacing w:before="0" w:after="240" w:line="341" w:lineRule="exact"/>
        <w:ind w:left="760" w:right="0" w:firstLine="0"/>
        <w:jc w:val="both"/>
      </w:pPr>
      <w:r>
        <w:rPr>
          <w:b/>
          <w:bCs/>
          <w:color w:val="000000"/>
          <w:spacing w:val="0"/>
          <w:w w:val="100"/>
          <w:position w:val="0"/>
        </w:rPr>
        <w:t>（2）,</w:t>
      </w:r>
      <w:r>
        <w:rPr>
          <w:b/>
          <w:bCs/>
          <w:color w:val="000000"/>
          <w:spacing w:val="0"/>
          <w:w w:val="100"/>
          <w:position w:val="0"/>
        </w:rPr>
        <w:t xml:space="preserve">公司没有需要披露的重要或有事项，也应予以说明: </w:t>
      </w:r>
      <w:r>
        <w:rPr>
          <w:color w:val="000000"/>
          <w:spacing w:val="0"/>
          <w:w w:val="100"/>
          <w:position w:val="0"/>
        </w:rPr>
        <w:t>口适用</w:t>
        <w:tab/>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after="0" w:line="341" w:lineRule="exact"/>
        <w:ind w:left="0" w:right="0" w:firstLine="760"/>
        <w:jc w:val="both"/>
      </w:pPr>
      <w:bookmarkStart w:id="1715" w:name="bookmark1715"/>
      <w:bookmarkStart w:id="1716" w:name="bookmark1716"/>
      <w:bookmarkStart w:id="1717" w:name="bookmark1717"/>
      <w:bookmarkStart w:id="1718" w:name="bookmark1718"/>
      <w:r>
        <w:rPr>
          <w:color w:val="000000"/>
          <w:spacing w:val="0"/>
          <w:w w:val="100"/>
          <w:position w:val="0"/>
        </w:rPr>
        <w:t>3</w:t>
      </w:r>
      <w:bookmarkEnd w:id="1717"/>
      <w:r>
        <w:rPr>
          <w:color w:val="000000"/>
          <w:spacing w:val="0"/>
          <w:w w:val="100"/>
          <w:position w:val="0"/>
        </w:rPr>
        <w:t>、其他</w:t>
      </w:r>
      <w:bookmarkEnd w:id="1715"/>
      <w:bookmarkEnd w:id="1716"/>
      <w:bookmarkEnd w:id="1718"/>
    </w:p>
    <w:p>
      <w:pPr>
        <w:pStyle w:val="Style7"/>
        <w:keepNext w:val="0"/>
        <w:keepLines w:val="0"/>
        <w:widowControl w:val="0"/>
        <w:shd w:val="clear" w:color="auto" w:fill="auto"/>
        <w:tabs>
          <w:tab w:pos="1614" w:val="left"/>
        </w:tabs>
        <w:bidi w:val="0"/>
        <w:spacing w:before="0" w:after="240" w:line="341" w:lineRule="exact"/>
        <w:ind w:left="0" w:right="0" w:firstLine="760"/>
        <w:jc w:val="both"/>
      </w:pPr>
      <w:r>
        <w:rPr>
          <w:color w:val="000000"/>
          <w:spacing w:val="0"/>
          <w:w w:val="100"/>
          <w:position w:val="0"/>
        </w:rPr>
        <w:t>口适用</w:t>
        <w:tab/>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after="100" w:line="341" w:lineRule="exact"/>
        <w:ind w:left="0" w:right="0" w:firstLine="760"/>
        <w:jc w:val="both"/>
      </w:pPr>
      <w:bookmarkStart w:id="1719" w:name="bookmark1719"/>
      <w:bookmarkStart w:id="1720" w:name="bookmark1720"/>
      <w:bookmarkStart w:id="1721" w:name="bookmark1721"/>
      <w:r>
        <w:rPr>
          <w:color w:val="000000"/>
          <w:spacing w:val="0"/>
          <w:w w:val="100"/>
          <w:position w:val="0"/>
        </w:rPr>
        <w:t>十五、资产负债表日后事项</w:t>
      </w:r>
      <w:bookmarkEnd w:id="1719"/>
      <w:bookmarkEnd w:id="1720"/>
      <w:bookmarkEnd w:id="1721"/>
    </w:p>
    <w:p>
      <w:pPr>
        <w:pStyle w:val="Style19"/>
        <w:keepNext/>
        <w:keepLines/>
        <w:widowControl w:val="0"/>
        <w:shd w:val="clear" w:color="auto" w:fill="auto"/>
        <w:tabs>
          <w:tab w:pos="1158" w:val="left"/>
        </w:tabs>
        <w:bidi w:val="0"/>
        <w:spacing w:before="0" w:after="0" w:line="331" w:lineRule="auto"/>
        <w:ind w:left="0" w:right="0" w:firstLine="760"/>
        <w:jc w:val="both"/>
      </w:pPr>
      <w:bookmarkStart w:id="1719" w:name="bookmark1719"/>
      <w:bookmarkStart w:id="1720" w:name="bookmark1720"/>
      <w:bookmarkStart w:id="1722" w:name="bookmark1722"/>
      <w:bookmarkStart w:id="1723" w:name="bookmark1723"/>
      <w:r>
        <w:rPr>
          <w:rFonts w:ascii="Calibri" w:eastAsia="Calibri" w:hAnsi="Calibri" w:cs="Calibri"/>
          <w:color w:val="000000"/>
          <w:spacing w:val="0"/>
          <w:w w:val="100"/>
          <w:position w:val="0"/>
          <w:sz w:val="20"/>
          <w:szCs w:val="20"/>
        </w:rPr>
        <w:t>1</w:t>
      </w:r>
      <w:bookmarkEnd w:id="1722"/>
      <w:r>
        <w:rPr>
          <w:color w:val="000000"/>
          <w:spacing w:val="0"/>
          <w:w w:val="100"/>
          <w:position w:val="0"/>
        </w:rPr>
        <w:t>、</w:t>
        <w:tab/>
        <w:t>重要的非调整事项</w:t>
      </w:r>
      <w:bookmarkEnd w:id="1719"/>
      <w:bookmarkEnd w:id="1720"/>
      <w:bookmarkEnd w:id="1723"/>
    </w:p>
    <w:p>
      <w:pPr>
        <w:pStyle w:val="Style7"/>
        <w:keepNext w:val="0"/>
        <w:keepLines w:val="0"/>
        <w:widowControl w:val="0"/>
        <w:shd w:val="clear" w:color="auto" w:fill="auto"/>
        <w:bidi w:val="0"/>
        <w:spacing w:before="0" w:after="100" w:line="341" w:lineRule="exact"/>
        <w:ind w:left="0" w:right="0" w:firstLine="76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tabs>
          <w:tab w:pos="1158" w:val="left"/>
        </w:tabs>
        <w:bidi w:val="0"/>
        <w:spacing w:before="0" w:after="0" w:line="331" w:lineRule="auto"/>
        <w:ind w:left="0" w:right="0" w:firstLine="760"/>
        <w:jc w:val="both"/>
      </w:pPr>
      <w:bookmarkStart w:id="1724" w:name="bookmark1724"/>
      <w:bookmarkStart w:id="1725" w:name="bookmark1725"/>
      <w:bookmarkStart w:id="1726" w:name="bookmark1726"/>
      <w:bookmarkStart w:id="1727" w:name="bookmark1727"/>
      <w:r>
        <w:rPr>
          <w:rFonts w:ascii="Calibri" w:eastAsia="Calibri" w:hAnsi="Calibri" w:cs="Calibri"/>
          <w:color w:val="000000"/>
          <w:spacing w:val="0"/>
          <w:w w:val="100"/>
          <w:position w:val="0"/>
          <w:sz w:val="20"/>
          <w:szCs w:val="20"/>
        </w:rPr>
        <w:t>2</w:t>
      </w:r>
      <w:bookmarkEnd w:id="1726"/>
      <w:r>
        <w:rPr>
          <w:color w:val="000000"/>
          <w:spacing w:val="0"/>
          <w:w w:val="100"/>
          <w:position w:val="0"/>
        </w:rPr>
        <w:t>、</w:t>
        <w:tab/>
        <w:t>利润分配情况</w:t>
      </w:r>
      <w:bookmarkEnd w:id="1724"/>
      <w:bookmarkEnd w:id="1725"/>
      <w:bookmarkEnd w:id="1727"/>
    </w:p>
    <w:p>
      <w:pPr>
        <w:pStyle w:val="Style7"/>
        <w:keepNext w:val="0"/>
        <w:keepLines w:val="0"/>
        <w:widowControl w:val="0"/>
        <w:shd w:val="clear" w:color="auto" w:fill="auto"/>
        <w:bidi w:val="0"/>
        <w:spacing w:before="0" w:after="380" w:line="341" w:lineRule="exact"/>
        <w:ind w:left="0" w:right="0" w:firstLine="76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tabs>
          <w:tab w:pos="1158" w:val="left"/>
        </w:tabs>
        <w:bidi w:val="0"/>
        <w:spacing w:before="0" w:after="0" w:line="331" w:lineRule="auto"/>
        <w:ind w:left="0" w:right="0" w:firstLine="760"/>
        <w:jc w:val="both"/>
      </w:pPr>
      <w:bookmarkStart w:id="1728" w:name="bookmark1728"/>
      <w:bookmarkStart w:id="1729" w:name="bookmark1729"/>
      <w:bookmarkStart w:id="1730" w:name="bookmark1730"/>
      <w:bookmarkStart w:id="1731" w:name="bookmark1731"/>
      <w:r>
        <w:rPr>
          <w:rFonts w:ascii="Calibri" w:eastAsia="Calibri" w:hAnsi="Calibri" w:cs="Calibri"/>
          <w:color w:val="000000"/>
          <w:spacing w:val="0"/>
          <w:w w:val="100"/>
          <w:position w:val="0"/>
          <w:sz w:val="20"/>
          <w:szCs w:val="20"/>
        </w:rPr>
        <w:t>3</w:t>
      </w:r>
      <w:bookmarkEnd w:id="1730"/>
      <w:r>
        <w:rPr>
          <w:color w:val="000000"/>
          <w:spacing w:val="0"/>
          <w:w w:val="100"/>
          <w:position w:val="0"/>
        </w:rPr>
        <w:t>、</w:t>
        <w:tab/>
        <w:t>销售退回</w:t>
      </w:r>
      <w:bookmarkEnd w:id="1728"/>
      <w:bookmarkEnd w:id="1729"/>
      <w:bookmarkEnd w:id="1731"/>
    </w:p>
    <w:p>
      <w:pPr>
        <w:pStyle w:val="Style7"/>
        <w:keepNext w:val="0"/>
        <w:keepLines w:val="0"/>
        <w:widowControl w:val="0"/>
        <w:shd w:val="clear" w:color="auto" w:fill="auto"/>
        <w:bidi w:val="0"/>
        <w:spacing w:before="0" w:after="380" w:line="341" w:lineRule="exact"/>
        <w:ind w:left="0" w:right="0" w:firstLine="76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tabs>
          <w:tab w:pos="1158" w:val="left"/>
        </w:tabs>
        <w:bidi w:val="0"/>
        <w:spacing w:before="0" w:after="0" w:line="331" w:lineRule="auto"/>
        <w:ind w:left="0" w:right="0" w:firstLine="760"/>
        <w:jc w:val="both"/>
      </w:pPr>
      <w:bookmarkStart w:id="1732" w:name="bookmark1732"/>
      <w:bookmarkStart w:id="1733" w:name="bookmark1733"/>
      <w:bookmarkStart w:id="1734" w:name="bookmark1734"/>
      <w:bookmarkStart w:id="1735" w:name="bookmark1735"/>
      <w:r>
        <w:rPr>
          <w:rFonts w:ascii="Calibri" w:eastAsia="Calibri" w:hAnsi="Calibri" w:cs="Calibri"/>
          <w:color w:val="000000"/>
          <w:spacing w:val="0"/>
          <w:w w:val="100"/>
          <w:position w:val="0"/>
          <w:sz w:val="20"/>
          <w:szCs w:val="20"/>
        </w:rPr>
        <w:t>4</w:t>
      </w:r>
      <w:bookmarkEnd w:id="1734"/>
      <w:r>
        <w:rPr>
          <w:color w:val="000000"/>
          <w:spacing w:val="0"/>
          <w:w w:val="100"/>
          <w:position w:val="0"/>
        </w:rPr>
        <w:t>、</w:t>
        <w:tab/>
        <w:t>其他资产负债表日后事项说明</w:t>
      </w:r>
      <w:bookmarkEnd w:id="1732"/>
      <w:bookmarkEnd w:id="1733"/>
      <w:bookmarkEnd w:id="1735"/>
    </w:p>
    <w:p>
      <w:pPr>
        <w:pStyle w:val="Style7"/>
        <w:keepNext w:val="0"/>
        <w:keepLines w:val="0"/>
        <w:widowControl w:val="0"/>
        <w:shd w:val="clear" w:color="auto" w:fill="auto"/>
        <w:bidi w:val="0"/>
        <w:spacing w:before="0" w:after="240" w:line="341" w:lineRule="exact"/>
        <w:ind w:left="0" w:right="0" w:firstLine="760"/>
        <w:jc w:val="both"/>
        <w:sectPr>
          <w:headerReference w:type="default" r:id="rId459"/>
          <w:footerReference w:type="default" r:id="rId460"/>
          <w:headerReference w:type="even" r:id="rId461"/>
          <w:footerReference w:type="even" r:id="rId462"/>
          <w:footnotePr>
            <w:pos w:val="pageBottom"/>
            <w:numFmt w:val="decimal"/>
            <w:numRestart w:val="continuous"/>
          </w:footnotePr>
          <w:pgSz w:w="11900" w:h="16840"/>
          <w:pgMar w:top="447" w:right="515" w:bottom="1393" w:left="1031" w:header="0" w:footer="3" w:gutter="0"/>
          <w:cols w:space="720"/>
          <w:noEndnote/>
          <w:rtlGutter w:val="0"/>
          <w:docGrid w:linePitch="360"/>
        </w:sectPr>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widowControl w:val="0"/>
        <w:jc w:val="left"/>
        <w:rPr>
          <w:sz w:val="2"/>
          <w:szCs w:val="2"/>
        </w:rPr>
      </w:pPr>
      <w:r>
        <w:drawing>
          <wp:inline>
            <wp:extent cx="1085215" cy="511810"/>
            <wp:docPr id="654" name="Picutre 654"/>
            <a:graphic xmlns:a="http://schemas.openxmlformats.org/drawingml/2006/main">
              <a:graphicData uri="http://schemas.openxmlformats.org/drawingml/2006/picture">
                <pic:pic xmlns:pic="http://schemas.openxmlformats.org/drawingml/2006/picture">
                  <pic:nvPicPr>
                    <pic:cNvPr id="654" name="Picture 654"/>
                    <pic:cNvPicPr/>
                  </pic:nvPicPr>
                  <pic:blipFill>
                    <a:blip r:embed="rId463"/>
                    <a:stretch/>
                  </pic:blipFill>
                  <pic:spPr>
                    <a:xfrm>
                      <a:ext cx="1085215" cy="511810"/>
                    </a:xfrm>
                    <a:prstGeom prst="rect"/>
                  </pic:spPr>
                </pic:pic>
              </a:graphicData>
            </a:graphic>
          </wp:inline>
        </w:drawing>
      </w:r>
    </w:p>
    <w:p>
      <w:pPr>
        <w:widowControl w:val="0"/>
        <w:spacing w:after="279" w:line="1" w:lineRule="exact"/>
      </w:pPr>
    </w:p>
    <w:p>
      <w:pPr>
        <w:pStyle w:val="Style7"/>
        <w:keepNext w:val="0"/>
        <w:keepLines w:val="0"/>
        <w:widowControl w:val="0"/>
        <w:shd w:val="clear" w:color="auto" w:fill="auto"/>
        <w:bidi w:val="0"/>
        <w:spacing w:before="0" w:after="100" w:line="240" w:lineRule="auto"/>
        <w:ind w:left="0" w:right="0" w:firstLine="740"/>
        <w:jc w:val="both"/>
      </w:pPr>
      <w:r>
        <w:rPr>
          <w:b/>
          <w:bCs/>
          <w:color w:val="000000"/>
          <w:spacing w:val="0"/>
          <w:w w:val="100"/>
          <w:position w:val="0"/>
        </w:rPr>
        <w:t>十六、其他重要事项</w:t>
      </w:r>
    </w:p>
    <w:p>
      <w:pPr>
        <w:pStyle w:val="Style7"/>
        <w:keepNext w:val="0"/>
        <w:keepLines w:val="0"/>
        <w:widowControl w:val="0"/>
        <w:shd w:val="clear" w:color="auto" w:fill="auto"/>
        <w:tabs>
          <w:tab w:pos="1103" w:val="left"/>
        </w:tabs>
        <w:bidi w:val="0"/>
        <w:spacing w:before="0" w:after="100" w:line="240" w:lineRule="auto"/>
        <w:ind w:left="0" w:right="0" w:firstLine="740"/>
        <w:jc w:val="both"/>
      </w:pPr>
      <w:bookmarkStart w:id="1736" w:name="bookmark1736"/>
      <w:r>
        <w:rPr>
          <w:b/>
          <w:bCs/>
          <w:color w:val="000000"/>
          <w:spacing w:val="0"/>
          <w:w w:val="100"/>
          <w:position w:val="0"/>
        </w:rPr>
        <w:t>1</w:t>
      </w:r>
      <w:bookmarkEnd w:id="1736"/>
      <w:r>
        <w:rPr>
          <w:b/>
          <w:bCs/>
          <w:color w:val="000000"/>
          <w:spacing w:val="0"/>
          <w:w w:val="100"/>
          <w:position w:val="0"/>
        </w:rPr>
        <w:t>、</w:t>
        <w:tab/>
        <w:t>前期会计差错更正</w:t>
      </w:r>
    </w:p>
    <w:p>
      <w:pPr>
        <w:pStyle w:val="Style7"/>
        <w:keepNext w:val="0"/>
        <w:keepLines w:val="0"/>
        <w:widowControl w:val="0"/>
        <w:numPr>
          <w:ilvl w:val="0"/>
          <w:numId w:val="137"/>
        </w:numPr>
        <w:shd w:val="clear" w:color="auto" w:fill="auto"/>
        <w:tabs>
          <w:tab w:pos="1170" w:val="left"/>
        </w:tabs>
        <w:bidi w:val="0"/>
        <w:spacing w:before="0" w:after="100" w:line="240" w:lineRule="auto"/>
        <w:ind w:left="0" w:right="0" w:firstLine="740"/>
        <w:jc w:val="both"/>
      </w:pPr>
      <w:bookmarkStart w:id="1737" w:name="bookmark1737"/>
      <w:bookmarkEnd w:id="1737"/>
      <w:r>
        <w:rPr>
          <w:b/>
          <w:bCs/>
          <w:color w:val="000000"/>
          <w:spacing w:val="0"/>
          <w:w w:val="100"/>
          <w:position w:val="0"/>
        </w:rPr>
        <w:t>.</w:t>
      </w:r>
      <w:r>
        <w:rPr>
          <w:b/>
          <w:bCs/>
          <w:color w:val="000000"/>
          <w:spacing w:val="0"/>
          <w:w w:val="100"/>
          <w:position w:val="0"/>
        </w:rPr>
        <w:t>追溯重述法</w:t>
      </w:r>
    </w:p>
    <w:p>
      <w:pPr>
        <w:pStyle w:val="Style7"/>
        <w:keepNext w:val="0"/>
        <w:keepLines w:val="0"/>
        <w:widowControl w:val="0"/>
        <w:shd w:val="clear" w:color="auto" w:fill="auto"/>
        <w:bidi w:val="0"/>
        <w:spacing w:before="0" w:after="360" w:line="240" w:lineRule="auto"/>
        <w:ind w:left="0" w:right="0" w:firstLine="74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numPr>
          <w:ilvl w:val="0"/>
          <w:numId w:val="137"/>
        </w:numPr>
        <w:shd w:val="clear" w:color="auto" w:fill="auto"/>
        <w:tabs>
          <w:tab w:pos="1170" w:val="left"/>
        </w:tabs>
        <w:bidi w:val="0"/>
        <w:spacing w:before="0" w:after="100" w:line="240" w:lineRule="auto"/>
        <w:ind w:left="0" w:right="0" w:firstLine="740"/>
        <w:jc w:val="both"/>
      </w:pPr>
      <w:bookmarkStart w:id="1738" w:name="bookmark1738"/>
      <w:bookmarkStart w:id="1739" w:name="bookmark1739"/>
      <w:bookmarkStart w:id="1740" w:name="bookmark1740"/>
      <w:bookmarkStart w:id="1741" w:name="bookmark1741"/>
      <w:bookmarkEnd w:id="1740"/>
      <w:r>
        <w:rPr>
          <w:color w:val="000000"/>
          <w:spacing w:val="0"/>
          <w:w w:val="100"/>
          <w:position w:val="0"/>
        </w:rPr>
        <w:t>.</w:t>
      </w:r>
      <w:r>
        <w:rPr>
          <w:color w:val="000000"/>
          <w:spacing w:val="0"/>
          <w:w w:val="100"/>
          <w:position w:val="0"/>
        </w:rPr>
        <w:t>未来适用法</w:t>
      </w:r>
      <w:bookmarkEnd w:id="1738"/>
      <w:bookmarkEnd w:id="1739"/>
      <w:bookmarkEnd w:id="1741"/>
    </w:p>
    <w:p>
      <w:pPr>
        <w:pStyle w:val="Style7"/>
        <w:keepNext w:val="0"/>
        <w:keepLines w:val="0"/>
        <w:widowControl w:val="0"/>
        <w:shd w:val="clear" w:color="auto" w:fill="auto"/>
        <w:bidi w:val="0"/>
        <w:spacing w:before="0" w:after="100" w:line="240" w:lineRule="auto"/>
        <w:ind w:left="0" w:right="0" w:firstLine="74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tabs>
          <w:tab w:pos="1118" w:val="left"/>
        </w:tabs>
        <w:bidi w:val="0"/>
        <w:spacing w:before="0" w:after="100" w:line="240" w:lineRule="auto"/>
        <w:ind w:left="0" w:right="0" w:firstLine="740"/>
        <w:jc w:val="both"/>
      </w:pPr>
      <w:bookmarkStart w:id="1742" w:name="bookmark1742"/>
      <w:bookmarkStart w:id="1743" w:name="bookmark1743"/>
      <w:bookmarkStart w:id="1744" w:name="bookmark1744"/>
      <w:bookmarkStart w:id="1745" w:name="bookmark1745"/>
      <w:r>
        <w:rPr>
          <w:color w:val="000000"/>
          <w:spacing w:val="0"/>
          <w:w w:val="100"/>
          <w:position w:val="0"/>
        </w:rPr>
        <w:t>2</w:t>
      </w:r>
      <w:bookmarkEnd w:id="1744"/>
      <w:r>
        <w:rPr>
          <w:color w:val="000000"/>
          <w:spacing w:val="0"/>
          <w:w w:val="100"/>
          <w:position w:val="0"/>
        </w:rPr>
        <w:t>、</w:t>
        <w:tab/>
        <w:t>债务重组</w:t>
      </w:r>
      <w:bookmarkEnd w:id="1742"/>
      <w:bookmarkEnd w:id="1743"/>
      <w:bookmarkEnd w:id="1745"/>
    </w:p>
    <w:p>
      <w:pPr>
        <w:pStyle w:val="Style7"/>
        <w:keepNext w:val="0"/>
        <w:keepLines w:val="0"/>
        <w:widowControl w:val="0"/>
        <w:shd w:val="clear" w:color="auto" w:fill="auto"/>
        <w:bidi w:val="0"/>
        <w:spacing w:before="0" w:after="360" w:line="240" w:lineRule="auto"/>
        <w:ind w:left="0" w:right="0" w:firstLine="74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tabs>
          <w:tab w:pos="1118" w:val="left"/>
        </w:tabs>
        <w:bidi w:val="0"/>
        <w:spacing w:before="0" w:after="100" w:line="240" w:lineRule="auto"/>
        <w:ind w:left="0" w:right="0" w:firstLine="740"/>
        <w:jc w:val="both"/>
      </w:pPr>
      <w:bookmarkStart w:id="1746" w:name="bookmark1746"/>
      <w:bookmarkStart w:id="1747" w:name="bookmark1747"/>
      <w:bookmarkStart w:id="1748" w:name="bookmark1748"/>
      <w:bookmarkStart w:id="1749" w:name="bookmark1749"/>
      <w:r>
        <w:rPr>
          <w:color w:val="000000"/>
          <w:spacing w:val="0"/>
          <w:w w:val="100"/>
          <w:position w:val="0"/>
        </w:rPr>
        <w:t>3</w:t>
      </w:r>
      <w:bookmarkEnd w:id="1748"/>
      <w:r>
        <w:rPr>
          <w:color w:val="000000"/>
          <w:spacing w:val="0"/>
          <w:w w:val="100"/>
          <w:position w:val="0"/>
        </w:rPr>
        <w:t>、</w:t>
        <w:tab/>
        <w:t>资产置换</w:t>
      </w:r>
      <w:bookmarkEnd w:id="1746"/>
      <w:bookmarkEnd w:id="1747"/>
      <w:bookmarkEnd w:id="1749"/>
    </w:p>
    <w:p>
      <w:pPr>
        <w:pStyle w:val="Style19"/>
        <w:keepNext/>
        <w:keepLines/>
        <w:widowControl w:val="0"/>
        <w:shd w:val="clear" w:color="auto" w:fill="auto"/>
        <w:bidi w:val="0"/>
        <w:spacing w:before="0" w:after="160" w:line="240" w:lineRule="auto"/>
        <w:ind w:left="0" w:right="0" w:firstLine="740"/>
        <w:jc w:val="both"/>
      </w:pPr>
      <w:bookmarkStart w:id="1746" w:name="bookmark1746"/>
      <w:bookmarkStart w:id="1747" w:name="bookmark1747"/>
      <w:bookmarkStart w:id="1750" w:name="bookmark1750"/>
      <w:r>
        <w:rPr>
          <w:color w:val="000000"/>
          <w:spacing w:val="0"/>
          <w:w w:val="100"/>
          <w:position w:val="0"/>
        </w:rPr>
        <w:t>(1).</w:t>
      </w:r>
      <w:r>
        <w:rPr>
          <w:color w:val="000000"/>
          <w:spacing w:val="0"/>
          <w:w w:val="100"/>
          <w:position w:val="0"/>
        </w:rPr>
        <w:t>非货币性资产交换</w:t>
      </w:r>
      <w:bookmarkEnd w:id="1746"/>
      <w:bookmarkEnd w:id="1747"/>
      <w:bookmarkEnd w:id="1750"/>
    </w:p>
    <w:p>
      <w:pPr>
        <w:pStyle w:val="Style7"/>
        <w:keepNext w:val="0"/>
        <w:keepLines w:val="0"/>
        <w:widowControl w:val="0"/>
        <w:shd w:val="clear" w:color="auto" w:fill="auto"/>
        <w:bidi w:val="0"/>
        <w:spacing w:before="0" w:after="360" w:line="240" w:lineRule="auto"/>
        <w:ind w:left="0" w:right="0" w:firstLine="740"/>
        <w:jc w:val="both"/>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after="100" w:line="240" w:lineRule="auto"/>
        <w:ind w:left="0" w:right="0" w:firstLine="740"/>
        <w:jc w:val="both"/>
      </w:pPr>
      <w:bookmarkStart w:id="1751" w:name="bookmark1751"/>
      <w:bookmarkStart w:id="1752" w:name="bookmark1752"/>
      <w:bookmarkStart w:id="1753" w:name="bookmark1753"/>
      <w:r>
        <w:rPr>
          <w:color w:val="000000"/>
          <w:spacing w:val="0"/>
          <w:w w:val="100"/>
          <w:position w:val="0"/>
        </w:rPr>
        <w:t>(2).</w:t>
      </w:r>
      <w:r>
        <w:rPr>
          <w:color w:val="000000"/>
          <w:spacing w:val="0"/>
          <w:w w:val="100"/>
          <w:position w:val="0"/>
        </w:rPr>
        <w:t>其他资产置换</w:t>
      </w:r>
      <w:bookmarkEnd w:id="1751"/>
      <w:bookmarkEnd w:id="1752"/>
      <w:bookmarkEnd w:id="1753"/>
    </w:p>
    <w:p>
      <w:pPr>
        <w:pStyle w:val="Style7"/>
        <w:keepNext w:val="0"/>
        <w:keepLines w:val="0"/>
        <w:widowControl w:val="0"/>
        <w:shd w:val="clear" w:color="auto" w:fill="auto"/>
        <w:bidi w:val="0"/>
        <w:spacing w:before="0" w:after="360" w:line="240" w:lineRule="auto"/>
        <w:ind w:left="0" w:right="0" w:firstLine="740"/>
        <w:jc w:val="both"/>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tabs>
          <w:tab w:pos="1118" w:val="left"/>
        </w:tabs>
        <w:bidi w:val="0"/>
        <w:spacing w:before="0" w:after="100" w:line="240" w:lineRule="auto"/>
        <w:ind w:left="0" w:right="0" w:firstLine="740"/>
        <w:jc w:val="both"/>
      </w:pPr>
      <w:bookmarkStart w:id="1754" w:name="bookmark1754"/>
      <w:bookmarkStart w:id="1755" w:name="bookmark1755"/>
      <w:bookmarkStart w:id="1756" w:name="bookmark1756"/>
      <w:bookmarkStart w:id="1757" w:name="bookmark1757"/>
      <w:r>
        <w:rPr>
          <w:color w:val="000000"/>
          <w:spacing w:val="0"/>
          <w:w w:val="100"/>
          <w:position w:val="0"/>
        </w:rPr>
        <w:t>4</w:t>
      </w:r>
      <w:bookmarkEnd w:id="1756"/>
      <w:r>
        <w:rPr>
          <w:color w:val="000000"/>
          <w:spacing w:val="0"/>
          <w:w w:val="100"/>
          <w:position w:val="0"/>
        </w:rPr>
        <w:t>、</w:t>
        <w:tab/>
        <w:t>年金计划</w:t>
      </w:r>
      <w:bookmarkEnd w:id="1754"/>
      <w:bookmarkEnd w:id="1755"/>
      <w:bookmarkEnd w:id="1757"/>
    </w:p>
    <w:p>
      <w:pPr>
        <w:pStyle w:val="Style7"/>
        <w:keepNext w:val="0"/>
        <w:keepLines w:val="0"/>
        <w:widowControl w:val="0"/>
        <w:shd w:val="clear" w:color="auto" w:fill="auto"/>
        <w:bidi w:val="0"/>
        <w:spacing w:before="0" w:after="360" w:line="240" w:lineRule="auto"/>
        <w:ind w:left="0" w:right="0" w:firstLine="74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tabs>
          <w:tab w:pos="1118" w:val="left"/>
        </w:tabs>
        <w:bidi w:val="0"/>
        <w:spacing w:before="0" w:after="100" w:line="240" w:lineRule="auto"/>
        <w:ind w:left="0" w:right="0" w:firstLine="740"/>
        <w:jc w:val="both"/>
      </w:pPr>
      <w:bookmarkStart w:id="1758" w:name="bookmark1758"/>
      <w:bookmarkStart w:id="1759" w:name="bookmark1759"/>
      <w:bookmarkStart w:id="1760" w:name="bookmark1760"/>
      <w:bookmarkStart w:id="1761" w:name="bookmark1761"/>
      <w:r>
        <w:rPr>
          <w:color w:val="000000"/>
          <w:spacing w:val="0"/>
          <w:w w:val="100"/>
          <w:position w:val="0"/>
        </w:rPr>
        <w:t>5</w:t>
      </w:r>
      <w:bookmarkEnd w:id="1760"/>
      <w:r>
        <w:rPr>
          <w:color w:val="000000"/>
          <w:spacing w:val="0"/>
          <w:w w:val="100"/>
          <w:position w:val="0"/>
        </w:rPr>
        <w:t>、</w:t>
        <w:tab/>
        <w:t>终止经营</w:t>
      </w:r>
      <w:bookmarkEnd w:id="1758"/>
      <w:bookmarkEnd w:id="1759"/>
      <w:bookmarkEnd w:id="1761"/>
    </w:p>
    <w:p>
      <w:pPr>
        <w:pStyle w:val="Style7"/>
        <w:keepNext w:val="0"/>
        <w:keepLines w:val="0"/>
        <w:widowControl w:val="0"/>
        <w:shd w:val="clear" w:color="auto" w:fill="auto"/>
        <w:bidi w:val="0"/>
        <w:spacing w:before="0" w:after="620" w:line="240" w:lineRule="auto"/>
        <w:ind w:left="0" w:right="0" w:firstLine="74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after="100" w:line="240" w:lineRule="auto"/>
        <w:ind w:left="0" w:right="0" w:firstLine="740"/>
        <w:jc w:val="both"/>
      </w:pPr>
      <w:bookmarkStart w:id="1762" w:name="bookmark1762"/>
      <w:bookmarkStart w:id="1763" w:name="bookmark1763"/>
      <w:bookmarkStart w:id="1764" w:name="bookmark1764"/>
      <w:bookmarkStart w:id="1765" w:name="bookmark1765"/>
      <w:r>
        <w:rPr>
          <w:color w:val="000000"/>
          <w:spacing w:val="0"/>
          <w:w w:val="100"/>
          <w:position w:val="0"/>
        </w:rPr>
        <w:t>6</w:t>
      </w:r>
      <w:bookmarkEnd w:id="1764"/>
      <w:r>
        <w:rPr>
          <w:color w:val="000000"/>
          <w:spacing w:val="0"/>
          <w:w w:val="100"/>
          <w:position w:val="0"/>
        </w:rPr>
        <w:t>、分部信息</w:t>
      </w:r>
      <w:bookmarkEnd w:id="1762"/>
      <w:bookmarkEnd w:id="1763"/>
      <w:bookmarkEnd w:id="1765"/>
    </w:p>
    <w:p>
      <w:pPr>
        <w:pStyle w:val="Style19"/>
        <w:keepNext/>
        <w:keepLines/>
        <w:widowControl w:val="0"/>
        <w:numPr>
          <w:ilvl w:val="0"/>
          <w:numId w:val="139"/>
        </w:numPr>
        <w:shd w:val="clear" w:color="auto" w:fill="auto"/>
        <w:tabs>
          <w:tab w:pos="1170" w:val="left"/>
        </w:tabs>
        <w:bidi w:val="0"/>
        <w:spacing w:before="0" w:after="100" w:line="240" w:lineRule="auto"/>
        <w:ind w:left="0" w:right="0" w:firstLine="740"/>
        <w:jc w:val="both"/>
      </w:pPr>
      <w:bookmarkStart w:id="1762" w:name="bookmark1762"/>
      <w:bookmarkStart w:id="1763" w:name="bookmark1763"/>
      <w:bookmarkStart w:id="1766" w:name="bookmark1766"/>
      <w:bookmarkStart w:id="1767" w:name="bookmark1767"/>
      <w:bookmarkEnd w:id="1766"/>
      <w:r>
        <w:rPr>
          <w:color w:val="000000"/>
          <w:spacing w:val="0"/>
          <w:w w:val="100"/>
          <w:position w:val="0"/>
        </w:rPr>
        <w:t>.</w:t>
      </w:r>
      <w:r>
        <w:rPr>
          <w:color w:val="000000"/>
          <w:spacing w:val="0"/>
          <w:w w:val="100"/>
          <w:position w:val="0"/>
        </w:rPr>
        <w:t>报告分部的确定依据与会计政策</w:t>
      </w:r>
      <w:bookmarkEnd w:id="1762"/>
      <w:bookmarkEnd w:id="1763"/>
      <w:bookmarkEnd w:id="1767"/>
    </w:p>
    <w:p>
      <w:pPr>
        <w:pStyle w:val="Style7"/>
        <w:keepNext w:val="0"/>
        <w:keepLines w:val="0"/>
        <w:widowControl w:val="0"/>
        <w:shd w:val="clear" w:color="auto" w:fill="auto"/>
        <w:bidi w:val="0"/>
        <w:spacing w:before="0" w:after="0" w:line="240" w:lineRule="auto"/>
        <w:ind w:left="0" w:right="0" w:firstLine="740"/>
        <w:jc w:val="both"/>
      </w:pPr>
      <w:r>
        <w:rPr>
          <w:color w:val="000000"/>
          <w:spacing w:val="0"/>
          <w:w w:val="100"/>
          <w:position w:val="0"/>
        </w:rPr>
        <w:t>"适用口不适用</w:t>
      </w:r>
    </w:p>
    <w:p>
      <w:pPr>
        <w:pStyle w:val="Style7"/>
        <w:keepNext w:val="0"/>
        <w:keepLines w:val="0"/>
        <w:widowControl w:val="0"/>
        <w:shd w:val="clear" w:color="auto" w:fill="auto"/>
        <w:bidi w:val="0"/>
        <w:spacing w:before="0" w:after="0" w:line="411" w:lineRule="exact"/>
        <w:ind w:left="740" w:right="0" w:firstLine="440"/>
        <w:jc w:val="both"/>
      </w:pPr>
      <w:r>
        <w:rPr>
          <w:color w:val="000000"/>
          <w:spacing w:val="0"/>
          <w:w w:val="100"/>
          <w:position w:val="0"/>
        </w:rPr>
        <w:t>根据本公司的内部组织结构、管理要求及内部报告制度，本公司的经营业务划分为</w:t>
      </w:r>
      <w:r>
        <w:rPr>
          <w:color w:val="000000"/>
          <w:spacing w:val="0"/>
          <w:w w:val="100"/>
          <w:position w:val="0"/>
        </w:rPr>
        <w:t>2</w:t>
      </w:r>
      <w:r>
        <w:rPr>
          <w:color w:val="000000"/>
          <w:spacing w:val="0"/>
          <w:w w:val="100"/>
          <w:position w:val="0"/>
        </w:rPr>
        <w:t>个经营 分部，本公司的管理层定期评价这些分部的经营成果，以决定向其分配资源及评价其业绩。在经 营分部的基础上本公司确定了</w:t>
      </w:r>
      <w:r>
        <w:rPr>
          <w:color w:val="000000"/>
          <w:spacing w:val="0"/>
          <w:w w:val="100"/>
          <w:position w:val="0"/>
        </w:rPr>
        <w:t>2</w:t>
      </w:r>
      <w:r>
        <w:rPr>
          <w:color w:val="000000"/>
          <w:spacing w:val="0"/>
          <w:w w:val="100"/>
          <w:position w:val="0"/>
        </w:rPr>
        <w:t>个报告分部，分别为互联网分部、房地产开发分部。这些报告分 部是以公司具体情况为基础确定的。本公司各个报告分部提供的主要产品及劳务分别为：</w:t>
      </w:r>
    </w:p>
    <w:p>
      <w:pPr>
        <w:pStyle w:val="Style7"/>
        <w:keepNext w:val="0"/>
        <w:keepLines w:val="0"/>
        <w:widowControl w:val="0"/>
        <w:numPr>
          <w:ilvl w:val="0"/>
          <w:numId w:val="141"/>
        </w:numPr>
        <w:shd w:val="clear" w:color="auto" w:fill="auto"/>
        <w:tabs>
          <w:tab w:pos="1572" w:val="left"/>
        </w:tabs>
        <w:bidi w:val="0"/>
        <w:spacing w:before="0" w:after="0" w:line="411" w:lineRule="exact"/>
        <w:ind w:left="1180" w:right="0" w:firstLine="0"/>
        <w:jc w:val="both"/>
      </w:pPr>
      <w:bookmarkStart w:id="1768" w:name="bookmark1768"/>
      <w:bookmarkEnd w:id="1768"/>
      <w:r>
        <w:rPr>
          <w:color w:val="000000"/>
          <w:spacing w:val="0"/>
          <w:w w:val="100"/>
          <w:position w:val="0"/>
        </w:rPr>
        <w:t>互联网分部用于提供互联网策划、广告等服务；</w:t>
      </w:r>
    </w:p>
    <w:p>
      <w:pPr>
        <w:pStyle w:val="Style7"/>
        <w:keepNext w:val="0"/>
        <w:keepLines w:val="0"/>
        <w:widowControl w:val="0"/>
        <w:numPr>
          <w:ilvl w:val="0"/>
          <w:numId w:val="141"/>
        </w:numPr>
        <w:shd w:val="clear" w:color="auto" w:fill="auto"/>
        <w:tabs>
          <w:tab w:pos="1577" w:val="left"/>
        </w:tabs>
        <w:bidi w:val="0"/>
        <w:spacing w:before="0" w:after="0" w:line="411" w:lineRule="exact"/>
        <w:ind w:left="1180" w:right="0" w:firstLine="0"/>
        <w:jc w:val="both"/>
      </w:pPr>
      <w:bookmarkStart w:id="1769" w:name="bookmark1769"/>
      <w:bookmarkEnd w:id="1769"/>
      <w:r>
        <w:rPr>
          <w:color w:val="000000"/>
          <w:spacing w:val="0"/>
          <w:w w:val="100"/>
          <w:position w:val="0"/>
        </w:rPr>
        <w:t>房地产开发分部用于提供民用住房、商用建筑的开发、建设与销售；</w:t>
      </w:r>
    </w:p>
    <w:p>
      <w:pPr>
        <w:pStyle w:val="Style7"/>
        <w:keepNext w:val="0"/>
        <w:keepLines w:val="0"/>
        <w:widowControl w:val="0"/>
        <w:shd w:val="clear" w:color="auto" w:fill="auto"/>
        <w:bidi w:val="0"/>
        <w:spacing w:before="0" w:after="480" w:line="411" w:lineRule="exact"/>
        <w:ind w:left="740" w:right="0" w:firstLine="440"/>
        <w:jc w:val="both"/>
      </w:pPr>
      <w:r>
        <w:rPr>
          <w:color w:val="000000"/>
          <w:spacing w:val="0"/>
          <w:w w:val="100"/>
          <w:position w:val="0"/>
        </w:rPr>
        <w:t>分部报告信息根据各分部向管理层报告时采用的会计政策及计量标准披露，这些计量基础与 编制财务报表时的会计政策与计量基础保持一致。财务报表按照本附注五、</w:t>
      </w:r>
      <w:r>
        <w:rPr>
          <w:color w:val="000000"/>
          <w:spacing w:val="0"/>
          <w:w w:val="100"/>
          <w:position w:val="0"/>
        </w:rPr>
        <w:t>23</w:t>
      </w:r>
      <w:r>
        <w:rPr>
          <w:color w:val="000000"/>
          <w:spacing w:val="0"/>
          <w:w w:val="100"/>
          <w:position w:val="0"/>
        </w:rPr>
        <w:t>所述的会计政策按 权责发生制确认收入。</w:t>
      </w:r>
    </w:p>
    <w:p>
      <w:pPr>
        <w:pStyle w:val="Style19"/>
        <w:keepNext/>
        <w:keepLines/>
        <w:widowControl w:val="0"/>
        <w:numPr>
          <w:ilvl w:val="0"/>
          <w:numId w:val="139"/>
        </w:numPr>
        <w:shd w:val="clear" w:color="auto" w:fill="auto"/>
        <w:tabs>
          <w:tab w:pos="1170" w:val="left"/>
        </w:tabs>
        <w:bidi w:val="0"/>
        <w:spacing w:before="0" w:after="100" w:line="240" w:lineRule="auto"/>
        <w:ind w:left="0" w:right="0" w:firstLine="740"/>
        <w:jc w:val="both"/>
      </w:pPr>
      <w:bookmarkStart w:id="1770" w:name="bookmark1770"/>
      <w:bookmarkStart w:id="1771" w:name="bookmark1771"/>
      <w:bookmarkStart w:id="1772" w:name="bookmark1772"/>
      <w:bookmarkStart w:id="1773" w:name="bookmark1773"/>
      <w:bookmarkEnd w:id="1772"/>
      <w:r>
        <w:rPr>
          <w:color w:val="000000"/>
          <w:spacing w:val="0"/>
          <w:w w:val="100"/>
          <w:position w:val="0"/>
        </w:rPr>
        <w:t>.</w:t>
      </w:r>
      <w:r>
        <w:rPr>
          <w:color w:val="000000"/>
          <w:spacing w:val="0"/>
          <w:w w:val="100"/>
          <w:position w:val="0"/>
        </w:rPr>
        <w:t>报告分部的财务信息</w:t>
      </w:r>
      <w:bookmarkEnd w:id="1770"/>
      <w:bookmarkEnd w:id="1771"/>
      <w:bookmarkEnd w:id="1773"/>
    </w:p>
    <w:p>
      <w:pPr>
        <w:pStyle w:val="Style7"/>
        <w:keepNext w:val="0"/>
        <w:keepLines w:val="0"/>
        <w:widowControl w:val="0"/>
        <w:shd w:val="clear" w:color="auto" w:fill="auto"/>
        <w:bidi w:val="0"/>
        <w:spacing w:before="0" w:after="0" w:line="240" w:lineRule="auto"/>
        <w:ind w:left="0" w:right="0" w:firstLine="740"/>
        <w:jc w:val="both"/>
      </w:pPr>
      <w:r>
        <w:rPr>
          <w:color w:val="000000"/>
          <w:spacing w:val="0"/>
          <w:w w:val="100"/>
          <w:position w:val="0"/>
        </w:rPr>
        <w:t>"适用口不适用</w:t>
      </w:r>
    </w:p>
    <w:p>
      <w:pPr>
        <w:pStyle w:val="Style7"/>
        <w:keepNext w:val="0"/>
        <w:keepLines w:val="0"/>
        <w:widowControl w:val="0"/>
        <w:pBdr>
          <w:top w:val="single" w:sz="4" w:space="0" w:color="auto"/>
        </w:pBdr>
        <w:shd w:val="clear" w:color="auto" w:fill="auto"/>
        <w:bidi w:val="0"/>
        <w:spacing w:before="0" w:after="0" w:line="240" w:lineRule="auto"/>
        <w:ind w:left="0" w:right="740" w:firstLine="0"/>
        <w:jc w:val="right"/>
      </w:pPr>
      <w:r>
        <w:rPr>
          <w:color w:val="000000"/>
          <w:spacing w:val="0"/>
          <w:w w:val="100"/>
          <w:position w:val="0"/>
          <w:u w:val="single"/>
        </w:rPr>
        <w:t>单位：元，币种：人民币</w:t>
      </w:r>
    </w:p>
    <w:p>
      <w:pPr>
        <w:pStyle w:val="Style92"/>
        <w:keepNext w:val="0"/>
        <w:keepLines w:val="0"/>
        <w:widowControl w:val="0"/>
        <w:shd w:val="clear" w:color="auto" w:fill="auto"/>
        <w:tabs>
          <w:tab w:pos="1443" w:val="left"/>
          <w:tab w:pos="2607" w:val="left"/>
          <w:tab w:pos="2953" w:val="left"/>
          <w:tab w:pos="4023" w:val="left"/>
          <w:tab w:pos="5751" w:val="left"/>
          <w:tab w:pos="6822" w:val="left"/>
          <w:tab w:pos="8713" w:val="left"/>
          <w:tab w:pos="9294" w:val="left"/>
        </w:tabs>
        <w:bidi w:val="0"/>
        <w:spacing w:before="0" w:line="240" w:lineRule="auto"/>
        <w:ind w:left="0" w:right="0"/>
        <w:jc w:val="both"/>
        <w:sectPr>
          <w:footnotePr>
            <w:pos w:val="pageBottom"/>
            <w:numFmt w:val="decimal"/>
            <w:numRestart w:val="continuous"/>
          </w:footnotePr>
          <w:pgSz w:w="11900" w:h="16840"/>
          <w:pgMar w:top="447" w:right="515" w:bottom="1393" w:left="1031" w:header="0" w:footer="3" w:gutter="0"/>
          <w:cols w:space="720"/>
          <w:noEndnote/>
          <w:rtlGutter w:val="0"/>
          <w:docGrid w:linePitch="360"/>
        </w:sectPr>
      </w:pPr>
      <w:r>
        <w:rPr>
          <w:color w:val="000000"/>
          <w:spacing w:val="0"/>
          <w:w w:val="100"/>
          <w:position w:val="0"/>
        </w:rPr>
        <w:t>|</w:t>
        <w:tab/>
        <w:t>项目</w:t>
        <w:tab/>
        <w:t>|</w:t>
        <w:tab/>
        <w:t>互联网分部</w:t>
        <w:tab/>
        <w:t>|房地产开发分部|</w:t>
        <w:tab/>
        <w:t>未分配项目</w:t>
        <w:tab/>
        <w:t>| 分部间抵销 |</w:t>
        <w:tab/>
        <w:t>合计</w:t>
        <w:tab/>
        <w:t>―|</w:t>
      </w:r>
    </w:p>
    <w:p>
      <w:pPr>
        <w:widowControl w:val="0"/>
        <w:jc w:val="left"/>
        <w:rPr>
          <w:sz w:val="2"/>
          <w:szCs w:val="2"/>
        </w:rPr>
      </w:pPr>
      <w:r>
        <w:drawing>
          <wp:inline>
            <wp:extent cx="1078865" cy="511810"/>
            <wp:docPr id="655" name="Picutre 655"/>
            <a:graphic xmlns:a="http://schemas.openxmlformats.org/drawingml/2006/main">
              <a:graphicData uri="http://schemas.openxmlformats.org/drawingml/2006/picture">
                <pic:pic xmlns:pic="http://schemas.openxmlformats.org/drawingml/2006/picture">
                  <pic:nvPicPr>
                    <pic:cNvPr id="655" name="Picture 655"/>
                    <pic:cNvPicPr/>
                  </pic:nvPicPr>
                  <pic:blipFill>
                    <a:blip r:embed="rId465"/>
                    <a:stretch/>
                  </pic:blipFill>
                  <pic:spPr>
                    <a:xfrm>
                      <a:ext cx="1078865" cy="511810"/>
                    </a:xfrm>
                    <a:prstGeom prst="rect"/>
                  </pic:spPr>
                </pic:pic>
              </a:graphicData>
            </a:graphic>
          </wp:inline>
        </w:drawing>
      </w:r>
    </w:p>
    <w:p>
      <w:pPr>
        <w:widowControl w:val="0"/>
        <w:spacing w:after="239" w:line="1" w:lineRule="exact"/>
      </w:pPr>
    </w:p>
    <w:tbl>
      <w:tblPr>
        <w:tblOverlap w:val="never"/>
        <w:jc w:val="center"/>
        <w:tblLayout w:type="fixed"/>
      </w:tblPr>
      <w:tblGrid>
        <w:gridCol w:w="1877"/>
        <w:gridCol w:w="1416"/>
        <w:gridCol w:w="1397"/>
        <w:gridCol w:w="1416"/>
        <w:gridCol w:w="1306"/>
        <w:gridCol w:w="1426"/>
      </w:tblGrid>
      <w:tr>
        <w:trPr>
          <w:trHeight w:val="211"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对外营业收入</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9,037, </w:t>
            </w:r>
            <w:r>
              <w:rPr>
                <w:rFonts w:ascii="Book Antiqua" w:eastAsia="Book Antiqua" w:hAnsi="Book Antiqua" w:cs="Book Antiqua"/>
                <w:color w:val="000000"/>
                <w:spacing w:val="0"/>
                <w:w w:val="100"/>
                <w:position w:val="0"/>
                <w:sz w:val="14"/>
                <w:szCs w:val="14"/>
              </w:rPr>
              <w:t xml:space="preserve">527,475. </w:t>
            </w:r>
            <w:r>
              <w:rPr>
                <w:rFonts w:ascii="Book Antiqua" w:eastAsia="Book Antiqua" w:hAnsi="Book Antiqua" w:cs="Book Antiqua"/>
                <w:color w:val="000000"/>
                <w:spacing w:val="0"/>
                <w:w w:val="100"/>
                <w:position w:val="0"/>
                <w:sz w:val="14"/>
                <w:szCs w:val="14"/>
              </w:rPr>
              <w:t>00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40"/>
              <w:jc w:val="left"/>
              <w:rPr>
                <w:sz w:val="14"/>
                <w:szCs w:val="14"/>
              </w:rPr>
            </w:pPr>
            <w:r>
              <w:rPr>
                <w:rFonts w:ascii="Book Antiqua" w:eastAsia="Book Antiqua" w:hAnsi="Book Antiqua" w:cs="Book Antiqua"/>
                <w:color w:val="000000"/>
                <w:spacing w:val="0"/>
                <w:w w:val="100"/>
                <w:position w:val="0"/>
                <w:sz w:val="14"/>
                <w:szCs w:val="14"/>
              </w:rPr>
              <w:t xml:space="preserve">160, 992, </w:t>
            </w:r>
            <w:r>
              <w:rPr>
                <w:rFonts w:ascii="Book Antiqua" w:eastAsia="Book Antiqua" w:hAnsi="Book Antiqua" w:cs="Book Antiqua"/>
                <w:color w:val="000000"/>
                <w:spacing w:val="0"/>
                <w:w w:val="100"/>
                <w:position w:val="0"/>
                <w:sz w:val="14"/>
                <w:szCs w:val="14"/>
              </w:rPr>
              <w:t xml:space="preserve">797. </w:t>
            </w:r>
            <w:r>
              <w:rPr>
                <w:rFonts w:ascii="Book Antiqua" w:eastAsia="Book Antiqua" w:hAnsi="Book Antiqua" w:cs="Book Antiqua"/>
                <w:color w:val="000000"/>
                <w:spacing w:val="0"/>
                <w:w w:val="100"/>
                <w:position w:val="0"/>
                <w:sz w:val="14"/>
                <w:szCs w:val="14"/>
              </w:rPr>
              <w:t>58</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14"/>
                <w:szCs w:val="14"/>
              </w:rPr>
            </w:pPr>
            <w:r>
              <w:rPr>
                <w:rFonts w:ascii="Book Antiqua" w:eastAsia="Book Antiqua" w:hAnsi="Book Antiqua" w:cs="Book Antiqua"/>
                <w:color w:val="000000"/>
                <w:spacing w:val="0"/>
                <w:w w:val="100"/>
                <w:position w:val="0"/>
                <w:sz w:val="14"/>
                <w:szCs w:val="14"/>
              </w:rPr>
              <w:t xml:space="preserve">62, 046, </w:t>
            </w:r>
            <w:r>
              <w:rPr>
                <w:rFonts w:ascii="Book Antiqua" w:eastAsia="Book Antiqua" w:hAnsi="Book Antiqua" w:cs="Book Antiqua"/>
                <w:color w:val="000000"/>
                <w:spacing w:val="0"/>
                <w:w w:val="100"/>
                <w:position w:val="0"/>
                <w:sz w:val="14"/>
                <w:szCs w:val="14"/>
              </w:rPr>
              <w:t xml:space="preserve">984. </w:t>
            </w:r>
            <w:r>
              <w:rPr>
                <w:rFonts w:ascii="Book Antiqua" w:eastAsia="Book Antiqua" w:hAnsi="Book Antiqua" w:cs="Book Antiqua"/>
                <w:color w:val="000000"/>
                <w:spacing w:val="0"/>
                <w:w w:val="100"/>
                <w:position w:val="0"/>
                <w:sz w:val="14"/>
                <w:szCs w:val="14"/>
              </w:rPr>
              <w:t>28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9, 260, 567, </w:t>
            </w:r>
            <w:r>
              <w:rPr>
                <w:rFonts w:ascii="Book Antiqua" w:eastAsia="Book Antiqua" w:hAnsi="Book Antiqua" w:cs="Book Antiqua"/>
                <w:color w:val="000000"/>
                <w:spacing w:val="0"/>
                <w:w w:val="100"/>
                <w:position w:val="0"/>
                <w:sz w:val="14"/>
                <w:szCs w:val="14"/>
              </w:rPr>
              <w:t>256.86</w:t>
            </w:r>
          </w:p>
        </w:tc>
      </w:tr>
      <w:tr>
        <w:trPr>
          <w:trHeight w:val="20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分部间营业收入</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40"/>
              <w:jc w:val="left"/>
              <w:rPr>
                <w:sz w:val="14"/>
                <w:szCs w:val="14"/>
              </w:rPr>
            </w:pPr>
            <w:r>
              <w:rPr>
                <w:rFonts w:ascii="Book Antiqua" w:eastAsia="Book Antiqua" w:hAnsi="Book Antiqua" w:cs="Book Antiqua"/>
                <w:color w:val="000000"/>
                <w:spacing w:val="0"/>
                <w:w w:val="100"/>
                <w:position w:val="0"/>
                <w:sz w:val="14"/>
                <w:szCs w:val="14"/>
              </w:rPr>
              <w:t xml:space="preserve">378, </w:t>
            </w:r>
            <w:r>
              <w:rPr>
                <w:rFonts w:ascii="Book Antiqua" w:eastAsia="Book Antiqua" w:hAnsi="Book Antiqua" w:cs="Book Antiqua"/>
                <w:color w:val="000000"/>
                <w:spacing w:val="0"/>
                <w:w w:val="100"/>
                <w:position w:val="0"/>
                <w:sz w:val="14"/>
                <w:szCs w:val="14"/>
              </w:rPr>
              <w:t xml:space="preserve">207. </w:t>
            </w:r>
            <w:r>
              <w:rPr>
                <w:rFonts w:ascii="Book Antiqua" w:eastAsia="Book Antiqua" w:hAnsi="Book Antiqua" w:cs="Book Antiqua"/>
                <w:color w:val="000000"/>
                <w:spacing w:val="0"/>
                <w:w w:val="100"/>
                <w:position w:val="0"/>
                <w:sz w:val="14"/>
                <w:szCs w:val="14"/>
              </w:rPr>
              <w:t>54</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682, </w:t>
            </w:r>
            <w:r>
              <w:rPr>
                <w:rFonts w:ascii="Book Antiqua" w:eastAsia="Book Antiqua" w:hAnsi="Book Antiqua" w:cs="Book Antiqua"/>
                <w:color w:val="000000"/>
                <w:spacing w:val="0"/>
                <w:w w:val="100"/>
                <w:position w:val="0"/>
                <w:sz w:val="14"/>
                <w:szCs w:val="14"/>
              </w:rPr>
              <w:t>650.47</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1,192, </w:t>
            </w:r>
            <w:r>
              <w:rPr>
                <w:rFonts w:ascii="Book Antiqua" w:eastAsia="Book Antiqua" w:hAnsi="Book Antiqua" w:cs="Book Antiqua"/>
                <w:color w:val="000000"/>
                <w:spacing w:val="0"/>
                <w:w w:val="100"/>
                <w:position w:val="0"/>
                <w:sz w:val="14"/>
                <w:szCs w:val="14"/>
              </w:rPr>
              <w:t xml:space="preserve">886. </w:t>
            </w:r>
            <w:r>
              <w:rPr>
                <w:rFonts w:ascii="Book Antiqua" w:eastAsia="Book Antiqua" w:hAnsi="Book Antiqua" w:cs="Book Antiqua"/>
                <w:color w:val="000000"/>
                <w:spacing w:val="0"/>
                <w:w w:val="100"/>
                <w:position w:val="0"/>
                <w:sz w:val="14"/>
                <w:szCs w:val="14"/>
              </w:rPr>
              <w:t>76</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00"/>
              <w:jc w:val="left"/>
              <w:rPr>
                <w:sz w:val="14"/>
                <w:szCs w:val="14"/>
              </w:rPr>
            </w:pPr>
            <w:r>
              <w:rPr>
                <w:rFonts w:ascii="Book Antiqua" w:eastAsia="Book Antiqua" w:hAnsi="Book Antiqua" w:cs="Book Antiqua"/>
                <w:color w:val="000000"/>
                <w:spacing w:val="0"/>
                <w:w w:val="100"/>
                <w:position w:val="0"/>
                <w:sz w:val="14"/>
                <w:szCs w:val="14"/>
              </w:rPr>
              <w:t xml:space="preserve">2, 253, </w:t>
            </w:r>
            <w:r>
              <w:rPr>
                <w:rFonts w:ascii="Book Antiqua" w:eastAsia="Book Antiqua" w:hAnsi="Book Antiqua" w:cs="Book Antiqua"/>
                <w:color w:val="000000"/>
                <w:spacing w:val="0"/>
                <w:w w:val="100"/>
                <w:position w:val="0"/>
                <w:sz w:val="14"/>
                <w:szCs w:val="14"/>
              </w:rPr>
              <w:t xml:space="preserve">744. </w:t>
            </w:r>
            <w:r>
              <w:rPr>
                <w:rFonts w:ascii="Book Antiqua" w:eastAsia="Book Antiqua" w:hAnsi="Book Antiqua" w:cs="Book Antiqua"/>
                <w:color w:val="000000"/>
                <w:spacing w:val="0"/>
                <w:w w:val="100"/>
                <w:position w:val="0"/>
                <w:sz w:val="14"/>
                <w:szCs w:val="14"/>
              </w:rPr>
              <w:t>77</w:t>
            </w:r>
          </w:p>
        </w:tc>
        <w:tc>
          <w:tcPr>
            <w:tcBorders>
              <w:top w:val="single" w:sz="4"/>
              <w:left w:val="single" w:sz="4"/>
              <w:right w:val="single" w:sz="4"/>
            </w:tcBorders>
            <w:shd w:val="clear" w:color="auto" w:fill="FFFFFF"/>
            <w:vAlign w:val="top"/>
          </w:tcPr>
          <w:p>
            <w:pPr>
              <w:widowControl w:val="0"/>
              <w:rPr>
                <w:sz w:val="10"/>
                <w:szCs w:val="10"/>
              </w:rPr>
            </w:pPr>
          </w:p>
        </w:tc>
      </w:tr>
      <w:tr>
        <w:trPr>
          <w:trHeight w:val="20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营业成本</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8, 386, 793, </w:t>
            </w:r>
            <w:r>
              <w:rPr>
                <w:rFonts w:ascii="Book Antiqua" w:eastAsia="Book Antiqua" w:hAnsi="Book Antiqua" w:cs="Book Antiqua"/>
                <w:color w:val="000000"/>
                <w:spacing w:val="0"/>
                <w:w w:val="100"/>
                <w:position w:val="0"/>
                <w:sz w:val="14"/>
                <w:szCs w:val="14"/>
              </w:rPr>
              <w:t xml:space="preserve">657. </w:t>
            </w:r>
            <w:r>
              <w:rPr>
                <w:rFonts w:ascii="Book Antiqua" w:eastAsia="Book Antiqua" w:hAnsi="Book Antiqua" w:cs="Book Antiqua"/>
                <w:color w:val="000000"/>
                <w:spacing w:val="0"/>
                <w:w w:val="100"/>
                <w:position w:val="0"/>
                <w:sz w:val="14"/>
                <w:szCs w:val="14"/>
              </w:rPr>
              <w:t>45</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40"/>
              <w:jc w:val="left"/>
              <w:rPr>
                <w:sz w:val="14"/>
                <w:szCs w:val="14"/>
              </w:rPr>
            </w:pPr>
            <w:r>
              <w:rPr>
                <w:rFonts w:ascii="Book Antiqua" w:eastAsia="Book Antiqua" w:hAnsi="Book Antiqua" w:cs="Book Antiqua"/>
                <w:color w:val="000000"/>
                <w:spacing w:val="0"/>
                <w:w w:val="100"/>
                <w:position w:val="0"/>
                <w:sz w:val="14"/>
                <w:szCs w:val="14"/>
              </w:rPr>
              <w:t xml:space="preserve">111,982, </w:t>
            </w:r>
            <w:r>
              <w:rPr>
                <w:rFonts w:ascii="Book Antiqua" w:eastAsia="Book Antiqua" w:hAnsi="Book Antiqua" w:cs="Book Antiqua"/>
                <w:color w:val="000000"/>
                <w:spacing w:val="0"/>
                <w:w w:val="100"/>
                <w:position w:val="0"/>
                <w:sz w:val="14"/>
                <w:szCs w:val="14"/>
              </w:rPr>
              <w:t xml:space="preserve">605. </w:t>
            </w:r>
            <w:r>
              <w:rPr>
                <w:rFonts w:ascii="Book Antiqua" w:eastAsia="Book Antiqua" w:hAnsi="Book Antiqua" w:cs="Book Antiqua"/>
                <w:color w:val="000000"/>
                <w:spacing w:val="0"/>
                <w:w w:val="100"/>
                <w:position w:val="0"/>
                <w:sz w:val="14"/>
                <w:szCs w:val="14"/>
              </w:rPr>
              <w:t>00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20"/>
              <w:jc w:val="left"/>
              <w:rPr>
                <w:sz w:val="14"/>
                <w:szCs w:val="14"/>
              </w:rPr>
            </w:pPr>
            <w:r>
              <w:rPr>
                <w:rFonts w:ascii="Book Antiqua" w:eastAsia="Book Antiqua" w:hAnsi="Book Antiqua" w:cs="Book Antiqua"/>
                <w:color w:val="000000"/>
                <w:spacing w:val="0"/>
                <w:w w:val="100"/>
                <w:position w:val="0"/>
                <w:sz w:val="14"/>
                <w:szCs w:val="14"/>
              </w:rPr>
              <w:t xml:space="preserve">47, 180, </w:t>
            </w:r>
            <w:r>
              <w:rPr>
                <w:rFonts w:ascii="Book Antiqua" w:eastAsia="Book Antiqua" w:hAnsi="Book Antiqua" w:cs="Book Antiqua"/>
                <w:color w:val="000000"/>
                <w:spacing w:val="0"/>
                <w:w w:val="100"/>
                <w:position w:val="0"/>
                <w:sz w:val="14"/>
                <w:szCs w:val="14"/>
              </w:rPr>
              <w:t xml:space="preserve">679. </w:t>
            </w:r>
            <w:r>
              <w:rPr>
                <w:rFonts w:ascii="Book Antiqua" w:eastAsia="Book Antiqua" w:hAnsi="Book Antiqua" w:cs="Book Antiqua"/>
                <w:color w:val="000000"/>
                <w:spacing w:val="0"/>
                <w:w w:val="100"/>
                <w:position w:val="0"/>
                <w:sz w:val="14"/>
                <w:szCs w:val="14"/>
              </w:rPr>
              <w:t>37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8, 545, 956, </w:t>
            </w:r>
            <w:r>
              <w:rPr>
                <w:rFonts w:ascii="Book Antiqua" w:eastAsia="Book Antiqua" w:hAnsi="Book Antiqua" w:cs="Book Antiqua"/>
                <w:color w:val="000000"/>
                <w:spacing w:val="0"/>
                <w:w w:val="100"/>
                <w:position w:val="0"/>
                <w:sz w:val="14"/>
                <w:szCs w:val="14"/>
              </w:rPr>
              <w:t>941.82</w:t>
            </w:r>
          </w:p>
        </w:tc>
      </w:tr>
      <w:tr>
        <w:trPr>
          <w:trHeight w:val="20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分部间营业成本</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00"/>
              <w:jc w:val="left"/>
              <w:rPr>
                <w:sz w:val="14"/>
                <w:szCs w:val="14"/>
              </w:rPr>
            </w:pPr>
            <w:r>
              <w:rPr>
                <w:rFonts w:ascii="Book Antiqua" w:eastAsia="Book Antiqua" w:hAnsi="Book Antiqua" w:cs="Book Antiqua"/>
                <w:color w:val="000000"/>
                <w:spacing w:val="0"/>
                <w:w w:val="100"/>
                <w:position w:val="0"/>
                <w:sz w:val="14"/>
                <w:szCs w:val="14"/>
              </w:rPr>
              <w:t xml:space="preserve">1,192, </w:t>
            </w:r>
            <w:r>
              <w:rPr>
                <w:rFonts w:ascii="Book Antiqua" w:eastAsia="Book Antiqua" w:hAnsi="Book Antiqua" w:cs="Book Antiqua"/>
                <w:color w:val="000000"/>
                <w:spacing w:val="0"/>
                <w:w w:val="100"/>
                <w:position w:val="0"/>
                <w:sz w:val="14"/>
                <w:szCs w:val="14"/>
              </w:rPr>
              <w:t xml:space="preserve">886. </w:t>
            </w:r>
            <w:r>
              <w:rPr>
                <w:rFonts w:ascii="Book Antiqua" w:eastAsia="Book Antiqua" w:hAnsi="Book Antiqua" w:cs="Book Antiqua"/>
                <w:color w:val="000000"/>
                <w:spacing w:val="0"/>
                <w:w w:val="100"/>
                <w:position w:val="0"/>
                <w:sz w:val="14"/>
                <w:szCs w:val="14"/>
              </w:rPr>
              <w:t>76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300"/>
              <w:jc w:val="left"/>
              <w:rPr>
                <w:sz w:val="14"/>
                <w:szCs w:val="14"/>
              </w:rPr>
            </w:pPr>
            <w:r>
              <w:rPr>
                <w:rFonts w:ascii="Book Antiqua" w:eastAsia="Book Antiqua" w:hAnsi="Book Antiqua" w:cs="Book Antiqua"/>
                <w:color w:val="000000"/>
                <w:spacing w:val="0"/>
                <w:w w:val="100"/>
                <w:position w:val="0"/>
                <w:sz w:val="14"/>
                <w:szCs w:val="14"/>
              </w:rPr>
              <w:t xml:space="preserve">1,192, </w:t>
            </w:r>
            <w:r>
              <w:rPr>
                <w:rFonts w:ascii="Book Antiqua" w:eastAsia="Book Antiqua" w:hAnsi="Book Antiqua" w:cs="Book Antiqua"/>
                <w:color w:val="000000"/>
                <w:spacing w:val="0"/>
                <w:w w:val="100"/>
                <w:position w:val="0"/>
                <w:sz w:val="14"/>
                <w:szCs w:val="14"/>
              </w:rPr>
              <w:t xml:space="preserve">886. </w:t>
            </w:r>
            <w:r>
              <w:rPr>
                <w:rFonts w:ascii="Book Antiqua" w:eastAsia="Book Antiqua" w:hAnsi="Book Antiqua" w:cs="Book Antiqua"/>
                <w:color w:val="000000"/>
                <w:spacing w:val="0"/>
                <w:w w:val="100"/>
                <w:position w:val="0"/>
                <w:sz w:val="14"/>
                <w:szCs w:val="14"/>
              </w:rPr>
              <w:t>76</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02" w:lineRule="exact"/>
              <w:ind w:left="0" w:right="0" w:firstLine="0"/>
              <w:jc w:val="left"/>
              <w:rPr>
                <w:sz w:val="15"/>
                <w:szCs w:val="15"/>
              </w:rPr>
            </w:pPr>
            <w:r>
              <w:rPr>
                <w:color w:val="000000"/>
                <w:spacing w:val="0"/>
                <w:w w:val="100"/>
                <w:position w:val="0"/>
                <w:sz w:val="15"/>
                <w:szCs w:val="15"/>
              </w:rPr>
              <w:t>对合营企业和联营企业的 投资收益/（损失）</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80"/>
              <w:jc w:val="left"/>
              <w:rPr>
                <w:sz w:val="14"/>
                <w:szCs w:val="14"/>
              </w:rPr>
            </w:pPr>
            <w:r>
              <w:rPr>
                <w:rFonts w:ascii="Book Antiqua" w:eastAsia="Book Antiqua" w:hAnsi="Book Antiqua" w:cs="Book Antiqua"/>
                <w:color w:val="000000"/>
                <w:spacing w:val="0"/>
                <w:w w:val="100"/>
                <w:position w:val="0"/>
                <w:sz w:val="14"/>
                <w:szCs w:val="14"/>
              </w:rPr>
              <w:t xml:space="preserve">-148, 008. </w:t>
            </w:r>
            <w:r>
              <w:rPr>
                <w:rFonts w:ascii="Book Antiqua" w:eastAsia="Book Antiqua" w:hAnsi="Book Antiqua" w:cs="Book Antiqua"/>
                <w:color w:val="000000"/>
                <w:spacing w:val="0"/>
                <w:w w:val="100"/>
                <w:position w:val="0"/>
                <w:sz w:val="14"/>
                <w:szCs w:val="14"/>
              </w:rPr>
              <w:t>01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-148, 008. </w:t>
            </w:r>
            <w:r>
              <w:rPr>
                <w:rFonts w:ascii="Book Antiqua" w:eastAsia="Book Antiqua" w:hAnsi="Book Antiqua" w:cs="Book Antiqua"/>
                <w:color w:val="000000"/>
                <w:spacing w:val="0"/>
                <w:w w:val="100"/>
                <w:position w:val="0"/>
                <w:sz w:val="14"/>
                <w:szCs w:val="14"/>
              </w:rPr>
              <w:t>01</w:t>
            </w:r>
          </w:p>
        </w:tc>
      </w:tr>
      <w:tr>
        <w:trPr>
          <w:trHeight w:val="20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利润总额</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40"/>
              <w:jc w:val="left"/>
              <w:rPr>
                <w:sz w:val="14"/>
                <w:szCs w:val="14"/>
              </w:rPr>
            </w:pPr>
            <w:r>
              <w:rPr>
                <w:rFonts w:ascii="Book Antiqua" w:eastAsia="Book Antiqua" w:hAnsi="Book Antiqua" w:cs="Book Antiqua"/>
                <w:color w:val="000000"/>
                <w:spacing w:val="0"/>
                <w:w w:val="100"/>
                <w:position w:val="0"/>
                <w:sz w:val="14"/>
                <w:szCs w:val="14"/>
              </w:rPr>
              <w:t xml:space="preserve">157, 743, </w:t>
            </w:r>
            <w:r>
              <w:rPr>
                <w:rFonts w:ascii="Book Antiqua" w:eastAsia="Book Antiqua" w:hAnsi="Book Antiqua" w:cs="Book Antiqua"/>
                <w:color w:val="000000"/>
                <w:spacing w:val="0"/>
                <w:w w:val="100"/>
                <w:position w:val="0"/>
                <w:sz w:val="14"/>
                <w:szCs w:val="14"/>
              </w:rPr>
              <w:t>114.</w:t>
            </w:r>
            <w:r>
              <w:rPr>
                <w:rFonts w:ascii="Book Antiqua" w:eastAsia="Book Antiqua" w:hAnsi="Book Antiqua" w:cs="Book Antiqua"/>
                <w:color w:val="000000"/>
                <w:spacing w:val="0"/>
                <w:w w:val="100"/>
                <w:position w:val="0"/>
                <w:sz w:val="14"/>
                <w:szCs w:val="14"/>
              </w:rPr>
              <w:t>12</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13, 839,</w:t>
            </w:r>
            <w:r>
              <w:rPr>
                <w:rFonts w:ascii="Book Antiqua" w:eastAsia="Book Antiqua" w:hAnsi="Book Antiqua" w:cs="Book Antiqua"/>
                <w:color w:val="000000"/>
                <w:spacing w:val="0"/>
                <w:w w:val="100"/>
                <w:position w:val="0"/>
                <w:sz w:val="14"/>
                <w:szCs w:val="14"/>
              </w:rPr>
              <w:t xml:space="preserve">159. </w:t>
            </w:r>
            <w:r>
              <w:rPr>
                <w:rFonts w:ascii="Book Antiqua" w:eastAsia="Book Antiqua" w:hAnsi="Book Antiqua" w:cs="Book Antiqua"/>
                <w:color w:val="000000"/>
                <w:spacing w:val="0"/>
                <w:w w:val="100"/>
                <w:position w:val="0"/>
                <w:sz w:val="14"/>
                <w:szCs w:val="14"/>
              </w:rPr>
              <w:t>37</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-40, </w:t>
            </w:r>
            <w:r>
              <w:rPr>
                <w:rFonts w:ascii="Book Antiqua" w:eastAsia="Book Antiqua" w:hAnsi="Book Antiqua" w:cs="Book Antiqua"/>
                <w:color w:val="000000"/>
                <w:spacing w:val="0"/>
                <w:w w:val="100"/>
                <w:position w:val="0"/>
                <w:sz w:val="14"/>
                <w:szCs w:val="14"/>
              </w:rPr>
              <w:t xml:space="preserve">687, </w:t>
            </w:r>
            <w:r>
              <w:rPr>
                <w:rFonts w:ascii="Book Antiqua" w:eastAsia="Book Antiqua" w:hAnsi="Book Antiqua" w:cs="Book Antiqua"/>
                <w:color w:val="000000"/>
                <w:spacing w:val="0"/>
                <w:w w:val="100"/>
                <w:position w:val="0"/>
                <w:sz w:val="14"/>
                <w:szCs w:val="14"/>
              </w:rPr>
              <w:t>297.</w:t>
            </w:r>
            <w:r>
              <w:rPr>
                <w:rFonts w:ascii="Book Antiqua" w:eastAsia="Book Antiqua" w:hAnsi="Book Antiqua" w:cs="Book Antiqua"/>
                <w:color w:val="000000"/>
                <w:spacing w:val="0"/>
                <w:w w:val="100"/>
                <w:position w:val="0"/>
                <w:sz w:val="14"/>
                <w:szCs w:val="14"/>
              </w:rPr>
              <w:t>13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130, 894, </w:t>
            </w:r>
            <w:r>
              <w:rPr>
                <w:rFonts w:ascii="Book Antiqua" w:eastAsia="Book Antiqua" w:hAnsi="Book Antiqua" w:cs="Book Antiqua"/>
                <w:color w:val="000000"/>
                <w:spacing w:val="0"/>
                <w:w w:val="100"/>
                <w:position w:val="0"/>
                <w:sz w:val="14"/>
                <w:szCs w:val="14"/>
              </w:rPr>
              <w:t xml:space="preserve">976. </w:t>
            </w:r>
            <w:r>
              <w:rPr>
                <w:rFonts w:ascii="Book Antiqua" w:eastAsia="Book Antiqua" w:hAnsi="Book Antiqua" w:cs="Book Antiqua"/>
                <w:color w:val="000000"/>
                <w:spacing w:val="0"/>
                <w:w w:val="100"/>
                <w:position w:val="0"/>
                <w:sz w:val="14"/>
                <w:szCs w:val="14"/>
              </w:rPr>
              <w:t>36</w:t>
            </w:r>
          </w:p>
        </w:tc>
      </w:tr>
      <w:tr>
        <w:trPr>
          <w:trHeight w:val="20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资产总额</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5, 629, 489, </w:t>
            </w:r>
            <w:r>
              <w:rPr>
                <w:rFonts w:ascii="Book Antiqua" w:eastAsia="Book Antiqua" w:hAnsi="Book Antiqua" w:cs="Book Antiqua"/>
                <w:color w:val="000000"/>
                <w:spacing w:val="0"/>
                <w:w w:val="100"/>
                <w:position w:val="0"/>
                <w:sz w:val="14"/>
                <w:szCs w:val="14"/>
              </w:rPr>
              <w:t xml:space="preserve">748. </w:t>
            </w:r>
            <w:r>
              <w:rPr>
                <w:rFonts w:ascii="Book Antiqua" w:eastAsia="Book Antiqua" w:hAnsi="Book Antiqua" w:cs="Book Antiqua"/>
                <w:color w:val="000000"/>
                <w:spacing w:val="0"/>
                <w:w w:val="100"/>
                <w:position w:val="0"/>
                <w:sz w:val="14"/>
                <w:szCs w:val="14"/>
              </w:rPr>
              <w:t>17</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40"/>
              <w:jc w:val="left"/>
              <w:rPr>
                <w:sz w:val="14"/>
                <w:szCs w:val="14"/>
              </w:rPr>
            </w:pPr>
            <w:r>
              <w:rPr>
                <w:rFonts w:ascii="Book Antiqua" w:eastAsia="Book Antiqua" w:hAnsi="Book Antiqua" w:cs="Book Antiqua"/>
                <w:color w:val="000000"/>
                <w:spacing w:val="0"/>
                <w:w w:val="100"/>
                <w:position w:val="0"/>
                <w:sz w:val="14"/>
                <w:szCs w:val="14"/>
              </w:rPr>
              <w:t xml:space="preserve">787, 549, </w:t>
            </w:r>
            <w:r>
              <w:rPr>
                <w:rFonts w:ascii="Book Antiqua" w:eastAsia="Book Antiqua" w:hAnsi="Book Antiqua" w:cs="Book Antiqua"/>
                <w:color w:val="000000"/>
                <w:spacing w:val="0"/>
                <w:w w:val="100"/>
                <w:position w:val="0"/>
                <w:sz w:val="14"/>
                <w:szCs w:val="14"/>
              </w:rPr>
              <w:t xml:space="preserve">885. </w:t>
            </w:r>
            <w:r>
              <w:rPr>
                <w:rFonts w:ascii="Book Antiqua" w:eastAsia="Book Antiqua" w:hAnsi="Book Antiqua" w:cs="Book Antiqua"/>
                <w:color w:val="000000"/>
                <w:spacing w:val="0"/>
                <w:w w:val="100"/>
                <w:position w:val="0"/>
                <w:sz w:val="14"/>
                <w:szCs w:val="14"/>
              </w:rPr>
              <w:t>08</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1, 520, 924, </w:t>
            </w:r>
            <w:r>
              <w:rPr>
                <w:rFonts w:ascii="Book Antiqua" w:eastAsia="Book Antiqua" w:hAnsi="Book Antiqua" w:cs="Book Antiqua"/>
                <w:color w:val="000000"/>
                <w:spacing w:val="0"/>
                <w:w w:val="100"/>
                <w:position w:val="0"/>
                <w:sz w:val="14"/>
                <w:szCs w:val="14"/>
              </w:rPr>
              <w:t xml:space="preserve">562. </w:t>
            </w:r>
            <w:r>
              <w:rPr>
                <w:rFonts w:ascii="Book Antiqua" w:eastAsia="Book Antiqua" w:hAnsi="Book Antiqua" w:cs="Book Antiqua"/>
                <w:color w:val="000000"/>
                <w:spacing w:val="0"/>
                <w:w w:val="100"/>
                <w:position w:val="0"/>
                <w:sz w:val="14"/>
                <w:szCs w:val="14"/>
              </w:rPr>
              <w:t>28</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40"/>
              <w:jc w:val="left"/>
              <w:rPr>
                <w:sz w:val="14"/>
                <w:szCs w:val="14"/>
              </w:rPr>
            </w:pPr>
            <w:r>
              <w:rPr>
                <w:rFonts w:ascii="Book Antiqua" w:eastAsia="Book Antiqua" w:hAnsi="Book Antiqua" w:cs="Book Antiqua"/>
                <w:color w:val="000000"/>
                <w:spacing w:val="0"/>
                <w:w w:val="100"/>
                <w:position w:val="0"/>
                <w:sz w:val="14"/>
                <w:szCs w:val="14"/>
              </w:rPr>
              <w:t xml:space="preserve">926, 442, </w:t>
            </w:r>
            <w:r>
              <w:rPr>
                <w:rFonts w:ascii="Book Antiqua" w:eastAsia="Book Antiqua" w:hAnsi="Book Antiqua" w:cs="Book Antiqua"/>
                <w:color w:val="000000"/>
                <w:spacing w:val="0"/>
                <w:w w:val="100"/>
                <w:position w:val="0"/>
                <w:sz w:val="14"/>
                <w:szCs w:val="14"/>
              </w:rPr>
              <w:t xml:space="preserve">272. </w:t>
            </w:r>
            <w:r>
              <w:rPr>
                <w:rFonts w:ascii="Book Antiqua" w:eastAsia="Book Antiqua" w:hAnsi="Book Antiqua" w:cs="Book Antiqua"/>
                <w:color w:val="000000"/>
                <w:spacing w:val="0"/>
                <w:w w:val="100"/>
                <w:position w:val="0"/>
                <w:sz w:val="14"/>
                <w:szCs w:val="14"/>
              </w:rPr>
              <w:t>92</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7, </w:t>
            </w:r>
            <w:r>
              <w:rPr>
                <w:rFonts w:ascii="Book Antiqua" w:eastAsia="Book Antiqua" w:hAnsi="Book Antiqua" w:cs="Book Antiqua"/>
                <w:color w:val="000000"/>
                <w:spacing w:val="0"/>
                <w:w w:val="100"/>
                <w:position w:val="0"/>
                <w:sz w:val="14"/>
                <w:szCs w:val="14"/>
              </w:rPr>
              <w:t>011,521,922.61</w:t>
            </w:r>
          </w:p>
        </w:tc>
      </w:tr>
      <w:tr>
        <w:trPr>
          <w:trHeight w:val="20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负债总额</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2, 626, 489, </w:t>
            </w:r>
            <w:r>
              <w:rPr>
                <w:rFonts w:ascii="Book Antiqua" w:eastAsia="Book Antiqua" w:hAnsi="Book Antiqua" w:cs="Book Antiqua"/>
                <w:color w:val="000000"/>
                <w:spacing w:val="0"/>
                <w:w w:val="100"/>
                <w:position w:val="0"/>
                <w:sz w:val="14"/>
                <w:szCs w:val="14"/>
              </w:rPr>
              <w:t xml:space="preserve">692. </w:t>
            </w:r>
            <w:r>
              <w:rPr>
                <w:rFonts w:ascii="Book Antiqua" w:eastAsia="Book Antiqua" w:hAnsi="Book Antiqua" w:cs="Book Antiqua"/>
                <w:color w:val="000000"/>
                <w:spacing w:val="0"/>
                <w:w w:val="100"/>
                <w:position w:val="0"/>
                <w:sz w:val="14"/>
                <w:szCs w:val="14"/>
              </w:rPr>
              <w:t>80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40"/>
              <w:jc w:val="left"/>
              <w:rPr>
                <w:sz w:val="14"/>
                <w:szCs w:val="14"/>
              </w:rPr>
            </w:pPr>
            <w:r>
              <w:rPr>
                <w:rFonts w:ascii="Book Antiqua" w:eastAsia="Book Antiqua" w:hAnsi="Book Antiqua" w:cs="Book Antiqua"/>
                <w:color w:val="000000"/>
                <w:spacing w:val="0"/>
                <w:w w:val="100"/>
                <w:position w:val="0"/>
                <w:sz w:val="14"/>
                <w:szCs w:val="14"/>
              </w:rPr>
              <w:t xml:space="preserve">204,418, </w:t>
            </w:r>
            <w:r>
              <w:rPr>
                <w:rFonts w:ascii="Book Antiqua" w:eastAsia="Book Antiqua" w:hAnsi="Book Antiqua" w:cs="Book Antiqua"/>
                <w:color w:val="000000"/>
                <w:spacing w:val="0"/>
                <w:w w:val="100"/>
                <w:position w:val="0"/>
                <w:sz w:val="14"/>
                <w:szCs w:val="14"/>
              </w:rPr>
              <w:t>702.94</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1,363, </w:t>
            </w:r>
            <w:r>
              <w:rPr>
                <w:rFonts w:ascii="Book Antiqua" w:eastAsia="Book Antiqua" w:hAnsi="Book Antiqua" w:cs="Book Antiqua"/>
                <w:color w:val="000000"/>
                <w:spacing w:val="0"/>
                <w:w w:val="100"/>
                <w:position w:val="0"/>
                <w:sz w:val="14"/>
                <w:szCs w:val="14"/>
              </w:rPr>
              <w:t xml:space="preserve">453,453. </w:t>
            </w:r>
            <w:r>
              <w:rPr>
                <w:rFonts w:ascii="Book Antiqua" w:eastAsia="Book Antiqua" w:hAnsi="Book Antiqua" w:cs="Book Antiqua"/>
                <w:color w:val="000000"/>
                <w:spacing w:val="0"/>
                <w:w w:val="100"/>
                <w:position w:val="0"/>
                <w:sz w:val="14"/>
                <w:szCs w:val="14"/>
              </w:rPr>
              <w:t>17</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40"/>
              <w:jc w:val="left"/>
              <w:rPr>
                <w:sz w:val="14"/>
                <w:szCs w:val="14"/>
              </w:rPr>
            </w:pPr>
            <w:r>
              <w:rPr>
                <w:rFonts w:ascii="Book Antiqua" w:eastAsia="Book Antiqua" w:hAnsi="Book Antiqua" w:cs="Book Antiqua"/>
                <w:color w:val="000000"/>
                <w:spacing w:val="0"/>
                <w:w w:val="100"/>
                <w:position w:val="0"/>
                <w:sz w:val="14"/>
                <w:szCs w:val="14"/>
              </w:rPr>
              <w:t>928, 137,</w:t>
            </w:r>
            <w:r>
              <w:rPr>
                <w:rFonts w:ascii="Book Antiqua" w:eastAsia="Book Antiqua" w:hAnsi="Book Antiqua" w:cs="Book Antiqua"/>
                <w:color w:val="000000"/>
                <w:spacing w:val="0"/>
                <w:w w:val="100"/>
                <w:position w:val="0"/>
                <w:sz w:val="14"/>
                <w:szCs w:val="14"/>
              </w:rPr>
              <w:t xml:space="preserve">146. </w:t>
            </w:r>
            <w:r>
              <w:rPr>
                <w:rFonts w:ascii="Book Antiqua" w:eastAsia="Book Antiqua" w:hAnsi="Book Antiqua" w:cs="Book Antiqua"/>
                <w:color w:val="000000"/>
                <w:spacing w:val="0"/>
                <w:w w:val="100"/>
                <w:position w:val="0"/>
                <w:sz w:val="14"/>
                <w:szCs w:val="14"/>
              </w:rPr>
              <w:t>45</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3, 266, 224, </w:t>
            </w:r>
            <w:r>
              <w:rPr>
                <w:rFonts w:ascii="Book Antiqua" w:eastAsia="Book Antiqua" w:hAnsi="Book Antiqua" w:cs="Book Antiqua"/>
                <w:color w:val="000000"/>
                <w:spacing w:val="0"/>
                <w:w w:val="100"/>
                <w:position w:val="0"/>
                <w:sz w:val="14"/>
                <w:szCs w:val="14"/>
              </w:rPr>
              <w:t>702.46</w:t>
            </w:r>
          </w:p>
        </w:tc>
      </w:tr>
      <w:tr>
        <w:trPr>
          <w:trHeight w:val="408"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02" w:lineRule="exact"/>
              <w:ind w:left="0" w:right="0" w:firstLine="0"/>
              <w:jc w:val="left"/>
              <w:rPr>
                <w:sz w:val="15"/>
                <w:szCs w:val="15"/>
              </w:rPr>
            </w:pPr>
            <w:r>
              <w:rPr>
                <w:color w:val="000000"/>
                <w:spacing w:val="0"/>
                <w:w w:val="100"/>
                <w:position w:val="0"/>
                <w:sz w:val="15"/>
                <w:szCs w:val="15"/>
              </w:rPr>
              <w:t>对合营企业和联营企业的 长期股权投资</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14"/>
                <w:szCs w:val="14"/>
              </w:rPr>
            </w:pPr>
            <w:r>
              <w:rPr>
                <w:rFonts w:ascii="Book Antiqua" w:eastAsia="Book Antiqua" w:hAnsi="Book Antiqua" w:cs="Book Antiqua"/>
                <w:color w:val="000000"/>
                <w:spacing w:val="0"/>
                <w:w w:val="100"/>
                <w:position w:val="0"/>
                <w:sz w:val="14"/>
                <w:szCs w:val="14"/>
              </w:rPr>
              <w:t xml:space="preserve">20, </w:t>
            </w:r>
            <w:r>
              <w:rPr>
                <w:rFonts w:ascii="Book Antiqua" w:eastAsia="Book Antiqua" w:hAnsi="Book Antiqua" w:cs="Book Antiqua"/>
                <w:color w:val="000000"/>
                <w:spacing w:val="0"/>
                <w:w w:val="100"/>
                <w:position w:val="0"/>
                <w:sz w:val="14"/>
                <w:szCs w:val="14"/>
              </w:rPr>
              <w:t xml:space="preserve">307,201. </w:t>
            </w:r>
            <w:r>
              <w:rPr>
                <w:rFonts w:ascii="Book Antiqua" w:eastAsia="Book Antiqua" w:hAnsi="Book Antiqua" w:cs="Book Antiqua"/>
                <w:color w:val="000000"/>
                <w:spacing w:val="0"/>
                <w:w w:val="100"/>
                <w:position w:val="0"/>
                <w:sz w:val="14"/>
                <w:szCs w:val="14"/>
              </w:rPr>
              <w:t>22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20"/>
              <w:jc w:val="left"/>
              <w:rPr>
                <w:sz w:val="14"/>
                <w:szCs w:val="14"/>
              </w:rPr>
            </w:pPr>
            <w:r>
              <w:rPr>
                <w:rFonts w:ascii="Book Antiqua" w:eastAsia="Book Antiqua" w:hAnsi="Book Antiqua" w:cs="Book Antiqua"/>
                <w:color w:val="000000"/>
                <w:spacing w:val="0"/>
                <w:w w:val="100"/>
                <w:position w:val="0"/>
                <w:sz w:val="14"/>
                <w:szCs w:val="14"/>
              </w:rPr>
              <w:t xml:space="preserve">53, 207, </w:t>
            </w:r>
            <w:r>
              <w:rPr>
                <w:rFonts w:ascii="Book Antiqua" w:eastAsia="Book Antiqua" w:hAnsi="Book Antiqua" w:cs="Book Antiqua"/>
                <w:color w:val="000000"/>
                <w:spacing w:val="0"/>
                <w:w w:val="100"/>
                <w:position w:val="0"/>
                <w:sz w:val="14"/>
                <w:szCs w:val="14"/>
              </w:rPr>
              <w:t xml:space="preserve">343. </w:t>
            </w:r>
            <w:r>
              <w:rPr>
                <w:rFonts w:ascii="Book Antiqua" w:eastAsia="Book Antiqua" w:hAnsi="Book Antiqua" w:cs="Book Antiqua"/>
                <w:color w:val="000000"/>
                <w:spacing w:val="0"/>
                <w:w w:val="100"/>
                <w:position w:val="0"/>
                <w:sz w:val="14"/>
                <w:szCs w:val="14"/>
              </w:rPr>
              <w:t>51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4"/>
                <w:szCs w:val="14"/>
              </w:rPr>
            </w:pPr>
            <w:r>
              <w:rPr>
                <w:rFonts w:ascii="Book Antiqua" w:eastAsia="Book Antiqua" w:hAnsi="Book Antiqua" w:cs="Book Antiqua"/>
                <w:color w:val="000000"/>
                <w:spacing w:val="0"/>
                <w:w w:val="100"/>
                <w:position w:val="0"/>
                <w:sz w:val="14"/>
                <w:szCs w:val="14"/>
              </w:rPr>
              <w:t xml:space="preserve">73, 514, </w:t>
            </w:r>
            <w:r>
              <w:rPr>
                <w:rFonts w:ascii="Book Antiqua" w:eastAsia="Book Antiqua" w:hAnsi="Book Antiqua" w:cs="Book Antiqua"/>
                <w:color w:val="000000"/>
                <w:spacing w:val="0"/>
                <w:w w:val="100"/>
                <w:position w:val="0"/>
                <w:sz w:val="14"/>
                <w:szCs w:val="14"/>
              </w:rPr>
              <w:t xml:space="preserve">544. </w:t>
            </w:r>
            <w:r>
              <w:rPr>
                <w:rFonts w:ascii="Book Antiqua" w:eastAsia="Book Antiqua" w:hAnsi="Book Antiqua" w:cs="Book Antiqua"/>
                <w:color w:val="000000"/>
                <w:spacing w:val="0"/>
                <w:w w:val="100"/>
                <w:position w:val="0"/>
                <w:sz w:val="14"/>
                <w:szCs w:val="14"/>
              </w:rPr>
              <w:t>73</w:t>
            </w:r>
          </w:p>
        </w:tc>
      </w:tr>
    </w:tbl>
    <w:p>
      <w:pPr>
        <w:widowControl w:val="0"/>
        <w:spacing w:after="239" w:line="1" w:lineRule="exact"/>
      </w:pPr>
    </w:p>
    <w:p>
      <w:pPr>
        <w:pStyle w:val="Style7"/>
        <w:keepNext w:val="0"/>
        <w:keepLines w:val="0"/>
        <w:widowControl w:val="0"/>
        <w:shd w:val="clear" w:color="auto" w:fill="auto"/>
        <w:tabs>
          <w:tab w:pos="1157" w:val="left"/>
        </w:tabs>
        <w:bidi w:val="0"/>
        <w:spacing w:before="0" w:after="360" w:line="341" w:lineRule="exact"/>
        <w:ind w:left="740" w:right="0" w:firstLine="20"/>
        <w:jc w:val="both"/>
      </w:pPr>
      <w:bookmarkStart w:id="1774" w:name="bookmark1774"/>
      <w:r>
        <w:rPr>
          <w:b/>
          <w:bCs/>
          <w:color w:val="000000"/>
          <w:spacing w:val="0"/>
          <w:w w:val="100"/>
          <w:position w:val="0"/>
        </w:rPr>
        <w:t>（</w:t>
      </w:r>
      <w:bookmarkEnd w:id="1774"/>
      <w:r>
        <w:rPr>
          <w:b/>
          <w:bCs/>
          <w:color w:val="000000"/>
          <w:spacing w:val="0"/>
          <w:w w:val="100"/>
          <w:position w:val="0"/>
        </w:rPr>
        <w:t>3）</w:t>
        <w:tab/>
        <w:t>.</w:t>
      </w:r>
      <w:r>
        <w:rPr>
          <w:b/>
          <w:bCs/>
          <w:color w:val="000000"/>
          <w:spacing w:val="0"/>
          <w:w w:val="100"/>
          <w:position w:val="0"/>
        </w:rPr>
        <w:t xml:space="preserve">公司无报告分部的，或者不能披露各报告分部的资产总额和负债总额的，应说明原因 </w:t>
      </w: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tabs>
          <w:tab w:pos="1148" w:val="left"/>
        </w:tabs>
        <w:bidi w:val="0"/>
        <w:spacing w:before="0" w:after="120" w:line="240" w:lineRule="auto"/>
        <w:ind w:left="0" w:right="0" w:firstLine="740"/>
        <w:jc w:val="both"/>
      </w:pPr>
      <w:bookmarkStart w:id="1775" w:name="bookmark1775"/>
      <w:bookmarkStart w:id="1776" w:name="bookmark1776"/>
      <w:bookmarkStart w:id="1777" w:name="bookmark1777"/>
      <w:bookmarkStart w:id="1778" w:name="bookmark1778"/>
      <w:r>
        <w:rPr>
          <w:color w:val="000000"/>
          <w:spacing w:val="0"/>
          <w:w w:val="100"/>
          <w:position w:val="0"/>
        </w:rPr>
        <w:t>（</w:t>
      </w:r>
      <w:bookmarkEnd w:id="1777"/>
      <w:r>
        <w:rPr>
          <w:color w:val="000000"/>
          <w:spacing w:val="0"/>
          <w:w w:val="100"/>
          <w:position w:val="0"/>
        </w:rPr>
        <w:t>4）</w:t>
        <w:tab/>
        <w:t>.其他说明</w:t>
      </w:r>
      <w:bookmarkEnd w:id="1775"/>
      <w:bookmarkEnd w:id="1776"/>
      <w:bookmarkEnd w:id="1778"/>
    </w:p>
    <w:p>
      <w:pPr>
        <w:pStyle w:val="Style7"/>
        <w:keepNext w:val="0"/>
        <w:keepLines w:val="0"/>
        <w:widowControl w:val="0"/>
        <w:shd w:val="clear" w:color="auto" w:fill="auto"/>
        <w:bidi w:val="0"/>
        <w:spacing w:before="0" w:after="180" w:line="240" w:lineRule="auto"/>
        <w:ind w:left="0" w:right="0" w:firstLine="740"/>
        <w:jc w:val="both"/>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after="180" w:line="410" w:lineRule="exact"/>
        <w:ind w:left="0" w:right="0" w:firstLine="740"/>
        <w:jc w:val="both"/>
      </w:pPr>
      <w:bookmarkStart w:id="1779" w:name="bookmark1779"/>
      <w:bookmarkStart w:id="1780" w:name="bookmark1780"/>
      <w:bookmarkStart w:id="1781" w:name="bookmark1781"/>
      <w:bookmarkStart w:id="1782" w:name="bookmark1782"/>
      <w:r>
        <w:rPr>
          <w:color w:val="000000"/>
          <w:spacing w:val="0"/>
          <w:w w:val="100"/>
          <w:position w:val="0"/>
        </w:rPr>
        <w:t>7</w:t>
      </w:r>
      <w:bookmarkEnd w:id="1781"/>
      <w:r>
        <w:rPr>
          <w:color w:val="000000"/>
          <w:spacing w:val="0"/>
          <w:w w:val="100"/>
          <w:position w:val="0"/>
        </w:rPr>
        <w:t>、其他对投资者决策有影响的重要交易和事项</w:t>
      </w:r>
      <w:bookmarkEnd w:id="1779"/>
      <w:bookmarkEnd w:id="1780"/>
      <w:bookmarkEnd w:id="1782"/>
    </w:p>
    <w:p>
      <w:pPr>
        <w:pStyle w:val="Style7"/>
        <w:keepNext w:val="0"/>
        <w:keepLines w:val="0"/>
        <w:widowControl w:val="0"/>
        <w:shd w:val="clear" w:color="auto" w:fill="auto"/>
        <w:bidi w:val="0"/>
        <w:spacing w:before="0" w:after="120" w:line="240" w:lineRule="auto"/>
        <w:ind w:left="0" w:right="0" w:firstLine="740"/>
        <w:jc w:val="both"/>
      </w:pPr>
      <w:r>
        <w:rPr>
          <w:color w:val="000000"/>
          <w:spacing w:val="0"/>
          <w:w w:val="100"/>
          <w:position w:val="0"/>
        </w:rPr>
        <w:t>"适用口不适用</w:t>
      </w:r>
    </w:p>
    <w:p>
      <w:pPr>
        <w:pStyle w:val="Style19"/>
        <w:keepNext/>
        <w:keepLines/>
        <w:widowControl w:val="0"/>
        <w:shd w:val="clear" w:color="auto" w:fill="auto"/>
        <w:bidi w:val="0"/>
        <w:spacing w:before="0" w:after="0" w:line="240" w:lineRule="auto"/>
        <w:ind w:left="0" w:right="0" w:firstLine="740"/>
        <w:jc w:val="both"/>
      </w:pPr>
      <w:bookmarkStart w:id="1783" w:name="bookmark1783"/>
      <w:bookmarkStart w:id="1784" w:name="bookmark1784"/>
      <w:bookmarkStart w:id="1785" w:name="bookmark1785"/>
      <w:r>
        <w:rPr>
          <w:color w:val="000000"/>
          <w:spacing w:val="0"/>
          <w:w w:val="100"/>
          <w:position w:val="0"/>
        </w:rPr>
        <w:t>1、上市公司控制权变化情况</w:t>
      </w:r>
      <w:bookmarkEnd w:id="1783"/>
      <w:bookmarkEnd w:id="1784"/>
      <w:bookmarkEnd w:id="1785"/>
    </w:p>
    <w:p>
      <w:pPr>
        <w:pStyle w:val="Style7"/>
        <w:keepNext w:val="0"/>
        <w:keepLines w:val="0"/>
        <w:widowControl w:val="0"/>
        <w:shd w:val="clear" w:color="auto" w:fill="auto"/>
        <w:bidi w:val="0"/>
        <w:spacing w:before="0" w:after="0" w:line="410" w:lineRule="exact"/>
        <w:ind w:left="740" w:right="0" w:firstLine="440"/>
        <w:jc w:val="both"/>
      </w:pPr>
      <w:r>
        <w:rPr>
          <w:color w:val="000000"/>
          <w:spacing w:val="0"/>
          <w:w w:val="100"/>
          <w:position w:val="0"/>
        </w:rPr>
        <w:t>2020</w:t>
      </w:r>
      <w:r>
        <w:rPr>
          <w:color w:val="000000"/>
          <w:spacing w:val="0"/>
          <w:w w:val="100"/>
          <w:position w:val="0"/>
        </w:rPr>
        <w:t>年</w:t>
      </w:r>
      <w:r>
        <w:rPr>
          <w:color w:val="000000"/>
          <w:spacing w:val="0"/>
          <w:w w:val="100"/>
          <w:position w:val="0"/>
        </w:rPr>
        <w:t>9</w:t>
      </w:r>
      <w:r>
        <w:rPr>
          <w:color w:val="000000"/>
          <w:spacing w:val="0"/>
          <w:w w:val="100"/>
          <w:position w:val="0"/>
        </w:rPr>
        <w:t>月</w:t>
      </w:r>
      <w:r>
        <w:rPr>
          <w:color w:val="000000"/>
          <w:spacing w:val="0"/>
          <w:w w:val="100"/>
          <w:position w:val="0"/>
        </w:rPr>
        <w:t>20</w:t>
      </w:r>
      <w:r>
        <w:rPr>
          <w:color w:val="000000"/>
          <w:spacing w:val="0"/>
          <w:w w:val="100"/>
          <w:position w:val="0"/>
        </w:rPr>
        <w:t>日，山东科达集团有限公司（以下简称山东科达）与杭州浙文互联企业管理 合伙企业（有限合伙）（以下简称杭州浙文互联）签署《股份转让协议》，约定山东科达将其持 有的上市公司</w:t>
      </w:r>
      <w:r>
        <w:rPr>
          <w:color w:val="000000"/>
          <w:spacing w:val="0"/>
          <w:w w:val="100"/>
          <w:position w:val="0"/>
        </w:rPr>
        <w:t>80,000,000</w:t>
      </w:r>
      <w:r>
        <w:rPr>
          <w:color w:val="000000"/>
          <w:spacing w:val="0"/>
          <w:w w:val="100"/>
          <w:position w:val="0"/>
        </w:rPr>
        <w:t>股股份转让予杭州浙文互联（以下简称“协议转让”</w:t>
      </w:r>
      <w:r>
        <w:rPr>
          <w:color w:val="000000"/>
          <w:spacing w:val="0"/>
          <w:w w:val="100"/>
          <w:position w:val="0"/>
        </w:rPr>
        <w:t>）</w:t>
      </w:r>
      <w:r>
        <w:rPr>
          <w:color w:val="000000"/>
          <w:spacing w:val="0"/>
          <w:w w:val="100"/>
          <w:position w:val="0"/>
        </w:rPr>
        <w:t>。同日，上市公 司董事会审议通过</w:t>
      </w:r>
      <w:r>
        <w:rPr>
          <w:color w:val="000000"/>
          <w:spacing w:val="0"/>
          <w:w w:val="100"/>
          <w:position w:val="0"/>
        </w:rPr>
        <w:t>2020</w:t>
      </w:r>
      <w:r>
        <w:rPr>
          <w:color w:val="000000"/>
          <w:spacing w:val="0"/>
          <w:w w:val="100"/>
          <w:position w:val="0"/>
        </w:rPr>
        <w:t>年度非公开发行股票事项，上市公司拟向杭州浙文互联非公开发行股份 募集资金，并签署附条件生效的《股份认购协议》（以下简称“本次发行”，协议转让与本次发 行合称“本次交易”）。根据《股份转让协议》《股份认购协议》等有关约定安排，本次交易的 目的是为杭州浙文互联最终取得上市公司控制权，其中本次发行以协议转让的实施为前提条件， 但协议转让不以本次发行为前提条件。</w:t>
      </w:r>
    </w:p>
    <w:p>
      <w:pPr>
        <w:pStyle w:val="Style7"/>
        <w:keepNext w:val="0"/>
        <w:keepLines w:val="0"/>
        <w:widowControl w:val="0"/>
        <w:shd w:val="clear" w:color="auto" w:fill="auto"/>
        <w:bidi w:val="0"/>
        <w:spacing w:before="0" w:after="0" w:line="410" w:lineRule="exact"/>
        <w:ind w:left="1180" w:right="0" w:firstLine="0"/>
        <w:jc w:val="both"/>
      </w:pPr>
      <w:r>
        <w:rPr>
          <w:color w:val="000000"/>
          <w:spacing w:val="0"/>
          <w:w w:val="100"/>
          <w:position w:val="0"/>
        </w:rPr>
        <w:t>本次交易前后，上市公司控制权变化情况如下：</w:t>
      </w:r>
    </w:p>
    <w:p>
      <w:pPr>
        <w:pStyle w:val="Style7"/>
        <w:keepNext w:val="0"/>
        <w:keepLines w:val="0"/>
        <w:widowControl w:val="0"/>
        <w:shd w:val="clear" w:color="auto" w:fill="auto"/>
        <w:tabs>
          <w:tab w:pos="1733" w:val="left"/>
        </w:tabs>
        <w:bidi w:val="0"/>
        <w:spacing w:before="0" w:after="0" w:line="410" w:lineRule="exact"/>
        <w:ind w:left="740" w:right="0" w:firstLine="440"/>
        <w:jc w:val="both"/>
      </w:pPr>
      <w:bookmarkStart w:id="1786" w:name="bookmark1786"/>
      <w:r>
        <w:rPr>
          <w:color w:val="000000"/>
          <w:spacing w:val="0"/>
          <w:w w:val="100"/>
          <w:position w:val="0"/>
        </w:rPr>
        <w:t>（</w:t>
      </w:r>
      <w:bookmarkEnd w:id="1786"/>
      <w:r>
        <w:rPr>
          <w:color w:val="000000"/>
          <w:spacing w:val="0"/>
          <w:w w:val="100"/>
          <w:position w:val="0"/>
        </w:rPr>
        <w:t>1）</w:t>
        <w:tab/>
      </w:r>
      <w:r>
        <w:rPr>
          <w:color w:val="000000"/>
          <w:spacing w:val="0"/>
          <w:w w:val="100"/>
          <w:position w:val="0"/>
        </w:rPr>
        <w:t>本次交易前，山东科达为上市公司第一大股东和控股股东，刘锋杰为上市公司实际控制 人。</w:t>
      </w:r>
    </w:p>
    <w:p>
      <w:pPr>
        <w:pStyle w:val="Style7"/>
        <w:keepNext w:val="0"/>
        <w:keepLines w:val="0"/>
        <w:widowControl w:val="0"/>
        <w:shd w:val="clear" w:color="auto" w:fill="auto"/>
        <w:tabs>
          <w:tab w:pos="1640" w:val="left"/>
        </w:tabs>
        <w:bidi w:val="0"/>
        <w:spacing w:before="0" w:after="0" w:line="410" w:lineRule="exact"/>
        <w:ind w:left="1180" w:right="0" w:firstLine="0"/>
        <w:jc w:val="left"/>
      </w:pPr>
      <w:bookmarkStart w:id="1787" w:name="bookmark1787"/>
      <w:r>
        <w:rPr>
          <w:color w:val="000000"/>
          <w:spacing w:val="0"/>
          <w:w w:val="100"/>
          <w:position w:val="0"/>
        </w:rPr>
        <w:t>（</w:t>
      </w:r>
      <w:bookmarkEnd w:id="1787"/>
      <w:r>
        <w:rPr>
          <w:color w:val="000000"/>
          <w:spacing w:val="0"/>
          <w:w w:val="100"/>
          <w:position w:val="0"/>
        </w:rPr>
        <w:t>2）</w:t>
        <w:tab/>
      </w:r>
      <w:r>
        <w:rPr>
          <w:color w:val="000000"/>
          <w:spacing w:val="0"/>
          <w:w w:val="100"/>
          <w:position w:val="0"/>
        </w:rPr>
        <w:t>协议转让完成后、本次发行前，上市公司无控股股东、无实际控制人</w:t>
      </w:r>
    </w:p>
    <w:p>
      <w:pPr>
        <w:pStyle w:val="Style7"/>
        <w:keepNext w:val="0"/>
        <w:keepLines w:val="0"/>
        <w:widowControl w:val="0"/>
        <w:shd w:val="clear" w:color="auto" w:fill="auto"/>
        <w:bidi w:val="0"/>
        <w:spacing w:before="0" w:after="0" w:line="410" w:lineRule="exact"/>
        <w:ind w:left="740" w:right="0" w:firstLine="440"/>
        <w:jc w:val="both"/>
      </w:pPr>
      <w:r>
        <w:rPr>
          <w:color w:val="000000"/>
          <w:spacing w:val="0"/>
          <w:w w:val="100"/>
          <w:position w:val="0"/>
        </w:rPr>
        <w:t>2020</w:t>
      </w:r>
      <w:r>
        <w:rPr>
          <w:color w:val="000000"/>
          <w:spacing w:val="0"/>
          <w:w w:val="100"/>
          <w:position w:val="0"/>
        </w:rPr>
        <w:t>年</w:t>
      </w:r>
      <w:r>
        <w:rPr>
          <w:color w:val="000000"/>
          <w:spacing w:val="0"/>
          <w:w w:val="100"/>
          <w:position w:val="0"/>
        </w:rPr>
        <w:t>10</w:t>
      </w:r>
      <w:r>
        <w:rPr>
          <w:color w:val="000000"/>
          <w:spacing w:val="0"/>
          <w:w w:val="100"/>
          <w:position w:val="0"/>
        </w:rPr>
        <w:t>月</w:t>
      </w:r>
      <w:r>
        <w:rPr>
          <w:color w:val="000000"/>
          <w:spacing w:val="0"/>
          <w:w w:val="100"/>
          <w:position w:val="0"/>
        </w:rPr>
        <w:t>23</w:t>
      </w:r>
      <w:r>
        <w:rPr>
          <w:color w:val="000000"/>
          <w:spacing w:val="0"/>
          <w:w w:val="100"/>
          <w:position w:val="0"/>
        </w:rPr>
        <w:t>日，协议转让完成交割过户。协议转让完成后，山东科达持有上市公司</w:t>
      </w:r>
      <w:r>
        <w:rPr>
          <w:color w:val="000000"/>
          <w:spacing w:val="0"/>
          <w:w w:val="100"/>
          <w:position w:val="0"/>
        </w:rPr>
        <w:t xml:space="preserve">6.68% </w:t>
      </w:r>
      <w:r>
        <w:rPr>
          <w:color w:val="000000"/>
          <w:spacing w:val="0"/>
          <w:w w:val="100"/>
          <w:position w:val="0"/>
        </w:rPr>
        <w:t>股份，杭州浙文互联持有上市公司</w:t>
      </w:r>
      <w:r>
        <w:rPr>
          <w:color w:val="000000"/>
          <w:spacing w:val="0"/>
          <w:w w:val="100"/>
          <w:position w:val="0"/>
        </w:rPr>
        <w:t>6.04%</w:t>
      </w:r>
      <w:r>
        <w:rPr>
          <w:color w:val="000000"/>
          <w:spacing w:val="0"/>
          <w:w w:val="100"/>
          <w:position w:val="0"/>
        </w:rPr>
        <w:t>股份，上市公司其他股东持股比例均不超过</w:t>
      </w:r>
      <w:r>
        <w:rPr>
          <w:color w:val="000000"/>
          <w:spacing w:val="0"/>
          <w:w w:val="100"/>
          <w:position w:val="0"/>
        </w:rPr>
        <w:t>5%</w:t>
      </w:r>
      <w:r>
        <w:rPr>
          <w:color w:val="000000"/>
          <w:spacing w:val="0"/>
          <w:w w:val="100"/>
          <w:position w:val="0"/>
        </w:rPr>
        <w:t>。</w:t>
      </w:r>
    </w:p>
    <w:p>
      <w:pPr>
        <w:pStyle w:val="Style7"/>
        <w:keepNext w:val="0"/>
        <w:keepLines w:val="0"/>
        <w:widowControl w:val="0"/>
        <w:shd w:val="clear" w:color="auto" w:fill="auto"/>
        <w:bidi w:val="0"/>
        <w:spacing w:before="0" w:after="200" w:line="410" w:lineRule="exact"/>
        <w:ind w:left="740" w:right="0" w:firstLine="440"/>
        <w:jc w:val="both"/>
        <w:sectPr>
          <w:footnotePr>
            <w:pos w:val="pageBottom"/>
            <w:numFmt w:val="decimal"/>
            <w:numRestart w:val="continuous"/>
          </w:footnotePr>
          <w:pgSz w:w="11900" w:h="16840"/>
          <w:pgMar w:top="447" w:right="515" w:bottom="1393" w:left="1031" w:header="0" w:footer="3" w:gutter="0"/>
          <w:cols w:space="720"/>
          <w:noEndnote/>
          <w:rtlGutter w:val="0"/>
          <w:docGrid w:linePitch="360"/>
        </w:sectPr>
      </w:pPr>
      <w:r>
        <w:rPr>
          <w:color w:val="000000"/>
          <w:spacing w:val="0"/>
          <w:w w:val="100"/>
          <w:position w:val="0"/>
        </w:rPr>
        <w:t>2020</w:t>
      </w:r>
      <w:r>
        <w:rPr>
          <w:color w:val="000000"/>
          <w:spacing w:val="0"/>
          <w:w w:val="100"/>
          <w:position w:val="0"/>
        </w:rPr>
        <w:t>年</w:t>
      </w:r>
      <w:r>
        <w:rPr>
          <w:color w:val="000000"/>
          <w:spacing w:val="0"/>
          <w:w w:val="100"/>
          <w:position w:val="0"/>
        </w:rPr>
        <w:t>10</w:t>
      </w:r>
      <w:r>
        <w:rPr>
          <w:color w:val="000000"/>
          <w:spacing w:val="0"/>
          <w:w w:val="100"/>
          <w:position w:val="0"/>
        </w:rPr>
        <w:t>月</w:t>
      </w:r>
      <w:r>
        <w:rPr>
          <w:color w:val="000000"/>
          <w:spacing w:val="0"/>
          <w:w w:val="100"/>
          <w:position w:val="0"/>
        </w:rPr>
        <w:t>30</w:t>
      </w:r>
      <w:r>
        <w:rPr>
          <w:color w:val="000000"/>
          <w:spacing w:val="0"/>
          <w:w w:val="100"/>
          <w:position w:val="0"/>
        </w:rPr>
        <w:t>日，上市公司披露《关于董事、监事辞职及补选董事、监事的公告》，刘锋 杰等</w:t>
      </w:r>
      <w:r>
        <w:rPr>
          <w:color w:val="000000"/>
          <w:spacing w:val="0"/>
          <w:w w:val="100"/>
          <w:position w:val="0"/>
        </w:rPr>
        <w:t>5</w:t>
      </w:r>
      <w:r>
        <w:rPr>
          <w:color w:val="000000"/>
          <w:spacing w:val="0"/>
          <w:w w:val="100"/>
          <w:position w:val="0"/>
        </w:rPr>
        <w:t>名董事、成来国等</w:t>
      </w:r>
      <w:r>
        <w:rPr>
          <w:color w:val="000000"/>
          <w:spacing w:val="0"/>
          <w:w w:val="100"/>
          <w:position w:val="0"/>
        </w:rPr>
        <w:t>3</w:t>
      </w:r>
      <w:r>
        <w:rPr>
          <w:color w:val="000000"/>
          <w:spacing w:val="0"/>
          <w:w w:val="100"/>
          <w:position w:val="0"/>
        </w:rPr>
        <w:t>名监事辞去公司董事</w:t>
      </w:r>
      <w:r>
        <w:rPr>
          <w:color w:val="000000"/>
          <w:spacing w:val="0"/>
          <w:w w:val="100"/>
          <w:position w:val="0"/>
        </w:rPr>
        <w:t>/</w:t>
      </w:r>
      <w:r>
        <w:rPr>
          <w:color w:val="000000"/>
          <w:spacing w:val="0"/>
          <w:w w:val="100"/>
          <w:position w:val="0"/>
        </w:rPr>
        <w:t>董事会专门委员会、监事相应职务。</w:t>
      </w:r>
      <w:r>
        <w:rPr>
          <w:color w:val="000000"/>
          <w:spacing w:val="0"/>
          <w:w w:val="100"/>
          <w:position w:val="0"/>
        </w:rPr>
        <w:t>2020</w:t>
      </w:r>
      <w:r>
        <w:rPr>
          <w:color w:val="000000"/>
          <w:spacing w:val="0"/>
          <w:w w:val="100"/>
          <w:position w:val="0"/>
        </w:rPr>
        <w:t>年</w:t>
      </w:r>
      <w:r>
        <w:rPr>
          <w:color w:val="000000"/>
          <w:spacing w:val="0"/>
          <w:w w:val="100"/>
          <w:position w:val="0"/>
        </w:rPr>
        <w:t xml:space="preserve">11 </w:t>
      </w:r>
      <w:r>
        <w:rPr>
          <w:color w:val="000000"/>
          <w:spacing w:val="0"/>
          <w:w w:val="100"/>
          <w:position w:val="0"/>
        </w:rPr>
        <w:t>月</w:t>
      </w:r>
      <w:r>
        <w:rPr>
          <w:color w:val="000000"/>
          <w:spacing w:val="0"/>
          <w:w w:val="100"/>
          <w:position w:val="0"/>
        </w:rPr>
        <w:t>16</w:t>
      </w:r>
      <w:r>
        <w:rPr>
          <w:color w:val="000000"/>
          <w:spacing w:val="0"/>
          <w:w w:val="100"/>
          <w:position w:val="0"/>
        </w:rPr>
        <w:t>日，上市公司召开股东大会，增补</w:t>
      </w:r>
      <w:r>
        <w:rPr>
          <w:color w:val="000000"/>
          <w:spacing w:val="0"/>
          <w:w w:val="100"/>
          <w:position w:val="0"/>
        </w:rPr>
        <w:t>2</w:t>
      </w:r>
      <w:r>
        <w:rPr>
          <w:color w:val="000000"/>
          <w:spacing w:val="0"/>
          <w:w w:val="100"/>
          <w:position w:val="0"/>
        </w:rPr>
        <w:t>名董事、</w:t>
      </w:r>
      <w:r>
        <w:rPr>
          <w:color w:val="000000"/>
          <w:spacing w:val="0"/>
          <w:w w:val="100"/>
          <w:position w:val="0"/>
        </w:rPr>
        <w:t>3</w:t>
      </w:r>
      <w:r>
        <w:rPr>
          <w:color w:val="000000"/>
          <w:spacing w:val="0"/>
          <w:w w:val="100"/>
          <w:position w:val="0"/>
        </w:rPr>
        <w:t>名独立董事以及</w:t>
      </w:r>
      <w:r>
        <w:rPr>
          <w:color w:val="000000"/>
          <w:spacing w:val="0"/>
          <w:w w:val="100"/>
          <w:position w:val="0"/>
        </w:rPr>
        <w:t>2</w:t>
      </w:r>
      <w:r>
        <w:rPr>
          <w:color w:val="000000"/>
          <w:spacing w:val="0"/>
          <w:w w:val="100"/>
          <w:position w:val="0"/>
        </w:rPr>
        <w:t>名非职工监事；同日，上 市公司召开董事会，选举新任董事长唐颖，聘任新的高级管理人员。上市公司董事会</w:t>
      </w:r>
      <w:r>
        <w:rPr>
          <w:color w:val="000000"/>
          <w:spacing w:val="0"/>
          <w:w w:val="100"/>
          <w:position w:val="0"/>
        </w:rPr>
        <w:t>7</w:t>
      </w:r>
      <w:r>
        <w:rPr>
          <w:color w:val="000000"/>
          <w:spacing w:val="0"/>
          <w:w w:val="100"/>
          <w:position w:val="0"/>
        </w:rPr>
        <w:t xml:space="preserve">名成员中， </w:t>
      </w:r>
      <w:r>
        <w:rPr>
          <w:color w:val="000000"/>
          <w:spacing w:val="0"/>
          <w:w w:val="100"/>
          <w:position w:val="0"/>
        </w:rPr>
        <w:t>3</w:t>
      </w:r>
      <w:r>
        <w:rPr>
          <w:color w:val="000000"/>
          <w:spacing w:val="0"/>
          <w:w w:val="100"/>
          <w:position w:val="0"/>
        </w:rPr>
        <w:t>名非独立董事和</w:t>
      </w:r>
      <w:r>
        <w:rPr>
          <w:color w:val="000000"/>
          <w:spacing w:val="0"/>
          <w:w w:val="100"/>
          <w:position w:val="0"/>
        </w:rPr>
        <w:t>3</w:t>
      </w:r>
      <w:r>
        <w:rPr>
          <w:color w:val="000000"/>
          <w:spacing w:val="0"/>
          <w:w w:val="100"/>
          <w:position w:val="0"/>
        </w:rPr>
        <w:t>名独立董事均来自或由杭州浙文互联提名。</w:t>
      </w:r>
    </w:p>
    <w:p>
      <w:pPr>
        <w:widowControl w:val="0"/>
        <w:jc w:val="center"/>
        <w:rPr>
          <w:sz w:val="2"/>
          <w:szCs w:val="2"/>
        </w:rPr>
      </w:pPr>
      <w:r>
        <w:drawing>
          <wp:inline>
            <wp:extent cx="1085215" cy="511810"/>
            <wp:docPr id="656" name="Picutre 656"/>
            <a:graphic xmlns:a="http://schemas.openxmlformats.org/drawingml/2006/main">
              <a:graphicData uri="http://schemas.openxmlformats.org/drawingml/2006/picture">
                <pic:pic xmlns:pic="http://schemas.openxmlformats.org/drawingml/2006/picture">
                  <pic:nvPicPr>
                    <pic:cNvPr id="656" name="Picture 656"/>
                    <pic:cNvPicPr/>
                  </pic:nvPicPr>
                  <pic:blipFill>
                    <a:blip r:embed="rId467"/>
                    <a:stretch/>
                  </pic:blipFill>
                  <pic:spPr>
                    <a:xfrm>
                      <a:ext cx="1085215" cy="511810"/>
                    </a:xfrm>
                    <a:prstGeom prst="rect"/>
                  </pic:spPr>
                </pic:pic>
              </a:graphicData>
            </a:graphic>
          </wp:inline>
        </w:drawing>
      </w:r>
    </w:p>
    <w:p>
      <w:pPr>
        <w:widowControl w:val="0"/>
        <w:spacing w:after="99" w:line="1" w:lineRule="exact"/>
      </w:pPr>
    </w:p>
    <w:p>
      <w:pPr>
        <w:pStyle w:val="Style7"/>
        <w:keepNext w:val="0"/>
        <w:keepLines w:val="0"/>
        <w:widowControl w:val="0"/>
        <w:shd w:val="clear" w:color="auto" w:fill="auto"/>
        <w:bidi w:val="0"/>
        <w:spacing w:before="0" w:after="500" w:line="409" w:lineRule="exact"/>
        <w:ind w:left="1420" w:right="0" w:firstLine="420"/>
        <w:jc w:val="both"/>
      </w:pPr>
      <w:r>
        <w:rPr>
          <w:color w:val="000000"/>
          <w:spacing w:val="0"/>
          <w:w w:val="100"/>
          <w:position w:val="0"/>
        </w:rPr>
        <w:t>协议转让完成后、本次发行前，山东科达持有上市公司</w:t>
      </w:r>
      <w:r>
        <w:rPr>
          <w:color w:val="000000"/>
          <w:spacing w:val="0"/>
          <w:w w:val="100"/>
          <w:position w:val="0"/>
        </w:rPr>
        <w:t>6.68%</w:t>
      </w:r>
      <w:r>
        <w:rPr>
          <w:color w:val="000000"/>
          <w:spacing w:val="0"/>
          <w:w w:val="100"/>
          <w:position w:val="0"/>
        </w:rPr>
        <w:t>股份，虽然仍为第一大股东但 其持股比例与杭州浙文互联仅相差</w:t>
      </w:r>
      <w:r>
        <w:rPr>
          <w:color w:val="000000"/>
          <w:spacing w:val="0"/>
          <w:w w:val="100"/>
          <w:position w:val="0"/>
        </w:rPr>
        <w:t>0.64%</w:t>
      </w:r>
      <w:r>
        <w:rPr>
          <w:color w:val="000000"/>
          <w:spacing w:val="0"/>
          <w:w w:val="100"/>
          <w:position w:val="0"/>
        </w:rPr>
        <w:t>，任一股东持有的股份所享有的表决权均不足以对上市 公司股东大会的决议产生重大影响。在董事会层面，山东科达的实际控制人刘锋杰已辞任上市公 司董事长和总经理，已不能够对上市公司董事会的决策产生实质影响。因此，协议转让完成后、 本次发行前，上市公司无控股股东、无实际控制人。</w:t>
      </w:r>
    </w:p>
    <w:p>
      <w:pPr>
        <w:pStyle w:val="Style19"/>
        <w:keepNext/>
        <w:keepLines/>
        <w:widowControl w:val="0"/>
        <w:shd w:val="clear" w:color="auto" w:fill="auto"/>
        <w:bidi w:val="0"/>
        <w:spacing w:before="0" w:after="100" w:line="240" w:lineRule="auto"/>
        <w:ind w:left="1420" w:right="0" w:firstLine="0"/>
        <w:jc w:val="left"/>
      </w:pPr>
      <w:bookmarkStart w:id="1788" w:name="bookmark1788"/>
      <w:bookmarkStart w:id="1789" w:name="bookmark1789"/>
      <w:bookmarkStart w:id="1790" w:name="bookmark1790"/>
      <w:bookmarkStart w:id="1791" w:name="bookmark1791"/>
      <w:r>
        <w:rPr>
          <w:color w:val="000000"/>
          <w:spacing w:val="0"/>
          <w:w w:val="100"/>
          <w:position w:val="0"/>
        </w:rPr>
        <w:t>8</w:t>
      </w:r>
      <w:bookmarkEnd w:id="1790"/>
      <w:r>
        <w:rPr>
          <w:color w:val="000000"/>
          <w:spacing w:val="0"/>
          <w:w w:val="100"/>
          <w:position w:val="0"/>
        </w:rPr>
        <w:t>、其他</w:t>
      </w:r>
      <w:bookmarkEnd w:id="1788"/>
      <w:bookmarkEnd w:id="1789"/>
      <w:bookmarkEnd w:id="1791"/>
    </w:p>
    <w:p>
      <w:pPr>
        <w:pStyle w:val="Style7"/>
        <w:keepNext w:val="0"/>
        <w:keepLines w:val="0"/>
        <w:widowControl w:val="0"/>
        <w:shd w:val="clear" w:color="auto" w:fill="auto"/>
        <w:bidi w:val="0"/>
        <w:spacing w:before="0" w:after="100" w:line="240" w:lineRule="auto"/>
        <w:ind w:left="1420" w:right="0" w:firstLine="0"/>
        <w:jc w:val="left"/>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bidi w:val="0"/>
        <w:spacing w:before="0" w:after="100" w:line="240" w:lineRule="auto"/>
        <w:ind w:left="1420" w:right="0" w:firstLine="0"/>
        <w:jc w:val="left"/>
      </w:pPr>
      <w:r>
        <w:rPr>
          <w:b/>
          <w:bCs/>
          <w:color w:val="000000"/>
          <w:spacing w:val="0"/>
          <w:w w:val="100"/>
          <w:position w:val="0"/>
        </w:rPr>
        <w:t>十七、母公司财务报表主要项目注释</w:t>
      </w:r>
    </w:p>
    <w:p>
      <w:pPr>
        <w:pStyle w:val="Style7"/>
        <w:keepNext w:val="0"/>
        <w:keepLines w:val="0"/>
        <w:widowControl w:val="0"/>
        <w:shd w:val="clear" w:color="auto" w:fill="auto"/>
        <w:bidi w:val="0"/>
        <w:spacing w:before="0" w:after="100" w:line="240" w:lineRule="auto"/>
        <w:ind w:left="1420" w:right="0" w:firstLine="0"/>
        <w:jc w:val="left"/>
      </w:pPr>
      <w:r>
        <w:rPr>
          <w:b/>
          <w:bCs/>
          <w:color w:val="000000"/>
          <w:spacing w:val="0"/>
          <w:w w:val="100"/>
          <w:position w:val="0"/>
        </w:rPr>
        <w:t>1、应收账款</w:t>
      </w:r>
    </w:p>
    <w:p>
      <w:pPr>
        <w:pStyle w:val="Style7"/>
        <w:keepNext w:val="0"/>
        <w:keepLines w:val="0"/>
        <w:widowControl w:val="0"/>
        <w:shd w:val="clear" w:color="auto" w:fill="auto"/>
        <w:bidi w:val="0"/>
        <w:spacing w:before="0" w:after="100" w:line="240" w:lineRule="auto"/>
        <w:ind w:left="1420" w:right="0" w:firstLine="0"/>
        <w:jc w:val="left"/>
      </w:pPr>
      <w:r>
        <w:rPr>
          <w:b/>
          <w:bCs/>
          <w:color w:val="000000"/>
          <w:spacing w:val="0"/>
          <w:w w:val="100"/>
          <w:position w:val="0"/>
        </w:rPr>
        <w:t>(1).</w:t>
      </w:r>
      <w:r>
        <w:rPr>
          <w:b/>
          <w:bCs/>
          <w:color w:val="000000"/>
          <w:spacing w:val="0"/>
          <w:w w:val="100"/>
          <w:position w:val="0"/>
        </w:rPr>
        <w:t>按账龄披露</w:t>
      </w:r>
    </w:p>
    <w:p>
      <w:pPr>
        <w:pStyle w:val="Style7"/>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"适用口不适用</w:t>
      </w:r>
    </w:p>
    <w:p>
      <w:pPr>
        <w:pStyle w:val="Style7"/>
        <w:keepNext w:val="0"/>
        <w:keepLines w:val="0"/>
        <w:widowControl w:val="0"/>
        <w:shd w:val="clear" w:color="auto" w:fill="auto"/>
        <w:bidi w:val="0"/>
        <w:spacing w:before="0" w:after="0" w:line="240" w:lineRule="auto"/>
        <w:ind w:left="0" w:right="260" w:firstLine="0"/>
        <w:jc w:val="right"/>
      </w:pPr>
      <w:r>
        <w:rPr>
          <w:color w:val="000000"/>
          <w:spacing w:val="0"/>
          <w:w w:val="100"/>
          <w:position w:val="0"/>
        </w:rPr>
        <w:t>单位：元币种：人民币</w:t>
      </w:r>
    </w:p>
    <w:tbl>
      <w:tblPr>
        <w:tblOverlap w:val="never"/>
        <w:jc w:val="right"/>
        <w:tblLayout w:type="fixed"/>
      </w:tblPr>
      <w:tblGrid>
        <w:gridCol w:w="4339"/>
        <w:gridCol w:w="4498"/>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账龄</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期末账面余额</w:t>
            </w:r>
          </w:p>
        </w:tc>
      </w:tr>
      <w:tr>
        <w:trPr>
          <w:trHeight w:val="283" w:hRule="exact"/>
        </w:trPr>
        <w:tc>
          <w:tcPr>
            <w:gridSpan w:val="2"/>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w:t>
            </w:r>
            <w:r>
              <w:rPr>
                <w:color w:val="000000"/>
                <w:spacing w:val="0"/>
                <w:w w:val="100"/>
                <w:position w:val="0"/>
                <w:sz w:val="20"/>
                <w:szCs w:val="20"/>
              </w:rPr>
              <w:t>年以内</w:t>
            </w:r>
          </w:p>
        </w:tc>
      </w:tr>
      <w:tr>
        <w:trPr>
          <w:trHeight w:val="278" w:hRule="exact"/>
        </w:trPr>
        <w:tc>
          <w:tcPr>
            <w:gridSpan w:val="2"/>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其中：</w:t>
            </w:r>
            <w:r>
              <w:rPr>
                <w:color w:val="000000"/>
                <w:spacing w:val="0"/>
                <w:w w:val="100"/>
                <w:position w:val="0"/>
                <w:sz w:val="20"/>
                <w:szCs w:val="20"/>
              </w:rPr>
              <w:t>1</w:t>
            </w:r>
            <w:r>
              <w:rPr>
                <w:color w:val="000000"/>
                <w:spacing w:val="0"/>
                <w:w w:val="100"/>
                <w:position w:val="0"/>
                <w:sz w:val="20"/>
                <w:szCs w:val="20"/>
              </w:rPr>
              <w:t>年以内分项</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w:t>
            </w:r>
            <w:r>
              <w:rPr>
                <w:color w:val="000000"/>
                <w:spacing w:val="0"/>
                <w:w w:val="100"/>
                <w:position w:val="0"/>
                <w:sz w:val="20"/>
                <w:szCs w:val="20"/>
              </w:rPr>
              <w:t>年以内小计</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468,287,053.82</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w:t>
            </w:r>
            <w:r>
              <w:rPr>
                <w:color w:val="000000"/>
                <w:spacing w:val="0"/>
                <w:w w:val="100"/>
                <w:position w:val="0"/>
                <w:sz w:val="20"/>
                <w:szCs w:val="20"/>
              </w:rPr>
              <w:t>至</w:t>
            </w:r>
            <w:r>
              <w:rPr>
                <w:color w:val="000000"/>
                <w:spacing w:val="0"/>
                <w:w w:val="100"/>
                <w:position w:val="0"/>
                <w:sz w:val="20"/>
                <w:szCs w:val="20"/>
              </w:rPr>
              <w:t>2</w:t>
            </w:r>
            <w:r>
              <w:rPr>
                <w:color w:val="000000"/>
                <w:spacing w:val="0"/>
                <w:w w:val="100"/>
                <w:position w:val="0"/>
                <w:sz w:val="20"/>
                <w:szCs w:val="20"/>
              </w:rPr>
              <w:t>年</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3000" w:right="0" w:firstLine="0"/>
              <w:jc w:val="left"/>
              <w:rPr>
                <w:sz w:val="20"/>
                <w:szCs w:val="20"/>
              </w:rPr>
            </w:pPr>
            <w:r>
              <w:rPr>
                <w:color w:val="000000"/>
                <w:spacing w:val="0"/>
                <w:w w:val="100"/>
                <w:position w:val="0"/>
                <w:sz w:val="20"/>
                <w:szCs w:val="20"/>
              </w:rPr>
              <w:t>42,436,658.63</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w:t>
            </w:r>
            <w:r>
              <w:rPr>
                <w:color w:val="000000"/>
                <w:spacing w:val="0"/>
                <w:w w:val="100"/>
                <w:position w:val="0"/>
                <w:sz w:val="20"/>
                <w:szCs w:val="20"/>
              </w:rPr>
              <w:t>至</w:t>
            </w:r>
            <w:r>
              <w:rPr>
                <w:color w:val="000000"/>
                <w:spacing w:val="0"/>
                <w:w w:val="100"/>
                <w:position w:val="0"/>
                <w:sz w:val="20"/>
                <w:szCs w:val="20"/>
              </w:rPr>
              <w:t>3</w:t>
            </w:r>
            <w:r>
              <w:rPr>
                <w:color w:val="000000"/>
                <w:spacing w:val="0"/>
                <w:w w:val="100"/>
                <w:position w:val="0"/>
                <w:sz w:val="20"/>
                <w:szCs w:val="20"/>
              </w:rPr>
              <w:t>年</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3000" w:right="0" w:firstLine="0"/>
              <w:jc w:val="left"/>
              <w:rPr>
                <w:sz w:val="20"/>
                <w:szCs w:val="20"/>
              </w:rPr>
            </w:pPr>
            <w:r>
              <w:rPr>
                <w:color w:val="000000"/>
                <w:spacing w:val="0"/>
                <w:w w:val="100"/>
                <w:position w:val="0"/>
                <w:sz w:val="20"/>
                <w:szCs w:val="20"/>
              </w:rPr>
              <w:t>15,597,845.05</w:t>
            </w: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3</w:t>
            </w:r>
            <w:r>
              <w:rPr>
                <w:color w:val="000000"/>
                <w:spacing w:val="0"/>
                <w:w w:val="100"/>
                <w:position w:val="0"/>
                <w:sz w:val="20"/>
                <w:szCs w:val="20"/>
              </w:rPr>
              <w:t>年以上</w:t>
            </w: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3</w:t>
            </w:r>
            <w:r>
              <w:rPr>
                <w:color w:val="000000"/>
                <w:spacing w:val="0"/>
                <w:w w:val="100"/>
                <w:position w:val="0"/>
                <w:sz w:val="20"/>
                <w:szCs w:val="20"/>
              </w:rPr>
              <w:t>至</w:t>
            </w:r>
            <w:r>
              <w:rPr>
                <w:color w:val="000000"/>
                <w:spacing w:val="0"/>
                <w:w w:val="100"/>
                <w:position w:val="0"/>
                <w:sz w:val="20"/>
                <w:szCs w:val="20"/>
              </w:rPr>
              <w:t>4</w:t>
            </w:r>
            <w:r>
              <w:rPr>
                <w:color w:val="000000"/>
                <w:spacing w:val="0"/>
                <w:w w:val="100"/>
                <w:position w:val="0"/>
                <w:sz w:val="20"/>
                <w:szCs w:val="20"/>
              </w:rPr>
              <w:t>年</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3000" w:right="0" w:firstLine="0"/>
              <w:jc w:val="left"/>
              <w:rPr>
                <w:sz w:val="20"/>
                <w:szCs w:val="20"/>
              </w:rPr>
            </w:pPr>
            <w:r>
              <w:rPr>
                <w:color w:val="000000"/>
                <w:spacing w:val="0"/>
                <w:w w:val="100"/>
                <w:position w:val="0"/>
                <w:sz w:val="20"/>
                <w:szCs w:val="20"/>
              </w:rPr>
              <w:t>22,288,335.33</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4</w:t>
            </w:r>
            <w:r>
              <w:rPr>
                <w:color w:val="000000"/>
                <w:spacing w:val="0"/>
                <w:w w:val="100"/>
                <w:position w:val="0"/>
                <w:sz w:val="20"/>
                <w:szCs w:val="20"/>
              </w:rPr>
              <w:t>至</w:t>
            </w:r>
            <w:r>
              <w:rPr>
                <w:color w:val="000000"/>
                <w:spacing w:val="0"/>
                <w:w w:val="100"/>
                <w:position w:val="0"/>
                <w:sz w:val="20"/>
                <w:szCs w:val="20"/>
              </w:rPr>
              <w:t>5</w:t>
            </w:r>
            <w:r>
              <w:rPr>
                <w:color w:val="000000"/>
                <w:spacing w:val="0"/>
                <w:w w:val="100"/>
                <w:position w:val="0"/>
                <w:sz w:val="20"/>
                <w:szCs w:val="20"/>
              </w:rPr>
              <w:t>年</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3000" w:right="0" w:firstLine="0"/>
              <w:jc w:val="left"/>
              <w:rPr>
                <w:sz w:val="20"/>
                <w:szCs w:val="20"/>
              </w:rPr>
            </w:pPr>
            <w:r>
              <w:rPr>
                <w:color w:val="000000"/>
                <w:spacing w:val="0"/>
                <w:w w:val="100"/>
                <w:position w:val="0"/>
                <w:sz w:val="20"/>
                <w:szCs w:val="20"/>
              </w:rPr>
              <w:t>36,170,240.18</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5</w:t>
            </w:r>
            <w:r>
              <w:rPr>
                <w:color w:val="000000"/>
                <w:spacing w:val="0"/>
                <w:w w:val="100"/>
                <w:position w:val="0"/>
                <w:sz w:val="20"/>
                <w:szCs w:val="20"/>
              </w:rPr>
              <w:t>年以上</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3000" w:right="0" w:firstLine="0"/>
              <w:jc w:val="left"/>
              <w:rPr>
                <w:sz w:val="20"/>
                <w:szCs w:val="20"/>
              </w:rPr>
            </w:pPr>
            <w:r>
              <w:rPr>
                <w:color w:val="000000"/>
                <w:spacing w:val="0"/>
                <w:w w:val="100"/>
                <w:position w:val="0"/>
                <w:sz w:val="20"/>
                <w:szCs w:val="20"/>
              </w:rPr>
              <w:t>35,793,645.03</w:t>
            </w:r>
          </w:p>
        </w:tc>
      </w:tr>
      <w:tr>
        <w:trPr>
          <w:trHeight w:val="293"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620,573,778.04</w:t>
            </w:r>
          </w:p>
        </w:tc>
      </w:tr>
    </w:tbl>
    <w:p>
      <w:pPr>
        <w:widowControl w:val="0"/>
        <w:spacing w:after="339" w:line="1" w:lineRule="exact"/>
      </w:pPr>
    </w:p>
    <w:p>
      <w:pPr>
        <w:pStyle w:val="Style19"/>
        <w:keepNext/>
        <w:keepLines/>
        <w:widowControl w:val="0"/>
        <w:shd w:val="clear" w:color="auto" w:fill="auto"/>
        <w:bidi w:val="0"/>
        <w:spacing w:before="0" w:after="100" w:line="240" w:lineRule="auto"/>
        <w:ind w:left="1420" w:right="0" w:firstLine="0"/>
        <w:jc w:val="left"/>
      </w:pPr>
      <w:bookmarkStart w:id="1792" w:name="bookmark1792"/>
      <w:bookmarkStart w:id="1793" w:name="bookmark1793"/>
      <w:bookmarkStart w:id="1794" w:name="bookmark1794"/>
      <w:r>
        <w:rPr>
          <w:color w:val="000000"/>
          <w:spacing w:val="0"/>
          <w:w w:val="100"/>
          <w:position w:val="0"/>
        </w:rPr>
        <w:t>(2).</w:t>
      </w:r>
      <w:r>
        <w:rPr>
          <w:color w:val="000000"/>
          <w:spacing w:val="0"/>
          <w:w w:val="100"/>
          <w:position w:val="0"/>
        </w:rPr>
        <w:t>按坏账计提方法分类披露</w:t>
      </w:r>
      <w:bookmarkEnd w:id="1792"/>
      <w:bookmarkEnd w:id="1793"/>
      <w:bookmarkEnd w:id="1794"/>
    </w:p>
    <w:p>
      <w:pPr>
        <w:pStyle w:val="Style7"/>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"适用口不适用</w:t>
      </w:r>
    </w:p>
    <w:p>
      <w:pPr>
        <w:pStyle w:val="Style7"/>
        <w:keepNext w:val="0"/>
        <w:keepLines w:val="0"/>
        <w:widowControl w:val="0"/>
        <w:shd w:val="clear" w:color="auto" w:fill="auto"/>
        <w:bidi w:val="0"/>
        <w:spacing w:before="0" w:after="0" w:line="240" w:lineRule="auto"/>
        <w:ind w:left="0" w:right="380" w:firstLine="0"/>
        <w:jc w:val="right"/>
      </w:pPr>
      <w:r>
        <w:rPr>
          <w:color w:val="000000"/>
          <w:spacing w:val="0"/>
          <w:w w:val="100"/>
          <w:position w:val="0"/>
        </w:rPr>
        <w:t>单位：元币种：人民币</w:t>
      </w:r>
    </w:p>
    <w:tbl>
      <w:tblPr>
        <w:tblOverlap w:val="never"/>
        <w:jc w:val="center"/>
        <w:tblLayout w:type="fixed"/>
      </w:tblPr>
      <w:tblGrid>
        <w:gridCol w:w="715"/>
        <w:gridCol w:w="1272"/>
        <w:gridCol w:w="590"/>
        <w:gridCol w:w="1190"/>
        <w:gridCol w:w="590"/>
        <w:gridCol w:w="1267"/>
        <w:gridCol w:w="1267"/>
        <w:gridCol w:w="590"/>
        <w:gridCol w:w="1190"/>
        <w:gridCol w:w="590"/>
        <w:gridCol w:w="1277"/>
      </w:tblGrid>
      <w:tr>
        <w:trPr>
          <w:trHeight w:val="274"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类别</w:t>
            </w:r>
          </w:p>
        </w:tc>
        <w:tc>
          <w:tcPr>
            <w:gridSpan w:val="5"/>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期末余额</w:t>
            </w:r>
          </w:p>
        </w:tc>
        <w:tc>
          <w:tcPr>
            <w:gridSpan w:val="5"/>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期初余额</w:t>
            </w:r>
          </w:p>
        </w:tc>
      </w:tr>
      <w:tr>
        <w:trPr>
          <w:trHeight w:val="235" w:hRule="exact"/>
        </w:trPr>
        <w:tc>
          <w:tcPr>
            <w:vMerge/>
            <w:tcBorders>
              <w:left w:val="single" w:sz="4"/>
            </w:tcBorders>
            <w:shd w:val="clear" w:color="auto" w:fill="FFFFFF"/>
            <w:vAlign w:val="center"/>
          </w:tcPr>
          <w:p>
            <w:pPr/>
          </w:p>
        </w:tc>
        <w:tc>
          <w:tcPr>
            <w:gridSpan w:val="2"/>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账面余额</w:t>
            </w:r>
          </w:p>
        </w:tc>
        <w:tc>
          <w:tcPr>
            <w:gridSpan w:val="2"/>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坏账准备</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197" w:lineRule="exact"/>
              <w:ind w:left="0" w:right="0" w:firstLine="0"/>
              <w:jc w:val="center"/>
              <w:rPr>
                <w:sz w:val="15"/>
                <w:szCs w:val="15"/>
              </w:rPr>
            </w:pPr>
            <w:r>
              <w:rPr>
                <w:color w:val="000000"/>
                <w:spacing w:val="0"/>
                <w:w w:val="100"/>
                <w:position w:val="0"/>
                <w:sz w:val="15"/>
                <w:szCs w:val="15"/>
              </w:rPr>
              <w:t>账面 价值</w:t>
            </w:r>
          </w:p>
        </w:tc>
        <w:tc>
          <w:tcPr>
            <w:gridSpan w:val="2"/>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账面余额</w:t>
            </w:r>
          </w:p>
        </w:tc>
        <w:tc>
          <w:tcPr>
            <w:gridSpan w:val="2"/>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坏账准备</w:t>
            </w:r>
          </w:p>
        </w:tc>
        <w:tc>
          <w:tcPr>
            <w:vMerge w:val="restart"/>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197" w:lineRule="exact"/>
              <w:ind w:left="0" w:right="0" w:firstLine="0"/>
              <w:jc w:val="center"/>
              <w:rPr>
                <w:sz w:val="15"/>
                <w:szCs w:val="15"/>
              </w:rPr>
            </w:pPr>
            <w:r>
              <w:rPr>
                <w:color w:val="000000"/>
                <w:spacing w:val="0"/>
                <w:w w:val="100"/>
                <w:position w:val="0"/>
                <w:sz w:val="15"/>
                <w:szCs w:val="15"/>
              </w:rPr>
              <w:t>账面 价值</w:t>
            </w:r>
          </w:p>
        </w:tc>
      </w:tr>
      <w:tr>
        <w:trPr>
          <w:trHeight w:val="595"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金额</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197" w:lineRule="exact"/>
              <w:ind w:left="0" w:right="0" w:firstLine="0"/>
              <w:jc w:val="center"/>
              <w:rPr>
                <w:sz w:val="15"/>
                <w:szCs w:val="15"/>
              </w:rPr>
            </w:pPr>
            <w:r>
              <w:rPr>
                <w:color w:val="000000"/>
                <w:spacing w:val="0"/>
                <w:w w:val="100"/>
                <w:position w:val="0"/>
                <w:sz w:val="15"/>
                <w:szCs w:val="15"/>
              </w:rPr>
              <w:t>比例 (%)</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金额</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197" w:lineRule="exact"/>
              <w:ind w:left="0" w:right="0" w:firstLine="0"/>
              <w:jc w:val="center"/>
              <w:rPr>
                <w:sz w:val="15"/>
                <w:szCs w:val="15"/>
              </w:rPr>
            </w:pPr>
            <w:r>
              <w:rPr>
                <w:color w:val="000000"/>
                <w:spacing w:val="0"/>
                <w:w w:val="100"/>
                <w:position w:val="0"/>
                <w:sz w:val="15"/>
                <w:szCs w:val="15"/>
              </w:rPr>
              <w:t>计提 比例 (%)</w:t>
            </w: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金额</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197" w:lineRule="exact"/>
              <w:ind w:left="0" w:right="0" w:firstLine="0"/>
              <w:jc w:val="center"/>
              <w:rPr>
                <w:sz w:val="15"/>
                <w:szCs w:val="15"/>
              </w:rPr>
            </w:pPr>
            <w:r>
              <w:rPr>
                <w:color w:val="000000"/>
                <w:spacing w:val="0"/>
                <w:w w:val="100"/>
                <w:position w:val="0"/>
                <w:sz w:val="15"/>
                <w:szCs w:val="15"/>
              </w:rPr>
              <w:t>比例 (%)</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金额</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197" w:lineRule="exact"/>
              <w:ind w:left="0" w:right="0" w:firstLine="0"/>
              <w:jc w:val="center"/>
              <w:rPr>
                <w:sz w:val="15"/>
                <w:szCs w:val="15"/>
              </w:rPr>
            </w:pPr>
            <w:r>
              <w:rPr>
                <w:color w:val="000000"/>
                <w:spacing w:val="0"/>
                <w:w w:val="100"/>
                <w:position w:val="0"/>
                <w:sz w:val="15"/>
                <w:szCs w:val="15"/>
              </w:rPr>
              <w:t>计提 比例 (%)</w:t>
            </w:r>
          </w:p>
        </w:tc>
        <w:tc>
          <w:tcPr>
            <w:vMerge/>
            <w:tcBorders>
              <w:left w:val="single" w:sz="4"/>
              <w:right w:val="single" w:sz="4"/>
            </w:tcBorders>
            <w:shd w:val="clear" w:color="auto" w:fill="FFFFFF"/>
            <w:vAlign w:val="center"/>
          </w:tcPr>
          <w:p>
            <w:pPr/>
          </w:p>
        </w:tc>
      </w:tr>
      <w:tr>
        <w:trPr>
          <w:trHeight w:val="595"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194" w:lineRule="exact"/>
              <w:ind w:left="0" w:right="0" w:firstLine="0"/>
              <w:jc w:val="left"/>
              <w:rPr>
                <w:sz w:val="15"/>
                <w:szCs w:val="15"/>
              </w:rPr>
            </w:pPr>
            <w:r>
              <w:rPr>
                <w:color w:val="000000"/>
                <w:spacing w:val="0"/>
                <w:w w:val="100"/>
                <w:position w:val="0"/>
                <w:sz w:val="15"/>
                <w:szCs w:val="15"/>
              </w:rPr>
              <w:t>按单项 计提坏 账准备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2" w:hRule="exact"/>
        </w:trPr>
        <w:tc>
          <w:tcPr>
            <w:gridSpan w:val="11"/>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其中：</w:t>
            </w:r>
          </w:p>
        </w:tc>
      </w:tr>
      <w:tr>
        <w:trPr>
          <w:trHeight w:val="595"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194" w:lineRule="exact"/>
              <w:ind w:left="0" w:right="0" w:firstLine="0"/>
              <w:jc w:val="left"/>
              <w:rPr>
                <w:sz w:val="15"/>
                <w:szCs w:val="15"/>
              </w:rPr>
            </w:pPr>
            <w:r>
              <w:rPr>
                <w:color w:val="000000"/>
                <w:spacing w:val="0"/>
                <w:w w:val="100"/>
                <w:position w:val="0"/>
                <w:sz w:val="15"/>
                <w:szCs w:val="15"/>
              </w:rPr>
              <w:t>按组合 计提坏 账准备</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620, 573, </w:t>
            </w:r>
            <w:r>
              <w:rPr>
                <w:rFonts w:ascii="Book Antiqua" w:eastAsia="Book Antiqua" w:hAnsi="Book Antiqua" w:cs="Book Antiqua"/>
                <w:color w:val="000000"/>
                <w:spacing w:val="0"/>
                <w:w w:val="100"/>
                <w:position w:val="0"/>
                <w:sz w:val="14"/>
                <w:szCs w:val="14"/>
              </w:rPr>
              <w:t xml:space="preserve">778. </w:t>
            </w:r>
            <w:r>
              <w:rPr>
                <w:rFonts w:ascii="Book Antiqua" w:eastAsia="Book Antiqua" w:hAnsi="Book Antiqua" w:cs="Book Antiqua"/>
                <w:color w:val="000000"/>
                <w:spacing w:val="0"/>
                <w:w w:val="100"/>
                <w:position w:val="0"/>
                <w:sz w:val="14"/>
                <w:szCs w:val="14"/>
              </w:rPr>
              <w:t>04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15, </w:t>
            </w:r>
            <w:r>
              <w:rPr>
                <w:rFonts w:ascii="Book Antiqua" w:eastAsia="Book Antiqua" w:hAnsi="Book Antiqua" w:cs="Book Antiqua"/>
                <w:color w:val="000000"/>
                <w:spacing w:val="0"/>
                <w:w w:val="100"/>
                <w:position w:val="0"/>
                <w:sz w:val="14"/>
                <w:szCs w:val="14"/>
              </w:rPr>
              <w:t>791,281.97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604, 782, </w:t>
            </w:r>
            <w:r>
              <w:rPr>
                <w:rFonts w:ascii="Book Antiqua" w:eastAsia="Book Antiqua" w:hAnsi="Book Antiqua" w:cs="Book Antiqua"/>
                <w:color w:val="000000"/>
                <w:spacing w:val="0"/>
                <w:w w:val="100"/>
                <w:position w:val="0"/>
                <w:sz w:val="14"/>
                <w:szCs w:val="14"/>
              </w:rPr>
              <w:t xml:space="preserve">496. </w:t>
            </w:r>
            <w:r>
              <w:rPr>
                <w:rFonts w:ascii="Book Antiqua" w:eastAsia="Book Antiqua" w:hAnsi="Book Antiqua" w:cs="Book Antiqua"/>
                <w:color w:val="000000"/>
                <w:spacing w:val="0"/>
                <w:w w:val="100"/>
                <w:position w:val="0"/>
                <w:sz w:val="14"/>
                <w:szCs w:val="14"/>
              </w:rPr>
              <w:t>07</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319,758, </w:t>
            </w:r>
            <w:r>
              <w:rPr>
                <w:rFonts w:ascii="Book Antiqua" w:eastAsia="Book Antiqua" w:hAnsi="Book Antiqua" w:cs="Book Antiqua"/>
                <w:color w:val="000000"/>
                <w:spacing w:val="0"/>
                <w:w w:val="100"/>
                <w:position w:val="0"/>
                <w:sz w:val="14"/>
                <w:szCs w:val="14"/>
              </w:rPr>
              <w:t>641.71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27, 206, </w:t>
            </w:r>
            <w:r>
              <w:rPr>
                <w:rFonts w:ascii="Book Antiqua" w:eastAsia="Book Antiqua" w:hAnsi="Book Antiqua" w:cs="Book Antiqua"/>
                <w:color w:val="000000"/>
                <w:spacing w:val="0"/>
                <w:w w:val="100"/>
                <w:position w:val="0"/>
                <w:sz w:val="14"/>
                <w:szCs w:val="14"/>
              </w:rPr>
              <w:t xml:space="preserve">758. </w:t>
            </w:r>
            <w:r>
              <w:rPr>
                <w:rFonts w:ascii="Book Antiqua" w:eastAsia="Book Antiqua" w:hAnsi="Book Antiqua" w:cs="Book Antiqua"/>
                <w:color w:val="000000"/>
                <w:spacing w:val="0"/>
                <w:w w:val="100"/>
                <w:position w:val="0"/>
                <w:sz w:val="14"/>
                <w:szCs w:val="14"/>
              </w:rPr>
              <w:t>67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292, 551, </w:t>
            </w:r>
            <w:r>
              <w:rPr>
                <w:rFonts w:ascii="Book Antiqua" w:eastAsia="Book Antiqua" w:hAnsi="Book Antiqua" w:cs="Book Antiqua"/>
                <w:color w:val="000000"/>
                <w:spacing w:val="0"/>
                <w:w w:val="100"/>
                <w:position w:val="0"/>
                <w:sz w:val="14"/>
                <w:szCs w:val="14"/>
              </w:rPr>
              <w:t xml:space="preserve">883. </w:t>
            </w:r>
            <w:r>
              <w:rPr>
                <w:rFonts w:ascii="Book Antiqua" w:eastAsia="Book Antiqua" w:hAnsi="Book Antiqua" w:cs="Book Antiqua"/>
                <w:color w:val="000000"/>
                <w:spacing w:val="0"/>
                <w:w w:val="100"/>
                <w:position w:val="0"/>
                <w:sz w:val="14"/>
                <w:szCs w:val="14"/>
              </w:rPr>
              <w:t>04</w:t>
            </w:r>
          </w:p>
        </w:tc>
      </w:tr>
      <w:tr>
        <w:trPr>
          <w:trHeight w:val="206" w:hRule="exact"/>
        </w:trPr>
        <w:tc>
          <w:tcPr>
            <w:gridSpan w:val="11"/>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其中：</w:t>
            </w:r>
          </w:p>
        </w:tc>
      </w:tr>
      <w:tr>
        <w:trPr>
          <w:trHeight w:val="59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194" w:lineRule="exact"/>
              <w:ind w:left="0" w:right="0" w:firstLine="0"/>
              <w:jc w:val="center"/>
              <w:rPr>
                <w:sz w:val="15"/>
                <w:szCs w:val="15"/>
              </w:rPr>
            </w:pPr>
            <w:r>
              <w:rPr>
                <w:color w:val="000000"/>
                <w:spacing w:val="0"/>
                <w:w w:val="100"/>
                <w:position w:val="0"/>
                <w:sz w:val="15"/>
                <w:szCs w:val="15"/>
              </w:rPr>
              <w:t>路桥及 房地产 行业</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24, 003, </w:t>
            </w:r>
            <w:r>
              <w:rPr>
                <w:rFonts w:ascii="Book Antiqua" w:eastAsia="Book Antiqua" w:hAnsi="Book Antiqua" w:cs="Book Antiqua"/>
                <w:color w:val="000000"/>
                <w:spacing w:val="0"/>
                <w:w w:val="100"/>
                <w:position w:val="0"/>
                <w:sz w:val="14"/>
                <w:szCs w:val="14"/>
              </w:rPr>
              <w:t xml:space="preserve">279. </w:t>
            </w:r>
            <w:r>
              <w:rPr>
                <w:rFonts w:ascii="Book Antiqua" w:eastAsia="Book Antiqua" w:hAnsi="Book Antiqua" w:cs="Book Antiqua"/>
                <w:color w:val="000000"/>
                <w:spacing w:val="0"/>
                <w:w w:val="100"/>
                <w:position w:val="0"/>
                <w:sz w:val="14"/>
                <w:szCs w:val="14"/>
              </w:rPr>
              <w:t>35</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40"/>
              <w:jc w:val="left"/>
              <w:rPr>
                <w:sz w:val="14"/>
                <w:szCs w:val="14"/>
              </w:rPr>
            </w:pPr>
            <w:r>
              <w:rPr>
                <w:rFonts w:ascii="Book Antiqua" w:eastAsia="Book Antiqua" w:hAnsi="Book Antiqua" w:cs="Book Antiqua"/>
                <w:color w:val="000000"/>
                <w:spacing w:val="0"/>
                <w:w w:val="100"/>
                <w:position w:val="0"/>
                <w:sz w:val="14"/>
                <w:szCs w:val="14"/>
              </w:rPr>
              <w:t>3.87</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8, </w:t>
            </w:r>
            <w:r>
              <w:rPr>
                <w:rFonts w:ascii="Book Antiqua" w:eastAsia="Book Antiqua" w:hAnsi="Book Antiqua" w:cs="Book Antiqua"/>
                <w:color w:val="000000"/>
                <w:spacing w:val="0"/>
                <w:w w:val="100"/>
                <w:position w:val="0"/>
                <w:sz w:val="14"/>
                <w:szCs w:val="14"/>
              </w:rPr>
              <w:t>658,402.77</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36. </w:t>
            </w:r>
            <w:r>
              <w:rPr>
                <w:rFonts w:ascii="Book Antiqua" w:eastAsia="Book Antiqua" w:hAnsi="Book Antiqua" w:cs="Book Antiqua"/>
                <w:color w:val="000000"/>
                <w:spacing w:val="0"/>
                <w:w w:val="100"/>
                <w:position w:val="0"/>
                <w:sz w:val="14"/>
                <w:szCs w:val="14"/>
              </w:rPr>
              <w:t>07</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15, 344, </w:t>
            </w:r>
            <w:r>
              <w:rPr>
                <w:rFonts w:ascii="Book Antiqua" w:eastAsia="Book Antiqua" w:hAnsi="Book Antiqua" w:cs="Book Antiqua"/>
                <w:color w:val="000000"/>
                <w:spacing w:val="0"/>
                <w:w w:val="100"/>
                <w:position w:val="0"/>
                <w:sz w:val="14"/>
                <w:szCs w:val="14"/>
              </w:rPr>
              <w:t xml:space="preserve">876. </w:t>
            </w:r>
            <w:r>
              <w:rPr>
                <w:rFonts w:ascii="Book Antiqua" w:eastAsia="Book Antiqua" w:hAnsi="Book Antiqua" w:cs="Book Antiqua"/>
                <w:color w:val="000000"/>
                <w:spacing w:val="0"/>
                <w:w w:val="100"/>
                <w:position w:val="0"/>
                <w:sz w:val="14"/>
                <w:szCs w:val="14"/>
              </w:rPr>
              <w:t>58</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40, </w:t>
            </w:r>
            <w:r>
              <w:rPr>
                <w:rFonts w:ascii="Book Antiqua" w:eastAsia="Book Antiqua" w:hAnsi="Book Antiqua" w:cs="Book Antiqua"/>
                <w:color w:val="000000"/>
                <w:spacing w:val="0"/>
                <w:w w:val="100"/>
                <w:position w:val="0"/>
                <w:sz w:val="14"/>
                <w:szCs w:val="14"/>
              </w:rPr>
              <w:t>270,407.91</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12.59</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19, 453, </w:t>
            </w:r>
            <w:r>
              <w:rPr>
                <w:rFonts w:ascii="Book Antiqua" w:eastAsia="Book Antiqua" w:hAnsi="Book Antiqua" w:cs="Book Antiqua"/>
                <w:color w:val="000000"/>
                <w:spacing w:val="0"/>
                <w:w w:val="100"/>
                <w:position w:val="0"/>
                <w:sz w:val="14"/>
                <w:szCs w:val="14"/>
              </w:rPr>
              <w:t xml:space="preserve">507. </w:t>
            </w:r>
            <w:r>
              <w:rPr>
                <w:rFonts w:ascii="Book Antiqua" w:eastAsia="Book Antiqua" w:hAnsi="Book Antiqua" w:cs="Book Antiqua"/>
                <w:color w:val="000000"/>
                <w:spacing w:val="0"/>
                <w:w w:val="100"/>
                <w:position w:val="0"/>
                <w:sz w:val="14"/>
                <w:szCs w:val="14"/>
              </w:rPr>
              <w:t>77</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48. </w:t>
            </w:r>
            <w:r>
              <w:rPr>
                <w:rFonts w:ascii="Book Antiqua" w:eastAsia="Book Antiqua" w:hAnsi="Book Antiqua" w:cs="Book Antiqua"/>
                <w:color w:val="000000"/>
                <w:spacing w:val="0"/>
                <w:w w:val="100"/>
                <w:position w:val="0"/>
                <w:sz w:val="14"/>
                <w:szCs w:val="14"/>
              </w:rPr>
              <w:t>31</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20,816,900. </w:t>
            </w:r>
            <w:r>
              <w:rPr>
                <w:rFonts w:ascii="Book Antiqua" w:eastAsia="Book Antiqua" w:hAnsi="Book Antiqua" w:cs="Book Antiqua"/>
                <w:color w:val="000000"/>
                <w:spacing w:val="0"/>
                <w:w w:val="100"/>
                <w:position w:val="0"/>
                <w:sz w:val="14"/>
                <w:szCs w:val="14"/>
              </w:rPr>
              <w:t>14</w:t>
            </w:r>
          </w:p>
        </w:tc>
      </w:tr>
      <w:tr>
        <w:trPr>
          <w:trHeight w:val="595"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192" w:lineRule="exact"/>
              <w:ind w:left="0" w:right="0" w:firstLine="0"/>
              <w:jc w:val="center"/>
              <w:rPr>
                <w:sz w:val="15"/>
                <w:szCs w:val="15"/>
              </w:rPr>
            </w:pPr>
            <w:r>
              <w:rPr>
                <w:color w:val="000000"/>
                <w:spacing w:val="0"/>
                <w:w w:val="100"/>
                <w:position w:val="0"/>
                <w:sz w:val="15"/>
                <w:szCs w:val="15"/>
              </w:rPr>
              <w:t>互联网 营销行 业</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80,307, </w:t>
            </w:r>
            <w:r>
              <w:rPr>
                <w:rFonts w:ascii="Book Antiqua" w:eastAsia="Book Antiqua" w:hAnsi="Book Antiqua" w:cs="Book Antiqua"/>
                <w:color w:val="000000"/>
                <w:spacing w:val="0"/>
                <w:w w:val="100"/>
                <w:position w:val="0"/>
                <w:sz w:val="14"/>
                <w:szCs w:val="14"/>
              </w:rPr>
              <w:t>359.40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12. </w:t>
            </w:r>
            <w:r>
              <w:rPr>
                <w:rFonts w:ascii="Book Antiqua" w:eastAsia="Book Antiqua" w:hAnsi="Book Antiqua" w:cs="Book Antiqua"/>
                <w:color w:val="000000"/>
                <w:spacing w:val="0"/>
                <w:w w:val="100"/>
                <w:position w:val="0"/>
                <w:sz w:val="14"/>
                <w:szCs w:val="14"/>
              </w:rPr>
              <w:t>94</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803, </w:t>
            </w:r>
            <w:r>
              <w:rPr>
                <w:rFonts w:ascii="Book Antiqua" w:eastAsia="Book Antiqua" w:hAnsi="Book Antiqua" w:cs="Book Antiqua"/>
                <w:color w:val="000000"/>
                <w:spacing w:val="0"/>
                <w:w w:val="100"/>
                <w:position w:val="0"/>
                <w:sz w:val="14"/>
                <w:szCs w:val="14"/>
              </w:rPr>
              <w:t xml:space="preserve">073. </w:t>
            </w:r>
            <w:r>
              <w:rPr>
                <w:rFonts w:ascii="Book Antiqua" w:eastAsia="Book Antiqua" w:hAnsi="Book Antiqua" w:cs="Book Antiqua"/>
                <w:color w:val="000000"/>
                <w:spacing w:val="0"/>
                <w:w w:val="100"/>
                <w:position w:val="0"/>
                <w:sz w:val="14"/>
                <w:szCs w:val="14"/>
              </w:rPr>
              <w:t>59</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1. </w:t>
            </w:r>
            <w:r>
              <w:rPr>
                <w:rFonts w:ascii="Book Antiqua" w:eastAsia="Book Antiqua" w:hAnsi="Book Antiqua" w:cs="Book Antiqua"/>
                <w:color w:val="000000"/>
                <w:spacing w:val="0"/>
                <w:w w:val="100"/>
                <w:position w:val="0"/>
                <w:sz w:val="14"/>
                <w:szCs w:val="14"/>
              </w:rPr>
              <w:t>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79,504, </w:t>
            </w:r>
            <w:r>
              <w:rPr>
                <w:rFonts w:ascii="Book Antiqua" w:eastAsia="Book Antiqua" w:hAnsi="Book Antiqua" w:cs="Book Antiqua"/>
                <w:color w:val="000000"/>
                <w:spacing w:val="0"/>
                <w:w w:val="100"/>
                <w:position w:val="0"/>
                <w:sz w:val="14"/>
                <w:szCs w:val="14"/>
              </w:rPr>
              <w:t>285.81</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75, 839, </w:t>
            </w:r>
            <w:r>
              <w:rPr>
                <w:rFonts w:ascii="Book Antiqua" w:eastAsia="Book Antiqua" w:hAnsi="Book Antiqua" w:cs="Book Antiqua"/>
                <w:color w:val="000000"/>
                <w:spacing w:val="0"/>
                <w:w w:val="100"/>
                <w:position w:val="0"/>
                <w:sz w:val="14"/>
                <w:szCs w:val="14"/>
              </w:rPr>
              <w:t xml:space="preserve">253. </w:t>
            </w:r>
            <w:r>
              <w:rPr>
                <w:rFonts w:ascii="Book Antiqua" w:eastAsia="Book Antiqua" w:hAnsi="Book Antiqua" w:cs="Book Antiqua"/>
                <w:color w:val="000000"/>
                <w:spacing w:val="0"/>
                <w:w w:val="100"/>
                <w:position w:val="0"/>
                <w:sz w:val="14"/>
                <w:szCs w:val="14"/>
              </w:rPr>
              <w:t>07</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23.72</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758, </w:t>
            </w:r>
            <w:r>
              <w:rPr>
                <w:rFonts w:ascii="Book Antiqua" w:eastAsia="Book Antiqua" w:hAnsi="Book Antiqua" w:cs="Book Antiqua"/>
                <w:color w:val="000000"/>
                <w:spacing w:val="0"/>
                <w:w w:val="100"/>
                <w:position w:val="0"/>
                <w:sz w:val="14"/>
                <w:szCs w:val="14"/>
              </w:rPr>
              <w:t xml:space="preserve">392. </w:t>
            </w:r>
            <w:r>
              <w:rPr>
                <w:rFonts w:ascii="Book Antiqua" w:eastAsia="Book Antiqua" w:hAnsi="Book Antiqua" w:cs="Book Antiqua"/>
                <w:color w:val="000000"/>
                <w:spacing w:val="0"/>
                <w:w w:val="100"/>
                <w:position w:val="0"/>
                <w:sz w:val="14"/>
                <w:szCs w:val="14"/>
              </w:rPr>
              <w:t>53</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40"/>
              <w:jc w:val="left"/>
              <w:rPr>
                <w:sz w:val="14"/>
                <w:szCs w:val="14"/>
              </w:rPr>
            </w:pPr>
            <w:r>
              <w:rPr>
                <w:rFonts w:ascii="Book Antiqua" w:eastAsia="Book Antiqua" w:hAnsi="Book Antiqua" w:cs="Book Antiqua"/>
                <w:color w:val="000000"/>
                <w:spacing w:val="0"/>
                <w:w w:val="100"/>
                <w:position w:val="0"/>
                <w:sz w:val="14"/>
                <w:szCs w:val="14"/>
              </w:rPr>
              <w:t xml:space="preserve">1. </w:t>
            </w:r>
            <w:r>
              <w:rPr>
                <w:rFonts w:ascii="Book Antiqua" w:eastAsia="Book Antiqua" w:hAnsi="Book Antiqua" w:cs="Book Antiqua"/>
                <w:color w:val="000000"/>
                <w:spacing w:val="0"/>
                <w:w w:val="100"/>
                <w:position w:val="0"/>
                <w:sz w:val="14"/>
                <w:szCs w:val="14"/>
              </w:rPr>
              <w:t>00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75, 080, </w:t>
            </w:r>
            <w:r>
              <w:rPr>
                <w:rFonts w:ascii="Book Antiqua" w:eastAsia="Book Antiqua" w:hAnsi="Book Antiqua" w:cs="Book Antiqua"/>
                <w:color w:val="000000"/>
                <w:spacing w:val="0"/>
                <w:w w:val="100"/>
                <w:position w:val="0"/>
                <w:sz w:val="14"/>
                <w:szCs w:val="14"/>
              </w:rPr>
              <w:t xml:space="preserve">860. </w:t>
            </w:r>
            <w:r>
              <w:rPr>
                <w:rFonts w:ascii="Book Antiqua" w:eastAsia="Book Antiqua" w:hAnsi="Book Antiqua" w:cs="Book Antiqua"/>
                <w:color w:val="000000"/>
                <w:spacing w:val="0"/>
                <w:w w:val="100"/>
                <w:position w:val="0"/>
                <w:sz w:val="14"/>
                <w:szCs w:val="14"/>
              </w:rPr>
              <w:t>54</w:t>
            </w:r>
          </w:p>
        </w:tc>
      </w:tr>
      <w:tr>
        <w:trPr>
          <w:trHeight w:val="408"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02" w:lineRule="exact"/>
              <w:ind w:left="0" w:right="0" w:firstLine="0"/>
              <w:jc w:val="center"/>
              <w:rPr>
                <w:sz w:val="15"/>
                <w:szCs w:val="15"/>
              </w:rPr>
            </w:pPr>
            <w:r>
              <w:rPr>
                <w:color w:val="000000"/>
                <w:spacing w:val="0"/>
                <w:w w:val="100"/>
                <w:position w:val="0"/>
                <w:sz w:val="15"/>
                <w:szCs w:val="15"/>
              </w:rPr>
              <w:t>政府部 门</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192, 066,</w:t>
            </w:r>
            <w:r>
              <w:rPr>
                <w:rFonts w:ascii="Book Antiqua" w:eastAsia="Book Antiqua" w:hAnsi="Book Antiqua" w:cs="Book Antiqua"/>
                <w:color w:val="000000"/>
                <w:spacing w:val="0"/>
                <w:w w:val="100"/>
                <w:position w:val="0"/>
                <w:sz w:val="14"/>
                <w:szCs w:val="14"/>
              </w:rPr>
              <w:t xml:space="preserve">109. </w:t>
            </w:r>
            <w:r>
              <w:rPr>
                <w:rFonts w:ascii="Book Antiqua" w:eastAsia="Book Antiqua" w:hAnsi="Book Antiqua" w:cs="Book Antiqua"/>
                <w:color w:val="000000"/>
                <w:spacing w:val="0"/>
                <w:w w:val="100"/>
                <w:position w:val="0"/>
                <w:sz w:val="14"/>
                <w:szCs w:val="14"/>
              </w:rPr>
              <w:t>22</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30. </w:t>
            </w:r>
            <w:r>
              <w:rPr>
                <w:rFonts w:ascii="Book Antiqua" w:eastAsia="Book Antiqua" w:hAnsi="Book Antiqua" w:cs="Book Antiqua"/>
                <w:color w:val="000000"/>
                <w:spacing w:val="0"/>
                <w:w w:val="100"/>
                <w:position w:val="0"/>
                <w:sz w:val="14"/>
                <w:szCs w:val="14"/>
              </w:rPr>
              <w:t>95</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6, </w:t>
            </w:r>
            <w:r>
              <w:rPr>
                <w:rFonts w:ascii="Book Antiqua" w:eastAsia="Book Antiqua" w:hAnsi="Book Antiqua" w:cs="Book Antiqua"/>
                <w:color w:val="000000"/>
                <w:spacing w:val="0"/>
                <w:w w:val="100"/>
                <w:position w:val="0"/>
                <w:sz w:val="14"/>
                <w:szCs w:val="14"/>
              </w:rPr>
              <w:t>329,805.61</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3. </w:t>
            </w:r>
            <w:r>
              <w:rPr>
                <w:rFonts w:ascii="Book Antiqua" w:eastAsia="Book Antiqua" w:hAnsi="Book Antiqua" w:cs="Book Antiqua"/>
                <w:color w:val="000000"/>
                <w:spacing w:val="0"/>
                <w:w w:val="100"/>
                <w:position w:val="0"/>
                <w:sz w:val="14"/>
                <w:szCs w:val="14"/>
              </w:rPr>
              <w:t>30</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185, 736, </w:t>
            </w:r>
            <w:r>
              <w:rPr>
                <w:rFonts w:ascii="Book Antiqua" w:eastAsia="Book Antiqua" w:hAnsi="Book Antiqua" w:cs="Book Antiqua"/>
                <w:color w:val="000000"/>
                <w:spacing w:val="0"/>
                <w:w w:val="100"/>
                <w:position w:val="0"/>
                <w:sz w:val="14"/>
                <w:szCs w:val="14"/>
              </w:rPr>
              <w:t xml:space="preserve">303. </w:t>
            </w:r>
            <w:r>
              <w:rPr>
                <w:rFonts w:ascii="Book Antiqua" w:eastAsia="Book Antiqua" w:hAnsi="Book Antiqua" w:cs="Book Antiqua"/>
                <w:color w:val="000000"/>
                <w:spacing w:val="0"/>
                <w:w w:val="100"/>
                <w:position w:val="0"/>
                <w:sz w:val="14"/>
                <w:szCs w:val="14"/>
              </w:rPr>
              <w:t>61</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202,505, </w:t>
            </w:r>
            <w:r>
              <w:rPr>
                <w:rFonts w:ascii="Book Antiqua" w:eastAsia="Book Antiqua" w:hAnsi="Book Antiqua" w:cs="Book Antiqua"/>
                <w:color w:val="000000"/>
                <w:spacing w:val="0"/>
                <w:w w:val="100"/>
                <w:position w:val="0"/>
                <w:sz w:val="14"/>
                <w:szCs w:val="14"/>
              </w:rPr>
              <w:t>692.86</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63.33</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6, 994, </w:t>
            </w:r>
            <w:r>
              <w:rPr>
                <w:rFonts w:ascii="Book Antiqua" w:eastAsia="Book Antiqua" w:hAnsi="Book Antiqua" w:cs="Book Antiqua"/>
                <w:color w:val="000000"/>
                <w:spacing w:val="0"/>
                <w:w w:val="100"/>
                <w:position w:val="0"/>
                <w:sz w:val="14"/>
                <w:szCs w:val="14"/>
              </w:rPr>
              <w:t xml:space="preserve">858. </w:t>
            </w:r>
            <w:r>
              <w:rPr>
                <w:rFonts w:ascii="Book Antiqua" w:eastAsia="Book Antiqua" w:hAnsi="Book Antiqua" w:cs="Book Antiqua"/>
                <w:color w:val="000000"/>
                <w:spacing w:val="0"/>
                <w:w w:val="100"/>
                <w:position w:val="0"/>
                <w:sz w:val="14"/>
                <w:szCs w:val="14"/>
              </w:rPr>
              <w:t>37</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40"/>
              <w:jc w:val="left"/>
              <w:rPr>
                <w:sz w:val="14"/>
                <w:szCs w:val="14"/>
              </w:rPr>
            </w:pPr>
            <w:r>
              <w:rPr>
                <w:rFonts w:ascii="Book Antiqua" w:eastAsia="Book Antiqua" w:hAnsi="Book Antiqua" w:cs="Book Antiqua"/>
                <w:color w:val="000000"/>
                <w:spacing w:val="0"/>
                <w:w w:val="100"/>
                <w:position w:val="0"/>
                <w:sz w:val="14"/>
                <w:szCs w:val="14"/>
              </w:rPr>
              <w:t>3.45</w:t>
            </w:r>
          </w:p>
        </w:tc>
        <w:tc>
          <w:tcPr>
            <w:tcBorders>
              <w:top w:val="single" w:sz="4"/>
              <w:left w:val="single" w:sz="4"/>
              <w:bottom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195,510,834.49</w:t>
            </w:r>
          </w:p>
        </w:tc>
      </w:tr>
    </w:tbl>
    <w:p>
      <w:pPr>
        <w:sectPr>
          <w:footnotePr>
            <w:pos w:val="pageBottom"/>
            <w:numFmt w:val="decimal"/>
            <w:numRestart w:val="continuous"/>
          </w:footnotePr>
          <w:pgSz w:w="11900" w:h="16840"/>
          <w:pgMar w:top="447" w:right="987" w:bottom="1393" w:left="372" w:header="0" w:footer="3" w:gutter="0"/>
          <w:cols w:space="720"/>
          <w:noEndnote/>
          <w:rtlGutter w:val="0"/>
          <w:docGrid w:linePitch="360"/>
        </w:sectPr>
      </w:pPr>
    </w:p>
    <w:tbl>
      <w:tblPr>
        <w:tblOverlap w:val="never"/>
        <w:jc w:val="center"/>
        <w:tblLayout w:type="fixed"/>
      </w:tblPr>
      <w:tblGrid>
        <w:gridCol w:w="715"/>
        <w:gridCol w:w="1272"/>
        <w:gridCol w:w="590"/>
        <w:gridCol w:w="1190"/>
        <w:gridCol w:w="590"/>
        <w:gridCol w:w="1267"/>
        <w:gridCol w:w="1267"/>
        <w:gridCol w:w="590"/>
        <w:gridCol w:w="1190"/>
        <w:gridCol w:w="590"/>
        <w:gridCol w:w="1277"/>
      </w:tblGrid>
      <w:tr>
        <w:trPr>
          <w:trHeight w:val="118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193" w:lineRule="exact"/>
              <w:ind w:left="0" w:right="0" w:firstLine="0"/>
              <w:jc w:val="center"/>
              <w:rPr>
                <w:sz w:val="15"/>
                <w:szCs w:val="15"/>
              </w:rPr>
            </w:pPr>
            <w:r>
              <w:rPr>
                <w:color w:val="000000"/>
                <w:spacing w:val="0"/>
                <w:w w:val="100"/>
                <w:position w:val="0"/>
                <w:sz w:val="15"/>
                <w:szCs w:val="15"/>
              </w:rPr>
              <w:t>风险较 低应收 合并范 围内关 联方的 款项</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324,197, </w:t>
            </w:r>
            <w:r>
              <w:rPr>
                <w:rFonts w:ascii="Book Antiqua" w:eastAsia="Book Antiqua" w:hAnsi="Book Antiqua" w:cs="Book Antiqua"/>
                <w:color w:val="000000"/>
                <w:spacing w:val="0"/>
                <w:w w:val="100"/>
                <w:position w:val="0"/>
                <w:sz w:val="14"/>
                <w:szCs w:val="14"/>
              </w:rPr>
              <w:t xml:space="preserve">030. </w:t>
            </w:r>
            <w:r>
              <w:rPr>
                <w:rFonts w:ascii="Book Antiqua" w:eastAsia="Book Antiqua" w:hAnsi="Book Antiqua" w:cs="Book Antiqua"/>
                <w:color w:val="000000"/>
                <w:spacing w:val="0"/>
                <w:w w:val="100"/>
                <w:position w:val="0"/>
                <w:sz w:val="14"/>
                <w:szCs w:val="14"/>
              </w:rPr>
              <w:t>07</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52. </w:t>
            </w:r>
            <w:r>
              <w:rPr>
                <w:rFonts w:ascii="Book Antiqua" w:eastAsia="Book Antiqua" w:hAnsi="Book Antiqua" w:cs="Book Antiqua"/>
                <w:color w:val="000000"/>
                <w:spacing w:val="0"/>
                <w:w w:val="100"/>
                <w:position w:val="0"/>
                <w:sz w:val="14"/>
                <w:szCs w:val="14"/>
              </w:rPr>
              <w:t>24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324,197, </w:t>
            </w:r>
            <w:r>
              <w:rPr>
                <w:rFonts w:ascii="Book Antiqua" w:eastAsia="Book Antiqua" w:hAnsi="Book Antiqua" w:cs="Book Antiqua"/>
                <w:color w:val="000000"/>
                <w:spacing w:val="0"/>
                <w:w w:val="100"/>
                <w:position w:val="0"/>
                <w:sz w:val="14"/>
                <w:szCs w:val="14"/>
              </w:rPr>
              <w:t xml:space="preserve">030. </w:t>
            </w:r>
            <w:r>
              <w:rPr>
                <w:rFonts w:ascii="Book Antiqua" w:eastAsia="Book Antiqua" w:hAnsi="Book Antiqua" w:cs="Book Antiqua"/>
                <w:color w:val="000000"/>
                <w:spacing w:val="0"/>
                <w:w w:val="100"/>
                <w:position w:val="0"/>
                <w:sz w:val="14"/>
                <w:szCs w:val="14"/>
              </w:rPr>
              <w:t>07</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1,143, </w:t>
            </w:r>
            <w:r>
              <w:rPr>
                <w:rFonts w:ascii="Book Antiqua" w:eastAsia="Book Antiqua" w:hAnsi="Book Antiqua" w:cs="Book Antiqua"/>
                <w:color w:val="000000"/>
                <w:spacing w:val="0"/>
                <w:w w:val="100"/>
                <w:position w:val="0"/>
                <w:sz w:val="14"/>
                <w:szCs w:val="14"/>
              </w:rPr>
              <w:t xml:space="preserve">287. </w:t>
            </w:r>
            <w:r>
              <w:rPr>
                <w:rFonts w:ascii="Book Antiqua" w:eastAsia="Book Antiqua" w:hAnsi="Book Antiqua" w:cs="Book Antiqua"/>
                <w:color w:val="000000"/>
                <w:spacing w:val="0"/>
                <w:w w:val="100"/>
                <w:position w:val="0"/>
                <w:sz w:val="14"/>
                <w:szCs w:val="14"/>
              </w:rPr>
              <w:t>87</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0.36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1,143, </w:t>
            </w:r>
            <w:r>
              <w:rPr>
                <w:rFonts w:ascii="Book Antiqua" w:eastAsia="Book Antiqua" w:hAnsi="Book Antiqua" w:cs="Book Antiqua"/>
                <w:color w:val="000000"/>
                <w:spacing w:val="0"/>
                <w:w w:val="100"/>
                <w:position w:val="0"/>
                <w:sz w:val="14"/>
                <w:szCs w:val="14"/>
              </w:rPr>
              <w:t xml:space="preserve">287. </w:t>
            </w:r>
            <w:r>
              <w:rPr>
                <w:rFonts w:ascii="Book Antiqua" w:eastAsia="Book Antiqua" w:hAnsi="Book Antiqua" w:cs="Book Antiqua"/>
                <w:color w:val="000000"/>
                <w:spacing w:val="0"/>
                <w:w w:val="100"/>
                <w:position w:val="0"/>
                <w:sz w:val="14"/>
                <w:szCs w:val="14"/>
              </w:rPr>
              <w:t>87</w:t>
            </w:r>
          </w:p>
        </w:tc>
      </w:tr>
      <w:tr>
        <w:trPr>
          <w:trHeight w:val="211"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620, 573, </w:t>
            </w:r>
            <w:r>
              <w:rPr>
                <w:rFonts w:ascii="Book Antiqua" w:eastAsia="Book Antiqua" w:hAnsi="Book Antiqua" w:cs="Book Antiqua"/>
                <w:color w:val="000000"/>
                <w:spacing w:val="0"/>
                <w:w w:val="100"/>
                <w:position w:val="0"/>
                <w:sz w:val="14"/>
                <w:szCs w:val="14"/>
              </w:rPr>
              <w:t xml:space="preserve">778. </w:t>
            </w:r>
            <w:r>
              <w:rPr>
                <w:rFonts w:ascii="Book Antiqua" w:eastAsia="Book Antiqua" w:hAnsi="Book Antiqua" w:cs="Book Antiqua"/>
                <w:color w:val="000000"/>
                <w:spacing w:val="0"/>
                <w:w w:val="100"/>
                <w:position w:val="0"/>
                <w:sz w:val="14"/>
                <w:szCs w:val="14"/>
              </w:rPr>
              <w:t>04</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15, </w:t>
            </w:r>
            <w:r>
              <w:rPr>
                <w:rFonts w:ascii="Book Antiqua" w:eastAsia="Book Antiqua" w:hAnsi="Book Antiqua" w:cs="Book Antiqua"/>
                <w:color w:val="000000"/>
                <w:spacing w:val="0"/>
                <w:w w:val="100"/>
                <w:position w:val="0"/>
                <w:sz w:val="14"/>
                <w:szCs w:val="14"/>
              </w:rPr>
              <w:t>791,281.97</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604, 782, </w:t>
            </w:r>
            <w:r>
              <w:rPr>
                <w:rFonts w:ascii="Book Antiqua" w:eastAsia="Book Antiqua" w:hAnsi="Book Antiqua" w:cs="Book Antiqua"/>
                <w:color w:val="000000"/>
                <w:spacing w:val="0"/>
                <w:w w:val="100"/>
                <w:position w:val="0"/>
                <w:sz w:val="14"/>
                <w:szCs w:val="14"/>
              </w:rPr>
              <w:t xml:space="preserve">496. </w:t>
            </w:r>
            <w:r>
              <w:rPr>
                <w:rFonts w:ascii="Book Antiqua" w:eastAsia="Book Antiqua" w:hAnsi="Book Antiqua" w:cs="Book Antiqua"/>
                <w:color w:val="000000"/>
                <w:spacing w:val="0"/>
                <w:w w:val="100"/>
                <w:position w:val="0"/>
                <w:sz w:val="14"/>
                <w:szCs w:val="14"/>
              </w:rPr>
              <w:t>07</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319,758, </w:t>
            </w:r>
            <w:r>
              <w:rPr>
                <w:rFonts w:ascii="Book Antiqua" w:eastAsia="Book Antiqua" w:hAnsi="Book Antiqua" w:cs="Book Antiqua"/>
                <w:color w:val="000000"/>
                <w:spacing w:val="0"/>
                <w:w w:val="100"/>
                <w:position w:val="0"/>
                <w:sz w:val="14"/>
                <w:szCs w:val="14"/>
              </w:rPr>
              <w:t>641.71</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4"/>
                <w:szCs w:val="14"/>
              </w:rPr>
            </w:pPr>
            <w:r>
              <w:rPr>
                <w:rFonts w:ascii="Book Antiqua" w:eastAsia="Book Antiqua" w:hAnsi="Book Antiqua" w:cs="Book Antiqua"/>
                <w:color w:val="000000"/>
                <w:spacing w:val="0"/>
                <w:w w:val="100"/>
                <w:position w:val="0"/>
                <w:sz w:val="14"/>
                <w:szCs w:val="14"/>
              </w:rPr>
              <w:t xml:space="preserve">27, 206, </w:t>
            </w:r>
            <w:r>
              <w:rPr>
                <w:rFonts w:ascii="Book Antiqua" w:eastAsia="Book Antiqua" w:hAnsi="Book Antiqua" w:cs="Book Antiqua"/>
                <w:color w:val="000000"/>
                <w:spacing w:val="0"/>
                <w:w w:val="100"/>
                <w:position w:val="0"/>
                <w:sz w:val="14"/>
                <w:szCs w:val="14"/>
              </w:rPr>
              <w:t xml:space="preserve">758. </w:t>
            </w:r>
            <w:r>
              <w:rPr>
                <w:rFonts w:ascii="Book Antiqua" w:eastAsia="Book Antiqua" w:hAnsi="Book Antiqua" w:cs="Book Antiqua"/>
                <w:color w:val="000000"/>
                <w:spacing w:val="0"/>
                <w:w w:val="100"/>
                <w:position w:val="0"/>
                <w:sz w:val="14"/>
                <w:szCs w:val="14"/>
              </w:rPr>
              <w:t>67</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4"/>
                <w:szCs w:val="14"/>
              </w:rPr>
            </w:pPr>
            <w:r>
              <w:rPr>
                <w:rFonts w:ascii="Book Antiqua" w:eastAsia="Book Antiqua" w:hAnsi="Book Antiqua" w:cs="Book Antiqua"/>
                <w:color w:val="000000"/>
                <w:spacing w:val="0"/>
                <w:w w:val="100"/>
                <w:position w:val="0"/>
                <w:sz w:val="14"/>
                <w:szCs w:val="14"/>
              </w:rPr>
              <w:t xml:space="preserve">292, 551, </w:t>
            </w:r>
            <w:r>
              <w:rPr>
                <w:rFonts w:ascii="Book Antiqua" w:eastAsia="Book Antiqua" w:hAnsi="Book Antiqua" w:cs="Book Antiqua"/>
                <w:color w:val="000000"/>
                <w:spacing w:val="0"/>
                <w:w w:val="100"/>
                <w:position w:val="0"/>
                <w:sz w:val="14"/>
                <w:szCs w:val="14"/>
              </w:rPr>
              <w:t xml:space="preserve">883. </w:t>
            </w:r>
            <w:r>
              <w:rPr>
                <w:rFonts w:ascii="Book Antiqua" w:eastAsia="Book Antiqua" w:hAnsi="Book Antiqua" w:cs="Book Antiqua"/>
                <w:color w:val="000000"/>
                <w:spacing w:val="0"/>
                <w:w w:val="100"/>
                <w:position w:val="0"/>
                <w:sz w:val="14"/>
                <w:szCs w:val="14"/>
              </w:rPr>
              <w:t>04</w:t>
            </w:r>
          </w:p>
        </w:tc>
      </w:tr>
    </w:tbl>
    <w:p>
      <w:pPr>
        <w:widowControl w:val="0"/>
        <w:spacing w:after="239" w:line="1" w:lineRule="exact"/>
      </w:pPr>
    </w:p>
    <w:p>
      <w:pPr>
        <w:pStyle w:val="Style7"/>
        <w:keepNext w:val="0"/>
        <w:keepLines w:val="0"/>
        <w:widowControl w:val="0"/>
        <w:shd w:val="clear" w:color="auto" w:fill="auto"/>
        <w:bidi w:val="0"/>
        <w:spacing w:before="0" w:after="300" w:line="269" w:lineRule="exact"/>
        <w:ind w:left="1400" w:right="0" w:firstLine="20"/>
        <w:jc w:val="both"/>
      </w:pPr>
      <w:r>
        <w:rPr>
          <w:color w:val="000000"/>
          <w:spacing w:val="0"/>
          <w:w w:val="100"/>
          <w:position w:val="0"/>
        </w:rPr>
        <w:t>按单项计提坏账准备: 口适用</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bidi w:val="0"/>
        <w:spacing w:before="0" w:after="0" w:line="240" w:lineRule="auto"/>
        <w:ind w:left="1400" w:right="0" w:firstLine="20"/>
        <w:jc w:val="both"/>
      </w:pPr>
      <w:r>
        <w:rPr>
          <w:color w:val="000000"/>
          <w:spacing w:val="0"/>
          <w:w w:val="100"/>
          <w:position w:val="0"/>
        </w:rPr>
        <w:t>按组合计提坏账准备：</w:t>
      </w:r>
    </w:p>
    <w:p>
      <w:pPr>
        <w:pStyle w:val="Style7"/>
        <w:keepNext w:val="0"/>
        <w:keepLines w:val="0"/>
        <w:widowControl w:val="0"/>
        <w:shd w:val="clear" w:color="auto" w:fill="auto"/>
        <w:bidi w:val="0"/>
        <w:spacing w:before="0" w:after="0" w:line="240" w:lineRule="auto"/>
        <w:ind w:left="1400" w:right="0" w:firstLine="20"/>
        <w:jc w:val="both"/>
      </w:pPr>
      <w:r>
        <w:rPr>
          <w:color w:val="000000"/>
          <w:spacing w:val="0"/>
          <w:w w:val="100"/>
          <w:position w:val="0"/>
        </w:rPr>
        <w:t>"适用口不适用</w:t>
      </w:r>
    </w:p>
    <w:p>
      <w:pPr>
        <w:pStyle w:val="Style7"/>
        <w:keepNext w:val="0"/>
        <w:keepLines w:val="0"/>
        <w:widowControl w:val="0"/>
        <w:shd w:val="clear" w:color="auto" w:fill="auto"/>
        <w:bidi w:val="0"/>
        <w:spacing w:before="0" w:after="0" w:line="240" w:lineRule="auto"/>
        <w:ind w:left="1400" w:right="0" w:firstLine="20"/>
        <w:jc w:val="both"/>
      </w:pPr>
      <w:r>
        <w:rPr>
          <w:color w:val="000000"/>
          <w:spacing w:val="0"/>
          <w:w w:val="100"/>
          <w:position w:val="0"/>
        </w:rPr>
        <w:t>组合计提项目：路桥及房地产行业</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right"/>
        <w:tblLayout w:type="fixed"/>
      </w:tblPr>
      <w:tblGrid>
        <w:gridCol w:w="2050"/>
        <w:gridCol w:w="2251"/>
        <w:gridCol w:w="2294"/>
        <w:gridCol w:w="2242"/>
      </w:tblGrid>
      <w:tr>
        <w:trPr>
          <w:trHeight w:val="288"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820"/>
              <w:jc w:val="left"/>
              <w:rPr>
                <w:sz w:val="20"/>
                <w:szCs w:val="20"/>
              </w:rPr>
            </w:pPr>
            <w:r>
              <w:rPr>
                <w:color w:val="000000"/>
                <w:spacing w:val="0"/>
                <w:w w:val="100"/>
                <w:position w:val="0"/>
                <w:sz w:val="20"/>
                <w:szCs w:val="20"/>
              </w:rPr>
              <w:t>名称</w:t>
            </w:r>
          </w:p>
        </w:tc>
        <w:tc>
          <w:tcPr>
            <w:gridSpan w:val="3"/>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r>
      <w:tr>
        <w:trPr>
          <w:trHeight w:val="28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00"/>
              <w:jc w:val="left"/>
              <w:rPr>
                <w:sz w:val="20"/>
                <w:szCs w:val="20"/>
              </w:rPr>
            </w:pPr>
            <w:r>
              <w:rPr>
                <w:color w:val="000000"/>
                <w:spacing w:val="0"/>
                <w:w w:val="100"/>
                <w:position w:val="0"/>
                <w:sz w:val="20"/>
                <w:szCs w:val="20"/>
              </w:rPr>
              <w:t>应收账款</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20"/>
              <w:jc w:val="left"/>
              <w:rPr>
                <w:sz w:val="20"/>
                <w:szCs w:val="20"/>
              </w:rPr>
            </w:pPr>
            <w:r>
              <w:rPr>
                <w:color w:val="000000"/>
                <w:spacing w:val="0"/>
                <w:w w:val="100"/>
                <w:position w:val="0"/>
                <w:sz w:val="20"/>
                <w:szCs w:val="20"/>
              </w:rPr>
              <w:t>坏账准备</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计提比例(%)</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w:t>
            </w:r>
            <w:r>
              <w:rPr>
                <w:color w:val="000000"/>
                <w:spacing w:val="0"/>
                <w:w w:val="100"/>
                <w:position w:val="0"/>
                <w:sz w:val="20"/>
                <w:szCs w:val="20"/>
              </w:rPr>
              <w:t>年以内</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60"/>
              <w:jc w:val="both"/>
              <w:rPr>
                <w:sz w:val="20"/>
                <w:szCs w:val="20"/>
              </w:rPr>
            </w:pPr>
            <w:r>
              <w:rPr>
                <w:color w:val="000000"/>
                <w:spacing w:val="0"/>
                <w:w w:val="100"/>
                <w:position w:val="0"/>
                <w:sz w:val="20"/>
                <w:szCs w:val="20"/>
              </w:rPr>
              <w:t>10,138,958.04</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506,947.90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700" w:right="0" w:firstLine="0"/>
              <w:jc w:val="both"/>
              <w:rPr>
                <w:sz w:val="20"/>
                <w:szCs w:val="20"/>
              </w:rPr>
            </w:pPr>
            <w:r>
              <w:rPr>
                <w:color w:val="000000"/>
                <w:spacing w:val="0"/>
                <w:w w:val="100"/>
                <w:position w:val="0"/>
                <w:sz w:val="20"/>
                <w:szCs w:val="20"/>
              </w:rPr>
              <w:t>5.00</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1-2</w:t>
            </w:r>
            <w:r>
              <w:rPr>
                <w:color w:val="000000"/>
                <w:spacing w:val="0"/>
                <w:w w:val="100"/>
                <w:position w:val="0"/>
                <w:sz w:val="20"/>
                <w:szCs w:val="20"/>
              </w:rPr>
              <w:t>年</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98,359.67</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9,835. </w:t>
            </w:r>
            <w:r>
              <w:rPr>
                <w:color w:val="000000"/>
                <w:spacing w:val="0"/>
                <w:w w:val="100"/>
                <w:position w:val="0"/>
                <w:sz w:val="20"/>
                <w:szCs w:val="20"/>
              </w:rPr>
              <w:t>97</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600" w:right="0" w:firstLine="0"/>
              <w:jc w:val="both"/>
              <w:rPr>
                <w:sz w:val="20"/>
                <w:szCs w:val="20"/>
              </w:rPr>
            </w:pPr>
            <w:r>
              <w:rPr>
                <w:color w:val="000000"/>
                <w:spacing w:val="0"/>
                <w:w w:val="100"/>
                <w:position w:val="0"/>
                <w:sz w:val="20"/>
                <w:szCs w:val="20"/>
              </w:rPr>
              <w:t>10.00</w:t>
            </w: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2-3</w:t>
            </w:r>
            <w:r>
              <w:rPr>
                <w:color w:val="000000"/>
                <w:spacing w:val="0"/>
                <w:w w:val="100"/>
                <w:position w:val="0"/>
                <w:sz w:val="20"/>
                <w:szCs w:val="20"/>
              </w:rPr>
              <w:t>年</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80"/>
              <w:jc w:val="both"/>
              <w:rPr>
                <w:sz w:val="20"/>
                <w:szCs w:val="20"/>
              </w:rPr>
            </w:pPr>
            <w:r>
              <w:rPr>
                <w:color w:val="000000"/>
                <w:spacing w:val="0"/>
                <w:w w:val="100"/>
                <w:position w:val="0"/>
                <w:sz w:val="20"/>
                <w:szCs w:val="20"/>
              </w:rPr>
              <w:t xml:space="preserve">2,970, </w:t>
            </w:r>
            <w:r>
              <w:rPr>
                <w:color w:val="000000"/>
                <w:spacing w:val="0"/>
                <w:w w:val="100"/>
                <w:position w:val="0"/>
                <w:sz w:val="20"/>
                <w:szCs w:val="20"/>
              </w:rPr>
              <w:t xml:space="preserve">700. </w:t>
            </w:r>
            <w:r>
              <w:rPr>
                <w:color w:val="000000"/>
                <w:spacing w:val="0"/>
                <w:w w:val="100"/>
                <w:position w:val="0"/>
                <w:sz w:val="20"/>
                <w:szCs w:val="20"/>
              </w:rPr>
              <w:t>57</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594,140.11</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600" w:right="0" w:firstLine="0"/>
              <w:jc w:val="both"/>
              <w:rPr>
                <w:sz w:val="20"/>
                <w:szCs w:val="20"/>
              </w:rPr>
            </w:pPr>
            <w:r>
              <w:rPr>
                <w:color w:val="000000"/>
                <w:spacing w:val="0"/>
                <w:w w:val="100"/>
                <w:position w:val="0"/>
                <w:sz w:val="20"/>
                <w:szCs w:val="20"/>
              </w:rPr>
              <w:t>20.00</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3-5</w:t>
            </w:r>
            <w:r>
              <w:rPr>
                <w:color w:val="000000"/>
                <w:spacing w:val="0"/>
                <w:w w:val="100"/>
                <w:position w:val="0"/>
                <w:sz w:val="20"/>
                <w:szCs w:val="20"/>
              </w:rPr>
              <w:t>年</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80"/>
              <w:jc w:val="both"/>
              <w:rPr>
                <w:sz w:val="20"/>
                <w:szCs w:val="20"/>
              </w:rPr>
            </w:pPr>
            <w:r>
              <w:rPr>
                <w:color w:val="000000"/>
                <w:spacing w:val="0"/>
                <w:w w:val="100"/>
                <w:position w:val="0"/>
                <w:sz w:val="20"/>
                <w:szCs w:val="20"/>
              </w:rPr>
              <w:t xml:space="preserve">5,412, </w:t>
            </w:r>
            <w:r>
              <w:rPr>
                <w:color w:val="000000"/>
                <w:spacing w:val="0"/>
                <w:w w:val="100"/>
                <w:position w:val="0"/>
                <w:sz w:val="20"/>
                <w:szCs w:val="20"/>
              </w:rPr>
              <w:t xml:space="preserve">970. </w:t>
            </w:r>
            <w:r>
              <w:rPr>
                <w:color w:val="000000"/>
                <w:spacing w:val="0"/>
                <w:w w:val="100"/>
                <w:position w:val="0"/>
                <w:sz w:val="20"/>
                <w:szCs w:val="20"/>
              </w:rPr>
              <w:t>46</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20"/>
              <w:jc w:val="both"/>
              <w:rPr>
                <w:sz w:val="20"/>
                <w:szCs w:val="20"/>
              </w:rPr>
            </w:pPr>
            <w:r>
              <w:rPr>
                <w:color w:val="000000"/>
                <w:spacing w:val="0"/>
                <w:w w:val="100"/>
                <w:position w:val="0"/>
                <w:sz w:val="20"/>
                <w:szCs w:val="20"/>
              </w:rPr>
              <w:t xml:space="preserve">2,165, </w:t>
            </w:r>
            <w:r>
              <w:rPr>
                <w:color w:val="000000"/>
                <w:spacing w:val="0"/>
                <w:w w:val="100"/>
                <w:position w:val="0"/>
                <w:sz w:val="20"/>
                <w:szCs w:val="20"/>
              </w:rPr>
              <w:t xml:space="preserve">188. </w:t>
            </w:r>
            <w:r>
              <w:rPr>
                <w:color w:val="000000"/>
                <w:spacing w:val="0"/>
                <w:w w:val="100"/>
                <w:position w:val="0"/>
                <w:sz w:val="20"/>
                <w:szCs w:val="20"/>
              </w:rPr>
              <w:t>18</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600" w:right="0" w:firstLine="0"/>
              <w:jc w:val="both"/>
              <w:rPr>
                <w:sz w:val="20"/>
                <w:szCs w:val="20"/>
              </w:rPr>
            </w:pPr>
            <w:r>
              <w:rPr>
                <w:color w:val="000000"/>
                <w:spacing w:val="0"/>
                <w:w w:val="100"/>
                <w:position w:val="0"/>
                <w:sz w:val="20"/>
                <w:szCs w:val="20"/>
              </w:rPr>
              <w:t>40.00</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5</w:t>
            </w:r>
            <w:r>
              <w:rPr>
                <w:color w:val="000000"/>
                <w:spacing w:val="0"/>
                <w:w w:val="100"/>
                <w:position w:val="0"/>
                <w:sz w:val="20"/>
                <w:szCs w:val="20"/>
              </w:rPr>
              <w:t>年以上</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80"/>
              <w:jc w:val="both"/>
              <w:rPr>
                <w:sz w:val="20"/>
                <w:szCs w:val="20"/>
              </w:rPr>
            </w:pPr>
            <w:r>
              <w:rPr>
                <w:color w:val="000000"/>
                <w:spacing w:val="0"/>
                <w:w w:val="100"/>
                <w:position w:val="0"/>
                <w:sz w:val="20"/>
                <w:szCs w:val="20"/>
              </w:rPr>
              <w:t xml:space="preserve">5,382, </w:t>
            </w:r>
            <w:r>
              <w:rPr>
                <w:color w:val="000000"/>
                <w:spacing w:val="0"/>
                <w:w w:val="100"/>
                <w:position w:val="0"/>
                <w:sz w:val="20"/>
                <w:szCs w:val="20"/>
              </w:rPr>
              <w:t>290.61</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20"/>
              <w:jc w:val="both"/>
              <w:rPr>
                <w:sz w:val="20"/>
                <w:szCs w:val="20"/>
              </w:rPr>
            </w:pPr>
            <w:r>
              <w:rPr>
                <w:color w:val="000000"/>
                <w:spacing w:val="0"/>
                <w:w w:val="100"/>
                <w:position w:val="0"/>
                <w:sz w:val="20"/>
                <w:szCs w:val="20"/>
              </w:rPr>
              <w:t xml:space="preserve">5,382, </w:t>
            </w:r>
            <w:r>
              <w:rPr>
                <w:color w:val="000000"/>
                <w:spacing w:val="0"/>
                <w:w w:val="100"/>
                <w:position w:val="0"/>
                <w:sz w:val="20"/>
                <w:szCs w:val="20"/>
              </w:rPr>
              <w:t xml:space="preserve">290. </w:t>
            </w:r>
            <w:r>
              <w:rPr>
                <w:color w:val="000000"/>
                <w:spacing w:val="0"/>
                <w:w w:val="100"/>
                <w:position w:val="0"/>
                <w:sz w:val="20"/>
                <w:szCs w:val="20"/>
              </w:rPr>
              <w:t>61</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100.00</w:t>
            </w:r>
          </w:p>
        </w:tc>
      </w:tr>
      <w:tr>
        <w:trPr>
          <w:trHeight w:val="29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82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760"/>
              <w:jc w:val="both"/>
              <w:rPr>
                <w:sz w:val="20"/>
                <w:szCs w:val="20"/>
              </w:rPr>
            </w:pPr>
            <w:r>
              <w:rPr>
                <w:color w:val="000000"/>
                <w:spacing w:val="0"/>
                <w:w w:val="100"/>
                <w:position w:val="0"/>
                <w:sz w:val="20"/>
                <w:szCs w:val="20"/>
              </w:rPr>
              <w:t>24,003,279.35</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20"/>
              <w:jc w:val="both"/>
              <w:rPr>
                <w:sz w:val="20"/>
                <w:szCs w:val="20"/>
              </w:rPr>
            </w:pPr>
            <w:r>
              <w:rPr>
                <w:color w:val="000000"/>
                <w:spacing w:val="0"/>
                <w:w w:val="100"/>
                <w:position w:val="0"/>
                <w:sz w:val="20"/>
                <w:szCs w:val="20"/>
              </w:rPr>
              <w:t xml:space="preserve">8,658, </w:t>
            </w:r>
            <w:r>
              <w:rPr>
                <w:color w:val="000000"/>
                <w:spacing w:val="0"/>
                <w:w w:val="100"/>
                <w:position w:val="0"/>
                <w:sz w:val="20"/>
                <w:szCs w:val="20"/>
              </w:rPr>
              <w:t xml:space="preserve">402. </w:t>
            </w:r>
            <w:r>
              <w:rPr>
                <w:color w:val="000000"/>
                <w:spacing w:val="0"/>
                <w:w w:val="100"/>
                <w:position w:val="0"/>
                <w:sz w:val="20"/>
                <w:szCs w:val="20"/>
              </w:rPr>
              <w:t>77</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600" w:right="0" w:firstLine="0"/>
              <w:jc w:val="both"/>
              <w:rPr>
                <w:sz w:val="20"/>
                <w:szCs w:val="20"/>
              </w:rPr>
            </w:pPr>
            <w:r>
              <w:rPr>
                <w:color w:val="000000"/>
                <w:spacing w:val="0"/>
                <w:w w:val="100"/>
                <w:position w:val="0"/>
                <w:sz w:val="20"/>
                <w:szCs w:val="20"/>
              </w:rPr>
              <w:t>36.07</w:t>
            </w:r>
          </w:p>
        </w:tc>
      </w:tr>
    </w:tbl>
    <w:p>
      <w:pPr>
        <w:widowControl w:val="0"/>
        <w:spacing w:after="239" w:line="1" w:lineRule="exact"/>
      </w:pPr>
    </w:p>
    <w:p>
      <w:pPr>
        <w:pStyle w:val="Style7"/>
        <w:keepNext w:val="0"/>
        <w:keepLines w:val="0"/>
        <w:widowControl w:val="0"/>
        <w:shd w:val="clear" w:color="auto" w:fill="auto"/>
        <w:bidi w:val="0"/>
        <w:spacing w:before="0" w:after="0" w:line="271" w:lineRule="exact"/>
        <w:ind w:left="1400" w:right="0" w:firstLine="20"/>
        <w:jc w:val="both"/>
      </w:pPr>
      <w:r>
        <w:rPr>
          <w:color w:val="000000"/>
          <w:spacing w:val="0"/>
          <w:w w:val="100"/>
          <w:position w:val="0"/>
        </w:rPr>
        <w:t>按组合计提坏账的确认标准及说明：</w:t>
      </w:r>
    </w:p>
    <w:p>
      <w:pPr>
        <w:pStyle w:val="Style7"/>
        <w:keepNext w:val="0"/>
        <w:keepLines w:val="0"/>
        <w:widowControl w:val="0"/>
        <w:shd w:val="clear" w:color="auto" w:fill="auto"/>
        <w:bidi w:val="0"/>
        <w:spacing w:before="0" w:after="0" w:line="271" w:lineRule="exact"/>
        <w:ind w:left="1400" w:right="0" w:firstLine="20"/>
        <w:jc w:val="both"/>
      </w:pPr>
      <w:r>
        <w:rPr>
          <w:color w:val="000000"/>
          <w:spacing w:val="0"/>
          <w:w w:val="100"/>
          <w:position w:val="0"/>
        </w:rPr>
        <w:t>"适用口不适用</w:t>
      </w:r>
    </w:p>
    <w:p>
      <w:pPr>
        <w:pStyle w:val="Style7"/>
        <w:keepNext w:val="0"/>
        <w:keepLines w:val="0"/>
        <w:widowControl w:val="0"/>
        <w:shd w:val="clear" w:color="auto" w:fill="auto"/>
        <w:bidi w:val="0"/>
        <w:spacing w:before="0" w:after="300" w:line="271" w:lineRule="exact"/>
        <w:ind w:left="1400" w:right="0" w:firstLine="20"/>
        <w:jc w:val="both"/>
      </w:pPr>
      <w:r>
        <w:rPr>
          <w:color w:val="000000"/>
          <w:spacing w:val="0"/>
          <w:w w:val="100"/>
          <w:position w:val="0"/>
        </w:rPr>
        <w:t>除单独计提减值准备的应收账款外，公司根据以前年度与之相同或相类似的、按账龄段划分的具 有类似信用风险特征的应收账款组合的实际损失率为基础，结合实际情况分析确定坏账准备计提 的比例。</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组合计提项目：互联网营销行业</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right"/>
        <w:tblLayout w:type="fixed"/>
      </w:tblPr>
      <w:tblGrid>
        <w:gridCol w:w="2050"/>
        <w:gridCol w:w="2251"/>
        <w:gridCol w:w="2294"/>
        <w:gridCol w:w="2242"/>
      </w:tblGrid>
      <w:tr>
        <w:trPr>
          <w:trHeight w:val="283"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820"/>
              <w:jc w:val="left"/>
              <w:rPr>
                <w:sz w:val="20"/>
                <w:szCs w:val="20"/>
              </w:rPr>
            </w:pPr>
            <w:r>
              <w:rPr>
                <w:color w:val="000000"/>
                <w:spacing w:val="0"/>
                <w:w w:val="100"/>
                <w:position w:val="0"/>
                <w:sz w:val="20"/>
                <w:szCs w:val="20"/>
              </w:rPr>
              <w:t>名称</w:t>
            </w:r>
          </w:p>
        </w:tc>
        <w:tc>
          <w:tcPr>
            <w:gridSpan w:val="3"/>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r>
      <w:tr>
        <w:trPr>
          <w:trHeight w:val="28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00"/>
              <w:jc w:val="left"/>
              <w:rPr>
                <w:sz w:val="20"/>
                <w:szCs w:val="20"/>
              </w:rPr>
            </w:pPr>
            <w:r>
              <w:rPr>
                <w:color w:val="000000"/>
                <w:spacing w:val="0"/>
                <w:w w:val="100"/>
                <w:position w:val="0"/>
                <w:sz w:val="20"/>
                <w:szCs w:val="20"/>
              </w:rPr>
              <w:t>应收账款</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20"/>
              <w:jc w:val="left"/>
              <w:rPr>
                <w:sz w:val="20"/>
                <w:szCs w:val="20"/>
              </w:rPr>
            </w:pPr>
            <w:r>
              <w:rPr>
                <w:color w:val="000000"/>
                <w:spacing w:val="0"/>
                <w:w w:val="100"/>
                <w:position w:val="0"/>
                <w:sz w:val="20"/>
                <w:szCs w:val="20"/>
              </w:rPr>
              <w:t>坏账准备</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计提比例(%)</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w:t>
            </w:r>
            <w:r>
              <w:rPr>
                <w:color w:val="000000"/>
                <w:spacing w:val="0"/>
                <w:w w:val="100"/>
                <w:position w:val="0"/>
                <w:sz w:val="20"/>
                <w:szCs w:val="20"/>
              </w:rPr>
              <w:t>年以内</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60"/>
              <w:jc w:val="both"/>
              <w:rPr>
                <w:sz w:val="20"/>
                <w:szCs w:val="20"/>
              </w:rPr>
            </w:pPr>
            <w:r>
              <w:rPr>
                <w:color w:val="000000"/>
                <w:spacing w:val="0"/>
                <w:w w:val="100"/>
                <w:position w:val="0"/>
                <w:sz w:val="20"/>
                <w:szCs w:val="20"/>
              </w:rPr>
              <w:t>80,307,359.40</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803,073.59</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700" w:right="0" w:firstLine="0"/>
              <w:jc w:val="both"/>
              <w:rPr>
                <w:sz w:val="20"/>
                <w:szCs w:val="20"/>
              </w:rPr>
            </w:pPr>
            <w:r>
              <w:rPr>
                <w:color w:val="000000"/>
                <w:spacing w:val="0"/>
                <w:w w:val="100"/>
                <w:position w:val="0"/>
                <w:sz w:val="20"/>
                <w:szCs w:val="20"/>
              </w:rPr>
              <w:t>1.00</w:t>
            </w:r>
          </w:p>
        </w:tc>
      </w:tr>
      <w:tr>
        <w:trPr>
          <w:trHeight w:val="29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82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760"/>
              <w:jc w:val="both"/>
              <w:rPr>
                <w:sz w:val="20"/>
                <w:szCs w:val="20"/>
              </w:rPr>
            </w:pPr>
            <w:r>
              <w:rPr>
                <w:color w:val="000000"/>
                <w:spacing w:val="0"/>
                <w:w w:val="100"/>
                <w:position w:val="0"/>
                <w:sz w:val="20"/>
                <w:szCs w:val="20"/>
              </w:rPr>
              <w:t>80,307,359.40</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803,073.59</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700" w:right="0" w:firstLine="0"/>
              <w:jc w:val="both"/>
              <w:rPr>
                <w:sz w:val="20"/>
                <w:szCs w:val="20"/>
              </w:rPr>
            </w:pPr>
            <w:r>
              <w:rPr>
                <w:color w:val="000000"/>
                <w:spacing w:val="0"/>
                <w:w w:val="100"/>
                <w:position w:val="0"/>
                <w:sz w:val="20"/>
                <w:szCs w:val="20"/>
              </w:rPr>
              <w:t>1.00</w:t>
            </w:r>
          </w:p>
        </w:tc>
      </w:tr>
    </w:tbl>
    <w:p>
      <w:pPr>
        <w:widowControl w:val="0"/>
        <w:spacing w:after="239" w:line="1" w:lineRule="exact"/>
      </w:pPr>
    </w:p>
    <w:p>
      <w:pPr>
        <w:pStyle w:val="Style7"/>
        <w:keepNext w:val="0"/>
        <w:keepLines w:val="0"/>
        <w:widowControl w:val="0"/>
        <w:shd w:val="clear" w:color="auto" w:fill="auto"/>
        <w:bidi w:val="0"/>
        <w:spacing w:before="0" w:after="0" w:line="271" w:lineRule="exact"/>
        <w:ind w:left="1400" w:right="0" w:firstLine="20"/>
        <w:jc w:val="both"/>
      </w:pPr>
      <w:r>
        <w:rPr>
          <w:color w:val="000000"/>
          <w:spacing w:val="0"/>
          <w:w w:val="100"/>
          <w:position w:val="0"/>
        </w:rPr>
        <w:t>按组合计提坏账的确认标准及说明：</w:t>
      </w:r>
    </w:p>
    <w:p>
      <w:pPr>
        <w:pStyle w:val="Style7"/>
        <w:keepNext w:val="0"/>
        <w:keepLines w:val="0"/>
        <w:widowControl w:val="0"/>
        <w:shd w:val="clear" w:color="auto" w:fill="auto"/>
        <w:bidi w:val="0"/>
        <w:spacing w:before="0" w:after="0" w:line="271" w:lineRule="exact"/>
        <w:ind w:left="1400" w:right="0" w:firstLine="20"/>
        <w:jc w:val="both"/>
      </w:pPr>
      <w:r>
        <w:rPr>
          <w:color w:val="000000"/>
          <w:spacing w:val="0"/>
          <w:w w:val="100"/>
          <w:position w:val="0"/>
        </w:rPr>
        <w:t>"适用口不适用</w:t>
      </w:r>
    </w:p>
    <w:p>
      <w:pPr>
        <w:pStyle w:val="Style7"/>
        <w:keepNext w:val="0"/>
        <w:keepLines w:val="0"/>
        <w:widowControl w:val="0"/>
        <w:shd w:val="clear" w:color="auto" w:fill="auto"/>
        <w:bidi w:val="0"/>
        <w:spacing w:before="0" w:after="560" w:line="271" w:lineRule="exact"/>
        <w:ind w:left="1400" w:right="0" w:firstLine="20"/>
        <w:jc w:val="both"/>
      </w:pPr>
      <w:r>
        <w:rPr>
          <w:color w:val="000000"/>
          <w:spacing w:val="0"/>
          <w:w w:val="100"/>
          <w:position w:val="0"/>
        </w:rPr>
        <w:t>除单独计提减值准备的应收账款外，公司根据以前年度与之相同或相类似的、按账龄段划分的具 有类似信用风险特征的应收账款组合的实际损失率为基础，结合实际情况分析确定坏账准备计提 的比例。</w:t>
      </w:r>
    </w:p>
    <w:p>
      <w:pPr>
        <w:pStyle w:val="Style27"/>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组合计提项目：政府部门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right"/>
        <w:tblLayout w:type="fixed"/>
      </w:tblPr>
      <w:tblGrid>
        <w:gridCol w:w="2050"/>
        <w:gridCol w:w="2251"/>
        <w:gridCol w:w="2294"/>
        <w:gridCol w:w="2242"/>
      </w:tblGrid>
      <w:tr>
        <w:trPr>
          <w:trHeight w:val="288"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820"/>
              <w:jc w:val="left"/>
              <w:rPr>
                <w:sz w:val="20"/>
                <w:szCs w:val="20"/>
              </w:rPr>
            </w:pPr>
            <w:r>
              <w:rPr>
                <w:color w:val="000000"/>
                <w:spacing w:val="0"/>
                <w:w w:val="100"/>
                <w:position w:val="0"/>
                <w:sz w:val="20"/>
                <w:szCs w:val="20"/>
              </w:rPr>
              <w:t>名称</w:t>
            </w:r>
          </w:p>
        </w:tc>
        <w:tc>
          <w:tcPr>
            <w:gridSpan w:val="3"/>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r>
      <w:tr>
        <w:trPr>
          <w:trHeight w:val="28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00"/>
              <w:jc w:val="left"/>
              <w:rPr>
                <w:sz w:val="20"/>
                <w:szCs w:val="20"/>
              </w:rPr>
            </w:pPr>
            <w:r>
              <w:rPr>
                <w:color w:val="000000"/>
                <w:spacing w:val="0"/>
                <w:w w:val="100"/>
                <w:position w:val="0"/>
                <w:sz w:val="20"/>
                <w:szCs w:val="20"/>
              </w:rPr>
              <w:t>应收账款</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20"/>
              <w:jc w:val="left"/>
              <w:rPr>
                <w:sz w:val="20"/>
                <w:szCs w:val="20"/>
              </w:rPr>
            </w:pPr>
            <w:r>
              <w:rPr>
                <w:color w:val="000000"/>
                <w:spacing w:val="0"/>
                <w:w w:val="100"/>
                <w:position w:val="0"/>
                <w:sz w:val="20"/>
                <w:szCs w:val="20"/>
              </w:rPr>
              <w:t>坏账准备</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计提比例(%)</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w:t>
            </w:r>
            <w:r>
              <w:rPr>
                <w:color w:val="000000"/>
                <w:spacing w:val="0"/>
                <w:w w:val="100"/>
                <w:position w:val="0"/>
                <w:sz w:val="20"/>
                <w:szCs w:val="20"/>
              </w:rPr>
              <w:t>年以内</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60"/>
              <w:jc w:val="both"/>
              <w:rPr>
                <w:sz w:val="20"/>
                <w:szCs w:val="20"/>
              </w:rPr>
            </w:pPr>
            <w:r>
              <w:rPr>
                <w:color w:val="000000"/>
                <w:spacing w:val="0"/>
                <w:w w:val="100"/>
                <w:position w:val="0"/>
                <w:sz w:val="20"/>
                <w:szCs w:val="20"/>
              </w:rPr>
              <w:t>54,151,218.31</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20"/>
              <w:jc w:val="both"/>
              <w:rPr>
                <w:sz w:val="20"/>
                <w:szCs w:val="20"/>
              </w:rPr>
            </w:pPr>
            <w:r>
              <w:rPr>
                <w:color w:val="000000"/>
                <w:spacing w:val="0"/>
                <w:w w:val="100"/>
                <w:position w:val="0"/>
                <w:sz w:val="20"/>
                <w:szCs w:val="20"/>
              </w:rPr>
              <w:t xml:space="preserve">1,083, </w:t>
            </w:r>
            <w:r>
              <w:rPr>
                <w:color w:val="000000"/>
                <w:spacing w:val="0"/>
                <w:w w:val="100"/>
                <w:position w:val="0"/>
                <w:sz w:val="20"/>
                <w:szCs w:val="20"/>
              </w:rPr>
              <w:t xml:space="preserve">024. </w:t>
            </w:r>
            <w:r>
              <w:rPr>
                <w:color w:val="000000"/>
                <w:spacing w:val="0"/>
                <w:w w:val="100"/>
                <w:position w:val="0"/>
                <w:sz w:val="20"/>
                <w:szCs w:val="20"/>
              </w:rPr>
              <w:t>37</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700" w:right="0" w:firstLine="0"/>
              <w:jc w:val="both"/>
              <w:rPr>
                <w:sz w:val="20"/>
                <w:szCs w:val="20"/>
              </w:rPr>
            </w:pPr>
            <w:r>
              <w:rPr>
                <w:color w:val="000000"/>
                <w:spacing w:val="0"/>
                <w:w w:val="100"/>
                <w:position w:val="0"/>
                <w:sz w:val="20"/>
                <w:szCs w:val="20"/>
              </w:rPr>
              <w:t>2.00</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w:t>
            </w:r>
            <w:r>
              <w:rPr>
                <w:color w:val="000000"/>
                <w:spacing w:val="0"/>
                <w:w w:val="100"/>
                <w:position w:val="0"/>
                <w:sz w:val="20"/>
                <w:szCs w:val="20"/>
              </w:rPr>
              <w:t>至</w:t>
            </w:r>
            <w:r>
              <w:rPr>
                <w:color w:val="000000"/>
                <w:spacing w:val="0"/>
                <w:w w:val="100"/>
                <w:position w:val="0"/>
                <w:sz w:val="20"/>
                <w:szCs w:val="20"/>
              </w:rPr>
              <w:t>2</w:t>
            </w:r>
            <w:r>
              <w:rPr>
                <w:color w:val="000000"/>
                <w:spacing w:val="0"/>
                <w:w w:val="100"/>
                <w:position w:val="0"/>
                <w:sz w:val="20"/>
                <w:szCs w:val="20"/>
              </w:rPr>
              <w:t>年</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60"/>
              <w:jc w:val="both"/>
              <w:rPr>
                <w:sz w:val="20"/>
                <w:szCs w:val="20"/>
              </w:rPr>
            </w:pPr>
            <w:r>
              <w:rPr>
                <w:color w:val="000000"/>
                <w:spacing w:val="0"/>
                <w:w w:val="100"/>
                <w:position w:val="0"/>
                <w:sz w:val="20"/>
                <w:szCs w:val="20"/>
              </w:rPr>
              <w:t>42,338,298.96</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846,765.98</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700" w:right="0" w:firstLine="0"/>
              <w:jc w:val="both"/>
              <w:rPr>
                <w:sz w:val="20"/>
                <w:szCs w:val="20"/>
              </w:rPr>
            </w:pPr>
            <w:r>
              <w:rPr>
                <w:color w:val="000000"/>
                <w:spacing w:val="0"/>
                <w:w w:val="100"/>
                <w:position w:val="0"/>
                <w:sz w:val="20"/>
                <w:szCs w:val="20"/>
              </w:rPr>
              <w:t>2.00</w:t>
            </w: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w:t>
            </w:r>
            <w:r>
              <w:rPr>
                <w:color w:val="000000"/>
                <w:spacing w:val="0"/>
                <w:w w:val="100"/>
                <w:position w:val="0"/>
                <w:sz w:val="20"/>
                <w:szCs w:val="20"/>
              </w:rPr>
              <w:t>至</w:t>
            </w:r>
            <w:r>
              <w:rPr>
                <w:color w:val="000000"/>
                <w:spacing w:val="0"/>
                <w:w w:val="100"/>
                <w:position w:val="0"/>
                <w:sz w:val="20"/>
                <w:szCs w:val="20"/>
              </w:rPr>
              <w:t>3</w:t>
            </w:r>
            <w:r>
              <w:rPr>
                <w:color w:val="000000"/>
                <w:spacing w:val="0"/>
                <w:w w:val="100"/>
                <w:position w:val="0"/>
                <w:sz w:val="20"/>
                <w:szCs w:val="20"/>
              </w:rPr>
              <w:t>年</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60"/>
              <w:jc w:val="both"/>
              <w:rPr>
                <w:sz w:val="20"/>
                <w:szCs w:val="20"/>
              </w:rPr>
            </w:pPr>
            <w:r>
              <w:rPr>
                <w:color w:val="000000"/>
                <w:spacing w:val="0"/>
                <w:w w:val="100"/>
                <w:position w:val="0"/>
                <w:sz w:val="20"/>
                <w:szCs w:val="20"/>
              </w:rPr>
              <w:t>12,627,144.48</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252,542.89</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700" w:right="0" w:firstLine="0"/>
              <w:jc w:val="both"/>
              <w:rPr>
                <w:sz w:val="20"/>
                <w:szCs w:val="20"/>
              </w:rPr>
            </w:pPr>
            <w:r>
              <w:rPr>
                <w:color w:val="000000"/>
                <w:spacing w:val="0"/>
                <w:w w:val="100"/>
                <w:position w:val="0"/>
                <w:sz w:val="20"/>
                <w:szCs w:val="20"/>
              </w:rPr>
              <w:t>2.00</w:t>
            </w:r>
          </w:p>
        </w:tc>
      </w:tr>
      <w:tr>
        <w:trPr>
          <w:trHeight w:val="29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3</w:t>
            </w:r>
            <w:r>
              <w:rPr>
                <w:color w:val="000000"/>
                <w:spacing w:val="0"/>
                <w:w w:val="100"/>
                <w:position w:val="0"/>
                <w:sz w:val="20"/>
                <w:szCs w:val="20"/>
              </w:rPr>
              <w:t>至</w:t>
            </w:r>
            <w:r>
              <w:rPr>
                <w:color w:val="000000"/>
                <w:spacing w:val="0"/>
                <w:w w:val="100"/>
                <w:position w:val="0"/>
                <w:sz w:val="20"/>
                <w:szCs w:val="20"/>
              </w:rPr>
              <w:t>4</w:t>
            </w:r>
            <w:r>
              <w:rPr>
                <w:color w:val="000000"/>
                <w:spacing w:val="0"/>
                <w:w w:val="100"/>
                <w:position w:val="0"/>
                <w:sz w:val="20"/>
                <w:szCs w:val="20"/>
              </w:rPr>
              <w:t>年</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760"/>
              <w:jc w:val="both"/>
              <w:rPr>
                <w:sz w:val="20"/>
                <w:szCs w:val="20"/>
              </w:rPr>
            </w:pPr>
            <w:r>
              <w:rPr>
                <w:color w:val="000000"/>
                <w:spacing w:val="0"/>
                <w:w w:val="100"/>
                <w:position w:val="0"/>
                <w:sz w:val="20"/>
                <w:szCs w:val="20"/>
              </w:rPr>
              <w:t>17,515,864.87</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875,793.24</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700" w:right="0" w:firstLine="0"/>
              <w:jc w:val="both"/>
              <w:rPr>
                <w:sz w:val="20"/>
                <w:szCs w:val="20"/>
              </w:rPr>
            </w:pPr>
            <w:r>
              <w:rPr>
                <w:color w:val="000000"/>
                <w:spacing w:val="0"/>
                <w:w w:val="100"/>
                <w:position w:val="0"/>
                <w:sz w:val="20"/>
                <w:szCs w:val="20"/>
              </w:rPr>
              <w:t>5.00</w:t>
            </w:r>
          </w:p>
        </w:tc>
      </w:tr>
    </w:tbl>
    <w:p>
      <w:pPr>
        <w:sectPr>
          <w:headerReference w:type="default" r:id="rId469"/>
          <w:footerReference w:type="default" r:id="rId470"/>
          <w:headerReference w:type="even" r:id="rId471"/>
          <w:footerReference w:type="even" r:id="rId472"/>
          <w:footnotePr>
            <w:pos w:val="pageBottom"/>
            <w:numFmt w:val="decimal"/>
            <w:numRestart w:val="continuous"/>
          </w:footnotePr>
          <w:pgSz w:w="11900" w:h="16840"/>
          <w:pgMar w:top="1522" w:right="987" w:bottom="1455" w:left="372" w:header="0" w:footer="3" w:gutter="0"/>
          <w:cols w:space="720"/>
          <w:noEndnote/>
          <w:rtlGutter w:val="0"/>
          <w:docGrid w:linePitch="360"/>
        </w:sectPr>
      </w:pPr>
    </w:p>
    <w:p>
      <w:pPr>
        <w:widowControl w:val="0"/>
        <w:jc w:val="center"/>
        <w:rPr>
          <w:sz w:val="2"/>
          <w:szCs w:val="2"/>
        </w:rPr>
      </w:pPr>
      <w:r>
        <w:drawing>
          <wp:inline>
            <wp:extent cx="1078865" cy="511810"/>
            <wp:docPr id="667" name="Picutre 667"/>
            <a:graphic xmlns:a="http://schemas.openxmlformats.org/drawingml/2006/main">
              <a:graphicData uri="http://schemas.openxmlformats.org/drawingml/2006/picture">
                <pic:pic xmlns:pic="http://schemas.openxmlformats.org/drawingml/2006/picture">
                  <pic:nvPicPr>
                    <pic:cNvPr id="667" name="Picture 667"/>
                    <pic:cNvPicPr/>
                  </pic:nvPicPr>
                  <pic:blipFill>
                    <a:blip r:embed="rId473"/>
                    <a:stretch/>
                  </pic:blipFill>
                  <pic:spPr>
                    <a:xfrm>
                      <a:ext cx="1078865" cy="511810"/>
                    </a:xfrm>
                    <a:prstGeom prst="rect"/>
                  </pic:spPr>
                </pic:pic>
              </a:graphicData>
            </a:graphic>
          </wp:inline>
        </w:drawing>
      </w:r>
    </w:p>
    <w:p>
      <w:pPr>
        <w:widowControl w:val="0"/>
        <w:spacing w:after="259" w:line="1" w:lineRule="exact"/>
      </w:pPr>
    </w:p>
    <w:tbl>
      <w:tblPr>
        <w:tblOverlap w:val="never"/>
        <w:jc w:val="right"/>
        <w:tblLayout w:type="fixed"/>
      </w:tblPr>
      <w:tblGrid>
        <w:gridCol w:w="2050"/>
        <w:gridCol w:w="2251"/>
        <w:gridCol w:w="2294"/>
        <w:gridCol w:w="2242"/>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4</w:t>
            </w:r>
            <w:r>
              <w:rPr>
                <w:color w:val="000000"/>
                <w:spacing w:val="0"/>
                <w:w w:val="100"/>
                <w:position w:val="0"/>
                <w:sz w:val="20"/>
                <w:szCs w:val="20"/>
              </w:rPr>
              <w:t>至</w:t>
            </w:r>
            <w:r>
              <w:rPr>
                <w:color w:val="000000"/>
                <w:spacing w:val="0"/>
                <w:w w:val="100"/>
                <w:position w:val="0"/>
                <w:sz w:val="20"/>
                <w:szCs w:val="20"/>
              </w:rPr>
              <w:t>5</w:t>
            </w:r>
            <w:r>
              <w:rPr>
                <w:color w:val="000000"/>
                <w:spacing w:val="0"/>
                <w:w w:val="100"/>
                <w:position w:val="0"/>
                <w:sz w:val="20"/>
                <w:szCs w:val="20"/>
              </w:rPr>
              <w:t>年</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60"/>
              <w:jc w:val="left"/>
              <w:rPr>
                <w:sz w:val="20"/>
                <w:szCs w:val="20"/>
              </w:rPr>
            </w:pPr>
            <w:r>
              <w:rPr>
                <w:color w:val="000000"/>
                <w:spacing w:val="0"/>
                <w:w w:val="100"/>
                <w:position w:val="0"/>
                <w:sz w:val="20"/>
                <w:szCs w:val="20"/>
              </w:rPr>
              <w:t>35,529,740.18</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20"/>
              <w:jc w:val="left"/>
              <w:rPr>
                <w:sz w:val="20"/>
                <w:szCs w:val="20"/>
              </w:rPr>
            </w:pPr>
            <w:r>
              <w:rPr>
                <w:color w:val="000000"/>
                <w:spacing w:val="0"/>
                <w:w w:val="100"/>
                <w:position w:val="0"/>
                <w:sz w:val="20"/>
                <w:szCs w:val="20"/>
              </w:rPr>
              <w:t xml:space="preserve">1,776, </w:t>
            </w:r>
            <w:r>
              <w:rPr>
                <w:color w:val="000000"/>
                <w:spacing w:val="0"/>
                <w:w w:val="100"/>
                <w:position w:val="0"/>
                <w:sz w:val="20"/>
                <w:szCs w:val="20"/>
              </w:rPr>
              <w:t xml:space="preserve">487. </w:t>
            </w:r>
            <w:r>
              <w:rPr>
                <w:color w:val="000000"/>
                <w:spacing w:val="0"/>
                <w:w w:val="100"/>
                <w:position w:val="0"/>
                <w:sz w:val="20"/>
                <w:szCs w:val="20"/>
              </w:rPr>
              <w:t>01</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700" w:right="0" w:firstLine="0"/>
              <w:jc w:val="left"/>
              <w:rPr>
                <w:sz w:val="20"/>
                <w:szCs w:val="20"/>
              </w:rPr>
            </w:pPr>
            <w:r>
              <w:rPr>
                <w:color w:val="000000"/>
                <w:spacing w:val="0"/>
                <w:w w:val="100"/>
                <w:position w:val="0"/>
                <w:sz w:val="20"/>
                <w:szCs w:val="20"/>
              </w:rPr>
              <w:t>5.00</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5</w:t>
            </w:r>
            <w:r>
              <w:rPr>
                <w:color w:val="000000"/>
                <w:spacing w:val="0"/>
                <w:w w:val="100"/>
                <w:position w:val="0"/>
                <w:sz w:val="20"/>
                <w:szCs w:val="20"/>
              </w:rPr>
              <w:t>年以上</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60"/>
              <w:jc w:val="left"/>
              <w:rPr>
                <w:sz w:val="20"/>
                <w:szCs w:val="20"/>
              </w:rPr>
            </w:pPr>
            <w:r>
              <w:rPr>
                <w:color w:val="000000"/>
                <w:spacing w:val="0"/>
                <w:w w:val="100"/>
                <w:position w:val="0"/>
                <w:sz w:val="20"/>
                <w:szCs w:val="20"/>
              </w:rPr>
              <w:t>29,903,842.42</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20"/>
              <w:jc w:val="left"/>
              <w:rPr>
                <w:sz w:val="20"/>
                <w:szCs w:val="20"/>
              </w:rPr>
            </w:pPr>
            <w:r>
              <w:rPr>
                <w:color w:val="000000"/>
                <w:spacing w:val="0"/>
                <w:w w:val="100"/>
                <w:position w:val="0"/>
                <w:sz w:val="20"/>
                <w:szCs w:val="20"/>
              </w:rPr>
              <w:t xml:space="preserve">1,495, </w:t>
            </w:r>
            <w:r>
              <w:rPr>
                <w:color w:val="000000"/>
                <w:spacing w:val="0"/>
                <w:w w:val="100"/>
                <w:position w:val="0"/>
                <w:sz w:val="20"/>
                <w:szCs w:val="20"/>
              </w:rPr>
              <w:t xml:space="preserve">192. </w:t>
            </w:r>
            <w:r>
              <w:rPr>
                <w:color w:val="000000"/>
                <w:spacing w:val="0"/>
                <w:w w:val="100"/>
                <w:position w:val="0"/>
                <w:sz w:val="20"/>
                <w:szCs w:val="20"/>
              </w:rPr>
              <w:t>12</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700" w:right="0" w:firstLine="0"/>
              <w:jc w:val="left"/>
              <w:rPr>
                <w:sz w:val="20"/>
                <w:szCs w:val="20"/>
              </w:rPr>
            </w:pPr>
            <w:r>
              <w:rPr>
                <w:color w:val="000000"/>
                <w:spacing w:val="0"/>
                <w:w w:val="100"/>
                <w:position w:val="0"/>
                <w:sz w:val="20"/>
                <w:szCs w:val="20"/>
              </w:rPr>
              <w:t>5.00</w:t>
            </w:r>
          </w:p>
        </w:tc>
      </w:tr>
      <w:tr>
        <w:trPr>
          <w:trHeight w:val="29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82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60"/>
              <w:jc w:val="both"/>
              <w:rPr>
                <w:sz w:val="20"/>
                <w:szCs w:val="20"/>
              </w:rPr>
            </w:pPr>
            <w:r>
              <w:rPr>
                <w:color w:val="000000"/>
                <w:spacing w:val="0"/>
                <w:w w:val="100"/>
                <w:position w:val="0"/>
                <w:sz w:val="20"/>
                <w:szCs w:val="20"/>
              </w:rPr>
              <w:t>192,066,109.22</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920"/>
              <w:jc w:val="left"/>
              <w:rPr>
                <w:sz w:val="20"/>
                <w:szCs w:val="20"/>
              </w:rPr>
            </w:pPr>
            <w:r>
              <w:rPr>
                <w:color w:val="000000"/>
                <w:spacing w:val="0"/>
                <w:w w:val="100"/>
                <w:position w:val="0"/>
                <w:sz w:val="20"/>
                <w:szCs w:val="20"/>
              </w:rPr>
              <w:t xml:space="preserve">6,329, </w:t>
            </w:r>
            <w:r>
              <w:rPr>
                <w:color w:val="000000"/>
                <w:spacing w:val="0"/>
                <w:w w:val="100"/>
                <w:position w:val="0"/>
                <w:sz w:val="20"/>
                <w:szCs w:val="20"/>
              </w:rPr>
              <w:t>805.61</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700" w:right="0" w:firstLine="0"/>
              <w:jc w:val="left"/>
              <w:rPr>
                <w:sz w:val="20"/>
                <w:szCs w:val="20"/>
              </w:rPr>
            </w:pPr>
            <w:r>
              <w:rPr>
                <w:color w:val="000000"/>
                <w:spacing w:val="0"/>
                <w:w w:val="100"/>
                <w:position w:val="0"/>
                <w:sz w:val="20"/>
                <w:szCs w:val="20"/>
              </w:rPr>
              <w:t>3.30</w:t>
            </w:r>
          </w:p>
        </w:tc>
      </w:tr>
    </w:tbl>
    <w:p>
      <w:pPr>
        <w:widowControl w:val="0"/>
        <w:spacing w:after="259" w:line="1" w:lineRule="exact"/>
      </w:pPr>
    </w:p>
    <w:p>
      <w:pPr>
        <w:pStyle w:val="Style7"/>
        <w:keepNext w:val="0"/>
        <w:keepLines w:val="0"/>
        <w:widowControl w:val="0"/>
        <w:shd w:val="clear" w:color="auto" w:fill="auto"/>
        <w:bidi w:val="0"/>
        <w:spacing w:before="0" w:after="0" w:line="271" w:lineRule="exact"/>
        <w:ind w:left="1400" w:right="0" w:firstLine="20"/>
        <w:jc w:val="both"/>
      </w:pPr>
      <w:r>
        <w:rPr>
          <w:color w:val="000000"/>
          <w:spacing w:val="0"/>
          <w:w w:val="100"/>
          <w:position w:val="0"/>
        </w:rPr>
        <w:t>按组合计提坏账的确认标准及说明：</w:t>
      </w:r>
    </w:p>
    <w:p>
      <w:pPr>
        <w:pStyle w:val="Style7"/>
        <w:keepNext w:val="0"/>
        <w:keepLines w:val="0"/>
        <w:widowControl w:val="0"/>
        <w:shd w:val="clear" w:color="auto" w:fill="auto"/>
        <w:bidi w:val="0"/>
        <w:spacing w:before="0" w:after="0" w:line="271" w:lineRule="exact"/>
        <w:ind w:left="1400" w:right="0" w:firstLine="20"/>
        <w:jc w:val="both"/>
      </w:pPr>
      <w:r>
        <w:rPr>
          <w:color w:val="000000"/>
          <w:spacing w:val="0"/>
          <w:w w:val="100"/>
          <w:position w:val="0"/>
        </w:rPr>
        <w:t>"适用口不适用</w:t>
      </w:r>
    </w:p>
    <w:p>
      <w:pPr>
        <w:pStyle w:val="Style7"/>
        <w:keepNext w:val="0"/>
        <w:keepLines w:val="0"/>
        <w:widowControl w:val="0"/>
        <w:shd w:val="clear" w:color="auto" w:fill="auto"/>
        <w:bidi w:val="0"/>
        <w:spacing w:before="0" w:after="260" w:line="271" w:lineRule="exact"/>
        <w:ind w:left="1400" w:right="0" w:firstLine="20"/>
        <w:jc w:val="both"/>
      </w:pPr>
      <w:r>
        <w:rPr>
          <w:color w:val="000000"/>
          <w:spacing w:val="0"/>
          <w:w w:val="100"/>
          <w:position w:val="0"/>
        </w:rPr>
        <w:t>除单独计提减值准备的应收账款外，公司根据以前年度与之相同或相类似的、按账龄段划分的具 有类似信用风险特征的应收账款组合的实际损失率为基础，结合实际情况分析确定坏账准备计提 的比例。</w:t>
      </w:r>
    </w:p>
    <w:p>
      <w:pPr>
        <w:pStyle w:val="Style7"/>
        <w:keepNext w:val="0"/>
        <w:keepLines w:val="0"/>
        <w:widowControl w:val="0"/>
        <w:shd w:val="clear" w:color="auto" w:fill="auto"/>
        <w:bidi w:val="0"/>
        <w:spacing w:before="0" w:after="0" w:line="271" w:lineRule="exact"/>
        <w:ind w:left="1400" w:right="0" w:firstLine="20"/>
        <w:jc w:val="both"/>
      </w:pPr>
      <w:r>
        <w:rPr>
          <w:color w:val="000000"/>
          <w:spacing w:val="0"/>
          <w:w w:val="100"/>
          <w:position w:val="0"/>
        </w:rPr>
        <w:t>组合计提项目：风险较低应收合并范围内关联方的款项</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right"/>
        <w:tblLayout w:type="fixed"/>
      </w:tblPr>
      <w:tblGrid>
        <w:gridCol w:w="2050"/>
        <w:gridCol w:w="2251"/>
        <w:gridCol w:w="2294"/>
        <w:gridCol w:w="2242"/>
      </w:tblGrid>
      <w:tr>
        <w:trPr>
          <w:trHeight w:val="283"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820"/>
              <w:jc w:val="left"/>
              <w:rPr>
                <w:sz w:val="20"/>
                <w:szCs w:val="20"/>
              </w:rPr>
            </w:pPr>
            <w:r>
              <w:rPr>
                <w:color w:val="000000"/>
                <w:spacing w:val="0"/>
                <w:w w:val="100"/>
                <w:position w:val="0"/>
                <w:sz w:val="20"/>
                <w:szCs w:val="20"/>
              </w:rPr>
              <w:t>名称</w:t>
            </w:r>
          </w:p>
        </w:tc>
        <w:tc>
          <w:tcPr>
            <w:gridSpan w:val="3"/>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r>
      <w:tr>
        <w:trPr>
          <w:trHeight w:val="28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60"/>
              <w:jc w:val="left"/>
              <w:rPr>
                <w:sz w:val="20"/>
                <w:szCs w:val="20"/>
              </w:rPr>
            </w:pPr>
            <w:r>
              <w:rPr>
                <w:color w:val="000000"/>
                <w:spacing w:val="0"/>
                <w:w w:val="100"/>
                <w:position w:val="0"/>
                <w:sz w:val="20"/>
                <w:szCs w:val="20"/>
              </w:rPr>
              <w:t>应收账款</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坏账准备</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计提比例(%)</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w:t>
            </w:r>
            <w:r>
              <w:rPr>
                <w:color w:val="000000"/>
                <w:spacing w:val="0"/>
                <w:w w:val="100"/>
                <w:position w:val="0"/>
                <w:sz w:val="20"/>
                <w:szCs w:val="20"/>
              </w:rPr>
              <w:t>年以内</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60"/>
              <w:jc w:val="both"/>
              <w:rPr>
                <w:sz w:val="20"/>
                <w:szCs w:val="20"/>
              </w:rPr>
            </w:pPr>
            <w:r>
              <w:rPr>
                <w:color w:val="000000"/>
                <w:spacing w:val="0"/>
                <w:w w:val="100"/>
                <w:position w:val="0"/>
                <w:sz w:val="20"/>
                <w:szCs w:val="20"/>
              </w:rPr>
              <w:t>323,689,518.07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5</w:t>
            </w:r>
            <w:r>
              <w:rPr>
                <w:color w:val="000000"/>
                <w:spacing w:val="0"/>
                <w:w w:val="100"/>
                <w:position w:val="0"/>
                <w:sz w:val="20"/>
                <w:szCs w:val="20"/>
              </w:rPr>
              <w:t>年以上</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507,512.00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82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660"/>
              <w:jc w:val="both"/>
              <w:rPr>
                <w:sz w:val="20"/>
                <w:szCs w:val="20"/>
              </w:rPr>
            </w:pPr>
            <w:r>
              <w:rPr>
                <w:color w:val="000000"/>
                <w:spacing w:val="0"/>
                <w:w w:val="100"/>
                <w:position w:val="0"/>
                <w:sz w:val="20"/>
                <w:szCs w:val="20"/>
              </w:rPr>
              <w:t>324,197,030.07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259" w:line="1" w:lineRule="exact"/>
      </w:pPr>
    </w:p>
    <w:p>
      <w:pPr>
        <w:pStyle w:val="Style7"/>
        <w:keepNext w:val="0"/>
        <w:keepLines w:val="0"/>
        <w:widowControl w:val="0"/>
        <w:shd w:val="clear" w:color="auto" w:fill="auto"/>
        <w:bidi w:val="0"/>
        <w:spacing w:before="0" w:after="0" w:line="271" w:lineRule="exact"/>
        <w:ind w:left="1400" w:right="0" w:firstLine="20"/>
        <w:jc w:val="both"/>
      </w:pPr>
      <w:r>
        <w:rPr>
          <w:color w:val="000000"/>
          <w:spacing w:val="0"/>
          <w:w w:val="100"/>
          <w:position w:val="0"/>
        </w:rPr>
        <w:t>按组合计提坏账的确认标准及说明：</w:t>
      </w:r>
    </w:p>
    <w:p>
      <w:pPr>
        <w:pStyle w:val="Style7"/>
        <w:keepNext w:val="0"/>
        <w:keepLines w:val="0"/>
        <w:widowControl w:val="0"/>
        <w:shd w:val="clear" w:color="auto" w:fill="auto"/>
        <w:bidi w:val="0"/>
        <w:spacing w:before="0" w:after="0" w:line="271" w:lineRule="exact"/>
        <w:ind w:left="1400" w:right="0" w:firstLine="20"/>
        <w:jc w:val="both"/>
      </w:pPr>
      <w:r>
        <w:rPr>
          <w:color w:val="000000"/>
          <w:spacing w:val="0"/>
          <w:w w:val="100"/>
          <w:position w:val="0"/>
        </w:rPr>
        <w:t>"适用口不适用</w:t>
      </w:r>
    </w:p>
    <w:p>
      <w:pPr>
        <w:pStyle w:val="Style7"/>
        <w:keepNext w:val="0"/>
        <w:keepLines w:val="0"/>
        <w:widowControl w:val="0"/>
        <w:shd w:val="clear" w:color="auto" w:fill="auto"/>
        <w:bidi w:val="0"/>
        <w:spacing w:before="0" w:after="260" w:line="271" w:lineRule="exact"/>
        <w:ind w:left="1400" w:right="0" w:firstLine="20"/>
        <w:jc w:val="both"/>
      </w:pPr>
      <w:r>
        <w:rPr>
          <w:color w:val="000000"/>
          <w:spacing w:val="0"/>
          <w:w w:val="100"/>
          <w:position w:val="0"/>
        </w:rPr>
        <w:t>除单独计提减值准备的应收账款外，公司根据以前年度与之相同或相类似的、按账龄段划分的具 有类似信用风险特征的应收账款组合的实际损失率为基础，结合实际情况分析确定坏账准备计提 的比例。</w:t>
      </w:r>
    </w:p>
    <w:p>
      <w:pPr>
        <w:pStyle w:val="Style7"/>
        <w:keepNext w:val="0"/>
        <w:keepLines w:val="0"/>
        <w:widowControl w:val="0"/>
        <w:shd w:val="clear" w:color="auto" w:fill="auto"/>
        <w:bidi w:val="0"/>
        <w:spacing w:before="0" w:after="0" w:line="271" w:lineRule="exact"/>
        <w:ind w:left="1400" w:right="0" w:firstLine="20"/>
        <w:jc w:val="both"/>
      </w:pPr>
      <w:r>
        <w:rPr>
          <w:color w:val="000000"/>
          <w:spacing w:val="0"/>
          <w:w w:val="100"/>
          <w:position w:val="0"/>
        </w:rPr>
        <w:t>如按预期信用损失一般模型计提坏账准备，请参照其他应收款披露：</w:t>
      </w:r>
    </w:p>
    <w:p>
      <w:pPr>
        <w:pStyle w:val="Style7"/>
        <w:keepNext w:val="0"/>
        <w:keepLines w:val="0"/>
        <w:widowControl w:val="0"/>
        <w:shd w:val="clear" w:color="auto" w:fill="auto"/>
        <w:bidi w:val="0"/>
        <w:spacing w:before="0" w:after="340" w:line="271" w:lineRule="exact"/>
        <w:ind w:left="1400" w:right="0" w:firstLine="2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numPr>
          <w:ilvl w:val="0"/>
          <w:numId w:val="143"/>
        </w:numPr>
        <w:shd w:val="clear" w:color="auto" w:fill="auto"/>
        <w:bidi w:val="0"/>
        <w:spacing w:before="0" w:after="0" w:line="271" w:lineRule="exact"/>
        <w:ind w:left="1400" w:right="0" w:firstLine="20"/>
        <w:jc w:val="both"/>
      </w:pPr>
      <w:bookmarkStart w:id="1795" w:name="bookmark1795"/>
      <w:bookmarkStart w:id="1796" w:name="bookmark1796"/>
      <w:bookmarkStart w:id="1797" w:name="bookmark1797"/>
      <w:bookmarkStart w:id="1798" w:name="bookmark1798"/>
      <w:bookmarkEnd w:id="1797"/>
      <w:r>
        <w:rPr>
          <w:color w:val="000000"/>
          <w:spacing w:val="0"/>
          <w:w w:val="100"/>
          <w:position w:val="0"/>
        </w:rPr>
        <w:t>.</w:t>
      </w:r>
      <w:r>
        <w:rPr>
          <w:color w:val="000000"/>
          <w:spacing w:val="0"/>
          <w:w w:val="100"/>
          <w:position w:val="0"/>
        </w:rPr>
        <w:t>坏账准备的情况</w:t>
      </w:r>
      <w:bookmarkEnd w:id="1795"/>
      <w:bookmarkEnd w:id="1796"/>
      <w:bookmarkEnd w:id="1798"/>
    </w:p>
    <w:p>
      <w:pPr>
        <w:pStyle w:val="Style7"/>
        <w:keepNext w:val="0"/>
        <w:keepLines w:val="0"/>
        <w:widowControl w:val="0"/>
        <w:shd w:val="clear" w:color="auto" w:fill="auto"/>
        <w:bidi w:val="0"/>
        <w:spacing w:before="0" w:after="0" w:line="271" w:lineRule="exact"/>
        <w:ind w:left="1400" w:right="0" w:firstLine="20"/>
        <w:jc w:val="both"/>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right"/>
        <w:tblLayout w:type="fixed"/>
      </w:tblPr>
      <w:tblGrid>
        <w:gridCol w:w="1267"/>
        <w:gridCol w:w="1392"/>
        <w:gridCol w:w="1133"/>
        <w:gridCol w:w="1306"/>
        <w:gridCol w:w="1306"/>
        <w:gridCol w:w="1032"/>
        <w:gridCol w:w="1402"/>
      </w:tblGrid>
      <w:tr>
        <w:trPr>
          <w:trHeight w:val="250"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gridSpan w:val="4"/>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本期变动金额</w:t>
            </w:r>
          </w:p>
        </w:tc>
        <w:tc>
          <w:tcPr>
            <w:vMerge w:val="restart"/>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245"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收回或转回</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转销或核销</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其他变动</w:t>
            </w:r>
          </w:p>
        </w:tc>
        <w:tc>
          <w:tcPr>
            <w:vMerge/>
            <w:tcBorders>
              <w:left w:val="single" w:sz="4"/>
              <w:right w:val="single" w:sz="4"/>
            </w:tcBorders>
            <w:shd w:val="clear" w:color="auto" w:fill="FFFFFF"/>
            <w:vAlign w:val="center"/>
          </w:tcPr>
          <w:p>
            <w:pPr/>
          </w:p>
        </w:tc>
      </w:tr>
      <w:tr>
        <w:trPr>
          <w:trHeight w:val="475"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5" w:lineRule="exact"/>
              <w:ind w:left="0" w:right="0" w:firstLine="0"/>
              <w:jc w:val="left"/>
            </w:pPr>
            <w:r>
              <w:rPr>
                <w:color w:val="000000"/>
                <w:spacing w:val="0"/>
                <w:w w:val="100"/>
                <w:position w:val="0"/>
              </w:rPr>
              <w:t>应收账款坏 账准备</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27,206,758.67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 xml:space="preserve">6, 532, </w:t>
            </w:r>
            <w:r>
              <w:rPr>
                <w:color w:val="000000"/>
                <w:spacing w:val="0"/>
                <w:w w:val="100"/>
                <w:position w:val="0"/>
                <w:sz w:val="16"/>
                <w:szCs w:val="16"/>
              </w:rPr>
              <w:t xml:space="preserve">384. </w:t>
            </w:r>
            <w:r>
              <w:rPr>
                <w:color w:val="000000"/>
                <w:spacing w:val="0"/>
                <w:w w:val="100"/>
                <w:position w:val="0"/>
                <w:sz w:val="16"/>
                <w:szCs w:val="16"/>
              </w:rPr>
              <w:t>16</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 xml:space="preserve">4, 883, </w:t>
            </w:r>
            <w:r>
              <w:rPr>
                <w:color w:val="000000"/>
                <w:spacing w:val="0"/>
                <w:w w:val="100"/>
                <w:position w:val="0"/>
                <w:sz w:val="16"/>
                <w:szCs w:val="16"/>
              </w:rPr>
              <w:t xml:space="preserve">092. </w:t>
            </w:r>
            <w:r>
              <w:rPr>
                <w:color w:val="000000"/>
                <w:spacing w:val="0"/>
                <w:w w:val="100"/>
                <w:position w:val="0"/>
                <w:sz w:val="16"/>
                <w:szCs w:val="16"/>
              </w:rPr>
              <w:t>54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15, </w:t>
            </w:r>
            <w:r>
              <w:rPr>
                <w:color w:val="000000"/>
                <w:spacing w:val="0"/>
                <w:w w:val="100"/>
                <w:position w:val="0"/>
                <w:sz w:val="16"/>
                <w:szCs w:val="16"/>
              </w:rPr>
              <w:t>791,281.97</w:t>
            </w:r>
          </w:p>
        </w:tc>
      </w:tr>
      <w:tr>
        <w:trPr>
          <w:trHeight w:val="254"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27,206,758.67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 xml:space="preserve">6, 532, </w:t>
            </w:r>
            <w:r>
              <w:rPr>
                <w:color w:val="000000"/>
                <w:spacing w:val="0"/>
                <w:w w:val="100"/>
                <w:position w:val="0"/>
                <w:sz w:val="16"/>
                <w:szCs w:val="16"/>
              </w:rPr>
              <w:t xml:space="preserve">384. </w:t>
            </w:r>
            <w:r>
              <w:rPr>
                <w:color w:val="000000"/>
                <w:spacing w:val="0"/>
                <w:w w:val="100"/>
                <w:position w:val="0"/>
                <w:sz w:val="16"/>
                <w:szCs w:val="16"/>
              </w:rPr>
              <w:t>16</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 xml:space="preserve">4, 883, </w:t>
            </w:r>
            <w:r>
              <w:rPr>
                <w:color w:val="000000"/>
                <w:spacing w:val="0"/>
                <w:w w:val="100"/>
                <w:position w:val="0"/>
                <w:sz w:val="16"/>
                <w:szCs w:val="16"/>
              </w:rPr>
              <w:t xml:space="preserve">092. </w:t>
            </w:r>
            <w:r>
              <w:rPr>
                <w:color w:val="000000"/>
                <w:spacing w:val="0"/>
                <w:w w:val="100"/>
                <w:position w:val="0"/>
                <w:sz w:val="16"/>
                <w:szCs w:val="16"/>
              </w:rPr>
              <w:t>54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15, </w:t>
            </w:r>
            <w:r>
              <w:rPr>
                <w:color w:val="000000"/>
                <w:spacing w:val="0"/>
                <w:w w:val="100"/>
                <w:position w:val="0"/>
                <w:sz w:val="16"/>
                <w:szCs w:val="16"/>
              </w:rPr>
              <w:t>791,281.97</w:t>
            </w:r>
          </w:p>
        </w:tc>
      </w:tr>
    </w:tbl>
    <w:p>
      <w:pPr>
        <w:widowControl w:val="0"/>
        <w:spacing w:after="259" w:line="1" w:lineRule="exact"/>
      </w:pPr>
    </w:p>
    <w:p>
      <w:pPr>
        <w:pStyle w:val="Style7"/>
        <w:keepNext w:val="0"/>
        <w:keepLines w:val="0"/>
        <w:widowControl w:val="0"/>
        <w:shd w:val="clear" w:color="auto" w:fill="auto"/>
        <w:bidi w:val="0"/>
        <w:spacing w:before="0" w:after="340" w:line="269" w:lineRule="exact"/>
        <w:ind w:left="1400" w:right="0" w:firstLine="20"/>
        <w:jc w:val="both"/>
      </w:pPr>
      <w:r>
        <w:rPr>
          <w:color w:val="000000"/>
          <w:spacing w:val="0"/>
          <w:w w:val="100"/>
          <w:position w:val="0"/>
        </w:rPr>
        <w:t>其中本期坏账准备收回或转回金额重要的: 口适用</w:t>
      </w:r>
      <w:r>
        <w:rPr>
          <w:color w:val="000000"/>
          <w:spacing w:val="0"/>
          <w:w w:val="100"/>
          <w:position w:val="0"/>
        </w:rPr>
        <w:t>J</w:t>
      </w:r>
      <w:r>
        <w:rPr>
          <w:color w:val="000000"/>
          <w:spacing w:val="0"/>
          <w:w w:val="100"/>
          <w:position w:val="0"/>
        </w:rPr>
        <w:t>不适用</w:t>
      </w:r>
    </w:p>
    <w:p>
      <w:pPr>
        <w:pStyle w:val="Style19"/>
        <w:keepNext/>
        <w:keepLines/>
        <w:widowControl w:val="0"/>
        <w:numPr>
          <w:ilvl w:val="0"/>
          <w:numId w:val="143"/>
        </w:numPr>
        <w:shd w:val="clear" w:color="auto" w:fill="auto"/>
        <w:bidi w:val="0"/>
        <w:spacing w:before="0" w:after="100" w:line="240" w:lineRule="auto"/>
        <w:ind w:left="1400" w:right="0" w:firstLine="20"/>
        <w:jc w:val="both"/>
      </w:pPr>
      <w:bookmarkStart w:id="1799" w:name="bookmark1799"/>
      <w:bookmarkStart w:id="1800" w:name="bookmark1800"/>
      <w:bookmarkStart w:id="1801" w:name="bookmark1801"/>
      <w:bookmarkStart w:id="1802" w:name="bookmark1802"/>
      <w:bookmarkEnd w:id="1801"/>
      <w:r>
        <w:rPr>
          <w:color w:val="000000"/>
          <w:spacing w:val="0"/>
          <w:w w:val="100"/>
          <w:position w:val="0"/>
        </w:rPr>
        <w:t>.</w:t>
      </w:r>
      <w:r>
        <w:rPr>
          <w:color w:val="000000"/>
          <w:spacing w:val="0"/>
          <w:w w:val="100"/>
          <w:position w:val="0"/>
        </w:rPr>
        <w:t>本期实际核销的应收账款情况</w:t>
      </w:r>
      <w:bookmarkEnd w:id="1799"/>
      <w:bookmarkEnd w:id="1800"/>
      <w:bookmarkEnd w:id="1802"/>
    </w:p>
    <w:p>
      <w:pPr>
        <w:pStyle w:val="Style7"/>
        <w:keepNext w:val="0"/>
        <w:keepLines w:val="0"/>
        <w:widowControl w:val="0"/>
        <w:shd w:val="clear" w:color="auto" w:fill="auto"/>
        <w:bidi w:val="0"/>
        <w:spacing w:before="0" w:after="0" w:line="240" w:lineRule="auto"/>
        <w:ind w:left="1400" w:right="0" w:firstLine="20"/>
        <w:jc w:val="both"/>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right"/>
        <w:tblLayout w:type="fixed"/>
      </w:tblPr>
      <w:tblGrid>
        <w:gridCol w:w="4171"/>
        <w:gridCol w:w="4666"/>
      </w:tblGrid>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核销金额</w:t>
            </w:r>
          </w:p>
        </w:tc>
      </w:tr>
      <w:tr>
        <w:trPr>
          <w:trHeight w:val="29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实际核销的应收账款</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4,883, </w:t>
            </w:r>
            <w:r>
              <w:rPr>
                <w:color w:val="000000"/>
                <w:spacing w:val="0"/>
                <w:w w:val="100"/>
                <w:position w:val="0"/>
                <w:sz w:val="20"/>
                <w:szCs w:val="20"/>
              </w:rPr>
              <w:t xml:space="preserve">092. </w:t>
            </w:r>
            <w:r>
              <w:rPr>
                <w:color w:val="000000"/>
                <w:spacing w:val="0"/>
                <w:w w:val="100"/>
                <w:position w:val="0"/>
                <w:sz w:val="20"/>
                <w:szCs w:val="20"/>
              </w:rPr>
              <w:t>54</w:t>
            </w:r>
          </w:p>
        </w:tc>
      </w:tr>
    </w:tbl>
    <w:p>
      <w:pPr>
        <w:widowControl w:val="0"/>
        <w:spacing w:after="259" w:line="1" w:lineRule="exact"/>
      </w:pPr>
    </w:p>
    <w:p>
      <w:pPr>
        <w:pStyle w:val="Style7"/>
        <w:keepNext w:val="0"/>
        <w:keepLines w:val="0"/>
        <w:widowControl w:val="0"/>
        <w:shd w:val="clear" w:color="auto" w:fill="auto"/>
        <w:bidi w:val="0"/>
        <w:spacing w:before="0" w:after="0" w:line="240" w:lineRule="auto"/>
        <w:ind w:left="1400" w:right="0" w:firstLine="20"/>
        <w:jc w:val="both"/>
      </w:pPr>
      <w:r>
        <w:rPr>
          <w:color w:val="000000"/>
          <w:spacing w:val="0"/>
          <w:w w:val="100"/>
          <w:position w:val="0"/>
        </w:rPr>
        <w:t>其中重要的应收账款核销情况</w:t>
      </w:r>
    </w:p>
    <w:p>
      <w:pPr>
        <w:pStyle w:val="Style7"/>
        <w:keepNext w:val="0"/>
        <w:keepLines w:val="0"/>
        <w:widowControl w:val="0"/>
        <w:shd w:val="clear" w:color="auto" w:fill="auto"/>
        <w:bidi w:val="0"/>
        <w:spacing w:before="0" w:after="0" w:line="240" w:lineRule="auto"/>
        <w:ind w:left="1400" w:right="0" w:firstLine="20"/>
        <w:jc w:val="both"/>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单位：元币种：人民币</w:t>
      </w:r>
    </w:p>
    <w:tbl>
      <w:tblPr>
        <w:tblOverlap w:val="never"/>
        <w:jc w:val="right"/>
        <w:tblLayout w:type="fixed"/>
      </w:tblPr>
      <w:tblGrid>
        <w:gridCol w:w="1344"/>
        <w:gridCol w:w="1339"/>
        <w:gridCol w:w="1397"/>
        <w:gridCol w:w="1339"/>
        <w:gridCol w:w="1704"/>
        <w:gridCol w:w="1714"/>
      </w:tblGrid>
      <w:tr>
        <w:trPr>
          <w:trHeight w:val="566"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20"/>
              <w:jc w:val="left"/>
              <w:rPr>
                <w:sz w:val="20"/>
                <w:szCs w:val="20"/>
              </w:rPr>
            </w:pPr>
            <w:r>
              <w:rPr>
                <w:color w:val="000000"/>
                <w:spacing w:val="0"/>
                <w:w w:val="100"/>
                <w:position w:val="0"/>
                <w:sz w:val="20"/>
                <w:szCs w:val="20"/>
              </w:rPr>
              <w:t>单位名称</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78" w:lineRule="exact"/>
              <w:ind w:left="0" w:right="0" w:firstLine="0"/>
              <w:jc w:val="center"/>
              <w:rPr>
                <w:sz w:val="20"/>
                <w:szCs w:val="20"/>
              </w:rPr>
            </w:pPr>
            <w:r>
              <w:rPr>
                <w:color w:val="000000"/>
                <w:spacing w:val="0"/>
                <w:w w:val="100"/>
                <w:position w:val="0"/>
                <w:sz w:val="20"/>
                <w:szCs w:val="20"/>
              </w:rPr>
              <w:t>应收账款性 质</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核销金额</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核销原因</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履行的核销程序</w:t>
            </w:r>
          </w:p>
        </w:tc>
        <w:tc>
          <w:tcPr>
            <w:tcBorders>
              <w:top w:val="single" w:sz="4"/>
              <w:left w:val="single" w:sz="4"/>
              <w:bottom w:val="single" w:sz="4"/>
              <w:right w:val="single" w:sz="4"/>
            </w:tcBorders>
            <w:shd w:val="clear" w:color="auto" w:fill="FFFFFF"/>
            <w:vAlign w:val="top"/>
          </w:tcPr>
          <w:p>
            <w:pPr>
              <w:pStyle w:val="Style30"/>
              <w:keepNext w:val="0"/>
              <w:keepLines w:val="0"/>
              <w:widowControl w:val="0"/>
              <w:shd w:val="clear" w:color="auto" w:fill="auto"/>
              <w:bidi w:val="0"/>
              <w:spacing w:before="0" w:after="0" w:line="274" w:lineRule="exact"/>
              <w:ind w:left="0" w:right="0" w:firstLine="0"/>
              <w:jc w:val="center"/>
              <w:rPr>
                <w:sz w:val="20"/>
                <w:szCs w:val="20"/>
              </w:rPr>
            </w:pPr>
            <w:r>
              <w:rPr>
                <w:color w:val="000000"/>
                <w:spacing w:val="0"/>
                <w:w w:val="100"/>
                <w:position w:val="0"/>
                <w:sz w:val="20"/>
                <w:szCs w:val="20"/>
              </w:rPr>
              <w:t>款项是否由关联 交易产生</w:t>
            </w:r>
          </w:p>
        </w:tc>
      </w:tr>
    </w:tbl>
    <w:p>
      <w:pPr>
        <w:sectPr>
          <w:headerReference w:type="default" r:id="rId475"/>
          <w:footerReference w:type="default" r:id="rId476"/>
          <w:headerReference w:type="even" r:id="rId477"/>
          <w:footerReference w:type="even" r:id="rId478"/>
          <w:footnotePr>
            <w:pos w:val="pageBottom"/>
            <w:numFmt w:val="decimal"/>
            <w:numRestart w:val="continuous"/>
          </w:footnotePr>
          <w:pgSz w:w="11900" w:h="16840"/>
          <w:pgMar w:top="447" w:right="987" w:bottom="1393" w:left="372" w:header="0" w:footer="3" w:gutter="0"/>
          <w:cols w:space="720"/>
          <w:noEndnote/>
          <w:rtlGutter w:val="0"/>
          <w:docGrid w:linePitch="360"/>
        </w:sectPr>
      </w:pPr>
    </w:p>
    <w:p>
      <w:pPr>
        <w:widowControl w:val="0"/>
        <w:jc w:val="center"/>
        <w:rPr>
          <w:sz w:val="2"/>
          <w:szCs w:val="2"/>
        </w:rPr>
      </w:pPr>
      <w:r>
        <w:drawing>
          <wp:inline>
            <wp:extent cx="1078865" cy="511810"/>
            <wp:docPr id="678" name="Picutre 678"/>
            <a:graphic xmlns:a="http://schemas.openxmlformats.org/drawingml/2006/main">
              <a:graphicData uri="http://schemas.openxmlformats.org/drawingml/2006/picture">
                <pic:pic xmlns:pic="http://schemas.openxmlformats.org/drawingml/2006/picture">
                  <pic:nvPicPr>
                    <pic:cNvPr id="678" name="Picture 678"/>
                    <pic:cNvPicPr/>
                  </pic:nvPicPr>
                  <pic:blipFill>
                    <a:blip r:embed="rId479"/>
                    <a:stretch/>
                  </pic:blipFill>
                  <pic:spPr>
                    <a:xfrm>
                      <a:ext cx="1078865" cy="511810"/>
                    </a:xfrm>
                    <a:prstGeom prst="rect"/>
                  </pic:spPr>
                </pic:pic>
              </a:graphicData>
            </a:graphic>
          </wp:inline>
        </w:drawing>
      </w:r>
    </w:p>
    <w:p>
      <w:pPr>
        <w:widowControl w:val="0"/>
        <w:spacing w:after="259" w:line="1" w:lineRule="exact"/>
      </w:pPr>
    </w:p>
    <w:tbl>
      <w:tblPr>
        <w:tblOverlap w:val="never"/>
        <w:jc w:val="right"/>
        <w:tblLayout w:type="fixed"/>
      </w:tblPr>
      <w:tblGrid>
        <w:gridCol w:w="1344"/>
        <w:gridCol w:w="1339"/>
        <w:gridCol w:w="1397"/>
        <w:gridCol w:w="1339"/>
        <w:gridCol w:w="1704"/>
        <w:gridCol w:w="1714"/>
      </w:tblGrid>
      <w:tr>
        <w:trPr>
          <w:trHeight w:val="56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8" w:lineRule="exact"/>
              <w:ind w:left="0" w:right="0" w:firstLine="0"/>
              <w:jc w:val="left"/>
              <w:rPr>
                <w:sz w:val="20"/>
                <w:szCs w:val="20"/>
              </w:rPr>
            </w:pPr>
            <w:r>
              <w:rPr>
                <w:color w:val="000000"/>
                <w:spacing w:val="0"/>
                <w:w w:val="100"/>
                <w:position w:val="0"/>
                <w:sz w:val="20"/>
                <w:szCs w:val="20"/>
              </w:rPr>
              <w:t>东营市公路 管理局</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工程款</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1,271,598.36</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20" w:right="0" w:firstLine="0"/>
              <w:jc w:val="center"/>
              <w:rPr>
                <w:sz w:val="20"/>
                <w:szCs w:val="20"/>
              </w:rPr>
            </w:pPr>
            <w:r>
              <w:rPr>
                <w:color w:val="000000"/>
                <w:spacing w:val="0"/>
                <w:w w:val="100"/>
                <w:position w:val="0"/>
                <w:sz w:val="20"/>
                <w:szCs w:val="20"/>
              </w:rPr>
              <w:t>无法收回</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已审批</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否</w:t>
            </w:r>
          </w:p>
        </w:tc>
      </w:tr>
      <w:tr>
        <w:trPr>
          <w:trHeight w:val="29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860"/>
              <w:jc w:val="left"/>
              <w:rPr>
                <w:sz w:val="20"/>
                <w:szCs w:val="20"/>
              </w:rPr>
            </w:pPr>
            <w:r>
              <w:rPr>
                <w:color w:val="000000"/>
                <w:spacing w:val="0"/>
                <w:w w:val="100"/>
                <w:position w:val="0"/>
                <w:sz w:val="20"/>
                <w:szCs w:val="20"/>
              </w:rPr>
              <w:t>/</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1,271,598.36</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800"/>
              <w:jc w:val="left"/>
              <w:rPr>
                <w:sz w:val="20"/>
                <w:szCs w:val="20"/>
              </w:rPr>
            </w:pPr>
            <w:r>
              <w:rPr>
                <w:color w:val="000000"/>
                <w:spacing w:val="0"/>
                <w:w w:val="100"/>
                <w:position w:val="0"/>
                <w:sz w:val="20"/>
                <w:szCs w:val="20"/>
              </w:rPr>
              <w:t>/</w:t>
            </w:r>
          </w:p>
        </w:tc>
      </w:tr>
    </w:tbl>
    <w:p>
      <w:pPr>
        <w:widowControl w:val="0"/>
        <w:spacing w:after="259" w:line="1" w:lineRule="exact"/>
      </w:pPr>
    </w:p>
    <w:p>
      <w:pPr>
        <w:pStyle w:val="Style7"/>
        <w:keepNext w:val="0"/>
        <w:keepLines w:val="0"/>
        <w:widowControl w:val="0"/>
        <w:shd w:val="clear" w:color="auto" w:fill="auto"/>
        <w:bidi w:val="0"/>
        <w:spacing w:before="0" w:after="360" w:line="274" w:lineRule="exact"/>
        <w:ind w:left="1420" w:right="0" w:firstLine="0"/>
        <w:jc w:val="both"/>
      </w:pPr>
      <w:r>
        <w:rPr>
          <w:color w:val="000000"/>
          <w:spacing w:val="0"/>
          <w:w w:val="100"/>
          <w:position w:val="0"/>
        </w:rPr>
        <w:t xml:space="preserve">应收账款核销说明: 口适用 </w:t>
      </w:r>
      <w:r>
        <w:rPr>
          <w:color w:val="000000"/>
          <w:spacing w:val="0"/>
          <w:w w:val="100"/>
          <w:position w:val="0"/>
        </w:rPr>
        <w:t>J</w:t>
      </w:r>
      <w:r>
        <w:rPr>
          <w:color w:val="000000"/>
          <w:spacing w:val="0"/>
          <w:w w:val="100"/>
          <w:position w:val="0"/>
        </w:rPr>
        <w:t>不适用</w:t>
      </w:r>
    </w:p>
    <w:p>
      <w:pPr>
        <w:pStyle w:val="Style19"/>
        <w:keepNext/>
        <w:keepLines/>
        <w:widowControl w:val="0"/>
        <w:numPr>
          <w:ilvl w:val="0"/>
          <w:numId w:val="143"/>
        </w:numPr>
        <w:shd w:val="clear" w:color="auto" w:fill="auto"/>
        <w:tabs>
          <w:tab w:pos="1850" w:val="left"/>
        </w:tabs>
        <w:bidi w:val="0"/>
        <w:spacing w:before="0" w:after="100" w:line="240" w:lineRule="auto"/>
        <w:ind w:left="1420" w:right="0" w:firstLine="0"/>
        <w:jc w:val="both"/>
      </w:pPr>
      <w:bookmarkStart w:id="1803" w:name="bookmark1803"/>
      <w:bookmarkStart w:id="1804" w:name="bookmark1804"/>
      <w:bookmarkStart w:id="1805" w:name="bookmark1805"/>
      <w:bookmarkStart w:id="1806" w:name="bookmark1806"/>
      <w:bookmarkEnd w:id="1805"/>
      <w:r>
        <w:rPr>
          <w:color w:val="000000"/>
          <w:spacing w:val="0"/>
          <w:w w:val="100"/>
          <w:position w:val="0"/>
        </w:rPr>
        <w:t>.</w:t>
      </w:r>
      <w:r>
        <w:rPr>
          <w:color w:val="000000"/>
          <w:spacing w:val="0"/>
          <w:w w:val="100"/>
          <w:position w:val="0"/>
        </w:rPr>
        <w:t>按欠款方归集的期末余额前五名的应收账款情况</w:t>
      </w:r>
      <w:bookmarkEnd w:id="1803"/>
      <w:bookmarkEnd w:id="1804"/>
      <w:bookmarkEnd w:id="1806"/>
    </w:p>
    <w:p>
      <w:pPr>
        <w:pStyle w:val="Style7"/>
        <w:keepNext w:val="0"/>
        <w:keepLines w:val="0"/>
        <w:widowControl w:val="0"/>
        <w:shd w:val="clear" w:color="auto" w:fill="auto"/>
        <w:bidi w:val="0"/>
        <w:spacing w:before="0" w:after="0" w:line="240" w:lineRule="auto"/>
        <w:ind w:left="1420" w:right="0" w:firstLine="0"/>
        <w:jc w:val="both"/>
      </w:pPr>
      <w:r>
        <w:rPr>
          <w:color w:val="000000"/>
          <w:spacing w:val="0"/>
          <w:w w:val="100"/>
          <w:position w:val="0"/>
        </w:rPr>
        <w:t>"适用口不适用</w:t>
      </w:r>
    </w:p>
    <w:p>
      <w:pPr>
        <w:pStyle w:val="Style7"/>
        <w:keepNext w:val="0"/>
        <w:keepLines w:val="0"/>
        <w:widowControl w:val="0"/>
        <w:shd w:val="clear" w:color="auto" w:fill="auto"/>
        <w:bidi w:val="0"/>
        <w:spacing w:before="0" w:after="520" w:line="398" w:lineRule="exact"/>
        <w:ind w:left="0" w:right="0" w:firstLine="0"/>
        <w:jc w:val="center"/>
      </w:pPr>
      <w:r>
        <w:rPr>
          <w:color w:val="000000"/>
          <w:spacing w:val="0"/>
          <w:w w:val="100"/>
          <w:position w:val="0"/>
        </w:rPr>
        <w:t>本报告期按欠款方归集的期末余额前五名应收账款汇总金额</w:t>
      </w:r>
      <w:r>
        <w:rPr>
          <w:color w:val="000000"/>
          <w:spacing w:val="0"/>
          <w:w w:val="100"/>
          <w:position w:val="0"/>
        </w:rPr>
        <w:t>240,064,609.27</w:t>
      </w:r>
      <w:r>
        <w:rPr>
          <w:color w:val="000000"/>
          <w:spacing w:val="0"/>
          <w:w w:val="100"/>
          <w:position w:val="0"/>
        </w:rPr>
        <w:t>元，占应收账</w:t>
        <w:br/>
        <w:t>款期末余额合计数的比例</w:t>
      </w:r>
      <w:r>
        <w:rPr>
          <w:color w:val="000000"/>
          <w:spacing w:val="0"/>
          <w:w w:val="100"/>
          <w:position w:val="0"/>
        </w:rPr>
        <w:t>38.68%</w:t>
      </w:r>
      <w:r>
        <w:rPr>
          <w:color w:val="000000"/>
          <w:spacing w:val="0"/>
          <w:w w:val="100"/>
          <w:position w:val="0"/>
        </w:rPr>
        <w:t>，相应计提的坏账准备期末余额汇总金额</w:t>
      </w:r>
      <w:r>
        <w:rPr>
          <w:color w:val="000000"/>
          <w:spacing w:val="0"/>
          <w:w w:val="100"/>
          <w:position w:val="0"/>
        </w:rPr>
        <w:t>10,528,602.47</w:t>
      </w:r>
      <w:r>
        <w:rPr>
          <w:color w:val="000000"/>
          <w:spacing w:val="0"/>
          <w:w w:val="100"/>
          <w:position w:val="0"/>
        </w:rPr>
        <w:t>元。</w:t>
      </w:r>
    </w:p>
    <w:p>
      <w:pPr>
        <w:pStyle w:val="Style19"/>
        <w:keepNext/>
        <w:keepLines/>
        <w:widowControl w:val="0"/>
        <w:numPr>
          <w:ilvl w:val="0"/>
          <w:numId w:val="143"/>
        </w:numPr>
        <w:shd w:val="clear" w:color="auto" w:fill="auto"/>
        <w:tabs>
          <w:tab w:pos="1850" w:val="left"/>
        </w:tabs>
        <w:bidi w:val="0"/>
        <w:spacing w:before="0" w:after="100" w:line="240" w:lineRule="auto"/>
        <w:ind w:left="1420" w:right="0" w:firstLine="0"/>
        <w:jc w:val="both"/>
      </w:pPr>
      <w:bookmarkStart w:id="1807" w:name="bookmark1807"/>
      <w:bookmarkStart w:id="1808" w:name="bookmark1808"/>
      <w:bookmarkStart w:id="1809" w:name="bookmark1809"/>
      <w:bookmarkStart w:id="1810" w:name="bookmark1810"/>
      <w:bookmarkEnd w:id="1809"/>
      <w:r>
        <w:rPr>
          <w:color w:val="000000"/>
          <w:spacing w:val="0"/>
          <w:w w:val="100"/>
          <w:position w:val="0"/>
        </w:rPr>
        <w:t>.</w:t>
      </w:r>
      <w:r>
        <w:rPr>
          <w:color w:val="000000"/>
          <w:spacing w:val="0"/>
          <w:w w:val="100"/>
          <w:position w:val="0"/>
        </w:rPr>
        <w:t>因金融资产转移而终止确认的应收账款</w:t>
      </w:r>
      <w:bookmarkEnd w:id="1807"/>
      <w:bookmarkEnd w:id="1808"/>
      <w:bookmarkEnd w:id="1810"/>
    </w:p>
    <w:p>
      <w:pPr>
        <w:pStyle w:val="Style7"/>
        <w:keepNext w:val="0"/>
        <w:keepLines w:val="0"/>
        <w:widowControl w:val="0"/>
        <w:shd w:val="clear" w:color="auto" w:fill="auto"/>
        <w:bidi w:val="0"/>
        <w:spacing w:before="0" w:after="360" w:line="240" w:lineRule="auto"/>
        <w:ind w:left="1420" w:right="0" w:firstLine="0"/>
        <w:jc w:val="both"/>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pStyle w:val="Style19"/>
        <w:keepNext/>
        <w:keepLines/>
        <w:widowControl w:val="0"/>
        <w:numPr>
          <w:ilvl w:val="0"/>
          <w:numId w:val="143"/>
        </w:numPr>
        <w:shd w:val="clear" w:color="auto" w:fill="auto"/>
        <w:tabs>
          <w:tab w:pos="1850" w:val="left"/>
        </w:tabs>
        <w:bidi w:val="0"/>
        <w:spacing w:before="0" w:after="100" w:line="240" w:lineRule="auto"/>
        <w:ind w:left="1420" w:right="0" w:firstLine="0"/>
        <w:jc w:val="both"/>
      </w:pPr>
      <w:bookmarkStart w:id="1811" w:name="bookmark1811"/>
      <w:bookmarkStart w:id="1812" w:name="bookmark1812"/>
      <w:bookmarkStart w:id="1813" w:name="bookmark1813"/>
      <w:bookmarkStart w:id="1814" w:name="bookmark1814"/>
      <w:bookmarkEnd w:id="1813"/>
      <w:r>
        <w:rPr>
          <w:color w:val="000000"/>
          <w:spacing w:val="0"/>
          <w:w w:val="100"/>
          <w:position w:val="0"/>
        </w:rPr>
        <w:t>.</w:t>
      </w:r>
      <w:r>
        <w:rPr>
          <w:color w:val="000000"/>
          <w:spacing w:val="0"/>
          <w:w w:val="100"/>
          <w:position w:val="0"/>
        </w:rPr>
        <w:t>转移应收账款且继续涉入形成的资产、负债金额</w:t>
      </w:r>
      <w:bookmarkEnd w:id="1811"/>
      <w:bookmarkEnd w:id="1812"/>
      <w:bookmarkEnd w:id="1814"/>
    </w:p>
    <w:p>
      <w:pPr>
        <w:pStyle w:val="Style7"/>
        <w:keepNext w:val="0"/>
        <w:keepLines w:val="0"/>
        <w:widowControl w:val="0"/>
        <w:shd w:val="clear" w:color="auto" w:fill="auto"/>
        <w:bidi w:val="0"/>
        <w:spacing w:before="0" w:after="260" w:line="240" w:lineRule="auto"/>
        <w:ind w:left="1420" w:right="0" w:firstLine="0"/>
        <w:jc w:val="both"/>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bidi w:val="0"/>
        <w:spacing w:before="0" w:after="40" w:line="240" w:lineRule="auto"/>
        <w:ind w:left="1420" w:right="0" w:firstLine="0"/>
        <w:jc w:val="both"/>
      </w:pPr>
      <w:r>
        <w:rPr>
          <w:color w:val="000000"/>
          <w:spacing w:val="0"/>
          <w:w w:val="100"/>
          <w:position w:val="0"/>
        </w:rPr>
        <w:t>其他说明：</w:t>
      </w:r>
    </w:p>
    <w:p>
      <w:pPr>
        <w:pStyle w:val="Style7"/>
        <w:keepNext w:val="0"/>
        <w:keepLines w:val="0"/>
        <w:widowControl w:val="0"/>
        <w:shd w:val="clear" w:color="auto" w:fill="auto"/>
        <w:bidi w:val="0"/>
        <w:spacing w:before="0" w:after="360" w:line="240" w:lineRule="auto"/>
        <w:ind w:left="1420" w:right="0" w:firstLine="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after="100" w:line="240" w:lineRule="auto"/>
        <w:ind w:left="1420" w:right="0" w:firstLine="0"/>
        <w:jc w:val="both"/>
      </w:pPr>
      <w:bookmarkStart w:id="1815" w:name="bookmark1815"/>
      <w:bookmarkStart w:id="1816" w:name="bookmark1816"/>
      <w:bookmarkStart w:id="1817" w:name="bookmark1817"/>
      <w:r>
        <w:rPr>
          <w:color w:val="000000"/>
          <w:spacing w:val="0"/>
          <w:w w:val="100"/>
          <w:position w:val="0"/>
        </w:rPr>
        <w:t>2、其他应收款</w:t>
      </w:r>
      <w:bookmarkEnd w:id="1815"/>
      <w:bookmarkEnd w:id="1816"/>
      <w:bookmarkEnd w:id="1817"/>
    </w:p>
    <w:p>
      <w:pPr>
        <w:pStyle w:val="Style19"/>
        <w:keepNext/>
        <w:keepLines/>
        <w:widowControl w:val="0"/>
        <w:shd w:val="clear" w:color="auto" w:fill="auto"/>
        <w:bidi w:val="0"/>
        <w:spacing w:before="0" w:after="100" w:line="240" w:lineRule="auto"/>
        <w:ind w:left="1420" w:right="0" w:firstLine="0"/>
        <w:jc w:val="both"/>
      </w:pPr>
      <w:bookmarkStart w:id="1815" w:name="bookmark1815"/>
      <w:bookmarkStart w:id="1816" w:name="bookmark1816"/>
      <w:bookmarkStart w:id="1818" w:name="bookmark1818"/>
      <w:r>
        <w:rPr>
          <w:color w:val="000000"/>
          <w:spacing w:val="0"/>
          <w:w w:val="100"/>
          <w:position w:val="0"/>
        </w:rPr>
        <w:t>项目列示</w:t>
      </w:r>
      <w:bookmarkEnd w:id="1815"/>
      <w:bookmarkEnd w:id="1816"/>
      <w:bookmarkEnd w:id="1818"/>
    </w:p>
    <w:p>
      <w:pPr>
        <w:pStyle w:val="Style7"/>
        <w:keepNext w:val="0"/>
        <w:keepLines w:val="0"/>
        <w:widowControl w:val="0"/>
        <w:shd w:val="clear" w:color="auto" w:fill="auto"/>
        <w:bidi w:val="0"/>
        <w:spacing w:before="0" w:after="40" w:line="240" w:lineRule="auto"/>
        <w:ind w:left="1420" w:right="0" w:firstLine="0"/>
        <w:jc w:val="both"/>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right"/>
        <w:tblLayout w:type="fixed"/>
      </w:tblPr>
      <w:tblGrid>
        <w:gridCol w:w="3120"/>
        <w:gridCol w:w="2861"/>
        <w:gridCol w:w="2856"/>
      </w:tblGrid>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应收利息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应收股利</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60" w:right="0" w:firstLine="0"/>
              <w:jc w:val="left"/>
              <w:rPr>
                <w:sz w:val="20"/>
                <w:szCs w:val="20"/>
              </w:rPr>
            </w:pPr>
            <w:r>
              <w:rPr>
                <w:color w:val="000000"/>
                <w:spacing w:val="0"/>
                <w:w w:val="100"/>
                <w:position w:val="0"/>
                <w:sz w:val="20"/>
                <w:szCs w:val="20"/>
              </w:rPr>
              <w:t>149,819,620.18</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60" w:right="0" w:firstLine="0"/>
              <w:jc w:val="left"/>
              <w:rPr>
                <w:sz w:val="20"/>
                <w:szCs w:val="20"/>
              </w:rPr>
            </w:pPr>
            <w:r>
              <w:rPr>
                <w:color w:val="000000"/>
                <w:spacing w:val="0"/>
                <w:w w:val="100"/>
                <w:position w:val="0"/>
                <w:sz w:val="20"/>
                <w:szCs w:val="20"/>
              </w:rPr>
              <w:t>149,819,620.18</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其他应收款</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60" w:right="0" w:firstLine="0"/>
              <w:jc w:val="left"/>
              <w:rPr>
                <w:sz w:val="20"/>
                <w:szCs w:val="20"/>
              </w:rPr>
            </w:pPr>
            <w:r>
              <w:rPr>
                <w:color w:val="000000"/>
                <w:spacing w:val="0"/>
                <w:w w:val="100"/>
                <w:position w:val="0"/>
                <w:sz w:val="20"/>
                <w:szCs w:val="20"/>
              </w:rPr>
              <w:t>603,943,877.39</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60" w:right="0" w:firstLine="0"/>
              <w:jc w:val="left"/>
              <w:rPr>
                <w:sz w:val="20"/>
                <w:szCs w:val="20"/>
              </w:rPr>
            </w:pPr>
            <w:r>
              <w:rPr>
                <w:color w:val="000000"/>
                <w:spacing w:val="0"/>
                <w:w w:val="100"/>
                <w:position w:val="0"/>
                <w:sz w:val="20"/>
                <w:szCs w:val="20"/>
              </w:rPr>
              <w:t>534,965,745.43</w:t>
            </w:r>
          </w:p>
        </w:tc>
      </w:tr>
      <w:tr>
        <w:trPr>
          <w:trHeight w:val="29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260" w:right="0" w:firstLine="0"/>
              <w:jc w:val="left"/>
              <w:rPr>
                <w:sz w:val="20"/>
                <w:szCs w:val="20"/>
              </w:rPr>
            </w:pPr>
            <w:r>
              <w:rPr>
                <w:color w:val="000000"/>
                <w:spacing w:val="0"/>
                <w:w w:val="100"/>
                <w:position w:val="0"/>
                <w:sz w:val="20"/>
                <w:szCs w:val="20"/>
              </w:rPr>
              <w:t>753,763,497.57</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1260" w:right="0" w:firstLine="0"/>
              <w:jc w:val="left"/>
              <w:rPr>
                <w:sz w:val="20"/>
                <w:szCs w:val="20"/>
              </w:rPr>
            </w:pPr>
            <w:r>
              <w:rPr>
                <w:color w:val="000000"/>
                <w:spacing w:val="0"/>
                <w:w w:val="100"/>
                <w:position w:val="0"/>
                <w:sz w:val="20"/>
                <w:szCs w:val="20"/>
              </w:rPr>
              <w:t>684,785,365.61</w:t>
            </w:r>
          </w:p>
        </w:tc>
      </w:tr>
    </w:tbl>
    <w:p>
      <w:pPr>
        <w:widowControl w:val="0"/>
        <w:spacing w:after="519" w:line="1" w:lineRule="exact"/>
      </w:pPr>
    </w:p>
    <w:p>
      <w:pPr>
        <w:pStyle w:val="Style7"/>
        <w:keepNext w:val="0"/>
        <w:keepLines w:val="0"/>
        <w:widowControl w:val="0"/>
        <w:shd w:val="clear" w:color="auto" w:fill="auto"/>
        <w:bidi w:val="0"/>
        <w:spacing w:before="0" w:after="40" w:line="240" w:lineRule="auto"/>
        <w:ind w:left="1420" w:right="0" w:firstLine="0"/>
        <w:jc w:val="both"/>
      </w:pPr>
      <w:r>
        <w:rPr>
          <w:color w:val="000000"/>
          <w:spacing w:val="0"/>
          <w:w w:val="100"/>
          <w:position w:val="0"/>
        </w:rPr>
        <w:t>其他说明：</w:t>
      </w:r>
    </w:p>
    <w:p>
      <w:pPr>
        <w:pStyle w:val="Style7"/>
        <w:keepNext w:val="0"/>
        <w:keepLines w:val="0"/>
        <w:widowControl w:val="0"/>
        <w:shd w:val="clear" w:color="auto" w:fill="auto"/>
        <w:bidi w:val="0"/>
        <w:spacing w:before="0" w:after="360" w:line="240" w:lineRule="auto"/>
        <w:ind w:left="1420" w:right="0" w:firstLine="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after="100" w:line="240" w:lineRule="auto"/>
        <w:ind w:left="1420" w:right="0" w:firstLine="0"/>
        <w:jc w:val="both"/>
      </w:pPr>
      <w:bookmarkStart w:id="1819" w:name="bookmark1819"/>
      <w:bookmarkStart w:id="1820" w:name="bookmark1820"/>
      <w:bookmarkStart w:id="1821" w:name="bookmark1821"/>
      <w:r>
        <w:rPr>
          <w:color w:val="000000"/>
          <w:spacing w:val="0"/>
          <w:w w:val="100"/>
          <w:position w:val="0"/>
        </w:rPr>
        <w:t>应收利息</w:t>
      </w:r>
      <w:bookmarkEnd w:id="1819"/>
      <w:bookmarkEnd w:id="1820"/>
      <w:bookmarkEnd w:id="1821"/>
    </w:p>
    <w:p>
      <w:pPr>
        <w:pStyle w:val="Style19"/>
        <w:keepNext/>
        <w:keepLines/>
        <w:widowControl w:val="0"/>
        <w:numPr>
          <w:ilvl w:val="0"/>
          <w:numId w:val="145"/>
        </w:numPr>
        <w:shd w:val="clear" w:color="auto" w:fill="auto"/>
        <w:tabs>
          <w:tab w:pos="1850" w:val="left"/>
        </w:tabs>
        <w:bidi w:val="0"/>
        <w:spacing w:before="0" w:after="100" w:line="240" w:lineRule="auto"/>
        <w:ind w:left="1420" w:right="0" w:firstLine="0"/>
        <w:jc w:val="both"/>
      </w:pPr>
      <w:bookmarkStart w:id="1819" w:name="bookmark1819"/>
      <w:bookmarkStart w:id="1820" w:name="bookmark1820"/>
      <w:bookmarkStart w:id="1822" w:name="bookmark1822"/>
      <w:bookmarkStart w:id="1823" w:name="bookmark1823"/>
      <w:bookmarkEnd w:id="1822"/>
      <w:r>
        <w:rPr>
          <w:color w:val="000000"/>
          <w:spacing w:val="0"/>
          <w:w w:val="100"/>
          <w:position w:val="0"/>
        </w:rPr>
        <w:t>.</w:t>
      </w:r>
      <w:r>
        <w:rPr>
          <w:color w:val="000000"/>
          <w:spacing w:val="0"/>
          <w:w w:val="100"/>
          <w:position w:val="0"/>
        </w:rPr>
        <w:t>应收利息分类</w:t>
      </w:r>
      <w:bookmarkEnd w:id="1819"/>
      <w:bookmarkEnd w:id="1820"/>
      <w:bookmarkEnd w:id="1823"/>
    </w:p>
    <w:p>
      <w:pPr>
        <w:pStyle w:val="Style7"/>
        <w:keepNext w:val="0"/>
        <w:keepLines w:val="0"/>
        <w:widowControl w:val="0"/>
        <w:shd w:val="clear" w:color="auto" w:fill="auto"/>
        <w:bidi w:val="0"/>
        <w:spacing w:before="0" w:after="100" w:line="240" w:lineRule="auto"/>
        <w:ind w:left="1420" w:right="0" w:firstLine="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7"/>
        <w:keepNext w:val="0"/>
        <w:keepLines w:val="0"/>
        <w:widowControl w:val="0"/>
        <w:numPr>
          <w:ilvl w:val="0"/>
          <w:numId w:val="145"/>
        </w:numPr>
        <w:shd w:val="clear" w:color="auto" w:fill="auto"/>
        <w:tabs>
          <w:tab w:pos="1850" w:val="left"/>
        </w:tabs>
        <w:bidi w:val="0"/>
        <w:spacing w:before="0" w:after="100" w:line="240" w:lineRule="auto"/>
        <w:ind w:left="1420" w:right="0" w:firstLine="0"/>
        <w:jc w:val="both"/>
      </w:pPr>
      <w:bookmarkStart w:id="1824" w:name="bookmark1824"/>
      <w:bookmarkEnd w:id="1824"/>
      <w:r>
        <w:rPr>
          <w:b/>
          <w:bCs/>
          <w:color w:val="000000"/>
          <w:spacing w:val="0"/>
          <w:w w:val="100"/>
          <w:position w:val="0"/>
        </w:rPr>
        <w:t>.</w:t>
      </w:r>
      <w:r>
        <w:rPr>
          <w:b/>
          <w:bCs/>
          <w:color w:val="000000"/>
          <w:spacing w:val="0"/>
          <w:w w:val="100"/>
          <w:position w:val="0"/>
        </w:rPr>
        <w:t>重要逾期利息</w:t>
      </w:r>
    </w:p>
    <w:p>
      <w:pPr>
        <w:pStyle w:val="Style7"/>
        <w:keepNext w:val="0"/>
        <w:keepLines w:val="0"/>
        <w:widowControl w:val="0"/>
        <w:shd w:val="clear" w:color="auto" w:fill="auto"/>
        <w:bidi w:val="0"/>
        <w:spacing w:before="0" w:after="360" w:line="240" w:lineRule="auto"/>
        <w:ind w:left="1420" w:right="0" w:firstLine="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numPr>
          <w:ilvl w:val="0"/>
          <w:numId w:val="145"/>
        </w:numPr>
        <w:shd w:val="clear" w:color="auto" w:fill="auto"/>
        <w:tabs>
          <w:tab w:pos="1850" w:val="left"/>
        </w:tabs>
        <w:bidi w:val="0"/>
        <w:spacing w:before="0" w:after="100" w:line="240" w:lineRule="auto"/>
        <w:ind w:left="1420" w:right="0" w:firstLine="0"/>
        <w:jc w:val="both"/>
      </w:pPr>
      <w:bookmarkStart w:id="1825" w:name="bookmark1825"/>
      <w:bookmarkStart w:id="1826" w:name="bookmark1826"/>
      <w:bookmarkStart w:id="1827" w:name="bookmark1827"/>
      <w:bookmarkStart w:id="1828" w:name="bookmark1828"/>
      <w:bookmarkEnd w:id="1827"/>
      <w:r>
        <w:rPr>
          <w:color w:val="000000"/>
          <w:spacing w:val="0"/>
          <w:w w:val="100"/>
          <w:position w:val="0"/>
        </w:rPr>
        <w:t>.</w:t>
      </w:r>
      <w:r>
        <w:rPr>
          <w:color w:val="000000"/>
          <w:spacing w:val="0"/>
          <w:w w:val="100"/>
          <w:position w:val="0"/>
        </w:rPr>
        <w:t>坏账准备计提情况</w:t>
      </w:r>
      <w:bookmarkEnd w:id="1825"/>
      <w:bookmarkEnd w:id="1826"/>
      <w:bookmarkEnd w:id="1828"/>
    </w:p>
    <w:p>
      <w:pPr>
        <w:pStyle w:val="Style7"/>
        <w:keepNext w:val="0"/>
        <w:keepLines w:val="0"/>
        <w:widowControl w:val="0"/>
        <w:shd w:val="clear" w:color="auto" w:fill="auto"/>
        <w:bidi w:val="0"/>
        <w:spacing w:before="0" w:after="40" w:line="240" w:lineRule="auto"/>
        <w:ind w:left="1420" w:right="0" w:firstLine="0"/>
        <w:jc w:val="both"/>
      </w:pPr>
      <w:r>
        <w:rPr>
          <w:color w:val="000000"/>
          <w:spacing w:val="0"/>
          <w:w w:val="100"/>
          <w:position w:val="0"/>
        </w:rPr>
        <w:t>口适用</w:t>
      </w:r>
      <w:r>
        <w:rPr>
          <w:color w:val="000000"/>
          <w:spacing w:val="0"/>
          <w:w w:val="100"/>
          <w:position w:val="0"/>
        </w:rPr>
        <w:t>J</w:t>
      </w:r>
      <w:r>
        <w:rPr>
          <w:color w:val="000000"/>
          <w:spacing w:val="0"/>
          <w:w w:val="100"/>
          <w:position w:val="0"/>
        </w:rPr>
        <w:t xml:space="preserve">不适用 </w:t>
      </w:r>
      <w:r>
        <w:rPr>
          <w:color w:val="000000"/>
          <w:spacing w:val="0"/>
          <w:w w:val="100"/>
          <w:position w:val="0"/>
        </w:rPr>
        <w:t>其他说明：</w:t>
      </w:r>
    </w:p>
    <w:p>
      <w:pPr>
        <w:pStyle w:val="Style7"/>
        <w:keepNext w:val="0"/>
        <w:keepLines w:val="0"/>
        <w:widowControl w:val="0"/>
        <w:shd w:val="clear" w:color="auto" w:fill="auto"/>
        <w:bidi w:val="0"/>
        <w:spacing w:before="0" w:after="100" w:line="240" w:lineRule="auto"/>
        <w:ind w:left="1420" w:right="0" w:firstLine="0"/>
        <w:jc w:val="both"/>
        <w:sectPr>
          <w:footnotePr>
            <w:pos w:val="pageBottom"/>
            <w:numFmt w:val="decimal"/>
            <w:numRestart w:val="continuous"/>
          </w:footnotePr>
          <w:pgSz w:w="11900" w:h="16840"/>
          <w:pgMar w:top="447" w:right="987" w:bottom="1393" w:left="372" w:header="0" w:footer="3" w:gutter="0"/>
          <w:cols w:space="720"/>
          <w:noEndnote/>
          <w:rtlGutter w:val="0"/>
          <w:docGrid w:linePitch="360"/>
        </w:sectPr>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after="100" w:line="240" w:lineRule="auto"/>
        <w:ind w:left="1420" w:right="0" w:firstLine="0"/>
        <w:jc w:val="left"/>
      </w:pPr>
      <w:bookmarkStart w:id="1829" w:name="bookmark1829"/>
      <w:bookmarkStart w:id="1830" w:name="bookmark1830"/>
      <w:bookmarkStart w:id="1831" w:name="bookmark1831"/>
      <w:r>
        <w:rPr>
          <w:color w:val="000000"/>
          <w:spacing w:val="0"/>
          <w:w w:val="100"/>
          <w:position w:val="0"/>
        </w:rPr>
        <w:t>应收股利</w:t>
      </w:r>
      <w:bookmarkEnd w:id="1829"/>
      <w:bookmarkEnd w:id="1830"/>
      <w:bookmarkEnd w:id="1831"/>
    </w:p>
    <w:p>
      <w:pPr>
        <w:pStyle w:val="Style19"/>
        <w:keepNext/>
        <w:keepLines/>
        <w:widowControl w:val="0"/>
        <w:shd w:val="clear" w:color="auto" w:fill="auto"/>
        <w:bidi w:val="0"/>
        <w:spacing w:before="0" w:after="100" w:line="240" w:lineRule="auto"/>
        <w:ind w:left="1420" w:right="0" w:firstLine="0"/>
        <w:jc w:val="left"/>
      </w:pPr>
      <w:bookmarkStart w:id="1829" w:name="bookmark1829"/>
      <w:bookmarkStart w:id="1830" w:name="bookmark1830"/>
      <w:bookmarkStart w:id="1832" w:name="bookmark1832"/>
      <w:r>
        <w:rPr>
          <w:color w:val="000000"/>
          <w:spacing w:val="0"/>
          <w:w w:val="100"/>
          <w:position w:val="0"/>
        </w:rPr>
        <w:t>(1).</w:t>
      </w:r>
      <w:r>
        <w:rPr>
          <w:color w:val="000000"/>
          <w:spacing w:val="0"/>
          <w:w w:val="100"/>
          <w:position w:val="0"/>
        </w:rPr>
        <w:t>应收股利</w:t>
      </w:r>
      <w:bookmarkEnd w:id="1829"/>
      <w:bookmarkEnd w:id="1830"/>
      <w:bookmarkEnd w:id="1832"/>
    </w:p>
    <w:p>
      <w:pPr>
        <w:pStyle w:val="Style7"/>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right"/>
        <w:tblLayout w:type="fixed"/>
      </w:tblPr>
      <w:tblGrid>
        <w:gridCol w:w="3336"/>
        <w:gridCol w:w="2736"/>
        <w:gridCol w:w="2765"/>
      </w:tblGrid>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项目(或被投资单位)</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上海同立广告传播有限公司</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65,194,927.77</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65,194,927.77</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83" w:lineRule="exact"/>
              <w:ind w:left="0" w:right="0" w:firstLine="0"/>
              <w:jc w:val="left"/>
              <w:rPr>
                <w:sz w:val="20"/>
                <w:szCs w:val="20"/>
              </w:rPr>
            </w:pPr>
            <w:r>
              <w:rPr>
                <w:color w:val="000000"/>
                <w:spacing w:val="0"/>
                <w:w w:val="100"/>
                <w:position w:val="0"/>
                <w:sz w:val="20"/>
                <w:szCs w:val="20"/>
              </w:rPr>
              <w:t>广东雨林木风计算机科技有限公 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84,624,692.41</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84,624,692.41</w:t>
            </w:r>
          </w:p>
        </w:tc>
      </w:tr>
      <w:tr>
        <w:trPr>
          <w:trHeight w:val="293"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149,819,620.18</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149,819,620.18</w:t>
            </w:r>
          </w:p>
        </w:tc>
      </w:tr>
    </w:tbl>
    <w:p>
      <w:pPr>
        <w:widowControl w:val="0"/>
        <w:spacing w:after="599" w:line="1" w:lineRule="exact"/>
      </w:pPr>
    </w:p>
    <w:p>
      <w:pPr>
        <w:pStyle w:val="Style19"/>
        <w:keepNext/>
        <w:keepLines/>
        <w:widowControl w:val="0"/>
        <w:numPr>
          <w:ilvl w:val="0"/>
          <w:numId w:val="147"/>
        </w:numPr>
        <w:shd w:val="clear" w:color="auto" w:fill="auto"/>
        <w:tabs>
          <w:tab w:pos="1850" w:val="left"/>
        </w:tabs>
        <w:bidi w:val="0"/>
        <w:spacing w:before="0" w:after="100" w:line="240" w:lineRule="auto"/>
        <w:ind w:left="1420" w:right="0" w:firstLine="0"/>
        <w:jc w:val="left"/>
      </w:pPr>
      <w:bookmarkStart w:id="1833" w:name="bookmark1833"/>
      <w:bookmarkStart w:id="1834" w:name="bookmark1834"/>
      <w:bookmarkStart w:id="1835" w:name="bookmark1835"/>
      <w:bookmarkStart w:id="1836" w:name="bookmark1836"/>
      <w:bookmarkEnd w:id="1835"/>
      <w:r>
        <w:rPr>
          <w:color w:val="000000"/>
          <w:spacing w:val="0"/>
          <w:w w:val="100"/>
          <w:position w:val="0"/>
        </w:rPr>
        <w:t>.</w:t>
      </w:r>
      <w:r>
        <w:rPr>
          <w:color w:val="000000"/>
          <w:spacing w:val="0"/>
          <w:w w:val="100"/>
          <w:position w:val="0"/>
        </w:rPr>
        <w:t>重要的账龄超过1年的应收股利</w:t>
      </w:r>
      <w:bookmarkEnd w:id="1833"/>
      <w:bookmarkEnd w:id="1834"/>
      <w:bookmarkEnd w:id="1836"/>
    </w:p>
    <w:p>
      <w:pPr>
        <w:pStyle w:val="Style7"/>
        <w:keepNext w:val="0"/>
        <w:keepLines w:val="0"/>
        <w:widowControl w:val="0"/>
        <w:shd w:val="clear" w:color="auto" w:fill="auto"/>
        <w:bidi w:val="0"/>
        <w:spacing w:before="0" w:after="360" w:line="240" w:lineRule="auto"/>
        <w:ind w:left="1420" w:right="0" w:firstLine="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numPr>
          <w:ilvl w:val="0"/>
          <w:numId w:val="147"/>
        </w:numPr>
        <w:shd w:val="clear" w:color="auto" w:fill="auto"/>
        <w:tabs>
          <w:tab w:pos="1850" w:val="left"/>
        </w:tabs>
        <w:bidi w:val="0"/>
        <w:spacing w:before="0" w:after="100" w:line="240" w:lineRule="auto"/>
        <w:ind w:left="1420" w:right="0" w:firstLine="0"/>
        <w:jc w:val="both"/>
      </w:pPr>
      <w:bookmarkStart w:id="1837" w:name="bookmark1837"/>
      <w:bookmarkStart w:id="1838" w:name="bookmark1838"/>
      <w:bookmarkStart w:id="1839" w:name="bookmark1839"/>
      <w:bookmarkStart w:id="1840" w:name="bookmark1840"/>
      <w:bookmarkEnd w:id="1839"/>
      <w:r>
        <w:rPr>
          <w:color w:val="000000"/>
          <w:spacing w:val="0"/>
          <w:w w:val="100"/>
          <w:position w:val="0"/>
        </w:rPr>
        <w:t>.</w:t>
      </w:r>
      <w:r>
        <w:rPr>
          <w:color w:val="000000"/>
          <w:spacing w:val="0"/>
          <w:w w:val="100"/>
          <w:position w:val="0"/>
        </w:rPr>
        <w:t>坏账准备计提情况</w:t>
      </w:r>
      <w:bookmarkEnd w:id="1837"/>
      <w:bookmarkEnd w:id="1838"/>
      <w:bookmarkEnd w:id="1840"/>
    </w:p>
    <w:p>
      <w:pPr>
        <w:pStyle w:val="Style7"/>
        <w:keepNext w:val="0"/>
        <w:keepLines w:val="0"/>
        <w:widowControl w:val="0"/>
        <w:shd w:val="clear" w:color="auto" w:fill="auto"/>
        <w:bidi w:val="0"/>
        <w:spacing w:before="0" w:after="600" w:line="240" w:lineRule="auto"/>
        <w:ind w:left="1420" w:right="0" w:firstLine="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bidi w:val="0"/>
        <w:spacing w:before="0" w:after="0" w:line="240" w:lineRule="auto"/>
        <w:ind w:left="1420" w:right="0" w:firstLine="0"/>
        <w:jc w:val="both"/>
      </w:pPr>
      <w:r>
        <w:rPr>
          <w:color w:val="000000"/>
          <w:spacing w:val="0"/>
          <w:w w:val="100"/>
          <w:position w:val="0"/>
        </w:rPr>
        <w:t>其他说明：</w:t>
      </w:r>
    </w:p>
    <w:p>
      <w:pPr>
        <w:pStyle w:val="Style7"/>
        <w:keepNext w:val="0"/>
        <w:keepLines w:val="0"/>
        <w:widowControl w:val="0"/>
        <w:shd w:val="clear" w:color="auto" w:fill="auto"/>
        <w:bidi w:val="0"/>
        <w:spacing w:before="0" w:after="360" w:line="240" w:lineRule="auto"/>
        <w:ind w:left="1420" w:right="0" w:firstLine="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after="100" w:line="240" w:lineRule="auto"/>
        <w:ind w:left="1420" w:right="0" w:firstLine="0"/>
        <w:jc w:val="both"/>
      </w:pPr>
      <w:bookmarkStart w:id="1841" w:name="bookmark1841"/>
      <w:bookmarkStart w:id="1842" w:name="bookmark1842"/>
      <w:bookmarkStart w:id="1843" w:name="bookmark1843"/>
      <w:r>
        <w:rPr>
          <w:color w:val="000000"/>
          <w:spacing w:val="0"/>
          <w:w w:val="100"/>
          <w:position w:val="0"/>
        </w:rPr>
        <w:t>其他应收款</w:t>
      </w:r>
      <w:bookmarkEnd w:id="1841"/>
      <w:bookmarkEnd w:id="1842"/>
      <w:bookmarkEnd w:id="1843"/>
    </w:p>
    <w:p>
      <w:pPr>
        <w:pStyle w:val="Style19"/>
        <w:keepNext/>
        <w:keepLines/>
        <w:widowControl w:val="0"/>
        <w:shd w:val="clear" w:color="auto" w:fill="auto"/>
        <w:bidi w:val="0"/>
        <w:spacing w:before="0" w:after="100" w:line="240" w:lineRule="auto"/>
        <w:ind w:left="1420" w:right="0" w:firstLine="0"/>
        <w:jc w:val="both"/>
      </w:pPr>
      <w:bookmarkStart w:id="1841" w:name="bookmark1841"/>
      <w:bookmarkStart w:id="1842" w:name="bookmark1842"/>
      <w:bookmarkStart w:id="1844" w:name="bookmark1844"/>
      <w:r>
        <w:rPr>
          <w:color w:val="000000"/>
          <w:spacing w:val="0"/>
          <w:w w:val="100"/>
          <w:position w:val="0"/>
        </w:rPr>
        <w:t>(1).</w:t>
      </w:r>
      <w:r>
        <w:rPr>
          <w:color w:val="000000"/>
          <w:spacing w:val="0"/>
          <w:w w:val="100"/>
          <w:position w:val="0"/>
        </w:rPr>
        <w:t>按账龄披露</w:t>
      </w:r>
      <w:bookmarkEnd w:id="1841"/>
      <w:bookmarkEnd w:id="1842"/>
      <w:bookmarkEnd w:id="1844"/>
    </w:p>
    <w:p>
      <w:pPr>
        <w:pStyle w:val="Style7"/>
        <w:keepNext w:val="0"/>
        <w:keepLines w:val="0"/>
        <w:widowControl w:val="0"/>
        <w:shd w:val="clear" w:color="auto" w:fill="auto"/>
        <w:bidi w:val="0"/>
        <w:spacing w:before="0" w:after="0" w:line="240" w:lineRule="auto"/>
        <w:ind w:left="1420" w:right="0" w:firstLine="0"/>
        <w:jc w:val="both"/>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right"/>
        <w:tblLayout w:type="fixed"/>
      </w:tblPr>
      <w:tblGrid>
        <w:gridCol w:w="4459"/>
        <w:gridCol w:w="4378"/>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账龄</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期末账面余额</w:t>
            </w:r>
          </w:p>
        </w:tc>
      </w:tr>
      <w:tr>
        <w:trPr>
          <w:trHeight w:val="283" w:hRule="exact"/>
        </w:trPr>
        <w:tc>
          <w:tcPr>
            <w:gridSpan w:val="2"/>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w:t>
            </w:r>
            <w:r>
              <w:rPr>
                <w:color w:val="000000"/>
                <w:spacing w:val="0"/>
                <w:w w:val="100"/>
                <w:position w:val="0"/>
                <w:sz w:val="20"/>
                <w:szCs w:val="20"/>
              </w:rPr>
              <w:t>年以内</w:t>
            </w:r>
          </w:p>
        </w:tc>
      </w:tr>
      <w:tr>
        <w:trPr>
          <w:trHeight w:val="283" w:hRule="exact"/>
        </w:trPr>
        <w:tc>
          <w:tcPr>
            <w:gridSpan w:val="2"/>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其中：</w:t>
            </w:r>
            <w:r>
              <w:rPr>
                <w:color w:val="000000"/>
                <w:spacing w:val="0"/>
                <w:w w:val="100"/>
                <w:position w:val="0"/>
                <w:sz w:val="20"/>
                <w:szCs w:val="20"/>
              </w:rPr>
              <w:t>1</w:t>
            </w:r>
            <w:r>
              <w:rPr>
                <w:color w:val="000000"/>
                <w:spacing w:val="0"/>
                <w:w w:val="100"/>
                <w:position w:val="0"/>
                <w:sz w:val="20"/>
                <w:szCs w:val="20"/>
              </w:rPr>
              <w:t>年以内分项</w:t>
            </w: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w:t>
            </w:r>
            <w:r>
              <w:rPr>
                <w:color w:val="000000"/>
                <w:spacing w:val="0"/>
                <w:w w:val="100"/>
                <w:position w:val="0"/>
                <w:sz w:val="20"/>
                <w:szCs w:val="20"/>
              </w:rPr>
              <w:t>年以内小计</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2780" w:right="0" w:firstLine="0"/>
              <w:jc w:val="left"/>
              <w:rPr>
                <w:sz w:val="20"/>
                <w:szCs w:val="20"/>
              </w:rPr>
            </w:pPr>
            <w:r>
              <w:rPr>
                <w:color w:val="000000"/>
                <w:spacing w:val="0"/>
                <w:w w:val="100"/>
                <w:position w:val="0"/>
                <w:sz w:val="20"/>
                <w:szCs w:val="20"/>
              </w:rPr>
              <w:t>223,951,729.30</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w:t>
            </w:r>
            <w:r>
              <w:rPr>
                <w:color w:val="000000"/>
                <w:spacing w:val="0"/>
                <w:w w:val="100"/>
                <w:position w:val="0"/>
                <w:sz w:val="20"/>
                <w:szCs w:val="20"/>
              </w:rPr>
              <w:t>至</w:t>
            </w:r>
            <w:r>
              <w:rPr>
                <w:color w:val="000000"/>
                <w:spacing w:val="0"/>
                <w:w w:val="100"/>
                <w:position w:val="0"/>
                <w:sz w:val="20"/>
                <w:szCs w:val="20"/>
              </w:rPr>
              <w:t>2</w:t>
            </w:r>
            <w:r>
              <w:rPr>
                <w:color w:val="000000"/>
                <w:spacing w:val="0"/>
                <w:w w:val="100"/>
                <w:position w:val="0"/>
                <w:sz w:val="20"/>
                <w:szCs w:val="20"/>
              </w:rPr>
              <w:t>年</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2780" w:right="0" w:firstLine="0"/>
              <w:jc w:val="left"/>
              <w:rPr>
                <w:sz w:val="20"/>
                <w:szCs w:val="20"/>
              </w:rPr>
            </w:pPr>
            <w:r>
              <w:rPr>
                <w:color w:val="000000"/>
                <w:spacing w:val="0"/>
                <w:w w:val="100"/>
                <w:position w:val="0"/>
                <w:sz w:val="20"/>
                <w:szCs w:val="20"/>
              </w:rPr>
              <w:t>125,099,031.08</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w:t>
            </w:r>
            <w:r>
              <w:rPr>
                <w:color w:val="000000"/>
                <w:spacing w:val="0"/>
                <w:w w:val="100"/>
                <w:position w:val="0"/>
                <w:sz w:val="20"/>
                <w:szCs w:val="20"/>
              </w:rPr>
              <w:t>至</w:t>
            </w:r>
            <w:r>
              <w:rPr>
                <w:color w:val="000000"/>
                <w:spacing w:val="0"/>
                <w:w w:val="100"/>
                <w:position w:val="0"/>
                <w:sz w:val="20"/>
                <w:szCs w:val="20"/>
              </w:rPr>
              <w:t>3</w:t>
            </w:r>
            <w:r>
              <w:rPr>
                <w:color w:val="000000"/>
                <w:spacing w:val="0"/>
                <w:w w:val="100"/>
                <w:position w:val="0"/>
                <w:sz w:val="20"/>
                <w:szCs w:val="20"/>
              </w:rPr>
              <w:t>年</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2780" w:right="0" w:firstLine="0"/>
              <w:jc w:val="left"/>
              <w:rPr>
                <w:sz w:val="20"/>
                <w:szCs w:val="20"/>
              </w:rPr>
            </w:pPr>
            <w:r>
              <w:rPr>
                <w:color w:val="000000"/>
                <w:spacing w:val="0"/>
                <w:w w:val="100"/>
                <w:position w:val="0"/>
                <w:sz w:val="20"/>
                <w:szCs w:val="20"/>
              </w:rPr>
              <w:t>167,441,973.05</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3</w:t>
            </w:r>
            <w:r>
              <w:rPr>
                <w:color w:val="000000"/>
                <w:spacing w:val="0"/>
                <w:w w:val="100"/>
                <w:position w:val="0"/>
                <w:sz w:val="20"/>
                <w:szCs w:val="20"/>
              </w:rPr>
              <w:t>年以上</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3</w:t>
            </w:r>
            <w:r>
              <w:rPr>
                <w:color w:val="000000"/>
                <w:spacing w:val="0"/>
                <w:w w:val="100"/>
                <w:position w:val="0"/>
                <w:sz w:val="20"/>
                <w:szCs w:val="20"/>
              </w:rPr>
              <w:t>至</w:t>
            </w:r>
            <w:r>
              <w:rPr>
                <w:color w:val="000000"/>
                <w:spacing w:val="0"/>
                <w:w w:val="100"/>
                <w:position w:val="0"/>
                <w:sz w:val="20"/>
                <w:szCs w:val="20"/>
              </w:rPr>
              <w:t>4</w:t>
            </w:r>
            <w:r>
              <w:rPr>
                <w:color w:val="000000"/>
                <w:spacing w:val="0"/>
                <w:w w:val="100"/>
                <w:position w:val="0"/>
                <w:sz w:val="20"/>
                <w:szCs w:val="20"/>
              </w:rPr>
              <w:t>年</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2880" w:right="0" w:firstLine="0"/>
              <w:jc w:val="left"/>
              <w:rPr>
                <w:sz w:val="20"/>
                <w:szCs w:val="20"/>
              </w:rPr>
            </w:pPr>
            <w:r>
              <w:rPr>
                <w:color w:val="000000"/>
                <w:spacing w:val="0"/>
                <w:w w:val="100"/>
                <w:position w:val="0"/>
                <w:sz w:val="20"/>
                <w:szCs w:val="20"/>
              </w:rPr>
              <w:t>66,414,447.28</w:t>
            </w: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4</w:t>
            </w:r>
            <w:r>
              <w:rPr>
                <w:color w:val="000000"/>
                <w:spacing w:val="0"/>
                <w:w w:val="100"/>
                <w:position w:val="0"/>
                <w:sz w:val="20"/>
                <w:szCs w:val="20"/>
              </w:rPr>
              <w:t>至</w:t>
            </w:r>
            <w:r>
              <w:rPr>
                <w:color w:val="000000"/>
                <w:spacing w:val="0"/>
                <w:w w:val="100"/>
                <w:position w:val="0"/>
                <w:sz w:val="20"/>
                <w:szCs w:val="20"/>
              </w:rPr>
              <w:t>5</w:t>
            </w:r>
            <w:r>
              <w:rPr>
                <w:color w:val="000000"/>
                <w:spacing w:val="0"/>
                <w:w w:val="100"/>
                <w:position w:val="0"/>
                <w:sz w:val="20"/>
                <w:szCs w:val="20"/>
              </w:rPr>
              <w:t>年</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2880" w:right="0" w:firstLine="0"/>
              <w:jc w:val="left"/>
              <w:rPr>
                <w:sz w:val="20"/>
                <w:szCs w:val="20"/>
              </w:rPr>
            </w:pPr>
            <w:r>
              <w:rPr>
                <w:color w:val="000000"/>
                <w:spacing w:val="0"/>
                <w:w w:val="100"/>
                <w:position w:val="0"/>
                <w:sz w:val="20"/>
                <w:szCs w:val="20"/>
              </w:rPr>
              <w:t>25,423,722.13</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5</w:t>
            </w:r>
            <w:r>
              <w:rPr>
                <w:color w:val="000000"/>
                <w:spacing w:val="0"/>
                <w:w w:val="100"/>
                <w:position w:val="0"/>
                <w:sz w:val="20"/>
                <w:szCs w:val="20"/>
              </w:rPr>
              <w:t>年以上</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2880" w:right="0" w:firstLine="0"/>
              <w:jc w:val="left"/>
              <w:rPr>
                <w:sz w:val="20"/>
                <w:szCs w:val="20"/>
              </w:rPr>
            </w:pPr>
            <w:r>
              <w:rPr>
                <w:color w:val="000000"/>
                <w:spacing w:val="0"/>
                <w:w w:val="100"/>
                <w:position w:val="0"/>
                <w:sz w:val="20"/>
                <w:szCs w:val="20"/>
              </w:rPr>
              <w:t>46,414,603.34</w:t>
            </w:r>
          </w:p>
        </w:tc>
      </w:tr>
      <w:tr>
        <w:trPr>
          <w:trHeight w:val="293"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2780" w:right="0" w:firstLine="0"/>
              <w:jc w:val="left"/>
              <w:rPr>
                <w:sz w:val="20"/>
                <w:szCs w:val="20"/>
              </w:rPr>
            </w:pPr>
            <w:r>
              <w:rPr>
                <w:color w:val="000000"/>
                <w:spacing w:val="0"/>
                <w:w w:val="100"/>
                <w:position w:val="0"/>
                <w:sz w:val="20"/>
                <w:szCs w:val="20"/>
              </w:rPr>
              <w:t>654,745,506.18</w:t>
            </w:r>
          </w:p>
        </w:tc>
      </w:tr>
    </w:tbl>
    <w:p>
      <w:pPr>
        <w:widowControl w:val="0"/>
        <w:spacing w:after="359" w:line="1" w:lineRule="exact"/>
      </w:pPr>
    </w:p>
    <w:p>
      <w:pPr>
        <w:pStyle w:val="Style19"/>
        <w:keepNext/>
        <w:keepLines/>
        <w:widowControl w:val="0"/>
        <w:shd w:val="clear" w:color="auto" w:fill="auto"/>
        <w:bidi w:val="0"/>
        <w:spacing w:before="0" w:after="100" w:line="240" w:lineRule="auto"/>
        <w:ind w:left="1420" w:right="0" w:firstLine="0"/>
        <w:jc w:val="both"/>
      </w:pPr>
      <w:bookmarkStart w:id="1845" w:name="bookmark1845"/>
      <w:bookmarkStart w:id="1846" w:name="bookmark1846"/>
      <w:bookmarkStart w:id="1847" w:name="bookmark1847"/>
      <w:r>
        <w:rPr>
          <w:color w:val="000000"/>
          <w:spacing w:val="0"/>
          <w:w w:val="100"/>
          <w:position w:val="0"/>
        </w:rPr>
        <w:t>(2).</w:t>
      </w:r>
      <w:r>
        <w:rPr>
          <w:color w:val="000000"/>
          <w:spacing w:val="0"/>
          <w:w w:val="100"/>
          <w:position w:val="0"/>
        </w:rPr>
        <w:t>按款项性质分类情况</w:t>
      </w:r>
      <w:bookmarkEnd w:id="1845"/>
      <w:bookmarkEnd w:id="1846"/>
      <w:bookmarkEnd w:id="1847"/>
    </w:p>
    <w:p>
      <w:pPr>
        <w:pStyle w:val="Style7"/>
        <w:keepNext w:val="0"/>
        <w:keepLines w:val="0"/>
        <w:widowControl w:val="0"/>
        <w:shd w:val="clear" w:color="auto" w:fill="auto"/>
        <w:bidi w:val="0"/>
        <w:spacing w:before="0" w:after="0" w:line="240" w:lineRule="auto"/>
        <w:ind w:left="1420" w:right="0" w:firstLine="0"/>
        <w:jc w:val="both"/>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right"/>
        <w:tblLayout w:type="fixed"/>
      </w:tblPr>
      <w:tblGrid>
        <w:gridCol w:w="3005"/>
        <w:gridCol w:w="2909"/>
        <w:gridCol w:w="2923"/>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款项性质</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期末账面余额</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期初账面余额</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往来款</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570,188,027.44</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558,237,341.84</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保证金、押金</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7,950,377.28</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15,537,260.38</w:t>
            </w: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备用金</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300,000.00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5,441, </w:t>
            </w:r>
            <w:r>
              <w:rPr>
                <w:color w:val="000000"/>
                <w:spacing w:val="0"/>
                <w:w w:val="100"/>
                <w:position w:val="0"/>
                <w:sz w:val="20"/>
                <w:szCs w:val="20"/>
              </w:rPr>
              <w:t xml:space="preserve">674. </w:t>
            </w:r>
            <w:r>
              <w:rPr>
                <w:color w:val="000000"/>
                <w:spacing w:val="0"/>
                <w:w w:val="100"/>
                <w:position w:val="0"/>
                <w:sz w:val="20"/>
                <w:szCs w:val="20"/>
              </w:rPr>
              <w:t>42</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业绩补偿款</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20" w:right="0" w:firstLine="0"/>
              <w:jc w:val="left"/>
              <w:rPr>
                <w:sz w:val="20"/>
                <w:szCs w:val="20"/>
              </w:rPr>
            </w:pPr>
            <w:r>
              <w:rPr>
                <w:color w:val="000000"/>
                <w:spacing w:val="0"/>
                <w:w w:val="100"/>
                <w:position w:val="0"/>
                <w:sz w:val="20"/>
                <w:szCs w:val="20"/>
              </w:rPr>
              <w:t>47,867,939.61</w:t>
            </w: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股权转让款</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420" w:right="0" w:firstLine="0"/>
              <w:jc w:val="left"/>
              <w:rPr>
                <w:sz w:val="20"/>
                <w:szCs w:val="20"/>
              </w:rPr>
            </w:pPr>
            <w:r>
              <w:rPr>
                <w:color w:val="000000"/>
                <w:spacing w:val="0"/>
                <w:w w:val="100"/>
                <w:position w:val="0"/>
                <w:sz w:val="20"/>
                <w:szCs w:val="20"/>
              </w:rPr>
              <w:t>28,051,027.40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headerReference w:type="default" r:id="rId481"/>
          <w:footerReference w:type="default" r:id="rId482"/>
          <w:headerReference w:type="even" r:id="rId483"/>
          <w:footerReference w:type="even" r:id="rId484"/>
          <w:footnotePr>
            <w:pos w:val="pageBottom"/>
            <w:numFmt w:val="decimal"/>
            <w:numRestart w:val="continuous"/>
          </w:footnotePr>
          <w:pgSz w:w="11900" w:h="16840"/>
          <w:pgMar w:top="1868" w:right="987" w:bottom="1551" w:left="372" w:header="0" w:footer="3" w:gutter="0"/>
          <w:cols w:space="720"/>
          <w:noEndnote/>
          <w:rtlGutter w:val="0"/>
          <w:docGrid w:linePitch="360"/>
        </w:sectPr>
      </w:pPr>
    </w:p>
    <w:p>
      <w:pPr>
        <w:widowControl w:val="0"/>
        <w:jc w:val="center"/>
        <w:rPr>
          <w:sz w:val="2"/>
          <w:szCs w:val="2"/>
        </w:rPr>
      </w:pPr>
      <w:r>
        <w:drawing>
          <wp:inline>
            <wp:extent cx="1078865" cy="511810"/>
            <wp:docPr id="689" name="Picutre 689"/>
            <a:graphic xmlns:a="http://schemas.openxmlformats.org/drawingml/2006/main">
              <a:graphicData uri="http://schemas.openxmlformats.org/drawingml/2006/picture">
                <pic:pic xmlns:pic="http://schemas.openxmlformats.org/drawingml/2006/picture">
                  <pic:nvPicPr>
                    <pic:cNvPr id="689" name="Picture 689"/>
                    <pic:cNvPicPr/>
                  </pic:nvPicPr>
                  <pic:blipFill>
                    <a:blip r:embed="rId485"/>
                    <a:stretch/>
                  </pic:blipFill>
                  <pic:spPr>
                    <a:xfrm>
                      <a:ext cx="1078865" cy="511810"/>
                    </a:xfrm>
                    <a:prstGeom prst="rect"/>
                  </pic:spPr>
                </pic:pic>
              </a:graphicData>
            </a:graphic>
          </wp:inline>
        </w:drawing>
      </w:r>
    </w:p>
    <w:p>
      <w:pPr>
        <w:widowControl w:val="0"/>
        <w:spacing w:after="239" w:line="1" w:lineRule="exact"/>
      </w:pPr>
    </w:p>
    <w:tbl>
      <w:tblPr>
        <w:tblOverlap w:val="never"/>
        <w:jc w:val="right"/>
        <w:tblLayout w:type="fixed"/>
      </w:tblPr>
      <w:tblGrid>
        <w:gridCol w:w="3005"/>
        <w:gridCol w:w="2909"/>
        <w:gridCol w:w="2923"/>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388,134.45</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41,226.00</w:t>
            </w:r>
          </w:p>
        </w:tc>
      </w:tr>
      <w:tr>
        <w:trPr>
          <w:trHeight w:val="293"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654,745,506.18</w:t>
            </w:r>
          </w:p>
        </w:tc>
        <w:tc>
          <w:tcPr>
            <w:tcBorders>
              <w:top w:val="single" w:sz="4"/>
              <w:left w:val="single" w:sz="4"/>
              <w:bottom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579,257,502.64</w:t>
            </w:r>
          </w:p>
        </w:tc>
      </w:tr>
    </w:tbl>
    <w:p>
      <w:pPr>
        <w:widowControl w:val="0"/>
        <w:spacing w:after="319" w:line="1" w:lineRule="exact"/>
      </w:pPr>
    </w:p>
    <w:p>
      <w:pPr>
        <w:pStyle w:val="Style19"/>
        <w:keepNext/>
        <w:keepLines/>
        <w:widowControl w:val="0"/>
        <w:numPr>
          <w:ilvl w:val="0"/>
          <w:numId w:val="149"/>
        </w:numPr>
        <w:shd w:val="clear" w:color="auto" w:fill="auto"/>
        <w:bidi w:val="0"/>
        <w:spacing w:before="0" w:after="100" w:line="240" w:lineRule="auto"/>
        <w:ind w:left="1420" w:right="0" w:firstLine="0"/>
        <w:jc w:val="left"/>
      </w:pPr>
      <w:bookmarkStart w:id="1848" w:name="bookmark1848"/>
      <w:bookmarkStart w:id="1849" w:name="bookmark1849"/>
      <w:bookmarkStart w:id="1850" w:name="bookmark1850"/>
      <w:bookmarkStart w:id="1851" w:name="bookmark1851"/>
      <w:bookmarkEnd w:id="1850"/>
      <w:r>
        <w:rPr>
          <w:color w:val="000000"/>
          <w:spacing w:val="0"/>
          <w:w w:val="100"/>
          <w:position w:val="0"/>
        </w:rPr>
        <w:t>.</w:t>
      </w:r>
      <w:r>
        <w:rPr>
          <w:color w:val="000000"/>
          <w:spacing w:val="0"/>
          <w:w w:val="100"/>
          <w:position w:val="0"/>
        </w:rPr>
        <w:t>坏账准备计提情况</w:t>
      </w:r>
      <w:bookmarkEnd w:id="1848"/>
      <w:bookmarkEnd w:id="1849"/>
      <w:bookmarkEnd w:id="1851"/>
    </w:p>
    <w:p>
      <w:pPr>
        <w:pStyle w:val="Style7"/>
        <w:keepNext w:val="0"/>
        <w:keepLines w:val="0"/>
        <w:widowControl w:val="0"/>
        <w:shd w:val="clear" w:color="auto" w:fill="auto"/>
        <w:bidi w:val="0"/>
        <w:spacing w:before="0" w:after="40" w:line="240" w:lineRule="auto"/>
        <w:ind w:left="1420" w:right="0" w:firstLine="0"/>
        <w:jc w:val="both"/>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right"/>
        <w:tblLayout w:type="fixed"/>
      </w:tblPr>
      <w:tblGrid>
        <w:gridCol w:w="1757"/>
        <w:gridCol w:w="1579"/>
        <w:gridCol w:w="1925"/>
        <w:gridCol w:w="1920"/>
        <w:gridCol w:w="1656"/>
      </w:tblGrid>
      <w:tr>
        <w:trPr>
          <w:trHeight w:val="446"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坏账准备</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第一阶段</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第二阶段</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第三阶段</w:t>
            </w:r>
          </w:p>
        </w:tc>
        <w:tc>
          <w:tcPr>
            <w:vMerge w:val="restart"/>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r>
      <w:tr>
        <w:trPr>
          <w:trHeight w:val="989"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74" w:lineRule="exact"/>
              <w:ind w:left="0" w:right="0" w:firstLine="0"/>
              <w:jc w:val="center"/>
              <w:rPr>
                <w:sz w:val="20"/>
                <w:szCs w:val="20"/>
              </w:rPr>
            </w:pPr>
            <w:r>
              <w:rPr>
                <w:color w:val="000000"/>
                <w:spacing w:val="0"/>
                <w:w w:val="100"/>
                <w:position w:val="0"/>
                <w:sz w:val="20"/>
                <w:szCs w:val="20"/>
              </w:rPr>
              <w:t>未来</w:t>
            </w:r>
            <w:r>
              <w:rPr>
                <w:color w:val="000000"/>
                <w:spacing w:val="0"/>
                <w:w w:val="100"/>
                <w:position w:val="0"/>
                <w:sz w:val="20"/>
                <w:szCs w:val="20"/>
              </w:rPr>
              <w:t>12</w:t>
            </w:r>
            <w:r>
              <w:rPr>
                <w:color w:val="000000"/>
                <w:spacing w:val="0"/>
                <w:w w:val="100"/>
                <w:position w:val="0"/>
                <w:sz w:val="20"/>
                <w:szCs w:val="20"/>
              </w:rPr>
              <w:t>个月预 期信用损失</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74" w:lineRule="exact"/>
              <w:ind w:left="0" w:right="0" w:firstLine="0"/>
              <w:jc w:val="center"/>
              <w:rPr>
                <w:sz w:val="20"/>
                <w:szCs w:val="20"/>
              </w:rPr>
            </w:pPr>
            <w:r>
              <w:rPr>
                <w:color w:val="000000"/>
                <w:spacing w:val="0"/>
                <w:w w:val="100"/>
                <w:position w:val="0"/>
                <w:sz w:val="20"/>
                <w:szCs w:val="20"/>
              </w:rPr>
              <w:t>整个存续期预期信 用损失(未发生信 用减值)</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64" w:lineRule="exact"/>
              <w:ind w:left="0" w:right="0" w:firstLine="0"/>
              <w:jc w:val="center"/>
              <w:rPr>
                <w:sz w:val="20"/>
                <w:szCs w:val="20"/>
              </w:rPr>
            </w:pPr>
            <w:r>
              <w:rPr>
                <w:color w:val="000000"/>
                <w:spacing w:val="0"/>
                <w:w w:val="100"/>
                <w:position w:val="0"/>
                <w:sz w:val="20"/>
                <w:szCs w:val="20"/>
              </w:rPr>
              <w:t>整个存续期预期信 用损失(己发生信 用减值)</w:t>
            </w:r>
          </w:p>
        </w:tc>
        <w:tc>
          <w:tcPr>
            <w:vMerge/>
            <w:tcBorders>
              <w:left w:val="single" w:sz="4"/>
              <w:right w:val="single" w:sz="4"/>
            </w:tcBorders>
            <w:shd w:val="clear" w:color="auto" w:fill="FFFFFF"/>
            <w:vAlign w:val="center"/>
          </w:tcPr>
          <w:p>
            <w:pP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88" w:lineRule="exact"/>
              <w:ind w:left="0" w:right="0" w:firstLine="0"/>
              <w:jc w:val="left"/>
              <w:rPr>
                <w:sz w:val="20"/>
                <w:szCs w:val="20"/>
              </w:rPr>
            </w:pPr>
            <w:r>
              <w:rPr>
                <w:color w:val="000000"/>
                <w:spacing w:val="0"/>
                <w:w w:val="100"/>
                <w:position w:val="0"/>
                <w:sz w:val="20"/>
                <w:szCs w:val="20"/>
              </w:rPr>
              <w:t>2020</w:t>
            </w:r>
            <w:r>
              <w:rPr>
                <w:color w:val="000000"/>
                <w:spacing w:val="0"/>
                <w:w w:val="100"/>
                <w:position w:val="0"/>
                <w:sz w:val="20"/>
                <w:szCs w:val="20"/>
              </w:rPr>
              <w:t>年</w:t>
            </w:r>
            <w:r>
              <w:rPr>
                <w:color w:val="000000"/>
                <w:spacing w:val="0"/>
                <w:w w:val="100"/>
                <w:position w:val="0"/>
                <w:sz w:val="20"/>
                <w:szCs w:val="20"/>
              </w:rPr>
              <w:t>1</w:t>
            </w:r>
            <w:r>
              <w:rPr>
                <w:color w:val="000000"/>
                <w:spacing w:val="0"/>
                <w:w w:val="100"/>
                <w:position w:val="0"/>
                <w:sz w:val="20"/>
                <w:szCs w:val="20"/>
              </w:rPr>
              <w:t>月</w:t>
            </w:r>
            <w:r>
              <w:rPr>
                <w:color w:val="000000"/>
                <w:spacing w:val="0"/>
                <w:w w:val="100"/>
                <w:position w:val="0"/>
                <w:sz w:val="20"/>
                <w:szCs w:val="20"/>
              </w:rPr>
              <w:t>1</w:t>
            </w:r>
            <w:r>
              <w:rPr>
                <w:color w:val="000000"/>
                <w:spacing w:val="0"/>
                <w:w w:val="100"/>
                <w:position w:val="0"/>
                <w:sz w:val="20"/>
                <w:szCs w:val="20"/>
              </w:rPr>
              <w:t>日余 额</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60"/>
              <w:jc w:val="left"/>
              <w:rPr>
                <w:sz w:val="20"/>
                <w:szCs w:val="20"/>
              </w:rPr>
            </w:pPr>
            <w:r>
              <w:rPr>
                <w:color w:val="000000"/>
                <w:spacing w:val="0"/>
                <w:w w:val="100"/>
                <w:position w:val="0"/>
                <w:sz w:val="20"/>
                <w:szCs w:val="20"/>
              </w:rPr>
              <w:t xml:space="preserve">9,256,714. </w:t>
            </w:r>
            <w:r>
              <w:rPr>
                <w:color w:val="000000"/>
                <w:spacing w:val="0"/>
                <w:w w:val="100"/>
                <w:position w:val="0"/>
                <w:sz w:val="20"/>
                <w:szCs w:val="20"/>
              </w:rPr>
              <w:t>94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40"/>
              <w:jc w:val="both"/>
              <w:rPr>
                <w:sz w:val="20"/>
                <w:szCs w:val="20"/>
              </w:rPr>
            </w:pPr>
            <w:r>
              <w:rPr>
                <w:color w:val="000000"/>
                <w:spacing w:val="0"/>
                <w:w w:val="100"/>
                <w:position w:val="0"/>
                <w:sz w:val="20"/>
                <w:szCs w:val="20"/>
              </w:rPr>
              <w:t>35,035,042.27</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60"/>
              <w:jc w:val="left"/>
              <w:rPr>
                <w:sz w:val="20"/>
                <w:szCs w:val="20"/>
              </w:rPr>
            </w:pPr>
            <w:r>
              <w:rPr>
                <w:color w:val="000000"/>
                <w:spacing w:val="0"/>
                <w:w w:val="100"/>
                <w:position w:val="0"/>
                <w:sz w:val="20"/>
                <w:szCs w:val="20"/>
              </w:rPr>
              <w:t>44,291,757.21</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88" w:lineRule="exact"/>
              <w:ind w:left="0" w:right="0" w:firstLine="0"/>
              <w:jc w:val="left"/>
              <w:rPr>
                <w:sz w:val="20"/>
                <w:szCs w:val="20"/>
              </w:rPr>
            </w:pPr>
            <w:r>
              <w:rPr>
                <w:color w:val="000000"/>
                <w:spacing w:val="0"/>
                <w:w w:val="100"/>
                <w:position w:val="0"/>
                <w:sz w:val="20"/>
                <w:szCs w:val="20"/>
              </w:rPr>
              <w:t>2020</w:t>
            </w:r>
            <w:r>
              <w:rPr>
                <w:color w:val="000000"/>
                <w:spacing w:val="0"/>
                <w:w w:val="100"/>
                <w:position w:val="0"/>
                <w:sz w:val="20"/>
                <w:szCs w:val="20"/>
              </w:rPr>
              <w:t>年</w:t>
            </w:r>
            <w:r>
              <w:rPr>
                <w:color w:val="000000"/>
                <w:spacing w:val="0"/>
                <w:w w:val="100"/>
                <w:position w:val="0"/>
                <w:sz w:val="20"/>
                <w:szCs w:val="20"/>
              </w:rPr>
              <w:t>1</w:t>
            </w:r>
            <w:r>
              <w:rPr>
                <w:color w:val="000000"/>
                <w:spacing w:val="0"/>
                <w:w w:val="100"/>
                <w:position w:val="0"/>
                <w:sz w:val="20"/>
                <w:szCs w:val="20"/>
              </w:rPr>
              <w:t>月</w:t>
            </w:r>
            <w:r>
              <w:rPr>
                <w:color w:val="000000"/>
                <w:spacing w:val="0"/>
                <w:w w:val="100"/>
                <w:position w:val="0"/>
                <w:sz w:val="20"/>
                <w:szCs w:val="20"/>
              </w:rPr>
              <w:t>1</w:t>
            </w:r>
            <w:r>
              <w:rPr>
                <w:color w:val="000000"/>
                <w:spacing w:val="0"/>
                <w:w w:val="100"/>
                <w:position w:val="0"/>
                <w:sz w:val="20"/>
                <w:szCs w:val="20"/>
              </w:rPr>
              <w:t>日余 额在本期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—转入第二阶段</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一转入第三阶段</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23,000,179.27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160"/>
              <w:jc w:val="left"/>
              <w:rPr>
                <w:sz w:val="20"/>
                <w:szCs w:val="20"/>
              </w:rPr>
            </w:pPr>
            <w:r>
              <w:rPr>
                <w:color w:val="000000"/>
                <w:spacing w:val="0"/>
                <w:w w:val="100"/>
                <w:position w:val="0"/>
                <w:sz w:val="20"/>
                <w:szCs w:val="20"/>
              </w:rPr>
              <w:t>23,000,179.27</w:t>
            </w: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一转回第二阶段</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一转回第一阶段</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本期计提</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-5,343,990.45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40"/>
              <w:jc w:val="both"/>
              <w:rPr>
                <w:sz w:val="20"/>
                <w:szCs w:val="20"/>
              </w:rPr>
            </w:pPr>
            <w:r>
              <w:rPr>
                <w:color w:val="000000"/>
                <w:spacing w:val="0"/>
                <w:w w:val="100"/>
                <w:position w:val="0"/>
                <w:sz w:val="20"/>
                <w:szCs w:val="20"/>
              </w:rPr>
              <w:t>12,817,099.96</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280"/>
              <w:jc w:val="left"/>
              <w:rPr>
                <w:sz w:val="20"/>
                <w:szCs w:val="20"/>
              </w:rPr>
            </w:pPr>
            <w:r>
              <w:rPr>
                <w:color w:val="000000"/>
                <w:spacing w:val="0"/>
                <w:w w:val="100"/>
                <w:position w:val="0"/>
                <w:sz w:val="20"/>
                <w:szCs w:val="20"/>
              </w:rPr>
              <w:t xml:space="preserve">7,473, </w:t>
            </w:r>
            <w:r>
              <w:rPr>
                <w:color w:val="000000"/>
                <w:spacing w:val="0"/>
                <w:w w:val="100"/>
                <w:position w:val="0"/>
                <w:sz w:val="20"/>
                <w:szCs w:val="20"/>
              </w:rPr>
              <w:t xml:space="preserve">109. </w:t>
            </w:r>
            <w:r>
              <w:rPr>
                <w:color w:val="000000"/>
                <w:spacing w:val="0"/>
                <w:w w:val="100"/>
                <w:position w:val="0"/>
                <w:sz w:val="20"/>
                <w:szCs w:val="20"/>
              </w:rPr>
              <w:t>51</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本期转回</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本期转销</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本期核销</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760"/>
              <w:jc w:val="both"/>
              <w:rPr>
                <w:sz w:val="20"/>
                <w:szCs w:val="20"/>
              </w:rPr>
            </w:pPr>
            <w:r>
              <w:rPr>
                <w:color w:val="000000"/>
                <w:spacing w:val="0"/>
                <w:w w:val="100"/>
                <w:position w:val="0"/>
                <w:sz w:val="20"/>
                <w:szCs w:val="20"/>
              </w:rPr>
              <w:t>963,237.93</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80"/>
              <w:jc w:val="left"/>
              <w:rPr>
                <w:sz w:val="20"/>
                <w:szCs w:val="20"/>
              </w:rPr>
            </w:pPr>
            <w:r>
              <w:rPr>
                <w:color w:val="000000"/>
                <w:spacing w:val="0"/>
                <w:w w:val="100"/>
                <w:position w:val="0"/>
                <w:sz w:val="20"/>
                <w:szCs w:val="20"/>
              </w:rPr>
              <w:t>963,237.93</w:t>
            </w:r>
          </w:p>
        </w:tc>
      </w:tr>
      <w:tr>
        <w:trPr>
          <w:trHeight w:val="27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66"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60" w:line="240" w:lineRule="auto"/>
              <w:ind w:left="0" w:right="0" w:firstLine="0"/>
              <w:jc w:val="left"/>
              <w:rPr>
                <w:sz w:val="20"/>
                <w:szCs w:val="20"/>
              </w:rPr>
            </w:pPr>
            <w:r>
              <w:rPr>
                <w:color w:val="000000"/>
                <w:spacing w:val="0"/>
                <w:w w:val="100"/>
                <w:position w:val="0"/>
                <w:sz w:val="20"/>
                <w:szCs w:val="20"/>
              </w:rPr>
              <w:t>2020</w:t>
            </w:r>
            <w:r>
              <w:rPr>
                <w:color w:val="000000"/>
                <w:spacing w:val="0"/>
                <w:w w:val="100"/>
                <w:position w:val="0"/>
                <w:sz w:val="20"/>
                <w:szCs w:val="20"/>
              </w:rPr>
              <w:t>年</w:t>
            </w:r>
            <w:r>
              <w:rPr>
                <w:color w:val="000000"/>
                <w:spacing w:val="0"/>
                <w:w w:val="100"/>
                <w:position w:val="0"/>
                <w:sz w:val="20"/>
                <w:szCs w:val="20"/>
              </w:rPr>
              <w:t>12</w:t>
            </w:r>
            <w:r>
              <w:rPr>
                <w:color w:val="000000"/>
                <w:spacing w:val="0"/>
                <w:w w:val="100"/>
                <w:position w:val="0"/>
                <w:sz w:val="20"/>
                <w:szCs w:val="20"/>
              </w:rPr>
              <w:t>月</w:t>
            </w:r>
            <w:r>
              <w:rPr>
                <w:color w:val="000000"/>
                <w:spacing w:val="0"/>
                <w:w w:val="100"/>
                <w:position w:val="0"/>
                <w:sz w:val="20"/>
                <w:szCs w:val="20"/>
              </w:rPr>
              <w:t>31</w:t>
            </w:r>
            <w:r>
              <w:rPr>
                <w:color w:val="000000"/>
                <w:spacing w:val="0"/>
                <w:w w:val="100"/>
                <w:position w:val="0"/>
                <w:sz w:val="20"/>
                <w:szCs w:val="20"/>
              </w:rPr>
              <w:t>日</w:t>
            </w:r>
          </w:p>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余额</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60"/>
              <w:jc w:val="left"/>
              <w:rPr>
                <w:sz w:val="20"/>
                <w:szCs w:val="20"/>
              </w:rPr>
            </w:pPr>
            <w:r>
              <w:rPr>
                <w:color w:val="000000"/>
                <w:spacing w:val="0"/>
                <w:w w:val="100"/>
                <w:position w:val="0"/>
                <w:sz w:val="20"/>
                <w:szCs w:val="20"/>
              </w:rPr>
              <w:t xml:space="preserve">3,912, </w:t>
            </w:r>
            <w:r>
              <w:rPr>
                <w:color w:val="000000"/>
                <w:spacing w:val="0"/>
                <w:w w:val="100"/>
                <w:position w:val="0"/>
                <w:sz w:val="20"/>
                <w:szCs w:val="20"/>
              </w:rPr>
              <w:t xml:space="preserve">724. </w:t>
            </w:r>
            <w:r>
              <w:rPr>
                <w:color w:val="000000"/>
                <w:spacing w:val="0"/>
                <w:w w:val="100"/>
                <w:position w:val="0"/>
                <w:sz w:val="20"/>
                <w:szCs w:val="20"/>
              </w:rPr>
              <w:t>49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40"/>
              <w:jc w:val="both"/>
              <w:rPr>
                <w:sz w:val="20"/>
                <w:szCs w:val="20"/>
              </w:rPr>
            </w:pPr>
            <w:r>
              <w:rPr>
                <w:color w:val="000000"/>
                <w:spacing w:val="0"/>
                <w:w w:val="100"/>
                <w:position w:val="0"/>
                <w:sz w:val="20"/>
                <w:szCs w:val="20"/>
              </w:rPr>
              <w:t>46,888,904.30</w:t>
            </w:r>
          </w:p>
        </w:tc>
        <w:tc>
          <w:tcPr>
            <w:tcBorders>
              <w:top w:val="single" w:sz="4"/>
              <w:left w:val="single" w:sz="4"/>
              <w:bottom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60"/>
              <w:jc w:val="left"/>
              <w:rPr>
                <w:sz w:val="20"/>
                <w:szCs w:val="20"/>
              </w:rPr>
            </w:pPr>
            <w:r>
              <w:rPr>
                <w:color w:val="000000"/>
                <w:spacing w:val="0"/>
                <w:w w:val="100"/>
                <w:position w:val="0"/>
                <w:sz w:val="20"/>
                <w:szCs w:val="20"/>
              </w:rPr>
              <w:t>50,801,628.79</w:t>
            </w:r>
          </w:p>
        </w:tc>
      </w:tr>
    </w:tbl>
    <w:p>
      <w:pPr>
        <w:widowControl w:val="0"/>
        <w:spacing w:after="239" w:line="1" w:lineRule="exact"/>
      </w:pPr>
    </w:p>
    <w:p>
      <w:pPr>
        <w:pStyle w:val="Style7"/>
        <w:keepNext w:val="0"/>
        <w:keepLines w:val="0"/>
        <w:widowControl w:val="0"/>
        <w:shd w:val="clear" w:color="auto" w:fill="auto"/>
        <w:bidi w:val="0"/>
        <w:spacing w:before="0" w:after="320" w:line="274" w:lineRule="exact"/>
        <w:ind w:left="1420" w:right="0" w:firstLine="0"/>
        <w:jc w:val="both"/>
      </w:pPr>
      <w:r>
        <w:rPr>
          <w:color w:val="000000"/>
          <w:spacing w:val="0"/>
          <w:w w:val="100"/>
          <w:position w:val="0"/>
        </w:rPr>
        <w:t>对本期发生损失准备变动的其他应收款账面余额显著变动的情况说明: 口适用</w:t>
      </w:r>
      <w:r>
        <w:rPr>
          <w:color w:val="000000"/>
          <w:spacing w:val="0"/>
          <w:w w:val="100"/>
          <w:position w:val="0"/>
        </w:rPr>
        <w:t>J</w:t>
      </w:r>
      <w:r>
        <w:rPr>
          <w:color w:val="000000"/>
          <w:spacing w:val="0"/>
          <w:w w:val="100"/>
          <w:position w:val="0"/>
        </w:rPr>
        <w:t xml:space="preserve">不适用 </w:t>
      </w:r>
      <w:r>
        <w:rPr>
          <w:color w:val="000000"/>
          <w:spacing w:val="0"/>
          <w:w w:val="100"/>
          <w:position w:val="0"/>
        </w:rPr>
        <w:t>本期坏账准备计提金额以及评估金融工具的信用风险是否显著增加的采用依据: 口适用</w:t>
      </w:r>
      <w:r>
        <w:rPr>
          <w:color w:val="000000"/>
          <w:spacing w:val="0"/>
          <w:w w:val="100"/>
          <w:position w:val="0"/>
        </w:rPr>
        <w:t>J</w:t>
      </w:r>
      <w:r>
        <w:rPr>
          <w:color w:val="000000"/>
          <w:spacing w:val="0"/>
          <w:w w:val="100"/>
          <w:position w:val="0"/>
        </w:rPr>
        <w:t>不适用</w:t>
      </w:r>
    </w:p>
    <w:p>
      <w:pPr>
        <w:pStyle w:val="Style19"/>
        <w:keepNext/>
        <w:keepLines/>
        <w:widowControl w:val="0"/>
        <w:numPr>
          <w:ilvl w:val="0"/>
          <w:numId w:val="149"/>
        </w:numPr>
        <w:shd w:val="clear" w:color="auto" w:fill="auto"/>
        <w:bidi w:val="0"/>
        <w:spacing w:before="0" w:after="40" w:line="278" w:lineRule="exact"/>
        <w:ind w:left="1420" w:right="0" w:firstLine="0"/>
        <w:jc w:val="left"/>
      </w:pPr>
      <w:bookmarkStart w:id="1852" w:name="bookmark1852"/>
      <w:bookmarkStart w:id="1853" w:name="bookmark1853"/>
      <w:bookmarkStart w:id="1854" w:name="bookmark1854"/>
      <w:bookmarkStart w:id="1855" w:name="bookmark1855"/>
      <w:bookmarkEnd w:id="1854"/>
      <w:r>
        <w:rPr>
          <w:color w:val="000000"/>
          <w:spacing w:val="0"/>
          <w:w w:val="100"/>
          <w:position w:val="0"/>
        </w:rPr>
        <w:t>.</w:t>
      </w:r>
      <w:r>
        <w:rPr>
          <w:color w:val="000000"/>
          <w:spacing w:val="0"/>
          <w:w w:val="100"/>
          <w:position w:val="0"/>
        </w:rPr>
        <w:t>坏账准备的情况</w:t>
      </w:r>
      <w:bookmarkEnd w:id="1852"/>
      <w:bookmarkEnd w:id="1853"/>
      <w:bookmarkEnd w:id="1855"/>
    </w:p>
    <w:p>
      <w:pPr>
        <w:pStyle w:val="Style7"/>
        <w:keepNext w:val="0"/>
        <w:keepLines w:val="0"/>
        <w:widowControl w:val="0"/>
        <w:shd w:val="clear" w:color="auto" w:fill="auto"/>
        <w:bidi w:val="0"/>
        <w:spacing w:before="0" w:after="40" w:line="278" w:lineRule="exact"/>
        <w:ind w:left="1420" w:right="0" w:firstLine="0"/>
        <w:jc w:val="left"/>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right"/>
        <w:tblLayout w:type="fixed"/>
      </w:tblPr>
      <w:tblGrid>
        <w:gridCol w:w="1090"/>
        <w:gridCol w:w="1589"/>
        <w:gridCol w:w="1488"/>
        <w:gridCol w:w="864"/>
        <w:gridCol w:w="1272"/>
        <w:gridCol w:w="936"/>
        <w:gridCol w:w="1598"/>
      </w:tblGrid>
      <w:tr>
        <w:trPr>
          <w:trHeight w:val="288"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类别</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c>
          <w:tcPr>
            <w:gridSpan w:val="4"/>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本期变动金额</w:t>
            </w:r>
          </w:p>
        </w:tc>
        <w:tc>
          <w:tcPr>
            <w:vMerge w:val="restart"/>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r>
      <w:tr>
        <w:trPr>
          <w:trHeight w:val="557"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计提</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69" w:lineRule="exact"/>
              <w:ind w:left="0" w:right="0" w:firstLine="0"/>
              <w:jc w:val="center"/>
              <w:rPr>
                <w:sz w:val="20"/>
                <w:szCs w:val="20"/>
              </w:rPr>
            </w:pPr>
            <w:r>
              <w:rPr>
                <w:color w:val="000000"/>
                <w:spacing w:val="0"/>
                <w:w w:val="100"/>
                <w:position w:val="0"/>
                <w:sz w:val="20"/>
                <w:szCs w:val="20"/>
              </w:rPr>
              <w:t>收回或 转回</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转销或核销</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40" w:line="240" w:lineRule="auto"/>
              <w:ind w:left="0" w:right="0" w:firstLine="0"/>
              <w:jc w:val="right"/>
              <w:rPr>
                <w:sz w:val="20"/>
                <w:szCs w:val="20"/>
              </w:rPr>
            </w:pPr>
            <w:r>
              <w:rPr>
                <w:color w:val="000000"/>
                <w:spacing w:val="0"/>
                <w:w w:val="100"/>
                <w:position w:val="0"/>
                <w:sz w:val="20"/>
                <w:szCs w:val="20"/>
              </w:rPr>
              <w:t>其他变</w:t>
            </w:r>
          </w:p>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动</w:t>
            </w:r>
          </w:p>
        </w:tc>
        <w:tc>
          <w:tcPr>
            <w:vMerge/>
            <w:tcBorders>
              <w:left w:val="single" w:sz="4"/>
              <w:right w:val="single" w:sz="4"/>
            </w:tcBorders>
            <w:shd w:val="clear" w:color="auto" w:fill="FFFFFF"/>
            <w:vAlign w:val="center"/>
          </w:tcPr>
          <w:p>
            <w:pPr/>
          </w:p>
        </w:tc>
      </w:tr>
      <w:tr>
        <w:trPr>
          <w:trHeight w:val="82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其他应收 款坏账准 备</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44,291,757.21</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 xml:space="preserve">7,473, </w:t>
            </w:r>
            <w:r>
              <w:rPr>
                <w:color w:val="000000"/>
                <w:spacing w:val="0"/>
                <w:w w:val="100"/>
                <w:position w:val="0"/>
                <w:sz w:val="20"/>
                <w:szCs w:val="20"/>
              </w:rPr>
              <w:t>109.51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963,237.93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50,801,628.79</w:t>
            </w:r>
          </w:p>
        </w:tc>
      </w:tr>
      <w:tr>
        <w:trPr>
          <w:trHeight w:val="293"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44,291,757.21</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 xml:space="preserve">7,473, </w:t>
            </w:r>
            <w:r>
              <w:rPr>
                <w:color w:val="000000"/>
                <w:spacing w:val="0"/>
                <w:w w:val="100"/>
                <w:position w:val="0"/>
                <w:sz w:val="20"/>
                <w:szCs w:val="20"/>
              </w:rPr>
              <w:t>109.51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963,237.93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50,801,628.79</w:t>
            </w:r>
          </w:p>
        </w:tc>
      </w:tr>
    </w:tbl>
    <w:p>
      <w:pPr>
        <w:widowControl w:val="0"/>
        <w:spacing w:after="239" w:line="1" w:lineRule="exact"/>
      </w:pPr>
    </w:p>
    <w:p>
      <w:pPr>
        <w:pStyle w:val="Style7"/>
        <w:keepNext w:val="0"/>
        <w:keepLines w:val="0"/>
        <w:widowControl w:val="0"/>
        <w:shd w:val="clear" w:color="auto" w:fill="auto"/>
        <w:bidi w:val="0"/>
        <w:spacing w:before="0" w:after="40" w:line="269" w:lineRule="exact"/>
        <w:ind w:left="1420" w:right="0" w:firstLine="0"/>
        <w:jc w:val="left"/>
      </w:pPr>
      <w:r>
        <w:rPr>
          <w:color w:val="000000"/>
          <w:spacing w:val="0"/>
          <w:w w:val="100"/>
          <w:position w:val="0"/>
        </w:rPr>
        <w:t>其中本期坏账准备转回或收回金额重要的: 口适用</w:t>
      </w:r>
      <w:r>
        <w:rPr>
          <w:color w:val="000000"/>
          <w:spacing w:val="0"/>
          <w:w w:val="100"/>
          <w:position w:val="0"/>
        </w:rPr>
        <w:t>J</w:t>
      </w:r>
      <w:r>
        <w:rPr>
          <w:color w:val="000000"/>
          <w:spacing w:val="0"/>
          <w:w w:val="100"/>
          <w:position w:val="0"/>
        </w:rPr>
        <w:t>不适用</w:t>
      </w:r>
    </w:p>
    <w:p>
      <w:pPr>
        <w:pStyle w:val="Style7"/>
        <w:keepNext w:val="0"/>
        <w:keepLines w:val="0"/>
        <w:widowControl w:val="0"/>
        <w:numPr>
          <w:ilvl w:val="0"/>
          <w:numId w:val="149"/>
        </w:numPr>
        <w:shd w:val="clear" w:color="auto" w:fill="auto"/>
        <w:bidi w:val="0"/>
        <w:spacing w:before="0" w:after="40" w:line="269" w:lineRule="exact"/>
        <w:ind w:left="1420" w:right="0" w:firstLine="0"/>
        <w:jc w:val="left"/>
      </w:pPr>
      <w:bookmarkStart w:id="1856" w:name="bookmark1856"/>
      <w:bookmarkEnd w:id="1856"/>
      <w:r>
        <w:rPr>
          <w:b/>
          <w:bCs/>
          <w:color w:val="000000"/>
          <w:spacing w:val="0"/>
          <w:w w:val="100"/>
          <w:position w:val="0"/>
        </w:rPr>
        <w:t>.</w:t>
      </w:r>
      <w:r>
        <w:rPr>
          <w:b/>
          <w:bCs/>
          <w:color w:val="000000"/>
          <w:spacing w:val="0"/>
          <w:w w:val="100"/>
          <w:position w:val="0"/>
        </w:rPr>
        <w:t>本期实际核销的其他应收款情况</w:t>
      </w:r>
    </w:p>
    <w:p>
      <w:pPr>
        <w:pStyle w:val="Style7"/>
        <w:keepNext w:val="0"/>
        <w:keepLines w:val="0"/>
        <w:widowControl w:val="0"/>
        <w:shd w:val="clear" w:color="auto" w:fill="auto"/>
        <w:bidi w:val="0"/>
        <w:spacing w:before="0" w:after="180" w:line="269" w:lineRule="exact"/>
        <w:ind w:left="1420" w:right="0" w:firstLine="0"/>
        <w:jc w:val="both"/>
        <w:sectPr>
          <w:headerReference w:type="default" r:id="rId487"/>
          <w:footerReference w:type="default" r:id="rId488"/>
          <w:headerReference w:type="even" r:id="rId489"/>
          <w:footerReference w:type="even" r:id="rId490"/>
          <w:footnotePr>
            <w:pos w:val="pageBottom"/>
            <w:numFmt w:val="decimal"/>
            <w:numRestart w:val="continuous"/>
          </w:footnotePr>
          <w:pgSz w:w="11900" w:h="16840"/>
          <w:pgMar w:top="447" w:right="987" w:bottom="1393" w:left="372" w:header="0" w:footer="3" w:gutter="0"/>
          <w:cols w:space="720"/>
          <w:noEndnote/>
          <w:rtlGutter w:val="0"/>
          <w:docGrid w:linePitch="360"/>
        </w:sectPr>
      </w:pPr>
      <w:r>
        <w:rPr>
          <w:color w:val="000000"/>
          <w:spacing w:val="0"/>
          <w:w w:val="100"/>
          <w:position w:val="0"/>
        </w:rPr>
        <w:t>"适用口不适用</w:t>
      </w:r>
    </w:p>
    <w:p>
      <w:pPr>
        <w:widowControl w:val="0"/>
        <w:jc w:val="center"/>
        <w:rPr>
          <w:sz w:val="2"/>
          <w:szCs w:val="2"/>
        </w:rPr>
      </w:pPr>
      <w:r>
        <w:drawing>
          <wp:inline>
            <wp:extent cx="1078865" cy="511810"/>
            <wp:docPr id="700" name="Picutre 700"/>
            <a:graphic xmlns:a="http://schemas.openxmlformats.org/drawingml/2006/main">
              <a:graphicData uri="http://schemas.openxmlformats.org/drawingml/2006/picture">
                <pic:pic xmlns:pic="http://schemas.openxmlformats.org/drawingml/2006/picture">
                  <pic:nvPicPr>
                    <pic:cNvPr id="700" name="Picture 700"/>
                    <pic:cNvPicPr/>
                  </pic:nvPicPr>
                  <pic:blipFill>
                    <a:blip r:embed="rId491"/>
                    <a:stretch/>
                  </pic:blipFill>
                  <pic:spPr>
                    <a:xfrm>
                      <a:ext cx="1078865" cy="511810"/>
                    </a:xfrm>
                    <a:prstGeom prst="rect"/>
                  </pic:spPr>
                </pic:pic>
              </a:graphicData>
            </a:graphic>
          </wp:inline>
        </w:drawing>
      </w:r>
    </w:p>
    <w:p>
      <w:pPr>
        <w:widowControl w:val="0"/>
        <w:spacing w:after="279" w:line="1" w:lineRule="exact"/>
      </w:pPr>
    </w:p>
    <w:p>
      <w:pPr>
        <w:pStyle w:val="Style7"/>
        <w:keepNext w:val="0"/>
        <w:keepLines w:val="0"/>
        <w:widowControl w:val="0"/>
        <w:shd w:val="clear" w:color="auto" w:fill="auto"/>
        <w:bidi w:val="0"/>
        <w:spacing w:before="0" w:after="0" w:line="240" w:lineRule="auto"/>
        <w:ind w:left="0" w:right="280" w:firstLine="0"/>
        <w:jc w:val="right"/>
      </w:pPr>
      <w:r>
        <w:rPr>
          <w:color w:val="000000"/>
          <w:spacing w:val="0"/>
          <w:w w:val="100"/>
          <w:position w:val="0"/>
        </w:rPr>
        <w:t>单位：元币种：人民币</w:t>
      </w:r>
    </w:p>
    <w:tbl>
      <w:tblPr>
        <w:tblOverlap w:val="never"/>
        <w:jc w:val="right"/>
        <w:tblLayout w:type="fixed"/>
      </w:tblPr>
      <w:tblGrid>
        <w:gridCol w:w="4402"/>
        <w:gridCol w:w="4435"/>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核销金额</w:t>
            </w:r>
          </w:p>
        </w:tc>
      </w:tr>
      <w:tr>
        <w:trPr>
          <w:trHeight w:val="293"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实际核销的其他应收款</w:t>
            </w:r>
          </w:p>
        </w:tc>
        <w:tc>
          <w:tcPr>
            <w:tcBorders>
              <w:top w:val="single" w:sz="4"/>
              <w:left w:val="single" w:sz="4"/>
              <w:bottom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963,237.93</w:t>
            </w:r>
          </w:p>
        </w:tc>
      </w:tr>
    </w:tbl>
    <w:p>
      <w:pPr>
        <w:widowControl w:val="0"/>
        <w:spacing w:after="239" w:line="1" w:lineRule="exact"/>
      </w:pPr>
    </w:p>
    <w:p>
      <w:pPr>
        <w:pStyle w:val="Style7"/>
        <w:keepNext w:val="0"/>
        <w:keepLines w:val="0"/>
        <w:widowControl w:val="0"/>
        <w:shd w:val="clear" w:color="auto" w:fill="auto"/>
        <w:bidi w:val="0"/>
        <w:spacing w:before="0" w:after="0" w:line="274" w:lineRule="exact"/>
        <w:ind w:left="1420" w:right="0" w:firstLine="0"/>
        <w:jc w:val="left"/>
      </w:pPr>
      <w:r>
        <w:rPr>
          <w:color w:val="000000"/>
          <w:spacing w:val="0"/>
          <w:w w:val="100"/>
          <w:position w:val="0"/>
        </w:rPr>
        <w:t>其中重要的其他应收款核销情况: 口适用</w:t>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bidi w:val="0"/>
        <w:spacing w:before="0" w:after="0" w:line="274" w:lineRule="exact"/>
        <w:ind w:left="1420" w:right="0" w:firstLine="0"/>
        <w:jc w:val="left"/>
      </w:pPr>
      <w:r>
        <w:rPr>
          <w:color w:val="000000"/>
          <w:spacing w:val="0"/>
          <w:w w:val="100"/>
          <w:position w:val="0"/>
        </w:rPr>
        <w:t>其他应收款核销说明：</w:t>
      </w:r>
    </w:p>
    <w:p>
      <w:pPr>
        <w:pStyle w:val="Style7"/>
        <w:keepNext w:val="0"/>
        <w:keepLines w:val="0"/>
        <w:widowControl w:val="0"/>
        <w:shd w:val="clear" w:color="auto" w:fill="auto"/>
        <w:bidi w:val="0"/>
        <w:spacing w:before="0" w:after="360" w:line="274" w:lineRule="exact"/>
        <w:ind w:left="1420" w:right="0" w:firstLine="0"/>
        <w:jc w:val="left"/>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pStyle w:val="Style19"/>
        <w:keepNext/>
        <w:keepLines/>
        <w:widowControl w:val="0"/>
        <w:numPr>
          <w:ilvl w:val="0"/>
          <w:numId w:val="149"/>
        </w:numPr>
        <w:shd w:val="clear" w:color="auto" w:fill="auto"/>
        <w:bidi w:val="0"/>
        <w:spacing w:before="0" w:after="100" w:line="240" w:lineRule="auto"/>
        <w:ind w:left="1420" w:right="0" w:firstLine="0"/>
        <w:jc w:val="left"/>
      </w:pPr>
      <w:bookmarkStart w:id="1857" w:name="bookmark1857"/>
      <w:bookmarkStart w:id="1858" w:name="bookmark1858"/>
      <w:bookmarkStart w:id="1859" w:name="bookmark1859"/>
      <w:bookmarkStart w:id="1860" w:name="bookmark1860"/>
      <w:bookmarkEnd w:id="1859"/>
      <w:r>
        <w:rPr>
          <w:color w:val="000000"/>
          <w:spacing w:val="0"/>
          <w:w w:val="100"/>
          <w:position w:val="0"/>
        </w:rPr>
        <w:t>.</w:t>
      </w:r>
      <w:r>
        <w:rPr>
          <w:color w:val="000000"/>
          <w:spacing w:val="0"/>
          <w:w w:val="100"/>
          <w:position w:val="0"/>
        </w:rPr>
        <w:t>按欠款方归集的期末余额前五名的其他应收款情况</w:t>
      </w:r>
      <w:bookmarkEnd w:id="1857"/>
      <w:bookmarkEnd w:id="1858"/>
      <w:bookmarkEnd w:id="1860"/>
    </w:p>
    <w:p>
      <w:pPr>
        <w:pStyle w:val="Style7"/>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"适用口不适用</w:t>
      </w:r>
    </w:p>
    <w:p>
      <w:pPr>
        <w:pStyle w:val="Style7"/>
        <w:keepNext w:val="0"/>
        <w:keepLines w:val="0"/>
        <w:widowControl w:val="0"/>
        <w:shd w:val="clear" w:color="auto" w:fill="auto"/>
        <w:bidi w:val="0"/>
        <w:spacing w:before="0" w:after="0" w:line="240" w:lineRule="auto"/>
        <w:ind w:left="0" w:right="280" w:firstLine="0"/>
        <w:jc w:val="right"/>
      </w:pPr>
      <w:r>
        <w:rPr>
          <w:color w:val="000000"/>
          <w:spacing w:val="0"/>
          <w:w w:val="100"/>
          <w:position w:val="0"/>
        </w:rPr>
        <w:t>单位：元币种：人民币</w:t>
      </w:r>
    </w:p>
    <w:tbl>
      <w:tblPr>
        <w:tblOverlap w:val="never"/>
        <w:jc w:val="right"/>
        <w:tblLayout w:type="fixed"/>
      </w:tblPr>
      <w:tblGrid>
        <w:gridCol w:w="1392"/>
        <w:gridCol w:w="1205"/>
        <w:gridCol w:w="1550"/>
        <w:gridCol w:w="1550"/>
        <w:gridCol w:w="1608"/>
        <w:gridCol w:w="1531"/>
      </w:tblGrid>
      <w:tr>
        <w:trPr>
          <w:trHeight w:val="715"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80"/>
              <w:jc w:val="left"/>
            </w:pPr>
            <w:r>
              <w:rPr>
                <w:color w:val="000000"/>
                <w:spacing w:val="0"/>
                <w:w w:val="100"/>
                <w:position w:val="0"/>
              </w:rPr>
              <w:t>单位名称</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款项的性质</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540"/>
              <w:jc w:val="left"/>
            </w:pPr>
            <w:r>
              <w:rPr>
                <w:color w:val="000000"/>
                <w:spacing w:val="0"/>
                <w:w w:val="100"/>
                <w:position w:val="0"/>
              </w:rPr>
              <w:t>账龄</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0" w:lineRule="exact"/>
              <w:ind w:left="0" w:right="0" w:firstLine="0"/>
              <w:jc w:val="center"/>
            </w:pPr>
            <w:r>
              <w:rPr>
                <w:color w:val="000000"/>
                <w:spacing w:val="0"/>
                <w:w w:val="100"/>
                <w:position w:val="0"/>
              </w:rPr>
              <w:t>占其他应收款期 末余额合计数的 比例(%)</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exact"/>
              <w:ind w:left="0" w:right="0" w:firstLine="0"/>
              <w:jc w:val="center"/>
            </w:pPr>
            <w:r>
              <w:rPr>
                <w:color w:val="000000"/>
                <w:spacing w:val="0"/>
                <w:w w:val="100"/>
                <w:position w:val="0"/>
              </w:rPr>
              <w:t>坏账准备 期末余额</w:t>
            </w:r>
          </w:p>
        </w:tc>
      </w:tr>
      <w:tr>
        <w:trPr>
          <w:trHeight w:val="304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21" w:lineRule="exact"/>
              <w:ind w:left="0" w:right="0" w:firstLine="0"/>
              <w:jc w:val="left"/>
            </w:pPr>
            <w:r>
              <w:rPr>
                <w:color w:val="000000"/>
                <w:spacing w:val="0"/>
                <w:w w:val="100"/>
                <w:position w:val="0"/>
              </w:rPr>
              <w:t>东营科英置 业有限公司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往来款</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343, 025, </w:t>
            </w:r>
            <w:r>
              <w:rPr>
                <w:color w:val="000000"/>
                <w:spacing w:val="0"/>
                <w:w w:val="100"/>
                <w:position w:val="0"/>
                <w:sz w:val="16"/>
                <w:szCs w:val="16"/>
              </w:rPr>
              <w:t xml:space="preserve">004. </w:t>
            </w:r>
            <w:r>
              <w:rPr>
                <w:color w:val="000000"/>
                <w:spacing w:val="0"/>
                <w:w w:val="100"/>
                <w:position w:val="0"/>
                <w:sz w:val="16"/>
                <w:szCs w:val="16"/>
              </w:rPr>
              <w:t>84</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5" w:lineRule="exact"/>
              <w:ind w:left="0" w:right="0" w:firstLine="0"/>
              <w:jc w:val="left"/>
            </w:pPr>
            <w:r>
              <w:rPr>
                <w:color w:val="000000"/>
                <w:spacing w:val="0"/>
                <w:w w:val="100"/>
                <w:position w:val="0"/>
                <w:sz w:val="16"/>
                <w:szCs w:val="16"/>
              </w:rPr>
              <w:t>1</w:t>
            </w:r>
            <w:r>
              <w:rPr>
                <w:color w:val="000000"/>
                <w:spacing w:val="0"/>
                <w:w w:val="100"/>
                <w:position w:val="0"/>
              </w:rPr>
              <w:t>年以内</w:t>
            </w:r>
          </w:p>
          <w:p>
            <w:pPr>
              <w:pStyle w:val="Style30"/>
              <w:keepNext w:val="0"/>
              <w:keepLines w:val="0"/>
              <w:widowControl w:val="0"/>
              <w:shd w:val="clear" w:color="auto" w:fill="auto"/>
              <w:bidi w:val="0"/>
              <w:spacing w:before="0" w:after="0" w:line="235" w:lineRule="exact"/>
              <w:ind w:left="0" w:right="0" w:firstLine="0"/>
              <w:jc w:val="left"/>
            </w:pPr>
            <w:r>
              <w:rPr>
                <w:color w:val="000000"/>
                <w:spacing w:val="0"/>
                <w:w w:val="100"/>
                <w:position w:val="0"/>
                <w:sz w:val="16"/>
                <w:szCs w:val="16"/>
              </w:rPr>
              <w:t xml:space="preserve">18,874,479.16 </w:t>
            </w:r>
            <w:r>
              <w:rPr>
                <w:color w:val="000000"/>
                <w:spacing w:val="0"/>
                <w:w w:val="100"/>
                <w:position w:val="0"/>
              </w:rPr>
              <w:t>元，</w:t>
            </w:r>
            <w:r>
              <w:rPr>
                <w:color w:val="000000"/>
                <w:spacing w:val="0"/>
                <w:w w:val="100"/>
                <w:position w:val="0"/>
                <w:sz w:val="16"/>
                <w:szCs w:val="16"/>
              </w:rPr>
              <w:t>1-2</w:t>
            </w:r>
            <w:r>
              <w:rPr>
                <w:color w:val="000000"/>
                <w:spacing w:val="0"/>
                <w:w w:val="100"/>
                <w:position w:val="0"/>
              </w:rPr>
              <w:t xml:space="preserve">年 </w:t>
            </w:r>
            <w:r>
              <w:rPr>
                <w:color w:val="000000"/>
                <w:spacing w:val="0"/>
                <w:w w:val="100"/>
                <w:position w:val="0"/>
                <w:sz w:val="16"/>
                <w:szCs w:val="16"/>
              </w:rPr>
              <w:t xml:space="preserve">63,313,026.77 </w:t>
            </w:r>
            <w:r>
              <w:rPr>
                <w:color w:val="000000"/>
                <w:spacing w:val="0"/>
                <w:w w:val="100"/>
                <w:position w:val="0"/>
              </w:rPr>
              <w:t>元，</w:t>
            </w:r>
            <w:r>
              <w:rPr>
                <w:color w:val="000000"/>
                <w:spacing w:val="0"/>
                <w:w w:val="100"/>
                <w:position w:val="0"/>
                <w:sz w:val="16"/>
                <w:szCs w:val="16"/>
              </w:rPr>
              <w:t>2-3</w:t>
            </w:r>
            <w:r>
              <w:rPr>
                <w:color w:val="000000"/>
                <w:spacing w:val="0"/>
                <w:w w:val="100"/>
                <w:position w:val="0"/>
              </w:rPr>
              <w:t xml:space="preserve">年 </w:t>
            </w:r>
            <w:r>
              <w:rPr>
                <w:color w:val="000000"/>
                <w:spacing w:val="0"/>
                <w:w w:val="100"/>
                <w:position w:val="0"/>
                <w:sz w:val="16"/>
                <w:szCs w:val="16"/>
              </w:rPr>
              <w:t xml:space="preserve">153,003,618.50 </w:t>
            </w:r>
            <w:r>
              <w:rPr>
                <w:color w:val="000000"/>
                <w:spacing w:val="0"/>
                <w:w w:val="100"/>
                <w:position w:val="0"/>
              </w:rPr>
              <w:t>元，</w:t>
            </w:r>
            <w:r>
              <w:rPr>
                <w:color w:val="000000"/>
                <w:spacing w:val="0"/>
                <w:w w:val="100"/>
                <w:position w:val="0"/>
                <w:sz w:val="16"/>
                <w:szCs w:val="16"/>
              </w:rPr>
              <w:t>3-4</w:t>
            </w:r>
            <w:r>
              <w:rPr>
                <w:color w:val="000000"/>
                <w:spacing w:val="0"/>
                <w:w w:val="100"/>
                <w:position w:val="0"/>
              </w:rPr>
              <w:t xml:space="preserve">年 </w:t>
            </w:r>
            <w:r>
              <w:rPr>
                <w:color w:val="000000"/>
                <w:spacing w:val="0"/>
                <w:w w:val="100"/>
                <w:position w:val="0"/>
                <w:sz w:val="16"/>
                <w:szCs w:val="16"/>
              </w:rPr>
              <w:t xml:space="preserve">44,904,489.82 </w:t>
            </w:r>
            <w:r>
              <w:rPr>
                <w:color w:val="000000"/>
                <w:spacing w:val="0"/>
                <w:w w:val="100"/>
                <w:position w:val="0"/>
              </w:rPr>
              <w:t>元，</w:t>
            </w:r>
            <w:r>
              <w:rPr>
                <w:color w:val="000000"/>
                <w:spacing w:val="0"/>
                <w:w w:val="100"/>
                <w:position w:val="0"/>
                <w:sz w:val="16"/>
                <w:szCs w:val="16"/>
              </w:rPr>
              <w:t>4-5</w:t>
            </w:r>
            <w:r>
              <w:rPr>
                <w:color w:val="000000"/>
                <w:spacing w:val="0"/>
                <w:w w:val="100"/>
                <w:position w:val="0"/>
              </w:rPr>
              <w:t xml:space="preserve">年 </w:t>
            </w:r>
            <w:r>
              <w:rPr>
                <w:color w:val="000000"/>
                <w:spacing w:val="0"/>
                <w:w w:val="100"/>
                <w:position w:val="0"/>
                <w:sz w:val="16"/>
                <w:szCs w:val="16"/>
              </w:rPr>
              <w:t xml:space="preserve">24,862,379.02 </w:t>
            </w:r>
            <w:r>
              <w:rPr>
                <w:color w:val="000000"/>
                <w:spacing w:val="0"/>
                <w:w w:val="100"/>
                <w:position w:val="0"/>
              </w:rPr>
              <w:t>元，</w:t>
            </w:r>
            <w:r>
              <w:rPr>
                <w:color w:val="000000"/>
                <w:spacing w:val="0"/>
                <w:w w:val="100"/>
                <w:position w:val="0"/>
                <w:sz w:val="16"/>
                <w:szCs w:val="16"/>
              </w:rPr>
              <w:t>5</w:t>
            </w:r>
            <w:r>
              <w:rPr>
                <w:color w:val="000000"/>
                <w:spacing w:val="0"/>
                <w:w w:val="100"/>
                <w:position w:val="0"/>
              </w:rPr>
              <w:t xml:space="preserve">年以上 </w:t>
            </w:r>
            <w:r>
              <w:rPr>
                <w:color w:val="000000"/>
                <w:spacing w:val="0"/>
                <w:w w:val="100"/>
                <w:position w:val="0"/>
                <w:sz w:val="16"/>
                <w:szCs w:val="16"/>
              </w:rPr>
              <w:t xml:space="preserve">38,067,011.57 </w:t>
            </w:r>
            <w:r>
              <w:rPr>
                <w:color w:val="000000"/>
                <w:spacing w:val="0"/>
                <w:w w:val="100"/>
                <w:position w:val="0"/>
              </w:rPr>
              <w:t>元</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52.39</w:t>
            </w:r>
          </w:p>
        </w:tc>
        <w:tc>
          <w:tcPr>
            <w:tcBorders>
              <w:top w:val="single" w:sz="4"/>
              <w:left w:val="single" w:sz="4"/>
              <w:right w:val="single" w:sz="4"/>
            </w:tcBorders>
            <w:shd w:val="clear" w:color="auto" w:fill="FFFFFF"/>
            <w:vAlign w:val="top"/>
          </w:tcPr>
          <w:p>
            <w:pPr>
              <w:widowControl w:val="0"/>
              <w:rPr>
                <w:sz w:val="10"/>
                <w:szCs w:val="10"/>
              </w:rPr>
            </w:pPr>
          </w:p>
        </w:tc>
      </w:tr>
      <w:tr>
        <w:trPr>
          <w:trHeight w:val="1176"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28" w:lineRule="exact"/>
              <w:ind w:left="0" w:right="0" w:firstLine="0"/>
              <w:jc w:val="left"/>
            </w:pPr>
            <w:r>
              <w:rPr>
                <w:color w:val="000000"/>
                <w:spacing w:val="0"/>
                <w:w w:val="100"/>
                <w:position w:val="0"/>
              </w:rPr>
              <w:t>北京百孚思 广告有限公 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往来款</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126, 674, </w:t>
            </w:r>
            <w:r>
              <w:rPr>
                <w:color w:val="000000"/>
                <w:spacing w:val="0"/>
                <w:w w:val="100"/>
                <w:position w:val="0"/>
                <w:sz w:val="16"/>
                <w:szCs w:val="16"/>
              </w:rPr>
              <w:t xml:space="preserve">604. </w:t>
            </w:r>
            <w:r>
              <w:rPr>
                <w:color w:val="000000"/>
                <w:spacing w:val="0"/>
                <w:w w:val="100"/>
                <w:position w:val="0"/>
                <w:sz w:val="16"/>
                <w:szCs w:val="16"/>
              </w:rPr>
              <w:t>21</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8" w:lineRule="exact"/>
              <w:ind w:left="0" w:right="0" w:firstLine="0"/>
              <w:jc w:val="left"/>
            </w:pPr>
            <w:r>
              <w:rPr>
                <w:color w:val="000000"/>
                <w:spacing w:val="0"/>
                <w:w w:val="100"/>
                <w:position w:val="0"/>
                <w:sz w:val="16"/>
                <w:szCs w:val="16"/>
              </w:rPr>
              <w:t>1</w:t>
            </w:r>
            <w:r>
              <w:rPr>
                <w:color w:val="000000"/>
                <w:spacing w:val="0"/>
                <w:w w:val="100"/>
                <w:position w:val="0"/>
              </w:rPr>
              <w:t>年以内</w:t>
            </w:r>
          </w:p>
          <w:p>
            <w:pPr>
              <w:pStyle w:val="Style30"/>
              <w:keepNext w:val="0"/>
              <w:keepLines w:val="0"/>
              <w:widowControl w:val="0"/>
              <w:shd w:val="clear" w:color="auto" w:fill="auto"/>
              <w:bidi w:val="0"/>
              <w:spacing w:before="0" w:after="0" w:line="238" w:lineRule="exact"/>
              <w:ind w:left="0" w:right="0" w:firstLine="0"/>
              <w:jc w:val="left"/>
            </w:pPr>
            <w:r>
              <w:rPr>
                <w:color w:val="000000"/>
                <w:spacing w:val="0"/>
                <w:w w:val="100"/>
                <w:position w:val="0"/>
                <w:sz w:val="16"/>
                <w:szCs w:val="16"/>
              </w:rPr>
              <w:t xml:space="preserve">106,648,995.31 </w:t>
            </w:r>
            <w:r>
              <w:rPr>
                <w:color w:val="000000"/>
                <w:spacing w:val="0"/>
                <w:w w:val="100"/>
                <w:position w:val="0"/>
              </w:rPr>
              <w:t>元，</w:t>
            </w:r>
            <w:r>
              <w:rPr>
                <w:color w:val="000000"/>
                <w:spacing w:val="0"/>
                <w:w w:val="100"/>
                <w:position w:val="0"/>
                <w:sz w:val="16"/>
                <w:szCs w:val="16"/>
              </w:rPr>
              <w:t>1-2</w:t>
            </w:r>
            <w:r>
              <w:rPr>
                <w:color w:val="000000"/>
                <w:spacing w:val="0"/>
                <w:w w:val="100"/>
                <w:position w:val="0"/>
              </w:rPr>
              <w:t xml:space="preserve">年 </w:t>
            </w:r>
            <w:r>
              <w:rPr>
                <w:color w:val="000000"/>
                <w:spacing w:val="0"/>
                <w:w w:val="100"/>
                <w:position w:val="0"/>
                <w:sz w:val="16"/>
                <w:szCs w:val="16"/>
              </w:rPr>
              <w:t xml:space="preserve">20,025,608.90 </w:t>
            </w:r>
            <w:r>
              <w:rPr>
                <w:color w:val="000000"/>
                <w:spacing w:val="0"/>
                <w:w w:val="100"/>
                <w:position w:val="0"/>
              </w:rPr>
              <w:t>元</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19.35</w:t>
            </w:r>
          </w:p>
        </w:tc>
        <w:tc>
          <w:tcPr>
            <w:tcBorders>
              <w:top w:val="single" w:sz="4"/>
              <w:left w:val="single" w:sz="4"/>
              <w:right w:val="single" w:sz="4"/>
            </w:tcBorders>
            <w:shd w:val="clear" w:color="auto" w:fill="FFFFFF"/>
            <w:vAlign w:val="top"/>
          </w:tcPr>
          <w:p>
            <w:pPr>
              <w:widowControl w:val="0"/>
              <w:rPr>
                <w:sz w:val="10"/>
                <w:szCs w:val="10"/>
              </w:rPr>
            </w:pPr>
          </w:p>
        </w:tc>
      </w:tr>
      <w:tr>
        <w:trPr>
          <w:trHeight w:val="94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4" w:lineRule="exact"/>
              <w:ind w:left="0" w:right="0" w:firstLine="0"/>
              <w:jc w:val="left"/>
            </w:pPr>
            <w:r>
              <w:rPr>
                <w:color w:val="000000"/>
                <w:spacing w:val="0"/>
                <w:w w:val="100"/>
                <w:position w:val="0"/>
              </w:rPr>
              <w:t>杭州好望角 引航投资合 伙企业(有限 合伙)</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业绩补偿款</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 xml:space="preserve">32, 668, </w:t>
            </w:r>
            <w:r>
              <w:rPr>
                <w:color w:val="000000"/>
                <w:spacing w:val="0"/>
                <w:w w:val="100"/>
                <w:position w:val="0"/>
                <w:sz w:val="16"/>
                <w:szCs w:val="16"/>
              </w:rPr>
              <w:t xml:space="preserve">183. </w:t>
            </w:r>
            <w:r>
              <w:rPr>
                <w:color w:val="000000"/>
                <w:spacing w:val="0"/>
                <w:w w:val="100"/>
                <w:position w:val="0"/>
                <w:sz w:val="16"/>
                <w:szCs w:val="16"/>
              </w:rPr>
              <w:t>17</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1</w:t>
            </w:r>
            <w:r>
              <w:rPr>
                <w:color w:val="000000"/>
                <w:spacing w:val="0"/>
                <w:w w:val="100"/>
                <w:position w:val="0"/>
              </w:rPr>
              <w:t>年以内</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4. </w:t>
            </w:r>
            <w:r>
              <w:rPr>
                <w:color w:val="000000"/>
                <w:spacing w:val="0"/>
                <w:w w:val="100"/>
                <w:position w:val="0"/>
                <w:sz w:val="16"/>
                <w:szCs w:val="16"/>
              </w:rPr>
              <w:t>99</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1,633, </w:t>
            </w:r>
            <w:r>
              <w:rPr>
                <w:color w:val="000000"/>
                <w:spacing w:val="0"/>
                <w:w w:val="100"/>
                <w:position w:val="0"/>
                <w:sz w:val="16"/>
                <w:szCs w:val="16"/>
              </w:rPr>
              <w:t xml:space="preserve">409. </w:t>
            </w:r>
            <w:r>
              <w:rPr>
                <w:color w:val="000000"/>
                <w:spacing w:val="0"/>
                <w:w w:val="100"/>
                <w:position w:val="0"/>
                <w:sz w:val="16"/>
                <w:szCs w:val="16"/>
              </w:rPr>
              <w:t>16</w:t>
            </w:r>
          </w:p>
        </w:tc>
      </w:tr>
      <w:tr>
        <w:trPr>
          <w:trHeight w:val="1176"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26" w:lineRule="exact"/>
              <w:ind w:left="0" w:right="0" w:firstLine="0"/>
              <w:jc w:val="left"/>
            </w:pPr>
            <w:r>
              <w:rPr>
                <w:color w:val="000000"/>
                <w:spacing w:val="0"/>
                <w:w w:val="100"/>
                <w:position w:val="0"/>
              </w:rPr>
              <w:t>广州考拉网 络科技有限 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往来款</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 xml:space="preserve">24, 546, </w:t>
            </w:r>
            <w:r>
              <w:rPr>
                <w:color w:val="000000"/>
                <w:spacing w:val="0"/>
                <w:w w:val="100"/>
                <w:position w:val="0"/>
                <w:sz w:val="16"/>
                <w:szCs w:val="16"/>
              </w:rPr>
              <w:t xml:space="preserve">337. </w:t>
            </w:r>
            <w:r>
              <w:rPr>
                <w:color w:val="000000"/>
                <w:spacing w:val="0"/>
                <w:w w:val="100"/>
                <w:position w:val="0"/>
                <w:sz w:val="16"/>
                <w:szCs w:val="16"/>
              </w:rPr>
              <w:t>55</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2" w:lineRule="exact"/>
              <w:ind w:left="0" w:right="0" w:firstLine="0"/>
              <w:jc w:val="left"/>
            </w:pPr>
            <w:r>
              <w:rPr>
                <w:color w:val="000000"/>
                <w:spacing w:val="0"/>
                <w:w w:val="100"/>
                <w:position w:val="0"/>
                <w:sz w:val="16"/>
                <w:szCs w:val="16"/>
              </w:rPr>
              <w:t>1-2</w:t>
            </w:r>
            <w:r>
              <w:rPr>
                <w:color w:val="000000"/>
                <w:spacing w:val="0"/>
                <w:w w:val="100"/>
                <w:position w:val="0"/>
              </w:rPr>
              <w:t>年</w:t>
            </w:r>
          </w:p>
          <w:p>
            <w:pPr>
              <w:pStyle w:val="Style30"/>
              <w:keepNext w:val="0"/>
              <w:keepLines w:val="0"/>
              <w:widowControl w:val="0"/>
              <w:shd w:val="clear" w:color="auto" w:fill="auto"/>
              <w:bidi w:val="0"/>
              <w:spacing w:before="0" w:after="0" w:line="242" w:lineRule="exact"/>
              <w:ind w:left="0" w:right="0" w:firstLine="0"/>
              <w:jc w:val="left"/>
            </w:pPr>
            <w:r>
              <w:rPr>
                <w:color w:val="000000"/>
                <w:spacing w:val="0"/>
                <w:w w:val="100"/>
                <w:position w:val="0"/>
                <w:sz w:val="16"/>
                <w:szCs w:val="16"/>
              </w:rPr>
              <w:t xml:space="preserve">12,000,000.00 </w:t>
            </w:r>
            <w:r>
              <w:rPr>
                <w:color w:val="000000"/>
                <w:spacing w:val="0"/>
                <w:w w:val="100"/>
                <w:position w:val="0"/>
              </w:rPr>
              <w:t>元，</w:t>
            </w:r>
            <w:r>
              <w:rPr>
                <w:color w:val="000000"/>
                <w:spacing w:val="0"/>
                <w:w w:val="100"/>
                <w:position w:val="0"/>
                <w:sz w:val="16"/>
                <w:szCs w:val="16"/>
              </w:rPr>
              <w:t>2-3</w:t>
            </w:r>
            <w:r>
              <w:rPr>
                <w:color w:val="000000"/>
                <w:spacing w:val="0"/>
                <w:w w:val="100"/>
                <w:position w:val="0"/>
              </w:rPr>
              <w:t>年</w:t>
            </w:r>
          </w:p>
          <w:p>
            <w:pPr>
              <w:pStyle w:val="Style30"/>
              <w:keepNext w:val="0"/>
              <w:keepLines w:val="0"/>
              <w:widowControl w:val="0"/>
              <w:shd w:val="clear" w:color="auto" w:fill="auto"/>
              <w:bidi w:val="0"/>
              <w:spacing w:before="0" w:after="0" w:line="242" w:lineRule="exact"/>
              <w:ind w:left="0" w:right="0" w:firstLine="0"/>
              <w:jc w:val="left"/>
            </w:pPr>
            <w:r>
              <w:rPr>
                <w:color w:val="000000"/>
                <w:spacing w:val="0"/>
                <w:w w:val="100"/>
                <w:position w:val="0"/>
                <w:sz w:val="16"/>
                <w:szCs w:val="16"/>
              </w:rPr>
              <w:t xml:space="preserve">12,546,337.55 </w:t>
            </w:r>
            <w:r>
              <w:rPr>
                <w:color w:val="000000"/>
                <w:spacing w:val="0"/>
                <w:w w:val="100"/>
                <w:position w:val="0"/>
              </w:rPr>
              <w:t>元</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3. </w:t>
            </w:r>
            <w:r>
              <w:rPr>
                <w:color w:val="000000"/>
                <w:spacing w:val="0"/>
                <w:w w:val="100"/>
                <w:position w:val="0"/>
                <w:sz w:val="16"/>
                <w:szCs w:val="16"/>
              </w:rPr>
              <w:t>75</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40"/>
              <w:jc w:val="left"/>
              <w:rPr>
                <w:sz w:val="16"/>
                <w:szCs w:val="16"/>
              </w:rPr>
            </w:pPr>
            <w:r>
              <w:rPr>
                <w:color w:val="000000"/>
                <w:spacing w:val="0"/>
                <w:w w:val="100"/>
                <w:position w:val="0"/>
                <w:sz w:val="16"/>
                <w:szCs w:val="16"/>
              </w:rPr>
              <w:t xml:space="preserve">20, 000, </w:t>
            </w:r>
            <w:r>
              <w:rPr>
                <w:color w:val="000000"/>
                <w:spacing w:val="0"/>
                <w:w w:val="100"/>
                <w:position w:val="0"/>
                <w:sz w:val="16"/>
                <w:szCs w:val="16"/>
              </w:rPr>
              <w:t xml:space="preserve">000. </w:t>
            </w:r>
            <w:r>
              <w:rPr>
                <w:color w:val="000000"/>
                <w:spacing w:val="0"/>
                <w:w w:val="100"/>
                <w:position w:val="0"/>
                <w:sz w:val="16"/>
                <w:szCs w:val="16"/>
              </w:rPr>
              <w:t>00</w:t>
            </w:r>
          </w:p>
        </w:tc>
      </w:tr>
      <w:tr>
        <w:trPr>
          <w:trHeight w:val="2112"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21" w:lineRule="exact"/>
              <w:ind w:left="0" w:right="0" w:firstLine="0"/>
              <w:jc w:val="left"/>
            </w:pPr>
            <w:r>
              <w:rPr>
                <w:color w:val="000000"/>
                <w:spacing w:val="0"/>
                <w:w w:val="100"/>
                <w:position w:val="0"/>
              </w:rPr>
              <w:t>科达半导体 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往来款</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180"/>
              <w:jc w:val="left"/>
              <w:rPr>
                <w:sz w:val="16"/>
                <w:szCs w:val="16"/>
              </w:rPr>
            </w:pPr>
            <w:r>
              <w:rPr>
                <w:color w:val="000000"/>
                <w:spacing w:val="0"/>
                <w:w w:val="100"/>
                <w:position w:val="0"/>
                <w:sz w:val="16"/>
                <w:szCs w:val="16"/>
              </w:rPr>
              <w:t xml:space="preserve">23, 000, </w:t>
            </w:r>
            <w:r>
              <w:rPr>
                <w:color w:val="000000"/>
                <w:spacing w:val="0"/>
                <w:w w:val="100"/>
                <w:position w:val="0"/>
                <w:sz w:val="16"/>
                <w:szCs w:val="16"/>
              </w:rPr>
              <w:t>179.27</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6" w:lineRule="exact"/>
              <w:ind w:left="0" w:right="0" w:firstLine="0"/>
              <w:jc w:val="left"/>
            </w:pPr>
            <w:r>
              <w:rPr>
                <w:color w:val="000000"/>
                <w:spacing w:val="0"/>
                <w:w w:val="100"/>
                <w:position w:val="0"/>
                <w:sz w:val="16"/>
                <w:szCs w:val="16"/>
              </w:rPr>
              <w:t>2-3</w:t>
            </w:r>
            <w:r>
              <w:rPr>
                <w:color w:val="000000"/>
                <w:spacing w:val="0"/>
                <w:w w:val="100"/>
                <w:position w:val="0"/>
              </w:rPr>
              <w:t>年</w:t>
            </w:r>
          </w:p>
          <w:p>
            <w:pPr>
              <w:pStyle w:val="Style30"/>
              <w:keepNext w:val="0"/>
              <w:keepLines w:val="0"/>
              <w:widowControl w:val="0"/>
              <w:shd w:val="clear" w:color="auto" w:fill="auto"/>
              <w:bidi w:val="0"/>
              <w:spacing w:before="0" w:after="0" w:line="236" w:lineRule="exact"/>
              <w:ind w:left="0" w:right="0" w:firstLine="0"/>
              <w:jc w:val="left"/>
            </w:pPr>
            <w:r>
              <w:rPr>
                <w:color w:val="000000"/>
                <w:spacing w:val="0"/>
                <w:w w:val="100"/>
                <w:position w:val="0"/>
                <w:sz w:val="16"/>
                <w:szCs w:val="16"/>
              </w:rPr>
              <w:t xml:space="preserve">1,408,000.00 </w:t>
            </w:r>
            <w:r>
              <w:rPr>
                <w:color w:val="000000"/>
                <w:spacing w:val="0"/>
                <w:w w:val="100"/>
                <w:position w:val="0"/>
              </w:rPr>
              <w:t>元，</w:t>
            </w:r>
            <w:r>
              <w:rPr>
                <w:color w:val="000000"/>
                <w:spacing w:val="0"/>
                <w:w w:val="100"/>
                <w:position w:val="0"/>
                <w:sz w:val="16"/>
                <w:szCs w:val="16"/>
              </w:rPr>
              <w:t>3-4</w:t>
            </w:r>
            <w:r>
              <w:rPr>
                <w:color w:val="000000"/>
                <w:spacing w:val="0"/>
                <w:w w:val="100"/>
                <w:position w:val="0"/>
              </w:rPr>
              <w:t xml:space="preserve">年 </w:t>
            </w:r>
            <w:r>
              <w:rPr>
                <w:color w:val="000000"/>
                <w:spacing w:val="0"/>
                <w:w w:val="100"/>
                <w:position w:val="0"/>
                <w:sz w:val="16"/>
                <w:szCs w:val="16"/>
              </w:rPr>
              <w:t xml:space="preserve">16,100,000.00 </w:t>
            </w:r>
            <w:r>
              <w:rPr>
                <w:color w:val="000000"/>
                <w:spacing w:val="0"/>
                <w:w w:val="100"/>
                <w:position w:val="0"/>
              </w:rPr>
              <w:t>元，</w:t>
            </w:r>
            <w:r>
              <w:rPr>
                <w:color w:val="000000"/>
                <w:spacing w:val="0"/>
                <w:w w:val="100"/>
                <w:position w:val="0"/>
                <w:sz w:val="16"/>
                <w:szCs w:val="16"/>
              </w:rPr>
              <w:t>4-5</w:t>
            </w:r>
            <w:r>
              <w:rPr>
                <w:color w:val="000000"/>
                <w:spacing w:val="0"/>
                <w:w w:val="100"/>
                <w:position w:val="0"/>
              </w:rPr>
              <w:t xml:space="preserve">年 </w:t>
            </w:r>
            <w:r>
              <w:rPr>
                <w:color w:val="000000"/>
                <w:spacing w:val="0"/>
                <w:w w:val="100"/>
                <w:position w:val="0"/>
                <w:sz w:val="16"/>
                <w:szCs w:val="16"/>
              </w:rPr>
              <w:t xml:space="preserve">281,204.50 </w:t>
            </w:r>
            <w:r>
              <w:rPr>
                <w:color w:val="000000"/>
                <w:spacing w:val="0"/>
                <w:w w:val="100"/>
                <w:position w:val="0"/>
              </w:rPr>
              <w:t>元，</w:t>
            </w:r>
            <w:r>
              <w:rPr>
                <w:color w:val="000000"/>
                <w:spacing w:val="0"/>
                <w:w w:val="100"/>
                <w:position w:val="0"/>
                <w:sz w:val="16"/>
                <w:szCs w:val="16"/>
              </w:rPr>
              <w:t>5</w:t>
            </w:r>
            <w:r>
              <w:rPr>
                <w:color w:val="000000"/>
                <w:spacing w:val="0"/>
                <w:w w:val="100"/>
                <w:position w:val="0"/>
              </w:rPr>
              <w:t xml:space="preserve">年以上 </w:t>
            </w:r>
            <w:r>
              <w:rPr>
                <w:color w:val="000000"/>
                <w:spacing w:val="0"/>
                <w:w w:val="100"/>
                <w:position w:val="0"/>
                <w:sz w:val="16"/>
                <w:szCs w:val="16"/>
              </w:rPr>
              <w:t xml:space="preserve">5,210,974.77 </w:t>
            </w:r>
            <w:r>
              <w:rPr>
                <w:color w:val="000000"/>
                <w:spacing w:val="0"/>
                <w:w w:val="100"/>
                <w:position w:val="0"/>
              </w:rPr>
              <w:t>元</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3. </w:t>
            </w:r>
            <w:r>
              <w:rPr>
                <w:color w:val="000000"/>
                <w:spacing w:val="0"/>
                <w:w w:val="100"/>
                <w:position w:val="0"/>
                <w:sz w:val="16"/>
                <w:szCs w:val="16"/>
              </w:rPr>
              <w:t>51</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40"/>
              <w:jc w:val="left"/>
              <w:rPr>
                <w:sz w:val="16"/>
                <w:szCs w:val="16"/>
              </w:rPr>
            </w:pPr>
            <w:r>
              <w:rPr>
                <w:color w:val="000000"/>
                <w:spacing w:val="0"/>
                <w:w w:val="100"/>
                <w:position w:val="0"/>
                <w:sz w:val="16"/>
                <w:szCs w:val="16"/>
              </w:rPr>
              <w:t xml:space="preserve">12, 045, </w:t>
            </w:r>
            <w:r>
              <w:rPr>
                <w:color w:val="000000"/>
                <w:spacing w:val="0"/>
                <w:w w:val="100"/>
                <w:position w:val="0"/>
                <w:sz w:val="16"/>
                <w:szCs w:val="16"/>
              </w:rPr>
              <w:t xml:space="preserve">056. </w:t>
            </w:r>
            <w:r>
              <w:rPr>
                <w:color w:val="000000"/>
                <w:spacing w:val="0"/>
                <w:w w:val="100"/>
                <w:position w:val="0"/>
                <w:sz w:val="16"/>
                <w:szCs w:val="16"/>
              </w:rPr>
              <w:t>57</w:t>
            </w:r>
          </w:p>
        </w:tc>
      </w:tr>
      <w:tr>
        <w:trPr>
          <w:trHeight w:val="254"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520"/>
              <w:jc w:val="left"/>
            </w:pPr>
            <w:r>
              <w:rPr>
                <w:color w:val="000000"/>
                <w:spacing w:val="0"/>
                <w:w w:val="100"/>
                <w:position w:val="0"/>
              </w:rPr>
              <w:t>/</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549, 914, </w:t>
            </w:r>
            <w:r>
              <w:rPr>
                <w:color w:val="000000"/>
                <w:spacing w:val="0"/>
                <w:w w:val="100"/>
                <w:position w:val="0"/>
                <w:sz w:val="16"/>
                <w:szCs w:val="16"/>
              </w:rPr>
              <w:t xml:space="preserve">309. </w:t>
            </w:r>
            <w:r>
              <w:rPr>
                <w:color w:val="000000"/>
                <w:spacing w:val="0"/>
                <w:w w:val="100"/>
                <w:position w:val="0"/>
                <w:sz w:val="16"/>
                <w:szCs w:val="16"/>
              </w:rPr>
              <w:t>04</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680"/>
              <w:jc w:val="left"/>
            </w:pPr>
            <w:r>
              <w:rPr>
                <w:color w:val="000000"/>
                <w:spacing w:val="0"/>
                <w:w w:val="100"/>
                <w:position w:val="0"/>
              </w:rPr>
              <w:t>/</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83.99</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33, </w:t>
            </w:r>
            <w:r>
              <w:rPr>
                <w:color w:val="000000"/>
                <w:spacing w:val="0"/>
                <w:w w:val="100"/>
                <w:position w:val="0"/>
                <w:sz w:val="16"/>
                <w:szCs w:val="16"/>
              </w:rPr>
              <w:t>678,465.73</w:t>
            </w:r>
          </w:p>
        </w:tc>
      </w:tr>
    </w:tbl>
    <w:p>
      <w:pPr>
        <w:sectPr>
          <w:footnotePr>
            <w:pos w:val="pageBottom"/>
            <w:numFmt w:val="decimal"/>
            <w:numRestart w:val="continuous"/>
          </w:footnotePr>
          <w:pgSz w:w="11900" w:h="16840"/>
          <w:pgMar w:top="447" w:right="987" w:bottom="1393" w:left="372" w:header="0" w:footer="3" w:gutter="0"/>
          <w:cols w:space="720"/>
          <w:noEndnote/>
          <w:rtlGutter w:val="0"/>
          <w:docGrid w:linePitch="360"/>
        </w:sectPr>
      </w:pPr>
    </w:p>
    <w:p>
      <w:pPr>
        <w:widowControl w:val="0"/>
        <w:jc w:val="left"/>
        <w:rPr>
          <w:sz w:val="2"/>
          <w:szCs w:val="2"/>
        </w:rPr>
      </w:pPr>
      <w:r>
        <w:drawing>
          <wp:inline>
            <wp:extent cx="1078865" cy="511810"/>
            <wp:docPr id="701" name="Picutre 701"/>
            <a:graphic xmlns:a="http://schemas.openxmlformats.org/drawingml/2006/main">
              <a:graphicData uri="http://schemas.openxmlformats.org/drawingml/2006/picture">
                <pic:pic xmlns:pic="http://schemas.openxmlformats.org/drawingml/2006/picture">
                  <pic:nvPicPr>
                    <pic:cNvPr id="701" name="Picture 701"/>
                    <pic:cNvPicPr/>
                  </pic:nvPicPr>
                  <pic:blipFill>
                    <a:blip r:embed="rId493"/>
                    <a:stretch/>
                  </pic:blipFill>
                  <pic:spPr>
                    <a:xfrm>
                      <a:ext cx="1078865" cy="511810"/>
                    </a:xfrm>
                    <a:prstGeom prst="rect"/>
                  </pic:spPr>
                </pic:pic>
              </a:graphicData>
            </a:graphic>
          </wp:inline>
        </w:drawing>
      </w:r>
    </w:p>
    <w:p>
      <w:pPr>
        <w:widowControl w:val="0"/>
        <w:spacing w:after="299" w:line="1" w:lineRule="exact"/>
      </w:pPr>
    </w:p>
    <w:p>
      <w:pPr>
        <w:pStyle w:val="Style19"/>
        <w:keepNext/>
        <w:keepLines/>
        <w:widowControl w:val="0"/>
        <w:numPr>
          <w:ilvl w:val="0"/>
          <w:numId w:val="149"/>
        </w:numPr>
        <w:shd w:val="clear" w:color="auto" w:fill="auto"/>
        <w:bidi w:val="0"/>
        <w:spacing w:before="0" w:after="100" w:line="240" w:lineRule="auto"/>
        <w:ind w:left="0" w:right="0" w:firstLine="840"/>
        <w:jc w:val="left"/>
      </w:pPr>
      <w:bookmarkStart w:id="1861" w:name="bookmark1861"/>
      <w:bookmarkStart w:id="1862" w:name="bookmark1862"/>
      <w:bookmarkStart w:id="1863" w:name="bookmark1863"/>
      <w:bookmarkStart w:id="1864" w:name="bookmark1864"/>
      <w:bookmarkEnd w:id="1863"/>
      <w:r>
        <w:rPr>
          <w:color w:val="000000"/>
          <w:spacing w:val="0"/>
          <w:w w:val="100"/>
          <w:position w:val="0"/>
        </w:rPr>
        <w:t>,</w:t>
      </w:r>
      <w:r>
        <w:rPr>
          <w:color w:val="000000"/>
          <w:spacing w:val="0"/>
          <w:w w:val="100"/>
          <w:position w:val="0"/>
        </w:rPr>
        <w:t>涉及政府补助的应收款项</w:t>
      </w:r>
      <w:bookmarkEnd w:id="1861"/>
      <w:bookmarkEnd w:id="1862"/>
      <w:bookmarkEnd w:id="1864"/>
    </w:p>
    <w:p>
      <w:pPr>
        <w:pStyle w:val="Style7"/>
        <w:keepNext w:val="0"/>
        <w:keepLines w:val="0"/>
        <w:widowControl w:val="0"/>
        <w:shd w:val="clear" w:color="auto" w:fill="auto"/>
        <w:bidi w:val="0"/>
        <w:spacing w:before="0" w:after="620" w:line="240" w:lineRule="auto"/>
        <w:ind w:left="0" w:right="0" w:firstLine="84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numPr>
          <w:ilvl w:val="0"/>
          <w:numId w:val="149"/>
        </w:numPr>
        <w:shd w:val="clear" w:color="auto" w:fill="auto"/>
        <w:tabs>
          <w:tab w:pos="1270" w:val="left"/>
        </w:tabs>
        <w:bidi w:val="0"/>
        <w:spacing w:before="0" w:after="100" w:line="240" w:lineRule="auto"/>
        <w:ind w:left="0" w:right="0" w:firstLine="840"/>
        <w:jc w:val="left"/>
      </w:pPr>
      <w:bookmarkStart w:id="1865" w:name="bookmark1865"/>
      <w:bookmarkStart w:id="1866" w:name="bookmark1866"/>
      <w:bookmarkStart w:id="1867" w:name="bookmark1867"/>
      <w:bookmarkStart w:id="1868" w:name="bookmark1868"/>
      <w:bookmarkEnd w:id="1867"/>
      <w:r>
        <w:rPr>
          <w:color w:val="000000"/>
          <w:spacing w:val="0"/>
          <w:w w:val="100"/>
          <w:position w:val="0"/>
        </w:rPr>
        <w:t>.</w:t>
      </w:r>
      <w:r>
        <w:rPr>
          <w:color w:val="000000"/>
          <w:spacing w:val="0"/>
          <w:w w:val="100"/>
          <w:position w:val="0"/>
        </w:rPr>
        <w:t>因金融资产转移而终止确认的其他应收款</w:t>
      </w:r>
      <w:bookmarkEnd w:id="1865"/>
      <w:bookmarkEnd w:id="1866"/>
      <w:bookmarkEnd w:id="1868"/>
    </w:p>
    <w:p>
      <w:pPr>
        <w:pStyle w:val="Style7"/>
        <w:keepNext w:val="0"/>
        <w:keepLines w:val="0"/>
        <w:widowControl w:val="0"/>
        <w:shd w:val="clear" w:color="auto" w:fill="auto"/>
        <w:bidi w:val="0"/>
        <w:spacing w:before="0" w:after="360" w:line="240" w:lineRule="auto"/>
        <w:ind w:left="0" w:right="0" w:firstLine="840"/>
        <w:jc w:val="left"/>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pStyle w:val="Style19"/>
        <w:keepNext/>
        <w:keepLines/>
        <w:widowControl w:val="0"/>
        <w:numPr>
          <w:ilvl w:val="0"/>
          <w:numId w:val="149"/>
        </w:numPr>
        <w:shd w:val="clear" w:color="auto" w:fill="auto"/>
        <w:tabs>
          <w:tab w:pos="1270" w:val="left"/>
        </w:tabs>
        <w:bidi w:val="0"/>
        <w:spacing w:before="0" w:after="100" w:line="240" w:lineRule="auto"/>
        <w:ind w:left="0" w:right="0" w:firstLine="840"/>
        <w:jc w:val="left"/>
      </w:pPr>
      <w:bookmarkStart w:id="1869" w:name="bookmark1869"/>
      <w:bookmarkStart w:id="1870" w:name="bookmark1870"/>
      <w:bookmarkStart w:id="1871" w:name="bookmark1871"/>
      <w:bookmarkStart w:id="1872" w:name="bookmark1872"/>
      <w:bookmarkEnd w:id="1871"/>
      <w:r>
        <w:rPr>
          <w:color w:val="000000"/>
          <w:spacing w:val="0"/>
          <w:w w:val="100"/>
          <w:position w:val="0"/>
        </w:rPr>
        <w:t>.</w:t>
      </w:r>
      <w:r>
        <w:rPr>
          <w:color w:val="000000"/>
          <w:spacing w:val="0"/>
          <w:w w:val="100"/>
          <w:position w:val="0"/>
        </w:rPr>
        <w:t>转移其他应收款且继续涉入形成的资产、负债金额</w:t>
      </w:r>
      <w:bookmarkEnd w:id="1869"/>
      <w:bookmarkEnd w:id="1870"/>
      <w:bookmarkEnd w:id="1872"/>
    </w:p>
    <w:p>
      <w:pPr>
        <w:pStyle w:val="Style7"/>
        <w:keepNext w:val="0"/>
        <w:keepLines w:val="0"/>
        <w:widowControl w:val="0"/>
        <w:shd w:val="clear" w:color="auto" w:fill="auto"/>
        <w:tabs>
          <w:tab w:pos="1699" w:val="left"/>
        </w:tabs>
        <w:bidi w:val="0"/>
        <w:spacing w:before="0" w:after="300" w:line="240" w:lineRule="auto"/>
        <w:ind w:left="0" w:right="0" w:firstLine="840"/>
        <w:jc w:val="left"/>
      </w:pPr>
      <w:r>
        <w:rPr>
          <w:color w:val="000000"/>
          <w:spacing w:val="0"/>
          <w:w w:val="100"/>
          <w:position w:val="0"/>
        </w:rPr>
        <w:t>口适用</w:t>
        <w:tab/>
      </w:r>
      <w:r>
        <w:rPr>
          <w:color w:val="000000"/>
          <w:spacing w:val="0"/>
          <w:w w:val="100"/>
          <w:position w:val="0"/>
        </w:rPr>
        <w:t>J</w:t>
      </w:r>
      <w:r>
        <w:rPr>
          <w:color w:val="000000"/>
          <w:spacing w:val="0"/>
          <w:w w:val="100"/>
          <w:position w:val="0"/>
        </w:rPr>
        <w:t>不适用</w:t>
      </w:r>
    </w:p>
    <w:p>
      <w:pPr>
        <w:pStyle w:val="Style7"/>
        <w:keepNext w:val="0"/>
        <w:keepLines w:val="0"/>
        <w:widowControl w:val="0"/>
        <w:shd w:val="clear" w:color="auto" w:fill="auto"/>
        <w:bidi w:val="0"/>
        <w:spacing w:before="0" w:after="0" w:line="240" w:lineRule="auto"/>
        <w:ind w:left="0" w:right="0" w:firstLine="840"/>
        <w:jc w:val="left"/>
      </w:pPr>
      <w:r>
        <w:rPr>
          <w:color w:val="000000"/>
          <w:spacing w:val="0"/>
          <w:w w:val="100"/>
          <w:position w:val="0"/>
        </w:rPr>
        <w:t>其他说明：</w:t>
      </w:r>
    </w:p>
    <w:p>
      <w:pPr>
        <w:pStyle w:val="Style7"/>
        <w:keepNext w:val="0"/>
        <w:keepLines w:val="0"/>
        <w:widowControl w:val="0"/>
        <w:shd w:val="clear" w:color="auto" w:fill="auto"/>
        <w:tabs>
          <w:tab w:pos="1699" w:val="left"/>
        </w:tabs>
        <w:bidi w:val="0"/>
        <w:spacing w:before="0" w:after="360" w:line="240" w:lineRule="auto"/>
        <w:ind w:left="0" w:right="0" w:firstLine="840"/>
        <w:jc w:val="left"/>
      </w:pPr>
      <w:r>
        <w:rPr>
          <w:color w:val="000000"/>
          <w:spacing w:val="0"/>
          <w:w w:val="100"/>
          <w:position w:val="0"/>
        </w:rPr>
        <w:t>口适用</w:t>
        <w:tab/>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after="100" w:line="240" w:lineRule="auto"/>
        <w:ind w:left="0" w:right="0" w:firstLine="840"/>
        <w:jc w:val="left"/>
      </w:pPr>
      <w:bookmarkStart w:id="1873" w:name="bookmark1873"/>
      <w:bookmarkStart w:id="1874" w:name="bookmark1874"/>
      <w:bookmarkStart w:id="1875" w:name="bookmark1875"/>
      <w:bookmarkStart w:id="1876" w:name="bookmark1876"/>
      <w:r>
        <w:rPr>
          <w:color w:val="000000"/>
          <w:spacing w:val="0"/>
          <w:w w:val="100"/>
          <w:position w:val="0"/>
        </w:rPr>
        <w:t>3</w:t>
      </w:r>
      <w:bookmarkEnd w:id="1875"/>
      <w:r>
        <w:rPr>
          <w:color w:val="000000"/>
          <w:spacing w:val="0"/>
          <w:w w:val="100"/>
          <w:position w:val="0"/>
        </w:rPr>
        <w:t>、长期股权投资</w:t>
      </w:r>
      <w:bookmarkEnd w:id="1873"/>
      <w:bookmarkEnd w:id="1874"/>
      <w:bookmarkEnd w:id="1876"/>
    </w:p>
    <w:p>
      <w:pPr>
        <w:pStyle w:val="Style7"/>
        <w:keepNext w:val="0"/>
        <w:keepLines w:val="0"/>
        <w:widowControl w:val="0"/>
        <w:shd w:val="clear" w:color="auto" w:fill="auto"/>
        <w:bidi w:val="0"/>
        <w:spacing w:before="0" w:after="0" w:line="240" w:lineRule="auto"/>
        <w:ind w:left="0" w:right="0" w:firstLine="840"/>
        <w:jc w:val="left"/>
      </w:pPr>
      <w:r>
        <w:rPr>
          <w:color w:val="000000"/>
          <w:spacing w:val="0"/>
          <w:w w:val="100"/>
          <w:position w:val="0"/>
        </w:rPr>
        <w:t>"适用口不适用</w:t>
      </w:r>
    </w:p>
    <w:p>
      <w:pPr>
        <w:pStyle w:val="Style7"/>
        <w:keepNext w:val="0"/>
        <w:keepLines w:val="0"/>
        <w:widowControl w:val="0"/>
        <w:shd w:val="clear" w:color="auto" w:fill="auto"/>
        <w:bidi w:val="0"/>
        <w:spacing w:before="0" w:after="0" w:line="240" w:lineRule="auto"/>
        <w:ind w:left="7360" w:right="0" w:firstLine="0"/>
        <w:jc w:val="left"/>
      </w:pPr>
      <w:r>
        <w:rPr>
          <w:color w:val="000000"/>
          <w:spacing w:val="0"/>
          <w:w w:val="100"/>
          <w:position w:val="0"/>
        </w:rPr>
        <w:t>单位：元币种：人民币</w:t>
      </w:r>
    </w:p>
    <w:tbl>
      <w:tblPr>
        <w:tblOverlap w:val="never"/>
        <w:jc w:val="center"/>
        <w:tblLayout w:type="fixed"/>
      </w:tblPr>
      <w:tblGrid>
        <w:gridCol w:w="581"/>
        <w:gridCol w:w="1656"/>
        <w:gridCol w:w="1656"/>
        <w:gridCol w:w="1656"/>
        <w:gridCol w:w="1656"/>
        <w:gridCol w:w="1656"/>
        <w:gridCol w:w="1666"/>
      </w:tblGrid>
      <w:tr>
        <w:trPr>
          <w:trHeight w:val="245"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3"/>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3"/>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245"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减值准备</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减值准备</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r>
      <w:tr>
        <w:trPr>
          <w:trHeight w:val="71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5" w:lineRule="exact"/>
              <w:ind w:left="0" w:right="0" w:firstLine="0"/>
              <w:jc w:val="both"/>
            </w:pPr>
            <w:r>
              <w:rPr>
                <w:color w:val="000000"/>
                <w:spacing w:val="0"/>
                <w:w w:val="100"/>
                <w:position w:val="0"/>
              </w:rPr>
              <w:t>对子 公司 投资</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5, 007, 330,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 xml:space="preserve">2,195, </w:t>
            </w:r>
            <w:r>
              <w:rPr>
                <w:color w:val="000000"/>
                <w:spacing w:val="0"/>
                <w:w w:val="100"/>
                <w:position w:val="0"/>
                <w:sz w:val="16"/>
                <w:szCs w:val="16"/>
              </w:rPr>
              <w:t>241,522.01</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2,812, 088, </w:t>
            </w:r>
            <w:r>
              <w:rPr>
                <w:color w:val="000000"/>
                <w:spacing w:val="0"/>
                <w:w w:val="100"/>
                <w:position w:val="0"/>
                <w:sz w:val="16"/>
                <w:szCs w:val="16"/>
              </w:rPr>
              <w:t xml:space="preserve">477. </w:t>
            </w:r>
            <w:r>
              <w:rPr>
                <w:color w:val="000000"/>
                <w:spacing w:val="0"/>
                <w:w w:val="100"/>
                <w:position w:val="0"/>
                <w:sz w:val="16"/>
                <w:szCs w:val="16"/>
              </w:rPr>
              <w:t>99</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5,015, 830,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2, 061,739, </w:t>
            </w:r>
            <w:r>
              <w:rPr>
                <w:color w:val="000000"/>
                <w:spacing w:val="0"/>
                <w:w w:val="100"/>
                <w:position w:val="0"/>
                <w:sz w:val="16"/>
                <w:szCs w:val="16"/>
              </w:rPr>
              <w:t xml:space="preserve">630. </w:t>
            </w:r>
            <w:r>
              <w:rPr>
                <w:color w:val="000000"/>
                <w:spacing w:val="0"/>
                <w:w w:val="100"/>
                <w:position w:val="0"/>
                <w:sz w:val="16"/>
                <w:szCs w:val="16"/>
              </w:rPr>
              <w:t>31</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2, 954, 090, </w:t>
            </w:r>
            <w:r>
              <w:rPr>
                <w:color w:val="000000"/>
                <w:spacing w:val="0"/>
                <w:w w:val="100"/>
                <w:position w:val="0"/>
                <w:sz w:val="16"/>
                <w:szCs w:val="16"/>
              </w:rPr>
              <w:t xml:space="preserve">369. </w:t>
            </w:r>
            <w:r>
              <w:rPr>
                <w:color w:val="000000"/>
                <w:spacing w:val="0"/>
                <w:w w:val="100"/>
                <w:position w:val="0"/>
                <w:sz w:val="16"/>
                <w:szCs w:val="16"/>
              </w:rPr>
              <w:t>69</w:t>
            </w:r>
          </w:p>
        </w:tc>
      </w:tr>
      <w:tr>
        <w:trPr>
          <w:trHeight w:val="117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8" w:lineRule="exact"/>
              <w:ind w:left="0" w:right="0" w:firstLine="0"/>
              <w:jc w:val="both"/>
            </w:pPr>
            <w:r>
              <w:rPr>
                <w:color w:val="000000"/>
                <w:spacing w:val="0"/>
                <w:w w:val="100"/>
                <w:position w:val="0"/>
              </w:rPr>
              <w:t>对联 营、 合营</w:t>
            </w:r>
          </w:p>
          <w:p>
            <w:pPr>
              <w:pStyle w:val="Style30"/>
              <w:keepNext w:val="0"/>
              <w:keepLines w:val="0"/>
              <w:widowControl w:val="0"/>
              <w:shd w:val="clear" w:color="auto" w:fill="auto"/>
              <w:bidi w:val="0"/>
              <w:spacing w:before="0" w:after="0" w:line="238" w:lineRule="exact"/>
              <w:ind w:left="0" w:right="0" w:firstLine="0"/>
              <w:jc w:val="center"/>
            </w:pPr>
            <w:r>
              <w:rPr>
                <w:color w:val="000000"/>
                <w:spacing w:val="0"/>
                <w:w w:val="100"/>
                <w:position w:val="0"/>
              </w:rPr>
              <w:t>企业</w:t>
            </w:r>
          </w:p>
          <w:p>
            <w:pPr>
              <w:pStyle w:val="Style30"/>
              <w:keepNext w:val="0"/>
              <w:keepLines w:val="0"/>
              <w:widowControl w:val="0"/>
              <w:shd w:val="clear" w:color="auto" w:fill="auto"/>
              <w:bidi w:val="0"/>
              <w:spacing w:before="0" w:after="0" w:line="238" w:lineRule="exact"/>
              <w:ind w:left="0" w:right="0" w:firstLine="0"/>
              <w:jc w:val="center"/>
            </w:pPr>
            <w:r>
              <w:rPr>
                <w:color w:val="000000"/>
                <w:spacing w:val="0"/>
                <w:w w:val="100"/>
                <w:position w:val="0"/>
              </w:rPr>
              <w:t>投资</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60"/>
              <w:jc w:val="left"/>
              <w:rPr>
                <w:sz w:val="16"/>
                <w:szCs w:val="16"/>
              </w:rPr>
            </w:pPr>
            <w:r>
              <w:rPr>
                <w:color w:val="000000"/>
                <w:spacing w:val="0"/>
                <w:w w:val="100"/>
                <w:position w:val="0"/>
                <w:sz w:val="16"/>
                <w:szCs w:val="16"/>
              </w:rPr>
              <w:t xml:space="preserve">53,207, </w:t>
            </w:r>
            <w:r>
              <w:rPr>
                <w:color w:val="000000"/>
                <w:spacing w:val="0"/>
                <w:w w:val="100"/>
                <w:position w:val="0"/>
                <w:sz w:val="16"/>
                <w:szCs w:val="16"/>
              </w:rPr>
              <w:t xml:space="preserve">343. </w:t>
            </w:r>
            <w:r>
              <w:rPr>
                <w:color w:val="000000"/>
                <w:spacing w:val="0"/>
                <w:w w:val="100"/>
                <w:position w:val="0"/>
                <w:sz w:val="16"/>
                <w:szCs w:val="16"/>
              </w:rPr>
              <w:t>51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60"/>
              <w:jc w:val="left"/>
              <w:rPr>
                <w:sz w:val="16"/>
                <w:szCs w:val="16"/>
              </w:rPr>
            </w:pPr>
            <w:r>
              <w:rPr>
                <w:color w:val="000000"/>
                <w:spacing w:val="0"/>
                <w:w w:val="100"/>
                <w:position w:val="0"/>
                <w:sz w:val="16"/>
                <w:szCs w:val="16"/>
              </w:rPr>
              <w:t xml:space="preserve">53, 207, </w:t>
            </w:r>
            <w:r>
              <w:rPr>
                <w:color w:val="000000"/>
                <w:spacing w:val="0"/>
                <w:w w:val="100"/>
                <w:position w:val="0"/>
                <w:sz w:val="16"/>
                <w:szCs w:val="16"/>
              </w:rPr>
              <w:t xml:space="preserve">343. </w:t>
            </w:r>
            <w:r>
              <w:rPr>
                <w:color w:val="000000"/>
                <w:spacing w:val="0"/>
                <w:w w:val="100"/>
                <w:position w:val="0"/>
                <w:sz w:val="16"/>
                <w:szCs w:val="16"/>
              </w:rPr>
              <w:t>51</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53, 207, </w:t>
            </w:r>
            <w:r>
              <w:rPr>
                <w:color w:val="000000"/>
                <w:spacing w:val="0"/>
                <w:w w:val="100"/>
                <w:position w:val="0"/>
                <w:sz w:val="16"/>
                <w:szCs w:val="16"/>
              </w:rPr>
              <w:t xml:space="preserve">343. </w:t>
            </w:r>
            <w:r>
              <w:rPr>
                <w:color w:val="000000"/>
                <w:spacing w:val="0"/>
                <w:w w:val="100"/>
                <w:position w:val="0"/>
                <w:sz w:val="16"/>
                <w:szCs w:val="16"/>
              </w:rPr>
              <w:t>51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53, 207, </w:t>
            </w:r>
            <w:r>
              <w:rPr>
                <w:color w:val="000000"/>
                <w:spacing w:val="0"/>
                <w:w w:val="100"/>
                <w:position w:val="0"/>
                <w:sz w:val="16"/>
                <w:szCs w:val="16"/>
              </w:rPr>
              <w:t xml:space="preserve">343. </w:t>
            </w:r>
            <w:r>
              <w:rPr>
                <w:color w:val="000000"/>
                <w:spacing w:val="0"/>
                <w:w w:val="100"/>
                <w:position w:val="0"/>
                <w:sz w:val="16"/>
                <w:szCs w:val="16"/>
              </w:rPr>
              <w:t>51</w:t>
            </w:r>
          </w:p>
        </w:tc>
      </w:tr>
      <w:tr>
        <w:trPr>
          <w:trHeight w:val="254"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5, 060, 537, </w:t>
            </w:r>
            <w:r>
              <w:rPr>
                <w:color w:val="000000"/>
                <w:spacing w:val="0"/>
                <w:w w:val="100"/>
                <w:position w:val="0"/>
                <w:sz w:val="16"/>
                <w:szCs w:val="16"/>
              </w:rPr>
              <w:t xml:space="preserve">343. </w:t>
            </w:r>
            <w:r>
              <w:rPr>
                <w:color w:val="000000"/>
                <w:spacing w:val="0"/>
                <w:w w:val="100"/>
                <w:position w:val="0"/>
                <w:sz w:val="16"/>
                <w:szCs w:val="16"/>
              </w:rPr>
              <w:t>51</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 xml:space="preserve">2,195, </w:t>
            </w:r>
            <w:r>
              <w:rPr>
                <w:color w:val="000000"/>
                <w:spacing w:val="0"/>
                <w:w w:val="100"/>
                <w:position w:val="0"/>
                <w:sz w:val="16"/>
                <w:szCs w:val="16"/>
              </w:rPr>
              <w:t>241,522.01</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2, 865, 295, </w:t>
            </w:r>
            <w:r>
              <w:rPr>
                <w:color w:val="000000"/>
                <w:spacing w:val="0"/>
                <w:w w:val="100"/>
                <w:position w:val="0"/>
                <w:sz w:val="16"/>
                <w:szCs w:val="16"/>
              </w:rPr>
              <w:t xml:space="preserve">821. </w:t>
            </w:r>
            <w:r>
              <w:rPr>
                <w:color w:val="000000"/>
                <w:spacing w:val="0"/>
                <w:w w:val="100"/>
                <w:position w:val="0"/>
                <w:sz w:val="16"/>
                <w:szCs w:val="16"/>
              </w:rPr>
              <w:t>50</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5, 069, 037, </w:t>
            </w:r>
            <w:r>
              <w:rPr>
                <w:color w:val="000000"/>
                <w:spacing w:val="0"/>
                <w:w w:val="100"/>
                <w:position w:val="0"/>
                <w:sz w:val="16"/>
                <w:szCs w:val="16"/>
              </w:rPr>
              <w:t xml:space="preserve">343. </w:t>
            </w:r>
            <w:r>
              <w:rPr>
                <w:color w:val="000000"/>
                <w:spacing w:val="0"/>
                <w:w w:val="100"/>
                <w:position w:val="0"/>
                <w:sz w:val="16"/>
                <w:szCs w:val="16"/>
              </w:rPr>
              <w:t>51</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2, 061,739, </w:t>
            </w:r>
            <w:r>
              <w:rPr>
                <w:color w:val="000000"/>
                <w:spacing w:val="0"/>
                <w:w w:val="100"/>
                <w:position w:val="0"/>
                <w:sz w:val="16"/>
                <w:szCs w:val="16"/>
              </w:rPr>
              <w:t xml:space="preserve">630. </w:t>
            </w:r>
            <w:r>
              <w:rPr>
                <w:color w:val="000000"/>
                <w:spacing w:val="0"/>
                <w:w w:val="100"/>
                <w:position w:val="0"/>
                <w:sz w:val="16"/>
                <w:szCs w:val="16"/>
              </w:rPr>
              <w:t>31</w:t>
            </w:r>
          </w:p>
        </w:tc>
        <w:tc>
          <w:tcPr>
            <w:tcBorders>
              <w:top w:val="single" w:sz="4"/>
              <w:left w:val="single" w:sz="4"/>
              <w:bottom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3, 007, </w:t>
            </w:r>
            <w:r>
              <w:rPr>
                <w:color w:val="000000"/>
                <w:spacing w:val="0"/>
                <w:w w:val="100"/>
                <w:position w:val="0"/>
                <w:sz w:val="16"/>
                <w:szCs w:val="16"/>
              </w:rPr>
              <w:t xml:space="preserve">297,713. </w:t>
            </w:r>
            <w:r>
              <w:rPr>
                <w:color w:val="000000"/>
                <w:spacing w:val="0"/>
                <w:w w:val="100"/>
                <w:position w:val="0"/>
                <w:sz w:val="16"/>
                <w:szCs w:val="16"/>
              </w:rPr>
              <w:t>20</w:t>
            </w:r>
          </w:p>
        </w:tc>
      </w:tr>
    </w:tbl>
    <w:p>
      <w:pPr>
        <w:widowControl w:val="0"/>
        <w:spacing w:after="359" w:line="1" w:lineRule="exact"/>
      </w:pPr>
    </w:p>
    <w:p>
      <w:pPr>
        <w:pStyle w:val="Style19"/>
        <w:keepNext/>
        <w:keepLines/>
        <w:widowControl w:val="0"/>
        <w:shd w:val="clear" w:color="auto" w:fill="auto"/>
        <w:bidi w:val="0"/>
        <w:spacing w:before="0" w:after="100" w:line="240" w:lineRule="auto"/>
        <w:ind w:left="0" w:right="0" w:firstLine="840"/>
        <w:jc w:val="left"/>
      </w:pPr>
      <w:bookmarkStart w:id="1877" w:name="bookmark1877"/>
      <w:bookmarkStart w:id="1878" w:name="bookmark1878"/>
      <w:bookmarkStart w:id="1879" w:name="bookmark1879"/>
      <w:r>
        <w:rPr>
          <w:color w:val="000000"/>
          <w:spacing w:val="0"/>
          <w:w w:val="100"/>
          <w:position w:val="0"/>
        </w:rPr>
        <w:t>(1).</w:t>
      </w:r>
      <w:r>
        <w:rPr>
          <w:color w:val="000000"/>
          <w:spacing w:val="0"/>
          <w:w w:val="100"/>
          <w:position w:val="0"/>
        </w:rPr>
        <w:t>对子公司投资</w:t>
      </w:r>
      <w:bookmarkEnd w:id="1877"/>
      <w:bookmarkEnd w:id="1878"/>
      <w:bookmarkEnd w:id="1879"/>
    </w:p>
    <w:p>
      <w:pPr>
        <w:pStyle w:val="Style7"/>
        <w:keepNext w:val="0"/>
        <w:keepLines w:val="0"/>
        <w:widowControl w:val="0"/>
        <w:shd w:val="clear" w:color="auto" w:fill="auto"/>
        <w:bidi w:val="0"/>
        <w:spacing w:before="0" w:after="0" w:line="240" w:lineRule="auto"/>
        <w:ind w:left="0" w:right="0" w:firstLine="840"/>
        <w:jc w:val="left"/>
      </w:pPr>
      <w:r>
        <w:rPr>
          <w:color w:val="000000"/>
          <w:spacing w:val="0"/>
          <w:w w:val="100"/>
          <w:position w:val="0"/>
        </w:rPr>
        <w:t>"适用口不适用</w:t>
      </w:r>
    </w:p>
    <w:tbl>
      <w:tblPr>
        <w:tblOverlap w:val="never"/>
        <w:jc w:val="center"/>
        <w:tblLayout w:type="fixed"/>
      </w:tblPr>
      <w:tblGrid>
        <w:gridCol w:w="1157"/>
        <w:gridCol w:w="1656"/>
        <w:gridCol w:w="1296"/>
        <w:gridCol w:w="1387"/>
        <w:gridCol w:w="1656"/>
        <w:gridCol w:w="1493"/>
        <w:gridCol w:w="1651"/>
      </w:tblGrid>
      <w:tr>
        <w:trPr>
          <w:trHeight w:val="264" w:hRule="exact"/>
        </w:trPr>
        <w:tc>
          <w:tcPr>
            <w:gridSpan w:val="6"/>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单位：元币种</w:t>
            </w:r>
          </w:p>
        </w:tc>
        <w:tc>
          <w:tcPr>
            <w:tcBorders>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h</w:t>
            </w:r>
            <w:r>
              <w:rPr>
                <w:color w:val="000000"/>
                <w:spacing w:val="0"/>
                <w:w w:val="100"/>
                <w:position w:val="0"/>
                <w:sz w:val="20"/>
                <w:szCs w:val="20"/>
              </w:rPr>
              <w:t>人民币</w:t>
            </w:r>
          </w:p>
        </w:tc>
      </w:tr>
      <w:tr>
        <w:trPr>
          <w:trHeight w:val="480"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被投资单位</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exact"/>
              <w:ind w:left="0" w:right="0" w:firstLine="0"/>
              <w:jc w:val="center"/>
            </w:pPr>
            <w:r>
              <w:rPr>
                <w:color w:val="000000"/>
                <w:spacing w:val="0"/>
                <w:w w:val="100"/>
                <w:position w:val="0"/>
              </w:rPr>
              <w:t>本期计提减值准 备</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减值准备期末余额</w:t>
            </w:r>
          </w:p>
        </w:tc>
      </w:tr>
      <w:tr>
        <w:trPr>
          <w:trHeight w:val="475"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21" w:lineRule="exact"/>
              <w:ind w:left="0" w:right="0" w:firstLine="0"/>
              <w:jc w:val="both"/>
            </w:pPr>
            <w:r>
              <w:rPr>
                <w:color w:val="000000"/>
                <w:spacing w:val="0"/>
                <w:w w:val="100"/>
                <w:position w:val="0"/>
              </w:rPr>
              <w:t>东营科英置 业有限公司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80"/>
              <w:jc w:val="left"/>
              <w:rPr>
                <w:sz w:val="16"/>
                <w:szCs w:val="16"/>
              </w:rPr>
            </w:pPr>
            <w:r>
              <w:rPr>
                <w:color w:val="000000"/>
                <w:spacing w:val="0"/>
                <w:w w:val="100"/>
                <w:position w:val="0"/>
                <w:sz w:val="16"/>
                <w:szCs w:val="16"/>
              </w:rPr>
              <w:t xml:space="preserve">36, 000,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36, 000,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33" w:lineRule="exact"/>
              <w:ind w:left="0" w:right="0" w:firstLine="0"/>
              <w:jc w:val="both"/>
            </w:pPr>
            <w:r>
              <w:rPr>
                <w:color w:val="000000"/>
                <w:spacing w:val="0"/>
                <w:w w:val="100"/>
                <w:position w:val="0"/>
              </w:rPr>
              <w:t>滨州市科达 置业有限公 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80"/>
              <w:jc w:val="left"/>
              <w:rPr>
                <w:sz w:val="16"/>
                <w:szCs w:val="16"/>
              </w:rPr>
            </w:pPr>
            <w:r>
              <w:rPr>
                <w:color w:val="000000"/>
                <w:spacing w:val="0"/>
                <w:w w:val="100"/>
                <w:position w:val="0"/>
                <w:sz w:val="16"/>
                <w:szCs w:val="16"/>
              </w:rPr>
              <w:t xml:space="preserve">10, 000,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10, 000,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35" w:lineRule="exact"/>
              <w:ind w:left="0" w:right="0" w:firstLine="0"/>
              <w:jc w:val="both"/>
            </w:pPr>
            <w:r>
              <w:rPr>
                <w:color w:val="000000"/>
                <w:spacing w:val="0"/>
                <w:w w:val="100"/>
                <w:position w:val="0"/>
              </w:rPr>
              <w:t>北京百孚思 广告有限公 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 xml:space="preserve">607, 500,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 xml:space="preserve">607, 500,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60"/>
              <w:jc w:val="left"/>
              <w:rPr>
                <w:sz w:val="16"/>
                <w:szCs w:val="16"/>
              </w:rPr>
            </w:pPr>
            <w:r>
              <w:rPr>
                <w:color w:val="000000"/>
                <w:spacing w:val="0"/>
                <w:w w:val="100"/>
                <w:position w:val="0"/>
                <w:sz w:val="16"/>
                <w:szCs w:val="16"/>
              </w:rPr>
              <w:t xml:space="preserve">283, 925, </w:t>
            </w:r>
            <w:r>
              <w:rPr>
                <w:color w:val="000000"/>
                <w:spacing w:val="0"/>
                <w:w w:val="100"/>
                <w:position w:val="0"/>
                <w:sz w:val="16"/>
                <w:szCs w:val="16"/>
              </w:rPr>
              <w:t xml:space="preserve">467. </w:t>
            </w:r>
            <w:r>
              <w:rPr>
                <w:color w:val="000000"/>
                <w:spacing w:val="0"/>
                <w:w w:val="100"/>
                <w:position w:val="0"/>
                <w:sz w:val="16"/>
                <w:szCs w:val="16"/>
              </w:rPr>
              <w:t>35</w:t>
            </w:r>
          </w:p>
        </w:tc>
      </w:tr>
      <w:tr>
        <w:trPr>
          <w:trHeight w:val="710"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33" w:lineRule="exact"/>
              <w:ind w:left="0" w:right="0" w:firstLine="0"/>
              <w:jc w:val="both"/>
            </w:pPr>
            <w:r>
              <w:rPr>
                <w:color w:val="000000"/>
                <w:spacing w:val="0"/>
                <w:w w:val="100"/>
                <w:position w:val="0"/>
              </w:rPr>
              <w:t>上海同立广 告传播有限 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 xml:space="preserve">445, 500,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 xml:space="preserve">445, 500,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60"/>
              <w:jc w:val="left"/>
              <w:rPr>
                <w:sz w:val="16"/>
                <w:szCs w:val="16"/>
              </w:rPr>
            </w:pPr>
            <w:r>
              <w:rPr>
                <w:color w:val="000000"/>
                <w:spacing w:val="0"/>
                <w:w w:val="100"/>
                <w:position w:val="0"/>
                <w:sz w:val="16"/>
                <w:szCs w:val="16"/>
              </w:rPr>
              <w:t xml:space="preserve">379, 914, </w:t>
            </w:r>
            <w:r>
              <w:rPr>
                <w:color w:val="000000"/>
                <w:spacing w:val="0"/>
                <w:w w:val="100"/>
                <w:position w:val="0"/>
                <w:sz w:val="16"/>
                <w:szCs w:val="16"/>
              </w:rPr>
              <w:t xml:space="preserve">849. </w:t>
            </w:r>
            <w:r>
              <w:rPr>
                <w:color w:val="000000"/>
                <w:spacing w:val="0"/>
                <w:w w:val="100"/>
                <w:position w:val="0"/>
                <w:sz w:val="16"/>
                <w:szCs w:val="16"/>
              </w:rPr>
              <w:t>62</w:t>
            </w:r>
          </w:p>
        </w:tc>
      </w:tr>
      <w:tr>
        <w:trPr>
          <w:trHeight w:val="71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3" w:lineRule="exact"/>
              <w:ind w:left="0" w:right="0" w:firstLine="0"/>
              <w:jc w:val="both"/>
            </w:pPr>
            <w:r>
              <w:rPr>
                <w:color w:val="000000"/>
                <w:spacing w:val="0"/>
                <w:w w:val="100"/>
                <w:position w:val="0"/>
              </w:rPr>
              <w:t>广州华邑品 牌数字营销 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 xml:space="preserve">405, 000,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 xml:space="preserve">405, 000,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60"/>
              <w:jc w:val="left"/>
              <w:rPr>
                <w:sz w:val="16"/>
                <w:szCs w:val="16"/>
              </w:rPr>
            </w:pPr>
            <w:r>
              <w:rPr>
                <w:color w:val="000000"/>
                <w:spacing w:val="0"/>
                <w:w w:val="100"/>
                <w:position w:val="0"/>
                <w:sz w:val="16"/>
                <w:szCs w:val="16"/>
              </w:rPr>
              <w:t xml:space="preserve">269,610, </w:t>
            </w:r>
            <w:r>
              <w:rPr>
                <w:color w:val="000000"/>
                <w:spacing w:val="0"/>
                <w:w w:val="100"/>
                <w:position w:val="0"/>
                <w:sz w:val="16"/>
                <w:szCs w:val="16"/>
              </w:rPr>
              <w:t xml:space="preserve">376. </w:t>
            </w:r>
            <w:r>
              <w:rPr>
                <w:color w:val="000000"/>
                <w:spacing w:val="0"/>
                <w:w w:val="100"/>
                <w:position w:val="0"/>
                <w:sz w:val="16"/>
                <w:szCs w:val="16"/>
              </w:rPr>
              <w:t>53</w:t>
            </w:r>
          </w:p>
        </w:tc>
      </w:tr>
      <w:tr>
        <w:trPr>
          <w:trHeight w:val="71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5" w:lineRule="exact"/>
              <w:ind w:left="0" w:right="0" w:firstLine="0"/>
              <w:jc w:val="both"/>
            </w:pPr>
            <w:r>
              <w:rPr>
                <w:color w:val="000000"/>
                <w:spacing w:val="0"/>
                <w:w w:val="100"/>
                <w:position w:val="0"/>
              </w:rPr>
              <w:t>广东雨林木 风计算机科 技有限公司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 xml:space="preserve">540, 000,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 xml:space="preserve">540, 000,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60"/>
              <w:jc w:val="left"/>
              <w:rPr>
                <w:sz w:val="16"/>
                <w:szCs w:val="16"/>
              </w:rPr>
            </w:pPr>
            <w:r>
              <w:rPr>
                <w:color w:val="000000"/>
                <w:spacing w:val="0"/>
                <w:w w:val="100"/>
                <w:position w:val="0"/>
                <w:sz w:val="16"/>
                <w:szCs w:val="16"/>
              </w:rPr>
              <w:t xml:space="preserve">455, 413, </w:t>
            </w:r>
            <w:r>
              <w:rPr>
                <w:color w:val="000000"/>
                <w:spacing w:val="0"/>
                <w:w w:val="100"/>
                <w:position w:val="0"/>
                <w:sz w:val="16"/>
                <w:szCs w:val="16"/>
              </w:rPr>
              <w:t xml:space="preserve">027. </w:t>
            </w:r>
            <w:r>
              <w:rPr>
                <w:color w:val="000000"/>
                <w:spacing w:val="0"/>
                <w:w w:val="100"/>
                <w:position w:val="0"/>
                <w:sz w:val="16"/>
                <w:szCs w:val="16"/>
              </w:rPr>
              <w:t>68</w:t>
            </w:r>
          </w:p>
        </w:tc>
      </w:tr>
      <w:tr>
        <w:trPr>
          <w:trHeight w:val="720"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35" w:lineRule="exact"/>
              <w:ind w:left="0" w:right="0" w:firstLine="0"/>
              <w:jc w:val="both"/>
            </w:pPr>
            <w:r>
              <w:rPr>
                <w:color w:val="000000"/>
                <w:spacing w:val="0"/>
                <w:w w:val="100"/>
                <w:position w:val="0"/>
              </w:rPr>
              <w:t>北京派瑞威 行广告有限 公司</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 xml:space="preserve">945, 000,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 xml:space="preserve">945, 000,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60"/>
              <w:jc w:val="left"/>
              <w:rPr>
                <w:sz w:val="16"/>
                <w:szCs w:val="16"/>
              </w:rPr>
            </w:pPr>
            <w:r>
              <w:rPr>
                <w:color w:val="000000"/>
                <w:spacing w:val="0"/>
                <w:w w:val="100"/>
                <w:position w:val="0"/>
                <w:sz w:val="16"/>
                <w:szCs w:val="16"/>
              </w:rPr>
              <w:t xml:space="preserve">553,610, </w:t>
            </w:r>
            <w:r>
              <w:rPr>
                <w:color w:val="000000"/>
                <w:spacing w:val="0"/>
                <w:w w:val="100"/>
                <w:position w:val="0"/>
                <w:sz w:val="16"/>
                <w:szCs w:val="16"/>
              </w:rPr>
              <w:t xml:space="preserve">159. </w:t>
            </w:r>
            <w:r>
              <w:rPr>
                <w:color w:val="000000"/>
                <w:spacing w:val="0"/>
                <w:w w:val="100"/>
                <w:position w:val="0"/>
                <w:sz w:val="16"/>
                <w:szCs w:val="16"/>
              </w:rPr>
              <w:t>13</w:t>
            </w:r>
          </w:p>
        </w:tc>
      </w:tr>
    </w:tbl>
    <w:p>
      <w:pPr>
        <w:sectPr>
          <w:footnotePr>
            <w:pos w:val="pageBottom"/>
            <w:numFmt w:val="decimal"/>
            <w:numRestart w:val="continuous"/>
          </w:footnotePr>
          <w:pgSz w:w="11900" w:h="16840"/>
          <w:pgMar w:top="447" w:right="429" w:bottom="1393" w:left="944" w:header="0" w:footer="3" w:gutter="0"/>
          <w:cols w:space="720"/>
          <w:noEndnote/>
          <w:rtlGutter w:val="0"/>
          <w:docGrid w:linePitch="360"/>
        </w:sectPr>
      </w:pPr>
    </w:p>
    <w:p>
      <w:pPr>
        <w:widowControl w:val="0"/>
        <w:jc w:val="left"/>
        <w:rPr>
          <w:sz w:val="2"/>
          <w:szCs w:val="2"/>
        </w:rPr>
      </w:pPr>
      <w:r>
        <w:drawing>
          <wp:inline>
            <wp:extent cx="1078865" cy="511810"/>
            <wp:docPr id="702" name="Picutre 702"/>
            <a:graphic xmlns:a="http://schemas.openxmlformats.org/drawingml/2006/main">
              <a:graphicData uri="http://schemas.openxmlformats.org/drawingml/2006/picture">
                <pic:pic xmlns:pic="http://schemas.openxmlformats.org/drawingml/2006/picture">
                  <pic:nvPicPr>
                    <pic:cNvPr id="702" name="Picture 702"/>
                    <pic:cNvPicPr/>
                  </pic:nvPicPr>
                  <pic:blipFill>
                    <a:blip r:embed="rId495"/>
                    <a:stretch/>
                  </pic:blipFill>
                  <pic:spPr>
                    <a:xfrm>
                      <a:ext cx="1078865" cy="511810"/>
                    </a:xfrm>
                    <a:prstGeom prst="rect"/>
                  </pic:spPr>
                </pic:pic>
              </a:graphicData>
            </a:graphic>
          </wp:inline>
        </w:drawing>
      </w:r>
    </w:p>
    <w:p>
      <w:pPr>
        <w:widowControl w:val="0"/>
        <w:spacing w:after="259" w:line="1" w:lineRule="exact"/>
      </w:pPr>
    </w:p>
    <w:tbl>
      <w:tblPr>
        <w:tblOverlap w:val="never"/>
        <w:jc w:val="center"/>
        <w:tblLayout w:type="fixed"/>
      </w:tblPr>
      <w:tblGrid>
        <w:gridCol w:w="1157"/>
        <w:gridCol w:w="1656"/>
        <w:gridCol w:w="1296"/>
        <w:gridCol w:w="1387"/>
        <w:gridCol w:w="1656"/>
        <w:gridCol w:w="1478"/>
        <w:gridCol w:w="1666"/>
      </w:tblGrid>
      <w:tr>
        <w:trPr>
          <w:trHeight w:val="715"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0" w:lineRule="exact"/>
              <w:ind w:left="0" w:right="0" w:firstLine="0"/>
              <w:jc w:val="both"/>
            </w:pPr>
            <w:r>
              <w:rPr>
                <w:color w:val="000000"/>
                <w:spacing w:val="0"/>
                <w:w w:val="100"/>
                <w:position w:val="0"/>
              </w:rPr>
              <w:t>链动（杭 州）投资有 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80"/>
              <w:jc w:val="left"/>
              <w:rPr>
                <w:sz w:val="16"/>
                <w:szCs w:val="16"/>
              </w:rPr>
            </w:pPr>
            <w:r>
              <w:rPr>
                <w:color w:val="000000"/>
                <w:spacing w:val="0"/>
                <w:w w:val="100"/>
                <w:position w:val="0"/>
                <w:sz w:val="16"/>
                <w:szCs w:val="16"/>
              </w:rPr>
              <w:t xml:space="preserve">20, 000,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60"/>
              <w:jc w:val="left"/>
              <w:rPr>
                <w:sz w:val="16"/>
                <w:szCs w:val="16"/>
              </w:rPr>
            </w:pPr>
            <w:r>
              <w:rPr>
                <w:color w:val="000000"/>
                <w:spacing w:val="0"/>
                <w:w w:val="100"/>
                <w:position w:val="0"/>
                <w:sz w:val="16"/>
                <w:szCs w:val="16"/>
              </w:rPr>
              <w:t xml:space="preserve">20, 000,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00"/>
              <w:jc w:val="left"/>
              <w:rPr>
                <w:sz w:val="16"/>
                <w:szCs w:val="16"/>
              </w:rPr>
            </w:pPr>
            <w:r>
              <w:rPr>
                <w:color w:val="000000"/>
                <w:spacing w:val="0"/>
                <w:w w:val="100"/>
                <w:position w:val="0"/>
                <w:sz w:val="16"/>
                <w:szCs w:val="16"/>
              </w:rPr>
              <w:t xml:space="preserve">14, 700, </w:t>
            </w:r>
            <w:r>
              <w:rPr>
                <w:color w:val="000000"/>
                <w:spacing w:val="0"/>
                <w:w w:val="100"/>
                <w:position w:val="0"/>
                <w:sz w:val="16"/>
                <w:szCs w:val="16"/>
              </w:rPr>
              <w:t>767.99</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60"/>
              <w:jc w:val="left"/>
              <w:rPr>
                <w:sz w:val="16"/>
                <w:szCs w:val="16"/>
              </w:rPr>
            </w:pPr>
            <w:r>
              <w:rPr>
                <w:color w:val="000000"/>
                <w:spacing w:val="0"/>
                <w:w w:val="100"/>
                <w:position w:val="0"/>
                <w:sz w:val="16"/>
                <w:szCs w:val="16"/>
              </w:rPr>
              <w:t xml:space="preserve">14, 700, </w:t>
            </w:r>
            <w:r>
              <w:rPr>
                <w:color w:val="000000"/>
                <w:spacing w:val="0"/>
                <w:w w:val="100"/>
                <w:position w:val="0"/>
                <w:sz w:val="16"/>
                <w:szCs w:val="16"/>
              </w:rPr>
              <w:t>767.99</w:t>
            </w:r>
          </w:p>
        </w:tc>
      </w:tr>
      <w:tr>
        <w:trPr>
          <w:trHeight w:val="71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3" w:lineRule="exact"/>
              <w:ind w:left="0" w:right="0" w:firstLine="0"/>
              <w:jc w:val="both"/>
            </w:pPr>
            <w:r>
              <w:rPr>
                <w:color w:val="000000"/>
                <w:spacing w:val="0"/>
                <w:w w:val="100"/>
                <w:position w:val="0"/>
              </w:rPr>
              <w:t>链动数据技 术（北京） 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80"/>
              <w:jc w:val="left"/>
              <w:rPr>
                <w:sz w:val="16"/>
                <w:szCs w:val="16"/>
              </w:rPr>
            </w:pPr>
            <w:r>
              <w:rPr>
                <w:color w:val="000000"/>
                <w:spacing w:val="0"/>
                <w:w w:val="100"/>
                <w:position w:val="0"/>
                <w:sz w:val="16"/>
                <w:szCs w:val="16"/>
              </w:rPr>
              <w:t xml:space="preserve">10, 000,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60"/>
              <w:jc w:val="left"/>
              <w:rPr>
                <w:sz w:val="16"/>
                <w:szCs w:val="16"/>
              </w:rPr>
            </w:pPr>
            <w:r>
              <w:rPr>
                <w:color w:val="000000"/>
                <w:spacing w:val="0"/>
                <w:w w:val="100"/>
                <w:position w:val="0"/>
                <w:sz w:val="16"/>
                <w:szCs w:val="16"/>
              </w:rPr>
              <w:t xml:space="preserve">10, 000,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60"/>
              <w:jc w:val="left"/>
              <w:rPr>
                <w:sz w:val="16"/>
                <w:szCs w:val="16"/>
              </w:rPr>
            </w:pPr>
            <w:r>
              <w:rPr>
                <w:color w:val="000000"/>
                <w:spacing w:val="0"/>
                <w:w w:val="100"/>
                <w:position w:val="0"/>
                <w:sz w:val="16"/>
                <w:szCs w:val="16"/>
              </w:rPr>
              <w:t xml:space="preserve">10, 000, </w:t>
            </w:r>
            <w:r>
              <w:rPr>
                <w:color w:val="000000"/>
                <w:spacing w:val="0"/>
                <w:w w:val="100"/>
                <w:position w:val="0"/>
                <w:sz w:val="16"/>
                <w:szCs w:val="16"/>
              </w:rPr>
              <w:t xml:space="preserve">000. </w:t>
            </w:r>
            <w:r>
              <w:rPr>
                <w:color w:val="000000"/>
                <w:spacing w:val="0"/>
                <w:w w:val="100"/>
                <w:position w:val="0"/>
                <w:sz w:val="16"/>
                <w:szCs w:val="16"/>
              </w:rPr>
              <w:t>00</w:t>
            </w:r>
          </w:p>
        </w:tc>
      </w:tr>
      <w:tr>
        <w:trPr>
          <w:trHeight w:val="71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3" w:lineRule="exact"/>
              <w:ind w:left="0" w:right="0" w:firstLine="0"/>
              <w:jc w:val="both"/>
            </w:pPr>
            <w:r>
              <w:rPr>
                <w:color w:val="000000"/>
                <w:spacing w:val="0"/>
                <w:w w:val="100"/>
                <w:position w:val="0"/>
              </w:rPr>
              <w:t>北京爱创天 杰营销科技 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 xml:space="preserve">809, 200,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 xml:space="preserve">809, 200,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left"/>
              <w:rPr>
                <w:sz w:val="16"/>
                <w:szCs w:val="16"/>
              </w:rPr>
            </w:pPr>
            <w:r>
              <w:rPr>
                <w:color w:val="000000"/>
                <w:spacing w:val="0"/>
                <w:w w:val="100"/>
                <w:position w:val="0"/>
                <w:sz w:val="16"/>
                <w:szCs w:val="16"/>
              </w:rPr>
              <w:t xml:space="preserve">5, 644, </w:t>
            </w:r>
            <w:r>
              <w:rPr>
                <w:color w:val="000000"/>
                <w:spacing w:val="0"/>
                <w:w w:val="100"/>
                <w:position w:val="0"/>
                <w:sz w:val="16"/>
                <w:szCs w:val="16"/>
              </w:rPr>
              <w:t xml:space="preserve">850. </w:t>
            </w:r>
            <w:r>
              <w:rPr>
                <w:color w:val="000000"/>
                <w:spacing w:val="0"/>
                <w:w w:val="100"/>
                <w:position w:val="0"/>
                <w:sz w:val="16"/>
                <w:szCs w:val="16"/>
              </w:rPr>
              <w:t>00</w:t>
            </w:r>
          </w:p>
        </w:tc>
      </w:tr>
      <w:tr>
        <w:trPr>
          <w:trHeight w:val="71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5" w:lineRule="exact"/>
              <w:ind w:left="0" w:right="0" w:firstLine="0"/>
              <w:jc w:val="both"/>
            </w:pPr>
            <w:r>
              <w:rPr>
                <w:color w:val="000000"/>
                <w:spacing w:val="0"/>
                <w:w w:val="100"/>
                <w:position w:val="0"/>
              </w:rPr>
              <w:t>北京数字一 百信息技术 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 xml:space="preserve">420, 000,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 xml:space="preserve">420, 000,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00"/>
              <w:jc w:val="left"/>
              <w:rPr>
                <w:sz w:val="16"/>
                <w:szCs w:val="16"/>
              </w:rPr>
            </w:pPr>
            <w:r>
              <w:rPr>
                <w:color w:val="000000"/>
                <w:spacing w:val="0"/>
                <w:w w:val="100"/>
                <w:position w:val="0"/>
                <w:sz w:val="16"/>
                <w:szCs w:val="16"/>
              </w:rPr>
              <w:t xml:space="preserve">98, </w:t>
            </w:r>
            <w:r>
              <w:rPr>
                <w:color w:val="000000"/>
                <w:spacing w:val="0"/>
                <w:w w:val="100"/>
                <w:position w:val="0"/>
                <w:sz w:val="16"/>
                <w:szCs w:val="16"/>
              </w:rPr>
              <w:t>801,123.71</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192, 422, </w:t>
            </w:r>
            <w:r>
              <w:rPr>
                <w:color w:val="000000"/>
                <w:spacing w:val="0"/>
                <w:w w:val="100"/>
                <w:position w:val="0"/>
                <w:sz w:val="16"/>
                <w:szCs w:val="16"/>
              </w:rPr>
              <w:t xml:space="preserve">023. </w:t>
            </w:r>
            <w:r>
              <w:rPr>
                <w:color w:val="000000"/>
                <w:spacing w:val="0"/>
                <w:w w:val="100"/>
                <w:position w:val="0"/>
                <w:sz w:val="16"/>
                <w:szCs w:val="16"/>
              </w:rPr>
              <w:t>71</w:t>
            </w:r>
          </w:p>
        </w:tc>
      </w:tr>
      <w:tr>
        <w:trPr>
          <w:trHeight w:val="71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5" w:lineRule="exact"/>
              <w:ind w:left="0" w:right="0" w:firstLine="0"/>
              <w:jc w:val="both"/>
            </w:pPr>
            <w:r>
              <w:rPr>
                <w:color w:val="000000"/>
                <w:spacing w:val="0"/>
                <w:w w:val="100"/>
                <w:position w:val="0"/>
              </w:rPr>
              <w:t>北京智阅网 络科技有限 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 xml:space="preserve">714, 000,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80"/>
              <w:jc w:val="left"/>
              <w:rPr>
                <w:sz w:val="16"/>
                <w:szCs w:val="16"/>
              </w:rPr>
            </w:pPr>
            <w:r>
              <w:rPr>
                <w:color w:val="000000"/>
                <w:spacing w:val="0"/>
                <w:w w:val="100"/>
                <w:position w:val="0"/>
                <w:sz w:val="16"/>
                <w:szCs w:val="16"/>
              </w:rPr>
              <w:t xml:space="preserve">714, 000,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5" w:lineRule="exact"/>
              <w:ind w:left="0" w:right="0" w:firstLine="0"/>
              <w:jc w:val="both"/>
            </w:pPr>
            <w:r>
              <w:rPr>
                <w:color w:val="000000"/>
                <w:spacing w:val="0"/>
                <w:w w:val="100"/>
                <w:position w:val="0"/>
              </w:rPr>
              <w:t>广州考拉网 络科技有限 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left"/>
              <w:rPr>
                <w:sz w:val="16"/>
                <w:szCs w:val="16"/>
              </w:rPr>
            </w:pPr>
            <w:r>
              <w:rPr>
                <w:color w:val="000000"/>
                <w:spacing w:val="0"/>
                <w:w w:val="100"/>
                <w:position w:val="0"/>
                <w:sz w:val="16"/>
                <w:szCs w:val="16"/>
              </w:rPr>
              <w:t xml:space="preserve">4, 000,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4, 000,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left"/>
              <w:rPr>
                <w:sz w:val="16"/>
                <w:szCs w:val="16"/>
              </w:rPr>
            </w:pPr>
            <w:r>
              <w:rPr>
                <w:color w:val="000000"/>
                <w:spacing w:val="0"/>
                <w:w w:val="100"/>
                <w:position w:val="0"/>
                <w:sz w:val="16"/>
                <w:szCs w:val="16"/>
              </w:rPr>
              <w:t xml:space="preserve">4, 000, </w:t>
            </w:r>
            <w:r>
              <w:rPr>
                <w:color w:val="000000"/>
                <w:spacing w:val="0"/>
                <w:w w:val="100"/>
                <w:position w:val="0"/>
                <w:sz w:val="16"/>
                <w:szCs w:val="16"/>
              </w:rPr>
              <w:t xml:space="preserve">000. </w:t>
            </w:r>
            <w:r>
              <w:rPr>
                <w:color w:val="000000"/>
                <w:spacing w:val="0"/>
                <w:w w:val="100"/>
                <w:position w:val="0"/>
                <w:sz w:val="16"/>
                <w:szCs w:val="16"/>
              </w:rPr>
              <w:t>00</w:t>
            </w:r>
          </w:p>
        </w:tc>
      </w:tr>
      <w:tr>
        <w:trPr>
          <w:trHeight w:val="71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8" w:lineRule="exact"/>
              <w:ind w:left="0" w:right="0" w:firstLine="0"/>
              <w:jc w:val="both"/>
            </w:pPr>
            <w:r>
              <w:rPr>
                <w:color w:val="000000"/>
                <w:spacing w:val="0"/>
                <w:w w:val="100"/>
                <w:position w:val="0"/>
              </w:rPr>
              <w:t>北京科达智 阅网络科技 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80"/>
              <w:jc w:val="left"/>
              <w:rPr>
                <w:sz w:val="16"/>
                <w:szCs w:val="16"/>
              </w:rPr>
            </w:pPr>
            <w:r>
              <w:rPr>
                <w:color w:val="000000"/>
                <w:spacing w:val="0"/>
                <w:w w:val="100"/>
                <w:position w:val="0"/>
                <w:sz w:val="16"/>
                <w:szCs w:val="16"/>
              </w:rPr>
              <w:t xml:space="preserve">16, 630,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60"/>
              <w:jc w:val="left"/>
              <w:rPr>
                <w:sz w:val="16"/>
                <w:szCs w:val="16"/>
              </w:rPr>
            </w:pPr>
            <w:r>
              <w:rPr>
                <w:color w:val="000000"/>
                <w:spacing w:val="0"/>
                <w:w w:val="100"/>
                <w:position w:val="0"/>
                <w:sz w:val="16"/>
                <w:szCs w:val="16"/>
              </w:rPr>
              <w:t xml:space="preserve">16, 630,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left"/>
              <w:rPr>
                <w:sz w:val="16"/>
                <w:szCs w:val="16"/>
              </w:rPr>
            </w:pPr>
            <w:r>
              <w:rPr>
                <w:color w:val="000000"/>
                <w:spacing w:val="0"/>
                <w:w w:val="100"/>
                <w:position w:val="0"/>
                <w:sz w:val="16"/>
                <w:szCs w:val="16"/>
              </w:rPr>
              <w:t xml:space="preserve">6, 000, </w:t>
            </w:r>
            <w:r>
              <w:rPr>
                <w:color w:val="000000"/>
                <w:spacing w:val="0"/>
                <w:w w:val="100"/>
                <w:position w:val="0"/>
                <w:sz w:val="16"/>
                <w:szCs w:val="16"/>
              </w:rPr>
              <w:t xml:space="preserve">000. </w:t>
            </w:r>
            <w:r>
              <w:rPr>
                <w:color w:val="000000"/>
                <w:spacing w:val="0"/>
                <w:w w:val="100"/>
                <w:position w:val="0"/>
                <w:sz w:val="16"/>
                <w:szCs w:val="16"/>
              </w:rPr>
              <w:t>00</w:t>
            </w:r>
          </w:p>
        </w:tc>
      </w:tr>
      <w:tr>
        <w:trPr>
          <w:trHeight w:val="71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8" w:lineRule="exact"/>
              <w:ind w:left="0" w:right="0" w:firstLine="0"/>
              <w:jc w:val="both"/>
            </w:pPr>
            <w:r>
              <w:rPr>
                <w:color w:val="000000"/>
                <w:spacing w:val="0"/>
                <w:w w:val="100"/>
                <w:position w:val="0"/>
              </w:rPr>
              <w:t>秀咔网络科 技（上海） 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460"/>
              <w:jc w:val="left"/>
              <w:rPr>
                <w:sz w:val="16"/>
                <w:szCs w:val="16"/>
              </w:rPr>
            </w:pPr>
            <w:r>
              <w:rPr>
                <w:color w:val="000000"/>
                <w:spacing w:val="0"/>
                <w:w w:val="100"/>
                <w:position w:val="0"/>
                <w:sz w:val="16"/>
                <w:szCs w:val="16"/>
              </w:rPr>
              <w:t xml:space="preserve">3, 000,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 xml:space="preserve">1,500,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6"/>
                <w:szCs w:val="16"/>
              </w:rPr>
            </w:pPr>
            <w:r>
              <w:rPr>
                <w:color w:val="000000"/>
                <w:spacing w:val="0"/>
                <w:w w:val="100"/>
                <w:position w:val="0"/>
                <w:sz w:val="16"/>
                <w:szCs w:val="16"/>
              </w:rPr>
              <w:t xml:space="preserve">4, 500,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38" w:lineRule="exact"/>
              <w:ind w:left="0" w:right="0" w:firstLine="0"/>
              <w:jc w:val="both"/>
            </w:pPr>
            <w:r>
              <w:rPr>
                <w:color w:val="000000"/>
                <w:spacing w:val="0"/>
                <w:w w:val="100"/>
                <w:position w:val="0"/>
              </w:rPr>
              <w:t>北京科达众 连区块链技 术有限公司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80"/>
              <w:jc w:val="left"/>
              <w:rPr>
                <w:sz w:val="16"/>
                <w:szCs w:val="16"/>
              </w:rPr>
            </w:pPr>
            <w:r>
              <w:rPr>
                <w:color w:val="000000"/>
                <w:spacing w:val="0"/>
                <w:w w:val="100"/>
                <w:position w:val="0"/>
                <w:sz w:val="16"/>
                <w:szCs w:val="16"/>
              </w:rPr>
              <w:t xml:space="preserve">20, 000,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60"/>
              <w:jc w:val="left"/>
              <w:rPr>
                <w:sz w:val="16"/>
                <w:szCs w:val="16"/>
              </w:rPr>
            </w:pPr>
            <w:r>
              <w:rPr>
                <w:color w:val="000000"/>
                <w:spacing w:val="0"/>
                <w:w w:val="100"/>
                <w:position w:val="0"/>
                <w:sz w:val="16"/>
                <w:szCs w:val="16"/>
              </w:rPr>
              <w:t xml:space="preserve">20, 000,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200"/>
              <w:jc w:val="left"/>
              <w:rPr>
                <w:sz w:val="16"/>
                <w:szCs w:val="16"/>
              </w:rPr>
            </w:pPr>
            <w:r>
              <w:rPr>
                <w:color w:val="000000"/>
                <w:spacing w:val="0"/>
                <w:w w:val="100"/>
                <w:position w:val="0"/>
                <w:sz w:val="16"/>
                <w:szCs w:val="16"/>
              </w:rPr>
              <w:t xml:space="preserve">20, 000,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60"/>
              <w:jc w:val="left"/>
              <w:rPr>
                <w:sz w:val="16"/>
                <w:szCs w:val="16"/>
              </w:rPr>
            </w:pPr>
            <w:r>
              <w:rPr>
                <w:color w:val="000000"/>
                <w:spacing w:val="0"/>
                <w:w w:val="100"/>
                <w:position w:val="0"/>
                <w:sz w:val="16"/>
                <w:szCs w:val="16"/>
              </w:rPr>
              <w:t xml:space="preserve">20, 000, </w:t>
            </w:r>
            <w:r>
              <w:rPr>
                <w:color w:val="000000"/>
                <w:spacing w:val="0"/>
                <w:w w:val="100"/>
                <w:position w:val="0"/>
                <w:sz w:val="16"/>
                <w:szCs w:val="16"/>
              </w:rPr>
              <w:t xml:space="preserve">000. </w:t>
            </w:r>
            <w:r>
              <w:rPr>
                <w:color w:val="000000"/>
                <w:spacing w:val="0"/>
                <w:w w:val="100"/>
                <w:position w:val="0"/>
                <w:sz w:val="16"/>
                <w:szCs w:val="16"/>
              </w:rPr>
              <w:t>00</w:t>
            </w:r>
          </w:p>
        </w:tc>
      </w:tr>
      <w:tr>
        <w:trPr>
          <w:trHeight w:val="946"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35" w:lineRule="exact"/>
              <w:ind w:left="0" w:right="0" w:firstLine="0"/>
              <w:jc w:val="both"/>
            </w:pPr>
            <w:r>
              <w:rPr>
                <w:color w:val="000000"/>
                <w:spacing w:val="0"/>
                <w:w w:val="100"/>
                <w:position w:val="0"/>
              </w:rPr>
              <w:t>威海涛和海 创股权投资 管理有限公 司</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380"/>
              <w:jc w:val="left"/>
              <w:rPr>
                <w:sz w:val="16"/>
                <w:szCs w:val="16"/>
              </w:rPr>
            </w:pPr>
            <w:r>
              <w:rPr>
                <w:color w:val="000000"/>
                <w:spacing w:val="0"/>
                <w:w w:val="100"/>
                <w:position w:val="0"/>
                <w:sz w:val="16"/>
                <w:szCs w:val="16"/>
              </w:rPr>
              <w:t xml:space="preserve">10, 000,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 xml:space="preserve">4, 800,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 xml:space="preserve">14, 800,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54"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5,015, 830,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 xml:space="preserve">6, 300,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 xml:space="preserve">14, 800,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5, 007, 330,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133, </w:t>
            </w:r>
            <w:r>
              <w:rPr>
                <w:color w:val="000000"/>
                <w:spacing w:val="0"/>
                <w:w w:val="100"/>
                <w:position w:val="0"/>
                <w:sz w:val="16"/>
                <w:szCs w:val="16"/>
              </w:rPr>
              <w:t>501,891.70</w:t>
            </w:r>
          </w:p>
        </w:tc>
        <w:tc>
          <w:tcPr>
            <w:tcBorders>
              <w:top w:val="single" w:sz="4"/>
              <w:left w:val="single" w:sz="4"/>
              <w:bottom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 xml:space="preserve">2,195, </w:t>
            </w:r>
            <w:r>
              <w:rPr>
                <w:color w:val="000000"/>
                <w:spacing w:val="0"/>
                <w:w w:val="100"/>
                <w:position w:val="0"/>
                <w:sz w:val="16"/>
                <w:szCs w:val="16"/>
              </w:rPr>
              <w:t>241,522.01</w:t>
            </w:r>
          </w:p>
        </w:tc>
      </w:tr>
    </w:tbl>
    <w:p>
      <w:pPr>
        <w:widowControl w:val="0"/>
        <w:spacing w:after="339" w:line="1" w:lineRule="exact"/>
      </w:pPr>
    </w:p>
    <w:p>
      <w:pPr>
        <w:pStyle w:val="Style19"/>
        <w:keepNext/>
        <w:keepLines/>
        <w:widowControl w:val="0"/>
        <w:shd w:val="clear" w:color="auto" w:fill="auto"/>
        <w:bidi w:val="0"/>
        <w:spacing w:before="0" w:after="100" w:line="240" w:lineRule="auto"/>
        <w:ind w:left="0" w:right="0" w:firstLine="720"/>
        <w:jc w:val="left"/>
      </w:pPr>
      <w:bookmarkStart w:id="1880" w:name="bookmark1880"/>
      <w:bookmarkStart w:id="1881" w:name="bookmark1881"/>
      <w:bookmarkStart w:id="1882" w:name="bookmark1882"/>
      <w:r>
        <w:rPr>
          <w:color w:val="000000"/>
          <w:spacing w:val="0"/>
          <w:w w:val="100"/>
          <w:position w:val="0"/>
        </w:rPr>
        <w:t>（2）,</w:t>
      </w:r>
      <w:r>
        <w:rPr>
          <w:color w:val="000000"/>
          <w:spacing w:val="0"/>
          <w:w w:val="100"/>
          <w:position w:val="0"/>
        </w:rPr>
        <w:t>对联营、合营企业投资</w:t>
      </w:r>
      <w:bookmarkEnd w:id="1880"/>
      <w:bookmarkEnd w:id="1881"/>
      <w:bookmarkEnd w:id="1882"/>
    </w:p>
    <w:p>
      <w:pPr>
        <w:pStyle w:val="Style7"/>
        <w:keepNext w:val="0"/>
        <w:keepLines w:val="0"/>
        <w:widowControl w:val="0"/>
        <w:shd w:val="clear" w:color="auto" w:fill="auto"/>
        <w:bidi w:val="0"/>
        <w:spacing w:before="0" w:after="0" w:line="240" w:lineRule="auto"/>
        <w:ind w:left="0" w:right="0" w:firstLine="720"/>
        <w:jc w:val="left"/>
      </w:pPr>
      <w:r>
        <w:rPr>
          <w:color w:val="000000"/>
          <w:spacing w:val="0"/>
          <w:w w:val="100"/>
          <w:position w:val="0"/>
        </w:rPr>
        <w:t>"适用口不适用</w:t>
      </w:r>
    </w:p>
    <w:p>
      <w:pPr>
        <w:pStyle w:val="Style7"/>
        <w:keepNext w:val="0"/>
        <w:keepLines w:val="0"/>
        <w:widowControl w:val="0"/>
        <w:shd w:val="clear" w:color="auto" w:fill="auto"/>
        <w:bidi w:val="0"/>
        <w:spacing w:before="0" w:after="0" w:line="240" w:lineRule="auto"/>
        <w:ind w:left="0" w:right="720" w:firstLine="0"/>
        <w:jc w:val="right"/>
      </w:pPr>
      <w:r>
        <w:rPr>
          <w:color w:val="000000"/>
          <w:spacing w:val="0"/>
          <w:w w:val="100"/>
          <w:position w:val="0"/>
        </w:rPr>
        <w:t>单位：元币种：人民币</w:t>
      </w:r>
    </w:p>
    <w:tbl>
      <w:tblPr>
        <w:tblOverlap w:val="never"/>
        <w:jc w:val="center"/>
        <w:tblLayout w:type="fixed"/>
      </w:tblPr>
      <w:tblGrid>
        <w:gridCol w:w="811"/>
        <w:gridCol w:w="734"/>
        <w:gridCol w:w="744"/>
        <w:gridCol w:w="653"/>
        <w:gridCol w:w="768"/>
        <w:gridCol w:w="686"/>
        <w:gridCol w:w="691"/>
        <w:gridCol w:w="768"/>
        <w:gridCol w:w="754"/>
        <w:gridCol w:w="739"/>
        <w:gridCol w:w="749"/>
        <w:gridCol w:w="730"/>
      </w:tblGrid>
      <w:tr>
        <w:trPr>
          <w:trHeight w:val="245"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30" w:lineRule="exact"/>
              <w:ind w:left="0" w:right="0" w:firstLine="0"/>
              <w:jc w:val="center"/>
            </w:pPr>
            <w:r>
              <w:rPr>
                <w:color w:val="000000"/>
                <w:spacing w:val="0"/>
                <w:w w:val="100"/>
                <w:position w:val="0"/>
              </w:rPr>
              <w:t>投资 单位</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30" w:lineRule="exact"/>
              <w:ind w:left="160" w:right="0" w:firstLine="20"/>
              <w:jc w:val="left"/>
            </w:pPr>
            <w:r>
              <w:rPr>
                <w:color w:val="000000"/>
                <w:spacing w:val="0"/>
                <w:w w:val="100"/>
                <w:position w:val="0"/>
              </w:rPr>
              <w:t>期初 余额</w:t>
            </w:r>
          </w:p>
        </w:tc>
        <w:tc>
          <w:tcPr>
            <w:gridSpan w:val="8"/>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本期增减变动</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11" w:lineRule="exact"/>
              <w:ind w:left="0" w:right="0" w:firstLine="0"/>
              <w:jc w:val="center"/>
            </w:pPr>
            <w:r>
              <w:rPr>
                <w:color w:val="000000"/>
                <w:spacing w:val="0"/>
                <w:w w:val="100"/>
                <w:position w:val="0"/>
              </w:rPr>
              <w:t>期末 余额</w:t>
            </w:r>
          </w:p>
        </w:tc>
        <w:tc>
          <w:tcPr>
            <w:vMerge w:val="restart"/>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27" w:lineRule="exact"/>
              <w:ind w:left="180" w:right="0" w:firstLine="0"/>
              <w:jc w:val="left"/>
            </w:pPr>
            <w:r>
              <w:rPr>
                <w:color w:val="000000"/>
                <w:spacing w:val="0"/>
                <w:w w:val="100"/>
                <w:position w:val="0"/>
              </w:rPr>
              <w:t>减值 准备 期末 余额</w:t>
            </w:r>
          </w:p>
        </w:tc>
      </w:tr>
      <w:tr>
        <w:trPr>
          <w:trHeight w:val="946"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21" w:lineRule="exact"/>
              <w:ind w:left="180" w:right="0" w:firstLine="0"/>
              <w:jc w:val="left"/>
            </w:pPr>
            <w:r>
              <w:rPr>
                <w:color w:val="000000"/>
                <w:spacing w:val="0"/>
                <w:w w:val="100"/>
                <w:position w:val="0"/>
              </w:rPr>
              <w:t>追加 投资</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21" w:lineRule="exact"/>
              <w:ind w:left="0" w:right="0" w:firstLine="0"/>
              <w:jc w:val="center"/>
            </w:pPr>
            <w:r>
              <w:rPr>
                <w:color w:val="000000"/>
                <w:spacing w:val="0"/>
                <w:w w:val="100"/>
                <w:position w:val="0"/>
              </w:rPr>
              <w:t>减少 投资</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34" w:lineRule="exact"/>
              <w:ind w:left="0" w:right="0" w:firstLine="0"/>
              <w:jc w:val="center"/>
            </w:pPr>
            <w:r>
              <w:rPr>
                <w:color w:val="000000"/>
                <w:spacing w:val="0"/>
                <w:w w:val="100"/>
                <w:position w:val="0"/>
              </w:rPr>
              <w:t>权益法 下确认 的投资 损益</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29" w:lineRule="exact"/>
              <w:ind w:left="160" w:right="0" w:firstLine="0"/>
              <w:jc w:val="left"/>
            </w:pPr>
            <w:r>
              <w:rPr>
                <w:color w:val="000000"/>
                <w:spacing w:val="0"/>
                <w:w w:val="100"/>
                <w:position w:val="0"/>
              </w:rPr>
              <w:t>其他 综合 收益 调整</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23" w:lineRule="exact"/>
              <w:ind w:left="160" w:right="0" w:firstLine="0"/>
              <w:jc w:val="left"/>
            </w:pPr>
            <w:r>
              <w:rPr>
                <w:color w:val="000000"/>
                <w:spacing w:val="0"/>
                <w:w w:val="100"/>
                <w:position w:val="0"/>
              </w:rPr>
              <w:t>其他 权益 变动</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32" w:lineRule="exact"/>
              <w:ind w:left="0" w:right="0" w:firstLine="0"/>
              <w:jc w:val="center"/>
            </w:pPr>
            <w:r>
              <w:rPr>
                <w:color w:val="000000"/>
                <w:spacing w:val="0"/>
                <w:w w:val="100"/>
                <w:position w:val="0"/>
              </w:rPr>
              <w:t>宣告发 放现金 股利或 利润</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35" w:lineRule="exact"/>
              <w:ind w:left="0" w:right="0" w:firstLine="0"/>
              <w:jc w:val="left"/>
            </w:pPr>
            <w:r>
              <w:rPr>
                <w:color w:val="000000"/>
                <w:spacing w:val="0"/>
                <w:w w:val="100"/>
                <w:position w:val="0"/>
              </w:rPr>
              <w:t>计提减 值准备</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vMerge/>
            <w:tcBorders>
              <w:left w:val="single" w:sz="4"/>
            </w:tcBorders>
            <w:shd w:val="clear" w:color="auto" w:fill="FFFFFF"/>
            <w:vAlign w:val="center"/>
          </w:tcPr>
          <w:p>
            <w:pPr/>
          </w:p>
        </w:tc>
        <w:tc>
          <w:tcPr>
            <w:vMerge/>
            <w:tcBorders>
              <w:left w:val="single" w:sz="4"/>
              <w:right w:val="single" w:sz="4"/>
            </w:tcBorders>
            <w:shd w:val="clear" w:color="auto" w:fill="FFFFFF"/>
            <w:vAlign w:val="center"/>
          </w:tcPr>
          <w:p>
            <w:pPr/>
          </w:p>
        </w:tc>
      </w:tr>
      <w:tr>
        <w:trPr>
          <w:trHeight w:val="245" w:hRule="exact"/>
        </w:trPr>
        <w:tc>
          <w:tcPr>
            <w:gridSpan w:val="12"/>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一、合营企业</w:t>
            </w:r>
          </w:p>
        </w:tc>
      </w:tr>
      <w:tr>
        <w:trPr>
          <w:trHeight w:val="24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小计</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right w:val="single" w:sz="4"/>
            </w:tcBorders>
            <w:shd w:val="clear" w:color="auto" w:fill="FFFFFF"/>
            <w:vAlign w:val="top"/>
          </w:tcPr>
          <w:p>
            <w:pPr>
              <w:widowControl w:val="0"/>
              <w:rPr>
                <w:sz w:val="10"/>
                <w:szCs w:val="10"/>
              </w:rPr>
            </w:pPr>
          </w:p>
        </w:tc>
      </w:tr>
      <w:tr>
        <w:trPr>
          <w:trHeight w:val="245" w:hRule="exact"/>
        </w:trPr>
        <w:tc>
          <w:tcPr>
            <w:gridSpan w:val="12"/>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二、联营企业</w:t>
            </w:r>
          </w:p>
        </w:tc>
      </w:tr>
      <w:tr>
        <w:trPr>
          <w:trHeight w:val="1411"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29" w:lineRule="exact"/>
              <w:ind w:left="0" w:right="0" w:firstLine="0"/>
              <w:jc w:val="both"/>
            </w:pPr>
            <w:r>
              <w:rPr>
                <w:color w:val="000000"/>
                <w:spacing w:val="0"/>
                <w:w w:val="100"/>
                <w:position w:val="0"/>
              </w:rPr>
              <w:t>杭州科 达耘智 投资合 伙企业</w:t>
            </w:r>
          </w:p>
          <w:p>
            <w:pPr>
              <w:pStyle w:val="Style30"/>
              <w:keepNext w:val="0"/>
              <w:keepLines w:val="0"/>
              <w:widowControl w:val="0"/>
              <w:shd w:val="clear" w:color="auto" w:fill="auto"/>
              <w:bidi w:val="0"/>
              <w:spacing w:before="0" w:after="0" w:line="229" w:lineRule="exact"/>
              <w:ind w:left="0" w:right="0" w:firstLine="0"/>
              <w:jc w:val="both"/>
            </w:pPr>
            <w:r>
              <w:rPr>
                <w:color w:val="000000"/>
                <w:spacing w:val="0"/>
                <w:w w:val="100"/>
                <w:position w:val="0"/>
              </w:rPr>
              <w:t>（有限 合伙）</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35" w:lineRule="exact"/>
              <w:ind w:left="160" w:right="0" w:firstLine="20"/>
              <w:jc w:val="left"/>
              <w:rPr>
                <w:sz w:val="16"/>
                <w:szCs w:val="16"/>
              </w:rPr>
            </w:pPr>
            <w:r>
              <w:rPr>
                <w:color w:val="000000"/>
                <w:spacing w:val="0"/>
                <w:w w:val="100"/>
                <w:position w:val="0"/>
                <w:sz w:val="16"/>
                <w:szCs w:val="16"/>
              </w:rPr>
              <w:t>3,710 ,000.</w:t>
            </w:r>
          </w:p>
          <w:p>
            <w:pPr>
              <w:pStyle w:val="Style30"/>
              <w:keepNext w:val="0"/>
              <w:keepLines w:val="0"/>
              <w:widowControl w:val="0"/>
              <w:shd w:val="clear" w:color="auto" w:fill="auto"/>
              <w:bidi w:val="0"/>
              <w:spacing w:before="0" w:after="0" w:line="235" w:lineRule="exact"/>
              <w:ind w:left="0" w:right="0" w:firstLine="440"/>
              <w:jc w:val="left"/>
              <w:rPr>
                <w:sz w:val="16"/>
                <w:szCs w:val="16"/>
              </w:rPr>
            </w:pPr>
            <w:r>
              <w:rPr>
                <w:color w:val="000000"/>
                <w:spacing w:val="0"/>
                <w:w w:val="100"/>
                <w:position w:val="0"/>
                <w:sz w:val="16"/>
                <w:szCs w:val="16"/>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35" w:lineRule="exact"/>
              <w:ind w:left="180" w:right="0" w:firstLine="0"/>
              <w:jc w:val="left"/>
              <w:rPr>
                <w:sz w:val="16"/>
                <w:szCs w:val="16"/>
              </w:rPr>
            </w:pPr>
            <w:r>
              <w:rPr>
                <w:color w:val="000000"/>
                <w:spacing w:val="0"/>
                <w:w w:val="100"/>
                <w:position w:val="0"/>
                <w:sz w:val="16"/>
                <w:szCs w:val="16"/>
              </w:rPr>
              <w:t>3,710 ,000.</w:t>
            </w:r>
          </w:p>
          <w:p>
            <w:pPr>
              <w:pStyle w:val="Style30"/>
              <w:keepNext w:val="0"/>
              <w:keepLines w:val="0"/>
              <w:widowControl w:val="0"/>
              <w:shd w:val="clear" w:color="auto" w:fill="auto"/>
              <w:bidi w:val="0"/>
              <w:spacing w:before="0" w:after="0" w:line="235" w:lineRule="exact"/>
              <w:ind w:left="0" w:right="0" w:firstLine="0"/>
              <w:jc w:val="right"/>
              <w:rPr>
                <w:sz w:val="16"/>
                <w:szCs w:val="16"/>
              </w:rPr>
            </w:pPr>
            <w:r>
              <w:rPr>
                <w:color w:val="000000"/>
                <w:spacing w:val="0"/>
                <w:w w:val="100"/>
                <w:position w:val="0"/>
                <w:sz w:val="16"/>
                <w:szCs w:val="16"/>
              </w:rPr>
              <w:t>00</w:t>
            </w:r>
          </w:p>
        </w:tc>
        <w:tc>
          <w:tcPr>
            <w:tcBorders>
              <w:top w:val="single" w:sz="4"/>
              <w:left w:val="single" w:sz="4"/>
              <w:right w:val="single" w:sz="4"/>
            </w:tcBorders>
            <w:shd w:val="clear" w:color="auto" w:fill="FFFFFF"/>
            <w:vAlign w:val="top"/>
          </w:tcPr>
          <w:p>
            <w:pPr>
              <w:widowControl w:val="0"/>
              <w:rPr>
                <w:sz w:val="10"/>
                <w:szCs w:val="10"/>
              </w:rPr>
            </w:pPr>
          </w:p>
        </w:tc>
      </w:tr>
      <w:tr>
        <w:trPr>
          <w:trHeight w:val="1656"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32" w:lineRule="exact"/>
              <w:ind w:left="0" w:right="0" w:firstLine="0"/>
              <w:jc w:val="both"/>
            </w:pPr>
            <w:r>
              <w:rPr>
                <w:color w:val="000000"/>
                <w:spacing w:val="0"/>
                <w:w w:val="100"/>
                <w:position w:val="0"/>
              </w:rPr>
              <w:t>宁波梅 山保税 港区科 达钜融 股权投 资基金 合伙企</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40" w:line="240" w:lineRule="auto"/>
              <w:ind w:left="0" w:right="0" w:firstLine="160"/>
              <w:jc w:val="left"/>
              <w:rPr>
                <w:sz w:val="16"/>
                <w:szCs w:val="16"/>
              </w:rPr>
            </w:pPr>
            <w:r>
              <w:rPr>
                <w:color w:val="000000"/>
                <w:spacing w:val="0"/>
                <w:w w:val="100"/>
                <w:position w:val="0"/>
                <w:sz w:val="16"/>
                <w:szCs w:val="16"/>
              </w:rPr>
              <w:t>49, 49</w:t>
            </w:r>
          </w:p>
          <w:p>
            <w:pPr>
              <w:pStyle w:val="Style30"/>
              <w:keepNext w:val="0"/>
              <w:keepLines w:val="0"/>
              <w:widowControl w:val="0"/>
              <w:shd w:val="clear" w:color="auto" w:fill="auto"/>
              <w:bidi w:val="0"/>
              <w:spacing w:before="0" w:after="40" w:line="240" w:lineRule="auto"/>
              <w:ind w:left="0" w:right="0" w:firstLine="160"/>
              <w:jc w:val="left"/>
              <w:rPr>
                <w:sz w:val="16"/>
                <w:szCs w:val="16"/>
              </w:rPr>
            </w:pPr>
            <w:r>
              <w:rPr>
                <w:color w:val="000000"/>
                <w:spacing w:val="0"/>
                <w:w w:val="100"/>
                <w:position w:val="0"/>
                <w:sz w:val="16"/>
                <w:szCs w:val="16"/>
              </w:rPr>
              <w:t>7,343</w:t>
            </w:r>
          </w:p>
          <w:p>
            <w:pPr>
              <w:pStyle w:val="Style30"/>
              <w:keepNext w:val="0"/>
              <w:keepLines w:val="0"/>
              <w:widowControl w:val="0"/>
              <w:shd w:val="clear" w:color="auto" w:fill="auto"/>
              <w:bidi w:val="0"/>
              <w:spacing w:before="0" w:after="40" w:line="240" w:lineRule="auto"/>
              <w:ind w:left="0" w:right="0" w:firstLine="360"/>
              <w:jc w:val="left"/>
              <w:rPr>
                <w:sz w:val="16"/>
                <w:szCs w:val="16"/>
              </w:rPr>
            </w:pPr>
            <w:r>
              <w:rPr>
                <w:color w:val="000000"/>
                <w:spacing w:val="0"/>
                <w:w w:val="100"/>
                <w:position w:val="0"/>
                <w:sz w:val="16"/>
                <w:szCs w:val="16"/>
              </w:rPr>
              <w:t>.51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40" w:line="240" w:lineRule="auto"/>
              <w:ind w:left="0" w:right="0" w:firstLine="180"/>
              <w:jc w:val="left"/>
              <w:rPr>
                <w:sz w:val="16"/>
                <w:szCs w:val="16"/>
              </w:rPr>
            </w:pPr>
            <w:r>
              <w:rPr>
                <w:color w:val="000000"/>
                <w:spacing w:val="0"/>
                <w:w w:val="100"/>
                <w:position w:val="0"/>
                <w:sz w:val="16"/>
                <w:szCs w:val="16"/>
              </w:rPr>
              <w:t>49, 49</w:t>
            </w:r>
          </w:p>
          <w:p>
            <w:pPr>
              <w:pStyle w:val="Style30"/>
              <w:keepNext w:val="0"/>
              <w:keepLines w:val="0"/>
              <w:widowControl w:val="0"/>
              <w:shd w:val="clear" w:color="auto" w:fill="auto"/>
              <w:bidi w:val="0"/>
              <w:spacing w:before="0" w:after="40" w:line="240" w:lineRule="auto"/>
              <w:ind w:left="0" w:right="0" w:firstLine="180"/>
              <w:jc w:val="left"/>
              <w:rPr>
                <w:sz w:val="16"/>
                <w:szCs w:val="16"/>
              </w:rPr>
            </w:pPr>
            <w:r>
              <w:rPr>
                <w:color w:val="000000"/>
                <w:spacing w:val="0"/>
                <w:w w:val="100"/>
                <w:position w:val="0"/>
                <w:sz w:val="16"/>
                <w:szCs w:val="16"/>
              </w:rPr>
              <w:t>7,343</w:t>
            </w:r>
          </w:p>
          <w:p>
            <w:pPr>
              <w:pStyle w:val="Style30"/>
              <w:keepNext w:val="0"/>
              <w:keepLines w:val="0"/>
              <w:widowControl w:val="0"/>
              <w:shd w:val="clear" w:color="auto" w:fill="auto"/>
              <w:bidi w:val="0"/>
              <w:spacing w:before="0" w:after="40" w:line="240" w:lineRule="auto"/>
              <w:ind w:left="0" w:right="0" w:firstLine="0"/>
              <w:jc w:val="right"/>
              <w:rPr>
                <w:sz w:val="16"/>
                <w:szCs w:val="16"/>
              </w:rPr>
            </w:pPr>
            <w:r>
              <w:rPr>
                <w:color w:val="000000"/>
                <w:spacing w:val="0"/>
                <w:w w:val="100"/>
                <w:position w:val="0"/>
                <w:sz w:val="16"/>
                <w:szCs w:val="16"/>
              </w:rPr>
              <w:t>.51</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footnotePr>
            <w:pos w:val="pageBottom"/>
            <w:numFmt w:val="decimal"/>
            <w:numRestart w:val="continuous"/>
          </w:footnotePr>
          <w:pgSz w:w="11900" w:h="16840"/>
          <w:pgMar w:top="447" w:right="544" w:bottom="1393" w:left="1060" w:header="0" w:footer="3" w:gutter="0"/>
          <w:cols w:space="720"/>
          <w:noEndnote/>
          <w:rtlGutter w:val="0"/>
          <w:docGrid w:linePitch="360"/>
        </w:sectPr>
      </w:pPr>
    </w:p>
    <w:tbl>
      <w:tblPr>
        <w:tblOverlap w:val="never"/>
        <w:jc w:val="center"/>
        <w:tblLayout w:type="fixed"/>
      </w:tblPr>
      <w:tblGrid>
        <w:gridCol w:w="811"/>
        <w:gridCol w:w="734"/>
        <w:gridCol w:w="744"/>
        <w:gridCol w:w="653"/>
        <w:gridCol w:w="768"/>
        <w:gridCol w:w="686"/>
        <w:gridCol w:w="691"/>
        <w:gridCol w:w="768"/>
        <w:gridCol w:w="754"/>
        <w:gridCol w:w="739"/>
        <w:gridCol w:w="749"/>
        <w:gridCol w:w="730"/>
      </w:tblGrid>
      <w:tr>
        <w:trPr>
          <w:trHeight w:val="715"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exact"/>
              <w:ind w:left="0" w:right="0" w:firstLine="0"/>
              <w:jc w:val="left"/>
            </w:pPr>
            <w:r>
              <w:rPr>
                <w:color w:val="000000"/>
                <w:spacing w:val="0"/>
                <w:w w:val="100"/>
                <w:position w:val="0"/>
              </w:rPr>
              <w:t>业(有 限合 伙)</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小计</w:t>
            </w: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40" w:line="240" w:lineRule="auto"/>
              <w:ind w:left="0" w:right="0" w:firstLine="160"/>
              <w:jc w:val="left"/>
              <w:rPr>
                <w:sz w:val="16"/>
                <w:szCs w:val="16"/>
              </w:rPr>
            </w:pPr>
            <w:r>
              <w:rPr>
                <w:color w:val="000000"/>
                <w:spacing w:val="0"/>
                <w:w w:val="100"/>
                <w:position w:val="0"/>
                <w:sz w:val="16"/>
                <w:szCs w:val="16"/>
              </w:rPr>
              <w:t>53, 20</w:t>
            </w:r>
          </w:p>
          <w:p>
            <w:pPr>
              <w:pStyle w:val="Style30"/>
              <w:keepNext w:val="0"/>
              <w:keepLines w:val="0"/>
              <w:widowControl w:val="0"/>
              <w:shd w:val="clear" w:color="auto" w:fill="auto"/>
              <w:bidi w:val="0"/>
              <w:spacing w:before="0" w:after="40" w:line="240" w:lineRule="auto"/>
              <w:ind w:left="0" w:right="0" w:firstLine="160"/>
              <w:jc w:val="left"/>
              <w:rPr>
                <w:sz w:val="16"/>
                <w:szCs w:val="16"/>
              </w:rPr>
            </w:pPr>
            <w:r>
              <w:rPr>
                <w:color w:val="000000"/>
                <w:spacing w:val="0"/>
                <w:w w:val="100"/>
                <w:position w:val="0"/>
                <w:sz w:val="16"/>
                <w:szCs w:val="16"/>
              </w:rPr>
              <w:t>7, 343</w:t>
            </w:r>
          </w:p>
          <w:p>
            <w:pPr>
              <w:pStyle w:val="Style30"/>
              <w:keepNext w:val="0"/>
              <w:keepLines w:val="0"/>
              <w:widowControl w:val="0"/>
              <w:shd w:val="clear" w:color="auto" w:fill="auto"/>
              <w:bidi w:val="0"/>
              <w:spacing w:before="0" w:after="40" w:line="240" w:lineRule="auto"/>
              <w:ind w:left="0" w:right="0" w:firstLine="360"/>
              <w:jc w:val="left"/>
              <w:rPr>
                <w:sz w:val="16"/>
                <w:szCs w:val="16"/>
              </w:rPr>
            </w:pPr>
            <w:r>
              <w:rPr>
                <w:color w:val="000000"/>
                <w:spacing w:val="0"/>
                <w:w w:val="100"/>
                <w:position w:val="0"/>
                <w:sz w:val="16"/>
                <w:szCs w:val="16"/>
              </w:rPr>
              <w:t>.51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40" w:line="240" w:lineRule="auto"/>
              <w:ind w:left="0" w:right="0" w:firstLine="0"/>
              <w:jc w:val="right"/>
              <w:rPr>
                <w:sz w:val="16"/>
                <w:szCs w:val="16"/>
              </w:rPr>
            </w:pPr>
            <w:r>
              <w:rPr>
                <w:color w:val="000000"/>
                <w:spacing w:val="0"/>
                <w:w w:val="100"/>
                <w:position w:val="0"/>
                <w:sz w:val="16"/>
                <w:szCs w:val="16"/>
              </w:rPr>
              <w:t>53, 20</w:t>
            </w:r>
          </w:p>
          <w:p>
            <w:pPr>
              <w:pStyle w:val="Style30"/>
              <w:keepNext w:val="0"/>
              <w:keepLines w:val="0"/>
              <w:widowControl w:val="0"/>
              <w:shd w:val="clear" w:color="auto" w:fill="auto"/>
              <w:bidi w:val="0"/>
              <w:spacing w:before="0" w:after="40" w:line="240" w:lineRule="auto"/>
              <w:ind w:left="0" w:right="0" w:firstLine="180"/>
              <w:jc w:val="left"/>
              <w:rPr>
                <w:sz w:val="16"/>
                <w:szCs w:val="16"/>
              </w:rPr>
            </w:pPr>
            <w:r>
              <w:rPr>
                <w:color w:val="000000"/>
                <w:spacing w:val="0"/>
                <w:w w:val="100"/>
                <w:position w:val="0"/>
                <w:sz w:val="16"/>
                <w:szCs w:val="16"/>
              </w:rPr>
              <w:t>7,343</w:t>
            </w:r>
          </w:p>
          <w:p>
            <w:pPr>
              <w:pStyle w:val="Style30"/>
              <w:keepNext w:val="0"/>
              <w:keepLines w:val="0"/>
              <w:widowControl w:val="0"/>
              <w:shd w:val="clear" w:color="auto" w:fill="auto"/>
              <w:bidi w:val="0"/>
              <w:spacing w:before="0" w:after="40" w:line="240" w:lineRule="auto"/>
              <w:ind w:left="0" w:right="0" w:firstLine="0"/>
              <w:jc w:val="right"/>
              <w:rPr>
                <w:sz w:val="16"/>
                <w:szCs w:val="16"/>
              </w:rPr>
            </w:pPr>
            <w:r>
              <w:rPr>
                <w:color w:val="000000"/>
                <w:spacing w:val="0"/>
                <w:w w:val="100"/>
                <w:position w:val="0"/>
                <w:sz w:val="16"/>
                <w:szCs w:val="16"/>
              </w:rPr>
              <w:t>.51</w:t>
            </w: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22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40" w:line="240" w:lineRule="auto"/>
              <w:ind w:left="0" w:right="0" w:firstLine="160"/>
              <w:jc w:val="left"/>
              <w:rPr>
                <w:sz w:val="16"/>
                <w:szCs w:val="16"/>
              </w:rPr>
            </w:pPr>
            <w:r>
              <w:rPr>
                <w:color w:val="000000"/>
                <w:spacing w:val="0"/>
                <w:w w:val="100"/>
                <w:position w:val="0"/>
                <w:sz w:val="16"/>
                <w:szCs w:val="16"/>
              </w:rPr>
              <w:t>53,20</w:t>
            </w:r>
          </w:p>
          <w:p>
            <w:pPr>
              <w:pStyle w:val="Style30"/>
              <w:keepNext w:val="0"/>
              <w:keepLines w:val="0"/>
              <w:widowControl w:val="0"/>
              <w:shd w:val="clear" w:color="auto" w:fill="auto"/>
              <w:bidi w:val="0"/>
              <w:spacing w:before="0" w:after="40" w:line="240" w:lineRule="auto"/>
              <w:ind w:left="0" w:right="0" w:firstLine="160"/>
              <w:jc w:val="left"/>
              <w:rPr>
                <w:sz w:val="16"/>
                <w:szCs w:val="16"/>
              </w:rPr>
            </w:pPr>
            <w:r>
              <w:rPr>
                <w:color w:val="000000"/>
                <w:spacing w:val="0"/>
                <w:w w:val="100"/>
                <w:position w:val="0"/>
                <w:sz w:val="16"/>
                <w:szCs w:val="16"/>
              </w:rPr>
              <w:t>7,343</w:t>
            </w:r>
          </w:p>
          <w:p>
            <w:pPr>
              <w:pStyle w:val="Style30"/>
              <w:keepNext w:val="0"/>
              <w:keepLines w:val="0"/>
              <w:widowControl w:val="0"/>
              <w:shd w:val="clear" w:color="auto" w:fill="auto"/>
              <w:bidi w:val="0"/>
              <w:spacing w:before="0" w:after="40" w:line="240" w:lineRule="auto"/>
              <w:ind w:left="0" w:right="0" w:firstLine="360"/>
              <w:jc w:val="left"/>
              <w:rPr>
                <w:sz w:val="16"/>
                <w:szCs w:val="16"/>
              </w:rPr>
            </w:pPr>
            <w:r>
              <w:rPr>
                <w:color w:val="000000"/>
                <w:spacing w:val="0"/>
                <w:w w:val="100"/>
                <w:position w:val="0"/>
                <w:sz w:val="16"/>
                <w:szCs w:val="16"/>
              </w:rPr>
              <w:t>.51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40" w:line="240" w:lineRule="auto"/>
              <w:ind w:left="0" w:right="0" w:firstLine="0"/>
              <w:jc w:val="right"/>
              <w:rPr>
                <w:sz w:val="16"/>
                <w:szCs w:val="16"/>
              </w:rPr>
            </w:pPr>
            <w:r>
              <w:rPr>
                <w:color w:val="000000"/>
                <w:spacing w:val="0"/>
                <w:w w:val="100"/>
                <w:position w:val="0"/>
                <w:sz w:val="16"/>
                <w:szCs w:val="16"/>
              </w:rPr>
              <w:t>53, 20</w:t>
            </w:r>
          </w:p>
          <w:p>
            <w:pPr>
              <w:pStyle w:val="Style30"/>
              <w:keepNext w:val="0"/>
              <w:keepLines w:val="0"/>
              <w:widowControl w:val="0"/>
              <w:shd w:val="clear" w:color="auto" w:fill="auto"/>
              <w:bidi w:val="0"/>
              <w:spacing w:before="0" w:after="40" w:line="240" w:lineRule="auto"/>
              <w:ind w:left="0" w:right="0" w:firstLine="180"/>
              <w:jc w:val="left"/>
              <w:rPr>
                <w:sz w:val="16"/>
                <w:szCs w:val="16"/>
              </w:rPr>
            </w:pPr>
            <w:r>
              <w:rPr>
                <w:color w:val="000000"/>
                <w:spacing w:val="0"/>
                <w:w w:val="100"/>
                <w:position w:val="0"/>
                <w:sz w:val="16"/>
                <w:szCs w:val="16"/>
              </w:rPr>
              <w:t>7,343</w:t>
            </w:r>
          </w:p>
          <w:p>
            <w:pPr>
              <w:pStyle w:val="Style30"/>
              <w:keepNext w:val="0"/>
              <w:keepLines w:val="0"/>
              <w:widowControl w:val="0"/>
              <w:shd w:val="clear" w:color="auto" w:fill="auto"/>
              <w:bidi w:val="0"/>
              <w:spacing w:before="0" w:after="40" w:line="240" w:lineRule="auto"/>
              <w:ind w:left="0" w:right="0" w:firstLine="0"/>
              <w:jc w:val="right"/>
              <w:rPr>
                <w:sz w:val="16"/>
                <w:szCs w:val="16"/>
              </w:rPr>
            </w:pPr>
            <w:r>
              <w:rPr>
                <w:color w:val="000000"/>
                <w:spacing w:val="0"/>
                <w:w w:val="100"/>
                <w:position w:val="0"/>
                <w:sz w:val="16"/>
                <w:szCs w:val="16"/>
              </w:rPr>
              <w:t>.51</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39" w:line="1" w:lineRule="exact"/>
      </w:pPr>
    </w:p>
    <w:p>
      <w:pPr>
        <w:pStyle w:val="Style19"/>
        <w:keepNext/>
        <w:keepLines/>
        <w:widowControl w:val="0"/>
        <w:shd w:val="clear" w:color="auto" w:fill="auto"/>
        <w:bidi w:val="0"/>
        <w:spacing w:before="0" w:after="100" w:line="240" w:lineRule="auto"/>
        <w:ind w:left="0" w:right="0" w:firstLine="720"/>
        <w:jc w:val="both"/>
      </w:pPr>
      <w:bookmarkStart w:id="1883" w:name="bookmark1883"/>
      <w:bookmarkStart w:id="1884" w:name="bookmark1884"/>
      <w:bookmarkStart w:id="1885" w:name="bookmark1885"/>
      <w:bookmarkStart w:id="1886" w:name="bookmark1886"/>
      <w:r>
        <w:rPr>
          <w:color w:val="000000"/>
          <w:spacing w:val="0"/>
          <w:w w:val="100"/>
          <w:position w:val="0"/>
        </w:rPr>
        <w:t>4</w:t>
      </w:r>
      <w:bookmarkEnd w:id="1885"/>
      <w:r>
        <w:rPr>
          <w:color w:val="000000"/>
          <w:spacing w:val="0"/>
          <w:w w:val="100"/>
          <w:position w:val="0"/>
        </w:rPr>
        <w:t>、营业收入和营业成本</w:t>
      </w:r>
      <w:bookmarkEnd w:id="1883"/>
      <w:bookmarkEnd w:id="1884"/>
      <w:bookmarkEnd w:id="1886"/>
    </w:p>
    <w:p>
      <w:pPr>
        <w:pStyle w:val="Style19"/>
        <w:keepNext/>
        <w:keepLines/>
        <w:widowControl w:val="0"/>
        <w:shd w:val="clear" w:color="auto" w:fill="auto"/>
        <w:bidi w:val="0"/>
        <w:spacing w:before="0" w:after="100" w:line="240" w:lineRule="auto"/>
        <w:ind w:left="0" w:right="0" w:firstLine="720"/>
        <w:jc w:val="both"/>
      </w:pPr>
      <w:bookmarkStart w:id="1883" w:name="bookmark1883"/>
      <w:bookmarkStart w:id="1884" w:name="bookmark1884"/>
      <w:bookmarkStart w:id="1887" w:name="bookmark1887"/>
      <w:r>
        <w:rPr>
          <w:color w:val="000000"/>
          <w:spacing w:val="0"/>
          <w:w w:val="100"/>
          <w:position w:val="0"/>
        </w:rPr>
        <w:t>(1).</w:t>
      </w:r>
      <w:r>
        <w:rPr>
          <w:color w:val="000000"/>
          <w:spacing w:val="0"/>
          <w:w w:val="100"/>
          <w:position w:val="0"/>
        </w:rPr>
        <w:t>营业收入和营业成本情况</w:t>
      </w:r>
      <w:bookmarkEnd w:id="1883"/>
      <w:bookmarkEnd w:id="1884"/>
      <w:bookmarkEnd w:id="1887"/>
    </w:p>
    <w:p>
      <w:pPr>
        <w:pStyle w:val="Style7"/>
        <w:keepNext w:val="0"/>
        <w:keepLines w:val="0"/>
        <w:widowControl w:val="0"/>
        <w:shd w:val="clear" w:color="auto" w:fill="auto"/>
        <w:bidi w:val="0"/>
        <w:spacing w:before="0" w:after="0" w:line="240" w:lineRule="auto"/>
        <w:ind w:left="0" w:right="0" w:firstLine="720"/>
        <w:jc w:val="both"/>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1243"/>
        <w:gridCol w:w="1896"/>
        <w:gridCol w:w="1896"/>
        <w:gridCol w:w="1896"/>
        <w:gridCol w:w="1906"/>
      </w:tblGrid>
      <w:tr>
        <w:trPr>
          <w:trHeight w:val="288"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400"/>
              <w:jc w:val="left"/>
              <w:rPr>
                <w:sz w:val="20"/>
                <w:szCs w:val="20"/>
              </w:rPr>
            </w:pPr>
            <w:r>
              <w:rPr>
                <w:color w:val="000000"/>
                <w:spacing w:val="0"/>
                <w:w w:val="100"/>
                <w:position w:val="0"/>
                <w:sz w:val="20"/>
                <w:szCs w:val="20"/>
              </w:rPr>
              <w:t>项目</w:t>
            </w:r>
          </w:p>
        </w:tc>
        <w:tc>
          <w:tcPr>
            <w:gridSpan w:val="2"/>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本期发生额</w:t>
            </w:r>
          </w:p>
        </w:tc>
        <w:tc>
          <w:tcPr>
            <w:gridSpan w:val="2"/>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上期发生额</w:t>
            </w:r>
          </w:p>
        </w:tc>
      </w:tr>
      <w:tr>
        <w:trPr>
          <w:trHeight w:val="278"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收入</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成本</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收入</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成本</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主营业务</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 xml:space="preserve">1,297, 804, </w:t>
            </w:r>
            <w:r>
              <w:rPr>
                <w:color w:val="000000"/>
                <w:spacing w:val="0"/>
                <w:w w:val="100"/>
                <w:position w:val="0"/>
                <w:sz w:val="20"/>
                <w:szCs w:val="20"/>
              </w:rPr>
              <w:t xml:space="preserve">708. </w:t>
            </w:r>
            <w:r>
              <w:rPr>
                <w:color w:val="000000"/>
                <w:spacing w:val="0"/>
                <w:w w:val="100"/>
                <w:position w:val="0"/>
                <w:sz w:val="20"/>
                <w:szCs w:val="20"/>
              </w:rPr>
              <w:t>43</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 xml:space="preserve">1,270, </w:t>
            </w:r>
            <w:r>
              <w:rPr>
                <w:color w:val="000000"/>
                <w:spacing w:val="0"/>
                <w:w w:val="100"/>
                <w:position w:val="0"/>
                <w:sz w:val="20"/>
                <w:szCs w:val="20"/>
              </w:rPr>
              <w:t>119,511.84</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 xml:space="preserve">1,213,914,579. </w:t>
            </w:r>
            <w:r>
              <w:rPr>
                <w:color w:val="000000"/>
                <w:spacing w:val="0"/>
                <w:w w:val="100"/>
                <w:position w:val="0"/>
                <w:sz w:val="20"/>
                <w:szCs w:val="20"/>
              </w:rPr>
              <w:t>95</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1,179,415,375.47</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其他业务</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 xml:space="preserve">5,577, </w:t>
            </w:r>
            <w:r>
              <w:rPr>
                <w:color w:val="000000"/>
                <w:spacing w:val="0"/>
                <w:w w:val="100"/>
                <w:position w:val="0"/>
                <w:sz w:val="20"/>
                <w:szCs w:val="20"/>
              </w:rPr>
              <w:t xml:space="preserve">822. </w:t>
            </w:r>
            <w:r>
              <w:rPr>
                <w:color w:val="000000"/>
                <w:spacing w:val="0"/>
                <w:w w:val="100"/>
                <w:position w:val="0"/>
                <w:sz w:val="20"/>
                <w:szCs w:val="20"/>
              </w:rPr>
              <w:t>25</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 xml:space="preserve">2,029, </w:t>
            </w:r>
            <w:r>
              <w:rPr>
                <w:color w:val="000000"/>
                <w:spacing w:val="0"/>
                <w:w w:val="100"/>
                <w:position w:val="0"/>
                <w:sz w:val="20"/>
                <w:szCs w:val="20"/>
              </w:rPr>
              <w:t xml:space="preserve">133. </w:t>
            </w:r>
            <w:r>
              <w:rPr>
                <w:color w:val="000000"/>
                <w:spacing w:val="0"/>
                <w:w w:val="100"/>
                <w:position w:val="0"/>
                <w:sz w:val="20"/>
                <w:szCs w:val="20"/>
              </w:rPr>
              <w:t>98</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4,716, </w:t>
            </w:r>
            <w:r>
              <w:rPr>
                <w:color w:val="000000"/>
                <w:spacing w:val="0"/>
                <w:w w:val="100"/>
                <w:position w:val="0"/>
                <w:sz w:val="20"/>
                <w:szCs w:val="20"/>
              </w:rPr>
              <w:t xml:space="preserve">008. </w:t>
            </w:r>
            <w:r>
              <w:rPr>
                <w:color w:val="000000"/>
                <w:spacing w:val="0"/>
                <w:w w:val="100"/>
                <w:position w:val="0"/>
                <w:sz w:val="20"/>
                <w:szCs w:val="20"/>
              </w:rPr>
              <w:t>09</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 xml:space="preserve">2,576, </w:t>
            </w:r>
            <w:r>
              <w:rPr>
                <w:color w:val="000000"/>
                <w:spacing w:val="0"/>
                <w:w w:val="100"/>
                <w:position w:val="0"/>
                <w:sz w:val="20"/>
                <w:szCs w:val="20"/>
              </w:rPr>
              <w:t xml:space="preserve">498. </w:t>
            </w:r>
            <w:r>
              <w:rPr>
                <w:color w:val="000000"/>
                <w:spacing w:val="0"/>
                <w:w w:val="100"/>
                <w:position w:val="0"/>
                <w:sz w:val="20"/>
                <w:szCs w:val="20"/>
              </w:rPr>
              <w:t>18</w:t>
            </w:r>
          </w:p>
        </w:tc>
      </w:tr>
      <w:tr>
        <w:trPr>
          <w:trHeight w:val="293"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40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 xml:space="preserve">1,303, 382, </w:t>
            </w:r>
            <w:r>
              <w:rPr>
                <w:color w:val="000000"/>
                <w:spacing w:val="0"/>
                <w:w w:val="100"/>
                <w:position w:val="0"/>
                <w:sz w:val="20"/>
                <w:szCs w:val="20"/>
              </w:rPr>
              <w:t xml:space="preserve">530. </w:t>
            </w:r>
            <w:r>
              <w:rPr>
                <w:color w:val="000000"/>
                <w:spacing w:val="0"/>
                <w:w w:val="100"/>
                <w:position w:val="0"/>
                <w:sz w:val="20"/>
                <w:szCs w:val="20"/>
              </w:rPr>
              <w:t>68</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 xml:space="preserve">1,272, 148, </w:t>
            </w:r>
            <w:r>
              <w:rPr>
                <w:color w:val="000000"/>
                <w:spacing w:val="0"/>
                <w:w w:val="100"/>
                <w:position w:val="0"/>
                <w:sz w:val="20"/>
                <w:szCs w:val="20"/>
              </w:rPr>
              <w:t xml:space="preserve">645. </w:t>
            </w:r>
            <w:r>
              <w:rPr>
                <w:color w:val="000000"/>
                <w:spacing w:val="0"/>
                <w:w w:val="100"/>
                <w:position w:val="0"/>
                <w:sz w:val="20"/>
                <w:szCs w:val="20"/>
              </w:rPr>
              <w:t>82</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 xml:space="preserve">1,218, 630, </w:t>
            </w:r>
            <w:r>
              <w:rPr>
                <w:color w:val="000000"/>
                <w:spacing w:val="0"/>
                <w:w w:val="100"/>
                <w:position w:val="0"/>
                <w:sz w:val="20"/>
                <w:szCs w:val="20"/>
              </w:rPr>
              <w:t xml:space="preserve">588. </w:t>
            </w:r>
            <w:r>
              <w:rPr>
                <w:color w:val="000000"/>
                <w:spacing w:val="0"/>
                <w:w w:val="100"/>
                <w:position w:val="0"/>
                <w:sz w:val="20"/>
                <w:szCs w:val="20"/>
              </w:rPr>
              <w:t>04</w:t>
            </w:r>
          </w:p>
        </w:tc>
        <w:tc>
          <w:tcPr>
            <w:tcBorders>
              <w:top w:val="single" w:sz="4"/>
              <w:left w:val="single" w:sz="4"/>
              <w:bottom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1,181,991,873.65</w:t>
            </w:r>
          </w:p>
        </w:tc>
      </w:tr>
    </w:tbl>
    <w:p>
      <w:pPr>
        <w:widowControl w:val="0"/>
        <w:spacing w:after="599" w:line="1" w:lineRule="exact"/>
      </w:pPr>
    </w:p>
    <w:p>
      <w:pPr>
        <w:pStyle w:val="Style19"/>
        <w:keepNext/>
        <w:keepLines/>
        <w:widowControl w:val="0"/>
        <w:numPr>
          <w:ilvl w:val="0"/>
          <w:numId w:val="151"/>
        </w:numPr>
        <w:shd w:val="clear" w:color="auto" w:fill="auto"/>
        <w:tabs>
          <w:tab w:pos="1150" w:val="left"/>
        </w:tabs>
        <w:bidi w:val="0"/>
        <w:spacing w:before="0" w:after="100" w:line="240" w:lineRule="auto"/>
        <w:ind w:left="0" w:right="0" w:firstLine="720"/>
        <w:jc w:val="both"/>
      </w:pPr>
      <w:bookmarkStart w:id="1888" w:name="bookmark1888"/>
      <w:bookmarkStart w:id="1889" w:name="bookmark1889"/>
      <w:bookmarkStart w:id="1890" w:name="bookmark1890"/>
      <w:bookmarkStart w:id="1891" w:name="bookmark1891"/>
      <w:bookmarkEnd w:id="1890"/>
      <w:r>
        <w:rPr>
          <w:color w:val="000000"/>
          <w:spacing w:val="0"/>
          <w:w w:val="100"/>
          <w:position w:val="0"/>
        </w:rPr>
        <w:t>.</w:t>
      </w:r>
      <w:r>
        <w:rPr>
          <w:color w:val="000000"/>
          <w:spacing w:val="0"/>
          <w:w w:val="100"/>
          <w:position w:val="0"/>
        </w:rPr>
        <w:t>合同产生的收入的情况</w:t>
      </w:r>
      <w:bookmarkEnd w:id="1888"/>
      <w:bookmarkEnd w:id="1889"/>
      <w:bookmarkEnd w:id="1891"/>
    </w:p>
    <w:p>
      <w:pPr>
        <w:pStyle w:val="Style7"/>
        <w:keepNext w:val="0"/>
        <w:keepLines w:val="0"/>
        <w:widowControl w:val="0"/>
        <w:shd w:val="clear" w:color="auto" w:fill="auto"/>
        <w:bidi w:val="0"/>
        <w:spacing w:before="0" w:after="340" w:line="240" w:lineRule="auto"/>
        <w:ind w:left="0" w:right="0" w:firstLine="72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numPr>
          <w:ilvl w:val="0"/>
          <w:numId w:val="151"/>
        </w:numPr>
        <w:shd w:val="clear" w:color="auto" w:fill="auto"/>
        <w:tabs>
          <w:tab w:pos="1150" w:val="left"/>
        </w:tabs>
        <w:bidi w:val="0"/>
        <w:spacing w:before="0" w:after="100" w:line="240" w:lineRule="auto"/>
        <w:ind w:left="0" w:right="0" w:firstLine="720"/>
        <w:jc w:val="both"/>
      </w:pPr>
      <w:bookmarkStart w:id="1892" w:name="bookmark1892"/>
      <w:bookmarkStart w:id="1893" w:name="bookmark1893"/>
      <w:bookmarkStart w:id="1894" w:name="bookmark1894"/>
      <w:bookmarkStart w:id="1895" w:name="bookmark1895"/>
      <w:bookmarkEnd w:id="1894"/>
      <w:r>
        <w:rPr>
          <w:color w:val="000000"/>
          <w:spacing w:val="0"/>
          <w:w w:val="100"/>
          <w:position w:val="0"/>
        </w:rPr>
        <w:t>.</w:t>
      </w:r>
      <w:r>
        <w:rPr>
          <w:color w:val="000000"/>
          <w:spacing w:val="0"/>
          <w:w w:val="100"/>
          <w:position w:val="0"/>
        </w:rPr>
        <w:t>履约义务的说明</w:t>
      </w:r>
      <w:bookmarkEnd w:id="1892"/>
      <w:bookmarkEnd w:id="1893"/>
      <w:bookmarkEnd w:id="1895"/>
    </w:p>
    <w:p>
      <w:pPr>
        <w:pStyle w:val="Style7"/>
        <w:keepNext w:val="0"/>
        <w:keepLines w:val="0"/>
        <w:widowControl w:val="0"/>
        <w:shd w:val="clear" w:color="auto" w:fill="auto"/>
        <w:bidi w:val="0"/>
        <w:spacing w:before="0" w:after="340" w:line="240" w:lineRule="auto"/>
        <w:ind w:left="0" w:right="0" w:firstLine="72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numPr>
          <w:ilvl w:val="0"/>
          <w:numId w:val="151"/>
        </w:numPr>
        <w:shd w:val="clear" w:color="auto" w:fill="auto"/>
        <w:tabs>
          <w:tab w:pos="1150" w:val="left"/>
        </w:tabs>
        <w:bidi w:val="0"/>
        <w:spacing w:before="0" w:after="100" w:line="240" w:lineRule="auto"/>
        <w:ind w:left="0" w:right="0" w:firstLine="720"/>
        <w:jc w:val="both"/>
      </w:pPr>
      <w:bookmarkStart w:id="1896" w:name="bookmark1896"/>
      <w:bookmarkStart w:id="1897" w:name="bookmark1897"/>
      <w:bookmarkStart w:id="1898" w:name="bookmark1898"/>
      <w:bookmarkStart w:id="1899" w:name="bookmark1899"/>
      <w:bookmarkEnd w:id="1898"/>
      <w:r>
        <w:rPr>
          <w:color w:val="000000"/>
          <w:spacing w:val="0"/>
          <w:w w:val="100"/>
          <w:position w:val="0"/>
        </w:rPr>
        <w:t>,</w:t>
      </w:r>
      <w:r>
        <w:rPr>
          <w:color w:val="000000"/>
          <w:spacing w:val="0"/>
          <w:w w:val="100"/>
          <w:position w:val="0"/>
        </w:rPr>
        <w:t>分摊至剩余履约义务的说明</w:t>
      </w:r>
      <w:bookmarkEnd w:id="1896"/>
      <w:bookmarkEnd w:id="1897"/>
      <w:bookmarkEnd w:id="1899"/>
    </w:p>
    <w:p>
      <w:pPr>
        <w:pStyle w:val="Style7"/>
        <w:keepNext w:val="0"/>
        <w:keepLines w:val="0"/>
        <w:widowControl w:val="0"/>
        <w:shd w:val="clear" w:color="auto" w:fill="auto"/>
        <w:bidi w:val="0"/>
        <w:spacing w:before="0" w:after="340" w:line="240" w:lineRule="auto"/>
        <w:ind w:left="0" w:right="0" w:firstLine="72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after="100" w:line="240" w:lineRule="auto"/>
        <w:ind w:left="0" w:right="0" w:firstLine="720"/>
        <w:jc w:val="both"/>
      </w:pPr>
      <w:bookmarkStart w:id="1900" w:name="bookmark1900"/>
      <w:bookmarkStart w:id="1901" w:name="bookmark1901"/>
      <w:bookmarkStart w:id="1902" w:name="bookmark1902"/>
      <w:bookmarkStart w:id="1903" w:name="bookmark1903"/>
      <w:r>
        <w:rPr>
          <w:color w:val="000000"/>
          <w:spacing w:val="0"/>
          <w:w w:val="100"/>
          <w:position w:val="0"/>
        </w:rPr>
        <w:t>5</w:t>
      </w:r>
      <w:bookmarkEnd w:id="1902"/>
      <w:r>
        <w:rPr>
          <w:color w:val="000000"/>
          <w:spacing w:val="0"/>
          <w:w w:val="100"/>
          <w:position w:val="0"/>
        </w:rPr>
        <w:t>、投资收益</w:t>
      </w:r>
      <w:bookmarkEnd w:id="1900"/>
      <w:bookmarkEnd w:id="1901"/>
      <w:bookmarkEnd w:id="1903"/>
    </w:p>
    <w:p>
      <w:pPr>
        <w:pStyle w:val="Style7"/>
        <w:keepNext w:val="0"/>
        <w:keepLines w:val="0"/>
        <w:widowControl w:val="0"/>
        <w:shd w:val="clear" w:color="auto" w:fill="auto"/>
        <w:bidi w:val="0"/>
        <w:spacing w:before="0" w:after="0" w:line="240" w:lineRule="auto"/>
        <w:ind w:left="0" w:right="0" w:firstLine="720"/>
        <w:jc w:val="both"/>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3566"/>
        <w:gridCol w:w="2626"/>
        <w:gridCol w:w="2645"/>
      </w:tblGrid>
      <w:tr>
        <w:trPr>
          <w:trHeight w:val="28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本期发生额</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上期发生额</w:t>
            </w:r>
          </w:p>
        </w:tc>
      </w:tr>
      <w:tr>
        <w:trPr>
          <w:trHeight w:val="27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成本法核算的长期股权投资收益</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260" w:right="0" w:firstLine="0"/>
              <w:jc w:val="left"/>
              <w:rPr>
                <w:sz w:val="20"/>
                <w:szCs w:val="20"/>
              </w:rPr>
            </w:pPr>
            <w:r>
              <w:rPr>
                <w:color w:val="000000"/>
                <w:spacing w:val="0"/>
                <w:w w:val="100"/>
                <w:position w:val="0"/>
                <w:sz w:val="20"/>
                <w:szCs w:val="20"/>
              </w:rPr>
              <w:t xml:space="preserve">1,986, </w:t>
            </w:r>
            <w:r>
              <w:rPr>
                <w:color w:val="000000"/>
                <w:spacing w:val="0"/>
                <w:w w:val="100"/>
                <w:position w:val="0"/>
                <w:sz w:val="20"/>
                <w:szCs w:val="20"/>
              </w:rPr>
              <w:t xml:space="preserve">753. </w:t>
            </w:r>
            <w:r>
              <w:rPr>
                <w:color w:val="000000"/>
                <w:spacing w:val="0"/>
                <w:w w:val="100"/>
                <w:position w:val="0"/>
                <w:sz w:val="20"/>
                <w:szCs w:val="20"/>
              </w:rPr>
              <w:t>00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 xml:space="preserve">1,986, </w:t>
            </w:r>
            <w:r>
              <w:rPr>
                <w:color w:val="000000"/>
                <w:spacing w:val="0"/>
                <w:w w:val="100"/>
                <w:position w:val="0"/>
                <w:sz w:val="20"/>
                <w:szCs w:val="20"/>
              </w:rPr>
              <w:t xml:space="preserve">750. </w:t>
            </w:r>
            <w:r>
              <w:rPr>
                <w:color w:val="000000"/>
                <w:spacing w:val="0"/>
                <w:w w:val="100"/>
                <w:position w:val="0"/>
                <w:sz w:val="20"/>
                <w:szCs w:val="20"/>
              </w:rPr>
              <w:t>00</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权益法核算的长期股权投资收益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-502,656.49</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处置长期股权投资产生的投资收益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69" w:lineRule="exact"/>
              <w:ind w:left="0" w:right="0" w:firstLine="0"/>
              <w:jc w:val="left"/>
              <w:rPr>
                <w:sz w:val="20"/>
                <w:szCs w:val="20"/>
              </w:rPr>
            </w:pPr>
            <w:r>
              <w:rPr>
                <w:color w:val="000000"/>
                <w:spacing w:val="0"/>
                <w:w w:val="100"/>
                <w:position w:val="0"/>
                <w:sz w:val="20"/>
                <w:szCs w:val="20"/>
              </w:rPr>
              <w:t>交易性金融资产在持有期间的投资 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其他权益工具投资在持有期间取得 的股利收入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债权投资在持有期间取得的利息收 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其他债权投资在持有期间取得的利 息收入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64" w:lineRule="exact"/>
              <w:ind w:left="0" w:right="0" w:firstLine="0"/>
              <w:jc w:val="left"/>
              <w:rPr>
                <w:sz w:val="20"/>
                <w:szCs w:val="20"/>
              </w:rPr>
            </w:pPr>
            <w:r>
              <w:rPr>
                <w:color w:val="000000"/>
                <w:spacing w:val="0"/>
                <w:w w:val="100"/>
                <w:position w:val="0"/>
                <w:sz w:val="20"/>
                <w:szCs w:val="20"/>
              </w:rPr>
              <w:t>处置交易性金融资产取得的投资收 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66" w:hRule="exact"/>
        </w:trPr>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69" w:lineRule="exact"/>
              <w:ind w:left="0" w:right="0" w:firstLine="0"/>
              <w:jc w:val="left"/>
              <w:rPr>
                <w:sz w:val="20"/>
                <w:szCs w:val="20"/>
              </w:rPr>
            </w:pPr>
            <w:r>
              <w:rPr>
                <w:color w:val="000000"/>
                <w:spacing w:val="0"/>
                <w:w w:val="100"/>
                <w:position w:val="0"/>
                <w:sz w:val="20"/>
                <w:szCs w:val="20"/>
              </w:rPr>
              <w:t>处置其他权益工具投资取得的投资 收益</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headerReference w:type="default" r:id="rId497"/>
          <w:footerReference w:type="default" r:id="rId498"/>
          <w:headerReference w:type="even" r:id="rId499"/>
          <w:footerReference w:type="even" r:id="rId500"/>
          <w:footnotePr>
            <w:pos w:val="pageBottom"/>
            <w:numFmt w:val="decimal"/>
            <w:numRestart w:val="continuous"/>
          </w:footnotePr>
          <w:pgSz w:w="11900" w:h="16840"/>
          <w:pgMar w:top="1522" w:right="544" w:bottom="1474" w:left="1060" w:header="0" w:footer="3" w:gutter="0"/>
          <w:cols w:space="720"/>
          <w:noEndnote/>
          <w:rtlGutter w:val="0"/>
          <w:docGrid w:linePitch="360"/>
        </w:sectPr>
      </w:pPr>
    </w:p>
    <w:p>
      <w:pPr>
        <w:widowControl w:val="0"/>
        <w:jc w:val="left"/>
        <w:rPr>
          <w:sz w:val="2"/>
          <w:szCs w:val="2"/>
        </w:rPr>
      </w:pPr>
      <w:r>
        <w:drawing>
          <wp:inline>
            <wp:extent cx="1078865" cy="511810"/>
            <wp:docPr id="713" name="Picutre 713"/>
            <a:graphic xmlns:a="http://schemas.openxmlformats.org/drawingml/2006/main">
              <a:graphicData uri="http://schemas.openxmlformats.org/drawingml/2006/picture">
                <pic:pic xmlns:pic="http://schemas.openxmlformats.org/drawingml/2006/picture">
                  <pic:nvPicPr>
                    <pic:cNvPr id="713" name="Picture 713"/>
                    <pic:cNvPicPr/>
                  </pic:nvPicPr>
                  <pic:blipFill>
                    <a:blip r:embed="rId501"/>
                    <a:stretch/>
                  </pic:blipFill>
                  <pic:spPr>
                    <a:xfrm>
                      <a:ext cx="1078865" cy="511810"/>
                    </a:xfrm>
                    <a:prstGeom prst="rect"/>
                  </pic:spPr>
                </pic:pic>
              </a:graphicData>
            </a:graphic>
          </wp:inline>
        </w:drawing>
      </w:r>
    </w:p>
    <w:p>
      <w:pPr>
        <w:widowControl w:val="0"/>
        <w:spacing w:after="259" w:line="1" w:lineRule="exact"/>
      </w:pPr>
    </w:p>
    <w:tbl>
      <w:tblPr>
        <w:tblOverlap w:val="never"/>
        <w:jc w:val="center"/>
        <w:tblLayout w:type="fixed"/>
      </w:tblPr>
      <w:tblGrid>
        <w:gridCol w:w="3566"/>
        <w:gridCol w:w="2626"/>
        <w:gridCol w:w="2645"/>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处置债权投资取得的投资收益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处置其他债权投资取得的投资收益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子公司对母公司的分红收益</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121,200,000.00</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60" w:right="0" w:firstLine="0"/>
              <w:jc w:val="left"/>
              <w:rPr>
                <w:sz w:val="20"/>
                <w:szCs w:val="20"/>
              </w:rPr>
            </w:pPr>
            <w:r>
              <w:rPr>
                <w:color w:val="000000"/>
                <w:spacing w:val="0"/>
                <w:w w:val="100"/>
                <w:position w:val="0"/>
                <w:sz w:val="20"/>
                <w:szCs w:val="20"/>
              </w:rPr>
              <w:t>87,147,271.28</w:t>
            </w:r>
          </w:p>
        </w:tc>
      </w:tr>
      <w:tr>
        <w:trPr>
          <w:trHeight w:val="293"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123,186,753.00</w:t>
            </w:r>
          </w:p>
        </w:tc>
        <w:tc>
          <w:tcPr>
            <w:tcBorders>
              <w:top w:val="single" w:sz="4"/>
              <w:left w:val="single" w:sz="4"/>
              <w:bottom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1160" w:right="0" w:firstLine="0"/>
              <w:jc w:val="left"/>
              <w:rPr>
                <w:sz w:val="20"/>
                <w:szCs w:val="20"/>
              </w:rPr>
            </w:pPr>
            <w:r>
              <w:rPr>
                <w:color w:val="000000"/>
                <w:spacing w:val="0"/>
                <w:w w:val="100"/>
                <w:position w:val="0"/>
                <w:sz w:val="20"/>
                <w:szCs w:val="20"/>
              </w:rPr>
              <w:t>88,631,364.79</w:t>
            </w:r>
          </w:p>
        </w:tc>
      </w:tr>
    </w:tbl>
    <w:p>
      <w:pPr>
        <w:widowControl w:val="0"/>
        <w:spacing w:after="599" w:line="1" w:lineRule="exact"/>
      </w:pPr>
    </w:p>
    <w:p>
      <w:pPr>
        <w:pStyle w:val="Style19"/>
        <w:keepNext/>
        <w:keepLines/>
        <w:widowControl w:val="0"/>
        <w:shd w:val="clear" w:color="auto" w:fill="auto"/>
        <w:bidi w:val="0"/>
        <w:spacing w:before="0" w:after="100" w:line="240" w:lineRule="auto"/>
        <w:ind w:left="0" w:right="0" w:firstLine="720"/>
        <w:jc w:val="both"/>
      </w:pPr>
      <w:bookmarkStart w:id="1904" w:name="bookmark1904"/>
      <w:bookmarkStart w:id="1905" w:name="bookmark1905"/>
      <w:bookmarkStart w:id="1906" w:name="bookmark1906"/>
      <w:bookmarkStart w:id="1907" w:name="bookmark1907"/>
      <w:r>
        <w:rPr>
          <w:color w:val="000000"/>
          <w:spacing w:val="0"/>
          <w:w w:val="100"/>
          <w:position w:val="0"/>
        </w:rPr>
        <w:t>6</w:t>
      </w:r>
      <w:bookmarkEnd w:id="1906"/>
      <w:r>
        <w:rPr>
          <w:color w:val="000000"/>
          <w:spacing w:val="0"/>
          <w:w w:val="100"/>
          <w:position w:val="0"/>
        </w:rPr>
        <w:t>、其他</w:t>
      </w:r>
      <w:bookmarkEnd w:id="1904"/>
      <w:bookmarkEnd w:id="1905"/>
      <w:bookmarkEnd w:id="1907"/>
    </w:p>
    <w:p>
      <w:pPr>
        <w:pStyle w:val="Style7"/>
        <w:keepNext w:val="0"/>
        <w:keepLines w:val="0"/>
        <w:widowControl w:val="0"/>
        <w:shd w:val="clear" w:color="auto" w:fill="auto"/>
        <w:bidi w:val="0"/>
        <w:spacing w:before="0" w:after="360" w:line="240" w:lineRule="auto"/>
        <w:ind w:left="0" w:right="0" w:firstLine="720"/>
        <w:jc w:val="both"/>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after="100" w:line="240" w:lineRule="auto"/>
        <w:ind w:left="0" w:right="0" w:firstLine="720"/>
        <w:jc w:val="both"/>
      </w:pPr>
      <w:bookmarkStart w:id="1908" w:name="bookmark1908"/>
      <w:bookmarkStart w:id="1909" w:name="bookmark1909"/>
      <w:bookmarkStart w:id="1910" w:name="bookmark1910"/>
      <w:r>
        <w:rPr>
          <w:color w:val="000000"/>
          <w:spacing w:val="0"/>
          <w:w w:val="100"/>
          <w:position w:val="0"/>
        </w:rPr>
        <w:t>十八、补充资料</w:t>
      </w:r>
      <w:bookmarkEnd w:id="1908"/>
      <w:bookmarkEnd w:id="1909"/>
      <w:bookmarkEnd w:id="1910"/>
    </w:p>
    <w:p>
      <w:pPr>
        <w:pStyle w:val="Style19"/>
        <w:keepNext/>
        <w:keepLines/>
        <w:widowControl w:val="0"/>
        <w:shd w:val="clear" w:color="auto" w:fill="auto"/>
        <w:bidi w:val="0"/>
        <w:spacing w:before="0" w:after="100" w:line="240" w:lineRule="auto"/>
        <w:ind w:left="0" w:right="0" w:firstLine="720"/>
        <w:jc w:val="both"/>
      </w:pPr>
      <w:bookmarkStart w:id="1908" w:name="bookmark1908"/>
      <w:bookmarkStart w:id="1909" w:name="bookmark1909"/>
      <w:bookmarkStart w:id="1911" w:name="bookmark1911"/>
      <w:r>
        <w:rPr>
          <w:color w:val="000000"/>
          <w:spacing w:val="0"/>
          <w:w w:val="100"/>
          <w:position w:val="0"/>
        </w:rPr>
        <w:t>1、当期非经常性损益明细表</w:t>
      </w:r>
      <w:bookmarkEnd w:id="1908"/>
      <w:bookmarkEnd w:id="1909"/>
      <w:bookmarkEnd w:id="1911"/>
    </w:p>
    <w:p>
      <w:pPr>
        <w:pStyle w:val="Style7"/>
        <w:keepNext w:val="0"/>
        <w:keepLines w:val="0"/>
        <w:widowControl w:val="0"/>
        <w:shd w:val="clear" w:color="auto" w:fill="auto"/>
        <w:bidi w:val="0"/>
        <w:spacing w:before="0" w:after="0" w:line="240" w:lineRule="auto"/>
        <w:ind w:left="0" w:right="0" w:firstLine="720"/>
        <w:jc w:val="both"/>
      </w:pPr>
      <w:r>
        <w:rPr>
          <w:color w:val="000000"/>
          <w:spacing w:val="0"/>
          <w:w w:val="100"/>
          <w:position w:val="0"/>
        </w:rPr>
        <w:t>"适用口不适用</w:t>
      </w:r>
    </w:p>
    <w:p>
      <w:pPr>
        <w:pStyle w:val="Style27"/>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3960"/>
        <w:gridCol w:w="2429"/>
        <w:gridCol w:w="2448"/>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金额</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说明</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非流动资产处置损益</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60"/>
              <w:jc w:val="left"/>
              <w:rPr>
                <w:sz w:val="20"/>
                <w:szCs w:val="20"/>
              </w:rPr>
            </w:pPr>
            <w:r>
              <w:rPr>
                <w:color w:val="000000"/>
                <w:spacing w:val="0"/>
                <w:w w:val="100"/>
                <w:position w:val="0"/>
                <w:sz w:val="20"/>
                <w:szCs w:val="20"/>
              </w:rPr>
              <w:t>-1,424,450.55</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74" w:lineRule="exact"/>
              <w:ind w:left="0" w:right="0" w:firstLine="0"/>
              <w:jc w:val="both"/>
              <w:rPr>
                <w:sz w:val="20"/>
                <w:szCs w:val="20"/>
              </w:rPr>
            </w:pPr>
            <w:r>
              <w:rPr>
                <w:color w:val="000000"/>
                <w:spacing w:val="0"/>
                <w:w w:val="100"/>
                <w:position w:val="0"/>
                <w:sz w:val="20"/>
                <w:szCs w:val="20"/>
              </w:rPr>
              <w:t>越权审批或无正式批准文件的税收返 还、减免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826"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both"/>
              <w:rPr>
                <w:sz w:val="20"/>
                <w:szCs w:val="20"/>
              </w:rPr>
            </w:pPr>
            <w:r>
              <w:rPr>
                <w:color w:val="000000"/>
                <w:spacing w:val="0"/>
                <w:w w:val="100"/>
                <w:position w:val="0"/>
                <w:sz w:val="20"/>
                <w:szCs w:val="20"/>
              </w:rPr>
              <w:t>计入当期损益的政府补助（与企业业务 密切相关，按照国家统一标准定额或定 量享受的政府补助除外）</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960"/>
              <w:jc w:val="left"/>
              <w:rPr>
                <w:sz w:val="20"/>
                <w:szCs w:val="20"/>
              </w:rPr>
            </w:pPr>
            <w:r>
              <w:rPr>
                <w:color w:val="000000"/>
                <w:spacing w:val="0"/>
                <w:w w:val="100"/>
                <w:position w:val="0"/>
                <w:sz w:val="20"/>
                <w:szCs w:val="20"/>
              </w:rPr>
              <w:t>13,291,271.62</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both"/>
              <w:rPr>
                <w:sz w:val="20"/>
                <w:szCs w:val="20"/>
              </w:rPr>
            </w:pPr>
            <w:r>
              <w:rPr>
                <w:color w:val="000000"/>
                <w:spacing w:val="0"/>
                <w:w w:val="100"/>
                <w:position w:val="0"/>
                <w:sz w:val="20"/>
                <w:szCs w:val="20"/>
              </w:rPr>
              <w:t>计入当期损益的对非金融企业收取的资 金占用费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99"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70" w:lineRule="exact"/>
              <w:ind w:left="0" w:right="0" w:firstLine="0"/>
              <w:jc w:val="both"/>
              <w:rPr>
                <w:sz w:val="20"/>
                <w:szCs w:val="20"/>
              </w:rPr>
            </w:pPr>
            <w:r>
              <w:rPr>
                <w:color w:val="000000"/>
                <w:spacing w:val="0"/>
                <w:w w:val="100"/>
                <w:position w:val="0"/>
                <w:sz w:val="20"/>
                <w:szCs w:val="20"/>
              </w:rPr>
              <w:t>企业取得子公司、联营企业及合营企业 的投资成本小于取得投资时应享有被投 资单位可辨认净资产公允价值产生的收 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非货币性资产交换损益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委托他人投资或管理资产的损益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78" w:lineRule="exact"/>
              <w:ind w:left="0" w:right="0" w:firstLine="0"/>
              <w:jc w:val="both"/>
              <w:rPr>
                <w:sz w:val="20"/>
                <w:szCs w:val="20"/>
              </w:rPr>
            </w:pPr>
            <w:r>
              <w:rPr>
                <w:color w:val="000000"/>
                <w:spacing w:val="0"/>
                <w:w w:val="100"/>
                <w:position w:val="0"/>
                <w:sz w:val="20"/>
                <w:szCs w:val="20"/>
              </w:rPr>
              <w:t>因不可抗力因素，如遭受自然灾害而计 提的各项资产减值准备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债务重组损益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78" w:lineRule="exact"/>
              <w:ind w:left="0" w:right="0" w:firstLine="0"/>
              <w:jc w:val="both"/>
              <w:rPr>
                <w:sz w:val="20"/>
                <w:szCs w:val="20"/>
              </w:rPr>
            </w:pPr>
            <w:r>
              <w:rPr>
                <w:color w:val="000000"/>
                <w:spacing w:val="0"/>
                <w:w w:val="100"/>
                <w:position w:val="0"/>
                <w:sz w:val="20"/>
                <w:szCs w:val="20"/>
              </w:rPr>
              <w:t>企业重组费用，如安置职工的支出、整 合费用等</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8" w:lineRule="exact"/>
              <w:ind w:left="0" w:right="0" w:firstLine="0"/>
              <w:jc w:val="both"/>
              <w:rPr>
                <w:sz w:val="20"/>
                <w:szCs w:val="20"/>
              </w:rPr>
            </w:pPr>
            <w:r>
              <w:rPr>
                <w:color w:val="000000"/>
                <w:spacing w:val="0"/>
                <w:w w:val="100"/>
                <w:position w:val="0"/>
                <w:sz w:val="20"/>
                <w:szCs w:val="20"/>
              </w:rPr>
              <w:t>交易价格显失公允的交易产生的超过公 允价值部分的损益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8" w:lineRule="exact"/>
              <w:ind w:left="0" w:right="0" w:firstLine="0"/>
              <w:jc w:val="both"/>
              <w:rPr>
                <w:sz w:val="20"/>
                <w:szCs w:val="20"/>
              </w:rPr>
            </w:pPr>
            <w:r>
              <w:rPr>
                <w:color w:val="000000"/>
                <w:spacing w:val="0"/>
                <w:w w:val="100"/>
                <w:position w:val="0"/>
                <w:sz w:val="20"/>
                <w:szCs w:val="20"/>
              </w:rPr>
              <w:t>同一控制下企业合并产生的子公司期初 至合并日的当期净损益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8" w:lineRule="exact"/>
              <w:ind w:left="0" w:right="0" w:firstLine="0"/>
              <w:jc w:val="both"/>
              <w:rPr>
                <w:sz w:val="20"/>
                <w:szCs w:val="20"/>
              </w:rPr>
            </w:pPr>
            <w:r>
              <w:rPr>
                <w:color w:val="000000"/>
                <w:spacing w:val="0"/>
                <w:w w:val="100"/>
                <w:position w:val="0"/>
                <w:sz w:val="20"/>
                <w:szCs w:val="20"/>
              </w:rPr>
              <w:t>与公司正常经营业务无关的或有事项产 生的损益</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960"/>
              <w:jc w:val="left"/>
              <w:rPr>
                <w:sz w:val="20"/>
                <w:szCs w:val="20"/>
              </w:rPr>
            </w:pPr>
            <w:r>
              <w:rPr>
                <w:color w:val="000000"/>
                <w:spacing w:val="0"/>
                <w:w w:val="100"/>
                <w:position w:val="0"/>
                <w:sz w:val="20"/>
                <w:szCs w:val="20"/>
              </w:rPr>
              <w:t>-3,623,484.90</w:t>
            </w:r>
          </w:p>
        </w:tc>
        <w:tc>
          <w:tcPr>
            <w:tcBorders>
              <w:top w:val="single" w:sz="4"/>
              <w:left w:val="single" w:sz="4"/>
              <w:right w:val="single" w:sz="4"/>
            </w:tcBorders>
            <w:shd w:val="clear" w:color="auto" w:fill="FFFFFF"/>
            <w:vAlign w:val="top"/>
          </w:tcPr>
          <w:p>
            <w:pPr>
              <w:widowControl w:val="0"/>
              <w:rPr>
                <w:sz w:val="10"/>
                <w:szCs w:val="10"/>
              </w:rPr>
            </w:pPr>
          </w:p>
        </w:tc>
      </w:tr>
      <w:tr>
        <w:trPr>
          <w:trHeight w:val="1920"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both"/>
              <w:rPr>
                <w:sz w:val="20"/>
                <w:szCs w:val="20"/>
              </w:rPr>
            </w:pPr>
            <w:r>
              <w:rPr>
                <w:color w:val="000000"/>
                <w:spacing w:val="0"/>
                <w:w w:val="100"/>
                <w:position w:val="0"/>
                <w:sz w:val="20"/>
                <w:szCs w:val="20"/>
              </w:rPr>
              <w:t>除同公司正常经营业务相关的有效套期 保值业务外，持有交易性金融资产、衍 生金融资产、交易性金融负债、衍生金 融负债产生的公允价值变动损益，以及 处置交易性金融资产、衍生金融资产、 交易性金融负债、衍生金融负债和其他 债权投资取得的投资收益</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-85,720,384.43</w:t>
            </w:r>
          </w:p>
        </w:tc>
        <w:tc>
          <w:tcPr>
            <w:tcBorders>
              <w:top w:val="single" w:sz="4"/>
              <w:left w:val="single" w:sz="4"/>
              <w:right w:val="single" w:sz="4"/>
            </w:tcBorders>
            <w:shd w:val="clear" w:color="auto" w:fill="FFFFFF"/>
            <w:vAlign w:val="top"/>
          </w:tcPr>
          <w:p>
            <w:pPr>
              <w:widowControl w:val="0"/>
              <w:rPr>
                <w:sz w:val="10"/>
                <w:szCs w:val="10"/>
              </w:rPr>
            </w:pPr>
          </w:p>
        </w:tc>
      </w:tr>
      <w:tr>
        <w:trPr>
          <w:trHeight w:val="562" w:hRule="exact"/>
        </w:trPr>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74" w:lineRule="exact"/>
              <w:ind w:left="0" w:right="0" w:firstLine="0"/>
              <w:jc w:val="both"/>
              <w:rPr>
                <w:sz w:val="20"/>
                <w:szCs w:val="20"/>
              </w:rPr>
            </w:pPr>
            <w:r>
              <w:rPr>
                <w:color w:val="000000"/>
                <w:spacing w:val="0"/>
                <w:w w:val="100"/>
                <w:position w:val="0"/>
                <w:sz w:val="20"/>
                <w:szCs w:val="20"/>
              </w:rPr>
              <w:t>单独进行减值测试的应收款项、合同资 产减值准备转回</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headerReference w:type="default" r:id="rId503"/>
          <w:footerReference w:type="default" r:id="rId504"/>
          <w:headerReference w:type="even" r:id="rId505"/>
          <w:footerReference w:type="even" r:id="rId506"/>
          <w:footnotePr>
            <w:pos w:val="pageBottom"/>
            <w:numFmt w:val="decimal"/>
            <w:numRestart w:val="continuous"/>
          </w:footnotePr>
          <w:pgSz w:w="11900" w:h="16840"/>
          <w:pgMar w:top="447" w:right="544" w:bottom="1393" w:left="1060" w:header="0" w:footer="3" w:gutter="0"/>
          <w:cols w:space="720"/>
          <w:noEndnote/>
          <w:rtlGutter w:val="0"/>
          <w:docGrid w:linePitch="360"/>
        </w:sectPr>
      </w:pPr>
    </w:p>
    <w:p>
      <w:pPr>
        <w:widowControl w:val="0"/>
        <w:jc w:val="left"/>
        <w:rPr>
          <w:sz w:val="2"/>
          <w:szCs w:val="2"/>
        </w:rPr>
      </w:pPr>
      <w:r>
        <w:drawing>
          <wp:inline>
            <wp:extent cx="1078865" cy="511810"/>
            <wp:docPr id="724" name="Picutre 724"/>
            <a:graphic xmlns:a="http://schemas.openxmlformats.org/drawingml/2006/main">
              <a:graphicData uri="http://schemas.openxmlformats.org/drawingml/2006/picture">
                <pic:pic xmlns:pic="http://schemas.openxmlformats.org/drawingml/2006/picture">
                  <pic:nvPicPr>
                    <pic:cNvPr id="724" name="Picture 724"/>
                    <pic:cNvPicPr/>
                  </pic:nvPicPr>
                  <pic:blipFill>
                    <a:blip r:embed="rId507"/>
                    <a:stretch/>
                  </pic:blipFill>
                  <pic:spPr>
                    <a:xfrm>
                      <a:ext cx="1078865" cy="511810"/>
                    </a:xfrm>
                    <a:prstGeom prst="rect"/>
                  </pic:spPr>
                </pic:pic>
              </a:graphicData>
            </a:graphic>
          </wp:inline>
        </w:drawing>
      </w:r>
    </w:p>
    <w:p>
      <w:pPr>
        <w:widowControl w:val="0"/>
        <w:spacing w:after="259" w:line="1" w:lineRule="exact"/>
      </w:pPr>
    </w:p>
    <w:tbl>
      <w:tblPr>
        <w:tblOverlap w:val="never"/>
        <w:jc w:val="center"/>
        <w:tblLayout w:type="fixed"/>
      </w:tblPr>
      <w:tblGrid>
        <w:gridCol w:w="3960"/>
        <w:gridCol w:w="2429"/>
        <w:gridCol w:w="2448"/>
      </w:tblGrid>
      <w:tr>
        <w:trPr>
          <w:trHeight w:val="288"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对外委托贷款取得的损益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采用公允价值模式进行后续计量的投资 性房地产公允价值变动产生的损益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826"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根据税收、会计等法律、法规的要求对 当期损益进行一次性调整对当期损益的 影响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受托经营取得的托管费收入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除上述各项之外的其他营业外收入和支 出</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960"/>
              <w:jc w:val="left"/>
              <w:rPr>
                <w:sz w:val="20"/>
                <w:szCs w:val="20"/>
              </w:rPr>
            </w:pPr>
            <w:r>
              <w:rPr>
                <w:color w:val="000000"/>
                <w:spacing w:val="0"/>
                <w:w w:val="100"/>
                <w:position w:val="0"/>
                <w:sz w:val="20"/>
                <w:szCs w:val="20"/>
              </w:rPr>
              <w:t>85,455,543.66</w:t>
            </w: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其他符合非经常性损益定义的损益项目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所得税影响额</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60"/>
              <w:jc w:val="left"/>
              <w:rPr>
                <w:sz w:val="20"/>
                <w:szCs w:val="20"/>
              </w:rPr>
            </w:pPr>
            <w:r>
              <w:rPr>
                <w:color w:val="000000"/>
                <w:spacing w:val="0"/>
                <w:w w:val="100"/>
                <w:position w:val="0"/>
                <w:sz w:val="20"/>
                <w:szCs w:val="20"/>
              </w:rPr>
              <w:t>21,321,111.08</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少数股东权益影响额</w:t>
            </w:r>
          </w:p>
        </w:tc>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60"/>
              <w:jc w:val="left"/>
              <w:rPr>
                <w:sz w:val="20"/>
                <w:szCs w:val="20"/>
              </w:rPr>
            </w:pPr>
            <w:r>
              <w:rPr>
                <w:color w:val="000000"/>
                <w:spacing w:val="0"/>
                <w:w w:val="100"/>
                <w:position w:val="0"/>
                <w:sz w:val="20"/>
                <w:szCs w:val="20"/>
              </w:rPr>
              <w:t>-6,767,131.87</w:t>
            </w: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960"/>
              <w:jc w:val="left"/>
              <w:rPr>
                <w:sz w:val="20"/>
                <w:szCs w:val="20"/>
              </w:rPr>
            </w:pPr>
            <w:r>
              <w:rPr>
                <w:color w:val="000000"/>
                <w:spacing w:val="0"/>
                <w:w w:val="100"/>
                <w:position w:val="0"/>
                <w:sz w:val="20"/>
                <w:szCs w:val="20"/>
              </w:rPr>
              <w:t>22,532,474.61</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519" w:line="1" w:lineRule="exact"/>
      </w:pPr>
    </w:p>
    <w:p>
      <w:pPr>
        <w:pStyle w:val="Style7"/>
        <w:keepNext w:val="0"/>
        <w:keepLines w:val="0"/>
        <w:widowControl w:val="0"/>
        <w:shd w:val="clear" w:color="auto" w:fill="auto"/>
        <w:bidi w:val="0"/>
        <w:spacing w:before="0" w:after="0" w:line="254" w:lineRule="exact"/>
        <w:ind w:left="700" w:right="0" w:firstLine="20"/>
        <w:jc w:val="both"/>
      </w:pPr>
      <w:r>
        <w:rPr>
          <w:color w:val="000000"/>
          <w:spacing w:val="0"/>
          <w:w w:val="100"/>
          <w:position w:val="0"/>
        </w:rPr>
        <w:t>对公司根据《公开发行证券的公司信息披露解释性公告第</w:t>
      </w:r>
      <w:r>
        <w:rPr>
          <w:color w:val="000000"/>
          <w:spacing w:val="0"/>
          <w:w w:val="100"/>
          <w:position w:val="0"/>
        </w:rPr>
        <w:t>1</w:t>
      </w:r>
      <w:r>
        <w:rPr>
          <w:color w:val="000000"/>
          <w:spacing w:val="0"/>
          <w:w w:val="100"/>
          <w:position w:val="0"/>
        </w:rPr>
        <w:t>号一一非经常性损益》定义界定的非 经常性损益项目，以及把《公开发行证券的公司信息披露解释性公告第</w:t>
      </w:r>
      <w:r>
        <w:rPr>
          <w:color w:val="000000"/>
          <w:spacing w:val="0"/>
          <w:w w:val="100"/>
          <w:position w:val="0"/>
        </w:rPr>
        <w:t>1</w:t>
      </w:r>
      <w:r>
        <w:rPr>
          <w:color w:val="000000"/>
          <w:spacing w:val="0"/>
          <w:w w:val="100"/>
          <w:position w:val="0"/>
        </w:rPr>
        <w:t>号一一非经常性损益》 中列举的非经常性损益项目界定为经常性损益的项目，应说明原因。</w:t>
      </w:r>
    </w:p>
    <w:p>
      <w:pPr>
        <w:pStyle w:val="Style7"/>
        <w:keepNext w:val="0"/>
        <w:keepLines w:val="0"/>
        <w:widowControl w:val="0"/>
        <w:shd w:val="clear" w:color="auto" w:fill="auto"/>
        <w:bidi w:val="0"/>
        <w:spacing w:before="0" w:after="360" w:line="254" w:lineRule="exact"/>
        <w:ind w:left="0" w:right="0" w:firstLine="70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2、净资产收益率及每股收益</w:t>
      </w:r>
    </w:p>
    <w:p>
      <w:pPr>
        <w:pStyle w:val="Style27"/>
        <w:keepNext w:val="0"/>
        <w:keepLines w:val="0"/>
        <w:widowControl w:val="0"/>
        <w:shd w:val="clear" w:color="auto" w:fill="auto"/>
        <w:bidi w:val="0"/>
        <w:spacing w:before="0" w:after="0" w:line="240" w:lineRule="auto"/>
        <w:ind w:left="38" w:right="0" w:firstLine="0"/>
        <w:jc w:val="left"/>
      </w:pPr>
      <w:r>
        <w:rPr>
          <w:b w:val="0"/>
          <w:bCs w:val="0"/>
          <w:color w:val="000000"/>
          <w:spacing w:val="0"/>
          <w:w w:val="100"/>
          <w:position w:val="0"/>
        </w:rPr>
        <w:t>"适用口不适用</w:t>
      </w:r>
    </w:p>
    <w:tbl>
      <w:tblPr>
        <w:tblOverlap w:val="never"/>
        <w:jc w:val="center"/>
        <w:tblLayout w:type="fixed"/>
      </w:tblPr>
      <w:tblGrid>
        <w:gridCol w:w="2846"/>
        <w:gridCol w:w="1795"/>
        <w:gridCol w:w="2093"/>
        <w:gridCol w:w="2102"/>
      </w:tblGrid>
      <w:tr>
        <w:trPr>
          <w:trHeight w:val="283" w:hRule="exact"/>
        </w:trPr>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报告期利润</w:t>
            </w:r>
          </w:p>
        </w:tc>
        <w:tc>
          <w:tcPr>
            <w:vMerge w:val="restart"/>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69" w:lineRule="exact"/>
              <w:ind w:left="0" w:right="0" w:firstLine="0"/>
              <w:jc w:val="center"/>
              <w:rPr>
                <w:sz w:val="20"/>
                <w:szCs w:val="20"/>
              </w:rPr>
            </w:pPr>
            <w:r>
              <w:rPr>
                <w:color w:val="000000"/>
                <w:spacing w:val="0"/>
                <w:w w:val="100"/>
                <w:position w:val="0"/>
                <w:sz w:val="20"/>
                <w:szCs w:val="20"/>
              </w:rPr>
              <w:t>加权平均净资产 收益率(%)</w:t>
            </w:r>
          </w:p>
        </w:tc>
        <w:tc>
          <w:tcPr>
            <w:gridSpan w:val="2"/>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每股收益</w:t>
            </w:r>
          </w:p>
        </w:tc>
      </w:tr>
      <w:tr>
        <w:trPr>
          <w:trHeight w:val="370"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基本每股收益</w:t>
            </w:r>
          </w:p>
        </w:tc>
        <w:tc>
          <w:tcPr>
            <w:tcBorders>
              <w:top w:val="single" w:sz="4"/>
              <w:left w:val="single" w:sz="4"/>
              <w:righ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稀释每股收益</w:t>
            </w:r>
          </w:p>
        </w:tc>
      </w:tr>
      <w:tr>
        <w:trPr>
          <w:trHeight w:val="557"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83" w:lineRule="exact"/>
              <w:ind w:left="0" w:right="0" w:firstLine="0"/>
              <w:jc w:val="left"/>
              <w:rPr>
                <w:sz w:val="20"/>
                <w:szCs w:val="20"/>
              </w:rPr>
            </w:pPr>
            <w:r>
              <w:rPr>
                <w:color w:val="000000"/>
                <w:spacing w:val="0"/>
                <w:w w:val="100"/>
                <w:position w:val="0"/>
                <w:sz w:val="20"/>
                <w:szCs w:val="20"/>
              </w:rPr>
              <w:t>归属于公司普通股股东的净 利润</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1260" w:right="0" w:firstLine="0"/>
              <w:jc w:val="left"/>
              <w:rPr>
                <w:sz w:val="20"/>
                <w:szCs w:val="20"/>
              </w:rPr>
            </w:pPr>
            <w:r>
              <w:rPr>
                <w:color w:val="000000"/>
                <w:spacing w:val="0"/>
                <w:w w:val="100"/>
                <w:position w:val="0"/>
                <w:sz w:val="20"/>
                <w:szCs w:val="20"/>
              </w:rPr>
              <w:t>2.63</w:t>
            </w:r>
          </w:p>
        </w:tc>
        <w:tc>
          <w:tcPr>
            <w:tcBorders>
              <w:top w:val="single" w:sz="4"/>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0.07</w:t>
            </w:r>
          </w:p>
        </w:tc>
        <w:tc>
          <w:tcPr>
            <w:tcBorders>
              <w:top w:val="single" w:sz="4"/>
              <w:left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0.07</w:t>
            </w:r>
          </w:p>
        </w:tc>
      </w:tr>
      <w:tr>
        <w:trPr>
          <w:trHeight w:val="566"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扣除非经常性损益后归属于 公司普通股股东的净利润</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1260" w:right="0" w:firstLine="0"/>
              <w:jc w:val="left"/>
              <w:rPr>
                <w:sz w:val="20"/>
                <w:szCs w:val="20"/>
              </w:rPr>
            </w:pPr>
            <w:r>
              <w:rPr>
                <w:color w:val="000000"/>
                <w:spacing w:val="0"/>
                <w:w w:val="100"/>
                <w:position w:val="0"/>
                <w:sz w:val="20"/>
                <w:szCs w:val="20"/>
              </w:rPr>
              <w:t>2.00</w:t>
            </w:r>
          </w:p>
        </w:tc>
        <w:tc>
          <w:tcPr>
            <w:tcBorders>
              <w:top w:val="single" w:sz="4"/>
              <w:left w:val="single" w:sz="4"/>
              <w:bottom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0.05</w:t>
            </w:r>
          </w:p>
        </w:tc>
        <w:tc>
          <w:tcPr>
            <w:tcBorders>
              <w:top w:val="single" w:sz="4"/>
              <w:left w:val="single" w:sz="4"/>
              <w:bottom w:val="single" w:sz="4"/>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0.05</w:t>
            </w:r>
          </w:p>
        </w:tc>
      </w:tr>
    </w:tbl>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3、境内外会计准则下会计数据差异</w:t>
      </w:r>
    </w:p>
    <w:p>
      <w:pPr>
        <w:widowControl w:val="0"/>
        <w:spacing w:after="99" w:line="1" w:lineRule="exact"/>
      </w:pPr>
    </w:p>
    <w:p>
      <w:pPr>
        <w:pStyle w:val="Style7"/>
        <w:keepNext w:val="0"/>
        <w:keepLines w:val="0"/>
        <w:widowControl w:val="0"/>
        <w:shd w:val="clear" w:color="auto" w:fill="auto"/>
        <w:bidi w:val="0"/>
        <w:spacing w:before="0" w:after="620" w:line="240" w:lineRule="auto"/>
        <w:ind w:left="0" w:right="0" w:firstLine="700"/>
        <w:jc w:val="both"/>
      </w:pPr>
      <w:r>
        <w:rPr>
          <w:color w:val="000000"/>
          <w:spacing w:val="0"/>
          <w:w w:val="100"/>
          <w:position w:val="0"/>
        </w:rPr>
        <w:t>口适用</w:t>
      </w:r>
      <w:r>
        <w:rPr>
          <w:color w:val="000000"/>
          <w:spacing w:val="0"/>
          <w:w w:val="100"/>
          <w:position w:val="0"/>
        </w:rPr>
        <w:t>J</w:t>
      </w:r>
      <w:r>
        <w:rPr>
          <w:color w:val="000000"/>
          <w:spacing w:val="0"/>
          <w:w w:val="100"/>
          <w:position w:val="0"/>
        </w:rPr>
        <w:t>不适用</w:t>
      </w:r>
    </w:p>
    <w:p>
      <w:pPr>
        <w:pStyle w:val="Style19"/>
        <w:keepNext/>
        <w:keepLines/>
        <w:widowControl w:val="0"/>
        <w:shd w:val="clear" w:color="auto" w:fill="auto"/>
        <w:bidi w:val="0"/>
        <w:spacing w:before="0" w:after="100" w:line="240" w:lineRule="auto"/>
        <w:ind w:left="0" w:right="0" w:firstLine="700"/>
        <w:jc w:val="both"/>
      </w:pPr>
      <w:bookmarkStart w:id="1912" w:name="bookmark1912"/>
      <w:bookmarkStart w:id="1913" w:name="bookmark1913"/>
      <w:bookmarkStart w:id="1914" w:name="bookmark1914"/>
      <w:bookmarkStart w:id="1915" w:name="bookmark1915"/>
      <w:r>
        <w:rPr>
          <w:color w:val="000000"/>
          <w:spacing w:val="0"/>
          <w:w w:val="100"/>
          <w:position w:val="0"/>
        </w:rPr>
        <w:t>4</w:t>
      </w:r>
      <w:bookmarkEnd w:id="1914"/>
      <w:r>
        <w:rPr>
          <w:color w:val="000000"/>
          <w:spacing w:val="0"/>
          <w:w w:val="100"/>
          <w:position w:val="0"/>
        </w:rPr>
        <w:t>、其他</w:t>
      </w:r>
      <w:bookmarkEnd w:id="1912"/>
      <w:bookmarkEnd w:id="1913"/>
      <w:bookmarkEnd w:id="1915"/>
    </w:p>
    <w:p>
      <w:pPr>
        <w:pStyle w:val="Style7"/>
        <w:keepNext w:val="0"/>
        <w:keepLines w:val="0"/>
        <w:widowControl w:val="0"/>
        <w:shd w:val="clear" w:color="auto" w:fill="auto"/>
        <w:bidi w:val="0"/>
        <w:spacing w:before="0" w:after="300" w:line="240" w:lineRule="auto"/>
        <w:ind w:left="0" w:right="0" w:firstLine="700"/>
        <w:jc w:val="both"/>
        <w:sectPr>
          <w:footnotePr>
            <w:pos w:val="pageBottom"/>
            <w:numFmt w:val="decimal"/>
            <w:numRestart w:val="continuous"/>
          </w:footnotePr>
          <w:pgSz w:w="11900" w:h="16840"/>
          <w:pgMar w:top="447" w:right="544" w:bottom="1393" w:left="1060" w:header="0" w:footer="3" w:gutter="0"/>
          <w:cols w:space="720"/>
          <w:noEndnote/>
          <w:rtlGutter w:val="0"/>
          <w:docGrid w:linePitch="360"/>
        </w:sectPr>
      </w:pPr>
      <w:r>
        <w:rPr>
          <w:color w:val="000000"/>
          <w:spacing w:val="0"/>
          <w:w w:val="100"/>
          <w:position w:val="0"/>
        </w:rPr>
        <w:t xml:space="preserve">口适用 </w:t>
      </w:r>
      <w:r>
        <w:rPr>
          <w:color w:val="000000"/>
          <w:spacing w:val="0"/>
          <w:w w:val="100"/>
          <w:position w:val="0"/>
        </w:rPr>
        <w:t>J</w:t>
      </w:r>
      <w:r>
        <w:rPr>
          <w:color w:val="000000"/>
          <w:spacing w:val="0"/>
          <w:w w:val="100"/>
          <w:position w:val="0"/>
        </w:rPr>
        <w:t>不适用</w:t>
      </w:r>
    </w:p>
    <w:p>
      <w:pPr>
        <w:widowControl w:val="0"/>
        <w:jc w:val="left"/>
        <w:rPr>
          <w:sz w:val="2"/>
          <w:szCs w:val="2"/>
        </w:rPr>
      </w:pPr>
      <w:r>
        <w:drawing>
          <wp:inline>
            <wp:extent cx="1078865" cy="511810"/>
            <wp:docPr id="725" name="Picutre 725"/>
            <a:graphic xmlns:a="http://schemas.openxmlformats.org/drawingml/2006/main">
              <a:graphicData uri="http://schemas.openxmlformats.org/drawingml/2006/picture">
                <pic:pic xmlns:pic="http://schemas.openxmlformats.org/drawingml/2006/picture">
                  <pic:nvPicPr>
                    <pic:cNvPr id="725" name="Picture 725"/>
                    <pic:cNvPicPr/>
                  </pic:nvPicPr>
                  <pic:blipFill>
                    <a:blip r:embed="rId509"/>
                    <a:stretch/>
                  </pic:blipFill>
                  <pic:spPr>
                    <a:xfrm>
                      <a:ext cx="1078865" cy="511810"/>
                    </a:xfrm>
                    <a:prstGeom prst="rect"/>
                  </pic:spPr>
                </pic:pic>
              </a:graphicData>
            </a:graphic>
          </wp:inline>
        </w:drawing>
      </w:r>
    </w:p>
    <w:p>
      <w:pPr>
        <w:widowControl w:val="0"/>
        <w:spacing w:after="259" w:line="1" w:lineRule="exact"/>
      </w:pPr>
    </w:p>
    <w:p>
      <w:pPr>
        <w:pStyle w:val="Style17"/>
        <w:keepNext/>
        <w:keepLines/>
        <w:widowControl w:val="0"/>
        <w:shd w:val="clear" w:color="auto" w:fill="auto"/>
        <w:bidi w:val="0"/>
        <w:spacing w:before="0" w:after="640" w:line="240" w:lineRule="auto"/>
        <w:ind w:left="0" w:right="0" w:firstLine="0"/>
        <w:jc w:val="center"/>
      </w:pPr>
      <w:bookmarkStart w:id="1916" w:name="bookmark1916"/>
      <w:bookmarkStart w:id="1917" w:name="bookmark1917"/>
      <w:bookmarkStart w:id="1918" w:name="bookmark1918"/>
      <w:r>
        <w:rPr>
          <w:rFonts w:ascii="SimSun" w:eastAsia="SimSun" w:hAnsi="SimSun" w:cs="SimSun"/>
          <w:color w:val="000000"/>
          <w:spacing w:val="0"/>
          <w:w w:val="100"/>
          <w:position w:val="0"/>
        </w:rPr>
        <w:t>第十二节备查文件目录</w:t>
      </w:r>
      <w:bookmarkEnd w:id="1916"/>
      <w:bookmarkEnd w:id="1917"/>
      <w:bookmarkEnd w:id="1918"/>
    </w:p>
    <w:tbl>
      <w:tblPr>
        <w:tblOverlap w:val="never"/>
        <w:jc w:val="center"/>
        <w:tblLayout w:type="fixed"/>
      </w:tblPr>
      <w:tblGrid>
        <w:gridCol w:w="2280"/>
        <w:gridCol w:w="6557"/>
      </w:tblGrid>
      <w:tr>
        <w:trPr>
          <w:trHeight w:val="562" w:hRule="exact"/>
        </w:trPr>
        <w:tc>
          <w:tcPr>
            <w:tcBorders>
              <w:top w:val="single" w:sz="4"/>
              <w:left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bookmarkStart w:id="1919" w:name="bookmark1919"/>
            <w:r>
              <w:rPr>
                <w:color w:val="000000"/>
                <w:spacing w:val="0"/>
                <w:w w:val="100"/>
                <w:position w:val="0"/>
                <w:sz w:val="20"/>
                <w:szCs w:val="20"/>
              </w:rPr>
              <w:t>备查文件目录</w:t>
            </w:r>
            <w:bookmarkEnd w:id="1919"/>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69" w:lineRule="exact"/>
              <w:ind w:left="0" w:right="0" w:firstLine="0"/>
              <w:jc w:val="left"/>
              <w:rPr>
                <w:sz w:val="20"/>
                <w:szCs w:val="20"/>
              </w:rPr>
            </w:pPr>
            <w:r>
              <w:rPr>
                <w:color w:val="000000"/>
                <w:spacing w:val="0"/>
                <w:w w:val="100"/>
                <w:position w:val="0"/>
                <w:sz w:val="20"/>
                <w:szCs w:val="20"/>
              </w:rPr>
              <w:t>载有法定代表人、总会计师、会计机构负责人签名并盖章的会计报 表。</w:t>
            </w:r>
          </w:p>
        </w:tc>
      </w:tr>
      <w:tr>
        <w:trPr>
          <w:trHeight w:val="283" w:hRule="exact"/>
        </w:trPr>
        <w:tc>
          <w:tcPr>
            <w:tcBorders>
              <w:top w:val="single" w:sz="4"/>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备查文件目录</w:t>
            </w:r>
          </w:p>
        </w:tc>
        <w:tc>
          <w:tcPr>
            <w:tcBorders>
              <w:top w:val="single" w:sz="4"/>
              <w:left w:val="single" w:sz="4"/>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载有会计师事务所盖章、注册会计师签名并盖章的审计报告原件。</w:t>
            </w:r>
          </w:p>
        </w:tc>
      </w:tr>
      <w:tr>
        <w:trPr>
          <w:trHeight w:val="562" w:hRule="exact"/>
        </w:trPr>
        <w:tc>
          <w:tcPr>
            <w:tcBorders>
              <w:top w:val="single" w:sz="4"/>
              <w:left w:val="single" w:sz="4"/>
              <w:bottom w:val="single" w:sz="4"/>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备查文件目录</w:t>
            </w:r>
          </w:p>
        </w:tc>
        <w:tc>
          <w:tcPr>
            <w:tcBorders>
              <w:top w:val="single" w:sz="4"/>
              <w:left w:val="single" w:sz="4"/>
              <w:bottom w:val="single" w:sz="4"/>
              <w:right w:val="single" w:sz="4"/>
            </w:tcBorders>
            <w:shd w:val="clear" w:color="auto" w:fill="FFFFFF"/>
            <w:vAlign w:val="top"/>
          </w:tcPr>
          <w:p>
            <w:pPr>
              <w:pStyle w:val="Style30"/>
              <w:keepNext w:val="0"/>
              <w:keepLines w:val="0"/>
              <w:widowControl w:val="0"/>
              <w:shd w:val="clear" w:color="auto" w:fill="auto"/>
              <w:bidi w:val="0"/>
              <w:spacing w:before="0" w:after="0" w:line="278" w:lineRule="exact"/>
              <w:ind w:left="0" w:right="0" w:firstLine="0"/>
              <w:jc w:val="left"/>
              <w:rPr>
                <w:sz w:val="20"/>
                <w:szCs w:val="20"/>
              </w:rPr>
            </w:pPr>
            <w:r>
              <w:rPr>
                <w:color w:val="000000"/>
                <w:spacing w:val="0"/>
                <w:w w:val="100"/>
                <w:position w:val="0"/>
                <w:sz w:val="20"/>
                <w:szCs w:val="20"/>
              </w:rPr>
              <w:t>报告期内在中国证监会指定报纸上公开披露的所有公司文件的正本及 公告原稿。</w:t>
            </w:r>
          </w:p>
        </w:tc>
      </w:tr>
    </w:tbl>
    <w:p>
      <w:pPr>
        <w:widowControl w:val="0"/>
        <w:spacing w:after="359" w:line="1" w:lineRule="exact"/>
      </w:pPr>
    </w:p>
    <w:p>
      <w:pPr>
        <w:pStyle w:val="Style7"/>
        <w:keepNext w:val="0"/>
        <w:keepLines w:val="0"/>
        <w:widowControl w:val="0"/>
        <w:shd w:val="clear" w:color="auto" w:fill="auto"/>
        <w:bidi w:val="0"/>
        <w:spacing w:before="0" w:after="120" w:line="240" w:lineRule="auto"/>
        <w:ind w:left="0" w:right="720" w:firstLine="0"/>
        <w:jc w:val="right"/>
      </w:pPr>
      <w:r>
        <w:rPr>
          <w:color w:val="000000"/>
          <w:spacing w:val="0"/>
          <w:w w:val="100"/>
          <w:position w:val="0"/>
        </w:rPr>
        <w:t>董事长：唐颖</w:t>
      </w:r>
    </w:p>
    <w:p>
      <w:pPr>
        <w:pStyle w:val="Style7"/>
        <w:keepNext w:val="0"/>
        <w:keepLines w:val="0"/>
        <w:widowControl w:val="0"/>
        <w:shd w:val="clear" w:color="auto" w:fill="auto"/>
        <w:bidi w:val="0"/>
        <w:spacing w:before="0" w:after="820" w:line="240" w:lineRule="auto"/>
        <w:ind w:left="5820" w:right="0" w:firstLine="0"/>
        <w:jc w:val="left"/>
      </w:pPr>
      <w:r>
        <w:rPr>
          <w:color w:val="000000"/>
          <w:spacing w:val="0"/>
          <w:w w:val="100"/>
          <w:position w:val="0"/>
        </w:rPr>
        <w:t>董事会批准报送日期</w:t>
      </w:r>
      <w:r>
        <w:rPr>
          <w:color w:val="000000"/>
          <w:spacing w:val="0"/>
          <w:w w:val="100"/>
          <w:position w:val="0"/>
        </w:rPr>
        <w:t>：2021</w:t>
      </w:r>
      <w:r>
        <w:rPr>
          <w:color w:val="000000"/>
          <w:spacing w:val="0"/>
          <w:w w:val="100"/>
          <w:position w:val="0"/>
        </w:rPr>
        <w:t>年</w:t>
      </w:r>
      <w:r>
        <w:rPr>
          <w:color w:val="000000"/>
          <w:spacing w:val="0"/>
          <w:w w:val="100"/>
          <w:position w:val="0"/>
        </w:rPr>
        <w:t>3</w:t>
      </w:r>
      <w:r>
        <w:rPr>
          <w:color w:val="000000"/>
          <w:spacing w:val="0"/>
          <w:w w:val="100"/>
          <w:position w:val="0"/>
        </w:rPr>
        <w:t>月</w:t>
      </w:r>
      <w:r>
        <w:rPr>
          <w:color w:val="000000"/>
          <w:spacing w:val="0"/>
          <w:w w:val="100"/>
          <w:position w:val="0"/>
        </w:rPr>
        <w:t>29</w:t>
      </w:r>
      <w:r>
        <w:rPr>
          <w:color w:val="000000"/>
          <w:spacing w:val="0"/>
          <w:w w:val="100"/>
          <w:position w:val="0"/>
        </w:rPr>
        <w:t>日</w:t>
      </w:r>
    </w:p>
    <w:p>
      <w:pPr>
        <w:pStyle w:val="Style7"/>
        <w:keepNext w:val="0"/>
        <w:keepLines w:val="0"/>
        <w:widowControl w:val="0"/>
        <w:shd w:val="clear" w:color="auto" w:fill="auto"/>
        <w:bidi w:val="0"/>
        <w:spacing w:before="0" w:after="40" w:line="240" w:lineRule="auto"/>
        <w:ind w:left="0" w:right="0" w:firstLine="720"/>
        <w:jc w:val="left"/>
        <w:rPr>
          <w:sz w:val="22"/>
          <w:szCs w:val="22"/>
        </w:rPr>
      </w:pPr>
      <w:r>
        <w:rPr>
          <w:b/>
          <w:bCs/>
          <w:color w:val="000000"/>
          <w:spacing w:val="0"/>
          <w:w w:val="100"/>
          <w:position w:val="0"/>
          <w:sz w:val="22"/>
          <w:szCs w:val="22"/>
        </w:rPr>
        <w:t>修订信息</w:t>
      </w:r>
    </w:p>
    <w:p>
      <w:pPr>
        <w:pStyle w:val="Style7"/>
        <w:keepNext w:val="0"/>
        <w:keepLines w:val="0"/>
        <w:widowControl w:val="0"/>
        <w:shd w:val="clear" w:color="auto" w:fill="auto"/>
        <w:bidi w:val="0"/>
        <w:spacing w:before="0" w:after="320" w:line="240" w:lineRule="auto"/>
        <w:ind w:left="0" w:right="0" w:firstLine="720"/>
        <w:jc w:val="left"/>
      </w:pPr>
      <w:r>
        <w:rPr>
          <w:color w:val="000000"/>
          <w:spacing w:val="0"/>
          <w:w w:val="100"/>
          <w:position w:val="0"/>
        </w:rPr>
        <w:t>口适用</w:t>
      </w:r>
      <w:r>
        <w:rPr>
          <w:color w:val="000000"/>
          <w:spacing w:val="0"/>
          <w:w w:val="100"/>
          <w:position w:val="0"/>
        </w:rPr>
        <w:t>J</w:t>
      </w:r>
      <w:r>
        <w:rPr>
          <w:color w:val="000000"/>
          <w:spacing w:val="0"/>
          <w:w w:val="100"/>
          <w:position w:val="0"/>
        </w:rPr>
        <w:t>不适用</w:t>
      </w:r>
    </w:p>
    <w:sectPr>
      <w:footnotePr>
        <w:pos w:val="pageBottom"/>
        <w:numFmt w:val="decimal"/>
        <w:numRestart w:val="continuous"/>
      </w:footnotePr>
      <w:pgSz w:w="11900" w:h="16840"/>
      <w:pgMar w:top="447" w:right="544" w:bottom="1393" w:left="1060"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3" behindDoc="1" locked="0" layoutInCell="1" allowOverlap="1">
              <wp:simplePos x="0" y="0"/>
              <wp:positionH relativeFrom="page">
                <wp:posOffset>3754120</wp:posOffset>
              </wp:positionH>
              <wp:positionV relativeFrom="page">
                <wp:posOffset>10078085</wp:posOffset>
              </wp:positionV>
              <wp:extent cx="377825" cy="97790"/>
              <wp:wrapNone/>
              <wp:docPr id="6" name="Shape 6"/>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032" type="#_x0000_t202" style="position:absolute;margin-left:295.60000000000002pt;margin-top:793.55000000000007pt;width:29.75pt;height:7.7000000000000002pt;z-index:-18874406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1" behindDoc="1" locked="0" layoutInCell="1" allowOverlap="1">
              <wp:simplePos x="0" y="0"/>
              <wp:positionH relativeFrom="page">
                <wp:posOffset>3754120</wp:posOffset>
              </wp:positionH>
              <wp:positionV relativeFrom="page">
                <wp:posOffset>10078085</wp:posOffset>
              </wp:positionV>
              <wp:extent cx="377825" cy="97790"/>
              <wp:wrapNone/>
              <wp:docPr id="68" name="Shape 68"/>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094" type="#_x0000_t202" style="position:absolute;margin-left:295.60000000000002pt;margin-top:793.55000000000007pt;width:29.75pt;height:7.7000000000000002pt;z-index:-18874403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1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1" behindDoc="1" locked="0" layoutInCell="1" allowOverlap="1">
              <wp:simplePos x="0" y="0"/>
              <wp:positionH relativeFrom="page">
                <wp:posOffset>3729990</wp:posOffset>
              </wp:positionH>
              <wp:positionV relativeFrom="page">
                <wp:posOffset>9808845</wp:posOffset>
              </wp:positionV>
              <wp:extent cx="429895" cy="97790"/>
              <wp:wrapNone/>
              <wp:docPr id="596" name="Shape 596"/>
              <a:graphic xmlns:a="http://schemas.openxmlformats.org/drawingml/2006/main">
                <a:graphicData uri="http://schemas.microsoft.com/office/word/2010/wordprocessingShape">
                  <wps:wsp>
                    <wps:cNvSpPr txBox="1"/>
                    <wps:spPr>
                      <a:xfrm>
                        <a:ext cx="429895"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622" type="#_x0000_t202" style="position:absolute;margin-left:293.69999999999999pt;margin-top:772.35000000000002pt;width:33.850000000000001pt;height:7.7000000000000002pt;z-index:-188743682;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1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5" behindDoc="1" locked="0" layoutInCell="1" allowOverlap="1">
              <wp:simplePos x="0" y="0"/>
              <wp:positionH relativeFrom="page">
                <wp:posOffset>3729990</wp:posOffset>
              </wp:positionH>
              <wp:positionV relativeFrom="page">
                <wp:posOffset>9808845</wp:posOffset>
              </wp:positionV>
              <wp:extent cx="429895" cy="97790"/>
              <wp:wrapNone/>
              <wp:docPr id="604" name="Shape 604"/>
              <a:graphic xmlns:a="http://schemas.openxmlformats.org/drawingml/2006/main">
                <a:graphicData uri="http://schemas.microsoft.com/office/word/2010/wordprocessingShape">
                  <wps:wsp>
                    <wps:cNvSpPr txBox="1"/>
                    <wps:spPr>
                      <a:xfrm>
                        <a:ext cx="429895"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630" type="#_x0000_t202" style="position:absolute;margin-left:293.69999999999999pt;margin-top:772.35000000000002pt;width:33.850000000000001pt;height:7.7000000000000002pt;z-index:-188743678;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1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9" behindDoc="1" locked="0" layoutInCell="1" allowOverlap="1">
              <wp:simplePos x="0" y="0"/>
              <wp:positionH relativeFrom="page">
                <wp:posOffset>3399155</wp:posOffset>
              </wp:positionH>
              <wp:positionV relativeFrom="page">
                <wp:posOffset>9808845</wp:posOffset>
              </wp:positionV>
              <wp:extent cx="433070" cy="97790"/>
              <wp:wrapNone/>
              <wp:docPr id="609" name="Shape 609"/>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635" type="#_x0000_t202" style="position:absolute;margin-left:267.64999999999998pt;margin-top:772.35000000000002pt;width:34.100000000000001pt;height:7.7000000000000002pt;z-index:-188743674;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1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3" behindDoc="1" locked="0" layoutInCell="1" allowOverlap="1">
              <wp:simplePos x="0" y="0"/>
              <wp:positionH relativeFrom="page">
                <wp:posOffset>3729990</wp:posOffset>
              </wp:positionH>
              <wp:positionV relativeFrom="page">
                <wp:posOffset>9808845</wp:posOffset>
              </wp:positionV>
              <wp:extent cx="429895" cy="97790"/>
              <wp:wrapNone/>
              <wp:docPr id="615" name="Shape 615"/>
              <a:graphic xmlns:a="http://schemas.openxmlformats.org/drawingml/2006/main">
                <a:graphicData uri="http://schemas.microsoft.com/office/word/2010/wordprocessingShape">
                  <wps:wsp>
                    <wps:cNvSpPr txBox="1"/>
                    <wps:spPr>
                      <a:xfrm>
                        <a:ext cx="429895"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641" type="#_x0000_t202" style="position:absolute;margin-left:293.69999999999999pt;margin-top:772.35000000000002pt;width:33.850000000000001pt;height:7.7000000000000002pt;z-index:-188743670;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1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7" behindDoc="1" locked="0" layoutInCell="1" allowOverlap="1">
              <wp:simplePos x="0" y="0"/>
              <wp:positionH relativeFrom="page">
                <wp:posOffset>3729990</wp:posOffset>
              </wp:positionH>
              <wp:positionV relativeFrom="page">
                <wp:posOffset>9808845</wp:posOffset>
              </wp:positionV>
              <wp:extent cx="429895" cy="97790"/>
              <wp:wrapNone/>
              <wp:docPr id="620" name="Shape 620"/>
              <a:graphic xmlns:a="http://schemas.openxmlformats.org/drawingml/2006/main">
                <a:graphicData uri="http://schemas.microsoft.com/office/word/2010/wordprocessingShape">
                  <wps:wsp>
                    <wps:cNvSpPr txBox="1"/>
                    <wps:spPr>
                      <a:xfrm>
                        <a:ext cx="429895"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646" type="#_x0000_t202" style="position:absolute;margin-left:293.69999999999999pt;margin-top:772.35000000000002pt;width:33.850000000000001pt;height:7.7000000000000002pt;z-index:-188743666;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1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1" behindDoc="1" locked="0" layoutInCell="1" allowOverlap="1">
              <wp:simplePos x="0" y="0"/>
              <wp:positionH relativeFrom="page">
                <wp:posOffset>3399155</wp:posOffset>
              </wp:positionH>
              <wp:positionV relativeFrom="page">
                <wp:posOffset>9808845</wp:posOffset>
              </wp:positionV>
              <wp:extent cx="433070" cy="97790"/>
              <wp:wrapNone/>
              <wp:docPr id="626" name="Shape 626"/>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652" type="#_x0000_t202" style="position:absolute;margin-left:267.64999999999998pt;margin-top:772.35000000000002pt;width:34.100000000000001pt;height:7.7000000000000002pt;z-index:-188743662;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1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5" behindDoc="1" locked="0" layoutInCell="1" allowOverlap="1">
              <wp:simplePos x="0" y="0"/>
              <wp:positionH relativeFrom="page">
                <wp:posOffset>3399155</wp:posOffset>
              </wp:positionH>
              <wp:positionV relativeFrom="page">
                <wp:posOffset>9808845</wp:posOffset>
              </wp:positionV>
              <wp:extent cx="433070" cy="97790"/>
              <wp:wrapNone/>
              <wp:docPr id="631" name="Shape 631"/>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657" type="#_x0000_t202" style="position:absolute;margin-left:267.64999999999998pt;margin-top:772.35000000000002pt;width:34.100000000000001pt;height:7.7000000000000002pt;z-index:-188743658;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1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9" behindDoc="1" locked="0" layoutInCell="1" allowOverlap="1">
              <wp:simplePos x="0" y="0"/>
              <wp:positionH relativeFrom="page">
                <wp:posOffset>3729990</wp:posOffset>
              </wp:positionH>
              <wp:positionV relativeFrom="page">
                <wp:posOffset>9808845</wp:posOffset>
              </wp:positionV>
              <wp:extent cx="429895" cy="97790"/>
              <wp:wrapNone/>
              <wp:docPr id="636" name="Shape 636"/>
              <a:graphic xmlns:a="http://schemas.openxmlformats.org/drawingml/2006/main">
                <a:graphicData uri="http://schemas.microsoft.com/office/word/2010/wordprocessingShape">
                  <wps:wsp>
                    <wps:cNvSpPr txBox="1"/>
                    <wps:spPr>
                      <a:xfrm>
                        <a:ext cx="429895"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662" type="#_x0000_t202" style="position:absolute;margin-left:293.69999999999999pt;margin-top:772.35000000000002pt;width:33.850000000000001pt;height:7.7000000000000002pt;z-index:-188743654;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1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3" behindDoc="1" locked="0" layoutInCell="1" allowOverlap="1">
              <wp:simplePos x="0" y="0"/>
              <wp:positionH relativeFrom="page">
                <wp:posOffset>3729990</wp:posOffset>
              </wp:positionH>
              <wp:positionV relativeFrom="page">
                <wp:posOffset>9808845</wp:posOffset>
              </wp:positionV>
              <wp:extent cx="429895" cy="97790"/>
              <wp:wrapNone/>
              <wp:docPr id="641" name="Shape 641"/>
              <a:graphic xmlns:a="http://schemas.openxmlformats.org/drawingml/2006/main">
                <a:graphicData uri="http://schemas.microsoft.com/office/word/2010/wordprocessingShape">
                  <wps:wsp>
                    <wps:cNvSpPr txBox="1"/>
                    <wps:spPr>
                      <a:xfrm>
                        <a:ext cx="429895"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667" type="#_x0000_t202" style="position:absolute;margin-left:293.69999999999999pt;margin-top:772.35000000000002pt;width:33.850000000000001pt;height:7.7000000000000002pt;z-index:-188743650;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1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7" behindDoc="1" locked="0" layoutInCell="1" allowOverlap="1">
              <wp:simplePos x="0" y="0"/>
              <wp:positionH relativeFrom="page">
                <wp:posOffset>3399155</wp:posOffset>
              </wp:positionH>
              <wp:positionV relativeFrom="page">
                <wp:posOffset>9808845</wp:posOffset>
              </wp:positionV>
              <wp:extent cx="433070" cy="97790"/>
              <wp:wrapNone/>
              <wp:docPr id="647" name="Shape 647"/>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673" type="#_x0000_t202" style="position:absolute;margin-left:267.64999999999998pt;margin-top:772.35000000000002pt;width:34.100000000000001pt;height:7.7000000000000002pt;z-index:-188743646;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5" behindDoc="1" locked="0" layoutInCell="1" allowOverlap="1">
              <wp:simplePos x="0" y="0"/>
              <wp:positionH relativeFrom="page">
                <wp:posOffset>3754120</wp:posOffset>
              </wp:positionH>
              <wp:positionV relativeFrom="page">
                <wp:posOffset>10078085</wp:posOffset>
              </wp:positionV>
              <wp:extent cx="377825" cy="97790"/>
              <wp:wrapNone/>
              <wp:docPr id="81" name="Shape 81"/>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107" type="#_x0000_t202" style="position:absolute;margin-left:295.60000000000002pt;margin-top:793.55000000000007pt;width:29.75pt;height:7.7000000000000002pt;z-index:-18874402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1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1" behindDoc="1" locked="0" layoutInCell="1" allowOverlap="1">
              <wp:simplePos x="0" y="0"/>
              <wp:positionH relativeFrom="page">
                <wp:posOffset>3399155</wp:posOffset>
              </wp:positionH>
              <wp:positionV relativeFrom="page">
                <wp:posOffset>9808845</wp:posOffset>
              </wp:positionV>
              <wp:extent cx="433070" cy="97790"/>
              <wp:wrapNone/>
              <wp:docPr id="652" name="Shape 652"/>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678" type="#_x0000_t202" style="position:absolute;margin-left:267.64999999999998pt;margin-top:772.35000000000002pt;width:34.100000000000001pt;height:7.7000000000000002pt;z-index:-188743642;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1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5" behindDoc="1" locked="0" layoutInCell="1" allowOverlap="1">
              <wp:simplePos x="0" y="0"/>
              <wp:positionH relativeFrom="page">
                <wp:posOffset>3729990</wp:posOffset>
              </wp:positionH>
              <wp:positionV relativeFrom="page">
                <wp:posOffset>9808845</wp:posOffset>
              </wp:positionV>
              <wp:extent cx="429895" cy="97790"/>
              <wp:wrapNone/>
              <wp:docPr id="660" name="Shape 660"/>
              <a:graphic xmlns:a="http://schemas.openxmlformats.org/drawingml/2006/main">
                <a:graphicData uri="http://schemas.microsoft.com/office/word/2010/wordprocessingShape">
                  <wps:wsp>
                    <wps:cNvSpPr txBox="1"/>
                    <wps:spPr>
                      <a:xfrm>
                        <a:ext cx="429895"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686" type="#_x0000_t202" style="position:absolute;margin-left:293.69999999999999pt;margin-top:772.35000000000002pt;width:33.850000000000001pt;height:7.7000000000000002pt;z-index:-188743638;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1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9" behindDoc="1" locked="0" layoutInCell="1" allowOverlap="1">
              <wp:simplePos x="0" y="0"/>
              <wp:positionH relativeFrom="page">
                <wp:posOffset>3729990</wp:posOffset>
              </wp:positionH>
              <wp:positionV relativeFrom="page">
                <wp:posOffset>9808845</wp:posOffset>
              </wp:positionV>
              <wp:extent cx="429895" cy="97790"/>
              <wp:wrapNone/>
              <wp:docPr id="665" name="Shape 665"/>
              <a:graphic xmlns:a="http://schemas.openxmlformats.org/drawingml/2006/main">
                <a:graphicData uri="http://schemas.microsoft.com/office/word/2010/wordprocessingShape">
                  <wps:wsp>
                    <wps:cNvSpPr txBox="1"/>
                    <wps:spPr>
                      <a:xfrm>
                        <a:ext cx="429895"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691" type="#_x0000_t202" style="position:absolute;margin-left:293.69999999999999pt;margin-top:772.35000000000002pt;width:33.850000000000001pt;height:7.7000000000000002pt;z-index:-188743634;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1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3" behindDoc="1" locked="0" layoutInCell="1" allowOverlap="1">
              <wp:simplePos x="0" y="0"/>
              <wp:positionH relativeFrom="page">
                <wp:posOffset>3399155</wp:posOffset>
              </wp:positionH>
              <wp:positionV relativeFrom="page">
                <wp:posOffset>9808845</wp:posOffset>
              </wp:positionV>
              <wp:extent cx="433070" cy="97790"/>
              <wp:wrapNone/>
              <wp:docPr id="671" name="Shape 671"/>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697" type="#_x0000_t202" style="position:absolute;margin-left:267.64999999999998pt;margin-top:772.35000000000002pt;width:34.100000000000001pt;height:7.7000000000000002pt;z-index:-188743630;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1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7" behindDoc="1" locked="0" layoutInCell="1" allowOverlap="1">
              <wp:simplePos x="0" y="0"/>
              <wp:positionH relativeFrom="page">
                <wp:posOffset>3399155</wp:posOffset>
              </wp:positionH>
              <wp:positionV relativeFrom="page">
                <wp:posOffset>9808845</wp:posOffset>
              </wp:positionV>
              <wp:extent cx="433070" cy="97790"/>
              <wp:wrapNone/>
              <wp:docPr id="676" name="Shape 676"/>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702" type="#_x0000_t202" style="position:absolute;margin-left:267.64999999999998pt;margin-top:772.35000000000002pt;width:34.100000000000001pt;height:7.7000000000000002pt;z-index:-188743626;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1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1" behindDoc="1" locked="0" layoutInCell="1" allowOverlap="1">
              <wp:simplePos x="0" y="0"/>
              <wp:positionH relativeFrom="page">
                <wp:posOffset>3729990</wp:posOffset>
              </wp:positionH>
              <wp:positionV relativeFrom="page">
                <wp:posOffset>9808845</wp:posOffset>
              </wp:positionV>
              <wp:extent cx="429895" cy="97790"/>
              <wp:wrapNone/>
              <wp:docPr id="682" name="Shape 682"/>
              <a:graphic xmlns:a="http://schemas.openxmlformats.org/drawingml/2006/main">
                <a:graphicData uri="http://schemas.microsoft.com/office/word/2010/wordprocessingShape">
                  <wps:wsp>
                    <wps:cNvSpPr txBox="1"/>
                    <wps:spPr>
                      <a:xfrm>
                        <a:ext cx="429895"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708" type="#_x0000_t202" style="position:absolute;margin-left:293.69999999999999pt;margin-top:772.35000000000002pt;width:33.850000000000001pt;height:7.7000000000000002pt;z-index:-188743622;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1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5" behindDoc="1" locked="0" layoutInCell="1" allowOverlap="1">
              <wp:simplePos x="0" y="0"/>
              <wp:positionH relativeFrom="page">
                <wp:posOffset>3729990</wp:posOffset>
              </wp:positionH>
              <wp:positionV relativeFrom="page">
                <wp:posOffset>9808845</wp:posOffset>
              </wp:positionV>
              <wp:extent cx="429895" cy="97790"/>
              <wp:wrapNone/>
              <wp:docPr id="687" name="Shape 687"/>
              <a:graphic xmlns:a="http://schemas.openxmlformats.org/drawingml/2006/main">
                <a:graphicData uri="http://schemas.microsoft.com/office/word/2010/wordprocessingShape">
                  <wps:wsp>
                    <wps:cNvSpPr txBox="1"/>
                    <wps:spPr>
                      <a:xfrm>
                        <a:ext cx="429895"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713" type="#_x0000_t202" style="position:absolute;margin-left:293.69999999999999pt;margin-top:772.35000000000002pt;width:33.850000000000001pt;height:7.7000000000000002pt;z-index:-188743618;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1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9" behindDoc="1" locked="0" layoutInCell="1" allowOverlap="1">
              <wp:simplePos x="0" y="0"/>
              <wp:positionH relativeFrom="page">
                <wp:posOffset>3399155</wp:posOffset>
              </wp:positionH>
              <wp:positionV relativeFrom="page">
                <wp:posOffset>9808845</wp:posOffset>
              </wp:positionV>
              <wp:extent cx="433070" cy="97790"/>
              <wp:wrapNone/>
              <wp:docPr id="693" name="Shape 693"/>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719" type="#_x0000_t202" style="position:absolute;margin-left:267.64999999999998pt;margin-top:772.35000000000002pt;width:34.100000000000001pt;height:7.7000000000000002pt;z-index:-188743614;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1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3" behindDoc="1" locked="0" layoutInCell="1" allowOverlap="1">
              <wp:simplePos x="0" y="0"/>
              <wp:positionH relativeFrom="page">
                <wp:posOffset>3399155</wp:posOffset>
              </wp:positionH>
              <wp:positionV relativeFrom="page">
                <wp:posOffset>9808845</wp:posOffset>
              </wp:positionV>
              <wp:extent cx="433070" cy="97790"/>
              <wp:wrapNone/>
              <wp:docPr id="698" name="Shape 698"/>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724" type="#_x0000_t202" style="position:absolute;margin-left:267.64999999999998pt;margin-top:772.35000000000002pt;width:34.100000000000001pt;height:7.7000000000000002pt;z-index:-188743610;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1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7" behindDoc="1" locked="0" layoutInCell="1" allowOverlap="1">
              <wp:simplePos x="0" y="0"/>
              <wp:positionH relativeFrom="page">
                <wp:posOffset>3729990</wp:posOffset>
              </wp:positionH>
              <wp:positionV relativeFrom="page">
                <wp:posOffset>9808845</wp:posOffset>
              </wp:positionV>
              <wp:extent cx="429895" cy="97790"/>
              <wp:wrapNone/>
              <wp:docPr id="706" name="Shape 706"/>
              <a:graphic xmlns:a="http://schemas.openxmlformats.org/drawingml/2006/main">
                <a:graphicData uri="http://schemas.microsoft.com/office/word/2010/wordprocessingShape">
                  <wps:wsp>
                    <wps:cNvSpPr txBox="1"/>
                    <wps:spPr>
                      <a:xfrm>
                        <a:ext cx="429895"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732" type="#_x0000_t202" style="position:absolute;margin-left:293.69999999999999pt;margin-top:772.35000000000002pt;width:33.850000000000001pt;height:7.7000000000000002pt;z-index:-188743606;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9" behindDoc="1" locked="0" layoutInCell="1" allowOverlap="1">
              <wp:simplePos x="0" y="0"/>
              <wp:positionH relativeFrom="page">
                <wp:posOffset>3754120</wp:posOffset>
              </wp:positionH>
              <wp:positionV relativeFrom="page">
                <wp:posOffset>9808845</wp:posOffset>
              </wp:positionV>
              <wp:extent cx="377825" cy="97790"/>
              <wp:wrapNone/>
              <wp:docPr id="86" name="Shape 86"/>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112" type="#_x0000_t202" style="position:absolute;margin-left:295.60000000000002pt;margin-top:772.35000000000002pt;width:29.75pt;height:7.7000000000000002pt;z-index:-18874402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1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1" behindDoc="1" locked="0" layoutInCell="1" allowOverlap="1">
              <wp:simplePos x="0" y="0"/>
              <wp:positionH relativeFrom="page">
                <wp:posOffset>3729990</wp:posOffset>
              </wp:positionH>
              <wp:positionV relativeFrom="page">
                <wp:posOffset>9808845</wp:posOffset>
              </wp:positionV>
              <wp:extent cx="429895" cy="97790"/>
              <wp:wrapNone/>
              <wp:docPr id="711" name="Shape 711"/>
              <a:graphic xmlns:a="http://schemas.openxmlformats.org/drawingml/2006/main">
                <a:graphicData uri="http://schemas.microsoft.com/office/word/2010/wordprocessingShape">
                  <wps:wsp>
                    <wps:cNvSpPr txBox="1"/>
                    <wps:spPr>
                      <a:xfrm>
                        <a:ext cx="429895"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737" type="#_x0000_t202" style="position:absolute;margin-left:293.69999999999999pt;margin-top:772.35000000000002pt;width:33.850000000000001pt;height:7.7000000000000002pt;z-index:-188743602;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1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5" behindDoc="1" locked="0" layoutInCell="1" allowOverlap="1">
              <wp:simplePos x="0" y="0"/>
              <wp:positionH relativeFrom="page">
                <wp:posOffset>3399155</wp:posOffset>
              </wp:positionH>
              <wp:positionV relativeFrom="page">
                <wp:posOffset>9808845</wp:posOffset>
              </wp:positionV>
              <wp:extent cx="433070" cy="97790"/>
              <wp:wrapNone/>
              <wp:docPr id="717" name="Shape 717"/>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743" type="#_x0000_t202" style="position:absolute;margin-left:267.64999999999998pt;margin-top:772.35000000000002pt;width:34.100000000000001pt;height:7.7000000000000002pt;z-index:-188743598;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1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9" behindDoc="1" locked="0" layoutInCell="1" allowOverlap="1">
              <wp:simplePos x="0" y="0"/>
              <wp:positionH relativeFrom="page">
                <wp:posOffset>3399155</wp:posOffset>
              </wp:positionH>
              <wp:positionV relativeFrom="page">
                <wp:posOffset>9808845</wp:posOffset>
              </wp:positionV>
              <wp:extent cx="433070" cy="97790"/>
              <wp:wrapNone/>
              <wp:docPr id="722" name="Shape 722"/>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748" type="#_x0000_t202" style="position:absolute;margin-left:267.64999999999998pt;margin-top:772.35000000000002pt;width:34.100000000000001pt;height:7.7000000000000002pt;z-index:-188743594;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3" behindDoc="1" locked="0" layoutInCell="1" allowOverlap="1">
              <wp:simplePos x="0" y="0"/>
              <wp:positionH relativeFrom="page">
                <wp:posOffset>3755390</wp:posOffset>
              </wp:positionH>
              <wp:positionV relativeFrom="page">
                <wp:posOffset>9808845</wp:posOffset>
              </wp:positionV>
              <wp:extent cx="377825" cy="97790"/>
              <wp:wrapNone/>
              <wp:docPr id="93" name="Shape 93"/>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119" type="#_x0000_t202" style="position:absolute;margin-left:295.69999999999999pt;margin-top:772.35000000000002pt;width:29.75pt;height:7.7000000000000002pt;z-index:-188744020;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7" behindDoc="1" locked="0" layoutInCell="1" allowOverlap="1">
              <wp:simplePos x="0" y="0"/>
              <wp:positionH relativeFrom="page">
                <wp:posOffset>3754120</wp:posOffset>
              </wp:positionH>
              <wp:positionV relativeFrom="page">
                <wp:posOffset>10078085</wp:posOffset>
              </wp:positionV>
              <wp:extent cx="377825" cy="97790"/>
              <wp:wrapNone/>
              <wp:docPr id="98" name="Shape 98"/>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124" type="#_x0000_t202" style="position:absolute;margin-left:295.60000000000002pt;margin-top:793.55000000000007pt;width:29.75pt;height:7.7000000000000002pt;z-index:-18874401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1" behindDoc="1" locked="0" layoutInCell="1" allowOverlap="1">
              <wp:simplePos x="0" y="0"/>
              <wp:positionH relativeFrom="page">
                <wp:posOffset>3754120</wp:posOffset>
              </wp:positionH>
              <wp:positionV relativeFrom="page">
                <wp:posOffset>10078085</wp:posOffset>
              </wp:positionV>
              <wp:extent cx="377825" cy="97790"/>
              <wp:wrapNone/>
              <wp:docPr id="105" name="Shape 105"/>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131" type="#_x0000_t202" style="position:absolute;margin-left:295.60000000000002pt;margin-top:793.55000000000007pt;width:29.75pt;height:7.7000000000000002pt;z-index:-18874401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5" behindDoc="1" locked="0" layoutInCell="1" allowOverlap="1">
              <wp:simplePos x="0" y="0"/>
              <wp:positionH relativeFrom="page">
                <wp:posOffset>3754120</wp:posOffset>
              </wp:positionH>
              <wp:positionV relativeFrom="page">
                <wp:posOffset>10078085</wp:posOffset>
              </wp:positionV>
              <wp:extent cx="377825" cy="97790"/>
              <wp:wrapNone/>
              <wp:docPr id="110" name="Shape 110"/>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136" type="#_x0000_t202" style="position:absolute;margin-left:295.60000000000002pt;margin-top:793.55000000000007pt;width:29.75pt;height:7.7000000000000002pt;z-index:-18874400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9" behindDoc="1" locked="0" layoutInCell="1" allowOverlap="1">
              <wp:simplePos x="0" y="0"/>
              <wp:positionH relativeFrom="page">
                <wp:posOffset>3754120</wp:posOffset>
              </wp:positionH>
              <wp:positionV relativeFrom="page">
                <wp:posOffset>10078085</wp:posOffset>
              </wp:positionV>
              <wp:extent cx="377825" cy="97790"/>
              <wp:wrapNone/>
              <wp:docPr id="119" name="Shape 119"/>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145" type="#_x0000_t202" style="position:absolute;margin-left:295.60000000000002pt;margin-top:793.55000000000007pt;width:29.75pt;height:7.7000000000000002pt;z-index:-18874400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1" behindDoc="1" locked="0" layoutInCell="1" allowOverlap="1">
              <wp:simplePos x="0" y="0"/>
              <wp:positionH relativeFrom="page">
                <wp:posOffset>3750945</wp:posOffset>
              </wp:positionH>
              <wp:positionV relativeFrom="page">
                <wp:posOffset>9808845</wp:posOffset>
              </wp:positionV>
              <wp:extent cx="381000" cy="97790"/>
              <wp:wrapNone/>
              <wp:docPr id="121" name="Shape 121"/>
              <a:graphic xmlns:a="http://schemas.openxmlformats.org/drawingml/2006/main">
                <a:graphicData uri="http://schemas.microsoft.com/office/word/2010/wordprocessingShape">
                  <wps:wsp>
                    <wps:cNvSpPr txBox="1"/>
                    <wps:spPr>
                      <a:xfrm>
                        <a:ext cx="38100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147" type="#_x0000_t202" style="position:absolute;margin-left:295.35000000000002pt;margin-top:772.35000000000002pt;width:30.pt;height:7.7000000000000002pt;z-index:-188744002;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5" behindDoc="1" locked="0" layoutInCell="1" allowOverlap="1">
              <wp:simplePos x="0" y="0"/>
              <wp:positionH relativeFrom="page">
                <wp:posOffset>3751580</wp:posOffset>
              </wp:positionH>
              <wp:positionV relativeFrom="page">
                <wp:posOffset>9808845</wp:posOffset>
              </wp:positionV>
              <wp:extent cx="381000" cy="97790"/>
              <wp:wrapNone/>
              <wp:docPr id="128" name="Shape 128"/>
              <a:graphic xmlns:a="http://schemas.openxmlformats.org/drawingml/2006/main">
                <a:graphicData uri="http://schemas.microsoft.com/office/word/2010/wordprocessingShape">
                  <wps:wsp>
                    <wps:cNvSpPr txBox="1"/>
                    <wps:spPr>
                      <a:xfrm>
                        <a:ext cx="38100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154" type="#_x0000_t202" style="position:absolute;margin-left:295.40000000000003pt;margin-top:772.35000000000002pt;width:30.pt;height:7.7000000000000002pt;z-index:-188743998;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7" behindDoc="1" locked="0" layoutInCell="1" allowOverlap="1">
              <wp:simplePos x="0" y="0"/>
              <wp:positionH relativeFrom="page">
                <wp:posOffset>3754120</wp:posOffset>
              </wp:positionH>
              <wp:positionV relativeFrom="page">
                <wp:posOffset>10078085</wp:posOffset>
              </wp:positionV>
              <wp:extent cx="377825" cy="97790"/>
              <wp:wrapNone/>
              <wp:docPr id="11" name="Shape 11"/>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037" type="#_x0000_t202" style="position:absolute;margin-left:295.60000000000002pt;margin-top:793.55000000000007pt;width:29.75pt;height:7.7000000000000002pt;z-index:-18874405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9" behindDoc="1" locked="0" layoutInCell="1" allowOverlap="1">
              <wp:simplePos x="0" y="0"/>
              <wp:positionH relativeFrom="page">
                <wp:posOffset>3754120</wp:posOffset>
              </wp:positionH>
              <wp:positionV relativeFrom="page">
                <wp:posOffset>10078085</wp:posOffset>
              </wp:positionV>
              <wp:extent cx="377825" cy="97790"/>
              <wp:wrapNone/>
              <wp:docPr id="133" name="Shape 133"/>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159" type="#_x0000_t202" style="position:absolute;margin-left:295.60000000000002pt;margin-top:793.55000000000007pt;width:29.75pt;height:7.7000000000000002pt;z-index:-18874399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3" behindDoc="1" locked="0" layoutInCell="1" allowOverlap="1">
              <wp:simplePos x="0" y="0"/>
              <wp:positionH relativeFrom="page">
                <wp:posOffset>5182235</wp:posOffset>
              </wp:positionH>
              <wp:positionV relativeFrom="page">
                <wp:posOffset>6676390</wp:posOffset>
              </wp:positionV>
              <wp:extent cx="381000" cy="97790"/>
              <wp:wrapNone/>
              <wp:docPr id="140" name="Shape 140"/>
              <a:graphic xmlns:a="http://schemas.openxmlformats.org/drawingml/2006/main">
                <a:graphicData uri="http://schemas.microsoft.com/office/word/2010/wordprocessingShape">
                  <wps:wsp>
                    <wps:cNvSpPr txBox="1"/>
                    <wps:spPr>
                      <a:xfrm>
                        <a:ext cx="38100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166" type="#_x0000_t202" style="position:absolute;margin-left:408.05000000000001pt;margin-top:525.70000000000005pt;width:30.pt;height:7.7000000000000002pt;z-index:-188743990;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7" behindDoc="1" locked="0" layoutInCell="1" allowOverlap="1">
              <wp:simplePos x="0" y="0"/>
              <wp:positionH relativeFrom="page">
                <wp:posOffset>5182235</wp:posOffset>
              </wp:positionH>
              <wp:positionV relativeFrom="page">
                <wp:posOffset>6676390</wp:posOffset>
              </wp:positionV>
              <wp:extent cx="381000" cy="97790"/>
              <wp:wrapNone/>
              <wp:docPr id="145" name="Shape 145"/>
              <a:graphic xmlns:a="http://schemas.openxmlformats.org/drawingml/2006/main">
                <a:graphicData uri="http://schemas.microsoft.com/office/word/2010/wordprocessingShape">
                  <wps:wsp>
                    <wps:cNvSpPr txBox="1"/>
                    <wps:spPr>
                      <a:xfrm>
                        <a:ext cx="38100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171" type="#_x0000_t202" style="position:absolute;margin-left:408.05000000000001pt;margin-top:525.70000000000005pt;width:30.pt;height:7.7000000000000002pt;z-index:-188743986;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1" behindDoc="1" locked="0" layoutInCell="1" allowOverlap="1">
              <wp:simplePos x="0" y="0"/>
              <wp:positionH relativeFrom="page">
                <wp:posOffset>3754755</wp:posOffset>
              </wp:positionH>
              <wp:positionV relativeFrom="page">
                <wp:posOffset>9808845</wp:posOffset>
              </wp:positionV>
              <wp:extent cx="377825" cy="97790"/>
              <wp:wrapNone/>
              <wp:docPr id="156" name="Shape 156"/>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182" type="#_x0000_t202" style="position:absolute;margin-left:295.65000000000003pt;margin-top:772.35000000000002pt;width:29.75pt;height:7.7000000000000002pt;z-index:-188743982;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5" behindDoc="1" locked="0" layoutInCell="1" allowOverlap="1">
              <wp:simplePos x="0" y="0"/>
              <wp:positionH relativeFrom="page">
                <wp:posOffset>3754755</wp:posOffset>
              </wp:positionH>
              <wp:positionV relativeFrom="page">
                <wp:posOffset>9812020</wp:posOffset>
              </wp:positionV>
              <wp:extent cx="377825" cy="97790"/>
              <wp:wrapNone/>
              <wp:docPr id="161" name="Shape 161"/>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187" type="#_x0000_t202" style="position:absolute;margin-left:295.65000000000003pt;margin-top:772.60000000000002pt;width:29.75pt;height:7.7000000000000002pt;z-index:-188743978;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3" behindDoc="1" locked="0" layoutInCell="1" allowOverlap="1">
              <wp:simplePos x="0" y="0"/>
              <wp:positionH relativeFrom="page">
                <wp:posOffset>3754755</wp:posOffset>
              </wp:positionH>
              <wp:positionV relativeFrom="page">
                <wp:posOffset>9812020</wp:posOffset>
              </wp:positionV>
              <wp:extent cx="377825" cy="97790"/>
              <wp:wrapNone/>
              <wp:docPr id="174" name="Shape 174"/>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200" type="#_x0000_t202" style="position:absolute;margin-left:295.65000000000003pt;margin-top:772.60000000000002pt;width:29.75pt;height:7.7000000000000002pt;z-index:-188743970;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7" behindDoc="1" locked="0" layoutInCell="1" allowOverlap="1">
              <wp:simplePos x="0" y="0"/>
              <wp:positionH relativeFrom="page">
                <wp:posOffset>3754755</wp:posOffset>
              </wp:positionH>
              <wp:positionV relativeFrom="page">
                <wp:posOffset>9812020</wp:posOffset>
              </wp:positionV>
              <wp:extent cx="377825" cy="97790"/>
              <wp:wrapNone/>
              <wp:docPr id="179" name="Shape 179"/>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205" type="#_x0000_t202" style="position:absolute;margin-left:295.65000000000003pt;margin-top:772.60000000000002pt;width:29.75pt;height:7.7000000000000002pt;z-index:-188743966;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1" behindDoc="1" locked="0" layoutInCell="1" allowOverlap="1">
              <wp:simplePos x="0" y="0"/>
              <wp:positionH relativeFrom="page">
                <wp:posOffset>3754755</wp:posOffset>
              </wp:positionH>
              <wp:positionV relativeFrom="page">
                <wp:posOffset>9808845</wp:posOffset>
              </wp:positionV>
              <wp:extent cx="377825" cy="97790"/>
              <wp:wrapNone/>
              <wp:docPr id="185" name="Shape 185"/>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211" type="#_x0000_t202" style="position:absolute;margin-left:295.65000000000003pt;margin-top:772.35000000000002pt;width:29.75pt;height:7.7000000000000002pt;z-index:-188743962;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5" behindDoc="1" locked="0" layoutInCell="1" allowOverlap="1">
              <wp:simplePos x="0" y="0"/>
              <wp:positionH relativeFrom="page">
                <wp:posOffset>3754755</wp:posOffset>
              </wp:positionH>
              <wp:positionV relativeFrom="page">
                <wp:posOffset>9808845</wp:posOffset>
              </wp:positionV>
              <wp:extent cx="377825" cy="97790"/>
              <wp:wrapNone/>
              <wp:docPr id="190" name="Shape 190"/>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216" type="#_x0000_t202" style="position:absolute;margin-left:295.65000000000003pt;margin-top:772.35000000000002pt;width:29.75pt;height:7.7000000000000002pt;z-index:-188743958;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9" behindDoc="1" locked="0" layoutInCell="1" allowOverlap="1">
              <wp:simplePos x="0" y="0"/>
              <wp:positionH relativeFrom="page">
                <wp:posOffset>3754755</wp:posOffset>
              </wp:positionH>
              <wp:positionV relativeFrom="page">
                <wp:posOffset>9808845</wp:posOffset>
              </wp:positionV>
              <wp:extent cx="377825" cy="97790"/>
              <wp:wrapNone/>
              <wp:docPr id="200" name="Shape 200"/>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226" type="#_x0000_t202" style="position:absolute;margin-left:295.65000000000003pt;margin-top:772.35000000000002pt;width:29.75pt;height:7.7000000000000002pt;z-index:-188743954;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3" behindDoc="1" locked="0" layoutInCell="1" allowOverlap="1">
              <wp:simplePos x="0" y="0"/>
              <wp:positionH relativeFrom="page">
                <wp:posOffset>3754755</wp:posOffset>
              </wp:positionH>
              <wp:positionV relativeFrom="page">
                <wp:posOffset>9808845</wp:posOffset>
              </wp:positionV>
              <wp:extent cx="377825" cy="97790"/>
              <wp:wrapNone/>
              <wp:docPr id="205" name="Shape 205"/>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231" type="#_x0000_t202" style="position:absolute;margin-left:295.65000000000003pt;margin-top:772.35000000000002pt;width:29.75pt;height:7.7000000000000002pt;z-index:-188743950;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7" behindDoc="1" locked="0" layoutInCell="1" allowOverlap="1">
              <wp:simplePos x="0" y="0"/>
              <wp:positionH relativeFrom="page">
                <wp:posOffset>3754755</wp:posOffset>
              </wp:positionH>
              <wp:positionV relativeFrom="page">
                <wp:posOffset>9808845</wp:posOffset>
              </wp:positionV>
              <wp:extent cx="377825" cy="97790"/>
              <wp:wrapNone/>
              <wp:docPr id="211" name="Shape 211"/>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237" type="#_x0000_t202" style="position:absolute;margin-left:295.65000000000003pt;margin-top:772.35000000000002pt;width:29.75pt;height:7.7000000000000002pt;z-index:-188743946;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1" behindDoc="1" locked="0" layoutInCell="1" allowOverlap="1">
              <wp:simplePos x="0" y="0"/>
              <wp:positionH relativeFrom="page">
                <wp:posOffset>3754755</wp:posOffset>
              </wp:positionH>
              <wp:positionV relativeFrom="page">
                <wp:posOffset>9808845</wp:posOffset>
              </wp:positionV>
              <wp:extent cx="377825" cy="97790"/>
              <wp:wrapNone/>
              <wp:docPr id="216" name="Shape 216"/>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242" type="#_x0000_t202" style="position:absolute;margin-left:295.65000000000003pt;margin-top:772.35000000000002pt;width:29.75pt;height:7.7000000000000002pt;z-index:-188743942;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5" behindDoc="1" locked="0" layoutInCell="1" allowOverlap="1">
              <wp:simplePos x="0" y="0"/>
              <wp:positionH relativeFrom="page">
                <wp:posOffset>3754755</wp:posOffset>
              </wp:positionH>
              <wp:positionV relativeFrom="page">
                <wp:posOffset>9808845</wp:posOffset>
              </wp:positionV>
              <wp:extent cx="377825" cy="97790"/>
              <wp:wrapNone/>
              <wp:docPr id="223" name="Shape 223"/>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249" type="#_x0000_t202" style="position:absolute;margin-left:295.65000000000003pt;margin-top:772.35000000000002pt;width:29.75pt;height:7.7000000000000002pt;z-index:-188743938;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9" behindDoc="1" locked="0" layoutInCell="1" allowOverlap="1">
              <wp:simplePos x="0" y="0"/>
              <wp:positionH relativeFrom="page">
                <wp:posOffset>3754755</wp:posOffset>
              </wp:positionH>
              <wp:positionV relativeFrom="page">
                <wp:posOffset>9808845</wp:posOffset>
              </wp:positionV>
              <wp:extent cx="377825" cy="97790"/>
              <wp:wrapNone/>
              <wp:docPr id="228" name="Shape 228"/>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254" type="#_x0000_t202" style="position:absolute;margin-left:295.65000000000003pt;margin-top:772.35000000000002pt;width:29.75pt;height:7.7000000000000002pt;z-index:-188743934;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3" behindDoc="1" locked="0" layoutInCell="1" allowOverlap="1">
              <wp:simplePos x="0" y="0"/>
              <wp:positionH relativeFrom="page">
                <wp:posOffset>5185410</wp:posOffset>
              </wp:positionH>
              <wp:positionV relativeFrom="page">
                <wp:posOffset>6676390</wp:posOffset>
              </wp:positionV>
              <wp:extent cx="377825" cy="97790"/>
              <wp:wrapNone/>
              <wp:docPr id="234" name="Shape 234"/>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260" type="#_x0000_t202" style="position:absolute;margin-left:408.30000000000001pt;margin-top:525.70000000000005pt;width:29.75pt;height:7.7000000000000002pt;z-index:-188743930;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7" behindDoc="1" locked="0" layoutInCell="1" allowOverlap="1">
              <wp:simplePos x="0" y="0"/>
              <wp:positionH relativeFrom="page">
                <wp:posOffset>5185410</wp:posOffset>
              </wp:positionH>
              <wp:positionV relativeFrom="page">
                <wp:posOffset>6676390</wp:posOffset>
              </wp:positionV>
              <wp:extent cx="377825" cy="97790"/>
              <wp:wrapNone/>
              <wp:docPr id="239" name="Shape 239"/>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265" type="#_x0000_t202" style="position:absolute;margin-left:408.30000000000001pt;margin-top:525.70000000000005pt;width:29.75pt;height:7.7000000000000002pt;z-index:-188743926;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1" behindDoc="1" locked="0" layoutInCell="1" allowOverlap="1">
              <wp:simplePos x="0" y="0"/>
              <wp:positionH relativeFrom="page">
                <wp:posOffset>5185410</wp:posOffset>
              </wp:positionH>
              <wp:positionV relativeFrom="page">
                <wp:posOffset>6675755</wp:posOffset>
              </wp:positionV>
              <wp:extent cx="377825" cy="97790"/>
              <wp:wrapNone/>
              <wp:docPr id="244" name="Shape 244"/>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270" type="#_x0000_t202" style="position:absolute;margin-left:408.30000000000001pt;margin-top:525.64999999999998pt;width:29.75pt;height:7.7000000000000002pt;z-index:-188743922;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5" behindDoc="1" locked="0" layoutInCell="1" allowOverlap="1">
              <wp:simplePos x="0" y="0"/>
              <wp:positionH relativeFrom="page">
                <wp:posOffset>5185410</wp:posOffset>
              </wp:positionH>
              <wp:positionV relativeFrom="page">
                <wp:posOffset>6675755</wp:posOffset>
              </wp:positionV>
              <wp:extent cx="377825" cy="97790"/>
              <wp:wrapNone/>
              <wp:docPr id="249" name="Shape 249"/>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275" type="#_x0000_t202" style="position:absolute;margin-left:408.30000000000001pt;margin-top:525.64999999999998pt;width:29.75pt;height:7.7000000000000002pt;z-index:-188743918;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9" behindDoc="1" locked="0" layoutInCell="1" allowOverlap="1">
              <wp:simplePos x="0" y="0"/>
              <wp:positionH relativeFrom="page">
                <wp:posOffset>5185410</wp:posOffset>
              </wp:positionH>
              <wp:positionV relativeFrom="page">
                <wp:posOffset>6676390</wp:posOffset>
              </wp:positionV>
              <wp:extent cx="377825" cy="97790"/>
              <wp:wrapNone/>
              <wp:docPr id="255" name="Shape 255"/>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281" type="#_x0000_t202" style="position:absolute;margin-left:408.30000000000001pt;margin-top:525.70000000000005pt;width:29.75pt;height:7.7000000000000002pt;z-index:-188743914;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3" behindDoc="1" locked="0" layoutInCell="1" allowOverlap="1">
              <wp:simplePos x="0" y="0"/>
              <wp:positionH relativeFrom="page">
                <wp:posOffset>5185410</wp:posOffset>
              </wp:positionH>
              <wp:positionV relativeFrom="page">
                <wp:posOffset>6676390</wp:posOffset>
              </wp:positionV>
              <wp:extent cx="377825" cy="97790"/>
              <wp:wrapNone/>
              <wp:docPr id="260" name="Shape 260"/>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286" type="#_x0000_t202" style="position:absolute;margin-left:408.30000000000001pt;margin-top:525.70000000000005pt;width:29.75pt;height:7.7000000000000002pt;z-index:-188743910;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7" behindDoc="1" locked="0" layoutInCell="1" allowOverlap="1">
              <wp:simplePos x="0" y="0"/>
              <wp:positionH relativeFrom="page">
                <wp:posOffset>5185410</wp:posOffset>
              </wp:positionH>
              <wp:positionV relativeFrom="page">
                <wp:posOffset>6675755</wp:posOffset>
              </wp:positionV>
              <wp:extent cx="377825" cy="97790"/>
              <wp:wrapNone/>
              <wp:docPr id="265" name="Shape 265"/>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291" type="#_x0000_t202" style="position:absolute;margin-left:408.30000000000001pt;margin-top:525.64999999999998pt;width:29.75pt;height:7.7000000000000002pt;z-index:-188743906;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1" behindDoc="1" locked="0" layoutInCell="1" allowOverlap="1">
              <wp:simplePos x="0" y="0"/>
              <wp:positionH relativeFrom="page">
                <wp:posOffset>5185410</wp:posOffset>
              </wp:positionH>
              <wp:positionV relativeFrom="page">
                <wp:posOffset>6675755</wp:posOffset>
              </wp:positionV>
              <wp:extent cx="377825" cy="97790"/>
              <wp:wrapNone/>
              <wp:docPr id="270" name="Shape 270"/>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296" type="#_x0000_t202" style="position:absolute;margin-left:408.30000000000001pt;margin-top:525.64999999999998pt;width:29.75pt;height:7.7000000000000002pt;z-index:-188743902;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5" behindDoc="1" locked="0" layoutInCell="1" allowOverlap="1">
              <wp:simplePos x="0" y="0"/>
              <wp:positionH relativeFrom="page">
                <wp:posOffset>3399155</wp:posOffset>
              </wp:positionH>
              <wp:positionV relativeFrom="page">
                <wp:posOffset>9808845</wp:posOffset>
              </wp:positionV>
              <wp:extent cx="433070" cy="97790"/>
              <wp:wrapNone/>
              <wp:docPr id="276" name="Shape 276"/>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302" type="#_x0000_t202" style="position:absolute;margin-left:267.64999999999998pt;margin-top:772.35000000000002pt;width:34.100000000000001pt;height:7.7000000000000002pt;z-index:-188743898;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9" behindDoc="1" locked="0" layoutInCell="1" allowOverlap="1">
              <wp:simplePos x="0" y="0"/>
              <wp:positionH relativeFrom="page">
                <wp:posOffset>3399155</wp:posOffset>
              </wp:positionH>
              <wp:positionV relativeFrom="page">
                <wp:posOffset>9808845</wp:posOffset>
              </wp:positionV>
              <wp:extent cx="433070" cy="97790"/>
              <wp:wrapNone/>
              <wp:docPr id="281" name="Shape 281"/>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307" type="#_x0000_t202" style="position:absolute;margin-left:267.64999999999998pt;margin-top:772.35000000000002pt;width:34.100000000000001pt;height:7.7000000000000002pt;z-index:-188743894;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3" behindDoc="1" locked="0" layoutInCell="1" allowOverlap="1">
              <wp:simplePos x="0" y="0"/>
              <wp:positionH relativeFrom="page">
                <wp:posOffset>3376930</wp:posOffset>
              </wp:positionH>
              <wp:positionV relativeFrom="page">
                <wp:posOffset>9808845</wp:posOffset>
              </wp:positionV>
              <wp:extent cx="433070" cy="97790"/>
              <wp:wrapNone/>
              <wp:docPr id="286" name="Shape 286"/>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312" type="#_x0000_t202" style="position:absolute;margin-left:265.89999999999998pt;margin-top:772.35000000000002pt;width:34.100000000000001pt;height:7.7000000000000002pt;z-index:-188743890;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7" behindDoc="1" locked="0" layoutInCell="1" allowOverlap="1">
              <wp:simplePos x="0" y="0"/>
              <wp:positionH relativeFrom="page">
                <wp:posOffset>3376930</wp:posOffset>
              </wp:positionH>
              <wp:positionV relativeFrom="page">
                <wp:posOffset>9808845</wp:posOffset>
              </wp:positionV>
              <wp:extent cx="433070" cy="97790"/>
              <wp:wrapNone/>
              <wp:docPr id="291" name="Shape 291"/>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317" type="#_x0000_t202" style="position:absolute;margin-left:265.89999999999998pt;margin-top:772.35000000000002pt;width:34.100000000000001pt;height:7.7000000000000002pt;z-index:-188743886;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1" behindDoc="1" locked="0" layoutInCell="1" allowOverlap="1">
              <wp:simplePos x="0" y="0"/>
              <wp:positionH relativeFrom="page">
                <wp:posOffset>3399155</wp:posOffset>
              </wp:positionH>
              <wp:positionV relativeFrom="page">
                <wp:posOffset>9808845</wp:posOffset>
              </wp:positionV>
              <wp:extent cx="433070" cy="97790"/>
              <wp:wrapNone/>
              <wp:docPr id="297" name="Shape 297"/>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323" type="#_x0000_t202" style="position:absolute;margin-left:267.64999999999998pt;margin-top:772.35000000000002pt;width:34.100000000000001pt;height:7.7000000000000002pt;z-index:-188743882;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5" behindDoc="1" locked="0" layoutInCell="1" allowOverlap="1">
              <wp:simplePos x="0" y="0"/>
              <wp:positionH relativeFrom="page">
                <wp:posOffset>3754120</wp:posOffset>
              </wp:positionH>
              <wp:positionV relativeFrom="page">
                <wp:posOffset>10078085</wp:posOffset>
              </wp:positionV>
              <wp:extent cx="377825" cy="97790"/>
              <wp:wrapNone/>
              <wp:docPr id="36" name="Shape 36"/>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062" type="#_x0000_t202" style="position:absolute;margin-left:295.60000000000002pt;margin-top:793.55000000000007pt;width:29.75pt;height:7.7000000000000002pt;z-index:-18874404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5" behindDoc="1" locked="0" layoutInCell="1" allowOverlap="1">
              <wp:simplePos x="0" y="0"/>
              <wp:positionH relativeFrom="page">
                <wp:posOffset>3399155</wp:posOffset>
              </wp:positionH>
              <wp:positionV relativeFrom="page">
                <wp:posOffset>9808845</wp:posOffset>
              </wp:positionV>
              <wp:extent cx="433070" cy="97790"/>
              <wp:wrapNone/>
              <wp:docPr id="302" name="Shape 302"/>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328" type="#_x0000_t202" style="position:absolute;margin-left:267.64999999999998pt;margin-top:772.35000000000002pt;width:34.100000000000001pt;height:7.7000000000000002pt;z-index:-188743878;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9" behindDoc="1" locked="0" layoutInCell="1" allowOverlap="1">
              <wp:simplePos x="0" y="0"/>
              <wp:positionH relativeFrom="page">
                <wp:posOffset>3376930</wp:posOffset>
              </wp:positionH>
              <wp:positionV relativeFrom="page">
                <wp:posOffset>9808845</wp:posOffset>
              </wp:positionV>
              <wp:extent cx="433070" cy="97790"/>
              <wp:wrapNone/>
              <wp:docPr id="307" name="Shape 307"/>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333" type="#_x0000_t202" style="position:absolute;margin-left:265.89999999999998pt;margin-top:772.35000000000002pt;width:34.100000000000001pt;height:7.7000000000000002pt;z-index:-188743874;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3" behindDoc="1" locked="0" layoutInCell="1" allowOverlap="1">
              <wp:simplePos x="0" y="0"/>
              <wp:positionH relativeFrom="page">
                <wp:posOffset>3376930</wp:posOffset>
              </wp:positionH>
              <wp:positionV relativeFrom="page">
                <wp:posOffset>9808845</wp:posOffset>
              </wp:positionV>
              <wp:extent cx="433070" cy="97790"/>
              <wp:wrapNone/>
              <wp:docPr id="312" name="Shape 312"/>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338" type="#_x0000_t202" style="position:absolute;margin-left:265.89999999999998pt;margin-top:772.35000000000002pt;width:34.100000000000001pt;height:7.7000000000000002pt;z-index:-188743870;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7" behindDoc="1" locked="0" layoutInCell="1" allowOverlap="1">
              <wp:simplePos x="0" y="0"/>
              <wp:positionH relativeFrom="page">
                <wp:posOffset>3399155</wp:posOffset>
              </wp:positionH>
              <wp:positionV relativeFrom="page">
                <wp:posOffset>9808845</wp:posOffset>
              </wp:positionV>
              <wp:extent cx="433070" cy="97790"/>
              <wp:wrapNone/>
              <wp:docPr id="318" name="Shape 318"/>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344" type="#_x0000_t202" style="position:absolute;margin-left:267.64999999999998pt;margin-top:772.35000000000002pt;width:34.100000000000001pt;height:7.7000000000000002pt;z-index:-188743866;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1" behindDoc="1" locked="0" layoutInCell="1" allowOverlap="1">
              <wp:simplePos x="0" y="0"/>
              <wp:positionH relativeFrom="page">
                <wp:posOffset>3399155</wp:posOffset>
              </wp:positionH>
              <wp:positionV relativeFrom="page">
                <wp:posOffset>9808845</wp:posOffset>
              </wp:positionV>
              <wp:extent cx="433070" cy="97790"/>
              <wp:wrapNone/>
              <wp:docPr id="323" name="Shape 323"/>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349" type="#_x0000_t202" style="position:absolute;margin-left:267.64999999999998pt;margin-top:772.35000000000002pt;width:34.100000000000001pt;height:7.7000000000000002pt;z-index:-188743862;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5" behindDoc="1" locked="0" layoutInCell="1" allowOverlap="1">
              <wp:simplePos x="0" y="0"/>
              <wp:positionH relativeFrom="page">
                <wp:posOffset>3376930</wp:posOffset>
              </wp:positionH>
              <wp:positionV relativeFrom="page">
                <wp:posOffset>9808845</wp:posOffset>
              </wp:positionV>
              <wp:extent cx="433070" cy="97790"/>
              <wp:wrapNone/>
              <wp:docPr id="329" name="Shape 329"/>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355" type="#_x0000_t202" style="position:absolute;margin-left:265.89999999999998pt;margin-top:772.35000000000002pt;width:34.100000000000001pt;height:7.7000000000000002pt;z-index:-188743858;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9" behindDoc="1" locked="0" layoutInCell="1" allowOverlap="1">
              <wp:simplePos x="0" y="0"/>
              <wp:positionH relativeFrom="page">
                <wp:posOffset>3376930</wp:posOffset>
              </wp:positionH>
              <wp:positionV relativeFrom="page">
                <wp:posOffset>9808845</wp:posOffset>
              </wp:positionV>
              <wp:extent cx="433070" cy="97790"/>
              <wp:wrapNone/>
              <wp:docPr id="334" name="Shape 334"/>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360" type="#_x0000_t202" style="position:absolute;margin-left:265.89999999999998pt;margin-top:772.35000000000002pt;width:34.100000000000001pt;height:7.7000000000000002pt;z-index:-188743854;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3" behindDoc="1" locked="0" layoutInCell="1" allowOverlap="1">
              <wp:simplePos x="0" y="0"/>
              <wp:positionH relativeFrom="page">
                <wp:posOffset>3399155</wp:posOffset>
              </wp:positionH>
              <wp:positionV relativeFrom="page">
                <wp:posOffset>9808845</wp:posOffset>
              </wp:positionV>
              <wp:extent cx="433070" cy="97790"/>
              <wp:wrapNone/>
              <wp:docPr id="340" name="Shape 340"/>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366" type="#_x0000_t202" style="position:absolute;margin-left:267.64999999999998pt;margin-top:772.35000000000002pt;width:34.100000000000001pt;height:7.7000000000000002pt;z-index:-188743850;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7" behindDoc="1" locked="0" layoutInCell="1" allowOverlap="1">
              <wp:simplePos x="0" y="0"/>
              <wp:positionH relativeFrom="page">
                <wp:posOffset>3399155</wp:posOffset>
              </wp:positionH>
              <wp:positionV relativeFrom="page">
                <wp:posOffset>9808845</wp:posOffset>
              </wp:positionV>
              <wp:extent cx="433070" cy="97790"/>
              <wp:wrapNone/>
              <wp:docPr id="345" name="Shape 345"/>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371" type="#_x0000_t202" style="position:absolute;margin-left:267.64999999999998pt;margin-top:772.35000000000002pt;width:34.100000000000001pt;height:7.7000000000000002pt;z-index:-188743846;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1" behindDoc="1" locked="0" layoutInCell="1" allowOverlap="1">
              <wp:simplePos x="0" y="0"/>
              <wp:positionH relativeFrom="page">
                <wp:posOffset>3376930</wp:posOffset>
              </wp:positionH>
              <wp:positionV relativeFrom="page">
                <wp:posOffset>9808845</wp:posOffset>
              </wp:positionV>
              <wp:extent cx="433070" cy="97790"/>
              <wp:wrapNone/>
              <wp:docPr id="351" name="Shape 351"/>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377" type="#_x0000_t202" style="position:absolute;margin-left:265.89999999999998pt;margin-top:772.35000000000002pt;width:34.100000000000001pt;height:7.7000000000000002pt;z-index:-188743842;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9" behindDoc="1" locked="0" layoutInCell="1" allowOverlap="1">
              <wp:simplePos x="0" y="0"/>
              <wp:positionH relativeFrom="page">
                <wp:posOffset>3754120</wp:posOffset>
              </wp:positionH>
              <wp:positionV relativeFrom="page">
                <wp:posOffset>10078085</wp:posOffset>
              </wp:positionV>
              <wp:extent cx="377825" cy="97790"/>
              <wp:wrapNone/>
              <wp:docPr id="41" name="Shape 41"/>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067" type="#_x0000_t202" style="position:absolute;margin-left:295.60000000000002pt;margin-top:793.55000000000007pt;width:29.75pt;height:7.7000000000000002pt;z-index:-18874404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5" behindDoc="1" locked="0" layoutInCell="1" allowOverlap="1">
              <wp:simplePos x="0" y="0"/>
              <wp:positionH relativeFrom="page">
                <wp:posOffset>3376930</wp:posOffset>
              </wp:positionH>
              <wp:positionV relativeFrom="page">
                <wp:posOffset>9808845</wp:posOffset>
              </wp:positionV>
              <wp:extent cx="433070" cy="97790"/>
              <wp:wrapNone/>
              <wp:docPr id="356" name="Shape 356"/>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382" type="#_x0000_t202" style="position:absolute;margin-left:265.89999999999998pt;margin-top:772.35000000000002pt;width:34.100000000000001pt;height:7.7000000000000002pt;z-index:-188743838;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9" behindDoc="1" locked="0" layoutInCell="1" allowOverlap="1">
              <wp:simplePos x="0" y="0"/>
              <wp:positionH relativeFrom="page">
                <wp:posOffset>3399155</wp:posOffset>
              </wp:positionH>
              <wp:positionV relativeFrom="page">
                <wp:posOffset>9808845</wp:posOffset>
              </wp:positionV>
              <wp:extent cx="433070" cy="97790"/>
              <wp:wrapNone/>
              <wp:docPr id="362" name="Shape 362"/>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388" type="#_x0000_t202" style="position:absolute;margin-left:267.64999999999998pt;margin-top:772.35000000000002pt;width:34.100000000000001pt;height:7.7000000000000002pt;z-index:-188743834;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3" behindDoc="1" locked="0" layoutInCell="1" allowOverlap="1">
              <wp:simplePos x="0" y="0"/>
              <wp:positionH relativeFrom="page">
                <wp:posOffset>3399155</wp:posOffset>
              </wp:positionH>
              <wp:positionV relativeFrom="page">
                <wp:posOffset>9808845</wp:posOffset>
              </wp:positionV>
              <wp:extent cx="433070" cy="97790"/>
              <wp:wrapNone/>
              <wp:docPr id="367" name="Shape 367"/>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393" type="#_x0000_t202" style="position:absolute;margin-left:267.64999999999998pt;margin-top:772.35000000000002pt;width:34.100000000000001pt;height:7.7000000000000002pt;z-index:-188743830;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7" behindDoc="1" locked="0" layoutInCell="1" allowOverlap="1">
              <wp:simplePos x="0" y="0"/>
              <wp:positionH relativeFrom="page">
                <wp:posOffset>3376930</wp:posOffset>
              </wp:positionH>
              <wp:positionV relativeFrom="page">
                <wp:posOffset>9808845</wp:posOffset>
              </wp:positionV>
              <wp:extent cx="433070" cy="97790"/>
              <wp:wrapNone/>
              <wp:docPr id="372" name="Shape 372"/>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398" type="#_x0000_t202" style="position:absolute;margin-left:265.89999999999998pt;margin-top:772.35000000000002pt;width:34.100000000000001pt;height:7.7000000000000002pt;z-index:-188743826;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1" behindDoc="1" locked="0" layoutInCell="1" allowOverlap="1">
              <wp:simplePos x="0" y="0"/>
              <wp:positionH relativeFrom="page">
                <wp:posOffset>3376930</wp:posOffset>
              </wp:positionH>
              <wp:positionV relativeFrom="page">
                <wp:posOffset>9808845</wp:posOffset>
              </wp:positionV>
              <wp:extent cx="433070" cy="97790"/>
              <wp:wrapNone/>
              <wp:docPr id="377" name="Shape 377"/>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403" type="#_x0000_t202" style="position:absolute;margin-left:265.89999999999998pt;margin-top:772.35000000000002pt;width:34.100000000000001pt;height:7.7000000000000002pt;z-index:-188743822;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5" behindDoc="1" locked="0" layoutInCell="1" allowOverlap="1">
              <wp:simplePos x="0" y="0"/>
              <wp:positionH relativeFrom="page">
                <wp:posOffset>3399155</wp:posOffset>
              </wp:positionH>
              <wp:positionV relativeFrom="page">
                <wp:posOffset>9808845</wp:posOffset>
              </wp:positionV>
              <wp:extent cx="433070" cy="97790"/>
              <wp:wrapNone/>
              <wp:docPr id="383" name="Shape 383"/>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409" type="#_x0000_t202" style="position:absolute;margin-left:267.64999999999998pt;margin-top:772.35000000000002pt;width:34.100000000000001pt;height:7.7000000000000002pt;z-index:-188743818;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9" behindDoc="1" locked="0" layoutInCell="1" allowOverlap="1">
              <wp:simplePos x="0" y="0"/>
              <wp:positionH relativeFrom="page">
                <wp:posOffset>3399155</wp:posOffset>
              </wp:positionH>
              <wp:positionV relativeFrom="page">
                <wp:posOffset>9808845</wp:posOffset>
              </wp:positionV>
              <wp:extent cx="433070" cy="97790"/>
              <wp:wrapNone/>
              <wp:docPr id="388" name="Shape 388"/>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414" type="#_x0000_t202" style="position:absolute;margin-left:267.64999999999998pt;margin-top:772.35000000000002pt;width:34.100000000000001pt;height:7.7000000000000002pt;z-index:-188743814;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3" behindDoc="1" locked="0" layoutInCell="1" allowOverlap="1">
              <wp:simplePos x="0" y="0"/>
              <wp:positionH relativeFrom="page">
                <wp:posOffset>3376930</wp:posOffset>
              </wp:positionH>
              <wp:positionV relativeFrom="page">
                <wp:posOffset>9808845</wp:posOffset>
              </wp:positionV>
              <wp:extent cx="433070" cy="97790"/>
              <wp:wrapNone/>
              <wp:docPr id="393" name="Shape 393"/>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419" type="#_x0000_t202" style="position:absolute;margin-left:265.89999999999998pt;margin-top:772.35000000000002pt;width:34.100000000000001pt;height:7.7000000000000002pt;z-index:-188743810;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7" behindDoc="1" locked="0" layoutInCell="1" allowOverlap="1">
              <wp:simplePos x="0" y="0"/>
              <wp:positionH relativeFrom="page">
                <wp:posOffset>3376930</wp:posOffset>
              </wp:positionH>
              <wp:positionV relativeFrom="page">
                <wp:posOffset>9808845</wp:posOffset>
              </wp:positionV>
              <wp:extent cx="433070" cy="97790"/>
              <wp:wrapNone/>
              <wp:docPr id="398" name="Shape 398"/>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424" type="#_x0000_t202" style="position:absolute;margin-left:265.89999999999998pt;margin-top:772.35000000000002pt;width:34.100000000000001pt;height:7.7000000000000002pt;z-index:-188743806;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1" behindDoc="1" locked="0" layoutInCell="1" allowOverlap="1">
              <wp:simplePos x="0" y="0"/>
              <wp:positionH relativeFrom="page">
                <wp:posOffset>3399155</wp:posOffset>
              </wp:positionH>
              <wp:positionV relativeFrom="page">
                <wp:posOffset>9808845</wp:posOffset>
              </wp:positionV>
              <wp:extent cx="433070" cy="97790"/>
              <wp:wrapNone/>
              <wp:docPr id="404" name="Shape 404"/>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430" type="#_x0000_t202" style="position:absolute;margin-left:267.64999999999998pt;margin-top:772.35000000000002pt;width:34.100000000000001pt;height:7.7000000000000002pt;z-index:-188743802;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5" behindDoc="1" locked="0" layoutInCell="1" allowOverlap="1">
              <wp:simplePos x="0" y="0"/>
              <wp:positionH relativeFrom="page">
                <wp:posOffset>3399155</wp:posOffset>
              </wp:positionH>
              <wp:positionV relativeFrom="page">
                <wp:posOffset>9808845</wp:posOffset>
              </wp:positionV>
              <wp:extent cx="433070" cy="97790"/>
              <wp:wrapNone/>
              <wp:docPr id="409" name="Shape 409"/>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435" type="#_x0000_t202" style="position:absolute;margin-left:267.64999999999998pt;margin-top:772.35000000000002pt;width:34.100000000000001pt;height:7.7000000000000002pt;z-index:-188743798;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3" behindDoc="1" locked="0" layoutInCell="1" allowOverlap="1">
              <wp:simplePos x="0" y="0"/>
              <wp:positionH relativeFrom="page">
                <wp:posOffset>3376930</wp:posOffset>
              </wp:positionH>
              <wp:positionV relativeFrom="page">
                <wp:posOffset>9808845</wp:posOffset>
              </wp:positionV>
              <wp:extent cx="433070" cy="97790"/>
              <wp:wrapNone/>
              <wp:docPr id="424" name="Shape 424"/>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450" type="#_x0000_t202" style="position:absolute;margin-left:265.89999999999998pt;margin-top:772.35000000000002pt;width:34.100000000000001pt;height:7.7000000000000002pt;z-index:-188743790;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7" behindDoc="1" locked="0" layoutInCell="1" allowOverlap="1">
              <wp:simplePos x="0" y="0"/>
              <wp:positionH relativeFrom="page">
                <wp:posOffset>3376930</wp:posOffset>
              </wp:positionH>
              <wp:positionV relativeFrom="page">
                <wp:posOffset>9808845</wp:posOffset>
              </wp:positionV>
              <wp:extent cx="433070" cy="97790"/>
              <wp:wrapNone/>
              <wp:docPr id="429" name="Shape 429"/>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455" type="#_x0000_t202" style="position:absolute;margin-left:265.89999999999998pt;margin-top:772.35000000000002pt;width:34.100000000000001pt;height:7.7000000000000002pt;z-index:-188743786;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1" behindDoc="1" locked="0" layoutInCell="1" allowOverlap="1">
              <wp:simplePos x="0" y="0"/>
              <wp:positionH relativeFrom="page">
                <wp:posOffset>3399155</wp:posOffset>
              </wp:positionH>
              <wp:positionV relativeFrom="page">
                <wp:posOffset>9808845</wp:posOffset>
              </wp:positionV>
              <wp:extent cx="433070" cy="97790"/>
              <wp:wrapNone/>
              <wp:docPr id="435" name="Shape 435"/>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461" type="#_x0000_t202" style="position:absolute;margin-left:267.64999999999998pt;margin-top:772.35000000000002pt;width:34.100000000000001pt;height:7.7000000000000002pt;z-index:-188743782;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5" behindDoc="1" locked="0" layoutInCell="1" allowOverlap="1">
              <wp:simplePos x="0" y="0"/>
              <wp:positionH relativeFrom="page">
                <wp:posOffset>3399155</wp:posOffset>
              </wp:positionH>
              <wp:positionV relativeFrom="page">
                <wp:posOffset>9808845</wp:posOffset>
              </wp:positionV>
              <wp:extent cx="433070" cy="97790"/>
              <wp:wrapNone/>
              <wp:docPr id="440" name="Shape 440"/>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466" type="#_x0000_t202" style="position:absolute;margin-left:267.64999999999998pt;margin-top:772.35000000000002pt;width:34.100000000000001pt;height:7.7000000000000002pt;z-index:-188743778;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9" behindDoc="1" locked="0" layoutInCell="1" allowOverlap="1">
              <wp:simplePos x="0" y="0"/>
              <wp:positionH relativeFrom="page">
                <wp:posOffset>3376930</wp:posOffset>
              </wp:positionH>
              <wp:positionV relativeFrom="page">
                <wp:posOffset>9808845</wp:posOffset>
              </wp:positionV>
              <wp:extent cx="433070" cy="97790"/>
              <wp:wrapNone/>
              <wp:docPr id="447" name="Shape 447"/>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473" type="#_x0000_t202" style="position:absolute;margin-left:265.89999999999998pt;margin-top:772.35000000000002pt;width:34.100000000000001pt;height:7.7000000000000002pt;z-index:-188743774;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3" behindDoc="1" locked="0" layoutInCell="1" allowOverlap="1">
              <wp:simplePos x="0" y="0"/>
              <wp:positionH relativeFrom="page">
                <wp:posOffset>3376930</wp:posOffset>
              </wp:positionH>
              <wp:positionV relativeFrom="page">
                <wp:posOffset>9808845</wp:posOffset>
              </wp:positionV>
              <wp:extent cx="433070" cy="97790"/>
              <wp:wrapNone/>
              <wp:docPr id="452" name="Shape 452"/>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478" type="#_x0000_t202" style="position:absolute;margin-left:265.89999999999998pt;margin-top:772.35000000000002pt;width:34.100000000000001pt;height:7.7000000000000002pt;z-index:-188743770;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7" behindDoc="1" locked="0" layoutInCell="1" allowOverlap="1">
              <wp:simplePos x="0" y="0"/>
              <wp:positionH relativeFrom="page">
                <wp:posOffset>3399155</wp:posOffset>
              </wp:positionH>
              <wp:positionV relativeFrom="page">
                <wp:posOffset>9808845</wp:posOffset>
              </wp:positionV>
              <wp:extent cx="433070" cy="97790"/>
              <wp:wrapNone/>
              <wp:docPr id="458" name="Shape 458"/>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484" type="#_x0000_t202" style="position:absolute;margin-left:267.64999999999998pt;margin-top:772.35000000000002pt;width:34.100000000000001pt;height:7.7000000000000002pt;z-index:-188743766;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1" behindDoc="1" locked="0" layoutInCell="1" allowOverlap="1">
              <wp:simplePos x="0" y="0"/>
              <wp:positionH relativeFrom="page">
                <wp:posOffset>3399155</wp:posOffset>
              </wp:positionH>
              <wp:positionV relativeFrom="page">
                <wp:posOffset>9808845</wp:posOffset>
              </wp:positionV>
              <wp:extent cx="433070" cy="97790"/>
              <wp:wrapNone/>
              <wp:docPr id="463" name="Shape 463"/>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489" type="#_x0000_t202" style="position:absolute;margin-left:267.64999999999998pt;margin-top:772.35000000000002pt;width:34.100000000000001pt;height:7.7000000000000002pt;z-index:-188743762;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5" behindDoc="1" locked="0" layoutInCell="1" allowOverlap="1">
              <wp:simplePos x="0" y="0"/>
              <wp:positionH relativeFrom="page">
                <wp:posOffset>3399155</wp:posOffset>
              </wp:positionH>
              <wp:positionV relativeFrom="page">
                <wp:posOffset>9808845</wp:posOffset>
              </wp:positionV>
              <wp:extent cx="433070" cy="97790"/>
              <wp:wrapNone/>
              <wp:docPr id="476" name="Shape 476"/>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502" type="#_x0000_t202" style="position:absolute;margin-left:267.64999999999998pt;margin-top:772.35000000000002pt;width:34.100000000000001pt;height:7.7000000000000002pt;z-index:-188743758;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9" behindDoc="1" locked="0" layoutInCell="1" allowOverlap="1">
              <wp:simplePos x="0" y="0"/>
              <wp:positionH relativeFrom="page">
                <wp:posOffset>3401060</wp:posOffset>
              </wp:positionH>
              <wp:positionV relativeFrom="page">
                <wp:posOffset>9808845</wp:posOffset>
              </wp:positionV>
              <wp:extent cx="433070" cy="97790"/>
              <wp:wrapNone/>
              <wp:docPr id="481" name="Shape 481"/>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507" type="#_x0000_t202" style="position:absolute;margin-left:267.80000000000001pt;margin-top:772.35000000000002pt;width:34.100000000000001pt;height:7.7000000000000002pt;z-index:-188743754;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3" behindDoc="1" locked="0" layoutInCell="1" allowOverlap="1">
              <wp:simplePos x="0" y="0"/>
              <wp:positionH relativeFrom="page">
                <wp:posOffset>3401060</wp:posOffset>
              </wp:positionH>
              <wp:positionV relativeFrom="page">
                <wp:posOffset>9808845</wp:posOffset>
              </wp:positionV>
              <wp:extent cx="433070" cy="97790"/>
              <wp:wrapNone/>
              <wp:docPr id="487" name="Shape 487"/>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513" type="#_x0000_t202" style="position:absolute;margin-left:267.80000000000001pt;margin-top:772.35000000000002pt;width:34.100000000000001pt;height:7.7000000000000002pt;z-index:-188743750;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7" behindDoc="1" locked="0" layoutInCell="1" allowOverlap="1">
              <wp:simplePos x="0" y="0"/>
              <wp:positionH relativeFrom="page">
                <wp:posOffset>3401060</wp:posOffset>
              </wp:positionH>
              <wp:positionV relativeFrom="page">
                <wp:posOffset>9808845</wp:posOffset>
              </wp:positionV>
              <wp:extent cx="433070" cy="97790"/>
              <wp:wrapNone/>
              <wp:docPr id="492" name="Shape 492"/>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518" type="#_x0000_t202" style="position:absolute;margin-left:267.80000000000001pt;margin-top:772.35000000000002pt;width:34.100000000000001pt;height:7.7000000000000002pt;z-index:-188743746;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1" behindDoc="1" locked="0" layoutInCell="1" allowOverlap="1">
              <wp:simplePos x="0" y="0"/>
              <wp:positionH relativeFrom="page">
                <wp:posOffset>3399155</wp:posOffset>
              </wp:positionH>
              <wp:positionV relativeFrom="page">
                <wp:posOffset>9808845</wp:posOffset>
              </wp:positionV>
              <wp:extent cx="433070" cy="97790"/>
              <wp:wrapNone/>
              <wp:docPr id="498" name="Shape 498"/>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524" type="#_x0000_t202" style="position:absolute;margin-left:267.64999999999998pt;margin-top:772.35000000000002pt;width:34.100000000000001pt;height:7.7000000000000002pt;z-index:-188743742;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5" behindDoc="1" locked="0" layoutInCell="1" allowOverlap="1">
              <wp:simplePos x="0" y="0"/>
              <wp:positionH relativeFrom="page">
                <wp:posOffset>3399155</wp:posOffset>
              </wp:positionH>
              <wp:positionV relativeFrom="page">
                <wp:posOffset>9808845</wp:posOffset>
              </wp:positionV>
              <wp:extent cx="433070" cy="97790"/>
              <wp:wrapNone/>
              <wp:docPr id="503" name="Shape 503"/>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529" type="#_x0000_t202" style="position:absolute;margin-left:267.64999999999998pt;margin-top:772.35000000000002pt;width:34.100000000000001pt;height:7.7000000000000002pt;z-index:-188743738;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9" behindDoc="1" locked="0" layoutInCell="1" allowOverlap="1">
              <wp:simplePos x="0" y="0"/>
              <wp:positionH relativeFrom="page">
                <wp:posOffset>3399155</wp:posOffset>
              </wp:positionH>
              <wp:positionV relativeFrom="page">
                <wp:posOffset>9808845</wp:posOffset>
              </wp:positionV>
              <wp:extent cx="433070" cy="97790"/>
              <wp:wrapNone/>
              <wp:docPr id="511" name="Shape 511"/>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537" type="#_x0000_t202" style="position:absolute;margin-left:267.64999999999998pt;margin-top:772.35000000000002pt;width:34.100000000000001pt;height:7.7000000000000002pt;z-index:-188743734;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3" behindDoc="1" locked="0" layoutInCell="1" allowOverlap="1">
              <wp:simplePos x="0" y="0"/>
              <wp:positionH relativeFrom="page">
                <wp:posOffset>3401060</wp:posOffset>
              </wp:positionH>
              <wp:positionV relativeFrom="page">
                <wp:posOffset>9808845</wp:posOffset>
              </wp:positionV>
              <wp:extent cx="433070" cy="97790"/>
              <wp:wrapNone/>
              <wp:docPr id="516" name="Shape 516"/>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542" type="#_x0000_t202" style="position:absolute;margin-left:267.80000000000001pt;margin-top:772.35000000000002pt;width:34.100000000000001pt;height:7.7000000000000002pt;z-index:-188743730;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7" behindDoc="1" locked="0" layoutInCell="1" allowOverlap="1">
              <wp:simplePos x="0" y="0"/>
              <wp:positionH relativeFrom="page">
                <wp:posOffset>3399155</wp:posOffset>
              </wp:positionH>
              <wp:positionV relativeFrom="page">
                <wp:posOffset>9808845</wp:posOffset>
              </wp:positionV>
              <wp:extent cx="433070" cy="97790"/>
              <wp:wrapNone/>
              <wp:docPr id="523" name="Shape 523"/>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549" type="#_x0000_t202" style="position:absolute;margin-left:267.64999999999998pt;margin-top:772.35000000000002pt;width:34.100000000000001pt;height:7.7000000000000002pt;z-index:-188743726;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7" behindDoc="1" locked="0" layoutInCell="1" allowOverlap="1">
              <wp:simplePos x="0" y="0"/>
              <wp:positionH relativeFrom="page">
                <wp:posOffset>3754120</wp:posOffset>
              </wp:positionH>
              <wp:positionV relativeFrom="page">
                <wp:posOffset>10078085</wp:posOffset>
              </wp:positionV>
              <wp:extent cx="377825" cy="97790"/>
              <wp:wrapNone/>
              <wp:docPr id="63" name="Shape 63"/>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089" type="#_x0000_t202" style="position:absolute;margin-left:295.60000000000002pt;margin-top:793.55000000000007pt;width:29.75pt;height:7.7000000000000002pt;z-index:-18874403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1" behindDoc="1" locked="0" layoutInCell="1" allowOverlap="1">
              <wp:simplePos x="0" y="0"/>
              <wp:positionH relativeFrom="page">
                <wp:posOffset>3399155</wp:posOffset>
              </wp:positionH>
              <wp:positionV relativeFrom="page">
                <wp:posOffset>9808845</wp:posOffset>
              </wp:positionV>
              <wp:extent cx="433070" cy="97790"/>
              <wp:wrapNone/>
              <wp:docPr id="528" name="Shape 528"/>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554" type="#_x0000_t202" style="position:absolute;margin-left:267.64999999999998pt;margin-top:772.35000000000002pt;width:34.100000000000001pt;height:7.7000000000000002pt;z-index:-188743722;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5" behindDoc="1" locked="0" layoutInCell="1" allowOverlap="1">
              <wp:simplePos x="0" y="0"/>
              <wp:positionH relativeFrom="page">
                <wp:posOffset>3399155</wp:posOffset>
              </wp:positionH>
              <wp:positionV relativeFrom="page">
                <wp:posOffset>9808845</wp:posOffset>
              </wp:positionV>
              <wp:extent cx="433070" cy="97790"/>
              <wp:wrapNone/>
              <wp:docPr id="543" name="Shape 543"/>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569" type="#_x0000_t202" style="position:absolute;margin-left:267.64999999999998pt;margin-top:772.35000000000002pt;width:34.100000000000001pt;height:7.7000000000000002pt;z-index:-188743718;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9" behindDoc="1" locked="0" layoutInCell="1" allowOverlap="1">
              <wp:simplePos x="0" y="0"/>
              <wp:positionH relativeFrom="page">
                <wp:posOffset>3401060</wp:posOffset>
              </wp:positionH>
              <wp:positionV relativeFrom="page">
                <wp:posOffset>9808845</wp:posOffset>
              </wp:positionV>
              <wp:extent cx="433070" cy="97790"/>
              <wp:wrapNone/>
              <wp:docPr id="548" name="Shape 548"/>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574" type="#_x0000_t202" style="position:absolute;margin-left:267.80000000000001pt;margin-top:772.35000000000002pt;width:34.100000000000001pt;height:7.7000000000000002pt;z-index:-188743714;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3" behindDoc="1" locked="0" layoutInCell="1" allowOverlap="1">
              <wp:simplePos x="0" y="0"/>
              <wp:positionH relativeFrom="page">
                <wp:posOffset>3399155</wp:posOffset>
              </wp:positionH>
              <wp:positionV relativeFrom="page">
                <wp:posOffset>9808845</wp:posOffset>
              </wp:positionV>
              <wp:extent cx="433070" cy="97790"/>
              <wp:wrapNone/>
              <wp:docPr id="555" name="Shape 555"/>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581" type="#_x0000_t202" style="position:absolute;margin-left:267.64999999999998pt;margin-top:772.35000000000002pt;width:34.100000000000001pt;height:7.7000000000000002pt;z-index:-188743710;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7" behindDoc="1" locked="0" layoutInCell="1" allowOverlap="1">
              <wp:simplePos x="0" y="0"/>
              <wp:positionH relativeFrom="page">
                <wp:posOffset>3399155</wp:posOffset>
              </wp:positionH>
              <wp:positionV relativeFrom="page">
                <wp:posOffset>9808845</wp:posOffset>
              </wp:positionV>
              <wp:extent cx="433070" cy="97790"/>
              <wp:wrapNone/>
              <wp:docPr id="560" name="Shape 560"/>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586" type="#_x0000_t202" style="position:absolute;margin-left:267.64999999999998pt;margin-top:772.35000000000002pt;width:34.100000000000001pt;height:7.7000000000000002pt;z-index:-188743706;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1" behindDoc="1" locked="0" layoutInCell="1" allowOverlap="1">
              <wp:simplePos x="0" y="0"/>
              <wp:positionH relativeFrom="page">
                <wp:posOffset>5106035</wp:posOffset>
              </wp:positionH>
              <wp:positionV relativeFrom="page">
                <wp:posOffset>6675755</wp:posOffset>
              </wp:positionV>
              <wp:extent cx="433070" cy="97790"/>
              <wp:wrapNone/>
              <wp:docPr id="568" name="Shape 568"/>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594" type="#_x0000_t202" style="position:absolute;margin-left:402.05000000000001pt;margin-top:525.64999999999998pt;width:34.100000000000001pt;height:7.7000000000000002pt;z-index:-188743702;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5" behindDoc="1" locked="0" layoutInCell="1" allowOverlap="1">
              <wp:simplePos x="0" y="0"/>
              <wp:positionH relativeFrom="page">
                <wp:posOffset>5106035</wp:posOffset>
              </wp:positionH>
              <wp:positionV relativeFrom="page">
                <wp:posOffset>6675755</wp:posOffset>
              </wp:positionV>
              <wp:extent cx="433070" cy="97790"/>
              <wp:wrapNone/>
              <wp:docPr id="573" name="Shape 573"/>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599" type="#_x0000_t202" style="position:absolute;margin-left:402.05000000000001pt;margin-top:525.64999999999998pt;width:34.100000000000001pt;height:7.7000000000000002pt;z-index:-188743698;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9" behindDoc="1" locked="0" layoutInCell="1" allowOverlap="1">
              <wp:simplePos x="0" y="0"/>
              <wp:positionH relativeFrom="page">
                <wp:posOffset>3399155</wp:posOffset>
              </wp:positionH>
              <wp:positionV relativeFrom="page">
                <wp:posOffset>9808845</wp:posOffset>
              </wp:positionV>
              <wp:extent cx="433070" cy="97790"/>
              <wp:wrapNone/>
              <wp:docPr id="579" name="Shape 579"/>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605" type="#_x0000_t202" style="position:absolute;margin-left:267.64999999999998pt;margin-top:772.35000000000002pt;width:34.100000000000001pt;height:7.7000000000000002pt;z-index:-188743694;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3" behindDoc="1" locked="0" layoutInCell="1" allowOverlap="1">
              <wp:simplePos x="0" y="0"/>
              <wp:positionH relativeFrom="page">
                <wp:posOffset>3399155</wp:posOffset>
              </wp:positionH>
              <wp:positionV relativeFrom="page">
                <wp:posOffset>9808845</wp:posOffset>
              </wp:positionV>
              <wp:extent cx="433070" cy="97790"/>
              <wp:wrapNone/>
              <wp:docPr id="584" name="Shape 584"/>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610" type="#_x0000_t202" style="position:absolute;margin-left:267.64999999999998pt;margin-top:772.35000000000002pt;width:34.100000000000001pt;height:7.7000000000000002pt;z-index:-188743690;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er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7" behindDoc="1" locked="0" layoutInCell="1" allowOverlap="1">
              <wp:simplePos x="0" y="0"/>
              <wp:positionH relativeFrom="page">
                <wp:posOffset>3399155</wp:posOffset>
              </wp:positionH>
              <wp:positionV relativeFrom="page">
                <wp:posOffset>9808845</wp:posOffset>
              </wp:positionV>
              <wp:extent cx="433070" cy="97790"/>
              <wp:wrapNone/>
              <wp:docPr id="591" name="Shape 591"/>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wps:txbx>
                    <wps:bodyPr wrap="none" lIns="0" tIns="0" rIns="0" bIns="0">
                      <a:spAutoFit/>
                    </wps:bodyPr>
                  </wps:wsp>
                </a:graphicData>
              </a:graphic>
            </wp:anchor>
          </w:drawing>
        </mc:Choice>
        <mc:Fallback>
          <w:pict>
            <v:shape id="_x0000_s1617" type="#_x0000_t202" style="position:absolute;margin-left:267.64999999999998pt;margin-top:772.35000000000002pt;width:34.100000000000001pt;height:7.7000000000000002pt;z-index:-188743686;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189</w:t>
                    </w:r>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1" behindDoc="1" locked="0" layoutInCell="1" allowOverlap="1">
              <wp:simplePos x="0" y="0"/>
              <wp:positionH relativeFrom="page">
                <wp:posOffset>4507230</wp:posOffset>
              </wp:positionH>
              <wp:positionV relativeFrom="page">
                <wp:posOffset>564515</wp:posOffset>
              </wp:positionV>
              <wp:extent cx="2218690" cy="106680"/>
              <wp:wrapNone/>
              <wp:docPr id="3" name="Shape 3"/>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浙文互联集团股份有限公司</w:t>
                          </w: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29" type="#_x0000_t202" style="position:absolute;margin-left:354.90000000000003pt;margin-top:44.450000000000003pt;width:174.70000000000002pt;height:8.4000000000000004pt;z-index:-18874406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浙文互联集团股份有限公司</w:t>
                    </w: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1117600</wp:posOffset>
              </wp:positionH>
              <wp:positionV relativeFrom="page">
                <wp:posOffset>709295</wp:posOffset>
              </wp:positionV>
              <wp:extent cx="5635625" cy="0"/>
              <wp:wrapNone/>
              <wp:docPr id="5" name="Shape 5"/>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pt;margin-top:55.850000000000001pt;width:443.75pt;height:0;z-index:-251658240;mso-position-horizontal-relative:page;mso-position-vertical-relative:page">
              <v:stroke weight="1.pt"/>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9" behindDoc="1" locked="0" layoutInCell="1" allowOverlap="1">
              <wp:simplePos x="0" y="0"/>
              <wp:positionH relativeFrom="page">
                <wp:posOffset>4507230</wp:posOffset>
              </wp:positionH>
              <wp:positionV relativeFrom="page">
                <wp:posOffset>564515</wp:posOffset>
              </wp:positionV>
              <wp:extent cx="2218690" cy="106680"/>
              <wp:wrapNone/>
              <wp:docPr id="65" name="Shape 65"/>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浙文互联集团股份有限公司</w:t>
                          </w: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wps:txbx>
                    <wps:bodyPr wrap="none" lIns="0" tIns="0" rIns="0" bIns="0">
                      <a:spAutoFit/>
                    </wps:bodyPr>
                  </wps:wsp>
                </a:graphicData>
              </a:graphic>
            </wp:anchor>
          </w:drawing>
        </mc:Choice>
        <mc:Fallback>
          <w:pict>
            <v:shape id="_x0000_s1091" type="#_x0000_t202" style="position:absolute;margin-left:354.90000000000003pt;margin-top:44.450000000000003pt;width:174.70000000000002pt;height:8.4000000000000004pt;z-index:-18874403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浙文互联集团股份有限公司</w:t>
                    </w: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1117600</wp:posOffset>
              </wp:positionH>
              <wp:positionV relativeFrom="page">
                <wp:posOffset>709295</wp:posOffset>
              </wp:positionV>
              <wp:extent cx="5635625" cy="0"/>
              <wp:wrapNone/>
              <wp:docPr id="67" name="Shape 67"/>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pt;margin-top:55.850000000000001pt;width:443.75pt;height:0;z-index:-251658240;mso-position-horizontal-relative:page;mso-position-vertical-relative:page">
              <v:stroke weight="1.pt"/>
            </v:shape>
          </w:pict>
        </mc:Fallback>
      </mc:AlternateContent>
    </w:r>
  </w:p>
</w:hdr>
</file>

<file path=word/header1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9" behindDoc="1" locked="0" layoutInCell="1" allowOverlap="1">
              <wp:simplePos x="0" y="0"/>
              <wp:positionH relativeFrom="page">
                <wp:posOffset>1438275</wp:posOffset>
              </wp:positionH>
              <wp:positionV relativeFrom="page">
                <wp:posOffset>564515</wp:posOffset>
              </wp:positionV>
              <wp:extent cx="5288280" cy="106680"/>
              <wp:wrapNone/>
              <wp:docPr id="593" name="Shape 593"/>
              <a:graphic xmlns:a="http://schemas.openxmlformats.org/drawingml/2006/main">
                <a:graphicData uri="http://schemas.microsoft.com/office/word/2010/wordprocessingShape">
                  <wps:wsp>
                    <wps:cNvSpPr txBox="1"/>
                    <wps:spPr>
                      <a:xfrm>
                        <a:ext cx="5288280" cy="106680"/>
                      </a:xfrm>
                      <a:prstGeom prst="rect"/>
                      <a:noFill/>
                    </wps:spPr>
                    <wps:txbx>
                      <w:txbxContent>
                        <w:p>
                          <w:pPr>
                            <w:pStyle w:val="Style53"/>
                            <w:keepNext w:val="0"/>
                            <w:keepLines w:val="0"/>
                            <w:widowControl w:val="0"/>
                            <w:shd w:val="clear" w:color="auto" w:fill="auto"/>
                            <w:tabs>
                              <w:tab w:pos="8328" w:val="right"/>
                            </w:tabs>
                            <w:bidi w:val="0"/>
                            <w:spacing w:before="0" w:after="0" w:line="240" w:lineRule="auto"/>
                            <w:ind w:left="0" w:right="0" w:firstLine="0"/>
                            <w:jc w:val="left"/>
                          </w:pPr>
                          <w:r>
                            <w:rPr>
                              <w:rFonts w:ascii="Arial" w:eastAsia="Arial" w:hAnsi="Arial" w:cs="Arial"/>
                              <w:b/>
                              <w:bCs/>
                              <w:color w:val="6F6F6F"/>
                              <w:spacing w:val="0"/>
                              <w:w w:val="100"/>
                              <w:position w:val="0"/>
                              <w:sz w:val="8"/>
                              <w:szCs w:val="8"/>
                            </w:rPr>
                            <w:t>ZHEWEN 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lIns="0" tIns="0" rIns="0" bIns="0">
                      <a:spAutoFit/>
                    </wps:bodyPr>
                  </wps:wsp>
                </a:graphicData>
              </a:graphic>
            </wp:anchor>
          </w:drawing>
        </mc:Choice>
        <mc:Fallback>
          <w:pict>
            <v:shape id="_x0000_s1619" type="#_x0000_t202" style="position:absolute;margin-left:113.25pt;margin-top:44.450000000000003pt;width:416.40000000000003pt;height:8.4000000000000004pt;z-index:-188743684;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8328" w:val="right"/>
                      </w:tabs>
                      <w:bidi w:val="0"/>
                      <w:spacing w:before="0" w:after="0" w:line="240" w:lineRule="auto"/>
                      <w:ind w:left="0" w:right="0" w:firstLine="0"/>
                      <w:jc w:val="left"/>
                    </w:pPr>
                    <w:r>
                      <w:rPr>
                        <w:rFonts w:ascii="Arial" w:eastAsia="Arial" w:hAnsi="Arial" w:cs="Arial"/>
                        <w:b/>
                        <w:bCs/>
                        <w:color w:val="6F6F6F"/>
                        <w:spacing w:val="0"/>
                        <w:w w:val="100"/>
                        <w:position w:val="0"/>
                        <w:sz w:val="8"/>
                        <w:szCs w:val="8"/>
                      </w:rPr>
                      <w:t>ZHEWEN 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710565</wp:posOffset>
              </wp:positionV>
              <wp:extent cx="5635625" cy="0"/>
              <wp:wrapNone/>
              <wp:docPr id="595" name="Shape 595"/>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049999999999997pt;margin-top:55.950000000000003pt;width:443.75pt;height:0;z-index:-251658240;mso-position-horizontal-relative:page;mso-position-vertical-relative:page">
              <v:stroke weight="1.pt"/>
            </v:shape>
          </w:pict>
        </mc:Fallback>
      </mc:AlternateContent>
    </w:r>
  </w:p>
</w:hdr>
</file>

<file path=word/header1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3" behindDoc="1" locked="0" layoutInCell="1" allowOverlap="1">
              <wp:simplePos x="0" y="0"/>
              <wp:positionH relativeFrom="page">
                <wp:posOffset>1438275</wp:posOffset>
              </wp:positionH>
              <wp:positionV relativeFrom="page">
                <wp:posOffset>564515</wp:posOffset>
              </wp:positionV>
              <wp:extent cx="5288280" cy="106680"/>
              <wp:wrapNone/>
              <wp:docPr id="601" name="Shape 601"/>
              <a:graphic xmlns:a="http://schemas.openxmlformats.org/drawingml/2006/main">
                <a:graphicData uri="http://schemas.microsoft.com/office/word/2010/wordprocessingShape">
                  <wps:wsp>
                    <wps:cNvSpPr txBox="1"/>
                    <wps:spPr>
                      <a:xfrm>
                        <a:ext cx="5288280" cy="106680"/>
                      </a:xfrm>
                      <a:prstGeom prst="rect"/>
                      <a:noFill/>
                    </wps:spPr>
                    <wps:txbx>
                      <w:txbxContent>
                        <w:p>
                          <w:pPr>
                            <w:pStyle w:val="Style53"/>
                            <w:keepNext w:val="0"/>
                            <w:keepLines w:val="0"/>
                            <w:widowControl w:val="0"/>
                            <w:shd w:val="clear" w:color="auto" w:fill="auto"/>
                            <w:tabs>
                              <w:tab w:pos="8328" w:val="right"/>
                            </w:tabs>
                            <w:bidi w:val="0"/>
                            <w:spacing w:before="0" w:after="0" w:line="240" w:lineRule="auto"/>
                            <w:ind w:left="0" w:right="0" w:firstLine="0"/>
                            <w:jc w:val="left"/>
                          </w:pPr>
                          <w:r>
                            <w:rPr>
                              <w:rFonts w:ascii="Arial" w:eastAsia="Arial" w:hAnsi="Arial" w:cs="Arial"/>
                              <w:b/>
                              <w:bCs/>
                              <w:color w:val="6F6F6F"/>
                              <w:spacing w:val="0"/>
                              <w:w w:val="100"/>
                              <w:position w:val="0"/>
                              <w:sz w:val="8"/>
                              <w:szCs w:val="8"/>
                            </w:rPr>
                            <w:t>ZHEWEN 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lIns="0" tIns="0" rIns="0" bIns="0">
                      <a:spAutoFit/>
                    </wps:bodyPr>
                  </wps:wsp>
                </a:graphicData>
              </a:graphic>
            </wp:anchor>
          </w:drawing>
        </mc:Choice>
        <mc:Fallback>
          <w:pict>
            <v:shape id="_x0000_s1627" type="#_x0000_t202" style="position:absolute;margin-left:113.25pt;margin-top:44.450000000000003pt;width:416.40000000000003pt;height:8.4000000000000004pt;z-index:-188743680;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8328" w:val="right"/>
                      </w:tabs>
                      <w:bidi w:val="0"/>
                      <w:spacing w:before="0" w:after="0" w:line="240" w:lineRule="auto"/>
                      <w:ind w:left="0" w:right="0" w:firstLine="0"/>
                      <w:jc w:val="left"/>
                    </w:pPr>
                    <w:r>
                      <w:rPr>
                        <w:rFonts w:ascii="Arial" w:eastAsia="Arial" w:hAnsi="Arial" w:cs="Arial"/>
                        <w:b/>
                        <w:bCs/>
                        <w:color w:val="6F6F6F"/>
                        <w:spacing w:val="0"/>
                        <w:w w:val="100"/>
                        <w:position w:val="0"/>
                        <w:sz w:val="8"/>
                        <w:szCs w:val="8"/>
                      </w:rPr>
                      <w:t>ZHEWEN 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710565</wp:posOffset>
              </wp:positionV>
              <wp:extent cx="5635625" cy="0"/>
              <wp:wrapNone/>
              <wp:docPr id="603" name="Shape 603"/>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049999999999997pt;margin-top:55.950000000000003pt;width:443.75pt;height:0;z-index:-251658240;mso-position-horizontal-relative:page;mso-position-vertical-relative:page">
              <v:stroke weight="1.pt"/>
            </v:shape>
          </w:pict>
        </mc:Fallback>
      </mc:AlternateContent>
    </w:r>
  </w:p>
</w:hdr>
</file>

<file path=word/header1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7" behindDoc="1" locked="0" layoutInCell="1" allowOverlap="1">
              <wp:simplePos x="0" y="0"/>
              <wp:positionH relativeFrom="page">
                <wp:posOffset>4178935</wp:posOffset>
              </wp:positionH>
              <wp:positionV relativeFrom="page">
                <wp:posOffset>564515</wp:posOffset>
              </wp:positionV>
              <wp:extent cx="2218690" cy="106680"/>
              <wp:wrapNone/>
              <wp:docPr id="606" name="Shape 606"/>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632" type="#_x0000_t202" style="position:absolute;margin-left:329.05000000000001pt;margin-top:44.450000000000003pt;width:174.70000000000002pt;height:8.4000000000000004pt;z-index:-188743676;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786765</wp:posOffset>
              </wp:positionH>
              <wp:positionV relativeFrom="page">
                <wp:posOffset>710565</wp:posOffset>
              </wp:positionV>
              <wp:extent cx="5638800" cy="0"/>
              <wp:wrapNone/>
              <wp:docPr id="608" name="Shape 608"/>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950000000000003pt;margin-top:55.950000000000003pt;width:444.pt;height:0;z-index:-251658240;mso-position-horizontal-relative:page;mso-position-vertical-relative:page">
              <v:stroke weight="1.pt"/>
            </v:shape>
          </w:pict>
        </mc:Fallback>
      </mc:AlternateContent>
    </w:r>
  </w:p>
</w:hdr>
</file>

<file path=word/header1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1" behindDoc="1" locked="0" layoutInCell="1" allowOverlap="1">
              <wp:simplePos x="0" y="0"/>
              <wp:positionH relativeFrom="page">
                <wp:posOffset>1438275</wp:posOffset>
              </wp:positionH>
              <wp:positionV relativeFrom="page">
                <wp:posOffset>564515</wp:posOffset>
              </wp:positionV>
              <wp:extent cx="5288280" cy="106680"/>
              <wp:wrapNone/>
              <wp:docPr id="612" name="Shape 612"/>
              <a:graphic xmlns:a="http://schemas.openxmlformats.org/drawingml/2006/main">
                <a:graphicData uri="http://schemas.microsoft.com/office/word/2010/wordprocessingShape">
                  <wps:wsp>
                    <wps:cNvSpPr txBox="1"/>
                    <wps:spPr>
                      <a:xfrm>
                        <a:ext cx="5288280" cy="106680"/>
                      </a:xfrm>
                      <a:prstGeom prst="rect"/>
                      <a:noFill/>
                    </wps:spPr>
                    <wps:txbx>
                      <w:txbxContent>
                        <w:p>
                          <w:pPr>
                            <w:pStyle w:val="Style53"/>
                            <w:keepNext w:val="0"/>
                            <w:keepLines w:val="0"/>
                            <w:widowControl w:val="0"/>
                            <w:shd w:val="clear" w:color="auto" w:fill="auto"/>
                            <w:tabs>
                              <w:tab w:pos="8328" w:val="right"/>
                            </w:tabs>
                            <w:bidi w:val="0"/>
                            <w:spacing w:before="0" w:after="0" w:line="240" w:lineRule="auto"/>
                            <w:ind w:left="0" w:right="0" w:firstLine="0"/>
                            <w:jc w:val="left"/>
                          </w:pPr>
                          <w:r>
                            <w:rPr>
                              <w:rFonts w:ascii="Arial" w:eastAsia="Arial" w:hAnsi="Arial" w:cs="Arial"/>
                              <w:b/>
                              <w:bCs/>
                              <w:color w:val="6F6F6F"/>
                              <w:spacing w:val="0"/>
                              <w:w w:val="100"/>
                              <w:position w:val="0"/>
                              <w:sz w:val="8"/>
                              <w:szCs w:val="8"/>
                            </w:rPr>
                            <w:t>ZHEWEN 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lIns="0" tIns="0" rIns="0" bIns="0">
                      <a:spAutoFit/>
                    </wps:bodyPr>
                  </wps:wsp>
                </a:graphicData>
              </a:graphic>
            </wp:anchor>
          </w:drawing>
        </mc:Choice>
        <mc:Fallback>
          <w:pict>
            <v:shape id="_x0000_s1638" type="#_x0000_t202" style="position:absolute;margin-left:113.25pt;margin-top:44.450000000000003pt;width:416.40000000000003pt;height:8.4000000000000004pt;z-index:-188743672;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8328" w:val="right"/>
                      </w:tabs>
                      <w:bidi w:val="0"/>
                      <w:spacing w:before="0" w:after="0" w:line="240" w:lineRule="auto"/>
                      <w:ind w:left="0" w:right="0" w:firstLine="0"/>
                      <w:jc w:val="left"/>
                    </w:pPr>
                    <w:r>
                      <w:rPr>
                        <w:rFonts w:ascii="Arial" w:eastAsia="Arial" w:hAnsi="Arial" w:cs="Arial"/>
                        <w:b/>
                        <w:bCs/>
                        <w:color w:val="6F6F6F"/>
                        <w:spacing w:val="0"/>
                        <w:w w:val="100"/>
                        <w:position w:val="0"/>
                        <w:sz w:val="8"/>
                        <w:szCs w:val="8"/>
                      </w:rPr>
                      <w:t>ZHEWEN 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710565</wp:posOffset>
              </wp:positionV>
              <wp:extent cx="5635625" cy="0"/>
              <wp:wrapNone/>
              <wp:docPr id="614" name="Shape 614"/>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049999999999997pt;margin-top:55.950000000000003pt;width:443.75pt;height:0;z-index:-251658240;mso-position-horizontal-relative:page;mso-position-vertical-relative:page">
              <v:stroke weight="1.pt"/>
            </v:shape>
          </w:pict>
        </mc:Fallback>
      </mc:AlternateContent>
    </w:r>
  </w:p>
</w:hdr>
</file>

<file path=word/header1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5" behindDoc="1" locked="0" layoutInCell="1" allowOverlap="1">
              <wp:simplePos x="0" y="0"/>
              <wp:positionH relativeFrom="page">
                <wp:posOffset>1438275</wp:posOffset>
              </wp:positionH>
              <wp:positionV relativeFrom="page">
                <wp:posOffset>564515</wp:posOffset>
              </wp:positionV>
              <wp:extent cx="5288280" cy="106680"/>
              <wp:wrapNone/>
              <wp:docPr id="617" name="Shape 617"/>
              <a:graphic xmlns:a="http://schemas.openxmlformats.org/drawingml/2006/main">
                <a:graphicData uri="http://schemas.microsoft.com/office/word/2010/wordprocessingShape">
                  <wps:wsp>
                    <wps:cNvSpPr txBox="1"/>
                    <wps:spPr>
                      <a:xfrm>
                        <a:ext cx="5288280" cy="106680"/>
                      </a:xfrm>
                      <a:prstGeom prst="rect"/>
                      <a:noFill/>
                    </wps:spPr>
                    <wps:txbx>
                      <w:txbxContent>
                        <w:p>
                          <w:pPr>
                            <w:pStyle w:val="Style53"/>
                            <w:keepNext w:val="0"/>
                            <w:keepLines w:val="0"/>
                            <w:widowControl w:val="0"/>
                            <w:shd w:val="clear" w:color="auto" w:fill="auto"/>
                            <w:tabs>
                              <w:tab w:pos="8328" w:val="right"/>
                            </w:tabs>
                            <w:bidi w:val="0"/>
                            <w:spacing w:before="0" w:after="0" w:line="240" w:lineRule="auto"/>
                            <w:ind w:left="0" w:right="0" w:firstLine="0"/>
                            <w:jc w:val="left"/>
                          </w:pPr>
                          <w:r>
                            <w:rPr>
                              <w:rFonts w:ascii="Arial" w:eastAsia="Arial" w:hAnsi="Arial" w:cs="Arial"/>
                              <w:b/>
                              <w:bCs/>
                              <w:color w:val="6F6F6F"/>
                              <w:spacing w:val="0"/>
                              <w:w w:val="100"/>
                              <w:position w:val="0"/>
                              <w:sz w:val="8"/>
                              <w:szCs w:val="8"/>
                            </w:rPr>
                            <w:t>ZHEWEN 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lIns="0" tIns="0" rIns="0" bIns="0">
                      <a:spAutoFit/>
                    </wps:bodyPr>
                  </wps:wsp>
                </a:graphicData>
              </a:graphic>
            </wp:anchor>
          </w:drawing>
        </mc:Choice>
        <mc:Fallback>
          <w:pict>
            <v:shape id="_x0000_s1643" type="#_x0000_t202" style="position:absolute;margin-left:113.25pt;margin-top:44.450000000000003pt;width:416.40000000000003pt;height:8.4000000000000004pt;z-index:-188743668;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8328" w:val="right"/>
                      </w:tabs>
                      <w:bidi w:val="0"/>
                      <w:spacing w:before="0" w:after="0" w:line="240" w:lineRule="auto"/>
                      <w:ind w:left="0" w:right="0" w:firstLine="0"/>
                      <w:jc w:val="left"/>
                    </w:pPr>
                    <w:r>
                      <w:rPr>
                        <w:rFonts w:ascii="Arial" w:eastAsia="Arial" w:hAnsi="Arial" w:cs="Arial"/>
                        <w:b/>
                        <w:bCs/>
                        <w:color w:val="6F6F6F"/>
                        <w:spacing w:val="0"/>
                        <w:w w:val="100"/>
                        <w:position w:val="0"/>
                        <w:sz w:val="8"/>
                        <w:szCs w:val="8"/>
                      </w:rPr>
                      <w:t>ZHEWEN 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710565</wp:posOffset>
              </wp:positionV>
              <wp:extent cx="5635625" cy="0"/>
              <wp:wrapNone/>
              <wp:docPr id="619" name="Shape 619"/>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049999999999997pt;margin-top:55.950000000000003pt;width:443.75pt;height:0;z-index:-251658240;mso-position-horizontal-relative:page;mso-position-vertical-relative:page">
              <v:stroke weight="1.pt"/>
            </v:shape>
          </w:pict>
        </mc:Fallback>
      </mc:AlternateContent>
    </w:r>
  </w:p>
</w:hdr>
</file>

<file path=word/header1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9" behindDoc="1" locked="0" layoutInCell="1" allowOverlap="1">
              <wp:simplePos x="0" y="0"/>
              <wp:positionH relativeFrom="page">
                <wp:posOffset>4178935</wp:posOffset>
              </wp:positionH>
              <wp:positionV relativeFrom="page">
                <wp:posOffset>564515</wp:posOffset>
              </wp:positionV>
              <wp:extent cx="2218690" cy="106680"/>
              <wp:wrapNone/>
              <wp:docPr id="623" name="Shape 623"/>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649" type="#_x0000_t202" style="position:absolute;margin-left:329.05000000000001pt;margin-top:44.450000000000003pt;width:174.70000000000002pt;height:8.4000000000000004pt;z-index:-188743664;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786765</wp:posOffset>
              </wp:positionH>
              <wp:positionV relativeFrom="page">
                <wp:posOffset>710565</wp:posOffset>
              </wp:positionV>
              <wp:extent cx="5638800" cy="0"/>
              <wp:wrapNone/>
              <wp:docPr id="625" name="Shape 625"/>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950000000000003pt;margin-top:55.950000000000003pt;width:444.pt;height:0;z-index:-251658240;mso-position-horizontal-relative:page;mso-position-vertical-relative:page">
              <v:stroke weight="1.pt"/>
            </v:shape>
          </w:pict>
        </mc:Fallback>
      </mc:AlternateContent>
    </w:r>
  </w:p>
</w:hdr>
</file>

<file path=word/header1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3" behindDoc="1" locked="0" layoutInCell="1" allowOverlap="1">
              <wp:simplePos x="0" y="0"/>
              <wp:positionH relativeFrom="page">
                <wp:posOffset>4178935</wp:posOffset>
              </wp:positionH>
              <wp:positionV relativeFrom="page">
                <wp:posOffset>564515</wp:posOffset>
              </wp:positionV>
              <wp:extent cx="2218690" cy="106680"/>
              <wp:wrapNone/>
              <wp:docPr id="628" name="Shape 628"/>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654" type="#_x0000_t202" style="position:absolute;margin-left:329.05000000000001pt;margin-top:44.450000000000003pt;width:174.70000000000002pt;height:8.4000000000000004pt;z-index:-188743660;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786765</wp:posOffset>
              </wp:positionH>
              <wp:positionV relativeFrom="page">
                <wp:posOffset>710565</wp:posOffset>
              </wp:positionV>
              <wp:extent cx="5638800" cy="0"/>
              <wp:wrapNone/>
              <wp:docPr id="630" name="Shape 630"/>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950000000000003pt;margin-top:55.950000000000003pt;width:444.pt;height:0;z-index:-251658240;mso-position-horizontal-relative:page;mso-position-vertical-relative:page">
              <v:stroke weight="1.pt"/>
            </v:shape>
          </w:pict>
        </mc:Fallback>
      </mc:AlternateContent>
    </w:r>
  </w:p>
</w:hdr>
</file>

<file path=word/header1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7" behindDoc="1" locked="0" layoutInCell="1" allowOverlap="1">
              <wp:simplePos x="0" y="0"/>
              <wp:positionH relativeFrom="page">
                <wp:posOffset>1438275</wp:posOffset>
              </wp:positionH>
              <wp:positionV relativeFrom="page">
                <wp:posOffset>564515</wp:posOffset>
              </wp:positionV>
              <wp:extent cx="5288280" cy="106680"/>
              <wp:wrapNone/>
              <wp:docPr id="633" name="Shape 633"/>
              <a:graphic xmlns:a="http://schemas.openxmlformats.org/drawingml/2006/main">
                <a:graphicData uri="http://schemas.microsoft.com/office/word/2010/wordprocessingShape">
                  <wps:wsp>
                    <wps:cNvSpPr txBox="1"/>
                    <wps:spPr>
                      <a:xfrm>
                        <a:ext cx="5288280" cy="106680"/>
                      </a:xfrm>
                      <a:prstGeom prst="rect"/>
                      <a:noFill/>
                    </wps:spPr>
                    <wps:txbx>
                      <w:txbxContent>
                        <w:p>
                          <w:pPr>
                            <w:pStyle w:val="Style53"/>
                            <w:keepNext w:val="0"/>
                            <w:keepLines w:val="0"/>
                            <w:widowControl w:val="0"/>
                            <w:shd w:val="clear" w:color="auto" w:fill="auto"/>
                            <w:tabs>
                              <w:tab w:pos="8328" w:val="right"/>
                            </w:tabs>
                            <w:bidi w:val="0"/>
                            <w:spacing w:before="0" w:after="0" w:line="240" w:lineRule="auto"/>
                            <w:ind w:left="0" w:right="0" w:firstLine="0"/>
                            <w:jc w:val="left"/>
                          </w:pPr>
                          <w:r>
                            <w:rPr>
                              <w:rFonts w:ascii="Arial" w:eastAsia="Arial" w:hAnsi="Arial" w:cs="Arial"/>
                              <w:b/>
                              <w:bCs/>
                              <w:color w:val="6F6F6F"/>
                              <w:spacing w:val="0"/>
                              <w:w w:val="100"/>
                              <w:position w:val="0"/>
                              <w:sz w:val="8"/>
                              <w:szCs w:val="8"/>
                            </w:rPr>
                            <w:t>ZHEWEN 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lIns="0" tIns="0" rIns="0" bIns="0">
                      <a:spAutoFit/>
                    </wps:bodyPr>
                  </wps:wsp>
                </a:graphicData>
              </a:graphic>
            </wp:anchor>
          </w:drawing>
        </mc:Choice>
        <mc:Fallback>
          <w:pict>
            <v:shape id="_x0000_s1659" type="#_x0000_t202" style="position:absolute;margin-left:113.25pt;margin-top:44.450000000000003pt;width:416.40000000000003pt;height:8.4000000000000004pt;z-index:-188743656;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8328" w:val="right"/>
                      </w:tabs>
                      <w:bidi w:val="0"/>
                      <w:spacing w:before="0" w:after="0" w:line="240" w:lineRule="auto"/>
                      <w:ind w:left="0" w:right="0" w:firstLine="0"/>
                      <w:jc w:val="left"/>
                    </w:pPr>
                    <w:r>
                      <w:rPr>
                        <w:rFonts w:ascii="Arial" w:eastAsia="Arial" w:hAnsi="Arial" w:cs="Arial"/>
                        <w:b/>
                        <w:bCs/>
                        <w:color w:val="6F6F6F"/>
                        <w:spacing w:val="0"/>
                        <w:w w:val="100"/>
                        <w:position w:val="0"/>
                        <w:sz w:val="8"/>
                        <w:szCs w:val="8"/>
                      </w:rPr>
                      <w:t>ZHEWEN 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710565</wp:posOffset>
              </wp:positionV>
              <wp:extent cx="5635625" cy="0"/>
              <wp:wrapNone/>
              <wp:docPr id="635" name="Shape 635"/>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049999999999997pt;margin-top:55.950000000000003pt;width:443.75pt;height:0;z-index:-251658240;mso-position-horizontal-relative:page;mso-position-vertical-relative:page">
              <v:stroke weight="1.pt"/>
            </v:shape>
          </w:pict>
        </mc:Fallback>
      </mc:AlternateContent>
    </w:r>
  </w:p>
</w:hdr>
</file>

<file path=word/header1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1" behindDoc="1" locked="0" layoutInCell="1" allowOverlap="1">
              <wp:simplePos x="0" y="0"/>
              <wp:positionH relativeFrom="page">
                <wp:posOffset>1438275</wp:posOffset>
              </wp:positionH>
              <wp:positionV relativeFrom="page">
                <wp:posOffset>564515</wp:posOffset>
              </wp:positionV>
              <wp:extent cx="5288280" cy="106680"/>
              <wp:wrapNone/>
              <wp:docPr id="638" name="Shape 638"/>
              <a:graphic xmlns:a="http://schemas.openxmlformats.org/drawingml/2006/main">
                <a:graphicData uri="http://schemas.microsoft.com/office/word/2010/wordprocessingShape">
                  <wps:wsp>
                    <wps:cNvSpPr txBox="1"/>
                    <wps:spPr>
                      <a:xfrm>
                        <a:ext cx="5288280" cy="106680"/>
                      </a:xfrm>
                      <a:prstGeom prst="rect"/>
                      <a:noFill/>
                    </wps:spPr>
                    <wps:txbx>
                      <w:txbxContent>
                        <w:p>
                          <w:pPr>
                            <w:pStyle w:val="Style53"/>
                            <w:keepNext w:val="0"/>
                            <w:keepLines w:val="0"/>
                            <w:widowControl w:val="0"/>
                            <w:shd w:val="clear" w:color="auto" w:fill="auto"/>
                            <w:tabs>
                              <w:tab w:pos="8328" w:val="right"/>
                            </w:tabs>
                            <w:bidi w:val="0"/>
                            <w:spacing w:before="0" w:after="0" w:line="240" w:lineRule="auto"/>
                            <w:ind w:left="0" w:right="0" w:firstLine="0"/>
                            <w:jc w:val="left"/>
                          </w:pPr>
                          <w:r>
                            <w:rPr>
                              <w:rFonts w:ascii="Arial" w:eastAsia="Arial" w:hAnsi="Arial" w:cs="Arial"/>
                              <w:b/>
                              <w:bCs/>
                              <w:color w:val="6F6F6F"/>
                              <w:spacing w:val="0"/>
                              <w:w w:val="100"/>
                              <w:position w:val="0"/>
                              <w:sz w:val="8"/>
                              <w:szCs w:val="8"/>
                            </w:rPr>
                            <w:t>ZHEWEN 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lIns="0" tIns="0" rIns="0" bIns="0">
                      <a:spAutoFit/>
                    </wps:bodyPr>
                  </wps:wsp>
                </a:graphicData>
              </a:graphic>
            </wp:anchor>
          </w:drawing>
        </mc:Choice>
        <mc:Fallback>
          <w:pict>
            <v:shape id="_x0000_s1664" type="#_x0000_t202" style="position:absolute;margin-left:113.25pt;margin-top:44.450000000000003pt;width:416.40000000000003pt;height:8.4000000000000004pt;z-index:-188743652;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8328" w:val="right"/>
                      </w:tabs>
                      <w:bidi w:val="0"/>
                      <w:spacing w:before="0" w:after="0" w:line="240" w:lineRule="auto"/>
                      <w:ind w:left="0" w:right="0" w:firstLine="0"/>
                      <w:jc w:val="left"/>
                    </w:pPr>
                    <w:r>
                      <w:rPr>
                        <w:rFonts w:ascii="Arial" w:eastAsia="Arial" w:hAnsi="Arial" w:cs="Arial"/>
                        <w:b/>
                        <w:bCs/>
                        <w:color w:val="6F6F6F"/>
                        <w:spacing w:val="0"/>
                        <w:w w:val="100"/>
                        <w:position w:val="0"/>
                        <w:sz w:val="8"/>
                        <w:szCs w:val="8"/>
                      </w:rPr>
                      <w:t>ZHEWEN 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710565</wp:posOffset>
              </wp:positionV>
              <wp:extent cx="5635625" cy="0"/>
              <wp:wrapNone/>
              <wp:docPr id="640" name="Shape 640"/>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049999999999997pt;margin-top:55.950000000000003pt;width:443.75pt;height:0;z-index:-251658240;mso-position-horizontal-relative:page;mso-position-vertical-relative:page">
              <v:stroke weight="1.pt"/>
            </v:shape>
          </w:pict>
        </mc:Fallback>
      </mc:AlternateContent>
    </w:r>
  </w:p>
</w:hdr>
</file>

<file path=word/header1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5" behindDoc="1" locked="0" layoutInCell="1" allowOverlap="1">
              <wp:simplePos x="0" y="0"/>
              <wp:positionH relativeFrom="page">
                <wp:posOffset>4178935</wp:posOffset>
              </wp:positionH>
              <wp:positionV relativeFrom="page">
                <wp:posOffset>564515</wp:posOffset>
              </wp:positionV>
              <wp:extent cx="2218690" cy="106680"/>
              <wp:wrapNone/>
              <wp:docPr id="644" name="Shape 644"/>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670" type="#_x0000_t202" style="position:absolute;margin-left:329.05000000000001pt;margin-top:44.450000000000003pt;width:174.70000000000002pt;height:8.4000000000000004pt;z-index:-188743648;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786765</wp:posOffset>
              </wp:positionH>
              <wp:positionV relativeFrom="page">
                <wp:posOffset>710565</wp:posOffset>
              </wp:positionV>
              <wp:extent cx="5638800" cy="0"/>
              <wp:wrapNone/>
              <wp:docPr id="646" name="Shape 646"/>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950000000000003pt;margin-top:55.950000000000003pt;width:444.pt;height:0;z-index:-251658240;mso-position-horizontal-relative:page;mso-position-vertical-relative:page">
              <v:stroke weight="1.pt"/>
            </v:shape>
          </w:pict>
        </mc:Fallback>
      </mc:AlternateContent>
    </w: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3" behindDoc="1" locked="0" layoutInCell="1" allowOverlap="1">
              <wp:simplePos x="0" y="0"/>
              <wp:positionH relativeFrom="page">
                <wp:posOffset>4507230</wp:posOffset>
              </wp:positionH>
              <wp:positionV relativeFrom="page">
                <wp:posOffset>564515</wp:posOffset>
              </wp:positionV>
              <wp:extent cx="2218690" cy="106680"/>
              <wp:wrapNone/>
              <wp:docPr id="78" name="Shape 78"/>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浙文互联集团股份有限公司</w:t>
                          </w: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wps:txbx>
                    <wps:bodyPr wrap="none" lIns="0" tIns="0" rIns="0" bIns="0">
                      <a:spAutoFit/>
                    </wps:bodyPr>
                  </wps:wsp>
                </a:graphicData>
              </a:graphic>
            </wp:anchor>
          </w:drawing>
        </mc:Choice>
        <mc:Fallback>
          <w:pict>
            <v:shape id="_x0000_s1104" type="#_x0000_t202" style="position:absolute;margin-left:354.90000000000003pt;margin-top:44.450000000000003pt;width:174.70000000000002pt;height:8.4000000000000004pt;z-index:-18874403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浙文互联集团股份有限公司</w:t>
                    </w: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1117600</wp:posOffset>
              </wp:positionH>
              <wp:positionV relativeFrom="page">
                <wp:posOffset>709295</wp:posOffset>
              </wp:positionV>
              <wp:extent cx="5635625" cy="0"/>
              <wp:wrapNone/>
              <wp:docPr id="80" name="Shape 80"/>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pt;margin-top:55.850000000000001pt;width:443.75pt;height:0;z-index:-251658240;mso-position-horizontal-relative:page;mso-position-vertical-relative:page">
              <v:stroke weight="1.pt"/>
            </v:shape>
          </w:pict>
        </mc:Fallback>
      </mc:AlternateContent>
    </w:r>
  </w:p>
</w:hdr>
</file>

<file path=word/header1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9" behindDoc="1" locked="0" layoutInCell="1" allowOverlap="1">
              <wp:simplePos x="0" y="0"/>
              <wp:positionH relativeFrom="page">
                <wp:posOffset>4178935</wp:posOffset>
              </wp:positionH>
              <wp:positionV relativeFrom="page">
                <wp:posOffset>564515</wp:posOffset>
              </wp:positionV>
              <wp:extent cx="2218690" cy="106680"/>
              <wp:wrapNone/>
              <wp:docPr id="649" name="Shape 649"/>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675" type="#_x0000_t202" style="position:absolute;margin-left:329.05000000000001pt;margin-top:44.450000000000003pt;width:174.70000000000002pt;height:8.4000000000000004pt;z-index:-188743644;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786765</wp:posOffset>
              </wp:positionH>
              <wp:positionV relativeFrom="page">
                <wp:posOffset>710565</wp:posOffset>
              </wp:positionV>
              <wp:extent cx="5638800" cy="0"/>
              <wp:wrapNone/>
              <wp:docPr id="651" name="Shape 651"/>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950000000000003pt;margin-top:55.950000000000003pt;width:444.pt;height:0;z-index:-251658240;mso-position-horizontal-relative:page;mso-position-vertical-relative:page">
              <v:stroke weight="1.pt"/>
            </v:shape>
          </w:pict>
        </mc:Fallback>
      </mc:AlternateContent>
    </w:r>
  </w:p>
</w:hdr>
</file>

<file path=word/header1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3" behindDoc="1" locked="0" layoutInCell="1" allowOverlap="1">
              <wp:simplePos x="0" y="0"/>
              <wp:positionH relativeFrom="page">
                <wp:posOffset>1438275</wp:posOffset>
              </wp:positionH>
              <wp:positionV relativeFrom="page">
                <wp:posOffset>564515</wp:posOffset>
              </wp:positionV>
              <wp:extent cx="5288280" cy="106680"/>
              <wp:wrapNone/>
              <wp:docPr id="657" name="Shape 657"/>
              <a:graphic xmlns:a="http://schemas.openxmlformats.org/drawingml/2006/main">
                <a:graphicData uri="http://schemas.microsoft.com/office/word/2010/wordprocessingShape">
                  <wps:wsp>
                    <wps:cNvSpPr txBox="1"/>
                    <wps:spPr>
                      <a:xfrm>
                        <a:ext cx="5288280" cy="106680"/>
                      </a:xfrm>
                      <a:prstGeom prst="rect"/>
                      <a:noFill/>
                    </wps:spPr>
                    <wps:txbx>
                      <w:txbxContent>
                        <w:p>
                          <w:pPr>
                            <w:pStyle w:val="Style53"/>
                            <w:keepNext w:val="0"/>
                            <w:keepLines w:val="0"/>
                            <w:widowControl w:val="0"/>
                            <w:shd w:val="clear" w:color="auto" w:fill="auto"/>
                            <w:tabs>
                              <w:tab w:pos="8328" w:val="right"/>
                            </w:tabs>
                            <w:bidi w:val="0"/>
                            <w:spacing w:before="0" w:after="0" w:line="240" w:lineRule="auto"/>
                            <w:ind w:left="0" w:right="0" w:firstLine="0"/>
                            <w:jc w:val="left"/>
                          </w:pPr>
                          <w:r>
                            <w:rPr>
                              <w:rFonts w:ascii="Arial" w:eastAsia="Arial" w:hAnsi="Arial" w:cs="Arial"/>
                              <w:b/>
                              <w:bCs/>
                              <w:color w:val="6F6F6F"/>
                              <w:spacing w:val="0"/>
                              <w:w w:val="100"/>
                              <w:position w:val="0"/>
                              <w:sz w:val="8"/>
                              <w:szCs w:val="8"/>
                            </w:rPr>
                            <w:t>ZHEWEN 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lIns="0" tIns="0" rIns="0" bIns="0">
                      <a:spAutoFit/>
                    </wps:bodyPr>
                  </wps:wsp>
                </a:graphicData>
              </a:graphic>
            </wp:anchor>
          </w:drawing>
        </mc:Choice>
        <mc:Fallback>
          <w:pict>
            <v:shape id="_x0000_s1683" type="#_x0000_t202" style="position:absolute;margin-left:113.25pt;margin-top:44.450000000000003pt;width:416.40000000000003pt;height:8.4000000000000004pt;z-index:-188743640;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8328" w:val="right"/>
                      </w:tabs>
                      <w:bidi w:val="0"/>
                      <w:spacing w:before="0" w:after="0" w:line="240" w:lineRule="auto"/>
                      <w:ind w:left="0" w:right="0" w:firstLine="0"/>
                      <w:jc w:val="left"/>
                    </w:pPr>
                    <w:r>
                      <w:rPr>
                        <w:rFonts w:ascii="Arial" w:eastAsia="Arial" w:hAnsi="Arial" w:cs="Arial"/>
                        <w:b/>
                        <w:bCs/>
                        <w:color w:val="6F6F6F"/>
                        <w:spacing w:val="0"/>
                        <w:w w:val="100"/>
                        <w:position w:val="0"/>
                        <w:sz w:val="8"/>
                        <w:szCs w:val="8"/>
                      </w:rPr>
                      <w:t>ZHEWEN 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710565</wp:posOffset>
              </wp:positionV>
              <wp:extent cx="5635625" cy="0"/>
              <wp:wrapNone/>
              <wp:docPr id="659" name="Shape 659"/>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049999999999997pt;margin-top:55.950000000000003pt;width:443.75pt;height:0;z-index:-251658240;mso-position-horizontal-relative:page;mso-position-vertical-relative:page">
              <v:stroke weight="1.pt"/>
            </v:shape>
          </w:pict>
        </mc:Fallback>
      </mc:AlternateContent>
    </w:r>
  </w:p>
</w:hdr>
</file>

<file path=word/header1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7" behindDoc="1" locked="0" layoutInCell="1" allowOverlap="1">
              <wp:simplePos x="0" y="0"/>
              <wp:positionH relativeFrom="page">
                <wp:posOffset>1438275</wp:posOffset>
              </wp:positionH>
              <wp:positionV relativeFrom="page">
                <wp:posOffset>564515</wp:posOffset>
              </wp:positionV>
              <wp:extent cx="5288280" cy="106680"/>
              <wp:wrapNone/>
              <wp:docPr id="662" name="Shape 662"/>
              <a:graphic xmlns:a="http://schemas.openxmlformats.org/drawingml/2006/main">
                <a:graphicData uri="http://schemas.microsoft.com/office/word/2010/wordprocessingShape">
                  <wps:wsp>
                    <wps:cNvSpPr txBox="1"/>
                    <wps:spPr>
                      <a:xfrm>
                        <a:ext cx="5288280" cy="106680"/>
                      </a:xfrm>
                      <a:prstGeom prst="rect"/>
                      <a:noFill/>
                    </wps:spPr>
                    <wps:txbx>
                      <w:txbxContent>
                        <w:p>
                          <w:pPr>
                            <w:pStyle w:val="Style53"/>
                            <w:keepNext w:val="0"/>
                            <w:keepLines w:val="0"/>
                            <w:widowControl w:val="0"/>
                            <w:shd w:val="clear" w:color="auto" w:fill="auto"/>
                            <w:tabs>
                              <w:tab w:pos="8328" w:val="right"/>
                            </w:tabs>
                            <w:bidi w:val="0"/>
                            <w:spacing w:before="0" w:after="0" w:line="240" w:lineRule="auto"/>
                            <w:ind w:left="0" w:right="0" w:firstLine="0"/>
                            <w:jc w:val="left"/>
                          </w:pPr>
                          <w:r>
                            <w:rPr>
                              <w:rFonts w:ascii="Arial" w:eastAsia="Arial" w:hAnsi="Arial" w:cs="Arial"/>
                              <w:b/>
                              <w:bCs/>
                              <w:color w:val="6F6F6F"/>
                              <w:spacing w:val="0"/>
                              <w:w w:val="100"/>
                              <w:position w:val="0"/>
                              <w:sz w:val="8"/>
                              <w:szCs w:val="8"/>
                            </w:rPr>
                            <w:t>ZHEWEN 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lIns="0" tIns="0" rIns="0" bIns="0">
                      <a:spAutoFit/>
                    </wps:bodyPr>
                  </wps:wsp>
                </a:graphicData>
              </a:graphic>
            </wp:anchor>
          </w:drawing>
        </mc:Choice>
        <mc:Fallback>
          <w:pict>
            <v:shape id="_x0000_s1688" type="#_x0000_t202" style="position:absolute;margin-left:113.25pt;margin-top:44.450000000000003pt;width:416.40000000000003pt;height:8.4000000000000004pt;z-index:-188743636;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8328" w:val="right"/>
                      </w:tabs>
                      <w:bidi w:val="0"/>
                      <w:spacing w:before="0" w:after="0" w:line="240" w:lineRule="auto"/>
                      <w:ind w:left="0" w:right="0" w:firstLine="0"/>
                      <w:jc w:val="left"/>
                    </w:pPr>
                    <w:r>
                      <w:rPr>
                        <w:rFonts w:ascii="Arial" w:eastAsia="Arial" w:hAnsi="Arial" w:cs="Arial"/>
                        <w:b/>
                        <w:bCs/>
                        <w:color w:val="6F6F6F"/>
                        <w:spacing w:val="0"/>
                        <w:w w:val="100"/>
                        <w:position w:val="0"/>
                        <w:sz w:val="8"/>
                        <w:szCs w:val="8"/>
                      </w:rPr>
                      <w:t>ZHEWEN 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710565</wp:posOffset>
              </wp:positionV>
              <wp:extent cx="5635625" cy="0"/>
              <wp:wrapNone/>
              <wp:docPr id="664" name="Shape 664"/>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049999999999997pt;margin-top:55.950000000000003pt;width:443.75pt;height:0;z-index:-251658240;mso-position-horizontal-relative:page;mso-position-vertical-relative:page">
              <v:stroke weight="1.pt"/>
            </v:shape>
          </w:pict>
        </mc:Fallback>
      </mc:AlternateContent>
    </w:r>
  </w:p>
</w:hdr>
</file>

<file path=word/header1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1" behindDoc="1" locked="0" layoutInCell="1" allowOverlap="1">
              <wp:simplePos x="0" y="0"/>
              <wp:positionH relativeFrom="page">
                <wp:posOffset>4178935</wp:posOffset>
              </wp:positionH>
              <wp:positionV relativeFrom="page">
                <wp:posOffset>564515</wp:posOffset>
              </wp:positionV>
              <wp:extent cx="2218690" cy="106680"/>
              <wp:wrapNone/>
              <wp:docPr id="668" name="Shape 668"/>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694" type="#_x0000_t202" style="position:absolute;margin-left:329.05000000000001pt;margin-top:44.450000000000003pt;width:174.70000000000002pt;height:8.4000000000000004pt;z-index:-188743632;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786765</wp:posOffset>
              </wp:positionH>
              <wp:positionV relativeFrom="page">
                <wp:posOffset>710565</wp:posOffset>
              </wp:positionV>
              <wp:extent cx="5638800" cy="0"/>
              <wp:wrapNone/>
              <wp:docPr id="670" name="Shape 670"/>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950000000000003pt;margin-top:55.950000000000003pt;width:444.pt;height:0;z-index:-251658240;mso-position-horizontal-relative:page;mso-position-vertical-relative:page">
              <v:stroke weight="1.pt"/>
            </v:shape>
          </w:pict>
        </mc:Fallback>
      </mc:AlternateContent>
    </w:r>
  </w:p>
</w:hdr>
</file>

<file path=word/header1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5" behindDoc="1" locked="0" layoutInCell="1" allowOverlap="1">
              <wp:simplePos x="0" y="0"/>
              <wp:positionH relativeFrom="page">
                <wp:posOffset>4178935</wp:posOffset>
              </wp:positionH>
              <wp:positionV relativeFrom="page">
                <wp:posOffset>564515</wp:posOffset>
              </wp:positionV>
              <wp:extent cx="2218690" cy="106680"/>
              <wp:wrapNone/>
              <wp:docPr id="673" name="Shape 673"/>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699" type="#_x0000_t202" style="position:absolute;margin-left:329.05000000000001pt;margin-top:44.450000000000003pt;width:174.70000000000002pt;height:8.4000000000000004pt;z-index:-188743628;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786765</wp:posOffset>
              </wp:positionH>
              <wp:positionV relativeFrom="page">
                <wp:posOffset>710565</wp:posOffset>
              </wp:positionV>
              <wp:extent cx="5638800" cy="0"/>
              <wp:wrapNone/>
              <wp:docPr id="675" name="Shape 675"/>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950000000000003pt;margin-top:55.950000000000003pt;width:444.pt;height:0;z-index:-251658240;mso-position-horizontal-relative:page;mso-position-vertical-relative:page">
              <v:stroke weight="1.pt"/>
            </v:shape>
          </w:pict>
        </mc:Fallback>
      </mc:AlternateContent>
    </w:r>
  </w:p>
</w:hdr>
</file>

<file path=word/header1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9" behindDoc="1" locked="0" layoutInCell="1" allowOverlap="1">
              <wp:simplePos x="0" y="0"/>
              <wp:positionH relativeFrom="page">
                <wp:posOffset>1438275</wp:posOffset>
              </wp:positionH>
              <wp:positionV relativeFrom="page">
                <wp:posOffset>564515</wp:posOffset>
              </wp:positionV>
              <wp:extent cx="5288280" cy="106680"/>
              <wp:wrapNone/>
              <wp:docPr id="679" name="Shape 679"/>
              <a:graphic xmlns:a="http://schemas.openxmlformats.org/drawingml/2006/main">
                <a:graphicData uri="http://schemas.microsoft.com/office/word/2010/wordprocessingShape">
                  <wps:wsp>
                    <wps:cNvSpPr txBox="1"/>
                    <wps:spPr>
                      <a:xfrm>
                        <a:ext cx="5288280" cy="106680"/>
                      </a:xfrm>
                      <a:prstGeom prst="rect"/>
                      <a:noFill/>
                    </wps:spPr>
                    <wps:txbx>
                      <w:txbxContent>
                        <w:p>
                          <w:pPr>
                            <w:pStyle w:val="Style53"/>
                            <w:keepNext w:val="0"/>
                            <w:keepLines w:val="0"/>
                            <w:widowControl w:val="0"/>
                            <w:shd w:val="clear" w:color="auto" w:fill="auto"/>
                            <w:tabs>
                              <w:tab w:pos="8328" w:val="right"/>
                            </w:tabs>
                            <w:bidi w:val="0"/>
                            <w:spacing w:before="0" w:after="0" w:line="240" w:lineRule="auto"/>
                            <w:ind w:left="0" w:right="0" w:firstLine="0"/>
                            <w:jc w:val="left"/>
                          </w:pPr>
                          <w:r>
                            <w:rPr>
                              <w:rFonts w:ascii="Arial" w:eastAsia="Arial" w:hAnsi="Arial" w:cs="Arial"/>
                              <w:b/>
                              <w:bCs/>
                              <w:color w:val="6F6F6F"/>
                              <w:spacing w:val="0"/>
                              <w:w w:val="100"/>
                              <w:position w:val="0"/>
                              <w:sz w:val="8"/>
                              <w:szCs w:val="8"/>
                            </w:rPr>
                            <w:t>ZHEWEN 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lIns="0" tIns="0" rIns="0" bIns="0">
                      <a:spAutoFit/>
                    </wps:bodyPr>
                  </wps:wsp>
                </a:graphicData>
              </a:graphic>
            </wp:anchor>
          </w:drawing>
        </mc:Choice>
        <mc:Fallback>
          <w:pict>
            <v:shape id="_x0000_s1705" type="#_x0000_t202" style="position:absolute;margin-left:113.25pt;margin-top:44.450000000000003pt;width:416.40000000000003pt;height:8.4000000000000004pt;z-index:-188743624;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8328" w:val="right"/>
                      </w:tabs>
                      <w:bidi w:val="0"/>
                      <w:spacing w:before="0" w:after="0" w:line="240" w:lineRule="auto"/>
                      <w:ind w:left="0" w:right="0" w:firstLine="0"/>
                      <w:jc w:val="left"/>
                    </w:pPr>
                    <w:r>
                      <w:rPr>
                        <w:rFonts w:ascii="Arial" w:eastAsia="Arial" w:hAnsi="Arial" w:cs="Arial"/>
                        <w:b/>
                        <w:bCs/>
                        <w:color w:val="6F6F6F"/>
                        <w:spacing w:val="0"/>
                        <w:w w:val="100"/>
                        <w:position w:val="0"/>
                        <w:sz w:val="8"/>
                        <w:szCs w:val="8"/>
                      </w:rPr>
                      <w:t>ZHEWEN 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710565</wp:posOffset>
              </wp:positionV>
              <wp:extent cx="5635625" cy="0"/>
              <wp:wrapNone/>
              <wp:docPr id="681" name="Shape 681"/>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049999999999997pt;margin-top:55.950000000000003pt;width:443.75pt;height:0;z-index:-251658240;mso-position-horizontal-relative:page;mso-position-vertical-relative:page">
              <v:stroke weight="1.pt"/>
            </v:shape>
          </w:pict>
        </mc:Fallback>
      </mc:AlternateContent>
    </w:r>
  </w:p>
</w:hdr>
</file>

<file path=word/header1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3" behindDoc="1" locked="0" layoutInCell="1" allowOverlap="1">
              <wp:simplePos x="0" y="0"/>
              <wp:positionH relativeFrom="page">
                <wp:posOffset>1438275</wp:posOffset>
              </wp:positionH>
              <wp:positionV relativeFrom="page">
                <wp:posOffset>564515</wp:posOffset>
              </wp:positionV>
              <wp:extent cx="5288280" cy="106680"/>
              <wp:wrapNone/>
              <wp:docPr id="684" name="Shape 684"/>
              <a:graphic xmlns:a="http://schemas.openxmlformats.org/drawingml/2006/main">
                <a:graphicData uri="http://schemas.microsoft.com/office/word/2010/wordprocessingShape">
                  <wps:wsp>
                    <wps:cNvSpPr txBox="1"/>
                    <wps:spPr>
                      <a:xfrm>
                        <a:ext cx="5288280" cy="106680"/>
                      </a:xfrm>
                      <a:prstGeom prst="rect"/>
                      <a:noFill/>
                    </wps:spPr>
                    <wps:txbx>
                      <w:txbxContent>
                        <w:p>
                          <w:pPr>
                            <w:pStyle w:val="Style53"/>
                            <w:keepNext w:val="0"/>
                            <w:keepLines w:val="0"/>
                            <w:widowControl w:val="0"/>
                            <w:shd w:val="clear" w:color="auto" w:fill="auto"/>
                            <w:tabs>
                              <w:tab w:pos="8328" w:val="right"/>
                            </w:tabs>
                            <w:bidi w:val="0"/>
                            <w:spacing w:before="0" w:after="0" w:line="240" w:lineRule="auto"/>
                            <w:ind w:left="0" w:right="0" w:firstLine="0"/>
                            <w:jc w:val="left"/>
                          </w:pPr>
                          <w:r>
                            <w:rPr>
                              <w:rFonts w:ascii="Arial" w:eastAsia="Arial" w:hAnsi="Arial" w:cs="Arial"/>
                              <w:b/>
                              <w:bCs/>
                              <w:color w:val="6F6F6F"/>
                              <w:spacing w:val="0"/>
                              <w:w w:val="100"/>
                              <w:position w:val="0"/>
                              <w:sz w:val="8"/>
                              <w:szCs w:val="8"/>
                            </w:rPr>
                            <w:t>ZHEWEN 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lIns="0" tIns="0" rIns="0" bIns="0">
                      <a:spAutoFit/>
                    </wps:bodyPr>
                  </wps:wsp>
                </a:graphicData>
              </a:graphic>
            </wp:anchor>
          </w:drawing>
        </mc:Choice>
        <mc:Fallback>
          <w:pict>
            <v:shape id="_x0000_s1710" type="#_x0000_t202" style="position:absolute;margin-left:113.25pt;margin-top:44.450000000000003pt;width:416.40000000000003pt;height:8.4000000000000004pt;z-index:-188743620;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8328" w:val="right"/>
                      </w:tabs>
                      <w:bidi w:val="0"/>
                      <w:spacing w:before="0" w:after="0" w:line="240" w:lineRule="auto"/>
                      <w:ind w:left="0" w:right="0" w:firstLine="0"/>
                      <w:jc w:val="left"/>
                    </w:pPr>
                    <w:r>
                      <w:rPr>
                        <w:rFonts w:ascii="Arial" w:eastAsia="Arial" w:hAnsi="Arial" w:cs="Arial"/>
                        <w:b/>
                        <w:bCs/>
                        <w:color w:val="6F6F6F"/>
                        <w:spacing w:val="0"/>
                        <w:w w:val="100"/>
                        <w:position w:val="0"/>
                        <w:sz w:val="8"/>
                        <w:szCs w:val="8"/>
                      </w:rPr>
                      <w:t>ZHEWEN 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710565</wp:posOffset>
              </wp:positionV>
              <wp:extent cx="5635625" cy="0"/>
              <wp:wrapNone/>
              <wp:docPr id="686" name="Shape 686"/>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049999999999997pt;margin-top:55.950000000000003pt;width:443.75pt;height:0;z-index:-251658240;mso-position-horizontal-relative:page;mso-position-vertical-relative:page">
              <v:stroke weight="1.pt"/>
            </v:shape>
          </w:pict>
        </mc:Fallback>
      </mc:AlternateContent>
    </w:r>
  </w:p>
</w:hdr>
</file>

<file path=word/header1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7" behindDoc="1" locked="0" layoutInCell="1" allowOverlap="1">
              <wp:simplePos x="0" y="0"/>
              <wp:positionH relativeFrom="page">
                <wp:posOffset>4178935</wp:posOffset>
              </wp:positionH>
              <wp:positionV relativeFrom="page">
                <wp:posOffset>564515</wp:posOffset>
              </wp:positionV>
              <wp:extent cx="2218690" cy="106680"/>
              <wp:wrapNone/>
              <wp:docPr id="690" name="Shape 690"/>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716" type="#_x0000_t202" style="position:absolute;margin-left:329.05000000000001pt;margin-top:44.450000000000003pt;width:174.70000000000002pt;height:8.4000000000000004pt;z-index:-188743616;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786765</wp:posOffset>
              </wp:positionH>
              <wp:positionV relativeFrom="page">
                <wp:posOffset>710565</wp:posOffset>
              </wp:positionV>
              <wp:extent cx="5638800" cy="0"/>
              <wp:wrapNone/>
              <wp:docPr id="692" name="Shape 692"/>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950000000000003pt;margin-top:55.950000000000003pt;width:444.pt;height:0;z-index:-251658240;mso-position-horizontal-relative:page;mso-position-vertical-relative:page">
              <v:stroke weight="1.pt"/>
            </v:shape>
          </w:pict>
        </mc:Fallback>
      </mc:AlternateContent>
    </w:r>
  </w:p>
</w:hdr>
</file>

<file path=word/header1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1" behindDoc="1" locked="0" layoutInCell="1" allowOverlap="1">
              <wp:simplePos x="0" y="0"/>
              <wp:positionH relativeFrom="page">
                <wp:posOffset>4178935</wp:posOffset>
              </wp:positionH>
              <wp:positionV relativeFrom="page">
                <wp:posOffset>564515</wp:posOffset>
              </wp:positionV>
              <wp:extent cx="2218690" cy="106680"/>
              <wp:wrapNone/>
              <wp:docPr id="695" name="Shape 695"/>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721" type="#_x0000_t202" style="position:absolute;margin-left:329.05000000000001pt;margin-top:44.450000000000003pt;width:174.70000000000002pt;height:8.4000000000000004pt;z-index:-188743612;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786765</wp:posOffset>
              </wp:positionH>
              <wp:positionV relativeFrom="page">
                <wp:posOffset>710565</wp:posOffset>
              </wp:positionV>
              <wp:extent cx="5638800" cy="0"/>
              <wp:wrapNone/>
              <wp:docPr id="697" name="Shape 697"/>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950000000000003pt;margin-top:55.950000000000003pt;width:444.pt;height:0;z-index:-251658240;mso-position-horizontal-relative:page;mso-position-vertical-relative:page">
              <v:stroke weight="1.pt"/>
            </v:shape>
          </w:pict>
        </mc:Fallback>
      </mc:AlternateContent>
    </w:r>
  </w:p>
</w:hdr>
</file>

<file path=word/header1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5" behindDoc="1" locked="0" layoutInCell="1" allowOverlap="1">
              <wp:simplePos x="0" y="0"/>
              <wp:positionH relativeFrom="page">
                <wp:posOffset>1438275</wp:posOffset>
              </wp:positionH>
              <wp:positionV relativeFrom="page">
                <wp:posOffset>564515</wp:posOffset>
              </wp:positionV>
              <wp:extent cx="5288280" cy="106680"/>
              <wp:wrapNone/>
              <wp:docPr id="703" name="Shape 703"/>
              <a:graphic xmlns:a="http://schemas.openxmlformats.org/drawingml/2006/main">
                <a:graphicData uri="http://schemas.microsoft.com/office/word/2010/wordprocessingShape">
                  <wps:wsp>
                    <wps:cNvSpPr txBox="1"/>
                    <wps:spPr>
                      <a:xfrm>
                        <a:ext cx="5288280" cy="106680"/>
                      </a:xfrm>
                      <a:prstGeom prst="rect"/>
                      <a:noFill/>
                    </wps:spPr>
                    <wps:txbx>
                      <w:txbxContent>
                        <w:p>
                          <w:pPr>
                            <w:pStyle w:val="Style53"/>
                            <w:keepNext w:val="0"/>
                            <w:keepLines w:val="0"/>
                            <w:widowControl w:val="0"/>
                            <w:shd w:val="clear" w:color="auto" w:fill="auto"/>
                            <w:tabs>
                              <w:tab w:pos="8328" w:val="right"/>
                            </w:tabs>
                            <w:bidi w:val="0"/>
                            <w:spacing w:before="0" w:after="0" w:line="240" w:lineRule="auto"/>
                            <w:ind w:left="0" w:right="0" w:firstLine="0"/>
                            <w:jc w:val="left"/>
                          </w:pPr>
                          <w:r>
                            <w:rPr>
                              <w:rFonts w:ascii="Arial" w:eastAsia="Arial" w:hAnsi="Arial" w:cs="Arial"/>
                              <w:b/>
                              <w:bCs/>
                              <w:color w:val="6F6F6F"/>
                              <w:spacing w:val="0"/>
                              <w:w w:val="100"/>
                              <w:position w:val="0"/>
                              <w:sz w:val="8"/>
                              <w:szCs w:val="8"/>
                            </w:rPr>
                            <w:t>ZHEWEN 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lIns="0" tIns="0" rIns="0" bIns="0">
                      <a:spAutoFit/>
                    </wps:bodyPr>
                  </wps:wsp>
                </a:graphicData>
              </a:graphic>
            </wp:anchor>
          </w:drawing>
        </mc:Choice>
        <mc:Fallback>
          <w:pict>
            <v:shape id="_x0000_s1729" type="#_x0000_t202" style="position:absolute;margin-left:113.25pt;margin-top:44.450000000000003pt;width:416.40000000000003pt;height:8.4000000000000004pt;z-index:-188743608;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8328" w:val="right"/>
                      </w:tabs>
                      <w:bidi w:val="0"/>
                      <w:spacing w:before="0" w:after="0" w:line="240" w:lineRule="auto"/>
                      <w:ind w:left="0" w:right="0" w:firstLine="0"/>
                      <w:jc w:val="left"/>
                    </w:pPr>
                    <w:r>
                      <w:rPr>
                        <w:rFonts w:ascii="Arial" w:eastAsia="Arial" w:hAnsi="Arial" w:cs="Arial"/>
                        <w:b/>
                        <w:bCs/>
                        <w:color w:val="6F6F6F"/>
                        <w:spacing w:val="0"/>
                        <w:w w:val="100"/>
                        <w:position w:val="0"/>
                        <w:sz w:val="8"/>
                        <w:szCs w:val="8"/>
                      </w:rPr>
                      <w:t>ZHEWEN 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710565</wp:posOffset>
              </wp:positionV>
              <wp:extent cx="5635625" cy="0"/>
              <wp:wrapNone/>
              <wp:docPr id="705" name="Shape 705"/>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049999999999997pt;margin-top:55.950000000000003pt;width:443.75pt;height:0;z-index:-251658240;mso-position-horizontal-relative:page;mso-position-vertical-relative:page">
              <v:stroke weight="1.pt"/>
            </v:shape>
          </w:pict>
        </mc:Fallback>
      </mc:AlternateContent>
    </w: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7" behindDoc="1" locked="0" layoutInCell="1" allowOverlap="1">
              <wp:simplePos x="0" y="0"/>
              <wp:positionH relativeFrom="page">
                <wp:posOffset>870585</wp:posOffset>
              </wp:positionH>
              <wp:positionV relativeFrom="page">
                <wp:posOffset>351155</wp:posOffset>
              </wp:positionV>
              <wp:extent cx="5855335" cy="338455"/>
              <wp:wrapNone/>
              <wp:docPr id="83" name="Shape 83"/>
              <a:graphic xmlns:a="http://schemas.openxmlformats.org/drawingml/2006/main">
                <a:graphicData uri="http://schemas.microsoft.com/office/word/2010/wordprocessingShape">
                  <wps:wsp>
                    <wps:cNvSpPr txBox="1"/>
                    <wps:spPr>
                      <a:xfrm>
                        <a:ext cx="5855335" cy="338455"/>
                      </a:xfrm>
                      <a:prstGeom prst="rect"/>
                      <a:noFill/>
                    </wps:spPr>
                    <wps:txbx>
                      <w:txbxContent>
                        <w:p>
                          <w:pPr>
                            <w:pStyle w:val="Style2"/>
                            <w:keepNext w:val="0"/>
                            <w:keepLines w:val="0"/>
                            <w:widowControl w:val="0"/>
                            <w:shd w:val="clear" w:color="auto" w:fill="auto"/>
                            <w:tabs>
                              <w:tab w:pos="9221" w:val="right"/>
                            </w:tabs>
                            <w:bidi w:val="0"/>
                            <w:spacing w:before="0" w:after="0" w:line="240" w:lineRule="auto"/>
                            <w:ind w:left="0" w:right="0" w:firstLine="0"/>
                            <w:jc w:val="left"/>
                            <w:rPr>
                              <w:sz w:val="17"/>
                              <w:szCs w:val="17"/>
                            </w:rPr>
                          </w:pPr>
                          <w:r>
                            <w:rPr>
                              <w:color w:val="000000"/>
                              <w:spacing w:val="0"/>
                              <w:w w:val="100"/>
                              <w:position w:val="0"/>
                              <w:sz w:val="20"/>
                              <w:szCs w:val="20"/>
                            </w:rPr>
                            <w:tab/>
                          </w:r>
                          <w:r>
                            <w:rPr>
                              <w:rFonts w:ascii="SimSun" w:eastAsia="SimSun" w:hAnsi="SimSun" w:cs="SimSun"/>
                              <w:color w:val="000000"/>
                              <w:spacing w:val="0"/>
                              <w:w w:val="100"/>
                              <w:position w:val="0"/>
                              <w:sz w:val="17"/>
                              <w:szCs w:val="17"/>
                            </w:rPr>
                            <w:t>浙文互联集团股份有限公司</w:t>
                          </w: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wps:txbx>
                    <wps:bodyPr lIns="0" tIns="0" rIns="0" bIns="0">
                      <a:spAutoFit/>
                    </wps:bodyPr>
                  </wps:wsp>
                </a:graphicData>
              </a:graphic>
            </wp:anchor>
          </w:drawing>
        </mc:Choice>
        <mc:Fallback>
          <w:pict>
            <v:shape id="_x0000_s1109" type="#_x0000_t202" style="position:absolute;margin-left:68.549999999999997pt;margin-top:27.650000000000002pt;width:461.05000000000001pt;height:26.650000000000002pt;z-index:-188744026;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tabs>
                        <w:tab w:pos="9221" w:val="right"/>
                      </w:tabs>
                      <w:bidi w:val="0"/>
                      <w:spacing w:before="0" w:after="0" w:line="240" w:lineRule="auto"/>
                      <w:ind w:left="0" w:right="0" w:firstLine="0"/>
                      <w:jc w:val="left"/>
                      <w:rPr>
                        <w:sz w:val="17"/>
                        <w:szCs w:val="17"/>
                      </w:rPr>
                    </w:pPr>
                    <w:r>
                      <w:rPr>
                        <w:color w:val="000000"/>
                        <w:spacing w:val="0"/>
                        <w:w w:val="100"/>
                        <w:position w:val="0"/>
                        <w:sz w:val="20"/>
                        <w:szCs w:val="20"/>
                      </w:rPr>
                      <w:tab/>
                    </w:r>
                    <w:r>
                      <w:rPr>
                        <w:rFonts w:ascii="SimSun" w:eastAsia="SimSun" w:hAnsi="SimSun" w:cs="SimSun"/>
                        <w:color w:val="000000"/>
                        <w:spacing w:val="0"/>
                        <w:w w:val="100"/>
                        <w:position w:val="0"/>
                        <w:sz w:val="17"/>
                        <w:szCs w:val="17"/>
                      </w:rPr>
                      <w:t>浙文互联集团股份有限公司</w:t>
                    </w: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1117600</wp:posOffset>
              </wp:positionH>
              <wp:positionV relativeFrom="page">
                <wp:posOffset>709295</wp:posOffset>
              </wp:positionV>
              <wp:extent cx="5635625" cy="0"/>
              <wp:wrapNone/>
              <wp:docPr id="85" name="Shape 85"/>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pt;margin-top:55.850000000000001pt;width:443.75pt;height:0;z-index:-251658240;mso-position-horizontal-relative:page;mso-position-vertical-relative:page">
              <v:stroke weight="1.pt"/>
            </v:shape>
          </w:pict>
        </mc:Fallback>
      </mc:AlternateContent>
    </w:r>
  </w:p>
</w:hdr>
</file>

<file path=word/header1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9" behindDoc="1" locked="0" layoutInCell="1" allowOverlap="1">
              <wp:simplePos x="0" y="0"/>
              <wp:positionH relativeFrom="page">
                <wp:posOffset>1438275</wp:posOffset>
              </wp:positionH>
              <wp:positionV relativeFrom="page">
                <wp:posOffset>564515</wp:posOffset>
              </wp:positionV>
              <wp:extent cx="5288280" cy="106680"/>
              <wp:wrapNone/>
              <wp:docPr id="708" name="Shape 708"/>
              <a:graphic xmlns:a="http://schemas.openxmlformats.org/drawingml/2006/main">
                <a:graphicData uri="http://schemas.microsoft.com/office/word/2010/wordprocessingShape">
                  <wps:wsp>
                    <wps:cNvSpPr txBox="1"/>
                    <wps:spPr>
                      <a:xfrm>
                        <a:ext cx="5288280" cy="106680"/>
                      </a:xfrm>
                      <a:prstGeom prst="rect"/>
                      <a:noFill/>
                    </wps:spPr>
                    <wps:txbx>
                      <w:txbxContent>
                        <w:p>
                          <w:pPr>
                            <w:pStyle w:val="Style53"/>
                            <w:keepNext w:val="0"/>
                            <w:keepLines w:val="0"/>
                            <w:widowControl w:val="0"/>
                            <w:shd w:val="clear" w:color="auto" w:fill="auto"/>
                            <w:tabs>
                              <w:tab w:pos="8328" w:val="right"/>
                            </w:tabs>
                            <w:bidi w:val="0"/>
                            <w:spacing w:before="0" w:after="0" w:line="240" w:lineRule="auto"/>
                            <w:ind w:left="0" w:right="0" w:firstLine="0"/>
                            <w:jc w:val="left"/>
                          </w:pPr>
                          <w:r>
                            <w:rPr>
                              <w:rFonts w:ascii="Arial" w:eastAsia="Arial" w:hAnsi="Arial" w:cs="Arial"/>
                              <w:b/>
                              <w:bCs/>
                              <w:color w:val="6F6F6F"/>
                              <w:spacing w:val="0"/>
                              <w:w w:val="100"/>
                              <w:position w:val="0"/>
                              <w:sz w:val="8"/>
                              <w:szCs w:val="8"/>
                            </w:rPr>
                            <w:t>ZHEWEN 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lIns="0" tIns="0" rIns="0" bIns="0">
                      <a:spAutoFit/>
                    </wps:bodyPr>
                  </wps:wsp>
                </a:graphicData>
              </a:graphic>
            </wp:anchor>
          </w:drawing>
        </mc:Choice>
        <mc:Fallback>
          <w:pict>
            <v:shape id="_x0000_s1734" type="#_x0000_t202" style="position:absolute;margin-left:113.25pt;margin-top:44.450000000000003pt;width:416.40000000000003pt;height:8.4000000000000004pt;z-index:-188743604;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8328" w:val="right"/>
                      </w:tabs>
                      <w:bidi w:val="0"/>
                      <w:spacing w:before="0" w:after="0" w:line="240" w:lineRule="auto"/>
                      <w:ind w:left="0" w:right="0" w:firstLine="0"/>
                      <w:jc w:val="left"/>
                    </w:pPr>
                    <w:r>
                      <w:rPr>
                        <w:rFonts w:ascii="Arial" w:eastAsia="Arial" w:hAnsi="Arial" w:cs="Arial"/>
                        <w:b/>
                        <w:bCs/>
                        <w:color w:val="6F6F6F"/>
                        <w:spacing w:val="0"/>
                        <w:w w:val="100"/>
                        <w:position w:val="0"/>
                        <w:sz w:val="8"/>
                        <w:szCs w:val="8"/>
                      </w:rPr>
                      <w:t>ZHEWEN 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710565</wp:posOffset>
              </wp:positionV>
              <wp:extent cx="5635625" cy="0"/>
              <wp:wrapNone/>
              <wp:docPr id="710" name="Shape 710"/>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049999999999997pt;margin-top:55.950000000000003pt;width:443.75pt;height:0;z-index:-251658240;mso-position-horizontal-relative:page;mso-position-vertical-relative:page">
              <v:stroke weight="1.pt"/>
            </v:shape>
          </w:pict>
        </mc:Fallback>
      </mc:AlternateContent>
    </w:r>
  </w:p>
</w:hdr>
</file>

<file path=word/header1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3" behindDoc="1" locked="0" layoutInCell="1" allowOverlap="1">
              <wp:simplePos x="0" y="0"/>
              <wp:positionH relativeFrom="page">
                <wp:posOffset>4178935</wp:posOffset>
              </wp:positionH>
              <wp:positionV relativeFrom="page">
                <wp:posOffset>564515</wp:posOffset>
              </wp:positionV>
              <wp:extent cx="2218690" cy="106680"/>
              <wp:wrapNone/>
              <wp:docPr id="714" name="Shape 714"/>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740" type="#_x0000_t202" style="position:absolute;margin-left:329.05000000000001pt;margin-top:44.450000000000003pt;width:174.70000000000002pt;height:8.4000000000000004pt;z-index:-188743600;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786765</wp:posOffset>
              </wp:positionH>
              <wp:positionV relativeFrom="page">
                <wp:posOffset>710565</wp:posOffset>
              </wp:positionV>
              <wp:extent cx="5638800" cy="0"/>
              <wp:wrapNone/>
              <wp:docPr id="716" name="Shape 716"/>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950000000000003pt;margin-top:55.950000000000003pt;width:444.pt;height:0;z-index:-251658240;mso-position-horizontal-relative:page;mso-position-vertical-relative:page">
              <v:stroke weight="1.pt"/>
            </v:shape>
          </w:pict>
        </mc:Fallback>
      </mc:AlternateContent>
    </w:r>
  </w:p>
</w:hdr>
</file>

<file path=word/header1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7" behindDoc="1" locked="0" layoutInCell="1" allowOverlap="1">
              <wp:simplePos x="0" y="0"/>
              <wp:positionH relativeFrom="page">
                <wp:posOffset>4178935</wp:posOffset>
              </wp:positionH>
              <wp:positionV relativeFrom="page">
                <wp:posOffset>564515</wp:posOffset>
              </wp:positionV>
              <wp:extent cx="2218690" cy="106680"/>
              <wp:wrapNone/>
              <wp:docPr id="719" name="Shape 719"/>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745" type="#_x0000_t202" style="position:absolute;margin-left:329.05000000000001pt;margin-top:44.450000000000003pt;width:174.70000000000002pt;height:8.4000000000000004pt;z-index:-188743596;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786765</wp:posOffset>
              </wp:positionH>
              <wp:positionV relativeFrom="page">
                <wp:posOffset>710565</wp:posOffset>
              </wp:positionV>
              <wp:extent cx="5638800" cy="0"/>
              <wp:wrapNone/>
              <wp:docPr id="721" name="Shape 721"/>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950000000000003pt;margin-top:55.950000000000003pt;width:444.pt;height:0;z-index:-251658240;mso-position-horizontal-relative:page;mso-position-vertical-relative:page">
              <v:stroke weight="1.pt"/>
            </v:shape>
          </w:pict>
        </mc:Fallback>
      </mc:AlternateContent>
    </w: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1" behindDoc="1" locked="0" layoutInCell="1" allowOverlap="1">
              <wp:simplePos x="0" y="0"/>
              <wp:positionH relativeFrom="page">
                <wp:posOffset>890270</wp:posOffset>
              </wp:positionH>
              <wp:positionV relativeFrom="page">
                <wp:posOffset>369570</wp:posOffset>
              </wp:positionV>
              <wp:extent cx="5836920" cy="301625"/>
              <wp:wrapNone/>
              <wp:docPr id="90" name="Shape 90"/>
              <a:graphic xmlns:a="http://schemas.openxmlformats.org/drawingml/2006/main">
                <a:graphicData uri="http://schemas.microsoft.com/office/word/2010/wordprocessingShape">
                  <wps:wsp>
                    <wps:cNvSpPr txBox="1"/>
                    <wps:spPr>
                      <a:xfrm>
                        <a:ext cx="5836920" cy="301625"/>
                      </a:xfrm>
                      <a:prstGeom prst="rect"/>
                      <a:noFill/>
                    </wps:spPr>
                    <wps:txbx>
                      <w:txbxContent>
                        <w:p>
                          <w:pPr>
                            <w:pStyle w:val="Style53"/>
                            <w:keepNext w:val="0"/>
                            <w:keepLines w:val="0"/>
                            <w:widowControl w:val="0"/>
                            <w:shd w:val="clear" w:color="auto" w:fill="auto"/>
                            <w:tabs>
                              <w:tab w:pos="9192" w:val="right"/>
                            </w:tabs>
                            <w:bidi w:val="0"/>
                            <w:spacing w:before="0" w:after="0" w:line="240" w:lineRule="auto"/>
                            <w:ind w:left="0" w:right="0" w:firstLine="0"/>
                            <w:jc w:val="left"/>
                          </w:pPr>
                          <w:r>
                            <w:rPr>
                              <w:rFonts w:ascii="Times New Roman" w:eastAsia="Times New Roman" w:hAnsi="Times New Roman" w:cs="Times New Roman"/>
                              <w:color w:val="3873A9"/>
                              <w:spacing w:val="0"/>
                              <w:w w:val="100"/>
                              <w:position w:val="0"/>
                              <w:sz w:val="48"/>
                              <w:szCs w:val="48"/>
                            </w:rPr>
                            <w:t>Ns</w:t>
                          </w:r>
                          <w:r>
                            <w:rPr>
                              <w:color w:val="024F98"/>
                              <w:spacing w:val="0"/>
                              <w:w w:val="100"/>
                              <w:position w:val="0"/>
                              <w:sz w:val="20"/>
                              <w:szCs w:val="20"/>
                            </w:rPr>
                            <w:t>浙支互般</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lIns="0" tIns="0" rIns="0" bIns="0">
                      <a:spAutoFit/>
                    </wps:bodyPr>
                  </wps:wsp>
                </a:graphicData>
              </a:graphic>
            </wp:anchor>
          </w:drawing>
        </mc:Choice>
        <mc:Fallback>
          <w:pict>
            <v:shape id="_x0000_s1116" type="#_x0000_t202" style="position:absolute;margin-left:70.100000000000009pt;margin-top:29.100000000000001pt;width:459.60000000000002pt;height:23.75pt;z-index:-188744022;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9192" w:val="right"/>
                      </w:tabs>
                      <w:bidi w:val="0"/>
                      <w:spacing w:before="0" w:after="0" w:line="240" w:lineRule="auto"/>
                      <w:ind w:left="0" w:right="0" w:firstLine="0"/>
                      <w:jc w:val="left"/>
                    </w:pPr>
                    <w:r>
                      <w:rPr>
                        <w:rFonts w:ascii="Times New Roman" w:eastAsia="Times New Roman" w:hAnsi="Times New Roman" w:cs="Times New Roman"/>
                        <w:color w:val="3873A9"/>
                        <w:spacing w:val="0"/>
                        <w:w w:val="100"/>
                        <w:position w:val="0"/>
                        <w:sz w:val="48"/>
                        <w:szCs w:val="48"/>
                      </w:rPr>
                      <w:t>Ns</w:t>
                    </w:r>
                    <w:r>
                      <w:rPr>
                        <w:color w:val="024F98"/>
                        <w:spacing w:val="0"/>
                        <w:w w:val="100"/>
                        <w:position w:val="0"/>
                        <w:sz w:val="20"/>
                        <w:szCs w:val="20"/>
                      </w:rPr>
                      <w:t>浙支互般</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1118870</wp:posOffset>
              </wp:positionH>
              <wp:positionV relativeFrom="page">
                <wp:posOffset>709295</wp:posOffset>
              </wp:positionV>
              <wp:extent cx="5635625" cy="0"/>
              <wp:wrapNone/>
              <wp:docPr id="92" name="Shape 92"/>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100000000000009pt;margin-top:55.850000000000001pt;width:443.75pt;height:0;z-index:-251658240;mso-position-horizontal-relative:page;mso-position-vertical-relative:page">
              <v:stroke weight="1.pt"/>
            </v:shape>
          </w:pict>
        </mc:Fallback>
      </mc:AlternateContent>
    </w: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5" behindDoc="1" locked="0" layoutInCell="1" allowOverlap="1">
              <wp:simplePos x="0" y="0"/>
              <wp:positionH relativeFrom="page">
                <wp:posOffset>4507230</wp:posOffset>
              </wp:positionH>
              <wp:positionV relativeFrom="page">
                <wp:posOffset>564515</wp:posOffset>
              </wp:positionV>
              <wp:extent cx="2218690" cy="106680"/>
              <wp:wrapNone/>
              <wp:docPr id="95" name="Shape 95"/>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浙文互联集团股份有限公司</w:t>
                          </w: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wps:txbx>
                    <wps:bodyPr wrap="none" lIns="0" tIns="0" rIns="0" bIns="0">
                      <a:spAutoFit/>
                    </wps:bodyPr>
                  </wps:wsp>
                </a:graphicData>
              </a:graphic>
            </wp:anchor>
          </w:drawing>
        </mc:Choice>
        <mc:Fallback>
          <w:pict>
            <v:shape id="_x0000_s1121" type="#_x0000_t202" style="position:absolute;margin-left:354.90000000000003pt;margin-top:44.450000000000003pt;width:174.70000000000002pt;height:8.4000000000000004pt;z-index:-18874401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浙文互联集团股份有限公司</w:t>
                    </w: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1117600</wp:posOffset>
              </wp:positionH>
              <wp:positionV relativeFrom="page">
                <wp:posOffset>709295</wp:posOffset>
              </wp:positionV>
              <wp:extent cx="5635625" cy="0"/>
              <wp:wrapNone/>
              <wp:docPr id="97" name="Shape 97"/>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pt;margin-top:55.850000000000001pt;width:443.75pt;height:0;z-index:-251658240;mso-position-horizontal-relative:page;mso-position-vertical-relative:page">
              <v:stroke weight="1.pt"/>
            </v:shape>
          </w:pict>
        </mc:Fallback>
      </mc:AlternateContent>
    </w: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9" behindDoc="1" locked="0" layoutInCell="1" allowOverlap="1">
              <wp:simplePos x="0" y="0"/>
              <wp:positionH relativeFrom="page">
                <wp:posOffset>4507230</wp:posOffset>
              </wp:positionH>
              <wp:positionV relativeFrom="page">
                <wp:posOffset>564515</wp:posOffset>
              </wp:positionV>
              <wp:extent cx="2218690" cy="106680"/>
              <wp:wrapNone/>
              <wp:docPr id="102" name="Shape 102"/>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浙文互联集团股份有限公司</w:t>
                          </w: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wps:txbx>
                    <wps:bodyPr wrap="none" lIns="0" tIns="0" rIns="0" bIns="0">
                      <a:spAutoFit/>
                    </wps:bodyPr>
                  </wps:wsp>
                </a:graphicData>
              </a:graphic>
            </wp:anchor>
          </w:drawing>
        </mc:Choice>
        <mc:Fallback>
          <w:pict>
            <v:shape id="_x0000_s1128" type="#_x0000_t202" style="position:absolute;margin-left:354.90000000000003pt;margin-top:44.450000000000003pt;width:174.70000000000002pt;height:8.4000000000000004pt;z-index:-18874401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浙文互联集团股份有限公司</w:t>
                    </w: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1117600</wp:posOffset>
              </wp:positionH>
              <wp:positionV relativeFrom="page">
                <wp:posOffset>709295</wp:posOffset>
              </wp:positionV>
              <wp:extent cx="5635625" cy="0"/>
              <wp:wrapNone/>
              <wp:docPr id="104" name="Shape 104"/>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pt;margin-top:55.850000000000001pt;width:443.75pt;height:0;z-index:-251658240;mso-position-horizontal-relative:page;mso-position-vertical-relative:page">
              <v:stroke weight="1.pt"/>
            </v:shape>
          </w:pict>
        </mc:Fallback>
      </mc:AlternateContent>
    </w: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3" behindDoc="1" locked="0" layoutInCell="1" allowOverlap="1">
              <wp:simplePos x="0" y="0"/>
              <wp:positionH relativeFrom="page">
                <wp:posOffset>4507230</wp:posOffset>
              </wp:positionH>
              <wp:positionV relativeFrom="page">
                <wp:posOffset>564515</wp:posOffset>
              </wp:positionV>
              <wp:extent cx="2218690" cy="106680"/>
              <wp:wrapNone/>
              <wp:docPr id="107" name="Shape 107"/>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浙文互联集团股份有限公司</w:t>
                          </w: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wps:txbx>
                    <wps:bodyPr wrap="none" lIns="0" tIns="0" rIns="0" bIns="0">
                      <a:spAutoFit/>
                    </wps:bodyPr>
                  </wps:wsp>
                </a:graphicData>
              </a:graphic>
            </wp:anchor>
          </w:drawing>
        </mc:Choice>
        <mc:Fallback>
          <w:pict>
            <v:shape id="_x0000_s1133" type="#_x0000_t202" style="position:absolute;margin-left:354.90000000000003pt;margin-top:44.450000000000003pt;width:174.70000000000002pt;height:8.4000000000000004pt;z-index:-18874401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浙文互联集团股份有限公司</w:t>
                    </w: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1117600</wp:posOffset>
              </wp:positionH>
              <wp:positionV relativeFrom="page">
                <wp:posOffset>709295</wp:posOffset>
              </wp:positionV>
              <wp:extent cx="5635625" cy="0"/>
              <wp:wrapNone/>
              <wp:docPr id="109" name="Shape 109"/>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pt;margin-top:55.850000000000001pt;width:443.75pt;height:0;z-index:-251658240;mso-position-horizontal-relative:page;mso-position-vertical-relative:page">
              <v:stroke weight="1.pt"/>
            </v:shape>
          </w:pict>
        </mc:Fallback>
      </mc:AlternateContent>
    </w: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7" behindDoc="1" locked="0" layoutInCell="1" allowOverlap="1">
              <wp:simplePos x="0" y="0"/>
              <wp:positionH relativeFrom="page">
                <wp:posOffset>4507230</wp:posOffset>
              </wp:positionH>
              <wp:positionV relativeFrom="page">
                <wp:posOffset>564515</wp:posOffset>
              </wp:positionV>
              <wp:extent cx="2218690" cy="106680"/>
              <wp:wrapNone/>
              <wp:docPr id="116" name="Shape 116"/>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浙文互联集团股份有限公司</w:t>
                          </w: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wps:txbx>
                    <wps:bodyPr wrap="none" lIns="0" tIns="0" rIns="0" bIns="0">
                      <a:spAutoFit/>
                    </wps:bodyPr>
                  </wps:wsp>
                </a:graphicData>
              </a:graphic>
            </wp:anchor>
          </w:drawing>
        </mc:Choice>
        <mc:Fallback>
          <w:pict>
            <v:shape id="_x0000_s1142" type="#_x0000_t202" style="position:absolute;margin-left:354.90000000000003pt;margin-top:44.450000000000003pt;width:174.70000000000002pt;height:8.4000000000000004pt;z-index:-18874400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浙文互联集团股份有限公司</w:t>
                    </w: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1117600</wp:posOffset>
              </wp:positionH>
              <wp:positionV relativeFrom="page">
                <wp:posOffset>709295</wp:posOffset>
              </wp:positionV>
              <wp:extent cx="5635625" cy="0"/>
              <wp:wrapNone/>
              <wp:docPr id="118" name="Shape 118"/>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pt;margin-top:55.850000000000001pt;width:443.75pt;height:0;z-index:-251658240;mso-position-horizontal-relative:page;mso-position-vertical-relative:page">
              <v:stroke weight="1.pt"/>
            </v:shape>
          </w:pict>
        </mc:Fallback>
      </mc:AlternateContent>
    </w: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3" behindDoc="1" locked="0" layoutInCell="1" allowOverlap="1">
              <wp:simplePos x="0" y="0"/>
              <wp:positionH relativeFrom="page">
                <wp:posOffset>889635</wp:posOffset>
              </wp:positionH>
              <wp:positionV relativeFrom="page">
                <wp:posOffset>369570</wp:posOffset>
              </wp:positionV>
              <wp:extent cx="5836920" cy="301625"/>
              <wp:wrapNone/>
              <wp:docPr id="125" name="Shape 125"/>
              <a:graphic xmlns:a="http://schemas.openxmlformats.org/drawingml/2006/main">
                <a:graphicData uri="http://schemas.microsoft.com/office/word/2010/wordprocessingShape">
                  <wps:wsp>
                    <wps:cNvSpPr txBox="1"/>
                    <wps:spPr>
                      <a:xfrm>
                        <a:ext cx="5836920" cy="301625"/>
                      </a:xfrm>
                      <a:prstGeom prst="rect"/>
                      <a:noFill/>
                    </wps:spPr>
                    <wps:txbx>
                      <w:txbxContent>
                        <w:p>
                          <w:pPr>
                            <w:pStyle w:val="Style53"/>
                            <w:keepNext w:val="0"/>
                            <w:keepLines w:val="0"/>
                            <w:widowControl w:val="0"/>
                            <w:shd w:val="clear" w:color="auto" w:fill="auto"/>
                            <w:tabs>
                              <w:tab w:pos="9192" w:val="right"/>
                            </w:tabs>
                            <w:bidi w:val="0"/>
                            <w:spacing w:before="0" w:after="0" w:line="240" w:lineRule="auto"/>
                            <w:ind w:left="0" w:right="0" w:firstLine="0"/>
                            <w:jc w:val="left"/>
                          </w:pPr>
                          <w:r>
                            <w:rPr>
                              <w:rFonts w:ascii="Times New Roman" w:eastAsia="Times New Roman" w:hAnsi="Times New Roman" w:cs="Times New Roman"/>
                              <w:color w:val="3873A9"/>
                              <w:spacing w:val="0"/>
                              <w:w w:val="100"/>
                              <w:position w:val="0"/>
                              <w:sz w:val="48"/>
                              <w:szCs w:val="48"/>
                            </w:rPr>
                            <w:t>Ns</w:t>
                          </w:r>
                          <w:r>
                            <w:rPr>
                              <w:color w:val="024F98"/>
                              <w:spacing w:val="0"/>
                              <w:w w:val="100"/>
                              <w:position w:val="0"/>
                              <w:sz w:val="20"/>
                              <w:szCs w:val="20"/>
                            </w:rPr>
                            <w:t>浙支互般</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lIns="0" tIns="0" rIns="0" bIns="0">
                      <a:spAutoFit/>
                    </wps:bodyPr>
                  </wps:wsp>
                </a:graphicData>
              </a:graphic>
            </wp:anchor>
          </w:drawing>
        </mc:Choice>
        <mc:Fallback>
          <w:pict>
            <v:shape id="_x0000_s1151" type="#_x0000_t202" style="position:absolute;margin-left:70.049999999999997pt;margin-top:29.100000000000001pt;width:459.60000000000002pt;height:23.75pt;z-index:-188744000;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9192" w:val="right"/>
                      </w:tabs>
                      <w:bidi w:val="0"/>
                      <w:spacing w:before="0" w:after="0" w:line="240" w:lineRule="auto"/>
                      <w:ind w:left="0" w:right="0" w:firstLine="0"/>
                      <w:jc w:val="left"/>
                    </w:pPr>
                    <w:r>
                      <w:rPr>
                        <w:rFonts w:ascii="Times New Roman" w:eastAsia="Times New Roman" w:hAnsi="Times New Roman" w:cs="Times New Roman"/>
                        <w:color w:val="3873A9"/>
                        <w:spacing w:val="0"/>
                        <w:w w:val="100"/>
                        <w:position w:val="0"/>
                        <w:sz w:val="48"/>
                        <w:szCs w:val="48"/>
                      </w:rPr>
                      <w:t>Ns</w:t>
                    </w:r>
                    <w:r>
                      <w:rPr>
                        <w:color w:val="024F98"/>
                        <w:spacing w:val="0"/>
                        <w:w w:val="100"/>
                        <w:position w:val="0"/>
                        <w:sz w:val="20"/>
                        <w:szCs w:val="20"/>
                      </w:rPr>
                      <w:t>浙支互般</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709295</wp:posOffset>
              </wp:positionV>
              <wp:extent cx="5635625" cy="0"/>
              <wp:wrapNone/>
              <wp:docPr id="127" name="Shape 127"/>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049999999999997pt;margin-top:55.850000000000001pt;width:443.75pt;height:0;z-index:-251658240;mso-position-horizontal-relative:page;mso-position-vertical-relative:page">
              <v:stroke weight="1.pt"/>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5" behindDoc="1" locked="0" layoutInCell="1" allowOverlap="1">
              <wp:simplePos x="0" y="0"/>
              <wp:positionH relativeFrom="page">
                <wp:posOffset>4507230</wp:posOffset>
              </wp:positionH>
              <wp:positionV relativeFrom="page">
                <wp:posOffset>564515</wp:posOffset>
              </wp:positionV>
              <wp:extent cx="2218690" cy="106680"/>
              <wp:wrapNone/>
              <wp:docPr id="8" name="Shape 8"/>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浙文互联集团股份有限公司</w:t>
                          </w: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wps:txbx>
                    <wps:bodyPr wrap="none" lIns="0" tIns="0" rIns="0" bIns="0">
                      <a:spAutoFit/>
                    </wps:bodyPr>
                  </wps:wsp>
                </a:graphicData>
              </a:graphic>
            </wp:anchor>
          </w:drawing>
        </mc:Choice>
        <mc:Fallback>
          <w:pict>
            <v:shape id="_x0000_s1034" type="#_x0000_t202" style="position:absolute;margin-left:354.90000000000003pt;margin-top:44.450000000000003pt;width:174.70000000000002pt;height:8.4000000000000004pt;z-index:-18874405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浙文互联集团股份有限公司</w:t>
                    </w: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1117600</wp:posOffset>
              </wp:positionH>
              <wp:positionV relativeFrom="page">
                <wp:posOffset>709295</wp:posOffset>
              </wp:positionV>
              <wp:extent cx="5635625" cy="0"/>
              <wp:wrapNone/>
              <wp:docPr id="10" name="Shape 10"/>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pt;margin-top:55.850000000000001pt;width:443.75pt;height:0;z-index:-251658240;mso-position-horizontal-relative:page;mso-position-vertical-relative:page">
              <v:stroke weight="1.pt"/>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7" behindDoc="1" locked="0" layoutInCell="1" allowOverlap="1">
              <wp:simplePos x="0" y="0"/>
              <wp:positionH relativeFrom="page">
                <wp:posOffset>4507230</wp:posOffset>
              </wp:positionH>
              <wp:positionV relativeFrom="page">
                <wp:posOffset>564515</wp:posOffset>
              </wp:positionV>
              <wp:extent cx="2218690" cy="106680"/>
              <wp:wrapNone/>
              <wp:docPr id="130" name="Shape 130"/>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浙文互联集团股份有限公司</w:t>
                          </w: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wps:txbx>
                    <wps:bodyPr wrap="none" lIns="0" tIns="0" rIns="0" bIns="0">
                      <a:spAutoFit/>
                    </wps:bodyPr>
                  </wps:wsp>
                </a:graphicData>
              </a:graphic>
            </wp:anchor>
          </w:drawing>
        </mc:Choice>
        <mc:Fallback>
          <w:pict>
            <v:shape id="_x0000_s1156" type="#_x0000_t202" style="position:absolute;margin-left:354.90000000000003pt;margin-top:44.450000000000003pt;width:174.70000000000002pt;height:8.4000000000000004pt;z-index:-18874399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浙文互联集团股份有限公司</w:t>
                    </w: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1117600</wp:posOffset>
              </wp:positionH>
              <wp:positionV relativeFrom="page">
                <wp:posOffset>709295</wp:posOffset>
              </wp:positionV>
              <wp:extent cx="5635625" cy="0"/>
              <wp:wrapNone/>
              <wp:docPr id="132" name="Shape 132"/>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pt;margin-top:55.850000000000001pt;width:443.75pt;height:0;z-index:-251658240;mso-position-horizontal-relative:page;mso-position-vertical-relative:page">
              <v:stroke weight="1.pt"/>
            </v:shape>
          </w:pict>
        </mc:Fallback>
      </mc:AlternateContent>
    </w: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1" behindDoc="1" locked="0" layoutInCell="1" allowOverlap="1">
              <wp:simplePos x="0" y="0"/>
              <wp:positionH relativeFrom="page">
                <wp:posOffset>7538085</wp:posOffset>
              </wp:positionH>
              <wp:positionV relativeFrom="page">
                <wp:posOffset>562610</wp:posOffset>
              </wp:positionV>
              <wp:extent cx="2218690" cy="106680"/>
              <wp:wrapNone/>
              <wp:docPr id="137" name="Shape 137"/>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163" type="#_x0000_t202" style="position:absolute;margin-left:593.55000000000007pt;margin-top:44.300000000000004pt;width:174.70000000000002pt;height:8.4000000000000004pt;z-index:-188743992;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948690</wp:posOffset>
              </wp:positionH>
              <wp:positionV relativeFrom="page">
                <wp:posOffset>706755</wp:posOffset>
              </wp:positionV>
              <wp:extent cx="8836025" cy="0"/>
              <wp:wrapNone/>
              <wp:docPr id="139" name="Shape 139"/>
              <a:graphic xmlns:a="http://schemas.openxmlformats.org/drawingml/2006/main">
                <a:graphicData uri="http://schemas.microsoft.com/office/word/2010/wordprocessingShape">
                  <wps:wsp>
                    <wps:cNvCnPr/>
                    <wps:spPr>
                      <a:xfrm>
                        <a:ext cx="8836025" cy="0"/>
                      </a:xfrm>
                      <a:prstGeom prst="straightConnector1"/>
                      <a:ln w="12700">
                        <a:solidFill/>
                      </a:ln>
                    </wps:spPr>
                    <wps:bodyPr/>
                  </wps:wsp>
                </a:graphicData>
              </a:graphic>
            </wp:anchor>
          </w:drawing>
        </mc:Choice>
        <mc:Fallback>
          <w:pict>
            <v:shape o:spt="32" o:oned="true" path="m,l21600,21600e" style="position:absolute;margin-left:74.700000000000003pt;margin-top:55.649999999999999pt;width:695.75pt;height:0;z-index:-251658240;mso-position-horizontal-relative:page;mso-position-vertical-relative:page">
              <v:stroke weight="1.pt"/>
            </v:shape>
          </w:pict>
        </mc:Fallback>
      </mc:AlternateContent>
    </w: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5" behindDoc="1" locked="0" layoutInCell="1" allowOverlap="1">
              <wp:simplePos x="0" y="0"/>
              <wp:positionH relativeFrom="page">
                <wp:posOffset>7538085</wp:posOffset>
              </wp:positionH>
              <wp:positionV relativeFrom="page">
                <wp:posOffset>562610</wp:posOffset>
              </wp:positionV>
              <wp:extent cx="2218690" cy="106680"/>
              <wp:wrapNone/>
              <wp:docPr id="142" name="Shape 142"/>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168" type="#_x0000_t202" style="position:absolute;margin-left:593.55000000000007pt;margin-top:44.300000000000004pt;width:174.70000000000002pt;height:8.4000000000000004pt;z-index:-188743988;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948690</wp:posOffset>
              </wp:positionH>
              <wp:positionV relativeFrom="page">
                <wp:posOffset>706755</wp:posOffset>
              </wp:positionV>
              <wp:extent cx="8836025" cy="0"/>
              <wp:wrapNone/>
              <wp:docPr id="144" name="Shape 144"/>
              <a:graphic xmlns:a="http://schemas.openxmlformats.org/drawingml/2006/main">
                <a:graphicData uri="http://schemas.microsoft.com/office/word/2010/wordprocessingShape">
                  <wps:wsp>
                    <wps:cNvCnPr/>
                    <wps:spPr>
                      <a:xfrm>
                        <a:ext cx="8836025" cy="0"/>
                      </a:xfrm>
                      <a:prstGeom prst="straightConnector1"/>
                      <a:ln w="12700">
                        <a:solidFill/>
                      </a:ln>
                    </wps:spPr>
                    <wps:bodyPr/>
                  </wps:wsp>
                </a:graphicData>
              </a:graphic>
            </wp:anchor>
          </w:drawing>
        </mc:Choice>
        <mc:Fallback>
          <w:pict>
            <v:shape o:spt="32" o:oned="true" path="m,l21600,21600e" style="position:absolute;margin-left:74.700000000000003pt;margin-top:55.649999999999999pt;width:695.75pt;height:0;z-index:-251658240;mso-position-horizontal-relative:page;mso-position-vertical-relative:page">
              <v:stroke weight="1.pt"/>
            </v:shape>
          </w:pict>
        </mc:Fallback>
      </mc:AlternateContent>
    </w: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9" behindDoc="1" locked="0" layoutInCell="1" allowOverlap="1">
              <wp:simplePos x="0" y="0"/>
              <wp:positionH relativeFrom="page">
                <wp:posOffset>4507865</wp:posOffset>
              </wp:positionH>
              <wp:positionV relativeFrom="page">
                <wp:posOffset>561340</wp:posOffset>
              </wp:positionV>
              <wp:extent cx="2218690" cy="106680"/>
              <wp:wrapNone/>
              <wp:docPr id="153" name="Shape 153"/>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179" type="#_x0000_t202" style="position:absolute;margin-left:354.94999999999999pt;margin-top:44.200000000000003pt;width:174.70000000000002pt;height:8.4000000000000004pt;z-index:-188743984;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706120</wp:posOffset>
              </wp:positionV>
              <wp:extent cx="5635625" cy="0"/>
              <wp:wrapNone/>
              <wp:docPr id="155" name="Shape 155"/>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049999999999997pt;margin-top:55.600000000000001pt;width:443.75pt;height:0;z-index:-251658240;mso-position-horizontal-relative:page;mso-position-vertical-relative:page">
              <v:stroke weight="1.pt"/>
            </v:shape>
          </w:pict>
        </mc:Fallback>
      </mc:AlternateContent>
    </w: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3" behindDoc="1" locked="0" layoutInCell="1" allowOverlap="1">
              <wp:simplePos x="0" y="0"/>
              <wp:positionH relativeFrom="page">
                <wp:posOffset>1438275</wp:posOffset>
              </wp:positionH>
              <wp:positionV relativeFrom="page">
                <wp:posOffset>546735</wp:posOffset>
              </wp:positionV>
              <wp:extent cx="5288280" cy="106680"/>
              <wp:wrapNone/>
              <wp:docPr id="158" name="Shape 158"/>
              <a:graphic xmlns:a="http://schemas.openxmlformats.org/drawingml/2006/main">
                <a:graphicData uri="http://schemas.microsoft.com/office/word/2010/wordprocessingShape">
                  <wps:wsp>
                    <wps:cNvSpPr txBox="1"/>
                    <wps:spPr>
                      <a:xfrm>
                        <a:ext cx="5288280" cy="106680"/>
                      </a:xfrm>
                      <a:prstGeom prst="rect"/>
                      <a:noFill/>
                    </wps:spPr>
                    <wps:txbx>
                      <w:txbxContent>
                        <w:p>
                          <w:pPr>
                            <w:pStyle w:val="Style53"/>
                            <w:keepNext w:val="0"/>
                            <w:keepLines w:val="0"/>
                            <w:widowControl w:val="0"/>
                            <w:shd w:val="clear" w:color="auto" w:fill="auto"/>
                            <w:tabs>
                              <w:tab w:pos="8328" w:val="right"/>
                            </w:tabs>
                            <w:bidi w:val="0"/>
                            <w:spacing w:before="0" w:after="0" w:line="240" w:lineRule="auto"/>
                            <w:ind w:left="0" w:right="0" w:firstLine="0"/>
                            <w:jc w:val="left"/>
                          </w:pPr>
                          <w:r>
                            <w:rPr>
                              <w:rFonts w:ascii="Arial" w:eastAsia="Arial" w:hAnsi="Arial" w:cs="Arial"/>
                              <w:b/>
                              <w:bCs/>
                              <w:color w:val="6F6F6F"/>
                              <w:spacing w:val="0"/>
                              <w:w w:val="100"/>
                              <w:position w:val="0"/>
                              <w:sz w:val="8"/>
                              <w:szCs w:val="8"/>
                            </w:rPr>
                            <w:t>ZHEWEN 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lIns="0" tIns="0" rIns="0" bIns="0">
                      <a:spAutoFit/>
                    </wps:bodyPr>
                  </wps:wsp>
                </a:graphicData>
              </a:graphic>
            </wp:anchor>
          </w:drawing>
        </mc:Choice>
        <mc:Fallback>
          <w:pict>
            <v:shape id="_x0000_s1184" type="#_x0000_t202" style="position:absolute;margin-left:113.25pt;margin-top:43.050000000000004pt;width:416.40000000000003pt;height:8.4000000000000004pt;z-index:-188743980;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8328" w:val="right"/>
                      </w:tabs>
                      <w:bidi w:val="0"/>
                      <w:spacing w:before="0" w:after="0" w:line="240" w:lineRule="auto"/>
                      <w:ind w:left="0" w:right="0" w:firstLine="0"/>
                      <w:jc w:val="left"/>
                    </w:pPr>
                    <w:r>
                      <w:rPr>
                        <w:rFonts w:ascii="Arial" w:eastAsia="Arial" w:hAnsi="Arial" w:cs="Arial"/>
                        <w:b/>
                        <w:bCs/>
                        <w:color w:val="6F6F6F"/>
                        <w:spacing w:val="0"/>
                        <w:w w:val="100"/>
                        <w:position w:val="0"/>
                        <w:sz w:val="8"/>
                        <w:szCs w:val="8"/>
                      </w:rPr>
                      <w:t>ZHEWEN 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706120</wp:posOffset>
              </wp:positionV>
              <wp:extent cx="5635625" cy="0"/>
              <wp:wrapNone/>
              <wp:docPr id="160" name="Shape 160"/>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049999999999997pt;margin-top:55.600000000000001pt;width:443.75pt;height:0;z-index:-251658240;mso-position-horizontal-relative:page;mso-position-vertical-relative:page">
              <v:stroke weight="1.pt"/>
            </v:shape>
          </w:pict>
        </mc:Fallback>
      </mc:AlternateContent>
    </w: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7" behindDoc="1" locked="0" layoutInCell="1" allowOverlap="1">
              <wp:simplePos x="0" y="0"/>
              <wp:positionH relativeFrom="page">
                <wp:posOffset>4507865</wp:posOffset>
              </wp:positionH>
              <wp:positionV relativeFrom="page">
                <wp:posOffset>561340</wp:posOffset>
              </wp:positionV>
              <wp:extent cx="2218690" cy="106680"/>
              <wp:wrapNone/>
              <wp:docPr id="165" name="Shape 165"/>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191" type="#_x0000_t202" style="position:absolute;margin-left:354.94999999999999pt;margin-top:44.200000000000003pt;width:174.70000000000002pt;height:8.4000000000000004pt;z-index:-188743976;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706120</wp:posOffset>
              </wp:positionV>
              <wp:extent cx="5635625" cy="0"/>
              <wp:wrapNone/>
              <wp:docPr id="167" name="Shape 167"/>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049999999999997pt;margin-top:55.600000000000001pt;width:443.75pt;height:0;z-index:-251658240;mso-position-horizontal-relative:page;mso-position-vertical-relative:page">
              <v:stroke weight="1.pt"/>
            </v:shape>
          </w:pict>
        </mc:Fallback>
      </mc:AlternateContent>
    </w: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9" behindDoc="1" locked="0" layoutInCell="1" allowOverlap="1">
              <wp:simplePos x="0" y="0"/>
              <wp:positionH relativeFrom="page">
                <wp:posOffset>4507865</wp:posOffset>
              </wp:positionH>
              <wp:positionV relativeFrom="page">
                <wp:posOffset>561340</wp:posOffset>
              </wp:positionV>
              <wp:extent cx="2218690" cy="106680"/>
              <wp:wrapNone/>
              <wp:docPr id="168" name="Shape 168"/>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194" type="#_x0000_t202" style="position:absolute;margin-left:354.94999999999999pt;margin-top:44.200000000000003pt;width:174.70000000000002pt;height:8.4000000000000004pt;z-index:-188743974;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706120</wp:posOffset>
              </wp:positionV>
              <wp:extent cx="5635625" cy="0"/>
              <wp:wrapNone/>
              <wp:docPr id="170" name="Shape 170"/>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049999999999997pt;margin-top:55.600000000000001pt;width:443.75pt;height:0;z-index:-251658240;mso-position-horizontal-relative:page;mso-position-vertical-relative:page">
              <v:stroke weight="1.pt"/>
            </v:shape>
          </w:pict>
        </mc:Fallback>
      </mc:AlternateContent>
    </w: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1" behindDoc="1" locked="0" layoutInCell="1" allowOverlap="1">
              <wp:simplePos x="0" y="0"/>
              <wp:positionH relativeFrom="page">
                <wp:posOffset>1438275</wp:posOffset>
              </wp:positionH>
              <wp:positionV relativeFrom="page">
                <wp:posOffset>546735</wp:posOffset>
              </wp:positionV>
              <wp:extent cx="5288280" cy="106680"/>
              <wp:wrapNone/>
              <wp:docPr id="171" name="Shape 171"/>
              <a:graphic xmlns:a="http://schemas.openxmlformats.org/drawingml/2006/main">
                <a:graphicData uri="http://schemas.microsoft.com/office/word/2010/wordprocessingShape">
                  <wps:wsp>
                    <wps:cNvSpPr txBox="1"/>
                    <wps:spPr>
                      <a:xfrm>
                        <a:ext cx="5288280" cy="106680"/>
                      </a:xfrm>
                      <a:prstGeom prst="rect"/>
                      <a:noFill/>
                    </wps:spPr>
                    <wps:txbx>
                      <w:txbxContent>
                        <w:p>
                          <w:pPr>
                            <w:pStyle w:val="Style53"/>
                            <w:keepNext w:val="0"/>
                            <w:keepLines w:val="0"/>
                            <w:widowControl w:val="0"/>
                            <w:shd w:val="clear" w:color="auto" w:fill="auto"/>
                            <w:tabs>
                              <w:tab w:pos="8328" w:val="right"/>
                            </w:tabs>
                            <w:bidi w:val="0"/>
                            <w:spacing w:before="0" w:after="0" w:line="240" w:lineRule="auto"/>
                            <w:ind w:left="0" w:right="0" w:firstLine="0"/>
                            <w:jc w:val="left"/>
                          </w:pPr>
                          <w:r>
                            <w:rPr>
                              <w:rFonts w:ascii="Arial" w:eastAsia="Arial" w:hAnsi="Arial" w:cs="Arial"/>
                              <w:b/>
                              <w:bCs/>
                              <w:color w:val="6F6F6F"/>
                              <w:spacing w:val="0"/>
                              <w:w w:val="100"/>
                              <w:position w:val="0"/>
                              <w:sz w:val="8"/>
                              <w:szCs w:val="8"/>
                            </w:rPr>
                            <w:t>ZHEWEN 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lIns="0" tIns="0" rIns="0" bIns="0">
                      <a:spAutoFit/>
                    </wps:bodyPr>
                  </wps:wsp>
                </a:graphicData>
              </a:graphic>
            </wp:anchor>
          </w:drawing>
        </mc:Choice>
        <mc:Fallback>
          <w:pict>
            <v:shape id="_x0000_s1197" type="#_x0000_t202" style="position:absolute;margin-left:113.25pt;margin-top:43.050000000000004pt;width:416.40000000000003pt;height:8.4000000000000004pt;z-index:-188743972;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8328" w:val="right"/>
                      </w:tabs>
                      <w:bidi w:val="0"/>
                      <w:spacing w:before="0" w:after="0" w:line="240" w:lineRule="auto"/>
                      <w:ind w:left="0" w:right="0" w:firstLine="0"/>
                      <w:jc w:val="left"/>
                    </w:pPr>
                    <w:r>
                      <w:rPr>
                        <w:rFonts w:ascii="Arial" w:eastAsia="Arial" w:hAnsi="Arial" w:cs="Arial"/>
                        <w:b/>
                        <w:bCs/>
                        <w:color w:val="6F6F6F"/>
                        <w:spacing w:val="0"/>
                        <w:w w:val="100"/>
                        <w:position w:val="0"/>
                        <w:sz w:val="8"/>
                        <w:szCs w:val="8"/>
                      </w:rPr>
                      <w:t>ZHEWEN 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706120</wp:posOffset>
              </wp:positionV>
              <wp:extent cx="5635625" cy="0"/>
              <wp:wrapNone/>
              <wp:docPr id="173" name="Shape 173"/>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049999999999997pt;margin-top:55.600000000000001pt;width:443.75pt;height:0;z-index:-251658240;mso-position-horizontal-relative:page;mso-position-vertical-relative:page">
              <v:stroke weight="1.pt"/>
            </v:shape>
          </w:pict>
        </mc:Fallback>
      </mc:AlternateContent>
    </w: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5" behindDoc="1" locked="0" layoutInCell="1" allowOverlap="1">
              <wp:simplePos x="0" y="0"/>
              <wp:positionH relativeFrom="page">
                <wp:posOffset>1438275</wp:posOffset>
              </wp:positionH>
              <wp:positionV relativeFrom="page">
                <wp:posOffset>546735</wp:posOffset>
              </wp:positionV>
              <wp:extent cx="5288280" cy="106680"/>
              <wp:wrapNone/>
              <wp:docPr id="176" name="Shape 176"/>
              <a:graphic xmlns:a="http://schemas.openxmlformats.org/drawingml/2006/main">
                <a:graphicData uri="http://schemas.microsoft.com/office/word/2010/wordprocessingShape">
                  <wps:wsp>
                    <wps:cNvSpPr txBox="1"/>
                    <wps:spPr>
                      <a:xfrm>
                        <a:ext cx="5288280" cy="106680"/>
                      </a:xfrm>
                      <a:prstGeom prst="rect"/>
                      <a:noFill/>
                    </wps:spPr>
                    <wps:txbx>
                      <w:txbxContent>
                        <w:p>
                          <w:pPr>
                            <w:pStyle w:val="Style53"/>
                            <w:keepNext w:val="0"/>
                            <w:keepLines w:val="0"/>
                            <w:widowControl w:val="0"/>
                            <w:shd w:val="clear" w:color="auto" w:fill="auto"/>
                            <w:tabs>
                              <w:tab w:pos="8328" w:val="right"/>
                            </w:tabs>
                            <w:bidi w:val="0"/>
                            <w:spacing w:before="0" w:after="0" w:line="240" w:lineRule="auto"/>
                            <w:ind w:left="0" w:right="0" w:firstLine="0"/>
                            <w:jc w:val="left"/>
                          </w:pPr>
                          <w:r>
                            <w:rPr>
                              <w:rFonts w:ascii="Arial" w:eastAsia="Arial" w:hAnsi="Arial" w:cs="Arial"/>
                              <w:b/>
                              <w:bCs/>
                              <w:color w:val="6F6F6F"/>
                              <w:spacing w:val="0"/>
                              <w:w w:val="100"/>
                              <w:position w:val="0"/>
                              <w:sz w:val="8"/>
                              <w:szCs w:val="8"/>
                            </w:rPr>
                            <w:t>ZHEWEN 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lIns="0" tIns="0" rIns="0" bIns="0">
                      <a:spAutoFit/>
                    </wps:bodyPr>
                  </wps:wsp>
                </a:graphicData>
              </a:graphic>
            </wp:anchor>
          </w:drawing>
        </mc:Choice>
        <mc:Fallback>
          <w:pict>
            <v:shape id="_x0000_s1202" type="#_x0000_t202" style="position:absolute;margin-left:113.25pt;margin-top:43.050000000000004pt;width:416.40000000000003pt;height:8.4000000000000004pt;z-index:-188743968;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8328" w:val="right"/>
                      </w:tabs>
                      <w:bidi w:val="0"/>
                      <w:spacing w:before="0" w:after="0" w:line="240" w:lineRule="auto"/>
                      <w:ind w:left="0" w:right="0" w:firstLine="0"/>
                      <w:jc w:val="left"/>
                    </w:pPr>
                    <w:r>
                      <w:rPr>
                        <w:rFonts w:ascii="Arial" w:eastAsia="Arial" w:hAnsi="Arial" w:cs="Arial"/>
                        <w:b/>
                        <w:bCs/>
                        <w:color w:val="6F6F6F"/>
                        <w:spacing w:val="0"/>
                        <w:w w:val="100"/>
                        <w:position w:val="0"/>
                        <w:sz w:val="8"/>
                        <w:szCs w:val="8"/>
                      </w:rPr>
                      <w:t>ZHEWEN 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706120</wp:posOffset>
              </wp:positionV>
              <wp:extent cx="5635625" cy="0"/>
              <wp:wrapNone/>
              <wp:docPr id="178" name="Shape 178"/>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049999999999997pt;margin-top:55.600000000000001pt;width:443.75pt;height:0;z-index:-251658240;mso-position-horizontal-relative:page;mso-position-vertical-relative:page">
              <v:stroke weight="1.pt"/>
            </v:shape>
          </w:pict>
        </mc:Fallback>
      </mc:AlternateContent>
    </w: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9" behindDoc="1" locked="0" layoutInCell="1" allowOverlap="1">
              <wp:simplePos x="0" y="0"/>
              <wp:positionH relativeFrom="page">
                <wp:posOffset>4507865</wp:posOffset>
              </wp:positionH>
              <wp:positionV relativeFrom="page">
                <wp:posOffset>564515</wp:posOffset>
              </wp:positionV>
              <wp:extent cx="2218690" cy="106680"/>
              <wp:wrapNone/>
              <wp:docPr id="182" name="Shape 182"/>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208" type="#_x0000_t202" style="position:absolute;margin-left:354.94999999999999pt;margin-top:44.450000000000003pt;width:174.70000000000002pt;height:8.4000000000000004pt;z-index:-188743964;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710565</wp:posOffset>
              </wp:positionV>
              <wp:extent cx="5635625" cy="0"/>
              <wp:wrapNone/>
              <wp:docPr id="184" name="Shape 184"/>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049999999999997pt;margin-top:55.950000000000003pt;width:443.75pt;height:0;z-index:-251658240;mso-position-horizontal-relative:page;mso-position-vertical-relative:page">
              <v:stroke weight="1.pt"/>
            </v:shape>
          </w:pict>
        </mc:Fallback>
      </mc:AlternateContent>
    </w: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9" behindDoc="1" locked="0" layoutInCell="1" allowOverlap="1">
              <wp:simplePos x="0" y="0"/>
              <wp:positionH relativeFrom="page">
                <wp:posOffset>4507865</wp:posOffset>
              </wp:positionH>
              <wp:positionV relativeFrom="page">
                <wp:posOffset>564515</wp:posOffset>
              </wp:positionV>
              <wp:extent cx="2218690" cy="106680"/>
              <wp:wrapNone/>
              <wp:docPr id="26" name="Shape 26"/>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浙文互联集团股份有限公司</w:t>
                          </w: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wps:txbx>
                    <wps:bodyPr wrap="none" lIns="0" tIns="0" rIns="0" bIns="0">
                      <a:spAutoFit/>
                    </wps:bodyPr>
                  </wps:wsp>
                </a:graphicData>
              </a:graphic>
            </wp:anchor>
          </w:drawing>
        </mc:Choice>
        <mc:Fallback>
          <w:pict>
            <v:shape id="_x0000_s1052" type="#_x0000_t202" style="position:absolute;margin-left:354.94999999999999pt;margin-top:44.450000000000003pt;width:174.70000000000002pt;height:8.4000000000000004pt;z-index:-188744054;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浙文互联集团股份有限公司</w:t>
                    </w: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709295</wp:posOffset>
              </wp:positionV>
              <wp:extent cx="5635625" cy="0"/>
              <wp:wrapNone/>
              <wp:docPr id="28" name="Shape 28"/>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049999999999997pt;margin-top:55.850000000000001pt;width:443.75pt;height:0;z-index:-251658240;mso-position-horizontal-relative:page;mso-position-vertical-relative:page">
              <v:stroke weight="1.pt"/>
            </v:shape>
          </w:pict>
        </mc:Fallback>
      </mc:AlternateContent>
    </w: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3" behindDoc="1" locked="0" layoutInCell="1" allowOverlap="1">
              <wp:simplePos x="0" y="0"/>
              <wp:positionH relativeFrom="page">
                <wp:posOffset>4507865</wp:posOffset>
              </wp:positionH>
              <wp:positionV relativeFrom="page">
                <wp:posOffset>564515</wp:posOffset>
              </wp:positionV>
              <wp:extent cx="2218690" cy="106680"/>
              <wp:wrapNone/>
              <wp:docPr id="187" name="Shape 187"/>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213" type="#_x0000_t202" style="position:absolute;margin-left:354.94999999999999pt;margin-top:44.450000000000003pt;width:174.70000000000002pt;height:8.4000000000000004pt;z-index:-188743960;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710565</wp:posOffset>
              </wp:positionV>
              <wp:extent cx="5635625" cy="0"/>
              <wp:wrapNone/>
              <wp:docPr id="189" name="Shape 189"/>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049999999999997pt;margin-top:55.950000000000003pt;width:443.75pt;height:0;z-index:-251658240;mso-position-horizontal-relative:page;mso-position-vertical-relative:page">
              <v:stroke weight="1.pt"/>
            </v:shape>
          </w:pict>
        </mc:Fallback>
      </mc:AlternateContent>
    </w: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7" behindDoc="1" locked="0" layoutInCell="1" allowOverlap="1">
              <wp:simplePos x="0" y="0"/>
              <wp:positionH relativeFrom="page">
                <wp:posOffset>1438275</wp:posOffset>
              </wp:positionH>
              <wp:positionV relativeFrom="page">
                <wp:posOffset>564515</wp:posOffset>
              </wp:positionV>
              <wp:extent cx="5288280" cy="106680"/>
              <wp:wrapNone/>
              <wp:docPr id="197" name="Shape 197"/>
              <a:graphic xmlns:a="http://schemas.openxmlformats.org/drawingml/2006/main">
                <a:graphicData uri="http://schemas.microsoft.com/office/word/2010/wordprocessingShape">
                  <wps:wsp>
                    <wps:cNvSpPr txBox="1"/>
                    <wps:spPr>
                      <a:xfrm>
                        <a:ext cx="5288280" cy="106680"/>
                      </a:xfrm>
                      <a:prstGeom prst="rect"/>
                      <a:noFill/>
                    </wps:spPr>
                    <wps:txbx>
                      <w:txbxContent>
                        <w:p>
                          <w:pPr>
                            <w:pStyle w:val="Style53"/>
                            <w:keepNext w:val="0"/>
                            <w:keepLines w:val="0"/>
                            <w:widowControl w:val="0"/>
                            <w:shd w:val="clear" w:color="auto" w:fill="auto"/>
                            <w:tabs>
                              <w:tab w:pos="8328" w:val="right"/>
                            </w:tabs>
                            <w:bidi w:val="0"/>
                            <w:spacing w:before="0" w:after="0" w:line="240" w:lineRule="auto"/>
                            <w:ind w:left="0" w:right="0" w:firstLine="0"/>
                            <w:jc w:val="left"/>
                          </w:pPr>
                          <w:r>
                            <w:rPr>
                              <w:rFonts w:ascii="Arial" w:eastAsia="Arial" w:hAnsi="Arial" w:cs="Arial"/>
                              <w:b/>
                              <w:bCs/>
                              <w:color w:val="6F6F6F"/>
                              <w:spacing w:val="0"/>
                              <w:w w:val="100"/>
                              <w:position w:val="0"/>
                              <w:sz w:val="8"/>
                              <w:szCs w:val="8"/>
                            </w:rPr>
                            <w:t>ZHEWEN 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lIns="0" tIns="0" rIns="0" bIns="0">
                      <a:spAutoFit/>
                    </wps:bodyPr>
                  </wps:wsp>
                </a:graphicData>
              </a:graphic>
            </wp:anchor>
          </w:drawing>
        </mc:Choice>
        <mc:Fallback>
          <w:pict>
            <v:shape id="_x0000_s1223" type="#_x0000_t202" style="position:absolute;margin-left:113.25pt;margin-top:44.450000000000003pt;width:416.40000000000003pt;height:8.4000000000000004pt;z-index:-188743956;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8328" w:val="right"/>
                      </w:tabs>
                      <w:bidi w:val="0"/>
                      <w:spacing w:before="0" w:after="0" w:line="240" w:lineRule="auto"/>
                      <w:ind w:left="0" w:right="0" w:firstLine="0"/>
                      <w:jc w:val="left"/>
                    </w:pPr>
                    <w:r>
                      <w:rPr>
                        <w:rFonts w:ascii="Arial" w:eastAsia="Arial" w:hAnsi="Arial" w:cs="Arial"/>
                        <w:b/>
                        <w:bCs/>
                        <w:color w:val="6F6F6F"/>
                        <w:spacing w:val="0"/>
                        <w:w w:val="100"/>
                        <w:position w:val="0"/>
                        <w:sz w:val="8"/>
                        <w:szCs w:val="8"/>
                      </w:rPr>
                      <w:t>ZHEWEN 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710565</wp:posOffset>
              </wp:positionV>
              <wp:extent cx="5635625" cy="0"/>
              <wp:wrapNone/>
              <wp:docPr id="199" name="Shape 199"/>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049999999999997pt;margin-top:55.950000000000003pt;width:443.75pt;height:0;z-index:-251658240;mso-position-horizontal-relative:page;mso-position-vertical-relative:page">
              <v:stroke weight="1.pt"/>
            </v:shape>
          </w:pict>
        </mc:Fallback>
      </mc:AlternateContent>
    </w: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1" behindDoc="1" locked="0" layoutInCell="1" allowOverlap="1">
              <wp:simplePos x="0" y="0"/>
              <wp:positionH relativeFrom="page">
                <wp:posOffset>1438275</wp:posOffset>
              </wp:positionH>
              <wp:positionV relativeFrom="page">
                <wp:posOffset>564515</wp:posOffset>
              </wp:positionV>
              <wp:extent cx="5288280" cy="106680"/>
              <wp:wrapNone/>
              <wp:docPr id="202" name="Shape 202"/>
              <a:graphic xmlns:a="http://schemas.openxmlformats.org/drawingml/2006/main">
                <a:graphicData uri="http://schemas.microsoft.com/office/word/2010/wordprocessingShape">
                  <wps:wsp>
                    <wps:cNvSpPr txBox="1"/>
                    <wps:spPr>
                      <a:xfrm>
                        <a:ext cx="5288280" cy="106680"/>
                      </a:xfrm>
                      <a:prstGeom prst="rect"/>
                      <a:noFill/>
                    </wps:spPr>
                    <wps:txbx>
                      <w:txbxContent>
                        <w:p>
                          <w:pPr>
                            <w:pStyle w:val="Style53"/>
                            <w:keepNext w:val="0"/>
                            <w:keepLines w:val="0"/>
                            <w:widowControl w:val="0"/>
                            <w:shd w:val="clear" w:color="auto" w:fill="auto"/>
                            <w:tabs>
                              <w:tab w:pos="8328" w:val="right"/>
                            </w:tabs>
                            <w:bidi w:val="0"/>
                            <w:spacing w:before="0" w:after="0" w:line="240" w:lineRule="auto"/>
                            <w:ind w:left="0" w:right="0" w:firstLine="0"/>
                            <w:jc w:val="left"/>
                          </w:pPr>
                          <w:r>
                            <w:rPr>
                              <w:rFonts w:ascii="Arial" w:eastAsia="Arial" w:hAnsi="Arial" w:cs="Arial"/>
                              <w:b/>
                              <w:bCs/>
                              <w:color w:val="6F6F6F"/>
                              <w:spacing w:val="0"/>
                              <w:w w:val="100"/>
                              <w:position w:val="0"/>
                              <w:sz w:val="8"/>
                              <w:szCs w:val="8"/>
                            </w:rPr>
                            <w:t>ZHEWEN 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lIns="0" tIns="0" rIns="0" bIns="0">
                      <a:spAutoFit/>
                    </wps:bodyPr>
                  </wps:wsp>
                </a:graphicData>
              </a:graphic>
            </wp:anchor>
          </w:drawing>
        </mc:Choice>
        <mc:Fallback>
          <w:pict>
            <v:shape id="_x0000_s1228" type="#_x0000_t202" style="position:absolute;margin-left:113.25pt;margin-top:44.450000000000003pt;width:416.40000000000003pt;height:8.4000000000000004pt;z-index:-188743952;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8328" w:val="right"/>
                      </w:tabs>
                      <w:bidi w:val="0"/>
                      <w:spacing w:before="0" w:after="0" w:line="240" w:lineRule="auto"/>
                      <w:ind w:left="0" w:right="0" w:firstLine="0"/>
                      <w:jc w:val="left"/>
                    </w:pPr>
                    <w:r>
                      <w:rPr>
                        <w:rFonts w:ascii="Arial" w:eastAsia="Arial" w:hAnsi="Arial" w:cs="Arial"/>
                        <w:b/>
                        <w:bCs/>
                        <w:color w:val="6F6F6F"/>
                        <w:spacing w:val="0"/>
                        <w:w w:val="100"/>
                        <w:position w:val="0"/>
                        <w:sz w:val="8"/>
                        <w:szCs w:val="8"/>
                      </w:rPr>
                      <w:t>ZHEWEN 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710565</wp:posOffset>
              </wp:positionV>
              <wp:extent cx="5635625" cy="0"/>
              <wp:wrapNone/>
              <wp:docPr id="204" name="Shape 204"/>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049999999999997pt;margin-top:55.950000000000003pt;width:443.75pt;height:0;z-index:-251658240;mso-position-horizontal-relative:page;mso-position-vertical-relative:page">
              <v:stroke weight="1.pt"/>
            </v:shape>
          </w:pict>
        </mc:Fallback>
      </mc:AlternateContent>
    </w: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5" behindDoc="1" locked="0" layoutInCell="1" allowOverlap="1">
              <wp:simplePos x="0" y="0"/>
              <wp:positionH relativeFrom="page">
                <wp:posOffset>4507865</wp:posOffset>
              </wp:positionH>
              <wp:positionV relativeFrom="page">
                <wp:posOffset>564515</wp:posOffset>
              </wp:positionV>
              <wp:extent cx="2218690" cy="106680"/>
              <wp:wrapNone/>
              <wp:docPr id="208" name="Shape 208"/>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234" type="#_x0000_t202" style="position:absolute;margin-left:354.94999999999999pt;margin-top:44.450000000000003pt;width:174.70000000000002pt;height:8.4000000000000004pt;z-index:-188743948;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710565</wp:posOffset>
              </wp:positionV>
              <wp:extent cx="5635625" cy="0"/>
              <wp:wrapNone/>
              <wp:docPr id="210" name="Shape 210"/>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049999999999997pt;margin-top:55.950000000000003pt;width:443.75pt;height:0;z-index:-251658240;mso-position-horizontal-relative:page;mso-position-vertical-relative:page">
              <v:stroke weight="1.pt"/>
            </v:shape>
          </w:pict>
        </mc:Fallback>
      </mc:AlternateContent>
    </w: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9" behindDoc="1" locked="0" layoutInCell="1" allowOverlap="1">
              <wp:simplePos x="0" y="0"/>
              <wp:positionH relativeFrom="page">
                <wp:posOffset>4507865</wp:posOffset>
              </wp:positionH>
              <wp:positionV relativeFrom="page">
                <wp:posOffset>564515</wp:posOffset>
              </wp:positionV>
              <wp:extent cx="2218690" cy="106680"/>
              <wp:wrapNone/>
              <wp:docPr id="213" name="Shape 213"/>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239" type="#_x0000_t202" style="position:absolute;margin-left:354.94999999999999pt;margin-top:44.450000000000003pt;width:174.70000000000002pt;height:8.4000000000000004pt;z-index:-188743944;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710565</wp:posOffset>
              </wp:positionV>
              <wp:extent cx="5635625" cy="0"/>
              <wp:wrapNone/>
              <wp:docPr id="215" name="Shape 215"/>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049999999999997pt;margin-top:55.950000000000003pt;width:443.75pt;height:0;z-index:-251658240;mso-position-horizontal-relative:page;mso-position-vertical-relative:page">
              <v:stroke weight="1.pt"/>
            </v:shape>
          </w:pict>
        </mc:Fallback>
      </mc:AlternateContent>
    </w: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3" behindDoc="1" locked="0" layoutInCell="1" allowOverlap="1">
              <wp:simplePos x="0" y="0"/>
              <wp:positionH relativeFrom="page">
                <wp:posOffset>1438275</wp:posOffset>
              </wp:positionH>
              <wp:positionV relativeFrom="page">
                <wp:posOffset>564515</wp:posOffset>
              </wp:positionV>
              <wp:extent cx="5288280" cy="106680"/>
              <wp:wrapNone/>
              <wp:docPr id="220" name="Shape 220"/>
              <a:graphic xmlns:a="http://schemas.openxmlformats.org/drawingml/2006/main">
                <a:graphicData uri="http://schemas.microsoft.com/office/word/2010/wordprocessingShape">
                  <wps:wsp>
                    <wps:cNvSpPr txBox="1"/>
                    <wps:spPr>
                      <a:xfrm>
                        <a:ext cx="5288280" cy="106680"/>
                      </a:xfrm>
                      <a:prstGeom prst="rect"/>
                      <a:noFill/>
                    </wps:spPr>
                    <wps:txbx>
                      <w:txbxContent>
                        <w:p>
                          <w:pPr>
                            <w:pStyle w:val="Style53"/>
                            <w:keepNext w:val="0"/>
                            <w:keepLines w:val="0"/>
                            <w:widowControl w:val="0"/>
                            <w:shd w:val="clear" w:color="auto" w:fill="auto"/>
                            <w:tabs>
                              <w:tab w:pos="8328" w:val="right"/>
                            </w:tabs>
                            <w:bidi w:val="0"/>
                            <w:spacing w:before="0" w:after="0" w:line="240" w:lineRule="auto"/>
                            <w:ind w:left="0" w:right="0" w:firstLine="0"/>
                            <w:jc w:val="left"/>
                          </w:pPr>
                          <w:r>
                            <w:rPr>
                              <w:rFonts w:ascii="Arial" w:eastAsia="Arial" w:hAnsi="Arial" w:cs="Arial"/>
                              <w:b/>
                              <w:bCs/>
                              <w:color w:val="6F6F6F"/>
                              <w:spacing w:val="0"/>
                              <w:w w:val="100"/>
                              <w:position w:val="0"/>
                              <w:sz w:val="8"/>
                              <w:szCs w:val="8"/>
                            </w:rPr>
                            <w:t>ZHEWEN 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lIns="0" tIns="0" rIns="0" bIns="0">
                      <a:spAutoFit/>
                    </wps:bodyPr>
                  </wps:wsp>
                </a:graphicData>
              </a:graphic>
            </wp:anchor>
          </w:drawing>
        </mc:Choice>
        <mc:Fallback>
          <w:pict>
            <v:shape id="_x0000_s1246" type="#_x0000_t202" style="position:absolute;margin-left:113.25pt;margin-top:44.450000000000003pt;width:416.40000000000003pt;height:8.4000000000000004pt;z-index:-188743940;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8328" w:val="right"/>
                      </w:tabs>
                      <w:bidi w:val="0"/>
                      <w:spacing w:before="0" w:after="0" w:line="240" w:lineRule="auto"/>
                      <w:ind w:left="0" w:right="0" w:firstLine="0"/>
                      <w:jc w:val="left"/>
                    </w:pPr>
                    <w:r>
                      <w:rPr>
                        <w:rFonts w:ascii="Arial" w:eastAsia="Arial" w:hAnsi="Arial" w:cs="Arial"/>
                        <w:b/>
                        <w:bCs/>
                        <w:color w:val="6F6F6F"/>
                        <w:spacing w:val="0"/>
                        <w:w w:val="100"/>
                        <w:position w:val="0"/>
                        <w:sz w:val="8"/>
                        <w:szCs w:val="8"/>
                      </w:rPr>
                      <w:t>ZHEWEN 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710565</wp:posOffset>
              </wp:positionV>
              <wp:extent cx="5635625" cy="0"/>
              <wp:wrapNone/>
              <wp:docPr id="222" name="Shape 222"/>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049999999999997pt;margin-top:55.950000000000003pt;width:443.75pt;height:0;z-index:-251658240;mso-position-horizontal-relative:page;mso-position-vertical-relative:page">
              <v:stroke weight="1.pt"/>
            </v:shape>
          </w:pict>
        </mc:Fallback>
      </mc:AlternateContent>
    </w: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7" behindDoc="1" locked="0" layoutInCell="1" allowOverlap="1">
              <wp:simplePos x="0" y="0"/>
              <wp:positionH relativeFrom="page">
                <wp:posOffset>1438275</wp:posOffset>
              </wp:positionH>
              <wp:positionV relativeFrom="page">
                <wp:posOffset>564515</wp:posOffset>
              </wp:positionV>
              <wp:extent cx="5288280" cy="106680"/>
              <wp:wrapNone/>
              <wp:docPr id="225" name="Shape 225"/>
              <a:graphic xmlns:a="http://schemas.openxmlformats.org/drawingml/2006/main">
                <a:graphicData uri="http://schemas.microsoft.com/office/word/2010/wordprocessingShape">
                  <wps:wsp>
                    <wps:cNvSpPr txBox="1"/>
                    <wps:spPr>
                      <a:xfrm>
                        <a:ext cx="5288280" cy="106680"/>
                      </a:xfrm>
                      <a:prstGeom prst="rect"/>
                      <a:noFill/>
                    </wps:spPr>
                    <wps:txbx>
                      <w:txbxContent>
                        <w:p>
                          <w:pPr>
                            <w:pStyle w:val="Style53"/>
                            <w:keepNext w:val="0"/>
                            <w:keepLines w:val="0"/>
                            <w:widowControl w:val="0"/>
                            <w:shd w:val="clear" w:color="auto" w:fill="auto"/>
                            <w:tabs>
                              <w:tab w:pos="8328" w:val="right"/>
                            </w:tabs>
                            <w:bidi w:val="0"/>
                            <w:spacing w:before="0" w:after="0" w:line="240" w:lineRule="auto"/>
                            <w:ind w:left="0" w:right="0" w:firstLine="0"/>
                            <w:jc w:val="left"/>
                          </w:pPr>
                          <w:r>
                            <w:rPr>
                              <w:rFonts w:ascii="Arial" w:eastAsia="Arial" w:hAnsi="Arial" w:cs="Arial"/>
                              <w:b/>
                              <w:bCs/>
                              <w:color w:val="6F6F6F"/>
                              <w:spacing w:val="0"/>
                              <w:w w:val="100"/>
                              <w:position w:val="0"/>
                              <w:sz w:val="8"/>
                              <w:szCs w:val="8"/>
                            </w:rPr>
                            <w:t>ZHEWEN 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lIns="0" tIns="0" rIns="0" bIns="0">
                      <a:spAutoFit/>
                    </wps:bodyPr>
                  </wps:wsp>
                </a:graphicData>
              </a:graphic>
            </wp:anchor>
          </w:drawing>
        </mc:Choice>
        <mc:Fallback>
          <w:pict>
            <v:shape id="_x0000_s1251" type="#_x0000_t202" style="position:absolute;margin-left:113.25pt;margin-top:44.450000000000003pt;width:416.40000000000003pt;height:8.4000000000000004pt;z-index:-188743936;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8328" w:val="right"/>
                      </w:tabs>
                      <w:bidi w:val="0"/>
                      <w:spacing w:before="0" w:after="0" w:line="240" w:lineRule="auto"/>
                      <w:ind w:left="0" w:right="0" w:firstLine="0"/>
                      <w:jc w:val="left"/>
                    </w:pPr>
                    <w:r>
                      <w:rPr>
                        <w:rFonts w:ascii="Arial" w:eastAsia="Arial" w:hAnsi="Arial" w:cs="Arial"/>
                        <w:b/>
                        <w:bCs/>
                        <w:color w:val="6F6F6F"/>
                        <w:spacing w:val="0"/>
                        <w:w w:val="100"/>
                        <w:position w:val="0"/>
                        <w:sz w:val="8"/>
                        <w:szCs w:val="8"/>
                      </w:rPr>
                      <w:t>ZHEWEN 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710565</wp:posOffset>
              </wp:positionV>
              <wp:extent cx="5635625" cy="0"/>
              <wp:wrapNone/>
              <wp:docPr id="227" name="Shape 227"/>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049999999999997pt;margin-top:55.950000000000003pt;width:443.75pt;height:0;z-index:-251658240;mso-position-horizontal-relative:page;mso-position-vertical-relative:page">
              <v:stroke weight="1.pt"/>
            </v:shape>
          </w:pict>
        </mc:Fallback>
      </mc:AlternateContent>
    </w: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1" behindDoc="1" locked="0" layoutInCell="1" allowOverlap="1">
              <wp:simplePos x="0" y="0"/>
              <wp:positionH relativeFrom="page">
                <wp:posOffset>7538085</wp:posOffset>
              </wp:positionH>
              <wp:positionV relativeFrom="page">
                <wp:posOffset>562610</wp:posOffset>
              </wp:positionV>
              <wp:extent cx="2218690" cy="106680"/>
              <wp:wrapNone/>
              <wp:docPr id="231" name="Shape 231"/>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257" type="#_x0000_t202" style="position:absolute;margin-left:593.55000000000007pt;margin-top:44.300000000000004pt;width:174.70000000000002pt;height:8.4000000000000004pt;z-index:-188743932;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948690</wp:posOffset>
              </wp:positionH>
              <wp:positionV relativeFrom="page">
                <wp:posOffset>708025</wp:posOffset>
              </wp:positionV>
              <wp:extent cx="8836025" cy="0"/>
              <wp:wrapNone/>
              <wp:docPr id="233" name="Shape 233"/>
              <a:graphic xmlns:a="http://schemas.openxmlformats.org/drawingml/2006/main">
                <a:graphicData uri="http://schemas.microsoft.com/office/word/2010/wordprocessingShape">
                  <wps:wsp>
                    <wps:cNvCnPr/>
                    <wps:spPr>
                      <a:xfrm>
                        <a:ext cx="8836025" cy="0"/>
                      </a:xfrm>
                      <a:prstGeom prst="straightConnector1"/>
                      <a:ln w="12700">
                        <a:solidFill/>
                      </a:ln>
                    </wps:spPr>
                    <wps:bodyPr/>
                  </wps:wsp>
                </a:graphicData>
              </a:graphic>
            </wp:anchor>
          </w:drawing>
        </mc:Choice>
        <mc:Fallback>
          <w:pict>
            <v:shape o:spt="32" o:oned="true" path="m,l21600,21600e" style="position:absolute;margin-left:74.700000000000003pt;margin-top:55.75pt;width:695.75pt;height:0;z-index:-251658240;mso-position-horizontal-relative:page;mso-position-vertical-relative:page">
              <v:stroke weight="1.pt"/>
            </v:shape>
          </w:pict>
        </mc:Fallback>
      </mc:AlternateContent>
    </w: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5" behindDoc="1" locked="0" layoutInCell="1" allowOverlap="1">
              <wp:simplePos x="0" y="0"/>
              <wp:positionH relativeFrom="page">
                <wp:posOffset>7538085</wp:posOffset>
              </wp:positionH>
              <wp:positionV relativeFrom="page">
                <wp:posOffset>562610</wp:posOffset>
              </wp:positionV>
              <wp:extent cx="2218690" cy="106680"/>
              <wp:wrapNone/>
              <wp:docPr id="236" name="Shape 236"/>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262" type="#_x0000_t202" style="position:absolute;margin-left:593.55000000000007pt;margin-top:44.300000000000004pt;width:174.70000000000002pt;height:8.4000000000000004pt;z-index:-188743928;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948690</wp:posOffset>
              </wp:positionH>
              <wp:positionV relativeFrom="page">
                <wp:posOffset>708025</wp:posOffset>
              </wp:positionV>
              <wp:extent cx="8836025" cy="0"/>
              <wp:wrapNone/>
              <wp:docPr id="238" name="Shape 238"/>
              <a:graphic xmlns:a="http://schemas.openxmlformats.org/drawingml/2006/main">
                <a:graphicData uri="http://schemas.microsoft.com/office/word/2010/wordprocessingShape">
                  <wps:wsp>
                    <wps:cNvCnPr/>
                    <wps:spPr>
                      <a:xfrm>
                        <a:ext cx="8836025" cy="0"/>
                      </a:xfrm>
                      <a:prstGeom prst="straightConnector1"/>
                      <a:ln w="12700">
                        <a:solidFill/>
                      </a:ln>
                    </wps:spPr>
                    <wps:bodyPr/>
                  </wps:wsp>
                </a:graphicData>
              </a:graphic>
            </wp:anchor>
          </w:drawing>
        </mc:Choice>
        <mc:Fallback>
          <w:pict>
            <v:shape o:spt="32" o:oned="true" path="m,l21600,21600e" style="position:absolute;margin-left:74.700000000000003pt;margin-top:55.75pt;width:695.75pt;height:0;z-index:-251658240;mso-position-horizontal-relative:page;mso-position-vertical-relative:page">
              <v:stroke weight="1.pt"/>
            </v:shape>
          </w:pict>
        </mc:Fallback>
      </mc:AlternateContent>
    </w: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9" behindDoc="1" locked="0" layoutInCell="1" allowOverlap="1">
              <wp:simplePos x="0" y="0"/>
              <wp:positionH relativeFrom="page">
                <wp:posOffset>1268730</wp:posOffset>
              </wp:positionH>
              <wp:positionV relativeFrom="page">
                <wp:posOffset>561340</wp:posOffset>
              </wp:positionV>
              <wp:extent cx="8488680" cy="106680"/>
              <wp:wrapNone/>
              <wp:docPr id="241" name="Shape 241"/>
              <a:graphic xmlns:a="http://schemas.openxmlformats.org/drawingml/2006/main">
                <a:graphicData uri="http://schemas.microsoft.com/office/word/2010/wordprocessingShape">
                  <wps:wsp>
                    <wps:cNvSpPr txBox="1"/>
                    <wps:spPr>
                      <a:xfrm>
                        <a:ext cx="8488680" cy="106680"/>
                      </a:xfrm>
                      <a:prstGeom prst="rect"/>
                      <a:noFill/>
                    </wps:spPr>
                    <wps:txbx>
                      <w:txbxContent>
                        <w:p>
                          <w:pPr>
                            <w:pStyle w:val="Style53"/>
                            <w:keepNext w:val="0"/>
                            <w:keepLines w:val="0"/>
                            <w:widowControl w:val="0"/>
                            <w:shd w:val="clear" w:color="auto" w:fill="auto"/>
                            <w:tabs>
                              <w:tab w:pos="13368" w:val="right"/>
                            </w:tabs>
                            <w:bidi w:val="0"/>
                            <w:spacing w:before="0" w:after="0" w:line="240" w:lineRule="auto"/>
                            <w:ind w:left="0" w:right="0" w:firstLine="0"/>
                            <w:jc w:val="left"/>
                          </w:pPr>
                          <w:r>
                            <w:rPr>
                              <w:rFonts w:ascii="Arial" w:eastAsia="Arial" w:hAnsi="Arial" w:cs="Arial"/>
                              <w:b/>
                              <w:bCs/>
                              <w:color w:val="565656"/>
                              <w:spacing w:val="0"/>
                              <w:w w:val="100"/>
                              <w:position w:val="0"/>
                              <w:sz w:val="8"/>
                              <w:szCs w:val="8"/>
                            </w:rPr>
                            <w:t xml:space="preserve">ZHEWEN </w:t>
                          </w:r>
                          <w:r>
                            <w:rPr>
                              <w:rFonts w:ascii="Arial" w:eastAsia="Arial" w:hAnsi="Arial" w:cs="Arial"/>
                              <w:b/>
                              <w:bCs/>
                              <w:color w:val="8B8B8B"/>
                              <w:spacing w:val="0"/>
                              <w:w w:val="100"/>
                              <w:position w:val="0"/>
                              <w:sz w:val="8"/>
                              <w:szCs w:val="8"/>
                            </w:rPr>
                            <w:t>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lIns="0" tIns="0" rIns="0" bIns="0">
                      <a:spAutoFit/>
                    </wps:bodyPr>
                  </wps:wsp>
                </a:graphicData>
              </a:graphic>
            </wp:anchor>
          </w:drawing>
        </mc:Choice>
        <mc:Fallback>
          <w:pict>
            <v:shape id="_x0000_s1267" type="#_x0000_t202" style="position:absolute;margin-left:99.900000000000006pt;margin-top:44.200000000000003pt;width:668.39999999999998pt;height:8.4000000000000004pt;z-index:-188743924;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13368" w:val="right"/>
                      </w:tabs>
                      <w:bidi w:val="0"/>
                      <w:spacing w:before="0" w:after="0" w:line="240" w:lineRule="auto"/>
                      <w:ind w:left="0" w:right="0" w:firstLine="0"/>
                      <w:jc w:val="left"/>
                    </w:pPr>
                    <w:r>
                      <w:rPr>
                        <w:rFonts w:ascii="Arial" w:eastAsia="Arial" w:hAnsi="Arial" w:cs="Arial"/>
                        <w:b/>
                        <w:bCs/>
                        <w:color w:val="565656"/>
                        <w:spacing w:val="0"/>
                        <w:w w:val="100"/>
                        <w:position w:val="0"/>
                        <w:sz w:val="8"/>
                        <w:szCs w:val="8"/>
                      </w:rPr>
                      <w:t xml:space="preserve">ZHEWEN </w:t>
                    </w:r>
                    <w:r>
                      <w:rPr>
                        <w:rFonts w:ascii="Arial" w:eastAsia="Arial" w:hAnsi="Arial" w:cs="Arial"/>
                        <w:b/>
                        <w:bCs/>
                        <w:color w:val="8B8B8B"/>
                        <w:spacing w:val="0"/>
                        <w:w w:val="100"/>
                        <w:position w:val="0"/>
                        <w:sz w:val="8"/>
                        <w:szCs w:val="8"/>
                      </w:rPr>
                      <w:t>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948690</wp:posOffset>
              </wp:positionH>
              <wp:positionV relativeFrom="page">
                <wp:posOffset>707390</wp:posOffset>
              </wp:positionV>
              <wp:extent cx="8836025" cy="0"/>
              <wp:wrapNone/>
              <wp:docPr id="243" name="Shape 243"/>
              <a:graphic xmlns:a="http://schemas.openxmlformats.org/drawingml/2006/main">
                <a:graphicData uri="http://schemas.microsoft.com/office/word/2010/wordprocessingShape">
                  <wps:wsp>
                    <wps:cNvCnPr/>
                    <wps:spPr>
                      <a:xfrm>
                        <a:ext cx="8836025" cy="0"/>
                      </a:xfrm>
                      <a:prstGeom prst="straightConnector1"/>
                      <a:ln w="12700">
                        <a:solidFill/>
                      </a:ln>
                    </wps:spPr>
                    <wps:bodyPr/>
                  </wps:wsp>
                </a:graphicData>
              </a:graphic>
            </wp:anchor>
          </w:drawing>
        </mc:Choice>
        <mc:Fallback>
          <w:pict>
            <v:shape o:spt="32" o:oned="true" path="m,l21600,21600e" style="position:absolute;margin-left:74.700000000000003pt;margin-top:55.700000000000003pt;width:695.75pt;height:0;z-index:-251658240;mso-position-horizontal-relative:page;mso-position-vertical-relative:page">
              <v:stroke weight="1.pt"/>
            </v:shape>
          </w:pict>
        </mc:Fallback>
      </mc:AlternateContent>
    </w: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1" behindDoc="1" locked="0" layoutInCell="1" allowOverlap="1">
              <wp:simplePos x="0" y="0"/>
              <wp:positionH relativeFrom="page">
                <wp:posOffset>4507865</wp:posOffset>
              </wp:positionH>
              <wp:positionV relativeFrom="page">
                <wp:posOffset>564515</wp:posOffset>
              </wp:positionV>
              <wp:extent cx="2218690" cy="106680"/>
              <wp:wrapNone/>
              <wp:docPr id="29" name="Shape 29"/>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浙文互联集团股份有限公司</w:t>
                          </w: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wps:txbx>
                    <wps:bodyPr wrap="none" lIns="0" tIns="0" rIns="0" bIns="0">
                      <a:spAutoFit/>
                    </wps:bodyPr>
                  </wps:wsp>
                </a:graphicData>
              </a:graphic>
            </wp:anchor>
          </w:drawing>
        </mc:Choice>
        <mc:Fallback>
          <w:pict>
            <v:shape id="_x0000_s1055" type="#_x0000_t202" style="position:absolute;margin-left:354.94999999999999pt;margin-top:44.450000000000003pt;width:174.70000000000002pt;height:8.4000000000000004pt;z-index:-18874405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浙文互联集团股份有限公司</w:t>
                    </w: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709295</wp:posOffset>
              </wp:positionV>
              <wp:extent cx="5635625" cy="0"/>
              <wp:wrapNone/>
              <wp:docPr id="31" name="Shape 31"/>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049999999999997pt;margin-top:55.850000000000001pt;width:443.75pt;height:0;z-index:-251658240;mso-position-horizontal-relative:page;mso-position-vertical-relative:page">
              <v:stroke weight="1.pt"/>
            </v:shape>
          </w:pict>
        </mc:Fallback>
      </mc:AlternateContent>
    </w: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3" behindDoc="1" locked="0" layoutInCell="1" allowOverlap="1">
              <wp:simplePos x="0" y="0"/>
              <wp:positionH relativeFrom="page">
                <wp:posOffset>1268730</wp:posOffset>
              </wp:positionH>
              <wp:positionV relativeFrom="page">
                <wp:posOffset>561340</wp:posOffset>
              </wp:positionV>
              <wp:extent cx="8488680" cy="106680"/>
              <wp:wrapNone/>
              <wp:docPr id="246" name="Shape 246"/>
              <a:graphic xmlns:a="http://schemas.openxmlformats.org/drawingml/2006/main">
                <a:graphicData uri="http://schemas.microsoft.com/office/word/2010/wordprocessingShape">
                  <wps:wsp>
                    <wps:cNvSpPr txBox="1"/>
                    <wps:spPr>
                      <a:xfrm>
                        <a:ext cx="8488680" cy="106680"/>
                      </a:xfrm>
                      <a:prstGeom prst="rect"/>
                      <a:noFill/>
                    </wps:spPr>
                    <wps:txbx>
                      <w:txbxContent>
                        <w:p>
                          <w:pPr>
                            <w:pStyle w:val="Style53"/>
                            <w:keepNext w:val="0"/>
                            <w:keepLines w:val="0"/>
                            <w:widowControl w:val="0"/>
                            <w:shd w:val="clear" w:color="auto" w:fill="auto"/>
                            <w:tabs>
                              <w:tab w:pos="13368" w:val="right"/>
                            </w:tabs>
                            <w:bidi w:val="0"/>
                            <w:spacing w:before="0" w:after="0" w:line="240" w:lineRule="auto"/>
                            <w:ind w:left="0" w:right="0" w:firstLine="0"/>
                            <w:jc w:val="left"/>
                          </w:pPr>
                          <w:r>
                            <w:rPr>
                              <w:rFonts w:ascii="Arial" w:eastAsia="Arial" w:hAnsi="Arial" w:cs="Arial"/>
                              <w:b/>
                              <w:bCs/>
                              <w:color w:val="565656"/>
                              <w:spacing w:val="0"/>
                              <w:w w:val="100"/>
                              <w:position w:val="0"/>
                              <w:sz w:val="8"/>
                              <w:szCs w:val="8"/>
                            </w:rPr>
                            <w:t xml:space="preserve">ZHEWEN </w:t>
                          </w:r>
                          <w:r>
                            <w:rPr>
                              <w:rFonts w:ascii="Arial" w:eastAsia="Arial" w:hAnsi="Arial" w:cs="Arial"/>
                              <w:b/>
                              <w:bCs/>
                              <w:color w:val="8B8B8B"/>
                              <w:spacing w:val="0"/>
                              <w:w w:val="100"/>
                              <w:position w:val="0"/>
                              <w:sz w:val="8"/>
                              <w:szCs w:val="8"/>
                            </w:rPr>
                            <w:t>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lIns="0" tIns="0" rIns="0" bIns="0">
                      <a:spAutoFit/>
                    </wps:bodyPr>
                  </wps:wsp>
                </a:graphicData>
              </a:graphic>
            </wp:anchor>
          </w:drawing>
        </mc:Choice>
        <mc:Fallback>
          <w:pict>
            <v:shape id="_x0000_s1272" type="#_x0000_t202" style="position:absolute;margin-left:99.900000000000006pt;margin-top:44.200000000000003pt;width:668.39999999999998pt;height:8.4000000000000004pt;z-index:-188743920;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13368" w:val="right"/>
                      </w:tabs>
                      <w:bidi w:val="0"/>
                      <w:spacing w:before="0" w:after="0" w:line="240" w:lineRule="auto"/>
                      <w:ind w:left="0" w:right="0" w:firstLine="0"/>
                      <w:jc w:val="left"/>
                    </w:pPr>
                    <w:r>
                      <w:rPr>
                        <w:rFonts w:ascii="Arial" w:eastAsia="Arial" w:hAnsi="Arial" w:cs="Arial"/>
                        <w:b/>
                        <w:bCs/>
                        <w:color w:val="565656"/>
                        <w:spacing w:val="0"/>
                        <w:w w:val="100"/>
                        <w:position w:val="0"/>
                        <w:sz w:val="8"/>
                        <w:szCs w:val="8"/>
                      </w:rPr>
                      <w:t xml:space="preserve">ZHEWEN </w:t>
                    </w:r>
                    <w:r>
                      <w:rPr>
                        <w:rFonts w:ascii="Arial" w:eastAsia="Arial" w:hAnsi="Arial" w:cs="Arial"/>
                        <w:b/>
                        <w:bCs/>
                        <w:color w:val="8B8B8B"/>
                        <w:spacing w:val="0"/>
                        <w:w w:val="100"/>
                        <w:position w:val="0"/>
                        <w:sz w:val="8"/>
                        <w:szCs w:val="8"/>
                      </w:rPr>
                      <w:t>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948690</wp:posOffset>
              </wp:positionH>
              <wp:positionV relativeFrom="page">
                <wp:posOffset>707390</wp:posOffset>
              </wp:positionV>
              <wp:extent cx="8836025" cy="0"/>
              <wp:wrapNone/>
              <wp:docPr id="248" name="Shape 248"/>
              <a:graphic xmlns:a="http://schemas.openxmlformats.org/drawingml/2006/main">
                <a:graphicData uri="http://schemas.microsoft.com/office/word/2010/wordprocessingShape">
                  <wps:wsp>
                    <wps:cNvCnPr/>
                    <wps:spPr>
                      <a:xfrm>
                        <a:ext cx="8836025" cy="0"/>
                      </a:xfrm>
                      <a:prstGeom prst="straightConnector1"/>
                      <a:ln w="12700">
                        <a:solidFill/>
                      </a:ln>
                    </wps:spPr>
                    <wps:bodyPr/>
                  </wps:wsp>
                </a:graphicData>
              </a:graphic>
            </wp:anchor>
          </w:drawing>
        </mc:Choice>
        <mc:Fallback>
          <w:pict>
            <v:shape o:spt="32" o:oned="true" path="m,l21600,21600e" style="position:absolute;margin-left:74.700000000000003pt;margin-top:55.700000000000003pt;width:695.75pt;height:0;z-index:-251658240;mso-position-horizontal-relative:page;mso-position-vertical-relative:page">
              <v:stroke weight="1.pt"/>
            </v:shape>
          </w:pict>
        </mc:Fallback>
      </mc:AlternateContent>
    </w: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7" behindDoc="1" locked="0" layoutInCell="1" allowOverlap="1">
              <wp:simplePos x="0" y="0"/>
              <wp:positionH relativeFrom="page">
                <wp:posOffset>7538085</wp:posOffset>
              </wp:positionH>
              <wp:positionV relativeFrom="page">
                <wp:posOffset>562610</wp:posOffset>
              </wp:positionV>
              <wp:extent cx="2218690" cy="106680"/>
              <wp:wrapNone/>
              <wp:docPr id="252" name="Shape 252"/>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278" type="#_x0000_t202" style="position:absolute;margin-left:593.55000000000007pt;margin-top:44.300000000000004pt;width:174.70000000000002pt;height:8.4000000000000004pt;z-index:-188743916;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948690</wp:posOffset>
              </wp:positionH>
              <wp:positionV relativeFrom="page">
                <wp:posOffset>708025</wp:posOffset>
              </wp:positionV>
              <wp:extent cx="8836025" cy="0"/>
              <wp:wrapNone/>
              <wp:docPr id="254" name="Shape 254"/>
              <a:graphic xmlns:a="http://schemas.openxmlformats.org/drawingml/2006/main">
                <a:graphicData uri="http://schemas.microsoft.com/office/word/2010/wordprocessingShape">
                  <wps:wsp>
                    <wps:cNvCnPr/>
                    <wps:spPr>
                      <a:xfrm>
                        <a:ext cx="8836025" cy="0"/>
                      </a:xfrm>
                      <a:prstGeom prst="straightConnector1"/>
                      <a:ln w="12700">
                        <a:solidFill/>
                      </a:ln>
                    </wps:spPr>
                    <wps:bodyPr/>
                  </wps:wsp>
                </a:graphicData>
              </a:graphic>
            </wp:anchor>
          </w:drawing>
        </mc:Choice>
        <mc:Fallback>
          <w:pict>
            <v:shape o:spt="32" o:oned="true" path="m,l21600,21600e" style="position:absolute;margin-left:74.700000000000003pt;margin-top:55.75pt;width:695.75pt;height:0;z-index:-251658240;mso-position-horizontal-relative:page;mso-position-vertical-relative:page">
              <v:stroke weight="1.pt"/>
            </v:shape>
          </w:pict>
        </mc:Fallback>
      </mc:AlternateContent>
    </w: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1" behindDoc="1" locked="0" layoutInCell="1" allowOverlap="1">
              <wp:simplePos x="0" y="0"/>
              <wp:positionH relativeFrom="page">
                <wp:posOffset>7538085</wp:posOffset>
              </wp:positionH>
              <wp:positionV relativeFrom="page">
                <wp:posOffset>562610</wp:posOffset>
              </wp:positionV>
              <wp:extent cx="2218690" cy="106680"/>
              <wp:wrapNone/>
              <wp:docPr id="257" name="Shape 257"/>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283" type="#_x0000_t202" style="position:absolute;margin-left:593.55000000000007pt;margin-top:44.300000000000004pt;width:174.70000000000002pt;height:8.4000000000000004pt;z-index:-188743912;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948690</wp:posOffset>
              </wp:positionH>
              <wp:positionV relativeFrom="page">
                <wp:posOffset>708025</wp:posOffset>
              </wp:positionV>
              <wp:extent cx="8836025" cy="0"/>
              <wp:wrapNone/>
              <wp:docPr id="259" name="Shape 259"/>
              <a:graphic xmlns:a="http://schemas.openxmlformats.org/drawingml/2006/main">
                <a:graphicData uri="http://schemas.microsoft.com/office/word/2010/wordprocessingShape">
                  <wps:wsp>
                    <wps:cNvCnPr/>
                    <wps:spPr>
                      <a:xfrm>
                        <a:ext cx="8836025" cy="0"/>
                      </a:xfrm>
                      <a:prstGeom prst="straightConnector1"/>
                      <a:ln w="12700">
                        <a:solidFill/>
                      </a:ln>
                    </wps:spPr>
                    <wps:bodyPr/>
                  </wps:wsp>
                </a:graphicData>
              </a:graphic>
            </wp:anchor>
          </w:drawing>
        </mc:Choice>
        <mc:Fallback>
          <w:pict>
            <v:shape o:spt="32" o:oned="true" path="m,l21600,21600e" style="position:absolute;margin-left:74.700000000000003pt;margin-top:55.75pt;width:695.75pt;height:0;z-index:-251658240;mso-position-horizontal-relative:page;mso-position-vertical-relative:page">
              <v:stroke weight="1.pt"/>
            </v:shape>
          </w:pict>
        </mc:Fallback>
      </mc:AlternateContent>
    </w: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5" behindDoc="1" locked="0" layoutInCell="1" allowOverlap="1">
              <wp:simplePos x="0" y="0"/>
              <wp:positionH relativeFrom="page">
                <wp:posOffset>1268730</wp:posOffset>
              </wp:positionH>
              <wp:positionV relativeFrom="page">
                <wp:posOffset>561340</wp:posOffset>
              </wp:positionV>
              <wp:extent cx="8488680" cy="106680"/>
              <wp:wrapNone/>
              <wp:docPr id="262" name="Shape 262"/>
              <a:graphic xmlns:a="http://schemas.openxmlformats.org/drawingml/2006/main">
                <a:graphicData uri="http://schemas.microsoft.com/office/word/2010/wordprocessingShape">
                  <wps:wsp>
                    <wps:cNvSpPr txBox="1"/>
                    <wps:spPr>
                      <a:xfrm>
                        <a:ext cx="8488680" cy="106680"/>
                      </a:xfrm>
                      <a:prstGeom prst="rect"/>
                      <a:noFill/>
                    </wps:spPr>
                    <wps:txbx>
                      <w:txbxContent>
                        <w:p>
                          <w:pPr>
                            <w:pStyle w:val="Style53"/>
                            <w:keepNext w:val="0"/>
                            <w:keepLines w:val="0"/>
                            <w:widowControl w:val="0"/>
                            <w:shd w:val="clear" w:color="auto" w:fill="auto"/>
                            <w:tabs>
                              <w:tab w:pos="13368" w:val="right"/>
                            </w:tabs>
                            <w:bidi w:val="0"/>
                            <w:spacing w:before="0" w:after="0" w:line="240" w:lineRule="auto"/>
                            <w:ind w:left="0" w:right="0" w:firstLine="0"/>
                            <w:jc w:val="left"/>
                          </w:pPr>
                          <w:r>
                            <w:rPr>
                              <w:rFonts w:ascii="Arial" w:eastAsia="Arial" w:hAnsi="Arial" w:cs="Arial"/>
                              <w:b/>
                              <w:bCs/>
                              <w:color w:val="565656"/>
                              <w:spacing w:val="0"/>
                              <w:w w:val="100"/>
                              <w:position w:val="0"/>
                              <w:sz w:val="8"/>
                              <w:szCs w:val="8"/>
                            </w:rPr>
                            <w:t xml:space="preserve">ZHEWEN </w:t>
                          </w:r>
                          <w:r>
                            <w:rPr>
                              <w:rFonts w:ascii="Arial" w:eastAsia="Arial" w:hAnsi="Arial" w:cs="Arial"/>
                              <w:b/>
                              <w:bCs/>
                              <w:color w:val="8B8B8B"/>
                              <w:spacing w:val="0"/>
                              <w:w w:val="100"/>
                              <w:position w:val="0"/>
                              <w:sz w:val="8"/>
                              <w:szCs w:val="8"/>
                            </w:rPr>
                            <w:t>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lIns="0" tIns="0" rIns="0" bIns="0">
                      <a:spAutoFit/>
                    </wps:bodyPr>
                  </wps:wsp>
                </a:graphicData>
              </a:graphic>
            </wp:anchor>
          </w:drawing>
        </mc:Choice>
        <mc:Fallback>
          <w:pict>
            <v:shape id="_x0000_s1288" type="#_x0000_t202" style="position:absolute;margin-left:99.900000000000006pt;margin-top:44.200000000000003pt;width:668.39999999999998pt;height:8.4000000000000004pt;z-index:-188743908;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13368" w:val="right"/>
                      </w:tabs>
                      <w:bidi w:val="0"/>
                      <w:spacing w:before="0" w:after="0" w:line="240" w:lineRule="auto"/>
                      <w:ind w:left="0" w:right="0" w:firstLine="0"/>
                      <w:jc w:val="left"/>
                    </w:pPr>
                    <w:r>
                      <w:rPr>
                        <w:rFonts w:ascii="Arial" w:eastAsia="Arial" w:hAnsi="Arial" w:cs="Arial"/>
                        <w:b/>
                        <w:bCs/>
                        <w:color w:val="565656"/>
                        <w:spacing w:val="0"/>
                        <w:w w:val="100"/>
                        <w:position w:val="0"/>
                        <w:sz w:val="8"/>
                        <w:szCs w:val="8"/>
                      </w:rPr>
                      <w:t xml:space="preserve">ZHEWEN </w:t>
                    </w:r>
                    <w:r>
                      <w:rPr>
                        <w:rFonts w:ascii="Arial" w:eastAsia="Arial" w:hAnsi="Arial" w:cs="Arial"/>
                        <w:b/>
                        <w:bCs/>
                        <w:color w:val="8B8B8B"/>
                        <w:spacing w:val="0"/>
                        <w:w w:val="100"/>
                        <w:position w:val="0"/>
                        <w:sz w:val="8"/>
                        <w:szCs w:val="8"/>
                      </w:rPr>
                      <w:t>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948690</wp:posOffset>
              </wp:positionH>
              <wp:positionV relativeFrom="page">
                <wp:posOffset>707390</wp:posOffset>
              </wp:positionV>
              <wp:extent cx="8836025" cy="0"/>
              <wp:wrapNone/>
              <wp:docPr id="264" name="Shape 264"/>
              <a:graphic xmlns:a="http://schemas.openxmlformats.org/drawingml/2006/main">
                <a:graphicData uri="http://schemas.microsoft.com/office/word/2010/wordprocessingShape">
                  <wps:wsp>
                    <wps:cNvCnPr/>
                    <wps:spPr>
                      <a:xfrm>
                        <a:ext cx="8836025" cy="0"/>
                      </a:xfrm>
                      <a:prstGeom prst="straightConnector1"/>
                      <a:ln w="12700">
                        <a:solidFill/>
                      </a:ln>
                    </wps:spPr>
                    <wps:bodyPr/>
                  </wps:wsp>
                </a:graphicData>
              </a:graphic>
            </wp:anchor>
          </w:drawing>
        </mc:Choice>
        <mc:Fallback>
          <w:pict>
            <v:shape o:spt="32" o:oned="true" path="m,l21600,21600e" style="position:absolute;margin-left:74.700000000000003pt;margin-top:55.700000000000003pt;width:695.75pt;height:0;z-index:-251658240;mso-position-horizontal-relative:page;mso-position-vertical-relative:page">
              <v:stroke weight="1.pt"/>
            </v:shape>
          </w:pict>
        </mc:Fallback>
      </mc:AlternateContent>
    </w: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9" behindDoc="1" locked="0" layoutInCell="1" allowOverlap="1">
              <wp:simplePos x="0" y="0"/>
              <wp:positionH relativeFrom="page">
                <wp:posOffset>1268730</wp:posOffset>
              </wp:positionH>
              <wp:positionV relativeFrom="page">
                <wp:posOffset>561340</wp:posOffset>
              </wp:positionV>
              <wp:extent cx="8488680" cy="106680"/>
              <wp:wrapNone/>
              <wp:docPr id="267" name="Shape 267"/>
              <a:graphic xmlns:a="http://schemas.openxmlformats.org/drawingml/2006/main">
                <a:graphicData uri="http://schemas.microsoft.com/office/word/2010/wordprocessingShape">
                  <wps:wsp>
                    <wps:cNvSpPr txBox="1"/>
                    <wps:spPr>
                      <a:xfrm>
                        <a:ext cx="8488680" cy="106680"/>
                      </a:xfrm>
                      <a:prstGeom prst="rect"/>
                      <a:noFill/>
                    </wps:spPr>
                    <wps:txbx>
                      <w:txbxContent>
                        <w:p>
                          <w:pPr>
                            <w:pStyle w:val="Style53"/>
                            <w:keepNext w:val="0"/>
                            <w:keepLines w:val="0"/>
                            <w:widowControl w:val="0"/>
                            <w:shd w:val="clear" w:color="auto" w:fill="auto"/>
                            <w:tabs>
                              <w:tab w:pos="13368" w:val="right"/>
                            </w:tabs>
                            <w:bidi w:val="0"/>
                            <w:spacing w:before="0" w:after="0" w:line="240" w:lineRule="auto"/>
                            <w:ind w:left="0" w:right="0" w:firstLine="0"/>
                            <w:jc w:val="left"/>
                          </w:pPr>
                          <w:r>
                            <w:rPr>
                              <w:rFonts w:ascii="Arial" w:eastAsia="Arial" w:hAnsi="Arial" w:cs="Arial"/>
                              <w:b/>
                              <w:bCs/>
                              <w:color w:val="565656"/>
                              <w:spacing w:val="0"/>
                              <w:w w:val="100"/>
                              <w:position w:val="0"/>
                              <w:sz w:val="8"/>
                              <w:szCs w:val="8"/>
                            </w:rPr>
                            <w:t xml:space="preserve">ZHEWEN </w:t>
                          </w:r>
                          <w:r>
                            <w:rPr>
                              <w:rFonts w:ascii="Arial" w:eastAsia="Arial" w:hAnsi="Arial" w:cs="Arial"/>
                              <w:b/>
                              <w:bCs/>
                              <w:color w:val="8B8B8B"/>
                              <w:spacing w:val="0"/>
                              <w:w w:val="100"/>
                              <w:position w:val="0"/>
                              <w:sz w:val="8"/>
                              <w:szCs w:val="8"/>
                            </w:rPr>
                            <w:t>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lIns="0" tIns="0" rIns="0" bIns="0">
                      <a:spAutoFit/>
                    </wps:bodyPr>
                  </wps:wsp>
                </a:graphicData>
              </a:graphic>
            </wp:anchor>
          </w:drawing>
        </mc:Choice>
        <mc:Fallback>
          <w:pict>
            <v:shape id="_x0000_s1293" type="#_x0000_t202" style="position:absolute;margin-left:99.900000000000006pt;margin-top:44.200000000000003pt;width:668.39999999999998pt;height:8.4000000000000004pt;z-index:-188743904;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13368" w:val="right"/>
                      </w:tabs>
                      <w:bidi w:val="0"/>
                      <w:spacing w:before="0" w:after="0" w:line="240" w:lineRule="auto"/>
                      <w:ind w:left="0" w:right="0" w:firstLine="0"/>
                      <w:jc w:val="left"/>
                    </w:pPr>
                    <w:r>
                      <w:rPr>
                        <w:rFonts w:ascii="Arial" w:eastAsia="Arial" w:hAnsi="Arial" w:cs="Arial"/>
                        <w:b/>
                        <w:bCs/>
                        <w:color w:val="565656"/>
                        <w:spacing w:val="0"/>
                        <w:w w:val="100"/>
                        <w:position w:val="0"/>
                        <w:sz w:val="8"/>
                        <w:szCs w:val="8"/>
                      </w:rPr>
                      <w:t xml:space="preserve">ZHEWEN </w:t>
                    </w:r>
                    <w:r>
                      <w:rPr>
                        <w:rFonts w:ascii="Arial" w:eastAsia="Arial" w:hAnsi="Arial" w:cs="Arial"/>
                        <w:b/>
                        <w:bCs/>
                        <w:color w:val="8B8B8B"/>
                        <w:spacing w:val="0"/>
                        <w:w w:val="100"/>
                        <w:position w:val="0"/>
                        <w:sz w:val="8"/>
                        <w:szCs w:val="8"/>
                      </w:rPr>
                      <w:t>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948690</wp:posOffset>
              </wp:positionH>
              <wp:positionV relativeFrom="page">
                <wp:posOffset>707390</wp:posOffset>
              </wp:positionV>
              <wp:extent cx="8836025" cy="0"/>
              <wp:wrapNone/>
              <wp:docPr id="269" name="Shape 269"/>
              <a:graphic xmlns:a="http://schemas.openxmlformats.org/drawingml/2006/main">
                <a:graphicData uri="http://schemas.microsoft.com/office/word/2010/wordprocessingShape">
                  <wps:wsp>
                    <wps:cNvCnPr/>
                    <wps:spPr>
                      <a:xfrm>
                        <a:ext cx="8836025" cy="0"/>
                      </a:xfrm>
                      <a:prstGeom prst="straightConnector1"/>
                      <a:ln w="12700">
                        <a:solidFill/>
                      </a:ln>
                    </wps:spPr>
                    <wps:bodyPr/>
                  </wps:wsp>
                </a:graphicData>
              </a:graphic>
            </wp:anchor>
          </w:drawing>
        </mc:Choice>
        <mc:Fallback>
          <w:pict>
            <v:shape o:spt="32" o:oned="true" path="m,l21600,21600e" style="position:absolute;margin-left:74.700000000000003pt;margin-top:55.700000000000003pt;width:695.75pt;height:0;z-index:-251658240;mso-position-horizontal-relative:page;mso-position-vertical-relative:page">
              <v:stroke weight="1.pt"/>
            </v:shape>
          </w:pict>
        </mc:Fallback>
      </mc:AlternateContent>
    </w: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3" behindDoc="1" locked="0" layoutInCell="1" allowOverlap="1">
              <wp:simplePos x="0" y="0"/>
              <wp:positionH relativeFrom="page">
                <wp:posOffset>4178935</wp:posOffset>
              </wp:positionH>
              <wp:positionV relativeFrom="page">
                <wp:posOffset>564515</wp:posOffset>
              </wp:positionV>
              <wp:extent cx="2218690" cy="106680"/>
              <wp:wrapNone/>
              <wp:docPr id="273" name="Shape 273"/>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299" type="#_x0000_t202" style="position:absolute;margin-left:329.05000000000001pt;margin-top:44.450000000000003pt;width:174.70000000000002pt;height:8.4000000000000004pt;z-index:-188743900;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786765</wp:posOffset>
              </wp:positionH>
              <wp:positionV relativeFrom="page">
                <wp:posOffset>710565</wp:posOffset>
              </wp:positionV>
              <wp:extent cx="5638800" cy="0"/>
              <wp:wrapNone/>
              <wp:docPr id="275" name="Shape 275"/>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950000000000003pt;margin-top:55.950000000000003pt;width:444.pt;height:0;z-index:-251658240;mso-position-horizontal-relative:page;mso-position-vertical-relative:page">
              <v:stroke weight="1.pt"/>
            </v:shape>
          </w:pict>
        </mc:Fallback>
      </mc:AlternateContent>
    </w: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7" behindDoc="1" locked="0" layoutInCell="1" allowOverlap="1">
              <wp:simplePos x="0" y="0"/>
              <wp:positionH relativeFrom="page">
                <wp:posOffset>4178935</wp:posOffset>
              </wp:positionH>
              <wp:positionV relativeFrom="page">
                <wp:posOffset>564515</wp:posOffset>
              </wp:positionV>
              <wp:extent cx="2218690" cy="106680"/>
              <wp:wrapNone/>
              <wp:docPr id="278" name="Shape 278"/>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304" type="#_x0000_t202" style="position:absolute;margin-left:329.05000000000001pt;margin-top:44.450000000000003pt;width:174.70000000000002pt;height:8.4000000000000004pt;z-index:-188743896;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786765</wp:posOffset>
              </wp:positionH>
              <wp:positionV relativeFrom="page">
                <wp:posOffset>710565</wp:posOffset>
              </wp:positionV>
              <wp:extent cx="5638800" cy="0"/>
              <wp:wrapNone/>
              <wp:docPr id="280" name="Shape 280"/>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950000000000003pt;margin-top:55.950000000000003pt;width:444.pt;height:0;z-index:-251658240;mso-position-horizontal-relative:page;mso-position-vertical-relative:page">
              <v:stroke weight="1.pt"/>
            </v:shape>
          </w:pict>
        </mc:Fallback>
      </mc:AlternateContent>
    </w: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1" behindDoc="1" locked="0" layoutInCell="1" allowOverlap="1">
              <wp:simplePos x="0" y="0"/>
              <wp:positionH relativeFrom="page">
                <wp:posOffset>1096010</wp:posOffset>
              </wp:positionH>
              <wp:positionV relativeFrom="page">
                <wp:posOffset>564515</wp:posOffset>
              </wp:positionV>
              <wp:extent cx="5291455" cy="106680"/>
              <wp:wrapNone/>
              <wp:docPr id="283" name="Shape 283"/>
              <a:graphic xmlns:a="http://schemas.openxmlformats.org/drawingml/2006/main">
                <a:graphicData uri="http://schemas.microsoft.com/office/word/2010/wordprocessingShape">
                  <wps:wsp>
                    <wps:cNvSpPr txBox="1"/>
                    <wps:spPr>
                      <a:xfrm>
                        <a:ext cx="5291455" cy="106680"/>
                      </a:xfrm>
                      <a:prstGeom prst="rect"/>
                      <a:noFill/>
                    </wps:spPr>
                    <wps:txbx>
                      <w:txbxContent>
                        <w:p>
                          <w:pPr>
                            <w:pStyle w:val="Style53"/>
                            <w:keepNext w:val="0"/>
                            <w:keepLines w:val="0"/>
                            <w:widowControl w:val="0"/>
                            <w:shd w:val="clear" w:color="auto" w:fill="auto"/>
                            <w:tabs>
                              <w:tab w:pos="8333" w:val="right"/>
                            </w:tabs>
                            <w:bidi w:val="0"/>
                            <w:spacing w:before="0" w:after="0" w:line="240" w:lineRule="auto"/>
                            <w:ind w:left="0" w:right="0" w:firstLine="0"/>
                            <w:jc w:val="left"/>
                          </w:pPr>
                          <w:r>
                            <w:rPr>
                              <w:rFonts w:ascii="Arial" w:eastAsia="Arial" w:hAnsi="Arial" w:cs="Arial"/>
                              <w:b/>
                              <w:bCs/>
                              <w:color w:val="565656"/>
                              <w:spacing w:val="0"/>
                              <w:w w:val="100"/>
                              <w:position w:val="0"/>
                              <w:sz w:val="8"/>
                              <w:szCs w:val="8"/>
                            </w:rPr>
                            <w:t xml:space="preserve">ZHEWEN </w:t>
                          </w:r>
                          <w:r>
                            <w:rPr>
                              <w:rFonts w:ascii="Arial" w:eastAsia="Arial" w:hAnsi="Arial" w:cs="Arial"/>
                              <w:b/>
                              <w:bCs/>
                              <w:color w:val="8B8B8B"/>
                              <w:spacing w:val="0"/>
                              <w:w w:val="100"/>
                              <w:position w:val="0"/>
                              <w:sz w:val="8"/>
                              <w:szCs w:val="8"/>
                            </w:rPr>
                            <w:t>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lIns="0" tIns="0" rIns="0" bIns="0">
                      <a:spAutoFit/>
                    </wps:bodyPr>
                  </wps:wsp>
                </a:graphicData>
              </a:graphic>
            </wp:anchor>
          </w:drawing>
        </mc:Choice>
        <mc:Fallback>
          <w:pict>
            <v:shape id="_x0000_s1309" type="#_x0000_t202" style="position:absolute;margin-left:86.299999999999997pt;margin-top:44.450000000000003pt;width:416.65000000000003pt;height:8.4000000000000004pt;z-index:-188743892;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8333" w:val="right"/>
                      </w:tabs>
                      <w:bidi w:val="0"/>
                      <w:spacing w:before="0" w:after="0" w:line="240" w:lineRule="auto"/>
                      <w:ind w:left="0" w:right="0" w:firstLine="0"/>
                      <w:jc w:val="left"/>
                    </w:pPr>
                    <w:r>
                      <w:rPr>
                        <w:rFonts w:ascii="Arial" w:eastAsia="Arial" w:hAnsi="Arial" w:cs="Arial"/>
                        <w:b/>
                        <w:bCs/>
                        <w:color w:val="565656"/>
                        <w:spacing w:val="0"/>
                        <w:w w:val="100"/>
                        <w:position w:val="0"/>
                        <w:sz w:val="8"/>
                        <w:szCs w:val="8"/>
                      </w:rPr>
                      <w:t xml:space="preserve">ZHEWEN </w:t>
                    </w:r>
                    <w:r>
                      <w:rPr>
                        <w:rFonts w:ascii="Arial" w:eastAsia="Arial" w:hAnsi="Arial" w:cs="Arial"/>
                        <w:b/>
                        <w:bCs/>
                        <w:color w:val="8B8B8B"/>
                        <w:spacing w:val="0"/>
                        <w:w w:val="100"/>
                        <w:position w:val="0"/>
                        <w:sz w:val="8"/>
                        <w:szCs w:val="8"/>
                      </w:rPr>
                      <w:t>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775970</wp:posOffset>
              </wp:positionH>
              <wp:positionV relativeFrom="page">
                <wp:posOffset>710565</wp:posOffset>
              </wp:positionV>
              <wp:extent cx="5638800" cy="0"/>
              <wp:wrapNone/>
              <wp:docPr id="285" name="Shape 285"/>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100000000000001pt;margin-top:55.950000000000003pt;width:444.pt;height:0;z-index:-251658240;mso-position-horizontal-relative:page;mso-position-vertical-relative:page">
              <v:stroke weight="1.pt"/>
            </v:shape>
          </w:pict>
        </mc:Fallback>
      </mc:AlternateContent>
    </w: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5" behindDoc="1" locked="0" layoutInCell="1" allowOverlap="1">
              <wp:simplePos x="0" y="0"/>
              <wp:positionH relativeFrom="page">
                <wp:posOffset>1096010</wp:posOffset>
              </wp:positionH>
              <wp:positionV relativeFrom="page">
                <wp:posOffset>564515</wp:posOffset>
              </wp:positionV>
              <wp:extent cx="5291455" cy="106680"/>
              <wp:wrapNone/>
              <wp:docPr id="288" name="Shape 288"/>
              <a:graphic xmlns:a="http://schemas.openxmlformats.org/drawingml/2006/main">
                <a:graphicData uri="http://schemas.microsoft.com/office/word/2010/wordprocessingShape">
                  <wps:wsp>
                    <wps:cNvSpPr txBox="1"/>
                    <wps:spPr>
                      <a:xfrm>
                        <a:ext cx="5291455" cy="106680"/>
                      </a:xfrm>
                      <a:prstGeom prst="rect"/>
                      <a:noFill/>
                    </wps:spPr>
                    <wps:txbx>
                      <w:txbxContent>
                        <w:p>
                          <w:pPr>
                            <w:pStyle w:val="Style53"/>
                            <w:keepNext w:val="0"/>
                            <w:keepLines w:val="0"/>
                            <w:widowControl w:val="0"/>
                            <w:shd w:val="clear" w:color="auto" w:fill="auto"/>
                            <w:tabs>
                              <w:tab w:pos="8333" w:val="right"/>
                            </w:tabs>
                            <w:bidi w:val="0"/>
                            <w:spacing w:before="0" w:after="0" w:line="240" w:lineRule="auto"/>
                            <w:ind w:left="0" w:right="0" w:firstLine="0"/>
                            <w:jc w:val="left"/>
                          </w:pPr>
                          <w:r>
                            <w:rPr>
                              <w:rFonts w:ascii="Arial" w:eastAsia="Arial" w:hAnsi="Arial" w:cs="Arial"/>
                              <w:b/>
                              <w:bCs/>
                              <w:color w:val="565656"/>
                              <w:spacing w:val="0"/>
                              <w:w w:val="100"/>
                              <w:position w:val="0"/>
                              <w:sz w:val="8"/>
                              <w:szCs w:val="8"/>
                            </w:rPr>
                            <w:t xml:space="preserve">ZHEWEN </w:t>
                          </w:r>
                          <w:r>
                            <w:rPr>
                              <w:rFonts w:ascii="Arial" w:eastAsia="Arial" w:hAnsi="Arial" w:cs="Arial"/>
                              <w:b/>
                              <w:bCs/>
                              <w:color w:val="8B8B8B"/>
                              <w:spacing w:val="0"/>
                              <w:w w:val="100"/>
                              <w:position w:val="0"/>
                              <w:sz w:val="8"/>
                              <w:szCs w:val="8"/>
                            </w:rPr>
                            <w:t>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lIns="0" tIns="0" rIns="0" bIns="0">
                      <a:spAutoFit/>
                    </wps:bodyPr>
                  </wps:wsp>
                </a:graphicData>
              </a:graphic>
            </wp:anchor>
          </w:drawing>
        </mc:Choice>
        <mc:Fallback>
          <w:pict>
            <v:shape id="_x0000_s1314" type="#_x0000_t202" style="position:absolute;margin-left:86.299999999999997pt;margin-top:44.450000000000003pt;width:416.65000000000003pt;height:8.4000000000000004pt;z-index:-188743888;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8333" w:val="right"/>
                      </w:tabs>
                      <w:bidi w:val="0"/>
                      <w:spacing w:before="0" w:after="0" w:line="240" w:lineRule="auto"/>
                      <w:ind w:left="0" w:right="0" w:firstLine="0"/>
                      <w:jc w:val="left"/>
                    </w:pPr>
                    <w:r>
                      <w:rPr>
                        <w:rFonts w:ascii="Arial" w:eastAsia="Arial" w:hAnsi="Arial" w:cs="Arial"/>
                        <w:b/>
                        <w:bCs/>
                        <w:color w:val="565656"/>
                        <w:spacing w:val="0"/>
                        <w:w w:val="100"/>
                        <w:position w:val="0"/>
                        <w:sz w:val="8"/>
                        <w:szCs w:val="8"/>
                      </w:rPr>
                      <w:t xml:space="preserve">ZHEWEN </w:t>
                    </w:r>
                    <w:r>
                      <w:rPr>
                        <w:rFonts w:ascii="Arial" w:eastAsia="Arial" w:hAnsi="Arial" w:cs="Arial"/>
                        <w:b/>
                        <w:bCs/>
                        <w:color w:val="8B8B8B"/>
                        <w:spacing w:val="0"/>
                        <w:w w:val="100"/>
                        <w:position w:val="0"/>
                        <w:sz w:val="8"/>
                        <w:szCs w:val="8"/>
                      </w:rPr>
                      <w:t>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775970</wp:posOffset>
              </wp:positionH>
              <wp:positionV relativeFrom="page">
                <wp:posOffset>710565</wp:posOffset>
              </wp:positionV>
              <wp:extent cx="5638800" cy="0"/>
              <wp:wrapNone/>
              <wp:docPr id="290" name="Shape 290"/>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100000000000001pt;margin-top:55.950000000000003pt;width:444.pt;height:0;z-index:-251658240;mso-position-horizontal-relative:page;mso-position-vertical-relative:page">
              <v:stroke weight="1.pt"/>
            </v:shape>
          </w:pict>
        </mc:Fallback>
      </mc:AlternateContent>
    </w: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9" behindDoc="1" locked="0" layoutInCell="1" allowOverlap="1">
              <wp:simplePos x="0" y="0"/>
              <wp:positionH relativeFrom="page">
                <wp:posOffset>4178935</wp:posOffset>
              </wp:positionH>
              <wp:positionV relativeFrom="page">
                <wp:posOffset>564515</wp:posOffset>
              </wp:positionV>
              <wp:extent cx="2218690" cy="106680"/>
              <wp:wrapNone/>
              <wp:docPr id="294" name="Shape 294"/>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320" type="#_x0000_t202" style="position:absolute;margin-left:329.05000000000001pt;margin-top:44.450000000000003pt;width:174.70000000000002pt;height:8.4000000000000004pt;z-index:-188743884;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786765</wp:posOffset>
              </wp:positionH>
              <wp:positionV relativeFrom="page">
                <wp:posOffset>710565</wp:posOffset>
              </wp:positionV>
              <wp:extent cx="5638800" cy="0"/>
              <wp:wrapNone/>
              <wp:docPr id="296" name="Shape 296"/>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950000000000003pt;margin-top:55.950000000000003pt;width:444.pt;height:0;z-index:-251658240;mso-position-horizontal-relative:page;mso-position-vertical-relative:page">
              <v:stroke weight="1.pt"/>
            </v:shape>
          </w:pict>
        </mc:Fallback>
      </mc:AlternateContent>
    </w: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3" behindDoc="1" locked="0" layoutInCell="1" allowOverlap="1">
              <wp:simplePos x="0" y="0"/>
              <wp:positionH relativeFrom="page">
                <wp:posOffset>4507230</wp:posOffset>
              </wp:positionH>
              <wp:positionV relativeFrom="page">
                <wp:posOffset>564515</wp:posOffset>
              </wp:positionV>
              <wp:extent cx="2218690" cy="106680"/>
              <wp:wrapNone/>
              <wp:docPr id="33" name="Shape 33"/>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浙文互联集团股份有限公司</w:t>
                          </w: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wps:txbx>
                    <wps:bodyPr wrap="none" lIns="0" tIns="0" rIns="0" bIns="0">
                      <a:spAutoFit/>
                    </wps:bodyPr>
                  </wps:wsp>
                </a:graphicData>
              </a:graphic>
            </wp:anchor>
          </w:drawing>
        </mc:Choice>
        <mc:Fallback>
          <w:pict>
            <v:shape id="_x0000_s1059" type="#_x0000_t202" style="position:absolute;margin-left:354.90000000000003pt;margin-top:44.450000000000003pt;width:174.70000000000002pt;height:8.4000000000000004pt;z-index:-18874405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浙文互联集团股份有限公司</w:t>
                    </w: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1117600</wp:posOffset>
              </wp:positionH>
              <wp:positionV relativeFrom="page">
                <wp:posOffset>709295</wp:posOffset>
              </wp:positionV>
              <wp:extent cx="5635625" cy="0"/>
              <wp:wrapNone/>
              <wp:docPr id="35" name="Shape 35"/>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pt;margin-top:55.850000000000001pt;width:443.75pt;height:0;z-index:-251658240;mso-position-horizontal-relative:page;mso-position-vertical-relative:page">
              <v:stroke weight="1.pt"/>
            </v:shape>
          </w:pict>
        </mc:Fallback>
      </mc:AlternateContent>
    </w: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3" behindDoc="1" locked="0" layoutInCell="1" allowOverlap="1">
              <wp:simplePos x="0" y="0"/>
              <wp:positionH relativeFrom="page">
                <wp:posOffset>4178935</wp:posOffset>
              </wp:positionH>
              <wp:positionV relativeFrom="page">
                <wp:posOffset>564515</wp:posOffset>
              </wp:positionV>
              <wp:extent cx="2218690" cy="106680"/>
              <wp:wrapNone/>
              <wp:docPr id="299" name="Shape 299"/>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325" type="#_x0000_t202" style="position:absolute;margin-left:329.05000000000001pt;margin-top:44.450000000000003pt;width:174.70000000000002pt;height:8.4000000000000004pt;z-index:-188743880;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786765</wp:posOffset>
              </wp:positionH>
              <wp:positionV relativeFrom="page">
                <wp:posOffset>710565</wp:posOffset>
              </wp:positionV>
              <wp:extent cx="5638800" cy="0"/>
              <wp:wrapNone/>
              <wp:docPr id="301" name="Shape 301"/>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950000000000003pt;margin-top:55.950000000000003pt;width:444.pt;height:0;z-index:-251658240;mso-position-horizontal-relative:page;mso-position-vertical-relative:page">
              <v:stroke weight="1.pt"/>
            </v:shape>
          </w:pict>
        </mc:Fallback>
      </mc:AlternateContent>
    </w:r>
  </w:p>
</w:hdr>
</file>

<file path=word/header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7" behindDoc="1" locked="0" layoutInCell="1" allowOverlap="1">
              <wp:simplePos x="0" y="0"/>
              <wp:positionH relativeFrom="page">
                <wp:posOffset>1096010</wp:posOffset>
              </wp:positionH>
              <wp:positionV relativeFrom="page">
                <wp:posOffset>564515</wp:posOffset>
              </wp:positionV>
              <wp:extent cx="5291455" cy="106680"/>
              <wp:wrapNone/>
              <wp:docPr id="304" name="Shape 304"/>
              <a:graphic xmlns:a="http://schemas.openxmlformats.org/drawingml/2006/main">
                <a:graphicData uri="http://schemas.microsoft.com/office/word/2010/wordprocessingShape">
                  <wps:wsp>
                    <wps:cNvSpPr txBox="1"/>
                    <wps:spPr>
                      <a:xfrm>
                        <a:ext cx="5291455" cy="106680"/>
                      </a:xfrm>
                      <a:prstGeom prst="rect"/>
                      <a:noFill/>
                    </wps:spPr>
                    <wps:txbx>
                      <w:txbxContent>
                        <w:p>
                          <w:pPr>
                            <w:pStyle w:val="Style53"/>
                            <w:keepNext w:val="0"/>
                            <w:keepLines w:val="0"/>
                            <w:widowControl w:val="0"/>
                            <w:shd w:val="clear" w:color="auto" w:fill="auto"/>
                            <w:tabs>
                              <w:tab w:pos="8333" w:val="right"/>
                            </w:tabs>
                            <w:bidi w:val="0"/>
                            <w:spacing w:before="0" w:after="0" w:line="240" w:lineRule="auto"/>
                            <w:ind w:left="0" w:right="0" w:firstLine="0"/>
                            <w:jc w:val="left"/>
                          </w:pPr>
                          <w:r>
                            <w:rPr>
                              <w:rFonts w:ascii="Arial" w:eastAsia="Arial" w:hAnsi="Arial" w:cs="Arial"/>
                              <w:b/>
                              <w:bCs/>
                              <w:color w:val="565656"/>
                              <w:spacing w:val="0"/>
                              <w:w w:val="100"/>
                              <w:position w:val="0"/>
                              <w:sz w:val="8"/>
                              <w:szCs w:val="8"/>
                            </w:rPr>
                            <w:t xml:space="preserve">ZHEWEN </w:t>
                          </w:r>
                          <w:r>
                            <w:rPr>
                              <w:rFonts w:ascii="Arial" w:eastAsia="Arial" w:hAnsi="Arial" w:cs="Arial"/>
                              <w:b/>
                              <w:bCs/>
                              <w:color w:val="8B8B8B"/>
                              <w:spacing w:val="0"/>
                              <w:w w:val="100"/>
                              <w:position w:val="0"/>
                              <w:sz w:val="8"/>
                              <w:szCs w:val="8"/>
                            </w:rPr>
                            <w:t>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lIns="0" tIns="0" rIns="0" bIns="0">
                      <a:spAutoFit/>
                    </wps:bodyPr>
                  </wps:wsp>
                </a:graphicData>
              </a:graphic>
            </wp:anchor>
          </w:drawing>
        </mc:Choice>
        <mc:Fallback>
          <w:pict>
            <v:shape id="_x0000_s1330" type="#_x0000_t202" style="position:absolute;margin-left:86.299999999999997pt;margin-top:44.450000000000003pt;width:416.65000000000003pt;height:8.4000000000000004pt;z-index:-188743876;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8333" w:val="right"/>
                      </w:tabs>
                      <w:bidi w:val="0"/>
                      <w:spacing w:before="0" w:after="0" w:line="240" w:lineRule="auto"/>
                      <w:ind w:left="0" w:right="0" w:firstLine="0"/>
                      <w:jc w:val="left"/>
                    </w:pPr>
                    <w:r>
                      <w:rPr>
                        <w:rFonts w:ascii="Arial" w:eastAsia="Arial" w:hAnsi="Arial" w:cs="Arial"/>
                        <w:b/>
                        <w:bCs/>
                        <w:color w:val="565656"/>
                        <w:spacing w:val="0"/>
                        <w:w w:val="100"/>
                        <w:position w:val="0"/>
                        <w:sz w:val="8"/>
                        <w:szCs w:val="8"/>
                      </w:rPr>
                      <w:t xml:space="preserve">ZHEWEN </w:t>
                    </w:r>
                    <w:r>
                      <w:rPr>
                        <w:rFonts w:ascii="Arial" w:eastAsia="Arial" w:hAnsi="Arial" w:cs="Arial"/>
                        <w:b/>
                        <w:bCs/>
                        <w:color w:val="8B8B8B"/>
                        <w:spacing w:val="0"/>
                        <w:w w:val="100"/>
                        <w:position w:val="0"/>
                        <w:sz w:val="8"/>
                        <w:szCs w:val="8"/>
                      </w:rPr>
                      <w:t>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775970</wp:posOffset>
              </wp:positionH>
              <wp:positionV relativeFrom="page">
                <wp:posOffset>710565</wp:posOffset>
              </wp:positionV>
              <wp:extent cx="5638800" cy="0"/>
              <wp:wrapNone/>
              <wp:docPr id="306" name="Shape 306"/>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100000000000001pt;margin-top:55.950000000000003pt;width:444.pt;height:0;z-index:-251658240;mso-position-horizontal-relative:page;mso-position-vertical-relative:page">
              <v:stroke weight="1.pt"/>
            </v:shape>
          </w:pict>
        </mc:Fallback>
      </mc:AlternateContent>
    </w:r>
  </w:p>
</w:hdr>
</file>

<file path=word/header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1" behindDoc="1" locked="0" layoutInCell="1" allowOverlap="1">
              <wp:simplePos x="0" y="0"/>
              <wp:positionH relativeFrom="page">
                <wp:posOffset>1096010</wp:posOffset>
              </wp:positionH>
              <wp:positionV relativeFrom="page">
                <wp:posOffset>564515</wp:posOffset>
              </wp:positionV>
              <wp:extent cx="5291455" cy="106680"/>
              <wp:wrapNone/>
              <wp:docPr id="309" name="Shape 309"/>
              <a:graphic xmlns:a="http://schemas.openxmlformats.org/drawingml/2006/main">
                <a:graphicData uri="http://schemas.microsoft.com/office/word/2010/wordprocessingShape">
                  <wps:wsp>
                    <wps:cNvSpPr txBox="1"/>
                    <wps:spPr>
                      <a:xfrm>
                        <a:ext cx="5291455" cy="106680"/>
                      </a:xfrm>
                      <a:prstGeom prst="rect"/>
                      <a:noFill/>
                    </wps:spPr>
                    <wps:txbx>
                      <w:txbxContent>
                        <w:p>
                          <w:pPr>
                            <w:pStyle w:val="Style53"/>
                            <w:keepNext w:val="0"/>
                            <w:keepLines w:val="0"/>
                            <w:widowControl w:val="0"/>
                            <w:shd w:val="clear" w:color="auto" w:fill="auto"/>
                            <w:tabs>
                              <w:tab w:pos="8333" w:val="right"/>
                            </w:tabs>
                            <w:bidi w:val="0"/>
                            <w:spacing w:before="0" w:after="0" w:line="240" w:lineRule="auto"/>
                            <w:ind w:left="0" w:right="0" w:firstLine="0"/>
                            <w:jc w:val="left"/>
                          </w:pPr>
                          <w:r>
                            <w:rPr>
                              <w:rFonts w:ascii="Arial" w:eastAsia="Arial" w:hAnsi="Arial" w:cs="Arial"/>
                              <w:b/>
                              <w:bCs/>
                              <w:color w:val="565656"/>
                              <w:spacing w:val="0"/>
                              <w:w w:val="100"/>
                              <w:position w:val="0"/>
                              <w:sz w:val="8"/>
                              <w:szCs w:val="8"/>
                            </w:rPr>
                            <w:t xml:space="preserve">ZHEWEN </w:t>
                          </w:r>
                          <w:r>
                            <w:rPr>
                              <w:rFonts w:ascii="Arial" w:eastAsia="Arial" w:hAnsi="Arial" w:cs="Arial"/>
                              <w:b/>
                              <w:bCs/>
                              <w:color w:val="8B8B8B"/>
                              <w:spacing w:val="0"/>
                              <w:w w:val="100"/>
                              <w:position w:val="0"/>
                              <w:sz w:val="8"/>
                              <w:szCs w:val="8"/>
                            </w:rPr>
                            <w:t>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lIns="0" tIns="0" rIns="0" bIns="0">
                      <a:spAutoFit/>
                    </wps:bodyPr>
                  </wps:wsp>
                </a:graphicData>
              </a:graphic>
            </wp:anchor>
          </w:drawing>
        </mc:Choice>
        <mc:Fallback>
          <w:pict>
            <v:shape id="_x0000_s1335" type="#_x0000_t202" style="position:absolute;margin-left:86.299999999999997pt;margin-top:44.450000000000003pt;width:416.65000000000003pt;height:8.4000000000000004pt;z-index:-188743872;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8333" w:val="right"/>
                      </w:tabs>
                      <w:bidi w:val="0"/>
                      <w:spacing w:before="0" w:after="0" w:line="240" w:lineRule="auto"/>
                      <w:ind w:left="0" w:right="0" w:firstLine="0"/>
                      <w:jc w:val="left"/>
                    </w:pPr>
                    <w:r>
                      <w:rPr>
                        <w:rFonts w:ascii="Arial" w:eastAsia="Arial" w:hAnsi="Arial" w:cs="Arial"/>
                        <w:b/>
                        <w:bCs/>
                        <w:color w:val="565656"/>
                        <w:spacing w:val="0"/>
                        <w:w w:val="100"/>
                        <w:position w:val="0"/>
                        <w:sz w:val="8"/>
                        <w:szCs w:val="8"/>
                      </w:rPr>
                      <w:t xml:space="preserve">ZHEWEN </w:t>
                    </w:r>
                    <w:r>
                      <w:rPr>
                        <w:rFonts w:ascii="Arial" w:eastAsia="Arial" w:hAnsi="Arial" w:cs="Arial"/>
                        <w:b/>
                        <w:bCs/>
                        <w:color w:val="8B8B8B"/>
                        <w:spacing w:val="0"/>
                        <w:w w:val="100"/>
                        <w:position w:val="0"/>
                        <w:sz w:val="8"/>
                        <w:szCs w:val="8"/>
                      </w:rPr>
                      <w:t>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775970</wp:posOffset>
              </wp:positionH>
              <wp:positionV relativeFrom="page">
                <wp:posOffset>710565</wp:posOffset>
              </wp:positionV>
              <wp:extent cx="5638800" cy="0"/>
              <wp:wrapNone/>
              <wp:docPr id="311" name="Shape 311"/>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100000000000001pt;margin-top:55.950000000000003pt;width:444.pt;height:0;z-index:-251658240;mso-position-horizontal-relative:page;mso-position-vertical-relative:page">
              <v:stroke weight="1.pt"/>
            </v:shape>
          </w:pict>
        </mc:Fallback>
      </mc:AlternateContent>
    </w:r>
  </w:p>
</w:hdr>
</file>

<file path=word/header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5" behindDoc="1" locked="0" layoutInCell="1" allowOverlap="1">
              <wp:simplePos x="0" y="0"/>
              <wp:positionH relativeFrom="page">
                <wp:posOffset>4178935</wp:posOffset>
              </wp:positionH>
              <wp:positionV relativeFrom="page">
                <wp:posOffset>564515</wp:posOffset>
              </wp:positionV>
              <wp:extent cx="2218690" cy="106680"/>
              <wp:wrapNone/>
              <wp:docPr id="315" name="Shape 315"/>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341" type="#_x0000_t202" style="position:absolute;margin-left:329.05000000000001pt;margin-top:44.450000000000003pt;width:174.70000000000002pt;height:8.4000000000000004pt;z-index:-188743868;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786765</wp:posOffset>
              </wp:positionH>
              <wp:positionV relativeFrom="page">
                <wp:posOffset>710565</wp:posOffset>
              </wp:positionV>
              <wp:extent cx="5638800" cy="0"/>
              <wp:wrapNone/>
              <wp:docPr id="317" name="Shape 317"/>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950000000000003pt;margin-top:55.950000000000003pt;width:444.pt;height:0;z-index:-251658240;mso-position-horizontal-relative:page;mso-position-vertical-relative:page">
              <v:stroke weight="1.pt"/>
            </v:shape>
          </w:pict>
        </mc:Fallback>
      </mc:AlternateContent>
    </w:r>
  </w:p>
</w:hdr>
</file>

<file path=word/header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9" behindDoc="1" locked="0" layoutInCell="1" allowOverlap="1">
              <wp:simplePos x="0" y="0"/>
              <wp:positionH relativeFrom="page">
                <wp:posOffset>4178935</wp:posOffset>
              </wp:positionH>
              <wp:positionV relativeFrom="page">
                <wp:posOffset>564515</wp:posOffset>
              </wp:positionV>
              <wp:extent cx="2218690" cy="106680"/>
              <wp:wrapNone/>
              <wp:docPr id="320" name="Shape 320"/>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346" type="#_x0000_t202" style="position:absolute;margin-left:329.05000000000001pt;margin-top:44.450000000000003pt;width:174.70000000000002pt;height:8.4000000000000004pt;z-index:-188743864;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786765</wp:posOffset>
              </wp:positionH>
              <wp:positionV relativeFrom="page">
                <wp:posOffset>710565</wp:posOffset>
              </wp:positionV>
              <wp:extent cx="5638800" cy="0"/>
              <wp:wrapNone/>
              <wp:docPr id="322" name="Shape 322"/>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950000000000003pt;margin-top:55.950000000000003pt;width:444.pt;height:0;z-index:-251658240;mso-position-horizontal-relative:page;mso-position-vertical-relative:page">
              <v:stroke weight="1.pt"/>
            </v:shape>
          </w:pict>
        </mc:Fallback>
      </mc:AlternateContent>
    </w:r>
  </w:p>
</w:hdr>
</file>

<file path=word/header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3" behindDoc="1" locked="0" layoutInCell="1" allowOverlap="1">
              <wp:simplePos x="0" y="0"/>
              <wp:positionH relativeFrom="page">
                <wp:posOffset>1096010</wp:posOffset>
              </wp:positionH>
              <wp:positionV relativeFrom="page">
                <wp:posOffset>564515</wp:posOffset>
              </wp:positionV>
              <wp:extent cx="5291455" cy="106680"/>
              <wp:wrapNone/>
              <wp:docPr id="326" name="Shape 326"/>
              <a:graphic xmlns:a="http://schemas.openxmlformats.org/drawingml/2006/main">
                <a:graphicData uri="http://schemas.microsoft.com/office/word/2010/wordprocessingShape">
                  <wps:wsp>
                    <wps:cNvSpPr txBox="1"/>
                    <wps:spPr>
                      <a:xfrm>
                        <a:ext cx="5291455" cy="106680"/>
                      </a:xfrm>
                      <a:prstGeom prst="rect"/>
                      <a:noFill/>
                    </wps:spPr>
                    <wps:txbx>
                      <w:txbxContent>
                        <w:p>
                          <w:pPr>
                            <w:pStyle w:val="Style53"/>
                            <w:keepNext w:val="0"/>
                            <w:keepLines w:val="0"/>
                            <w:widowControl w:val="0"/>
                            <w:shd w:val="clear" w:color="auto" w:fill="auto"/>
                            <w:tabs>
                              <w:tab w:pos="8333" w:val="right"/>
                            </w:tabs>
                            <w:bidi w:val="0"/>
                            <w:spacing w:before="0" w:after="0" w:line="240" w:lineRule="auto"/>
                            <w:ind w:left="0" w:right="0" w:firstLine="0"/>
                            <w:jc w:val="left"/>
                          </w:pPr>
                          <w:r>
                            <w:rPr>
                              <w:rFonts w:ascii="Arial" w:eastAsia="Arial" w:hAnsi="Arial" w:cs="Arial"/>
                              <w:b/>
                              <w:bCs/>
                              <w:color w:val="565656"/>
                              <w:spacing w:val="0"/>
                              <w:w w:val="100"/>
                              <w:position w:val="0"/>
                              <w:sz w:val="8"/>
                              <w:szCs w:val="8"/>
                            </w:rPr>
                            <w:t xml:space="preserve">ZHEWEN </w:t>
                          </w:r>
                          <w:r>
                            <w:rPr>
                              <w:rFonts w:ascii="Arial" w:eastAsia="Arial" w:hAnsi="Arial" w:cs="Arial"/>
                              <w:b/>
                              <w:bCs/>
                              <w:color w:val="8B8B8B"/>
                              <w:spacing w:val="0"/>
                              <w:w w:val="100"/>
                              <w:position w:val="0"/>
                              <w:sz w:val="8"/>
                              <w:szCs w:val="8"/>
                            </w:rPr>
                            <w:t>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lIns="0" tIns="0" rIns="0" bIns="0">
                      <a:spAutoFit/>
                    </wps:bodyPr>
                  </wps:wsp>
                </a:graphicData>
              </a:graphic>
            </wp:anchor>
          </w:drawing>
        </mc:Choice>
        <mc:Fallback>
          <w:pict>
            <v:shape id="_x0000_s1352" type="#_x0000_t202" style="position:absolute;margin-left:86.299999999999997pt;margin-top:44.450000000000003pt;width:416.65000000000003pt;height:8.4000000000000004pt;z-index:-188743860;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8333" w:val="right"/>
                      </w:tabs>
                      <w:bidi w:val="0"/>
                      <w:spacing w:before="0" w:after="0" w:line="240" w:lineRule="auto"/>
                      <w:ind w:left="0" w:right="0" w:firstLine="0"/>
                      <w:jc w:val="left"/>
                    </w:pPr>
                    <w:r>
                      <w:rPr>
                        <w:rFonts w:ascii="Arial" w:eastAsia="Arial" w:hAnsi="Arial" w:cs="Arial"/>
                        <w:b/>
                        <w:bCs/>
                        <w:color w:val="565656"/>
                        <w:spacing w:val="0"/>
                        <w:w w:val="100"/>
                        <w:position w:val="0"/>
                        <w:sz w:val="8"/>
                        <w:szCs w:val="8"/>
                      </w:rPr>
                      <w:t xml:space="preserve">ZHEWEN </w:t>
                    </w:r>
                    <w:r>
                      <w:rPr>
                        <w:rFonts w:ascii="Arial" w:eastAsia="Arial" w:hAnsi="Arial" w:cs="Arial"/>
                        <w:b/>
                        <w:bCs/>
                        <w:color w:val="8B8B8B"/>
                        <w:spacing w:val="0"/>
                        <w:w w:val="100"/>
                        <w:position w:val="0"/>
                        <w:sz w:val="8"/>
                        <w:szCs w:val="8"/>
                      </w:rPr>
                      <w:t>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775970</wp:posOffset>
              </wp:positionH>
              <wp:positionV relativeFrom="page">
                <wp:posOffset>710565</wp:posOffset>
              </wp:positionV>
              <wp:extent cx="5638800" cy="0"/>
              <wp:wrapNone/>
              <wp:docPr id="328" name="Shape 328"/>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100000000000001pt;margin-top:55.950000000000003pt;width:444.pt;height:0;z-index:-251658240;mso-position-horizontal-relative:page;mso-position-vertical-relative:page">
              <v:stroke weight="1.pt"/>
            </v:shape>
          </w:pict>
        </mc:Fallback>
      </mc:AlternateContent>
    </w:r>
  </w:p>
</w:hdr>
</file>

<file path=word/header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7" behindDoc="1" locked="0" layoutInCell="1" allowOverlap="1">
              <wp:simplePos x="0" y="0"/>
              <wp:positionH relativeFrom="page">
                <wp:posOffset>1096010</wp:posOffset>
              </wp:positionH>
              <wp:positionV relativeFrom="page">
                <wp:posOffset>564515</wp:posOffset>
              </wp:positionV>
              <wp:extent cx="5291455" cy="106680"/>
              <wp:wrapNone/>
              <wp:docPr id="331" name="Shape 331"/>
              <a:graphic xmlns:a="http://schemas.openxmlformats.org/drawingml/2006/main">
                <a:graphicData uri="http://schemas.microsoft.com/office/word/2010/wordprocessingShape">
                  <wps:wsp>
                    <wps:cNvSpPr txBox="1"/>
                    <wps:spPr>
                      <a:xfrm>
                        <a:ext cx="5291455" cy="106680"/>
                      </a:xfrm>
                      <a:prstGeom prst="rect"/>
                      <a:noFill/>
                    </wps:spPr>
                    <wps:txbx>
                      <w:txbxContent>
                        <w:p>
                          <w:pPr>
                            <w:pStyle w:val="Style53"/>
                            <w:keepNext w:val="0"/>
                            <w:keepLines w:val="0"/>
                            <w:widowControl w:val="0"/>
                            <w:shd w:val="clear" w:color="auto" w:fill="auto"/>
                            <w:tabs>
                              <w:tab w:pos="8333" w:val="right"/>
                            </w:tabs>
                            <w:bidi w:val="0"/>
                            <w:spacing w:before="0" w:after="0" w:line="240" w:lineRule="auto"/>
                            <w:ind w:left="0" w:right="0" w:firstLine="0"/>
                            <w:jc w:val="left"/>
                          </w:pPr>
                          <w:r>
                            <w:rPr>
                              <w:rFonts w:ascii="Arial" w:eastAsia="Arial" w:hAnsi="Arial" w:cs="Arial"/>
                              <w:b/>
                              <w:bCs/>
                              <w:color w:val="565656"/>
                              <w:spacing w:val="0"/>
                              <w:w w:val="100"/>
                              <w:position w:val="0"/>
                              <w:sz w:val="8"/>
                              <w:szCs w:val="8"/>
                            </w:rPr>
                            <w:t xml:space="preserve">ZHEWEN </w:t>
                          </w:r>
                          <w:r>
                            <w:rPr>
                              <w:rFonts w:ascii="Arial" w:eastAsia="Arial" w:hAnsi="Arial" w:cs="Arial"/>
                              <w:b/>
                              <w:bCs/>
                              <w:color w:val="8B8B8B"/>
                              <w:spacing w:val="0"/>
                              <w:w w:val="100"/>
                              <w:position w:val="0"/>
                              <w:sz w:val="8"/>
                              <w:szCs w:val="8"/>
                            </w:rPr>
                            <w:t>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lIns="0" tIns="0" rIns="0" bIns="0">
                      <a:spAutoFit/>
                    </wps:bodyPr>
                  </wps:wsp>
                </a:graphicData>
              </a:graphic>
            </wp:anchor>
          </w:drawing>
        </mc:Choice>
        <mc:Fallback>
          <w:pict>
            <v:shape id="_x0000_s1357" type="#_x0000_t202" style="position:absolute;margin-left:86.299999999999997pt;margin-top:44.450000000000003pt;width:416.65000000000003pt;height:8.4000000000000004pt;z-index:-188743856;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8333" w:val="right"/>
                      </w:tabs>
                      <w:bidi w:val="0"/>
                      <w:spacing w:before="0" w:after="0" w:line="240" w:lineRule="auto"/>
                      <w:ind w:left="0" w:right="0" w:firstLine="0"/>
                      <w:jc w:val="left"/>
                    </w:pPr>
                    <w:r>
                      <w:rPr>
                        <w:rFonts w:ascii="Arial" w:eastAsia="Arial" w:hAnsi="Arial" w:cs="Arial"/>
                        <w:b/>
                        <w:bCs/>
                        <w:color w:val="565656"/>
                        <w:spacing w:val="0"/>
                        <w:w w:val="100"/>
                        <w:position w:val="0"/>
                        <w:sz w:val="8"/>
                        <w:szCs w:val="8"/>
                      </w:rPr>
                      <w:t xml:space="preserve">ZHEWEN </w:t>
                    </w:r>
                    <w:r>
                      <w:rPr>
                        <w:rFonts w:ascii="Arial" w:eastAsia="Arial" w:hAnsi="Arial" w:cs="Arial"/>
                        <w:b/>
                        <w:bCs/>
                        <w:color w:val="8B8B8B"/>
                        <w:spacing w:val="0"/>
                        <w:w w:val="100"/>
                        <w:position w:val="0"/>
                        <w:sz w:val="8"/>
                        <w:szCs w:val="8"/>
                      </w:rPr>
                      <w:t>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775970</wp:posOffset>
              </wp:positionH>
              <wp:positionV relativeFrom="page">
                <wp:posOffset>710565</wp:posOffset>
              </wp:positionV>
              <wp:extent cx="5638800" cy="0"/>
              <wp:wrapNone/>
              <wp:docPr id="333" name="Shape 333"/>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100000000000001pt;margin-top:55.950000000000003pt;width:444.pt;height:0;z-index:-251658240;mso-position-horizontal-relative:page;mso-position-vertical-relative:page">
              <v:stroke weight="1.pt"/>
            </v:shape>
          </w:pict>
        </mc:Fallback>
      </mc:AlternateContent>
    </w:r>
  </w:p>
</w:hdr>
</file>

<file path=word/header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1" behindDoc="1" locked="0" layoutInCell="1" allowOverlap="1">
              <wp:simplePos x="0" y="0"/>
              <wp:positionH relativeFrom="page">
                <wp:posOffset>4178935</wp:posOffset>
              </wp:positionH>
              <wp:positionV relativeFrom="page">
                <wp:posOffset>564515</wp:posOffset>
              </wp:positionV>
              <wp:extent cx="2218690" cy="106680"/>
              <wp:wrapNone/>
              <wp:docPr id="337" name="Shape 337"/>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363" type="#_x0000_t202" style="position:absolute;margin-left:329.05000000000001pt;margin-top:44.450000000000003pt;width:174.70000000000002pt;height:8.4000000000000004pt;z-index:-188743852;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786765</wp:posOffset>
              </wp:positionH>
              <wp:positionV relativeFrom="page">
                <wp:posOffset>710565</wp:posOffset>
              </wp:positionV>
              <wp:extent cx="5638800" cy="0"/>
              <wp:wrapNone/>
              <wp:docPr id="339" name="Shape 339"/>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950000000000003pt;margin-top:55.950000000000003pt;width:444.pt;height:0;z-index:-251658240;mso-position-horizontal-relative:page;mso-position-vertical-relative:page">
              <v:stroke weight="1.pt"/>
            </v:shape>
          </w:pict>
        </mc:Fallback>
      </mc:AlternateContent>
    </w:r>
  </w:p>
</w:hdr>
</file>

<file path=word/header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5" behindDoc="1" locked="0" layoutInCell="1" allowOverlap="1">
              <wp:simplePos x="0" y="0"/>
              <wp:positionH relativeFrom="page">
                <wp:posOffset>4178935</wp:posOffset>
              </wp:positionH>
              <wp:positionV relativeFrom="page">
                <wp:posOffset>564515</wp:posOffset>
              </wp:positionV>
              <wp:extent cx="2218690" cy="106680"/>
              <wp:wrapNone/>
              <wp:docPr id="342" name="Shape 342"/>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368" type="#_x0000_t202" style="position:absolute;margin-left:329.05000000000001pt;margin-top:44.450000000000003pt;width:174.70000000000002pt;height:8.4000000000000004pt;z-index:-188743848;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786765</wp:posOffset>
              </wp:positionH>
              <wp:positionV relativeFrom="page">
                <wp:posOffset>710565</wp:posOffset>
              </wp:positionV>
              <wp:extent cx="5638800" cy="0"/>
              <wp:wrapNone/>
              <wp:docPr id="344" name="Shape 344"/>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950000000000003pt;margin-top:55.950000000000003pt;width:444.pt;height:0;z-index:-251658240;mso-position-horizontal-relative:page;mso-position-vertical-relative:page">
              <v:stroke weight="1.pt"/>
            </v:shape>
          </w:pict>
        </mc:Fallback>
      </mc:AlternateContent>
    </w:r>
  </w:p>
</w:hdr>
</file>

<file path=word/header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9" behindDoc="1" locked="0" layoutInCell="1" allowOverlap="1">
              <wp:simplePos x="0" y="0"/>
              <wp:positionH relativeFrom="page">
                <wp:posOffset>1096010</wp:posOffset>
              </wp:positionH>
              <wp:positionV relativeFrom="page">
                <wp:posOffset>564515</wp:posOffset>
              </wp:positionV>
              <wp:extent cx="5291455" cy="106680"/>
              <wp:wrapNone/>
              <wp:docPr id="348" name="Shape 348"/>
              <a:graphic xmlns:a="http://schemas.openxmlformats.org/drawingml/2006/main">
                <a:graphicData uri="http://schemas.microsoft.com/office/word/2010/wordprocessingShape">
                  <wps:wsp>
                    <wps:cNvSpPr txBox="1"/>
                    <wps:spPr>
                      <a:xfrm>
                        <a:ext cx="5291455" cy="106680"/>
                      </a:xfrm>
                      <a:prstGeom prst="rect"/>
                      <a:noFill/>
                    </wps:spPr>
                    <wps:txbx>
                      <w:txbxContent>
                        <w:p>
                          <w:pPr>
                            <w:pStyle w:val="Style53"/>
                            <w:keepNext w:val="0"/>
                            <w:keepLines w:val="0"/>
                            <w:widowControl w:val="0"/>
                            <w:shd w:val="clear" w:color="auto" w:fill="auto"/>
                            <w:tabs>
                              <w:tab w:pos="8333" w:val="right"/>
                            </w:tabs>
                            <w:bidi w:val="0"/>
                            <w:spacing w:before="0" w:after="0" w:line="240" w:lineRule="auto"/>
                            <w:ind w:left="0" w:right="0" w:firstLine="0"/>
                            <w:jc w:val="left"/>
                          </w:pPr>
                          <w:r>
                            <w:rPr>
                              <w:rFonts w:ascii="Arial" w:eastAsia="Arial" w:hAnsi="Arial" w:cs="Arial"/>
                              <w:b/>
                              <w:bCs/>
                              <w:color w:val="565656"/>
                              <w:spacing w:val="0"/>
                              <w:w w:val="100"/>
                              <w:position w:val="0"/>
                              <w:sz w:val="8"/>
                              <w:szCs w:val="8"/>
                            </w:rPr>
                            <w:t xml:space="preserve">ZHEWEN </w:t>
                          </w:r>
                          <w:r>
                            <w:rPr>
                              <w:rFonts w:ascii="Arial" w:eastAsia="Arial" w:hAnsi="Arial" w:cs="Arial"/>
                              <w:b/>
                              <w:bCs/>
                              <w:color w:val="8B8B8B"/>
                              <w:spacing w:val="0"/>
                              <w:w w:val="100"/>
                              <w:position w:val="0"/>
                              <w:sz w:val="8"/>
                              <w:szCs w:val="8"/>
                            </w:rPr>
                            <w:t>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lIns="0" tIns="0" rIns="0" bIns="0">
                      <a:spAutoFit/>
                    </wps:bodyPr>
                  </wps:wsp>
                </a:graphicData>
              </a:graphic>
            </wp:anchor>
          </w:drawing>
        </mc:Choice>
        <mc:Fallback>
          <w:pict>
            <v:shape id="_x0000_s1374" type="#_x0000_t202" style="position:absolute;margin-left:86.299999999999997pt;margin-top:44.450000000000003pt;width:416.65000000000003pt;height:8.4000000000000004pt;z-index:-188743844;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8333" w:val="right"/>
                      </w:tabs>
                      <w:bidi w:val="0"/>
                      <w:spacing w:before="0" w:after="0" w:line="240" w:lineRule="auto"/>
                      <w:ind w:left="0" w:right="0" w:firstLine="0"/>
                      <w:jc w:val="left"/>
                    </w:pPr>
                    <w:r>
                      <w:rPr>
                        <w:rFonts w:ascii="Arial" w:eastAsia="Arial" w:hAnsi="Arial" w:cs="Arial"/>
                        <w:b/>
                        <w:bCs/>
                        <w:color w:val="565656"/>
                        <w:spacing w:val="0"/>
                        <w:w w:val="100"/>
                        <w:position w:val="0"/>
                        <w:sz w:val="8"/>
                        <w:szCs w:val="8"/>
                      </w:rPr>
                      <w:t xml:space="preserve">ZHEWEN </w:t>
                    </w:r>
                    <w:r>
                      <w:rPr>
                        <w:rFonts w:ascii="Arial" w:eastAsia="Arial" w:hAnsi="Arial" w:cs="Arial"/>
                        <w:b/>
                        <w:bCs/>
                        <w:color w:val="8B8B8B"/>
                        <w:spacing w:val="0"/>
                        <w:w w:val="100"/>
                        <w:position w:val="0"/>
                        <w:sz w:val="8"/>
                        <w:szCs w:val="8"/>
                      </w:rPr>
                      <w:t>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775970</wp:posOffset>
              </wp:positionH>
              <wp:positionV relativeFrom="page">
                <wp:posOffset>710565</wp:posOffset>
              </wp:positionV>
              <wp:extent cx="5638800" cy="0"/>
              <wp:wrapNone/>
              <wp:docPr id="350" name="Shape 350"/>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100000000000001pt;margin-top:55.950000000000003pt;width:444.pt;height:0;z-index:-251658240;mso-position-horizontal-relative:page;mso-position-vertical-relative:page">
              <v:stroke weight="1.pt"/>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7" behindDoc="1" locked="0" layoutInCell="1" allowOverlap="1">
              <wp:simplePos x="0" y="0"/>
              <wp:positionH relativeFrom="page">
                <wp:posOffset>4507230</wp:posOffset>
              </wp:positionH>
              <wp:positionV relativeFrom="page">
                <wp:posOffset>564515</wp:posOffset>
              </wp:positionV>
              <wp:extent cx="2218690" cy="106680"/>
              <wp:wrapNone/>
              <wp:docPr id="38" name="Shape 38"/>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浙文互联集团股份有限公司</w:t>
                          </w: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wps:txbx>
                    <wps:bodyPr wrap="none" lIns="0" tIns="0" rIns="0" bIns="0">
                      <a:spAutoFit/>
                    </wps:bodyPr>
                  </wps:wsp>
                </a:graphicData>
              </a:graphic>
            </wp:anchor>
          </w:drawing>
        </mc:Choice>
        <mc:Fallback>
          <w:pict>
            <v:shape id="_x0000_s1064" type="#_x0000_t202" style="position:absolute;margin-left:354.90000000000003pt;margin-top:44.450000000000003pt;width:174.70000000000002pt;height:8.4000000000000004pt;z-index:-188744046;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浙文互联集团股份有限公司</w:t>
                    </w: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1117600</wp:posOffset>
              </wp:positionH>
              <wp:positionV relativeFrom="page">
                <wp:posOffset>709295</wp:posOffset>
              </wp:positionV>
              <wp:extent cx="5635625" cy="0"/>
              <wp:wrapNone/>
              <wp:docPr id="40" name="Shape 40"/>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pt;margin-top:55.850000000000001pt;width:443.75pt;height:0;z-index:-251658240;mso-position-horizontal-relative:page;mso-position-vertical-relative:page">
              <v:stroke weight="1.pt"/>
            </v:shape>
          </w:pict>
        </mc:Fallback>
      </mc:AlternateContent>
    </w:r>
  </w:p>
</w:hdr>
</file>

<file path=word/header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3" behindDoc="1" locked="0" layoutInCell="1" allowOverlap="1">
              <wp:simplePos x="0" y="0"/>
              <wp:positionH relativeFrom="page">
                <wp:posOffset>1096010</wp:posOffset>
              </wp:positionH>
              <wp:positionV relativeFrom="page">
                <wp:posOffset>564515</wp:posOffset>
              </wp:positionV>
              <wp:extent cx="5291455" cy="106680"/>
              <wp:wrapNone/>
              <wp:docPr id="353" name="Shape 353"/>
              <a:graphic xmlns:a="http://schemas.openxmlformats.org/drawingml/2006/main">
                <a:graphicData uri="http://schemas.microsoft.com/office/word/2010/wordprocessingShape">
                  <wps:wsp>
                    <wps:cNvSpPr txBox="1"/>
                    <wps:spPr>
                      <a:xfrm>
                        <a:ext cx="5291455" cy="106680"/>
                      </a:xfrm>
                      <a:prstGeom prst="rect"/>
                      <a:noFill/>
                    </wps:spPr>
                    <wps:txbx>
                      <w:txbxContent>
                        <w:p>
                          <w:pPr>
                            <w:pStyle w:val="Style53"/>
                            <w:keepNext w:val="0"/>
                            <w:keepLines w:val="0"/>
                            <w:widowControl w:val="0"/>
                            <w:shd w:val="clear" w:color="auto" w:fill="auto"/>
                            <w:tabs>
                              <w:tab w:pos="8333" w:val="right"/>
                            </w:tabs>
                            <w:bidi w:val="0"/>
                            <w:spacing w:before="0" w:after="0" w:line="240" w:lineRule="auto"/>
                            <w:ind w:left="0" w:right="0" w:firstLine="0"/>
                            <w:jc w:val="left"/>
                          </w:pPr>
                          <w:r>
                            <w:rPr>
                              <w:rFonts w:ascii="Arial" w:eastAsia="Arial" w:hAnsi="Arial" w:cs="Arial"/>
                              <w:b/>
                              <w:bCs/>
                              <w:color w:val="565656"/>
                              <w:spacing w:val="0"/>
                              <w:w w:val="100"/>
                              <w:position w:val="0"/>
                              <w:sz w:val="8"/>
                              <w:szCs w:val="8"/>
                            </w:rPr>
                            <w:t xml:space="preserve">ZHEWEN </w:t>
                          </w:r>
                          <w:r>
                            <w:rPr>
                              <w:rFonts w:ascii="Arial" w:eastAsia="Arial" w:hAnsi="Arial" w:cs="Arial"/>
                              <w:b/>
                              <w:bCs/>
                              <w:color w:val="8B8B8B"/>
                              <w:spacing w:val="0"/>
                              <w:w w:val="100"/>
                              <w:position w:val="0"/>
                              <w:sz w:val="8"/>
                              <w:szCs w:val="8"/>
                            </w:rPr>
                            <w:t>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lIns="0" tIns="0" rIns="0" bIns="0">
                      <a:spAutoFit/>
                    </wps:bodyPr>
                  </wps:wsp>
                </a:graphicData>
              </a:graphic>
            </wp:anchor>
          </w:drawing>
        </mc:Choice>
        <mc:Fallback>
          <w:pict>
            <v:shape id="_x0000_s1379" type="#_x0000_t202" style="position:absolute;margin-left:86.299999999999997pt;margin-top:44.450000000000003pt;width:416.65000000000003pt;height:8.4000000000000004pt;z-index:-188743840;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8333" w:val="right"/>
                      </w:tabs>
                      <w:bidi w:val="0"/>
                      <w:spacing w:before="0" w:after="0" w:line="240" w:lineRule="auto"/>
                      <w:ind w:left="0" w:right="0" w:firstLine="0"/>
                      <w:jc w:val="left"/>
                    </w:pPr>
                    <w:r>
                      <w:rPr>
                        <w:rFonts w:ascii="Arial" w:eastAsia="Arial" w:hAnsi="Arial" w:cs="Arial"/>
                        <w:b/>
                        <w:bCs/>
                        <w:color w:val="565656"/>
                        <w:spacing w:val="0"/>
                        <w:w w:val="100"/>
                        <w:position w:val="0"/>
                        <w:sz w:val="8"/>
                        <w:szCs w:val="8"/>
                      </w:rPr>
                      <w:t xml:space="preserve">ZHEWEN </w:t>
                    </w:r>
                    <w:r>
                      <w:rPr>
                        <w:rFonts w:ascii="Arial" w:eastAsia="Arial" w:hAnsi="Arial" w:cs="Arial"/>
                        <w:b/>
                        <w:bCs/>
                        <w:color w:val="8B8B8B"/>
                        <w:spacing w:val="0"/>
                        <w:w w:val="100"/>
                        <w:position w:val="0"/>
                        <w:sz w:val="8"/>
                        <w:szCs w:val="8"/>
                      </w:rPr>
                      <w:t>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775970</wp:posOffset>
              </wp:positionH>
              <wp:positionV relativeFrom="page">
                <wp:posOffset>710565</wp:posOffset>
              </wp:positionV>
              <wp:extent cx="5638800" cy="0"/>
              <wp:wrapNone/>
              <wp:docPr id="355" name="Shape 355"/>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100000000000001pt;margin-top:55.950000000000003pt;width:444.pt;height:0;z-index:-251658240;mso-position-horizontal-relative:page;mso-position-vertical-relative:page">
              <v:stroke weight="1.pt"/>
            </v:shape>
          </w:pict>
        </mc:Fallback>
      </mc:AlternateContent>
    </w:r>
  </w:p>
</w:hdr>
</file>

<file path=word/header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7" behindDoc="1" locked="0" layoutInCell="1" allowOverlap="1">
              <wp:simplePos x="0" y="0"/>
              <wp:positionH relativeFrom="page">
                <wp:posOffset>4178935</wp:posOffset>
              </wp:positionH>
              <wp:positionV relativeFrom="page">
                <wp:posOffset>564515</wp:posOffset>
              </wp:positionV>
              <wp:extent cx="2218690" cy="106680"/>
              <wp:wrapNone/>
              <wp:docPr id="359" name="Shape 359"/>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385" type="#_x0000_t202" style="position:absolute;margin-left:329.05000000000001pt;margin-top:44.450000000000003pt;width:174.70000000000002pt;height:8.4000000000000004pt;z-index:-188743836;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786765</wp:posOffset>
              </wp:positionH>
              <wp:positionV relativeFrom="page">
                <wp:posOffset>710565</wp:posOffset>
              </wp:positionV>
              <wp:extent cx="5638800" cy="0"/>
              <wp:wrapNone/>
              <wp:docPr id="361" name="Shape 361"/>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950000000000003pt;margin-top:55.950000000000003pt;width:444.pt;height:0;z-index:-251658240;mso-position-horizontal-relative:page;mso-position-vertical-relative:page">
              <v:stroke weight="1.pt"/>
            </v:shape>
          </w:pict>
        </mc:Fallback>
      </mc:AlternateContent>
    </w:r>
  </w:p>
</w:hdr>
</file>

<file path=word/header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1" behindDoc="1" locked="0" layoutInCell="1" allowOverlap="1">
              <wp:simplePos x="0" y="0"/>
              <wp:positionH relativeFrom="page">
                <wp:posOffset>4178935</wp:posOffset>
              </wp:positionH>
              <wp:positionV relativeFrom="page">
                <wp:posOffset>564515</wp:posOffset>
              </wp:positionV>
              <wp:extent cx="2218690" cy="106680"/>
              <wp:wrapNone/>
              <wp:docPr id="364" name="Shape 364"/>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390" type="#_x0000_t202" style="position:absolute;margin-left:329.05000000000001pt;margin-top:44.450000000000003pt;width:174.70000000000002pt;height:8.4000000000000004pt;z-index:-188743832;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786765</wp:posOffset>
              </wp:positionH>
              <wp:positionV relativeFrom="page">
                <wp:posOffset>710565</wp:posOffset>
              </wp:positionV>
              <wp:extent cx="5638800" cy="0"/>
              <wp:wrapNone/>
              <wp:docPr id="366" name="Shape 366"/>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950000000000003pt;margin-top:55.950000000000003pt;width:444.pt;height:0;z-index:-251658240;mso-position-horizontal-relative:page;mso-position-vertical-relative:page">
              <v:stroke weight="1.pt"/>
            </v:shape>
          </w:pict>
        </mc:Fallback>
      </mc:AlternateContent>
    </w:r>
  </w:p>
</w:hdr>
</file>

<file path=word/header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5" behindDoc="1" locked="0" layoutInCell="1" allowOverlap="1">
              <wp:simplePos x="0" y="0"/>
              <wp:positionH relativeFrom="page">
                <wp:posOffset>1096010</wp:posOffset>
              </wp:positionH>
              <wp:positionV relativeFrom="page">
                <wp:posOffset>564515</wp:posOffset>
              </wp:positionV>
              <wp:extent cx="5291455" cy="106680"/>
              <wp:wrapNone/>
              <wp:docPr id="369" name="Shape 369"/>
              <a:graphic xmlns:a="http://schemas.openxmlformats.org/drawingml/2006/main">
                <a:graphicData uri="http://schemas.microsoft.com/office/word/2010/wordprocessingShape">
                  <wps:wsp>
                    <wps:cNvSpPr txBox="1"/>
                    <wps:spPr>
                      <a:xfrm>
                        <a:ext cx="5291455" cy="106680"/>
                      </a:xfrm>
                      <a:prstGeom prst="rect"/>
                      <a:noFill/>
                    </wps:spPr>
                    <wps:txbx>
                      <w:txbxContent>
                        <w:p>
                          <w:pPr>
                            <w:pStyle w:val="Style53"/>
                            <w:keepNext w:val="0"/>
                            <w:keepLines w:val="0"/>
                            <w:widowControl w:val="0"/>
                            <w:shd w:val="clear" w:color="auto" w:fill="auto"/>
                            <w:tabs>
                              <w:tab w:pos="8333" w:val="right"/>
                            </w:tabs>
                            <w:bidi w:val="0"/>
                            <w:spacing w:before="0" w:after="0" w:line="240" w:lineRule="auto"/>
                            <w:ind w:left="0" w:right="0" w:firstLine="0"/>
                            <w:jc w:val="left"/>
                          </w:pPr>
                          <w:r>
                            <w:rPr>
                              <w:rFonts w:ascii="Arial" w:eastAsia="Arial" w:hAnsi="Arial" w:cs="Arial"/>
                              <w:b/>
                              <w:bCs/>
                              <w:color w:val="565656"/>
                              <w:spacing w:val="0"/>
                              <w:w w:val="100"/>
                              <w:position w:val="0"/>
                              <w:sz w:val="8"/>
                              <w:szCs w:val="8"/>
                            </w:rPr>
                            <w:t xml:space="preserve">ZHEWEN </w:t>
                          </w:r>
                          <w:r>
                            <w:rPr>
                              <w:rFonts w:ascii="Arial" w:eastAsia="Arial" w:hAnsi="Arial" w:cs="Arial"/>
                              <w:b/>
                              <w:bCs/>
                              <w:color w:val="8B8B8B"/>
                              <w:spacing w:val="0"/>
                              <w:w w:val="100"/>
                              <w:position w:val="0"/>
                              <w:sz w:val="8"/>
                              <w:szCs w:val="8"/>
                            </w:rPr>
                            <w:t>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lIns="0" tIns="0" rIns="0" bIns="0">
                      <a:spAutoFit/>
                    </wps:bodyPr>
                  </wps:wsp>
                </a:graphicData>
              </a:graphic>
            </wp:anchor>
          </w:drawing>
        </mc:Choice>
        <mc:Fallback>
          <w:pict>
            <v:shape id="_x0000_s1395" type="#_x0000_t202" style="position:absolute;margin-left:86.299999999999997pt;margin-top:44.450000000000003pt;width:416.65000000000003pt;height:8.4000000000000004pt;z-index:-188743828;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8333" w:val="right"/>
                      </w:tabs>
                      <w:bidi w:val="0"/>
                      <w:spacing w:before="0" w:after="0" w:line="240" w:lineRule="auto"/>
                      <w:ind w:left="0" w:right="0" w:firstLine="0"/>
                      <w:jc w:val="left"/>
                    </w:pPr>
                    <w:r>
                      <w:rPr>
                        <w:rFonts w:ascii="Arial" w:eastAsia="Arial" w:hAnsi="Arial" w:cs="Arial"/>
                        <w:b/>
                        <w:bCs/>
                        <w:color w:val="565656"/>
                        <w:spacing w:val="0"/>
                        <w:w w:val="100"/>
                        <w:position w:val="0"/>
                        <w:sz w:val="8"/>
                        <w:szCs w:val="8"/>
                      </w:rPr>
                      <w:t xml:space="preserve">ZHEWEN </w:t>
                    </w:r>
                    <w:r>
                      <w:rPr>
                        <w:rFonts w:ascii="Arial" w:eastAsia="Arial" w:hAnsi="Arial" w:cs="Arial"/>
                        <w:b/>
                        <w:bCs/>
                        <w:color w:val="8B8B8B"/>
                        <w:spacing w:val="0"/>
                        <w:w w:val="100"/>
                        <w:position w:val="0"/>
                        <w:sz w:val="8"/>
                        <w:szCs w:val="8"/>
                      </w:rPr>
                      <w:t>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775970</wp:posOffset>
              </wp:positionH>
              <wp:positionV relativeFrom="page">
                <wp:posOffset>710565</wp:posOffset>
              </wp:positionV>
              <wp:extent cx="5638800" cy="0"/>
              <wp:wrapNone/>
              <wp:docPr id="371" name="Shape 371"/>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100000000000001pt;margin-top:55.950000000000003pt;width:444.pt;height:0;z-index:-251658240;mso-position-horizontal-relative:page;mso-position-vertical-relative:page">
              <v:stroke weight="1.pt"/>
            </v:shape>
          </w:pict>
        </mc:Fallback>
      </mc:AlternateContent>
    </w:r>
  </w:p>
</w:hdr>
</file>

<file path=word/header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9" behindDoc="1" locked="0" layoutInCell="1" allowOverlap="1">
              <wp:simplePos x="0" y="0"/>
              <wp:positionH relativeFrom="page">
                <wp:posOffset>1096010</wp:posOffset>
              </wp:positionH>
              <wp:positionV relativeFrom="page">
                <wp:posOffset>564515</wp:posOffset>
              </wp:positionV>
              <wp:extent cx="5291455" cy="106680"/>
              <wp:wrapNone/>
              <wp:docPr id="374" name="Shape 374"/>
              <a:graphic xmlns:a="http://schemas.openxmlformats.org/drawingml/2006/main">
                <a:graphicData uri="http://schemas.microsoft.com/office/word/2010/wordprocessingShape">
                  <wps:wsp>
                    <wps:cNvSpPr txBox="1"/>
                    <wps:spPr>
                      <a:xfrm>
                        <a:ext cx="5291455" cy="106680"/>
                      </a:xfrm>
                      <a:prstGeom prst="rect"/>
                      <a:noFill/>
                    </wps:spPr>
                    <wps:txbx>
                      <w:txbxContent>
                        <w:p>
                          <w:pPr>
                            <w:pStyle w:val="Style53"/>
                            <w:keepNext w:val="0"/>
                            <w:keepLines w:val="0"/>
                            <w:widowControl w:val="0"/>
                            <w:shd w:val="clear" w:color="auto" w:fill="auto"/>
                            <w:tabs>
                              <w:tab w:pos="8333" w:val="right"/>
                            </w:tabs>
                            <w:bidi w:val="0"/>
                            <w:spacing w:before="0" w:after="0" w:line="240" w:lineRule="auto"/>
                            <w:ind w:left="0" w:right="0" w:firstLine="0"/>
                            <w:jc w:val="left"/>
                          </w:pPr>
                          <w:r>
                            <w:rPr>
                              <w:rFonts w:ascii="Arial" w:eastAsia="Arial" w:hAnsi="Arial" w:cs="Arial"/>
                              <w:b/>
                              <w:bCs/>
                              <w:color w:val="565656"/>
                              <w:spacing w:val="0"/>
                              <w:w w:val="100"/>
                              <w:position w:val="0"/>
                              <w:sz w:val="8"/>
                              <w:szCs w:val="8"/>
                            </w:rPr>
                            <w:t xml:space="preserve">ZHEWEN </w:t>
                          </w:r>
                          <w:r>
                            <w:rPr>
                              <w:rFonts w:ascii="Arial" w:eastAsia="Arial" w:hAnsi="Arial" w:cs="Arial"/>
                              <w:b/>
                              <w:bCs/>
                              <w:color w:val="8B8B8B"/>
                              <w:spacing w:val="0"/>
                              <w:w w:val="100"/>
                              <w:position w:val="0"/>
                              <w:sz w:val="8"/>
                              <w:szCs w:val="8"/>
                            </w:rPr>
                            <w:t>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lIns="0" tIns="0" rIns="0" bIns="0">
                      <a:spAutoFit/>
                    </wps:bodyPr>
                  </wps:wsp>
                </a:graphicData>
              </a:graphic>
            </wp:anchor>
          </w:drawing>
        </mc:Choice>
        <mc:Fallback>
          <w:pict>
            <v:shape id="_x0000_s1400" type="#_x0000_t202" style="position:absolute;margin-left:86.299999999999997pt;margin-top:44.450000000000003pt;width:416.65000000000003pt;height:8.4000000000000004pt;z-index:-188743824;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8333" w:val="right"/>
                      </w:tabs>
                      <w:bidi w:val="0"/>
                      <w:spacing w:before="0" w:after="0" w:line="240" w:lineRule="auto"/>
                      <w:ind w:left="0" w:right="0" w:firstLine="0"/>
                      <w:jc w:val="left"/>
                    </w:pPr>
                    <w:r>
                      <w:rPr>
                        <w:rFonts w:ascii="Arial" w:eastAsia="Arial" w:hAnsi="Arial" w:cs="Arial"/>
                        <w:b/>
                        <w:bCs/>
                        <w:color w:val="565656"/>
                        <w:spacing w:val="0"/>
                        <w:w w:val="100"/>
                        <w:position w:val="0"/>
                        <w:sz w:val="8"/>
                        <w:szCs w:val="8"/>
                      </w:rPr>
                      <w:t xml:space="preserve">ZHEWEN </w:t>
                    </w:r>
                    <w:r>
                      <w:rPr>
                        <w:rFonts w:ascii="Arial" w:eastAsia="Arial" w:hAnsi="Arial" w:cs="Arial"/>
                        <w:b/>
                        <w:bCs/>
                        <w:color w:val="8B8B8B"/>
                        <w:spacing w:val="0"/>
                        <w:w w:val="100"/>
                        <w:position w:val="0"/>
                        <w:sz w:val="8"/>
                        <w:szCs w:val="8"/>
                      </w:rPr>
                      <w:t>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775970</wp:posOffset>
              </wp:positionH>
              <wp:positionV relativeFrom="page">
                <wp:posOffset>710565</wp:posOffset>
              </wp:positionV>
              <wp:extent cx="5638800" cy="0"/>
              <wp:wrapNone/>
              <wp:docPr id="376" name="Shape 376"/>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100000000000001pt;margin-top:55.950000000000003pt;width:444.pt;height:0;z-index:-251658240;mso-position-horizontal-relative:page;mso-position-vertical-relative:page">
              <v:stroke weight="1.pt"/>
            </v:shape>
          </w:pict>
        </mc:Fallback>
      </mc:AlternateContent>
    </w:r>
  </w:p>
</w:hdr>
</file>

<file path=word/header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3" behindDoc="1" locked="0" layoutInCell="1" allowOverlap="1">
              <wp:simplePos x="0" y="0"/>
              <wp:positionH relativeFrom="page">
                <wp:posOffset>4178935</wp:posOffset>
              </wp:positionH>
              <wp:positionV relativeFrom="page">
                <wp:posOffset>564515</wp:posOffset>
              </wp:positionV>
              <wp:extent cx="2218690" cy="106680"/>
              <wp:wrapNone/>
              <wp:docPr id="380" name="Shape 380"/>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406" type="#_x0000_t202" style="position:absolute;margin-left:329.05000000000001pt;margin-top:44.450000000000003pt;width:174.70000000000002pt;height:8.4000000000000004pt;z-index:-188743820;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786765</wp:posOffset>
              </wp:positionH>
              <wp:positionV relativeFrom="page">
                <wp:posOffset>710565</wp:posOffset>
              </wp:positionV>
              <wp:extent cx="5638800" cy="0"/>
              <wp:wrapNone/>
              <wp:docPr id="382" name="Shape 382"/>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950000000000003pt;margin-top:55.950000000000003pt;width:444.pt;height:0;z-index:-251658240;mso-position-horizontal-relative:page;mso-position-vertical-relative:page">
              <v:stroke weight="1.pt"/>
            </v:shape>
          </w:pict>
        </mc:Fallback>
      </mc:AlternateContent>
    </w:r>
  </w:p>
</w:hdr>
</file>

<file path=word/header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7" behindDoc="1" locked="0" layoutInCell="1" allowOverlap="1">
              <wp:simplePos x="0" y="0"/>
              <wp:positionH relativeFrom="page">
                <wp:posOffset>4178935</wp:posOffset>
              </wp:positionH>
              <wp:positionV relativeFrom="page">
                <wp:posOffset>564515</wp:posOffset>
              </wp:positionV>
              <wp:extent cx="2218690" cy="106680"/>
              <wp:wrapNone/>
              <wp:docPr id="385" name="Shape 385"/>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411" type="#_x0000_t202" style="position:absolute;margin-left:329.05000000000001pt;margin-top:44.450000000000003pt;width:174.70000000000002pt;height:8.4000000000000004pt;z-index:-188743816;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786765</wp:posOffset>
              </wp:positionH>
              <wp:positionV relativeFrom="page">
                <wp:posOffset>710565</wp:posOffset>
              </wp:positionV>
              <wp:extent cx="5638800" cy="0"/>
              <wp:wrapNone/>
              <wp:docPr id="387" name="Shape 387"/>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950000000000003pt;margin-top:55.950000000000003pt;width:444.pt;height:0;z-index:-251658240;mso-position-horizontal-relative:page;mso-position-vertical-relative:page">
              <v:stroke weight="1.pt"/>
            </v:shape>
          </w:pict>
        </mc:Fallback>
      </mc:AlternateContent>
    </w:r>
  </w:p>
</w:hdr>
</file>

<file path=word/header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1" behindDoc="1" locked="0" layoutInCell="1" allowOverlap="1">
              <wp:simplePos x="0" y="0"/>
              <wp:positionH relativeFrom="page">
                <wp:posOffset>1096010</wp:posOffset>
              </wp:positionH>
              <wp:positionV relativeFrom="page">
                <wp:posOffset>564515</wp:posOffset>
              </wp:positionV>
              <wp:extent cx="5291455" cy="106680"/>
              <wp:wrapNone/>
              <wp:docPr id="390" name="Shape 390"/>
              <a:graphic xmlns:a="http://schemas.openxmlformats.org/drawingml/2006/main">
                <a:graphicData uri="http://schemas.microsoft.com/office/word/2010/wordprocessingShape">
                  <wps:wsp>
                    <wps:cNvSpPr txBox="1"/>
                    <wps:spPr>
                      <a:xfrm>
                        <a:ext cx="5291455" cy="106680"/>
                      </a:xfrm>
                      <a:prstGeom prst="rect"/>
                      <a:noFill/>
                    </wps:spPr>
                    <wps:txbx>
                      <w:txbxContent>
                        <w:p>
                          <w:pPr>
                            <w:pStyle w:val="Style53"/>
                            <w:keepNext w:val="0"/>
                            <w:keepLines w:val="0"/>
                            <w:widowControl w:val="0"/>
                            <w:shd w:val="clear" w:color="auto" w:fill="auto"/>
                            <w:tabs>
                              <w:tab w:pos="8333" w:val="right"/>
                            </w:tabs>
                            <w:bidi w:val="0"/>
                            <w:spacing w:before="0" w:after="0" w:line="240" w:lineRule="auto"/>
                            <w:ind w:left="0" w:right="0" w:firstLine="0"/>
                            <w:jc w:val="left"/>
                          </w:pPr>
                          <w:r>
                            <w:rPr>
                              <w:rFonts w:ascii="Arial" w:eastAsia="Arial" w:hAnsi="Arial" w:cs="Arial"/>
                              <w:b/>
                              <w:bCs/>
                              <w:color w:val="565656"/>
                              <w:spacing w:val="0"/>
                              <w:w w:val="100"/>
                              <w:position w:val="0"/>
                              <w:sz w:val="8"/>
                              <w:szCs w:val="8"/>
                            </w:rPr>
                            <w:t xml:space="preserve">ZHEWEN </w:t>
                          </w:r>
                          <w:r>
                            <w:rPr>
                              <w:rFonts w:ascii="Arial" w:eastAsia="Arial" w:hAnsi="Arial" w:cs="Arial"/>
                              <w:b/>
                              <w:bCs/>
                              <w:color w:val="8B8B8B"/>
                              <w:spacing w:val="0"/>
                              <w:w w:val="100"/>
                              <w:position w:val="0"/>
                              <w:sz w:val="8"/>
                              <w:szCs w:val="8"/>
                            </w:rPr>
                            <w:t>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lIns="0" tIns="0" rIns="0" bIns="0">
                      <a:spAutoFit/>
                    </wps:bodyPr>
                  </wps:wsp>
                </a:graphicData>
              </a:graphic>
            </wp:anchor>
          </w:drawing>
        </mc:Choice>
        <mc:Fallback>
          <w:pict>
            <v:shape id="_x0000_s1416" type="#_x0000_t202" style="position:absolute;margin-left:86.299999999999997pt;margin-top:44.450000000000003pt;width:416.65000000000003pt;height:8.4000000000000004pt;z-index:-188743812;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8333" w:val="right"/>
                      </w:tabs>
                      <w:bidi w:val="0"/>
                      <w:spacing w:before="0" w:after="0" w:line="240" w:lineRule="auto"/>
                      <w:ind w:left="0" w:right="0" w:firstLine="0"/>
                      <w:jc w:val="left"/>
                    </w:pPr>
                    <w:r>
                      <w:rPr>
                        <w:rFonts w:ascii="Arial" w:eastAsia="Arial" w:hAnsi="Arial" w:cs="Arial"/>
                        <w:b/>
                        <w:bCs/>
                        <w:color w:val="565656"/>
                        <w:spacing w:val="0"/>
                        <w:w w:val="100"/>
                        <w:position w:val="0"/>
                        <w:sz w:val="8"/>
                        <w:szCs w:val="8"/>
                      </w:rPr>
                      <w:t xml:space="preserve">ZHEWEN </w:t>
                    </w:r>
                    <w:r>
                      <w:rPr>
                        <w:rFonts w:ascii="Arial" w:eastAsia="Arial" w:hAnsi="Arial" w:cs="Arial"/>
                        <w:b/>
                        <w:bCs/>
                        <w:color w:val="8B8B8B"/>
                        <w:spacing w:val="0"/>
                        <w:w w:val="100"/>
                        <w:position w:val="0"/>
                        <w:sz w:val="8"/>
                        <w:szCs w:val="8"/>
                      </w:rPr>
                      <w:t>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775970</wp:posOffset>
              </wp:positionH>
              <wp:positionV relativeFrom="page">
                <wp:posOffset>710565</wp:posOffset>
              </wp:positionV>
              <wp:extent cx="5638800" cy="0"/>
              <wp:wrapNone/>
              <wp:docPr id="392" name="Shape 392"/>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100000000000001pt;margin-top:55.950000000000003pt;width:444.pt;height:0;z-index:-251658240;mso-position-horizontal-relative:page;mso-position-vertical-relative:page">
              <v:stroke weight="1.pt"/>
            </v:shape>
          </w:pict>
        </mc:Fallback>
      </mc:AlternateContent>
    </w:r>
  </w:p>
</w:hdr>
</file>

<file path=word/header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5" behindDoc="1" locked="0" layoutInCell="1" allowOverlap="1">
              <wp:simplePos x="0" y="0"/>
              <wp:positionH relativeFrom="page">
                <wp:posOffset>1096010</wp:posOffset>
              </wp:positionH>
              <wp:positionV relativeFrom="page">
                <wp:posOffset>564515</wp:posOffset>
              </wp:positionV>
              <wp:extent cx="5291455" cy="106680"/>
              <wp:wrapNone/>
              <wp:docPr id="395" name="Shape 395"/>
              <a:graphic xmlns:a="http://schemas.openxmlformats.org/drawingml/2006/main">
                <a:graphicData uri="http://schemas.microsoft.com/office/word/2010/wordprocessingShape">
                  <wps:wsp>
                    <wps:cNvSpPr txBox="1"/>
                    <wps:spPr>
                      <a:xfrm>
                        <a:ext cx="5291455" cy="106680"/>
                      </a:xfrm>
                      <a:prstGeom prst="rect"/>
                      <a:noFill/>
                    </wps:spPr>
                    <wps:txbx>
                      <w:txbxContent>
                        <w:p>
                          <w:pPr>
                            <w:pStyle w:val="Style53"/>
                            <w:keepNext w:val="0"/>
                            <w:keepLines w:val="0"/>
                            <w:widowControl w:val="0"/>
                            <w:shd w:val="clear" w:color="auto" w:fill="auto"/>
                            <w:tabs>
                              <w:tab w:pos="8333" w:val="right"/>
                            </w:tabs>
                            <w:bidi w:val="0"/>
                            <w:spacing w:before="0" w:after="0" w:line="240" w:lineRule="auto"/>
                            <w:ind w:left="0" w:right="0" w:firstLine="0"/>
                            <w:jc w:val="left"/>
                          </w:pPr>
                          <w:r>
                            <w:rPr>
                              <w:rFonts w:ascii="Arial" w:eastAsia="Arial" w:hAnsi="Arial" w:cs="Arial"/>
                              <w:b/>
                              <w:bCs/>
                              <w:color w:val="565656"/>
                              <w:spacing w:val="0"/>
                              <w:w w:val="100"/>
                              <w:position w:val="0"/>
                              <w:sz w:val="8"/>
                              <w:szCs w:val="8"/>
                            </w:rPr>
                            <w:t xml:space="preserve">ZHEWEN </w:t>
                          </w:r>
                          <w:r>
                            <w:rPr>
                              <w:rFonts w:ascii="Arial" w:eastAsia="Arial" w:hAnsi="Arial" w:cs="Arial"/>
                              <w:b/>
                              <w:bCs/>
                              <w:color w:val="8B8B8B"/>
                              <w:spacing w:val="0"/>
                              <w:w w:val="100"/>
                              <w:position w:val="0"/>
                              <w:sz w:val="8"/>
                              <w:szCs w:val="8"/>
                            </w:rPr>
                            <w:t>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lIns="0" tIns="0" rIns="0" bIns="0">
                      <a:spAutoFit/>
                    </wps:bodyPr>
                  </wps:wsp>
                </a:graphicData>
              </a:graphic>
            </wp:anchor>
          </w:drawing>
        </mc:Choice>
        <mc:Fallback>
          <w:pict>
            <v:shape id="_x0000_s1421" type="#_x0000_t202" style="position:absolute;margin-left:86.299999999999997pt;margin-top:44.450000000000003pt;width:416.65000000000003pt;height:8.4000000000000004pt;z-index:-188743808;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8333" w:val="right"/>
                      </w:tabs>
                      <w:bidi w:val="0"/>
                      <w:spacing w:before="0" w:after="0" w:line="240" w:lineRule="auto"/>
                      <w:ind w:left="0" w:right="0" w:firstLine="0"/>
                      <w:jc w:val="left"/>
                    </w:pPr>
                    <w:r>
                      <w:rPr>
                        <w:rFonts w:ascii="Arial" w:eastAsia="Arial" w:hAnsi="Arial" w:cs="Arial"/>
                        <w:b/>
                        <w:bCs/>
                        <w:color w:val="565656"/>
                        <w:spacing w:val="0"/>
                        <w:w w:val="100"/>
                        <w:position w:val="0"/>
                        <w:sz w:val="8"/>
                        <w:szCs w:val="8"/>
                      </w:rPr>
                      <w:t xml:space="preserve">ZHEWEN </w:t>
                    </w:r>
                    <w:r>
                      <w:rPr>
                        <w:rFonts w:ascii="Arial" w:eastAsia="Arial" w:hAnsi="Arial" w:cs="Arial"/>
                        <w:b/>
                        <w:bCs/>
                        <w:color w:val="8B8B8B"/>
                        <w:spacing w:val="0"/>
                        <w:w w:val="100"/>
                        <w:position w:val="0"/>
                        <w:sz w:val="8"/>
                        <w:szCs w:val="8"/>
                      </w:rPr>
                      <w:t>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775970</wp:posOffset>
              </wp:positionH>
              <wp:positionV relativeFrom="page">
                <wp:posOffset>710565</wp:posOffset>
              </wp:positionV>
              <wp:extent cx="5638800" cy="0"/>
              <wp:wrapNone/>
              <wp:docPr id="397" name="Shape 397"/>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100000000000001pt;margin-top:55.950000000000003pt;width:444.pt;height:0;z-index:-251658240;mso-position-horizontal-relative:page;mso-position-vertical-relative:page">
              <v:stroke weight="1.pt"/>
            </v:shape>
          </w:pict>
        </mc:Fallback>
      </mc:AlternateContent>
    </w:r>
  </w:p>
</w:hdr>
</file>

<file path=word/header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9" behindDoc="1" locked="0" layoutInCell="1" allowOverlap="1">
              <wp:simplePos x="0" y="0"/>
              <wp:positionH relativeFrom="page">
                <wp:posOffset>4178935</wp:posOffset>
              </wp:positionH>
              <wp:positionV relativeFrom="page">
                <wp:posOffset>564515</wp:posOffset>
              </wp:positionV>
              <wp:extent cx="2218690" cy="106680"/>
              <wp:wrapNone/>
              <wp:docPr id="401" name="Shape 401"/>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427" type="#_x0000_t202" style="position:absolute;margin-left:329.05000000000001pt;margin-top:44.450000000000003pt;width:174.70000000000002pt;height:8.4000000000000004pt;z-index:-188743804;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786765</wp:posOffset>
              </wp:positionH>
              <wp:positionV relativeFrom="page">
                <wp:posOffset>710565</wp:posOffset>
              </wp:positionV>
              <wp:extent cx="5638800" cy="0"/>
              <wp:wrapNone/>
              <wp:docPr id="403" name="Shape 403"/>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950000000000003pt;margin-top:55.950000000000003pt;width:444.pt;height:0;z-index:-251658240;mso-position-horizontal-relative:page;mso-position-vertical-relative:page">
              <v:stroke weight="1.pt"/>
            </v:shape>
          </w:pict>
        </mc:Fallback>
      </mc:AlternateContent>
    </w: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1" behindDoc="1" locked="0" layoutInCell="1" allowOverlap="1">
              <wp:simplePos x="0" y="0"/>
              <wp:positionH relativeFrom="page">
                <wp:posOffset>4507865</wp:posOffset>
              </wp:positionH>
              <wp:positionV relativeFrom="page">
                <wp:posOffset>564515</wp:posOffset>
              </wp:positionV>
              <wp:extent cx="2218690" cy="106680"/>
              <wp:wrapNone/>
              <wp:docPr id="53" name="Shape 53"/>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浙文互联集团股份有限公司</w:t>
                          </w: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wps:txbx>
                    <wps:bodyPr wrap="none" lIns="0" tIns="0" rIns="0" bIns="0">
                      <a:spAutoFit/>
                    </wps:bodyPr>
                  </wps:wsp>
                </a:graphicData>
              </a:graphic>
            </wp:anchor>
          </w:drawing>
        </mc:Choice>
        <mc:Fallback>
          <w:pict>
            <v:shape id="_x0000_s1079" type="#_x0000_t202" style="position:absolute;margin-left:354.94999999999999pt;margin-top:44.450000000000003pt;width:174.70000000000002pt;height:8.4000000000000004pt;z-index:-188744042;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浙文互联集团股份有限公司</w:t>
                    </w: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709295</wp:posOffset>
              </wp:positionV>
              <wp:extent cx="5635625" cy="0"/>
              <wp:wrapNone/>
              <wp:docPr id="55" name="Shape 55"/>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049999999999997pt;margin-top:55.850000000000001pt;width:443.75pt;height:0;z-index:-251658240;mso-position-horizontal-relative:page;mso-position-vertical-relative:page">
              <v:stroke weight="1.pt"/>
            </v:shape>
          </w:pict>
        </mc:Fallback>
      </mc:AlternateContent>
    </w:r>
  </w:p>
</w:hdr>
</file>

<file path=word/header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3" behindDoc="1" locked="0" layoutInCell="1" allowOverlap="1">
              <wp:simplePos x="0" y="0"/>
              <wp:positionH relativeFrom="page">
                <wp:posOffset>4178935</wp:posOffset>
              </wp:positionH>
              <wp:positionV relativeFrom="page">
                <wp:posOffset>564515</wp:posOffset>
              </wp:positionV>
              <wp:extent cx="2218690" cy="106680"/>
              <wp:wrapNone/>
              <wp:docPr id="406" name="Shape 406"/>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432" type="#_x0000_t202" style="position:absolute;margin-left:329.05000000000001pt;margin-top:44.450000000000003pt;width:174.70000000000002pt;height:8.4000000000000004pt;z-index:-188743800;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786765</wp:posOffset>
              </wp:positionH>
              <wp:positionV relativeFrom="page">
                <wp:posOffset>710565</wp:posOffset>
              </wp:positionV>
              <wp:extent cx="5638800" cy="0"/>
              <wp:wrapNone/>
              <wp:docPr id="408" name="Shape 408"/>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950000000000003pt;margin-top:55.950000000000003pt;width:444.pt;height:0;z-index:-251658240;mso-position-horizontal-relative:page;mso-position-vertical-relative:page">
              <v:stroke weight="1.pt"/>
            </v:shape>
          </w:pict>
        </mc:Fallback>
      </mc:AlternateContent>
    </w:r>
  </w:p>
</w:hdr>
</file>

<file path=word/header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7" behindDoc="1" locked="0" layoutInCell="1" allowOverlap="1">
              <wp:simplePos x="0" y="0"/>
              <wp:positionH relativeFrom="page">
                <wp:posOffset>4178935</wp:posOffset>
              </wp:positionH>
              <wp:positionV relativeFrom="page">
                <wp:posOffset>564515</wp:posOffset>
              </wp:positionV>
              <wp:extent cx="2218690" cy="106680"/>
              <wp:wrapNone/>
              <wp:docPr id="415" name="Shape 415"/>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441" type="#_x0000_t202" style="position:absolute;margin-left:329.05000000000001pt;margin-top:44.450000000000003pt;width:174.70000000000002pt;height:8.4000000000000004pt;z-index:-188743796;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786765</wp:posOffset>
              </wp:positionH>
              <wp:positionV relativeFrom="page">
                <wp:posOffset>710565</wp:posOffset>
              </wp:positionV>
              <wp:extent cx="5638800" cy="0"/>
              <wp:wrapNone/>
              <wp:docPr id="417" name="Shape 417"/>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950000000000003pt;margin-top:55.950000000000003pt;width:444.pt;height:0;z-index:-251658240;mso-position-horizontal-relative:page;mso-position-vertical-relative:page">
              <v:stroke weight="1.pt"/>
            </v:shape>
          </w:pict>
        </mc:Fallback>
      </mc:AlternateContent>
    </w:r>
  </w:p>
</w:hdr>
</file>

<file path=word/header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9" behindDoc="1" locked="0" layoutInCell="1" allowOverlap="1">
              <wp:simplePos x="0" y="0"/>
              <wp:positionH relativeFrom="page">
                <wp:posOffset>4178935</wp:posOffset>
              </wp:positionH>
              <wp:positionV relativeFrom="page">
                <wp:posOffset>564515</wp:posOffset>
              </wp:positionV>
              <wp:extent cx="2218690" cy="106680"/>
              <wp:wrapNone/>
              <wp:docPr id="418" name="Shape 418"/>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444" type="#_x0000_t202" style="position:absolute;margin-left:329.05000000000001pt;margin-top:44.450000000000003pt;width:174.70000000000002pt;height:8.4000000000000004pt;z-index:-188743794;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786765</wp:posOffset>
              </wp:positionH>
              <wp:positionV relativeFrom="page">
                <wp:posOffset>710565</wp:posOffset>
              </wp:positionV>
              <wp:extent cx="5638800" cy="0"/>
              <wp:wrapNone/>
              <wp:docPr id="420" name="Shape 420"/>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950000000000003pt;margin-top:55.950000000000003pt;width:444.pt;height:0;z-index:-251658240;mso-position-horizontal-relative:page;mso-position-vertical-relative:page">
              <v:stroke weight="1.pt"/>
            </v:shape>
          </w:pict>
        </mc:Fallback>
      </mc:AlternateContent>
    </w:r>
  </w:p>
</w:hdr>
</file>

<file path=word/header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1" behindDoc="1" locked="0" layoutInCell="1" allowOverlap="1">
              <wp:simplePos x="0" y="0"/>
              <wp:positionH relativeFrom="page">
                <wp:posOffset>1096010</wp:posOffset>
              </wp:positionH>
              <wp:positionV relativeFrom="page">
                <wp:posOffset>564515</wp:posOffset>
              </wp:positionV>
              <wp:extent cx="5291455" cy="106680"/>
              <wp:wrapNone/>
              <wp:docPr id="421" name="Shape 421"/>
              <a:graphic xmlns:a="http://schemas.openxmlformats.org/drawingml/2006/main">
                <a:graphicData uri="http://schemas.microsoft.com/office/word/2010/wordprocessingShape">
                  <wps:wsp>
                    <wps:cNvSpPr txBox="1"/>
                    <wps:spPr>
                      <a:xfrm>
                        <a:ext cx="5291455" cy="106680"/>
                      </a:xfrm>
                      <a:prstGeom prst="rect"/>
                      <a:noFill/>
                    </wps:spPr>
                    <wps:txbx>
                      <w:txbxContent>
                        <w:p>
                          <w:pPr>
                            <w:pStyle w:val="Style53"/>
                            <w:keepNext w:val="0"/>
                            <w:keepLines w:val="0"/>
                            <w:widowControl w:val="0"/>
                            <w:shd w:val="clear" w:color="auto" w:fill="auto"/>
                            <w:tabs>
                              <w:tab w:pos="8333" w:val="right"/>
                            </w:tabs>
                            <w:bidi w:val="0"/>
                            <w:spacing w:before="0" w:after="0" w:line="240" w:lineRule="auto"/>
                            <w:ind w:left="0" w:right="0" w:firstLine="0"/>
                            <w:jc w:val="left"/>
                          </w:pPr>
                          <w:r>
                            <w:rPr>
                              <w:rFonts w:ascii="Arial" w:eastAsia="Arial" w:hAnsi="Arial" w:cs="Arial"/>
                              <w:b/>
                              <w:bCs/>
                              <w:color w:val="565656"/>
                              <w:spacing w:val="0"/>
                              <w:w w:val="100"/>
                              <w:position w:val="0"/>
                              <w:sz w:val="8"/>
                              <w:szCs w:val="8"/>
                            </w:rPr>
                            <w:t xml:space="preserve">ZHEWEN </w:t>
                          </w:r>
                          <w:r>
                            <w:rPr>
                              <w:rFonts w:ascii="Arial" w:eastAsia="Arial" w:hAnsi="Arial" w:cs="Arial"/>
                              <w:b/>
                              <w:bCs/>
                              <w:color w:val="8B8B8B"/>
                              <w:spacing w:val="0"/>
                              <w:w w:val="100"/>
                              <w:position w:val="0"/>
                              <w:sz w:val="8"/>
                              <w:szCs w:val="8"/>
                            </w:rPr>
                            <w:t>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lIns="0" tIns="0" rIns="0" bIns="0">
                      <a:spAutoFit/>
                    </wps:bodyPr>
                  </wps:wsp>
                </a:graphicData>
              </a:graphic>
            </wp:anchor>
          </w:drawing>
        </mc:Choice>
        <mc:Fallback>
          <w:pict>
            <v:shape id="_x0000_s1447" type="#_x0000_t202" style="position:absolute;margin-left:86.299999999999997pt;margin-top:44.450000000000003pt;width:416.65000000000003pt;height:8.4000000000000004pt;z-index:-188743792;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8333" w:val="right"/>
                      </w:tabs>
                      <w:bidi w:val="0"/>
                      <w:spacing w:before="0" w:after="0" w:line="240" w:lineRule="auto"/>
                      <w:ind w:left="0" w:right="0" w:firstLine="0"/>
                      <w:jc w:val="left"/>
                    </w:pPr>
                    <w:r>
                      <w:rPr>
                        <w:rFonts w:ascii="Arial" w:eastAsia="Arial" w:hAnsi="Arial" w:cs="Arial"/>
                        <w:b/>
                        <w:bCs/>
                        <w:color w:val="565656"/>
                        <w:spacing w:val="0"/>
                        <w:w w:val="100"/>
                        <w:position w:val="0"/>
                        <w:sz w:val="8"/>
                        <w:szCs w:val="8"/>
                      </w:rPr>
                      <w:t xml:space="preserve">ZHEWEN </w:t>
                    </w:r>
                    <w:r>
                      <w:rPr>
                        <w:rFonts w:ascii="Arial" w:eastAsia="Arial" w:hAnsi="Arial" w:cs="Arial"/>
                        <w:b/>
                        <w:bCs/>
                        <w:color w:val="8B8B8B"/>
                        <w:spacing w:val="0"/>
                        <w:w w:val="100"/>
                        <w:position w:val="0"/>
                        <w:sz w:val="8"/>
                        <w:szCs w:val="8"/>
                      </w:rPr>
                      <w:t>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775970</wp:posOffset>
              </wp:positionH>
              <wp:positionV relativeFrom="page">
                <wp:posOffset>710565</wp:posOffset>
              </wp:positionV>
              <wp:extent cx="5638800" cy="0"/>
              <wp:wrapNone/>
              <wp:docPr id="423" name="Shape 423"/>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100000000000001pt;margin-top:55.950000000000003pt;width:444.pt;height:0;z-index:-251658240;mso-position-horizontal-relative:page;mso-position-vertical-relative:page">
              <v:stroke weight="1.pt"/>
            </v:shape>
          </w:pict>
        </mc:Fallback>
      </mc:AlternateContent>
    </w:r>
  </w:p>
</w:hdr>
</file>

<file path=word/header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5" behindDoc="1" locked="0" layoutInCell="1" allowOverlap="1">
              <wp:simplePos x="0" y="0"/>
              <wp:positionH relativeFrom="page">
                <wp:posOffset>1096010</wp:posOffset>
              </wp:positionH>
              <wp:positionV relativeFrom="page">
                <wp:posOffset>564515</wp:posOffset>
              </wp:positionV>
              <wp:extent cx="5291455" cy="106680"/>
              <wp:wrapNone/>
              <wp:docPr id="426" name="Shape 426"/>
              <a:graphic xmlns:a="http://schemas.openxmlformats.org/drawingml/2006/main">
                <a:graphicData uri="http://schemas.microsoft.com/office/word/2010/wordprocessingShape">
                  <wps:wsp>
                    <wps:cNvSpPr txBox="1"/>
                    <wps:spPr>
                      <a:xfrm>
                        <a:ext cx="5291455" cy="106680"/>
                      </a:xfrm>
                      <a:prstGeom prst="rect"/>
                      <a:noFill/>
                    </wps:spPr>
                    <wps:txbx>
                      <w:txbxContent>
                        <w:p>
                          <w:pPr>
                            <w:pStyle w:val="Style53"/>
                            <w:keepNext w:val="0"/>
                            <w:keepLines w:val="0"/>
                            <w:widowControl w:val="0"/>
                            <w:shd w:val="clear" w:color="auto" w:fill="auto"/>
                            <w:tabs>
                              <w:tab w:pos="8333" w:val="right"/>
                            </w:tabs>
                            <w:bidi w:val="0"/>
                            <w:spacing w:before="0" w:after="0" w:line="240" w:lineRule="auto"/>
                            <w:ind w:left="0" w:right="0" w:firstLine="0"/>
                            <w:jc w:val="left"/>
                          </w:pPr>
                          <w:r>
                            <w:rPr>
                              <w:rFonts w:ascii="Arial" w:eastAsia="Arial" w:hAnsi="Arial" w:cs="Arial"/>
                              <w:b/>
                              <w:bCs/>
                              <w:color w:val="565656"/>
                              <w:spacing w:val="0"/>
                              <w:w w:val="100"/>
                              <w:position w:val="0"/>
                              <w:sz w:val="8"/>
                              <w:szCs w:val="8"/>
                            </w:rPr>
                            <w:t xml:space="preserve">ZHEWEN </w:t>
                          </w:r>
                          <w:r>
                            <w:rPr>
                              <w:rFonts w:ascii="Arial" w:eastAsia="Arial" w:hAnsi="Arial" w:cs="Arial"/>
                              <w:b/>
                              <w:bCs/>
                              <w:color w:val="8B8B8B"/>
                              <w:spacing w:val="0"/>
                              <w:w w:val="100"/>
                              <w:position w:val="0"/>
                              <w:sz w:val="8"/>
                              <w:szCs w:val="8"/>
                            </w:rPr>
                            <w:t>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lIns="0" tIns="0" rIns="0" bIns="0">
                      <a:spAutoFit/>
                    </wps:bodyPr>
                  </wps:wsp>
                </a:graphicData>
              </a:graphic>
            </wp:anchor>
          </w:drawing>
        </mc:Choice>
        <mc:Fallback>
          <w:pict>
            <v:shape id="_x0000_s1452" type="#_x0000_t202" style="position:absolute;margin-left:86.299999999999997pt;margin-top:44.450000000000003pt;width:416.65000000000003pt;height:8.4000000000000004pt;z-index:-188743788;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8333" w:val="right"/>
                      </w:tabs>
                      <w:bidi w:val="0"/>
                      <w:spacing w:before="0" w:after="0" w:line="240" w:lineRule="auto"/>
                      <w:ind w:left="0" w:right="0" w:firstLine="0"/>
                      <w:jc w:val="left"/>
                    </w:pPr>
                    <w:r>
                      <w:rPr>
                        <w:rFonts w:ascii="Arial" w:eastAsia="Arial" w:hAnsi="Arial" w:cs="Arial"/>
                        <w:b/>
                        <w:bCs/>
                        <w:color w:val="565656"/>
                        <w:spacing w:val="0"/>
                        <w:w w:val="100"/>
                        <w:position w:val="0"/>
                        <w:sz w:val="8"/>
                        <w:szCs w:val="8"/>
                      </w:rPr>
                      <w:t xml:space="preserve">ZHEWEN </w:t>
                    </w:r>
                    <w:r>
                      <w:rPr>
                        <w:rFonts w:ascii="Arial" w:eastAsia="Arial" w:hAnsi="Arial" w:cs="Arial"/>
                        <w:b/>
                        <w:bCs/>
                        <w:color w:val="8B8B8B"/>
                        <w:spacing w:val="0"/>
                        <w:w w:val="100"/>
                        <w:position w:val="0"/>
                        <w:sz w:val="8"/>
                        <w:szCs w:val="8"/>
                      </w:rPr>
                      <w:t>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775970</wp:posOffset>
              </wp:positionH>
              <wp:positionV relativeFrom="page">
                <wp:posOffset>710565</wp:posOffset>
              </wp:positionV>
              <wp:extent cx="5638800" cy="0"/>
              <wp:wrapNone/>
              <wp:docPr id="428" name="Shape 428"/>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100000000000001pt;margin-top:55.950000000000003pt;width:444.pt;height:0;z-index:-251658240;mso-position-horizontal-relative:page;mso-position-vertical-relative:page">
              <v:stroke weight="1.pt"/>
            </v:shape>
          </w:pict>
        </mc:Fallback>
      </mc:AlternateContent>
    </w:r>
  </w:p>
</w:hdr>
</file>

<file path=word/header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9" behindDoc="1" locked="0" layoutInCell="1" allowOverlap="1">
              <wp:simplePos x="0" y="0"/>
              <wp:positionH relativeFrom="page">
                <wp:posOffset>4178935</wp:posOffset>
              </wp:positionH>
              <wp:positionV relativeFrom="page">
                <wp:posOffset>564515</wp:posOffset>
              </wp:positionV>
              <wp:extent cx="2218690" cy="106680"/>
              <wp:wrapNone/>
              <wp:docPr id="432" name="Shape 432"/>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458" type="#_x0000_t202" style="position:absolute;margin-left:329.05000000000001pt;margin-top:44.450000000000003pt;width:174.70000000000002pt;height:8.4000000000000004pt;z-index:-188743784;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786765</wp:posOffset>
              </wp:positionH>
              <wp:positionV relativeFrom="page">
                <wp:posOffset>710565</wp:posOffset>
              </wp:positionV>
              <wp:extent cx="5638800" cy="0"/>
              <wp:wrapNone/>
              <wp:docPr id="434" name="Shape 434"/>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950000000000003pt;margin-top:55.950000000000003pt;width:444.pt;height:0;z-index:-251658240;mso-position-horizontal-relative:page;mso-position-vertical-relative:page">
              <v:stroke weight="1.pt"/>
            </v:shape>
          </w:pict>
        </mc:Fallback>
      </mc:AlternateContent>
    </w:r>
  </w:p>
</w:hdr>
</file>

<file path=word/header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3" behindDoc="1" locked="0" layoutInCell="1" allowOverlap="1">
              <wp:simplePos x="0" y="0"/>
              <wp:positionH relativeFrom="page">
                <wp:posOffset>4178935</wp:posOffset>
              </wp:positionH>
              <wp:positionV relativeFrom="page">
                <wp:posOffset>564515</wp:posOffset>
              </wp:positionV>
              <wp:extent cx="2218690" cy="106680"/>
              <wp:wrapNone/>
              <wp:docPr id="437" name="Shape 437"/>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463" type="#_x0000_t202" style="position:absolute;margin-left:329.05000000000001pt;margin-top:44.450000000000003pt;width:174.70000000000002pt;height:8.4000000000000004pt;z-index:-188743780;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786765</wp:posOffset>
              </wp:positionH>
              <wp:positionV relativeFrom="page">
                <wp:posOffset>710565</wp:posOffset>
              </wp:positionV>
              <wp:extent cx="5638800" cy="0"/>
              <wp:wrapNone/>
              <wp:docPr id="439" name="Shape 439"/>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950000000000003pt;margin-top:55.950000000000003pt;width:444.pt;height:0;z-index:-251658240;mso-position-horizontal-relative:page;mso-position-vertical-relative:page">
              <v:stroke weight="1.pt"/>
            </v:shape>
          </w:pict>
        </mc:Fallback>
      </mc:AlternateContent>
    </w:r>
  </w:p>
</w:hdr>
</file>

<file path=word/header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7" behindDoc="1" locked="0" layoutInCell="1" allowOverlap="1">
              <wp:simplePos x="0" y="0"/>
              <wp:positionH relativeFrom="page">
                <wp:posOffset>1096010</wp:posOffset>
              </wp:positionH>
              <wp:positionV relativeFrom="page">
                <wp:posOffset>564515</wp:posOffset>
              </wp:positionV>
              <wp:extent cx="5291455" cy="106680"/>
              <wp:wrapNone/>
              <wp:docPr id="444" name="Shape 444"/>
              <a:graphic xmlns:a="http://schemas.openxmlformats.org/drawingml/2006/main">
                <a:graphicData uri="http://schemas.microsoft.com/office/word/2010/wordprocessingShape">
                  <wps:wsp>
                    <wps:cNvSpPr txBox="1"/>
                    <wps:spPr>
                      <a:xfrm>
                        <a:ext cx="5291455" cy="106680"/>
                      </a:xfrm>
                      <a:prstGeom prst="rect"/>
                      <a:noFill/>
                    </wps:spPr>
                    <wps:txbx>
                      <w:txbxContent>
                        <w:p>
                          <w:pPr>
                            <w:pStyle w:val="Style53"/>
                            <w:keepNext w:val="0"/>
                            <w:keepLines w:val="0"/>
                            <w:widowControl w:val="0"/>
                            <w:shd w:val="clear" w:color="auto" w:fill="auto"/>
                            <w:tabs>
                              <w:tab w:pos="8333" w:val="right"/>
                            </w:tabs>
                            <w:bidi w:val="0"/>
                            <w:spacing w:before="0" w:after="0" w:line="240" w:lineRule="auto"/>
                            <w:ind w:left="0" w:right="0" w:firstLine="0"/>
                            <w:jc w:val="left"/>
                          </w:pPr>
                          <w:r>
                            <w:rPr>
                              <w:rFonts w:ascii="Arial" w:eastAsia="Arial" w:hAnsi="Arial" w:cs="Arial"/>
                              <w:b/>
                              <w:bCs/>
                              <w:color w:val="565656"/>
                              <w:spacing w:val="0"/>
                              <w:w w:val="100"/>
                              <w:position w:val="0"/>
                              <w:sz w:val="8"/>
                              <w:szCs w:val="8"/>
                            </w:rPr>
                            <w:t xml:space="preserve">ZHEWEN </w:t>
                          </w:r>
                          <w:r>
                            <w:rPr>
                              <w:rFonts w:ascii="Arial" w:eastAsia="Arial" w:hAnsi="Arial" w:cs="Arial"/>
                              <w:b/>
                              <w:bCs/>
                              <w:color w:val="8B8B8B"/>
                              <w:spacing w:val="0"/>
                              <w:w w:val="100"/>
                              <w:position w:val="0"/>
                              <w:sz w:val="8"/>
                              <w:szCs w:val="8"/>
                            </w:rPr>
                            <w:t>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lIns="0" tIns="0" rIns="0" bIns="0">
                      <a:spAutoFit/>
                    </wps:bodyPr>
                  </wps:wsp>
                </a:graphicData>
              </a:graphic>
            </wp:anchor>
          </w:drawing>
        </mc:Choice>
        <mc:Fallback>
          <w:pict>
            <v:shape id="_x0000_s1470" type="#_x0000_t202" style="position:absolute;margin-left:86.299999999999997pt;margin-top:44.450000000000003pt;width:416.65000000000003pt;height:8.4000000000000004pt;z-index:-188743776;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8333" w:val="right"/>
                      </w:tabs>
                      <w:bidi w:val="0"/>
                      <w:spacing w:before="0" w:after="0" w:line="240" w:lineRule="auto"/>
                      <w:ind w:left="0" w:right="0" w:firstLine="0"/>
                      <w:jc w:val="left"/>
                    </w:pPr>
                    <w:r>
                      <w:rPr>
                        <w:rFonts w:ascii="Arial" w:eastAsia="Arial" w:hAnsi="Arial" w:cs="Arial"/>
                        <w:b/>
                        <w:bCs/>
                        <w:color w:val="565656"/>
                        <w:spacing w:val="0"/>
                        <w:w w:val="100"/>
                        <w:position w:val="0"/>
                        <w:sz w:val="8"/>
                        <w:szCs w:val="8"/>
                      </w:rPr>
                      <w:t xml:space="preserve">ZHEWEN </w:t>
                    </w:r>
                    <w:r>
                      <w:rPr>
                        <w:rFonts w:ascii="Arial" w:eastAsia="Arial" w:hAnsi="Arial" w:cs="Arial"/>
                        <w:b/>
                        <w:bCs/>
                        <w:color w:val="8B8B8B"/>
                        <w:spacing w:val="0"/>
                        <w:w w:val="100"/>
                        <w:position w:val="0"/>
                        <w:sz w:val="8"/>
                        <w:szCs w:val="8"/>
                      </w:rPr>
                      <w:t>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775970</wp:posOffset>
              </wp:positionH>
              <wp:positionV relativeFrom="page">
                <wp:posOffset>710565</wp:posOffset>
              </wp:positionV>
              <wp:extent cx="5638800" cy="0"/>
              <wp:wrapNone/>
              <wp:docPr id="446" name="Shape 446"/>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100000000000001pt;margin-top:55.950000000000003pt;width:444.pt;height:0;z-index:-251658240;mso-position-horizontal-relative:page;mso-position-vertical-relative:page">
              <v:stroke weight="1.pt"/>
            </v:shape>
          </w:pict>
        </mc:Fallback>
      </mc:AlternateContent>
    </w:r>
  </w:p>
</w:hdr>
</file>

<file path=word/header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1" behindDoc="1" locked="0" layoutInCell="1" allowOverlap="1">
              <wp:simplePos x="0" y="0"/>
              <wp:positionH relativeFrom="page">
                <wp:posOffset>1096010</wp:posOffset>
              </wp:positionH>
              <wp:positionV relativeFrom="page">
                <wp:posOffset>564515</wp:posOffset>
              </wp:positionV>
              <wp:extent cx="5291455" cy="106680"/>
              <wp:wrapNone/>
              <wp:docPr id="449" name="Shape 449"/>
              <a:graphic xmlns:a="http://schemas.openxmlformats.org/drawingml/2006/main">
                <a:graphicData uri="http://schemas.microsoft.com/office/word/2010/wordprocessingShape">
                  <wps:wsp>
                    <wps:cNvSpPr txBox="1"/>
                    <wps:spPr>
                      <a:xfrm>
                        <a:ext cx="5291455" cy="106680"/>
                      </a:xfrm>
                      <a:prstGeom prst="rect"/>
                      <a:noFill/>
                    </wps:spPr>
                    <wps:txbx>
                      <w:txbxContent>
                        <w:p>
                          <w:pPr>
                            <w:pStyle w:val="Style53"/>
                            <w:keepNext w:val="0"/>
                            <w:keepLines w:val="0"/>
                            <w:widowControl w:val="0"/>
                            <w:shd w:val="clear" w:color="auto" w:fill="auto"/>
                            <w:tabs>
                              <w:tab w:pos="8333" w:val="right"/>
                            </w:tabs>
                            <w:bidi w:val="0"/>
                            <w:spacing w:before="0" w:after="0" w:line="240" w:lineRule="auto"/>
                            <w:ind w:left="0" w:right="0" w:firstLine="0"/>
                            <w:jc w:val="left"/>
                          </w:pPr>
                          <w:r>
                            <w:rPr>
                              <w:rFonts w:ascii="Arial" w:eastAsia="Arial" w:hAnsi="Arial" w:cs="Arial"/>
                              <w:b/>
                              <w:bCs/>
                              <w:color w:val="565656"/>
                              <w:spacing w:val="0"/>
                              <w:w w:val="100"/>
                              <w:position w:val="0"/>
                              <w:sz w:val="8"/>
                              <w:szCs w:val="8"/>
                            </w:rPr>
                            <w:t xml:space="preserve">ZHEWEN </w:t>
                          </w:r>
                          <w:r>
                            <w:rPr>
                              <w:rFonts w:ascii="Arial" w:eastAsia="Arial" w:hAnsi="Arial" w:cs="Arial"/>
                              <w:b/>
                              <w:bCs/>
                              <w:color w:val="8B8B8B"/>
                              <w:spacing w:val="0"/>
                              <w:w w:val="100"/>
                              <w:position w:val="0"/>
                              <w:sz w:val="8"/>
                              <w:szCs w:val="8"/>
                            </w:rPr>
                            <w:t>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lIns="0" tIns="0" rIns="0" bIns="0">
                      <a:spAutoFit/>
                    </wps:bodyPr>
                  </wps:wsp>
                </a:graphicData>
              </a:graphic>
            </wp:anchor>
          </w:drawing>
        </mc:Choice>
        <mc:Fallback>
          <w:pict>
            <v:shape id="_x0000_s1475" type="#_x0000_t202" style="position:absolute;margin-left:86.299999999999997pt;margin-top:44.450000000000003pt;width:416.65000000000003pt;height:8.4000000000000004pt;z-index:-188743772;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8333" w:val="right"/>
                      </w:tabs>
                      <w:bidi w:val="0"/>
                      <w:spacing w:before="0" w:after="0" w:line="240" w:lineRule="auto"/>
                      <w:ind w:left="0" w:right="0" w:firstLine="0"/>
                      <w:jc w:val="left"/>
                    </w:pPr>
                    <w:r>
                      <w:rPr>
                        <w:rFonts w:ascii="Arial" w:eastAsia="Arial" w:hAnsi="Arial" w:cs="Arial"/>
                        <w:b/>
                        <w:bCs/>
                        <w:color w:val="565656"/>
                        <w:spacing w:val="0"/>
                        <w:w w:val="100"/>
                        <w:position w:val="0"/>
                        <w:sz w:val="8"/>
                        <w:szCs w:val="8"/>
                      </w:rPr>
                      <w:t xml:space="preserve">ZHEWEN </w:t>
                    </w:r>
                    <w:r>
                      <w:rPr>
                        <w:rFonts w:ascii="Arial" w:eastAsia="Arial" w:hAnsi="Arial" w:cs="Arial"/>
                        <w:b/>
                        <w:bCs/>
                        <w:color w:val="8B8B8B"/>
                        <w:spacing w:val="0"/>
                        <w:w w:val="100"/>
                        <w:position w:val="0"/>
                        <w:sz w:val="8"/>
                        <w:szCs w:val="8"/>
                      </w:rPr>
                      <w:t>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775970</wp:posOffset>
              </wp:positionH>
              <wp:positionV relativeFrom="page">
                <wp:posOffset>710565</wp:posOffset>
              </wp:positionV>
              <wp:extent cx="5638800" cy="0"/>
              <wp:wrapNone/>
              <wp:docPr id="451" name="Shape 451"/>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100000000000001pt;margin-top:55.950000000000003pt;width:444.pt;height:0;z-index:-251658240;mso-position-horizontal-relative:page;mso-position-vertical-relative:page">
              <v:stroke weight="1.pt"/>
            </v:shape>
          </w:pict>
        </mc:Fallback>
      </mc:AlternateContent>
    </w:r>
  </w:p>
</w:hdr>
</file>

<file path=word/header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5" behindDoc="1" locked="0" layoutInCell="1" allowOverlap="1">
              <wp:simplePos x="0" y="0"/>
              <wp:positionH relativeFrom="page">
                <wp:posOffset>4178935</wp:posOffset>
              </wp:positionH>
              <wp:positionV relativeFrom="page">
                <wp:posOffset>564515</wp:posOffset>
              </wp:positionV>
              <wp:extent cx="2218690" cy="106680"/>
              <wp:wrapNone/>
              <wp:docPr id="455" name="Shape 455"/>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481" type="#_x0000_t202" style="position:absolute;margin-left:329.05000000000001pt;margin-top:44.450000000000003pt;width:174.70000000000002pt;height:8.4000000000000004pt;z-index:-188743768;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786765</wp:posOffset>
              </wp:positionH>
              <wp:positionV relativeFrom="page">
                <wp:posOffset>710565</wp:posOffset>
              </wp:positionV>
              <wp:extent cx="5638800" cy="0"/>
              <wp:wrapNone/>
              <wp:docPr id="457" name="Shape 457"/>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950000000000003pt;margin-top:55.950000000000003pt;width:444.pt;height:0;z-index:-251658240;mso-position-horizontal-relative:page;mso-position-vertical-relative:page">
              <v:stroke weight="1.pt"/>
            </v:shape>
          </w:pict>
        </mc:Fallback>
      </mc:AlternateContent>
    </w: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3" behindDoc="1" locked="0" layoutInCell="1" allowOverlap="1">
              <wp:simplePos x="0" y="0"/>
              <wp:positionH relativeFrom="page">
                <wp:posOffset>4507865</wp:posOffset>
              </wp:positionH>
              <wp:positionV relativeFrom="page">
                <wp:posOffset>564515</wp:posOffset>
              </wp:positionV>
              <wp:extent cx="2218690" cy="106680"/>
              <wp:wrapNone/>
              <wp:docPr id="56" name="Shape 56"/>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浙文互联集团股份有限公司</w:t>
                          </w: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wps:txbx>
                    <wps:bodyPr wrap="none" lIns="0" tIns="0" rIns="0" bIns="0">
                      <a:spAutoFit/>
                    </wps:bodyPr>
                  </wps:wsp>
                </a:graphicData>
              </a:graphic>
            </wp:anchor>
          </w:drawing>
        </mc:Choice>
        <mc:Fallback>
          <w:pict>
            <v:shape id="_x0000_s1082" type="#_x0000_t202" style="position:absolute;margin-left:354.94999999999999pt;margin-top:44.450000000000003pt;width:174.70000000000002pt;height:8.4000000000000004pt;z-index:-188744040;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浙文互联集团股份有限公司</w:t>
                    </w: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709295</wp:posOffset>
              </wp:positionV>
              <wp:extent cx="5635625" cy="0"/>
              <wp:wrapNone/>
              <wp:docPr id="58" name="Shape 58"/>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049999999999997pt;margin-top:55.850000000000001pt;width:443.75pt;height:0;z-index:-251658240;mso-position-horizontal-relative:page;mso-position-vertical-relative:page">
              <v:stroke weight="1.pt"/>
            </v:shape>
          </w:pict>
        </mc:Fallback>
      </mc:AlternateContent>
    </w:r>
  </w:p>
</w:hdr>
</file>

<file path=word/header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9" behindDoc="1" locked="0" layoutInCell="1" allowOverlap="1">
              <wp:simplePos x="0" y="0"/>
              <wp:positionH relativeFrom="page">
                <wp:posOffset>4178935</wp:posOffset>
              </wp:positionH>
              <wp:positionV relativeFrom="page">
                <wp:posOffset>564515</wp:posOffset>
              </wp:positionV>
              <wp:extent cx="2218690" cy="106680"/>
              <wp:wrapNone/>
              <wp:docPr id="460" name="Shape 460"/>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486" type="#_x0000_t202" style="position:absolute;margin-left:329.05000000000001pt;margin-top:44.450000000000003pt;width:174.70000000000002pt;height:8.4000000000000004pt;z-index:-188743764;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786765</wp:posOffset>
              </wp:positionH>
              <wp:positionV relativeFrom="page">
                <wp:posOffset>710565</wp:posOffset>
              </wp:positionV>
              <wp:extent cx="5638800" cy="0"/>
              <wp:wrapNone/>
              <wp:docPr id="462" name="Shape 462"/>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950000000000003pt;margin-top:55.950000000000003pt;width:444.pt;height:0;z-index:-251658240;mso-position-horizontal-relative:page;mso-position-vertical-relative:page">
              <v:stroke weight="1.pt"/>
            </v:shape>
          </w:pict>
        </mc:Fallback>
      </mc:AlternateContent>
    </w:r>
  </w:p>
</w:hdr>
</file>

<file path=word/header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3" behindDoc="1" locked="0" layoutInCell="1" allowOverlap="1">
              <wp:simplePos x="0" y="0"/>
              <wp:positionH relativeFrom="page">
                <wp:posOffset>4178935</wp:posOffset>
              </wp:positionH>
              <wp:positionV relativeFrom="page">
                <wp:posOffset>564515</wp:posOffset>
              </wp:positionV>
              <wp:extent cx="2218690" cy="106680"/>
              <wp:wrapNone/>
              <wp:docPr id="473" name="Shape 473"/>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499" type="#_x0000_t202" style="position:absolute;margin-left:329.05000000000001pt;margin-top:44.450000000000003pt;width:174.70000000000002pt;height:8.4000000000000004pt;z-index:-188743760;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786765</wp:posOffset>
              </wp:positionH>
              <wp:positionV relativeFrom="page">
                <wp:posOffset>710565</wp:posOffset>
              </wp:positionV>
              <wp:extent cx="5638800" cy="0"/>
              <wp:wrapNone/>
              <wp:docPr id="475" name="Shape 475"/>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950000000000003pt;margin-top:55.950000000000003pt;width:444.pt;height:0;z-index:-251658240;mso-position-horizontal-relative:page;mso-position-vertical-relative:page">
              <v:stroke weight="1.pt"/>
            </v:shape>
          </w:pict>
        </mc:Fallback>
      </mc:AlternateContent>
    </w:r>
  </w:p>
</w:hdr>
</file>

<file path=word/header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7" behindDoc="1" locked="0" layoutInCell="1" allowOverlap="1">
              <wp:simplePos x="0" y="0"/>
              <wp:positionH relativeFrom="page">
                <wp:posOffset>1108710</wp:posOffset>
              </wp:positionH>
              <wp:positionV relativeFrom="page">
                <wp:posOffset>564515</wp:posOffset>
              </wp:positionV>
              <wp:extent cx="5291455" cy="106680"/>
              <wp:wrapNone/>
              <wp:docPr id="478" name="Shape 478"/>
              <a:graphic xmlns:a="http://schemas.openxmlformats.org/drawingml/2006/main">
                <a:graphicData uri="http://schemas.microsoft.com/office/word/2010/wordprocessingShape">
                  <wps:wsp>
                    <wps:cNvSpPr txBox="1"/>
                    <wps:spPr>
                      <a:xfrm>
                        <a:ext cx="5291455" cy="106680"/>
                      </a:xfrm>
                      <a:prstGeom prst="rect"/>
                      <a:noFill/>
                    </wps:spPr>
                    <wps:txbx>
                      <w:txbxContent>
                        <w:p>
                          <w:pPr>
                            <w:pStyle w:val="Style53"/>
                            <w:keepNext w:val="0"/>
                            <w:keepLines w:val="0"/>
                            <w:widowControl w:val="0"/>
                            <w:shd w:val="clear" w:color="auto" w:fill="auto"/>
                            <w:tabs>
                              <w:tab w:pos="8333" w:val="right"/>
                            </w:tabs>
                            <w:bidi w:val="0"/>
                            <w:spacing w:before="0" w:after="0" w:line="240" w:lineRule="auto"/>
                            <w:ind w:left="0" w:right="0" w:firstLine="0"/>
                            <w:jc w:val="left"/>
                          </w:pPr>
                          <w:r>
                            <w:rPr>
                              <w:rFonts w:ascii="Arial" w:eastAsia="Arial" w:hAnsi="Arial" w:cs="Arial"/>
                              <w:b/>
                              <w:bCs/>
                              <w:color w:val="565656"/>
                              <w:spacing w:val="0"/>
                              <w:w w:val="100"/>
                              <w:position w:val="0"/>
                              <w:sz w:val="8"/>
                              <w:szCs w:val="8"/>
                            </w:rPr>
                            <w:t xml:space="preserve">ZHEWEN </w:t>
                          </w:r>
                          <w:r>
                            <w:rPr>
                              <w:rFonts w:ascii="Arial" w:eastAsia="Arial" w:hAnsi="Arial" w:cs="Arial"/>
                              <w:b/>
                              <w:bCs/>
                              <w:color w:val="8B8B8B"/>
                              <w:spacing w:val="0"/>
                              <w:w w:val="100"/>
                              <w:position w:val="0"/>
                              <w:sz w:val="8"/>
                              <w:szCs w:val="8"/>
                            </w:rPr>
                            <w:t>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lIns="0" tIns="0" rIns="0" bIns="0">
                      <a:spAutoFit/>
                    </wps:bodyPr>
                  </wps:wsp>
                </a:graphicData>
              </a:graphic>
            </wp:anchor>
          </w:drawing>
        </mc:Choice>
        <mc:Fallback>
          <w:pict>
            <v:shape id="_x0000_s1504" type="#_x0000_t202" style="position:absolute;margin-left:87.299999999999997pt;margin-top:44.450000000000003pt;width:416.65000000000003pt;height:8.4000000000000004pt;z-index:-188743756;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8333" w:val="right"/>
                      </w:tabs>
                      <w:bidi w:val="0"/>
                      <w:spacing w:before="0" w:after="0" w:line="240" w:lineRule="auto"/>
                      <w:ind w:left="0" w:right="0" w:firstLine="0"/>
                      <w:jc w:val="left"/>
                    </w:pPr>
                    <w:r>
                      <w:rPr>
                        <w:rFonts w:ascii="Arial" w:eastAsia="Arial" w:hAnsi="Arial" w:cs="Arial"/>
                        <w:b/>
                        <w:bCs/>
                        <w:color w:val="565656"/>
                        <w:spacing w:val="0"/>
                        <w:w w:val="100"/>
                        <w:position w:val="0"/>
                        <w:sz w:val="8"/>
                        <w:szCs w:val="8"/>
                      </w:rPr>
                      <w:t xml:space="preserve">ZHEWEN </w:t>
                    </w:r>
                    <w:r>
                      <w:rPr>
                        <w:rFonts w:ascii="Arial" w:eastAsia="Arial" w:hAnsi="Arial" w:cs="Arial"/>
                        <w:b/>
                        <w:bCs/>
                        <w:color w:val="8B8B8B"/>
                        <w:spacing w:val="0"/>
                        <w:w w:val="100"/>
                        <w:position w:val="0"/>
                        <w:sz w:val="8"/>
                        <w:szCs w:val="8"/>
                      </w:rPr>
                      <w:t>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788670</wp:posOffset>
              </wp:positionH>
              <wp:positionV relativeFrom="page">
                <wp:posOffset>710565</wp:posOffset>
              </wp:positionV>
              <wp:extent cx="5638800" cy="0"/>
              <wp:wrapNone/>
              <wp:docPr id="480" name="Shape 480"/>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2.100000000000001pt;margin-top:55.950000000000003pt;width:444.pt;height:0;z-index:-251658240;mso-position-horizontal-relative:page;mso-position-vertical-relative:page">
              <v:stroke weight="1.pt"/>
            </v:shape>
          </w:pict>
        </mc:Fallback>
      </mc:AlternateContent>
    </w:r>
  </w:p>
</w:hdr>
</file>

<file path=word/header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1" behindDoc="1" locked="0" layoutInCell="1" allowOverlap="1">
              <wp:simplePos x="0" y="0"/>
              <wp:positionH relativeFrom="page">
                <wp:posOffset>1108710</wp:posOffset>
              </wp:positionH>
              <wp:positionV relativeFrom="page">
                <wp:posOffset>564515</wp:posOffset>
              </wp:positionV>
              <wp:extent cx="5291455" cy="106680"/>
              <wp:wrapNone/>
              <wp:docPr id="484" name="Shape 484"/>
              <a:graphic xmlns:a="http://schemas.openxmlformats.org/drawingml/2006/main">
                <a:graphicData uri="http://schemas.microsoft.com/office/word/2010/wordprocessingShape">
                  <wps:wsp>
                    <wps:cNvSpPr txBox="1"/>
                    <wps:spPr>
                      <a:xfrm>
                        <a:ext cx="5291455" cy="106680"/>
                      </a:xfrm>
                      <a:prstGeom prst="rect"/>
                      <a:noFill/>
                    </wps:spPr>
                    <wps:txbx>
                      <w:txbxContent>
                        <w:p>
                          <w:pPr>
                            <w:pStyle w:val="Style53"/>
                            <w:keepNext w:val="0"/>
                            <w:keepLines w:val="0"/>
                            <w:widowControl w:val="0"/>
                            <w:shd w:val="clear" w:color="auto" w:fill="auto"/>
                            <w:tabs>
                              <w:tab w:pos="8333" w:val="right"/>
                            </w:tabs>
                            <w:bidi w:val="0"/>
                            <w:spacing w:before="0" w:after="0" w:line="240" w:lineRule="auto"/>
                            <w:ind w:left="0" w:right="0" w:firstLine="0"/>
                            <w:jc w:val="left"/>
                          </w:pPr>
                          <w:r>
                            <w:rPr>
                              <w:rFonts w:ascii="Arial" w:eastAsia="Arial" w:hAnsi="Arial" w:cs="Arial"/>
                              <w:b/>
                              <w:bCs/>
                              <w:color w:val="565656"/>
                              <w:spacing w:val="0"/>
                              <w:w w:val="100"/>
                              <w:position w:val="0"/>
                              <w:sz w:val="8"/>
                              <w:szCs w:val="8"/>
                            </w:rPr>
                            <w:t xml:space="preserve">ZHEWEN </w:t>
                          </w:r>
                          <w:r>
                            <w:rPr>
                              <w:rFonts w:ascii="Arial" w:eastAsia="Arial" w:hAnsi="Arial" w:cs="Arial"/>
                              <w:b/>
                              <w:bCs/>
                              <w:color w:val="8B8B8B"/>
                              <w:spacing w:val="0"/>
                              <w:w w:val="100"/>
                              <w:position w:val="0"/>
                              <w:sz w:val="8"/>
                              <w:szCs w:val="8"/>
                            </w:rPr>
                            <w:t>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lIns="0" tIns="0" rIns="0" bIns="0">
                      <a:spAutoFit/>
                    </wps:bodyPr>
                  </wps:wsp>
                </a:graphicData>
              </a:graphic>
            </wp:anchor>
          </w:drawing>
        </mc:Choice>
        <mc:Fallback>
          <w:pict>
            <v:shape id="_x0000_s1510" type="#_x0000_t202" style="position:absolute;margin-left:87.299999999999997pt;margin-top:44.450000000000003pt;width:416.65000000000003pt;height:8.4000000000000004pt;z-index:-188743752;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8333" w:val="right"/>
                      </w:tabs>
                      <w:bidi w:val="0"/>
                      <w:spacing w:before="0" w:after="0" w:line="240" w:lineRule="auto"/>
                      <w:ind w:left="0" w:right="0" w:firstLine="0"/>
                      <w:jc w:val="left"/>
                    </w:pPr>
                    <w:r>
                      <w:rPr>
                        <w:rFonts w:ascii="Arial" w:eastAsia="Arial" w:hAnsi="Arial" w:cs="Arial"/>
                        <w:b/>
                        <w:bCs/>
                        <w:color w:val="565656"/>
                        <w:spacing w:val="0"/>
                        <w:w w:val="100"/>
                        <w:position w:val="0"/>
                        <w:sz w:val="8"/>
                        <w:szCs w:val="8"/>
                      </w:rPr>
                      <w:t xml:space="preserve">ZHEWEN </w:t>
                    </w:r>
                    <w:r>
                      <w:rPr>
                        <w:rFonts w:ascii="Arial" w:eastAsia="Arial" w:hAnsi="Arial" w:cs="Arial"/>
                        <w:b/>
                        <w:bCs/>
                        <w:color w:val="8B8B8B"/>
                        <w:spacing w:val="0"/>
                        <w:w w:val="100"/>
                        <w:position w:val="0"/>
                        <w:sz w:val="8"/>
                        <w:szCs w:val="8"/>
                      </w:rPr>
                      <w:t>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788670</wp:posOffset>
              </wp:positionH>
              <wp:positionV relativeFrom="page">
                <wp:posOffset>710565</wp:posOffset>
              </wp:positionV>
              <wp:extent cx="5638800" cy="0"/>
              <wp:wrapNone/>
              <wp:docPr id="486" name="Shape 486"/>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2.100000000000001pt;margin-top:55.950000000000003pt;width:444.pt;height:0;z-index:-251658240;mso-position-horizontal-relative:page;mso-position-vertical-relative:page">
              <v:stroke weight="1.pt"/>
            </v:shape>
          </w:pict>
        </mc:Fallback>
      </mc:AlternateContent>
    </w:r>
  </w:p>
</w:hdr>
</file>

<file path=word/header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5" behindDoc="1" locked="0" layoutInCell="1" allowOverlap="1">
              <wp:simplePos x="0" y="0"/>
              <wp:positionH relativeFrom="page">
                <wp:posOffset>1108710</wp:posOffset>
              </wp:positionH>
              <wp:positionV relativeFrom="page">
                <wp:posOffset>564515</wp:posOffset>
              </wp:positionV>
              <wp:extent cx="5291455" cy="106680"/>
              <wp:wrapNone/>
              <wp:docPr id="489" name="Shape 489"/>
              <a:graphic xmlns:a="http://schemas.openxmlformats.org/drawingml/2006/main">
                <a:graphicData uri="http://schemas.microsoft.com/office/word/2010/wordprocessingShape">
                  <wps:wsp>
                    <wps:cNvSpPr txBox="1"/>
                    <wps:spPr>
                      <a:xfrm>
                        <a:ext cx="5291455" cy="106680"/>
                      </a:xfrm>
                      <a:prstGeom prst="rect"/>
                      <a:noFill/>
                    </wps:spPr>
                    <wps:txbx>
                      <w:txbxContent>
                        <w:p>
                          <w:pPr>
                            <w:pStyle w:val="Style53"/>
                            <w:keepNext w:val="0"/>
                            <w:keepLines w:val="0"/>
                            <w:widowControl w:val="0"/>
                            <w:shd w:val="clear" w:color="auto" w:fill="auto"/>
                            <w:tabs>
                              <w:tab w:pos="8333" w:val="right"/>
                            </w:tabs>
                            <w:bidi w:val="0"/>
                            <w:spacing w:before="0" w:after="0" w:line="240" w:lineRule="auto"/>
                            <w:ind w:left="0" w:right="0" w:firstLine="0"/>
                            <w:jc w:val="left"/>
                          </w:pPr>
                          <w:r>
                            <w:rPr>
                              <w:rFonts w:ascii="Arial" w:eastAsia="Arial" w:hAnsi="Arial" w:cs="Arial"/>
                              <w:b/>
                              <w:bCs/>
                              <w:color w:val="565656"/>
                              <w:spacing w:val="0"/>
                              <w:w w:val="100"/>
                              <w:position w:val="0"/>
                              <w:sz w:val="8"/>
                              <w:szCs w:val="8"/>
                            </w:rPr>
                            <w:t xml:space="preserve">ZHEWEN </w:t>
                          </w:r>
                          <w:r>
                            <w:rPr>
                              <w:rFonts w:ascii="Arial" w:eastAsia="Arial" w:hAnsi="Arial" w:cs="Arial"/>
                              <w:b/>
                              <w:bCs/>
                              <w:color w:val="8B8B8B"/>
                              <w:spacing w:val="0"/>
                              <w:w w:val="100"/>
                              <w:position w:val="0"/>
                              <w:sz w:val="8"/>
                              <w:szCs w:val="8"/>
                            </w:rPr>
                            <w:t>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lIns="0" tIns="0" rIns="0" bIns="0">
                      <a:spAutoFit/>
                    </wps:bodyPr>
                  </wps:wsp>
                </a:graphicData>
              </a:graphic>
            </wp:anchor>
          </w:drawing>
        </mc:Choice>
        <mc:Fallback>
          <w:pict>
            <v:shape id="_x0000_s1515" type="#_x0000_t202" style="position:absolute;margin-left:87.299999999999997pt;margin-top:44.450000000000003pt;width:416.65000000000003pt;height:8.4000000000000004pt;z-index:-188743748;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8333" w:val="right"/>
                      </w:tabs>
                      <w:bidi w:val="0"/>
                      <w:spacing w:before="0" w:after="0" w:line="240" w:lineRule="auto"/>
                      <w:ind w:left="0" w:right="0" w:firstLine="0"/>
                      <w:jc w:val="left"/>
                    </w:pPr>
                    <w:r>
                      <w:rPr>
                        <w:rFonts w:ascii="Arial" w:eastAsia="Arial" w:hAnsi="Arial" w:cs="Arial"/>
                        <w:b/>
                        <w:bCs/>
                        <w:color w:val="565656"/>
                        <w:spacing w:val="0"/>
                        <w:w w:val="100"/>
                        <w:position w:val="0"/>
                        <w:sz w:val="8"/>
                        <w:szCs w:val="8"/>
                      </w:rPr>
                      <w:t xml:space="preserve">ZHEWEN </w:t>
                    </w:r>
                    <w:r>
                      <w:rPr>
                        <w:rFonts w:ascii="Arial" w:eastAsia="Arial" w:hAnsi="Arial" w:cs="Arial"/>
                        <w:b/>
                        <w:bCs/>
                        <w:color w:val="8B8B8B"/>
                        <w:spacing w:val="0"/>
                        <w:w w:val="100"/>
                        <w:position w:val="0"/>
                        <w:sz w:val="8"/>
                        <w:szCs w:val="8"/>
                      </w:rPr>
                      <w:t>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788670</wp:posOffset>
              </wp:positionH>
              <wp:positionV relativeFrom="page">
                <wp:posOffset>710565</wp:posOffset>
              </wp:positionV>
              <wp:extent cx="5638800" cy="0"/>
              <wp:wrapNone/>
              <wp:docPr id="491" name="Shape 491"/>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2.100000000000001pt;margin-top:55.950000000000003pt;width:444.pt;height:0;z-index:-251658240;mso-position-horizontal-relative:page;mso-position-vertical-relative:page">
              <v:stroke weight="1.pt"/>
            </v:shape>
          </w:pict>
        </mc:Fallback>
      </mc:AlternateContent>
    </w:r>
  </w:p>
</w:hdr>
</file>

<file path=word/header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9" behindDoc="1" locked="0" layoutInCell="1" allowOverlap="1">
              <wp:simplePos x="0" y="0"/>
              <wp:positionH relativeFrom="page">
                <wp:posOffset>4178935</wp:posOffset>
              </wp:positionH>
              <wp:positionV relativeFrom="page">
                <wp:posOffset>564515</wp:posOffset>
              </wp:positionV>
              <wp:extent cx="2218690" cy="106680"/>
              <wp:wrapNone/>
              <wp:docPr id="495" name="Shape 495"/>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521" type="#_x0000_t202" style="position:absolute;margin-left:329.05000000000001pt;margin-top:44.450000000000003pt;width:174.70000000000002pt;height:8.4000000000000004pt;z-index:-188743744;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786765</wp:posOffset>
              </wp:positionH>
              <wp:positionV relativeFrom="page">
                <wp:posOffset>710565</wp:posOffset>
              </wp:positionV>
              <wp:extent cx="5638800" cy="0"/>
              <wp:wrapNone/>
              <wp:docPr id="497" name="Shape 497"/>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950000000000003pt;margin-top:55.950000000000003pt;width:444.pt;height:0;z-index:-251658240;mso-position-horizontal-relative:page;mso-position-vertical-relative:page">
              <v:stroke weight="1.pt"/>
            </v:shape>
          </w:pict>
        </mc:Fallback>
      </mc:AlternateContent>
    </w:r>
  </w:p>
</w:hdr>
</file>

<file path=word/header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3" behindDoc="1" locked="0" layoutInCell="1" allowOverlap="1">
              <wp:simplePos x="0" y="0"/>
              <wp:positionH relativeFrom="page">
                <wp:posOffset>4178935</wp:posOffset>
              </wp:positionH>
              <wp:positionV relativeFrom="page">
                <wp:posOffset>564515</wp:posOffset>
              </wp:positionV>
              <wp:extent cx="2218690" cy="106680"/>
              <wp:wrapNone/>
              <wp:docPr id="500" name="Shape 500"/>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526" type="#_x0000_t202" style="position:absolute;margin-left:329.05000000000001pt;margin-top:44.450000000000003pt;width:174.70000000000002pt;height:8.4000000000000004pt;z-index:-188743740;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786765</wp:posOffset>
              </wp:positionH>
              <wp:positionV relativeFrom="page">
                <wp:posOffset>710565</wp:posOffset>
              </wp:positionV>
              <wp:extent cx="5638800" cy="0"/>
              <wp:wrapNone/>
              <wp:docPr id="502" name="Shape 502"/>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950000000000003pt;margin-top:55.950000000000003pt;width:444.pt;height:0;z-index:-251658240;mso-position-horizontal-relative:page;mso-position-vertical-relative:page">
              <v:stroke weight="1.pt"/>
            </v:shape>
          </w:pict>
        </mc:Fallback>
      </mc:AlternateContent>
    </w:r>
  </w:p>
</w:hdr>
</file>

<file path=word/header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7" behindDoc="1" locked="0" layoutInCell="1" allowOverlap="1">
              <wp:simplePos x="0" y="0"/>
              <wp:positionH relativeFrom="page">
                <wp:posOffset>4178935</wp:posOffset>
              </wp:positionH>
              <wp:positionV relativeFrom="page">
                <wp:posOffset>564515</wp:posOffset>
              </wp:positionV>
              <wp:extent cx="2218690" cy="106680"/>
              <wp:wrapNone/>
              <wp:docPr id="508" name="Shape 508"/>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534" type="#_x0000_t202" style="position:absolute;margin-left:329.05000000000001pt;margin-top:44.450000000000003pt;width:174.70000000000002pt;height:8.4000000000000004pt;z-index:-188743736;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786765</wp:posOffset>
              </wp:positionH>
              <wp:positionV relativeFrom="page">
                <wp:posOffset>710565</wp:posOffset>
              </wp:positionV>
              <wp:extent cx="5638800" cy="0"/>
              <wp:wrapNone/>
              <wp:docPr id="510" name="Shape 510"/>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950000000000003pt;margin-top:55.950000000000003pt;width:444.pt;height:0;z-index:-251658240;mso-position-horizontal-relative:page;mso-position-vertical-relative:page">
              <v:stroke weight="1.pt"/>
            </v:shape>
          </w:pict>
        </mc:Fallback>
      </mc:AlternateContent>
    </w:r>
  </w:p>
</w:hdr>
</file>

<file path=word/header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1" behindDoc="1" locked="0" layoutInCell="1" allowOverlap="1">
              <wp:simplePos x="0" y="0"/>
              <wp:positionH relativeFrom="page">
                <wp:posOffset>1108710</wp:posOffset>
              </wp:positionH>
              <wp:positionV relativeFrom="page">
                <wp:posOffset>564515</wp:posOffset>
              </wp:positionV>
              <wp:extent cx="5291455" cy="106680"/>
              <wp:wrapNone/>
              <wp:docPr id="513" name="Shape 513"/>
              <a:graphic xmlns:a="http://schemas.openxmlformats.org/drawingml/2006/main">
                <a:graphicData uri="http://schemas.microsoft.com/office/word/2010/wordprocessingShape">
                  <wps:wsp>
                    <wps:cNvSpPr txBox="1"/>
                    <wps:spPr>
                      <a:xfrm>
                        <a:ext cx="5291455" cy="106680"/>
                      </a:xfrm>
                      <a:prstGeom prst="rect"/>
                      <a:noFill/>
                    </wps:spPr>
                    <wps:txbx>
                      <w:txbxContent>
                        <w:p>
                          <w:pPr>
                            <w:pStyle w:val="Style53"/>
                            <w:keepNext w:val="0"/>
                            <w:keepLines w:val="0"/>
                            <w:widowControl w:val="0"/>
                            <w:shd w:val="clear" w:color="auto" w:fill="auto"/>
                            <w:tabs>
                              <w:tab w:pos="8333" w:val="right"/>
                            </w:tabs>
                            <w:bidi w:val="0"/>
                            <w:spacing w:before="0" w:after="0" w:line="240" w:lineRule="auto"/>
                            <w:ind w:left="0" w:right="0" w:firstLine="0"/>
                            <w:jc w:val="left"/>
                          </w:pPr>
                          <w:r>
                            <w:rPr>
                              <w:rFonts w:ascii="Arial" w:eastAsia="Arial" w:hAnsi="Arial" w:cs="Arial"/>
                              <w:b/>
                              <w:bCs/>
                              <w:color w:val="565656"/>
                              <w:spacing w:val="0"/>
                              <w:w w:val="100"/>
                              <w:position w:val="0"/>
                              <w:sz w:val="8"/>
                              <w:szCs w:val="8"/>
                            </w:rPr>
                            <w:t xml:space="preserve">ZHEWEN </w:t>
                          </w:r>
                          <w:r>
                            <w:rPr>
                              <w:rFonts w:ascii="Arial" w:eastAsia="Arial" w:hAnsi="Arial" w:cs="Arial"/>
                              <w:b/>
                              <w:bCs/>
                              <w:color w:val="8B8B8B"/>
                              <w:spacing w:val="0"/>
                              <w:w w:val="100"/>
                              <w:position w:val="0"/>
                              <w:sz w:val="8"/>
                              <w:szCs w:val="8"/>
                            </w:rPr>
                            <w:t>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lIns="0" tIns="0" rIns="0" bIns="0">
                      <a:spAutoFit/>
                    </wps:bodyPr>
                  </wps:wsp>
                </a:graphicData>
              </a:graphic>
            </wp:anchor>
          </w:drawing>
        </mc:Choice>
        <mc:Fallback>
          <w:pict>
            <v:shape id="_x0000_s1539" type="#_x0000_t202" style="position:absolute;margin-left:87.299999999999997pt;margin-top:44.450000000000003pt;width:416.65000000000003pt;height:8.4000000000000004pt;z-index:-188743732;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8333" w:val="right"/>
                      </w:tabs>
                      <w:bidi w:val="0"/>
                      <w:spacing w:before="0" w:after="0" w:line="240" w:lineRule="auto"/>
                      <w:ind w:left="0" w:right="0" w:firstLine="0"/>
                      <w:jc w:val="left"/>
                    </w:pPr>
                    <w:r>
                      <w:rPr>
                        <w:rFonts w:ascii="Arial" w:eastAsia="Arial" w:hAnsi="Arial" w:cs="Arial"/>
                        <w:b/>
                        <w:bCs/>
                        <w:color w:val="565656"/>
                        <w:spacing w:val="0"/>
                        <w:w w:val="100"/>
                        <w:position w:val="0"/>
                        <w:sz w:val="8"/>
                        <w:szCs w:val="8"/>
                      </w:rPr>
                      <w:t xml:space="preserve">ZHEWEN </w:t>
                    </w:r>
                    <w:r>
                      <w:rPr>
                        <w:rFonts w:ascii="Arial" w:eastAsia="Arial" w:hAnsi="Arial" w:cs="Arial"/>
                        <w:b/>
                        <w:bCs/>
                        <w:color w:val="8B8B8B"/>
                        <w:spacing w:val="0"/>
                        <w:w w:val="100"/>
                        <w:position w:val="0"/>
                        <w:sz w:val="8"/>
                        <w:szCs w:val="8"/>
                      </w:rPr>
                      <w:t>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788670</wp:posOffset>
              </wp:positionH>
              <wp:positionV relativeFrom="page">
                <wp:posOffset>710565</wp:posOffset>
              </wp:positionV>
              <wp:extent cx="5638800" cy="0"/>
              <wp:wrapNone/>
              <wp:docPr id="515" name="Shape 515"/>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2.100000000000001pt;margin-top:55.950000000000003pt;width:444.pt;height:0;z-index:-251658240;mso-position-horizontal-relative:page;mso-position-vertical-relative:page">
              <v:stroke weight="1.pt"/>
            </v:shape>
          </w:pict>
        </mc:Fallback>
      </mc:AlternateContent>
    </w:r>
  </w:p>
</w:hdr>
</file>

<file path=word/header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5" behindDoc="1" locked="0" layoutInCell="1" allowOverlap="1">
              <wp:simplePos x="0" y="0"/>
              <wp:positionH relativeFrom="page">
                <wp:posOffset>4178935</wp:posOffset>
              </wp:positionH>
              <wp:positionV relativeFrom="page">
                <wp:posOffset>564515</wp:posOffset>
              </wp:positionV>
              <wp:extent cx="2218690" cy="106680"/>
              <wp:wrapNone/>
              <wp:docPr id="520" name="Shape 520"/>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546" type="#_x0000_t202" style="position:absolute;margin-left:329.05000000000001pt;margin-top:44.450000000000003pt;width:174.70000000000002pt;height:8.4000000000000004pt;z-index:-188743728;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786765</wp:posOffset>
              </wp:positionH>
              <wp:positionV relativeFrom="page">
                <wp:posOffset>710565</wp:posOffset>
              </wp:positionV>
              <wp:extent cx="5638800" cy="0"/>
              <wp:wrapNone/>
              <wp:docPr id="522" name="Shape 522"/>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950000000000003pt;margin-top:55.950000000000003pt;width:444.pt;height:0;z-index:-251658240;mso-position-horizontal-relative:page;mso-position-vertical-relative:page">
              <v:stroke weight="1.pt"/>
            </v:shape>
          </w:pict>
        </mc:Fallback>
      </mc:AlternateContent>
    </w: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5" behindDoc="1" locked="0" layoutInCell="1" allowOverlap="1">
              <wp:simplePos x="0" y="0"/>
              <wp:positionH relativeFrom="page">
                <wp:posOffset>4507230</wp:posOffset>
              </wp:positionH>
              <wp:positionV relativeFrom="page">
                <wp:posOffset>564515</wp:posOffset>
              </wp:positionV>
              <wp:extent cx="2218690" cy="106680"/>
              <wp:wrapNone/>
              <wp:docPr id="60" name="Shape 60"/>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浙文互联集团股份有限公司</w:t>
                          </w: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wps:txbx>
                    <wps:bodyPr wrap="none" lIns="0" tIns="0" rIns="0" bIns="0">
                      <a:spAutoFit/>
                    </wps:bodyPr>
                  </wps:wsp>
                </a:graphicData>
              </a:graphic>
            </wp:anchor>
          </w:drawing>
        </mc:Choice>
        <mc:Fallback>
          <w:pict>
            <v:shape id="_x0000_s1086" type="#_x0000_t202" style="position:absolute;margin-left:354.90000000000003pt;margin-top:44.450000000000003pt;width:174.70000000000002pt;height:8.4000000000000004pt;z-index:-188744038;mso-wrap-style:none;mso-wrap-distance-left:0;mso-wrap-distance-right:0;mso-position-horizontal-relative:page;mso-position-vertical-relative:page" wrapcoords="0 0" filled="f" stroked="f">
              <v:textbox style="mso-fit-shape-to-text:t"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浙文互联集团股份有限公司</w:t>
                    </w: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7"/>
                        <w:szCs w:val="17"/>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1117600</wp:posOffset>
              </wp:positionH>
              <wp:positionV relativeFrom="page">
                <wp:posOffset>709295</wp:posOffset>
              </wp:positionV>
              <wp:extent cx="5635625" cy="0"/>
              <wp:wrapNone/>
              <wp:docPr id="62" name="Shape 62"/>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88.pt;margin-top:55.850000000000001pt;width:443.75pt;height:0;z-index:-251658240;mso-position-horizontal-relative:page;mso-position-vertical-relative:page">
              <v:stroke weight="1.pt"/>
            </v:shape>
          </w:pict>
        </mc:Fallback>
      </mc:AlternateContent>
    </w:r>
  </w:p>
</w:hdr>
</file>

<file path=word/header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9" behindDoc="1" locked="0" layoutInCell="1" allowOverlap="1">
              <wp:simplePos x="0" y="0"/>
              <wp:positionH relativeFrom="page">
                <wp:posOffset>4178935</wp:posOffset>
              </wp:positionH>
              <wp:positionV relativeFrom="page">
                <wp:posOffset>564515</wp:posOffset>
              </wp:positionV>
              <wp:extent cx="2218690" cy="106680"/>
              <wp:wrapNone/>
              <wp:docPr id="525" name="Shape 525"/>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551" type="#_x0000_t202" style="position:absolute;margin-left:329.05000000000001pt;margin-top:44.450000000000003pt;width:174.70000000000002pt;height:8.4000000000000004pt;z-index:-188743724;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786765</wp:posOffset>
              </wp:positionH>
              <wp:positionV relativeFrom="page">
                <wp:posOffset>710565</wp:posOffset>
              </wp:positionV>
              <wp:extent cx="5638800" cy="0"/>
              <wp:wrapNone/>
              <wp:docPr id="527" name="Shape 527"/>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950000000000003pt;margin-top:55.950000000000003pt;width:444.pt;height:0;z-index:-251658240;mso-position-horizontal-relative:page;mso-position-vertical-relative:page">
              <v:stroke weight="1.pt"/>
            </v:shape>
          </w:pict>
        </mc:Fallback>
      </mc:AlternateContent>
    </w:r>
  </w:p>
</w:hdr>
</file>

<file path=word/header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3" behindDoc="1" locked="0" layoutInCell="1" allowOverlap="1">
              <wp:simplePos x="0" y="0"/>
              <wp:positionH relativeFrom="page">
                <wp:posOffset>4178935</wp:posOffset>
              </wp:positionH>
              <wp:positionV relativeFrom="page">
                <wp:posOffset>564515</wp:posOffset>
              </wp:positionV>
              <wp:extent cx="2218690" cy="106680"/>
              <wp:wrapNone/>
              <wp:docPr id="540" name="Shape 540"/>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566" type="#_x0000_t202" style="position:absolute;margin-left:329.05000000000001pt;margin-top:44.450000000000003pt;width:174.70000000000002pt;height:8.4000000000000004pt;z-index:-188743720;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786765</wp:posOffset>
              </wp:positionH>
              <wp:positionV relativeFrom="page">
                <wp:posOffset>710565</wp:posOffset>
              </wp:positionV>
              <wp:extent cx="5638800" cy="0"/>
              <wp:wrapNone/>
              <wp:docPr id="542" name="Shape 542"/>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950000000000003pt;margin-top:55.950000000000003pt;width:444.pt;height:0;z-index:-251658240;mso-position-horizontal-relative:page;mso-position-vertical-relative:page">
              <v:stroke weight="1.pt"/>
            </v:shape>
          </w:pict>
        </mc:Fallback>
      </mc:AlternateContent>
    </w:r>
  </w:p>
</w:hdr>
</file>

<file path=word/header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7" behindDoc="1" locked="0" layoutInCell="1" allowOverlap="1">
              <wp:simplePos x="0" y="0"/>
              <wp:positionH relativeFrom="page">
                <wp:posOffset>1108710</wp:posOffset>
              </wp:positionH>
              <wp:positionV relativeFrom="page">
                <wp:posOffset>564515</wp:posOffset>
              </wp:positionV>
              <wp:extent cx="5291455" cy="106680"/>
              <wp:wrapNone/>
              <wp:docPr id="545" name="Shape 545"/>
              <a:graphic xmlns:a="http://schemas.openxmlformats.org/drawingml/2006/main">
                <a:graphicData uri="http://schemas.microsoft.com/office/word/2010/wordprocessingShape">
                  <wps:wsp>
                    <wps:cNvSpPr txBox="1"/>
                    <wps:spPr>
                      <a:xfrm>
                        <a:ext cx="5291455" cy="106680"/>
                      </a:xfrm>
                      <a:prstGeom prst="rect"/>
                      <a:noFill/>
                    </wps:spPr>
                    <wps:txbx>
                      <w:txbxContent>
                        <w:p>
                          <w:pPr>
                            <w:pStyle w:val="Style53"/>
                            <w:keepNext w:val="0"/>
                            <w:keepLines w:val="0"/>
                            <w:widowControl w:val="0"/>
                            <w:shd w:val="clear" w:color="auto" w:fill="auto"/>
                            <w:tabs>
                              <w:tab w:pos="8333" w:val="right"/>
                            </w:tabs>
                            <w:bidi w:val="0"/>
                            <w:spacing w:before="0" w:after="0" w:line="240" w:lineRule="auto"/>
                            <w:ind w:left="0" w:right="0" w:firstLine="0"/>
                            <w:jc w:val="left"/>
                          </w:pPr>
                          <w:r>
                            <w:rPr>
                              <w:rFonts w:ascii="Arial" w:eastAsia="Arial" w:hAnsi="Arial" w:cs="Arial"/>
                              <w:b/>
                              <w:bCs/>
                              <w:color w:val="565656"/>
                              <w:spacing w:val="0"/>
                              <w:w w:val="100"/>
                              <w:position w:val="0"/>
                              <w:sz w:val="8"/>
                              <w:szCs w:val="8"/>
                            </w:rPr>
                            <w:t xml:space="preserve">ZHEWEN </w:t>
                          </w:r>
                          <w:r>
                            <w:rPr>
                              <w:rFonts w:ascii="Arial" w:eastAsia="Arial" w:hAnsi="Arial" w:cs="Arial"/>
                              <w:b/>
                              <w:bCs/>
                              <w:color w:val="8B8B8B"/>
                              <w:spacing w:val="0"/>
                              <w:w w:val="100"/>
                              <w:position w:val="0"/>
                              <w:sz w:val="8"/>
                              <w:szCs w:val="8"/>
                            </w:rPr>
                            <w:t>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lIns="0" tIns="0" rIns="0" bIns="0">
                      <a:spAutoFit/>
                    </wps:bodyPr>
                  </wps:wsp>
                </a:graphicData>
              </a:graphic>
            </wp:anchor>
          </w:drawing>
        </mc:Choice>
        <mc:Fallback>
          <w:pict>
            <v:shape id="_x0000_s1571" type="#_x0000_t202" style="position:absolute;margin-left:87.299999999999997pt;margin-top:44.450000000000003pt;width:416.65000000000003pt;height:8.4000000000000004pt;z-index:-188743716;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8333" w:val="right"/>
                      </w:tabs>
                      <w:bidi w:val="0"/>
                      <w:spacing w:before="0" w:after="0" w:line="240" w:lineRule="auto"/>
                      <w:ind w:left="0" w:right="0" w:firstLine="0"/>
                      <w:jc w:val="left"/>
                    </w:pPr>
                    <w:r>
                      <w:rPr>
                        <w:rFonts w:ascii="Arial" w:eastAsia="Arial" w:hAnsi="Arial" w:cs="Arial"/>
                        <w:b/>
                        <w:bCs/>
                        <w:color w:val="565656"/>
                        <w:spacing w:val="0"/>
                        <w:w w:val="100"/>
                        <w:position w:val="0"/>
                        <w:sz w:val="8"/>
                        <w:szCs w:val="8"/>
                      </w:rPr>
                      <w:t xml:space="preserve">ZHEWEN </w:t>
                    </w:r>
                    <w:r>
                      <w:rPr>
                        <w:rFonts w:ascii="Arial" w:eastAsia="Arial" w:hAnsi="Arial" w:cs="Arial"/>
                        <w:b/>
                        <w:bCs/>
                        <w:color w:val="8B8B8B"/>
                        <w:spacing w:val="0"/>
                        <w:w w:val="100"/>
                        <w:position w:val="0"/>
                        <w:sz w:val="8"/>
                        <w:szCs w:val="8"/>
                      </w:rPr>
                      <w:t>INTERACTIVE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788670</wp:posOffset>
              </wp:positionH>
              <wp:positionV relativeFrom="page">
                <wp:posOffset>710565</wp:posOffset>
              </wp:positionV>
              <wp:extent cx="5638800" cy="0"/>
              <wp:wrapNone/>
              <wp:docPr id="547" name="Shape 547"/>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2.100000000000001pt;margin-top:55.950000000000003pt;width:444.pt;height:0;z-index:-251658240;mso-position-horizontal-relative:page;mso-position-vertical-relative:page">
              <v:stroke weight="1.pt"/>
            </v:shape>
          </w:pict>
        </mc:Fallback>
      </mc:AlternateContent>
    </w:r>
  </w:p>
</w:hdr>
</file>

<file path=word/header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1" behindDoc="1" locked="0" layoutInCell="1" allowOverlap="1">
              <wp:simplePos x="0" y="0"/>
              <wp:positionH relativeFrom="page">
                <wp:posOffset>4178935</wp:posOffset>
              </wp:positionH>
              <wp:positionV relativeFrom="page">
                <wp:posOffset>564515</wp:posOffset>
              </wp:positionV>
              <wp:extent cx="2218690" cy="106680"/>
              <wp:wrapNone/>
              <wp:docPr id="552" name="Shape 552"/>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578" type="#_x0000_t202" style="position:absolute;margin-left:329.05000000000001pt;margin-top:44.450000000000003pt;width:174.70000000000002pt;height:8.4000000000000004pt;z-index:-188743712;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786765</wp:posOffset>
              </wp:positionH>
              <wp:positionV relativeFrom="page">
                <wp:posOffset>710565</wp:posOffset>
              </wp:positionV>
              <wp:extent cx="5638800" cy="0"/>
              <wp:wrapNone/>
              <wp:docPr id="554" name="Shape 554"/>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950000000000003pt;margin-top:55.950000000000003pt;width:444.pt;height:0;z-index:-251658240;mso-position-horizontal-relative:page;mso-position-vertical-relative:page">
              <v:stroke weight="1.pt"/>
            </v:shape>
          </w:pict>
        </mc:Fallback>
      </mc:AlternateContent>
    </w:r>
  </w:p>
</w:hdr>
</file>

<file path=word/header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5" behindDoc="1" locked="0" layoutInCell="1" allowOverlap="1">
              <wp:simplePos x="0" y="0"/>
              <wp:positionH relativeFrom="page">
                <wp:posOffset>4178935</wp:posOffset>
              </wp:positionH>
              <wp:positionV relativeFrom="page">
                <wp:posOffset>564515</wp:posOffset>
              </wp:positionV>
              <wp:extent cx="2218690" cy="106680"/>
              <wp:wrapNone/>
              <wp:docPr id="557" name="Shape 557"/>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583" type="#_x0000_t202" style="position:absolute;margin-left:329.05000000000001pt;margin-top:44.450000000000003pt;width:174.70000000000002pt;height:8.4000000000000004pt;z-index:-188743708;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786765</wp:posOffset>
              </wp:positionH>
              <wp:positionV relativeFrom="page">
                <wp:posOffset>710565</wp:posOffset>
              </wp:positionV>
              <wp:extent cx="5638800" cy="0"/>
              <wp:wrapNone/>
              <wp:docPr id="559" name="Shape 559"/>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950000000000003pt;margin-top:55.950000000000003pt;width:444.pt;height:0;z-index:-251658240;mso-position-horizontal-relative:page;mso-position-vertical-relative:page">
              <v:stroke weight="1.pt"/>
            </v:shape>
          </w:pict>
        </mc:Fallback>
      </mc:AlternateContent>
    </w:r>
  </w:p>
</w:hdr>
</file>

<file path=word/header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9" behindDoc="1" locked="0" layoutInCell="1" allowOverlap="1">
              <wp:simplePos x="0" y="0"/>
              <wp:positionH relativeFrom="page">
                <wp:posOffset>1216660</wp:posOffset>
              </wp:positionH>
              <wp:positionV relativeFrom="page">
                <wp:posOffset>561340</wp:posOffset>
              </wp:positionV>
              <wp:extent cx="8488680" cy="106680"/>
              <wp:wrapNone/>
              <wp:docPr id="565" name="Shape 565"/>
              <a:graphic xmlns:a="http://schemas.openxmlformats.org/drawingml/2006/main">
                <a:graphicData uri="http://schemas.microsoft.com/office/word/2010/wordprocessingShape">
                  <wps:wsp>
                    <wps:cNvSpPr txBox="1"/>
                    <wps:spPr>
                      <a:xfrm>
                        <a:ext cx="8488680" cy="106680"/>
                      </a:xfrm>
                      <a:prstGeom prst="rect"/>
                      <a:noFill/>
                    </wps:spPr>
                    <wps:txbx>
                      <w:txbxContent>
                        <w:p>
                          <w:pPr>
                            <w:pStyle w:val="Style53"/>
                            <w:keepNext w:val="0"/>
                            <w:keepLines w:val="0"/>
                            <w:widowControl w:val="0"/>
                            <w:shd w:val="clear" w:color="auto" w:fill="auto"/>
                            <w:tabs>
                              <w:tab w:pos="13368" w:val="right"/>
                            </w:tabs>
                            <w:bidi w:val="0"/>
                            <w:spacing w:before="0" w:after="0" w:line="240" w:lineRule="auto"/>
                            <w:ind w:left="0" w:right="0" w:firstLine="0"/>
                            <w:jc w:val="left"/>
                          </w:pPr>
                          <w:r>
                            <w:rPr>
                              <w:rFonts w:ascii="Arial" w:eastAsia="Arial" w:hAnsi="Arial" w:cs="Arial"/>
                              <w:b/>
                              <w:bCs/>
                              <w:color w:val="6F6F6F"/>
                              <w:spacing w:val="0"/>
                              <w:w w:val="100"/>
                              <w:position w:val="0"/>
                              <w:sz w:val="8"/>
                              <w:szCs w:val="8"/>
                            </w:rPr>
                            <w:t>ZHEWEN irfTERMTWE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lIns="0" tIns="0" rIns="0" bIns="0">
                      <a:spAutoFit/>
                    </wps:bodyPr>
                  </wps:wsp>
                </a:graphicData>
              </a:graphic>
            </wp:anchor>
          </w:drawing>
        </mc:Choice>
        <mc:Fallback>
          <w:pict>
            <v:shape id="_x0000_s1591" type="#_x0000_t202" style="position:absolute;margin-left:95.799999999999997pt;margin-top:44.200000000000003pt;width:668.39999999999998pt;height:8.4000000000000004pt;z-index:-188743704;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13368" w:val="right"/>
                      </w:tabs>
                      <w:bidi w:val="0"/>
                      <w:spacing w:before="0" w:after="0" w:line="240" w:lineRule="auto"/>
                      <w:ind w:left="0" w:right="0" w:firstLine="0"/>
                      <w:jc w:val="left"/>
                    </w:pPr>
                    <w:r>
                      <w:rPr>
                        <w:rFonts w:ascii="Arial" w:eastAsia="Arial" w:hAnsi="Arial" w:cs="Arial"/>
                        <w:b/>
                        <w:bCs/>
                        <w:color w:val="6F6F6F"/>
                        <w:spacing w:val="0"/>
                        <w:w w:val="100"/>
                        <w:position w:val="0"/>
                        <w:sz w:val="8"/>
                        <w:szCs w:val="8"/>
                      </w:rPr>
                      <w:t>ZHEWEN irfTERMTWE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893445</wp:posOffset>
              </wp:positionH>
              <wp:positionV relativeFrom="page">
                <wp:posOffset>707390</wp:posOffset>
              </wp:positionV>
              <wp:extent cx="8839200" cy="0"/>
              <wp:wrapNone/>
              <wp:docPr id="567" name="Shape 567"/>
              <a:graphic xmlns:a="http://schemas.openxmlformats.org/drawingml/2006/main">
                <a:graphicData uri="http://schemas.microsoft.com/office/word/2010/wordprocessingShape">
                  <wps:wsp>
                    <wps:cNvCnPr/>
                    <wps:spPr>
                      <a:xfrm>
                        <a:ext cx="8839200" cy="0"/>
                      </a:xfrm>
                      <a:prstGeom prst="straightConnector1"/>
                      <a:ln w="12700">
                        <a:solidFill/>
                      </a:ln>
                    </wps:spPr>
                    <wps:bodyPr/>
                  </wps:wsp>
                </a:graphicData>
              </a:graphic>
            </wp:anchor>
          </w:drawing>
        </mc:Choice>
        <mc:Fallback>
          <w:pict>
            <v:shape o:spt="32" o:oned="true" path="m,l21600,21600e" style="position:absolute;margin-left:70.350000000000009pt;margin-top:55.700000000000003pt;width:696.pt;height:0;z-index:-251658240;mso-position-horizontal-relative:page;mso-position-vertical-relative:page">
              <v:stroke weight="1.pt"/>
            </v:shape>
          </w:pict>
        </mc:Fallback>
      </mc:AlternateContent>
    </w:r>
  </w:p>
</w:hdr>
</file>

<file path=word/header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3" behindDoc="1" locked="0" layoutInCell="1" allowOverlap="1">
              <wp:simplePos x="0" y="0"/>
              <wp:positionH relativeFrom="page">
                <wp:posOffset>1216660</wp:posOffset>
              </wp:positionH>
              <wp:positionV relativeFrom="page">
                <wp:posOffset>561340</wp:posOffset>
              </wp:positionV>
              <wp:extent cx="8488680" cy="106680"/>
              <wp:wrapNone/>
              <wp:docPr id="570" name="Shape 570"/>
              <a:graphic xmlns:a="http://schemas.openxmlformats.org/drawingml/2006/main">
                <a:graphicData uri="http://schemas.microsoft.com/office/word/2010/wordprocessingShape">
                  <wps:wsp>
                    <wps:cNvSpPr txBox="1"/>
                    <wps:spPr>
                      <a:xfrm>
                        <a:ext cx="8488680" cy="106680"/>
                      </a:xfrm>
                      <a:prstGeom prst="rect"/>
                      <a:noFill/>
                    </wps:spPr>
                    <wps:txbx>
                      <w:txbxContent>
                        <w:p>
                          <w:pPr>
                            <w:pStyle w:val="Style53"/>
                            <w:keepNext w:val="0"/>
                            <w:keepLines w:val="0"/>
                            <w:widowControl w:val="0"/>
                            <w:shd w:val="clear" w:color="auto" w:fill="auto"/>
                            <w:tabs>
                              <w:tab w:pos="13368" w:val="right"/>
                            </w:tabs>
                            <w:bidi w:val="0"/>
                            <w:spacing w:before="0" w:after="0" w:line="240" w:lineRule="auto"/>
                            <w:ind w:left="0" w:right="0" w:firstLine="0"/>
                            <w:jc w:val="left"/>
                          </w:pPr>
                          <w:r>
                            <w:rPr>
                              <w:rFonts w:ascii="Arial" w:eastAsia="Arial" w:hAnsi="Arial" w:cs="Arial"/>
                              <w:b/>
                              <w:bCs/>
                              <w:color w:val="6F6F6F"/>
                              <w:spacing w:val="0"/>
                              <w:w w:val="100"/>
                              <w:position w:val="0"/>
                              <w:sz w:val="8"/>
                              <w:szCs w:val="8"/>
                            </w:rPr>
                            <w:t>ZHEWEN irfTERMTWE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lIns="0" tIns="0" rIns="0" bIns="0">
                      <a:spAutoFit/>
                    </wps:bodyPr>
                  </wps:wsp>
                </a:graphicData>
              </a:graphic>
            </wp:anchor>
          </w:drawing>
        </mc:Choice>
        <mc:Fallback>
          <w:pict>
            <v:shape id="_x0000_s1596" type="#_x0000_t202" style="position:absolute;margin-left:95.799999999999997pt;margin-top:44.200000000000003pt;width:668.39999999999998pt;height:8.4000000000000004pt;z-index:-188743700;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tabs>
                        <w:tab w:pos="13368" w:val="right"/>
                      </w:tabs>
                      <w:bidi w:val="0"/>
                      <w:spacing w:before="0" w:after="0" w:line="240" w:lineRule="auto"/>
                      <w:ind w:left="0" w:right="0" w:firstLine="0"/>
                      <w:jc w:val="left"/>
                    </w:pPr>
                    <w:r>
                      <w:rPr>
                        <w:rFonts w:ascii="Arial" w:eastAsia="Arial" w:hAnsi="Arial" w:cs="Arial"/>
                        <w:b/>
                        <w:bCs/>
                        <w:color w:val="6F6F6F"/>
                        <w:spacing w:val="0"/>
                        <w:w w:val="100"/>
                        <w:position w:val="0"/>
                        <w:sz w:val="8"/>
                        <w:szCs w:val="8"/>
                      </w:rPr>
                      <w:t>ZHEWEN irfTERMTWE</w:t>
                      <w:tab/>
                    </w: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893445</wp:posOffset>
              </wp:positionH>
              <wp:positionV relativeFrom="page">
                <wp:posOffset>707390</wp:posOffset>
              </wp:positionV>
              <wp:extent cx="8839200" cy="0"/>
              <wp:wrapNone/>
              <wp:docPr id="572" name="Shape 572"/>
              <a:graphic xmlns:a="http://schemas.openxmlformats.org/drawingml/2006/main">
                <a:graphicData uri="http://schemas.microsoft.com/office/word/2010/wordprocessingShape">
                  <wps:wsp>
                    <wps:cNvCnPr/>
                    <wps:spPr>
                      <a:xfrm>
                        <a:ext cx="8839200" cy="0"/>
                      </a:xfrm>
                      <a:prstGeom prst="straightConnector1"/>
                      <a:ln w="12700">
                        <a:solidFill/>
                      </a:ln>
                    </wps:spPr>
                    <wps:bodyPr/>
                  </wps:wsp>
                </a:graphicData>
              </a:graphic>
            </wp:anchor>
          </w:drawing>
        </mc:Choice>
        <mc:Fallback>
          <w:pict>
            <v:shape o:spt="32" o:oned="true" path="m,l21600,21600e" style="position:absolute;margin-left:70.350000000000009pt;margin-top:55.700000000000003pt;width:696.pt;height:0;z-index:-251658240;mso-position-horizontal-relative:page;mso-position-vertical-relative:page">
              <v:stroke weight="1.pt"/>
            </v:shape>
          </w:pict>
        </mc:Fallback>
      </mc:AlternateContent>
    </w:r>
  </w:p>
</w:hdr>
</file>

<file path=word/header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7" behindDoc="1" locked="0" layoutInCell="1" allowOverlap="1">
              <wp:simplePos x="0" y="0"/>
              <wp:positionH relativeFrom="page">
                <wp:posOffset>4178935</wp:posOffset>
              </wp:positionH>
              <wp:positionV relativeFrom="page">
                <wp:posOffset>564515</wp:posOffset>
              </wp:positionV>
              <wp:extent cx="2218690" cy="106680"/>
              <wp:wrapNone/>
              <wp:docPr id="576" name="Shape 576"/>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602" type="#_x0000_t202" style="position:absolute;margin-left:329.05000000000001pt;margin-top:44.450000000000003pt;width:174.70000000000002pt;height:8.4000000000000004pt;z-index:-188743696;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786765</wp:posOffset>
              </wp:positionH>
              <wp:positionV relativeFrom="page">
                <wp:posOffset>710565</wp:posOffset>
              </wp:positionV>
              <wp:extent cx="5638800" cy="0"/>
              <wp:wrapNone/>
              <wp:docPr id="578" name="Shape 578"/>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950000000000003pt;margin-top:55.950000000000003pt;width:444.pt;height:0;z-index:-251658240;mso-position-horizontal-relative:page;mso-position-vertical-relative:page">
              <v:stroke weight="1.pt"/>
            </v:shape>
          </w:pict>
        </mc:Fallback>
      </mc:AlternateContent>
    </w:r>
  </w:p>
</w:hdr>
</file>

<file path=word/header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1" behindDoc="1" locked="0" layoutInCell="1" allowOverlap="1">
              <wp:simplePos x="0" y="0"/>
              <wp:positionH relativeFrom="page">
                <wp:posOffset>4178935</wp:posOffset>
              </wp:positionH>
              <wp:positionV relativeFrom="page">
                <wp:posOffset>564515</wp:posOffset>
              </wp:positionV>
              <wp:extent cx="2218690" cy="106680"/>
              <wp:wrapNone/>
              <wp:docPr id="581" name="Shape 581"/>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607" type="#_x0000_t202" style="position:absolute;margin-left:329.05000000000001pt;margin-top:44.450000000000003pt;width:174.70000000000002pt;height:8.4000000000000004pt;z-index:-188743692;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786765</wp:posOffset>
              </wp:positionH>
              <wp:positionV relativeFrom="page">
                <wp:posOffset>710565</wp:posOffset>
              </wp:positionV>
              <wp:extent cx="5638800" cy="0"/>
              <wp:wrapNone/>
              <wp:docPr id="583" name="Shape 583"/>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950000000000003pt;margin-top:55.950000000000003pt;width:444.pt;height:0;z-index:-251658240;mso-position-horizontal-relative:page;mso-position-vertical-relative:page">
              <v:stroke weight="1.pt"/>
            </v:shape>
          </w:pict>
        </mc:Fallback>
      </mc:AlternateContent>
    </w:r>
  </w:p>
</w:hdr>
</file>

<file path=word/header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5" behindDoc="1" locked="0" layoutInCell="1" allowOverlap="1">
              <wp:simplePos x="0" y="0"/>
              <wp:positionH relativeFrom="page">
                <wp:posOffset>4178935</wp:posOffset>
              </wp:positionH>
              <wp:positionV relativeFrom="page">
                <wp:posOffset>564515</wp:posOffset>
              </wp:positionV>
              <wp:extent cx="2218690" cy="106680"/>
              <wp:wrapNone/>
              <wp:docPr id="588" name="Shape 588"/>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wps:txbx>
                    <wps:bodyPr wrap="none" lIns="0" tIns="0" rIns="0" bIns="0">
                      <a:spAutoFit/>
                    </wps:bodyPr>
                  </wps:wsp>
                </a:graphicData>
              </a:graphic>
            </wp:anchor>
          </w:drawing>
        </mc:Choice>
        <mc:Fallback>
          <w:pict>
            <v:shape id="_x0000_s1614" type="#_x0000_t202" style="position:absolute;margin-left:329.05000000000001pt;margin-top:44.450000000000003pt;width:174.70000000000002pt;height:8.4000000000000004pt;z-index:-188743688;mso-wrap-style:none;mso-wrap-distance-left:0;mso-wrap-distance-right:0;mso-position-horizontal-relative:page;mso-position-vertical-relative:page" wrapcoords="0 0"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浙文互联集团股份有限公司</w:t>
                    </w:r>
                    <w:r>
                      <w:rPr>
                        <w:rFonts w:ascii="Calibri" w:eastAsia="Calibri" w:hAnsi="Calibri" w:cs="Calibri"/>
                        <w:color w:val="000000"/>
                        <w:spacing w:val="0"/>
                        <w:w w:val="100"/>
                        <w:position w:val="0"/>
                        <w:sz w:val="18"/>
                        <w:szCs w:val="18"/>
                      </w:rPr>
                      <w:t>2020</w:t>
                    </w:r>
                    <w:r>
                      <w:rPr>
                        <w:color w:val="000000"/>
                        <w:spacing w:val="0"/>
                        <w:w w:val="100"/>
                        <w:position w:val="0"/>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786765</wp:posOffset>
              </wp:positionH>
              <wp:positionV relativeFrom="page">
                <wp:posOffset>710565</wp:posOffset>
              </wp:positionV>
              <wp:extent cx="5638800" cy="0"/>
              <wp:wrapNone/>
              <wp:docPr id="590" name="Shape 590"/>
              <a:graphic xmlns:a="http://schemas.openxmlformats.org/drawingml/2006/main">
                <a:graphicData uri="http://schemas.microsoft.com/office/word/2010/wordprocessingShape">
                  <wps:wsp>
                    <wps:cNvCnPr/>
                    <wps:spPr>
                      <a:xfrm>
                        <a:ext cx="5638800" cy="0"/>
                      </a:xfrm>
                      <a:prstGeom prst="straightConnector1"/>
                      <a:ln w="12700">
                        <a:solidFill/>
                      </a:ln>
                    </wps:spPr>
                    <wps:bodyPr/>
                  </wps:wsp>
                </a:graphicData>
              </a:graphic>
            </wp:anchor>
          </w:drawing>
        </mc:Choice>
        <mc:Fallback>
          <w:pict>
            <v:shape o:spt="32" o:oned="true" path="m,l21600,21600e" style="position:absolute;margin-left:61.950000000000003pt;margin-top:55.950000000000003pt;width:444.pt;height:0;z-index:-251658240;mso-position-horizontal-relative:page;mso-position-vertical-relative:page">
              <v:stroke weight="1.pt"/>
            </v:shape>
          </w:pict>
        </mc:Fallback>
      </mc:AlternateConten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2">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4">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6">
    <w:multiLevelType w:val="multilevel"/>
    <w:lvl w:ilvl="0">
      <w:start w:val="2"/>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8">
    <w:multiLevelType w:val="multilevel"/>
    <w:lvl w:ilvl="0">
      <w:start w:val="3"/>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0">
    <w:multiLevelType w:val="multilevel"/>
    <w:lvl w:ilvl="0">
      <w:start w:val="4"/>
      <w:numFmt w:val="ideographDigit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2">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4">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FFFFFF"/>
      </w:rPr>
    </w:lvl>
  </w:abstractNum>
  <w:abstractNum w:abstractNumId="16">
    <w:multiLevelType w:val="multilevel"/>
    <w:lvl w:ilvl="0">
      <w:start w:val="3"/>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8">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20">
    <w:multiLevelType w:val="multilevel"/>
    <w:lvl w:ilvl="0">
      <w:start w:val="4"/>
      <w:numFmt w:val="ideographDigit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22">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24">
    <w:multiLevelType w:val="multilevel"/>
    <w:lvl w:ilvl="0">
      <w:start w:val="1"/>
      <w:numFmt w:val="ideographDigital"/>
      <w:lvlText w:val="(%1)"/>
      <w:rPr>
        <w:rFonts w:ascii="Calibri" w:eastAsia="Calibri" w:hAnsi="Calibri" w:cs="Calibri"/>
        <w:b/>
        <w:bCs/>
        <w:i w:val="0"/>
        <w:iCs w:val="0"/>
        <w:smallCaps w:val="0"/>
        <w:strike w:val="0"/>
        <w:color w:val="000000"/>
        <w:spacing w:val="0"/>
        <w:w w:val="100"/>
        <w:position w:val="0"/>
        <w:sz w:val="20"/>
        <w:szCs w:val="20"/>
        <w:u w:val="none"/>
        <w:shd w:val="clear" w:color="auto" w:fill="auto"/>
      </w:rPr>
    </w:lvl>
  </w:abstractNum>
  <w:abstractNum w:abstractNumId="2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rPr>
    </w:lvl>
  </w:abstractNum>
  <w:abstractNum w:abstractNumId="28">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30">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32">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34">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36">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38">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40">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42">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44">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4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rPr>
    </w:lvl>
  </w:abstractNum>
  <w:abstractNum w:abstractNumId="4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rPr>
    </w:lvl>
  </w:abstractNum>
  <w:abstractNum w:abstractNumId="50">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rPr>
    </w:lvl>
  </w:abstractNum>
  <w:abstractNum w:abstractNumId="5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rPr>
    </w:lvl>
  </w:abstractNum>
  <w:abstractNum w:abstractNumId="54">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5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rPr>
    </w:lvl>
  </w:abstractNum>
  <w:abstractNum w:abstractNumId="58">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60">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62">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6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rPr>
    </w:lvl>
  </w:abstractNum>
  <w:abstractNum w:abstractNumId="66">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6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rPr>
    </w:lvl>
  </w:abstractNum>
  <w:abstractNum w:abstractNumId="7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rPr>
    </w:lvl>
  </w:abstractNum>
  <w:abstractNum w:abstractNumId="72">
    <w:multiLevelType w:val="multilevel"/>
    <w:lvl w:ilvl="0">
      <w:start w:val="24"/>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74">
    <w:multiLevelType w:val="multilevel"/>
    <w:lvl w:ilvl="0">
      <w:start w:val="25"/>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76">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7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rPr>
    </w:lvl>
  </w:abstractNum>
  <w:abstractNum w:abstractNumId="8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rPr>
    </w:lvl>
  </w:abstractNum>
  <w:abstractNum w:abstractNumId="82">
    <w:multiLevelType w:val="multilevel"/>
    <w:lvl w:ilvl="0">
      <w:start w:val="2"/>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84">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86">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88">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90">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92">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94">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96">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98">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00">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02">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04">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06">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08">
    <w:multiLevelType w:val="multilevel"/>
    <w:lvl w:ilvl="0">
      <w:start w:val="2"/>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10">
    <w:multiLevelType w:val="multilevel"/>
    <w:lvl w:ilvl="0">
      <w:start w:val="2"/>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rPr>
    </w:lvl>
  </w:abstractNum>
  <w:abstractNum w:abstractNumId="112">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14">
    <w:multiLevelType w:val="multilevel"/>
    <w:lvl w:ilvl="0">
      <w:start w:val="4"/>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rPr>
    </w:lvl>
  </w:abstractNum>
  <w:abstractNum w:abstractNumId="116">
    <w:multiLevelType w:val="multilevel"/>
    <w:lvl w:ilvl="0">
      <w:start w:val="2"/>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18">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20">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22">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24">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26">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2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rPr>
    </w:lvl>
  </w:abstractNum>
  <w:abstractNum w:abstractNumId="130">
    <w:multiLevelType w:val="multilevel"/>
    <w:lvl w:ilvl="0">
      <w:start w:val="3"/>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32">
    <w:multiLevelType w:val="multilevel"/>
    <w:lvl w:ilvl="0">
      <w:start w:val="3"/>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34">
    <w:multiLevelType w:val="multilevel"/>
    <w:lvl w:ilvl="0">
      <w:start w:val="3"/>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36">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38">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40">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rPr>
    </w:lvl>
  </w:abstractNum>
  <w:abstractNum w:abstractNumId="142">
    <w:multiLevelType w:val="multilevel"/>
    <w:lvl w:ilvl="0">
      <w:start w:val="3"/>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44">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46">
    <w:multiLevelType w:val="multilevel"/>
    <w:lvl w:ilvl="0">
      <w:start w:val="2"/>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48">
    <w:multiLevelType w:val="multilevel"/>
    <w:lvl w:ilvl="0">
      <w:start w:val="3"/>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50">
    <w:multiLevelType w:val="multilevel"/>
    <w:lvl w:ilvl="0">
      <w:start w:val="2"/>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 w:numId="93">
    <w:abstractNumId w:val="92"/>
  </w:num>
  <w:num w:numId="95">
    <w:abstractNumId w:val="94"/>
  </w:num>
  <w:num w:numId="97">
    <w:abstractNumId w:val="96"/>
  </w:num>
  <w:num w:numId="99">
    <w:abstractNumId w:val="98"/>
  </w:num>
  <w:num w:numId="101">
    <w:abstractNumId w:val="100"/>
  </w:num>
  <w:num w:numId="103">
    <w:abstractNumId w:val="102"/>
  </w:num>
  <w:num w:numId="105">
    <w:abstractNumId w:val="104"/>
  </w:num>
  <w:num w:numId="107">
    <w:abstractNumId w:val="106"/>
  </w:num>
  <w:num w:numId="109">
    <w:abstractNumId w:val="108"/>
  </w:num>
  <w:num w:numId="111">
    <w:abstractNumId w:val="110"/>
  </w:num>
  <w:num w:numId="113">
    <w:abstractNumId w:val="112"/>
  </w:num>
  <w:num w:numId="115">
    <w:abstractNumId w:val="114"/>
  </w:num>
  <w:num w:numId="117">
    <w:abstractNumId w:val="116"/>
  </w:num>
  <w:num w:numId="119">
    <w:abstractNumId w:val="118"/>
  </w:num>
  <w:num w:numId="121">
    <w:abstractNumId w:val="120"/>
  </w:num>
  <w:num w:numId="123">
    <w:abstractNumId w:val="122"/>
  </w:num>
  <w:num w:numId="125">
    <w:abstractNumId w:val="124"/>
  </w:num>
  <w:num w:numId="127">
    <w:abstractNumId w:val="126"/>
  </w:num>
  <w:num w:numId="129">
    <w:abstractNumId w:val="128"/>
  </w:num>
  <w:num w:numId="131">
    <w:abstractNumId w:val="130"/>
  </w:num>
  <w:num w:numId="133">
    <w:abstractNumId w:val="132"/>
  </w:num>
  <w:num w:numId="135">
    <w:abstractNumId w:val="134"/>
  </w:num>
  <w:num w:numId="137">
    <w:abstractNumId w:val="136"/>
  </w:num>
  <w:num w:numId="139">
    <w:abstractNumId w:val="138"/>
  </w:num>
  <w:num w:numId="141">
    <w:abstractNumId w:val="140"/>
  </w:num>
  <w:num w:numId="143">
    <w:abstractNumId w:val="142"/>
  </w:num>
  <w:num w:numId="145">
    <w:abstractNumId w:val="144"/>
  </w:num>
  <w:num w:numId="147">
    <w:abstractNumId w:val="146"/>
  </w:num>
  <w:num w:numId="149">
    <w:abstractNumId w:val="148"/>
  </w:num>
  <w:num w:numId="151">
    <w:abstractNumId w:val="150"/>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rPr>
  </w:style>
  <w:style w:type="character" w:customStyle="1" w:styleId="CharStyle3">
    <w:name w:val="页眉或页脚 (2)_"/>
    <w:basedOn w:val="DefaultParagraphFont"/>
    <w:link w:val="Style2"/>
    <w:rPr>
      <w:rFonts w:ascii="Times New Roman" w:eastAsia="Times New Roman" w:hAnsi="Times New Roman" w:cs="Times New Roman"/>
      <w:b w:val="0"/>
      <w:bCs w:val="0"/>
      <w:i w:val="0"/>
      <w:iCs w:val="0"/>
      <w:smallCaps w:val="0"/>
      <w:strike w:val="0"/>
      <w:sz w:val="20"/>
      <w:szCs w:val="20"/>
      <w:u w:val="none"/>
      <w:shd w:val="clear" w:color="auto" w:fill="auto"/>
    </w:rPr>
  </w:style>
  <w:style w:type="character" w:customStyle="1" w:styleId="CharStyle8">
    <w:name w:val="正文文本_"/>
    <w:basedOn w:val="DefaultParagraphFont"/>
    <w:link w:val="Style7"/>
    <w:rPr>
      <w:rFonts w:ascii="SimSun" w:eastAsia="SimSun" w:hAnsi="SimSun" w:cs="SimSun"/>
      <w:b w:val="0"/>
      <w:bCs w:val="0"/>
      <w:i w:val="0"/>
      <w:iCs w:val="0"/>
      <w:smallCaps w:val="0"/>
      <w:strike w:val="0"/>
      <w:sz w:val="20"/>
      <w:szCs w:val="20"/>
      <w:u w:val="none"/>
      <w:shd w:val="clear" w:color="auto" w:fill="auto"/>
    </w:rPr>
  </w:style>
  <w:style w:type="character" w:customStyle="1" w:styleId="CharStyle11">
    <w:name w:val="正文文本 (2)_"/>
    <w:basedOn w:val="DefaultParagraphFont"/>
    <w:link w:val="Style10"/>
    <w:rPr>
      <w:rFonts w:ascii="SimHei" w:eastAsia="SimHei" w:hAnsi="SimHei" w:cs="SimHei"/>
      <w:b/>
      <w:bCs/>
      <w:i w:val="0"/>
      <w:iCs w:val="0"/>
      <w:smallCaps w:val="0"/>
      <w:strike w:val="0"/>
      <w:color w:val="FF0000"/>
      <w:sz w:val="44"/>
      <w:szCs w:val="44"/>
      <w:u w:val="none"/>
      <w:shd w:val="clear" w:color="auto" w:fill="auto"/>
    </w:rPr>
  </w:style>
  <w:style w:type="character" w:customStyle="1" w:styleId="CharStyle14">
    <w:name w:val="正文文本 (3)_"/>
    <w:basedOn w:val="DefaultParagraphFont"/>
    <w:link w:val="Style13"/>
    <w:rPr>
      <w:rFonts w:ascii="Arial" w:eastAsia="Arial" w:hAnsi="Arial" w:cs="Arial"/>
      <w:b/>
      <w:bCs/>
      <w:i w:val="0"/>
      <w:iCs w:val="0"/>
      <w:smallCaps w:val="0"/>
      <w:strike w:val="0"/>
      <w:color w:val="333333"/>
      <w:sz w:val="12"/>
      <w:szCs w:val="12"/>
      <w:u w:val="none"/>
      <w:shd w:val="clear" w:color="auto" w:fill="auto"/>
    </w:rPr>
  </w:style>
  <w:style w:type="character" w:customStyle="1" w:styleId="CharStyle16">
    <w:name w:val="正文文本 (5)_"/>
    <w:basedOn w:val="DefaultParagraphFont"/>
    <w:link w:val="Style15"/>
    <w:rPr>
      <w:rFonts w:ascii="SimSun" w:eastAsia="SimSun" w:hAnsi="SimSun" w:cs="SimSun"/>
      <w:b/>
      <w:bCs/>
      <w:i w:val="0"/>
      <w:iCs w:val="0"/>
      <w:smallCaps w:val="0"/>
      <w:strike w:val="0"/>
      <w:color w:val="FF0000"/>
      <w:sz w:val="32"/>
      <w:szCs w:val="32"/>
      <w:u w:val="none"/>
      <w:shd w:val="clear" w:color="auto" w:fill="auto"/>
    </w:rPr>
  </w:style>
  <w:style w:type="character" w:customStyle="1" w:styleId="CharStyle18">
    <w:name w:val="标题 #1_"/>
    <w:basedOn w:val="DefaultParagraphFont"/>
    <w:link w:val="Style17"/>
    <w:rPr>
      <w:rFonts w:ascii="SimHei" w:eastAsia="SimHei" w:hAnsi="SimHei" w:cs="SimHei"/>
      <w:b/>
      <w:bCs/>
      <w:i w:val="0"/>
      <w:iCs w:val="0"/>
      <w:smallCaps w:val="0"/>
      <w:strike w:val="0"/>
      <w:sz w:val="28"/>
      <w:szCs w:val="28"/>
      <w:u w:val="none"/>
      <w:shd w:val="clear" w:color="auto" w:fill="auto"/>
    </w:rPr>
  </w:style>
  <w:style w:type="character" w:customStyle="1" w:styleId="CharStyle20">
    <w:name w:val="标题 #2_"/>
    <w:basedOn w:val="DefaultParagraphFont"/>
    <w:link w:val="Style19"/>
    <w:rPr>
      <w:rFonts w:ascii="SimSun" w:eastAsia="SimSun" w:hAnsi="SimSun" w:cs="SimSun"/>
      <w:b/>
      <w:bCs/>
      <w:i w:val="0"/>
      <w:iCs w:val="0"/>
      <w:smallCaps w:val="0"/>
      <w:strike w:val="0"/>
      <w:sz w:val="20"/>
      <w:szCs w:val="20"/>
      <w:u w:val="none"/>
      <w:shd w:val="clear" w:color="auto" w:fill="auto"/>
    </w:rPr>
  </w:style>
  <w:style w:type="character" w:customStyle="1" w:styleId="CharStyle25">
    <w:name w:val="目录_"/>
    <w:basedOn w:val="DefaultParagraphFont"/>
    <w:link w:val="Style24"/>
    <w:rPr>
      <w:rFonts w:ascii="SimSun" w:eastAsia="SimSun" w:hAnsi="SimSun" w:cs="SimSun"/>
      <w:b/>
      <w:bCs/>
      <w:i w:val="0"/>
      <w:iCs w:val="0"/>
      <w:smallCaps w:val="0"/>
      <w:strike w:val="0"/>
      <w:sz w:val="20"/>
      <w:szCs w:val="20"/>
      <w:u w:val="none"/>
      <w:shd w:val="clear" w:color="auto" w:fill="auto"/>
    </w:rPr>
  </w:style>
  <w:style w:type="character" w:customStyle="1" w:styleId="CharStyle28">
    <w:name w:val="表格标题_"/>
    <w:basedOn w:val="DefaultParagraphFont"/>
    <w:link w:val="Style27"/>
    <w:rPr>
      <w:rFonts w:ascii="SimSun" w:eastAsia="SimSun" w:hAnsi="SimSun" w:cs="SimSun"/>
      <w:b/>
      <w:bCs/>
      <w:i w:val="0"/>
      <w:iCs w:val="0"/>
      <w:smallCaps w:val="0"/>
      <w:strike w:val="0"/>
      <w:sz w:val="20"/>
      <w:szCs w:val="20"/>
      <w:u w:val="none"/>
      <w:shd w:val="clear" w:color="auto" w:fill="auto"/>
    </w:rPr>
  </w:style>
  <w:style w:type="character" w:customStyle="1" w:styleId="CharStyle31">
    <w:name w:val="其他_"/>
    <w:basedOn w:val="DefaultParagraphFont"/>
    <w:link w:val="Style30"/>
    <w:rPr>
      <w:rFonts w:ascii="SimSun" w:eastAsia="SimSun" w:hAnsi="SimSun" w:cs="SimSun"/>
      <w:b w:val="0"/>
      <w:bCs w:val="0"/>
      <w:i w:val="0"/>
      <w:iCs w:val="0"/>
      <w:smallCaps w:val="0"/>
      <w:strike w:val="0"/>
      <w:sz w:val="17"/>
      <w:szCs w:val="17"/>
      <w:u w:val="none"/>
      <w:shd w:val="clear" w:color="auto" w:fill="auto"/>
    </w:rPr>
  </w:style>
  <w:style w:type="character" w:customStyle="1" w:styleId="CharStyle40">
    <w:name w:val="正文文本 (4)_"/>
    <w:basedOn w:val="DefaultParagraphFont"/>
    <w:link w:val="Style39"/>
    <w:rPr>
      <w:rFonts w:ascii="Calibri" w:eastAsia="Calibri" w:hAnsi="Calibri" w:cs="Calibri"/>
      <w:b/>
      <w:bCs/>
      <w:i w:val="0"/>
      <w:iCs w:val="0"/>
      <w:smallCaps w:val="0"/>
      <w:strike w:val="0"/>
      <w:sz w:val="18"/>
      <w:szCs w:val="18"/>
      <w:u w:val="none"/>
      <w:shd w:val="clear" w:color="auto" w:fill="auto"/>
    </w:rPr>
  </w:style>
  <w:style w:type="character" w:customStyle="1" w:styleId="CharStyle54">
    <w:name w:val="页眉或页脚_"/>
    <w:basedOn w:val="DefaultParagraphFont"/>
    <w:link w:val="Style53"/>
    <w:rPr>
      <w:rFonts w:ascii="SimSun" w:eastAsia="SimSun" w:hAnsi="SimSun" w:cs="SimSun"/>
      <w:b w:val="0"/>
      <w:bCs w:val="0"/>
      <w:i w:val="0"/>
      <w:iCs w:val="0"/>
      <w:smallCaps w:val="0"/>
      <w:strike w:val="0"/>
      <w:sz w:val="17"/>
      <w:szCs w:val="17"/>
      <w:u w:val="none"/>
      <w:shd w:val="clear" w:color="auto" w:fill="auto"/>
    </w:rPr>
  </w:style>
  <w:style w:type="character" w:customStyle="1" w:styleId="CharStyle82">
    <w:name w:val="其他 (3)_"/>
    <w:basedOn w:val="DefaultParagraphFont"/>
    <w:link w:val="Style81"/>
    <w:rPr>
      <w:rFonts w:ascii="SimSun" w:eastAsia="SimSun" w:hAnsi="SimSun" w:cs="SimSun"/>
      <w:b w:val="0"/>
      <w:bCs w:val="0"/>
      <w:i w:val="0"/>
      <w:iCs w:val="0"/>
      <w:smallCaps w:val="0"/>
      <w:strike w:val="0"/>
      <w:sz w:val="15"/>
      <w:szCs w:val="15"/>
      <w:u w:val="none"/>
      <w:shd w:val="clear" w:color="auto" w:fill="auto"/>
    </w:rPr>
  </w:style>
  <w:style w:type="character" w:customStyle="1" w:styleId="CharStyle93">
    <w:name w:val="正文文本 (8)_"/>
    <w:basedOn w:val="DefaultParagraphFont"/>
    <w:link w:val="Style92"/>
    <w:rPr>
      <w:rFonts w:ascii="SimSun" w:eastAsia="SimSun" w:hAnsi="SimSun" w:cs="SimSun"/>
      <w:b w:val="0"/>
      <w:bCs w:val="0"/>
      <w:i w:val="0"/>
      <w:iCs w:val="0"/>
      <w:smallCaps w:val="0"/>
      <w:strike w:val="0"/>
      <w:sz w:val="15"/>
      <w:szCs w:val="15"/>
      <w:u w:val="single"/>
      <w:shd w:val="clear" w:color="auto" w:fill="auto"/>
    </w:rPr>
  </w:style>
  <w:style w:type="paragraph" w:customStyle="1" w:styleId="Style2">
    <w:name w:val="页眉或页脚 (2)"/>
    <w:basedOn w:val="Normal"/>
    <w:link w:val="CharStyle3"/>
    <w:pPr>
      <w:widowControl w:val="0"/>
      <w:shd w:val="clear" w:color="auto" w:fill="auto"/>
    </w:pPr>
    <w:rPr>
      <w:rFonts w:ascii="Times New Roman" w:eastAsia="Times New Roman" w:hAnsi="Times New Roman" w:cs="Times New Roman"/>
      <w:b w:val="0"/>
      <w:bCs w:val="0"/>
      <w:i w:val="0"/>
      <w:iCs w:val="0"/>
      <w:smallCaps w:val="0"/>
      <w:strike w:val="0"/>
      <w:sz w:val="20"/>
      <w:szCs w:val="20"/>
      <w:u w:val="none"/>
      <w:shd w:val="clear" w:color="auto" w:fill="auto"/>
    </w:rPr>
  </w:style>
  <w:style w:type="paragraph" w:customStyle="1" w:styleId="Style7">
    <w:name w:val="正文文本"/>
    <w:basedOn w:val="Normal"/>
    <w:link w:val="CharStyle8"/>
    <w:pPr>
      <w:widowControl w:val="0"/>
      <w:shd w:val="clear" w:color="auto" w:fill="auto"/>
      <w:spacing w:after="60" w:line="480" w:lineRule="auto"/>
      <w:ind w:firstLine="400"/>
    </w:pPr>
    <w:rPr>
      <w:rFonts w:ascii="SimSun" w:eastAsia="SimSun" w:hAnsi="SimSun" w:cs="SimSun"/>
      <w:b w:val="0"/>
      <w:bCs w:val="0"/>
      <w:i w:val="0"/>
      <w:iCs w:val="0"/>
      <w:smallCaps w:val="0"/>
      <w:strike w:val="0"/>
      <w:sz w:val="20"/>
      <w:szCs w:val="20"/>
      <w:u w:val="none"/>
      <w:shd w:val="clear" w:color="auto" w:fill="auto"/>
    </w:rPr>
  </w:style>
  <w:style w:type="paragraph" w:customStyle="1" w:styleId="Style10">
    <w:name w:val="正文文本 (2)"/>
    <w:basedOn w:val="Normal"/>
    <w:link w:val="CharStyle11"/>
    <w:pPr>
      <w:widowControl w:val="0"/>
      <w:shd w:val="clear" w:color="auto" w:fill="auto"/>
      <w:spacing w:after="1150" w:line="542" w:lineRule="exact"/>
      <w:jc w:val="center"/>
    </w:pPr>
    <w:rPr>
      <w:rFonts w:ascii="SimHei" w:eastAsia="SimHei" w:hAnsi="SimHei" w:cs="SimHei"/>
      <w:b/>
      <w:bCs/>
      <w:i w:val="0"/>
      <w:iCs w:val="0"/>
      <w:smallCaps w:val="0"/>
      <w:strike w:val="0"/>
      <w:color w:val="FF0000"/>
      <w:sz w:val="44"/>
      <w:szCs w:val="44"/>
      <w:u w:val="none"/>
      <w:shd w:val="clear" w:color="auto" w:fill="auto"/>
    </w:rPr>
  </w:style>
  <w:style w:type="paragraph" w:customStyle="1" w:styleId="Style13">
    <w:name w:val="正文文本 (3)"/>
    <w:basedOn w:val="Normal"/>
    <w:link w:val="CharStyle14"/>
    <w:pPr>
      <w:widowControl w:val="0"/>
      <w:shd w:val="clear" w:color="auto" w:fill="auto"/>
      <w:spacing w:after="1460"/>
      <w:ind w:left="4660"/>
    </w:pPr>
    <w:rPr>
      <w:rFonts w:ascii="Arial" w:eastAsia="Arial" w:hAnsi="Arial" w:cs="Arial"/>
      <w:b/>
      <w:bCs/>
      <w:i w:val="0"/>
      <w:iCs w:val="0"/>
      <w:smallCaps w:val="0"/>
      <w:strike w:val="0"/>
      <w:color w:val="333333"/>
      <w:sz w:val="12"/>
      <w:szCs w:val="12"/>
      <w:u w:val="none"/>
      <w:shd w:val="clear" w:color="auto" w:fill="auto"/>
    </w:rPr>
  </w:style>
  <w:style w:type="paragraph" w:customStyle="1" w:styleId="Style15">
    <w:name w:val="正文文本 (5)"/>
    <w:basedOn w:val="Normal"/>
    <w:link w:val="CharStyle16"/>
    <w:pPr>
      <w:widowControl w:val="0"/>
      <w:shd w:val="clear" w:color="auto" w:fill="auto"/>
      <w:jc w:val="center"/>
    </w:pPr>
    <w:rPr>
      <w:rFonts w:ascii="SimSun" w:eastAsia="SimSun" w:hAnsi="SimSun" w:cs="SimSun"/>
      <w:b/>
      <w:bCs/>
      <w:i w:val="0"/>
      <w:iCs w:val="0"/>
      <w:smallCaps w:val="0"/>
      <w:strike w:val="0"/>
      <w:color w:val="FF0000"/>
      <w:sz w:val="32"/>
      <w:szCs w:val="32"/>
      <w:u w:val="none"/>
      <w:shd w:val="clear" w:color="auto" w:fill="auto"/>
    </w:rPr>
  </w:style>
  <w:style w:type="paragraph" w:customStyle="1" w:styleId="Style17">
    <w:name w:val="标题 #1"/>
    <w:basedOn w:val="Normal"/>
    <w:link w:val="CharStyle18"/>
    <w:pPr>
      <w:widowControl w:val="0"/>
      <w:shd w:val="clear" w:color="auto" w:fill="auto"/>
      <w:spacing w:after="230"/>
      <w:jc w:val="center"/>
      <w:outlineLvl w:val="0"/>
    </w:pPr>
    <w:rPr>
      <w:rFonts w:ascii="SimHei" w:eastAsia="SimHei" w:hAnsi="SimHei" w:cs="SimHei"/>
      <w:b/>
      <w:bCs/>
      <w:i w:val="0"/>
      <w:iCs w:val="0"/>
      <w:smallCaps w:val="0"/>
      <w:strike w:val="0"/>
      <w:sz w:val="28"/>
      <w:szCs w:val="28"/>
      <w:u w:val="none"/>
      <w:shd w:val="clear" w:color="auto" w:fill="auto"/>
    </w:rPr>
  </w:style>
  <w:style w:type="paragraph" w:customStyle="1" w:styleId="Style19">
    <w:name w:val="标题 #2"/>
    <w:basedOn w:val="Normal"/>
    <w:link w:val="CharStyle20"/>
    <w:pPr>
      <w:widowControl w:val="0"/>
      <w:shd w:val="clear" w:color="auto" w:fill="auto"/>
      <w:spacing w:after="140"/>
      <w:outlineLvl w:val="1"/>
    </w:pPr>
    <w:rPr>
      <w:rFonts w:ascii="SimSun" w:eastAsia="SimSun" w:hAnsi="SimSun" w:cs="SimSun"/>
      <w:b/>
      <w:bCs/>
      <w:i w:val="0"/>
      <w:iCs w:val="0"/>
      <w:smallCaps w:val="0"/>
      <w:strike w:val="0"/>
      <w:sz w:val="20"/>
      <w:szCs w:val="20"/>
      <w:u w:val="none"/>
      <w:shd w:val="clear" w:color="auto" w:fill="auto"/>
    </w:rPr>
  </w:style>
  <w:style w:type="paragraph" w:customStyle="1" w:styleId="Style24">
    <w:name w:val="目录"/>
    <w:basedOn w:val="Normal"/>
    <w:link w:val="CharStyle25"/>
    <w:pPr>
      <w:widowControl w:val="0"/>
      <w:shd w:val="clear" w:color="auto" w:fill="auto"/>
      <w:spacing w:after="160"/>
    </w:pPr>
    <w:rPr>
      <w:rFonts w:ascii="SimSun" w:eastAsia="SimSun" w:hAnsi="SimSun" w:cs="SimSun"/>
      <w:b/>
      <w:bCs/>
      <w:i w:val="0"/>
      <w:iCs w:val="0"/>
      <w:smallCaps w:val="0"/>
      <w:strike w:val="0"/>
      <w:sz w:val="20"/>
      <w:szCs w:val="20"/>
      <w:u w:val="none"/>
      <w:shd w:val="clear" w:color="auto" w:fill="auto"/>
    </w:rPr>
  </w:style>
  <w:style w:type="paragraph" w:customStyle="1" w:styleId="Style27">
    <w:name w:val="表格标题"/>
    <w:basedOn w:val="Normal"/>
    <w:link w:val="CharStyle28"/>
    <w:pPr>
      <w:widowControl w:val="0"/>
      <w:shd w:val="clear" w:color="auto" w:fill="auto"/>
    </w:pPr>
    <w:rPr>
      <w:rFonts w:ascii="SimSun" w:eastAsia="SimSun" w:hAnsi="SimSun" w:cs="SimSun"/>
      <w:b/>
      <w:bCs/>
      <w:i w:val="0"/>
      <w:iCs w:val="0"/>
      <w:smallCaps w:val="0"/>
      <w:strike w:val="0"/>
      <w:sz w:val="20"/>
      <w:szCs w:val="20"/>
      <w:u w:val="none"/>
      <w:shd w:val="clear" w:color="auto" w:fill="auto"/>
    </w:rPr>
  </w:style>
  <w:style w:type="paragraph" w:customStyle="1" w:styleId="Style30">
    <w:name w:val="其他"/>
    <w:basedOn w:val="Normal"/>
    <w:link w:val="CharStyle31"/>
    <w:pPr>
      <w:widowControl w:val="0"/>
      <w:shd w:val="clear" w:color="auto" w:fill="auto"/>
    </w:pPr>
    <w:rPr>
      <w:rFonts w:ascii="SimSun" w:eastAsia="SimSun" w:hAnsi="SimSun" w:cs="SimSun"/>
      <w:b w:val="0"/>
      <w:bCs w:val="0"/>
      <w:i w:val="0"/>
      <w:iCs w:val="0"/>
      <w:smallCaps w:val="0"/>
      <w:strike w:val="0"/>
      <w:sz w:val="17"/>
      <w:szCs w:val="17"/>
      <w:u w:val="none"/>
      <w:shd w:val="clear" w:color="auto" w:fill="auto"/>
    </w:rPr>
  </w:style>
  <w:style w:type="paragraph" w:customStyle="1" w:styleId="Style39">
    <w:name w:val="正文文本 (4)"/>
    <w:basedOn w:val="Normal"/>
    <w:link w:val="CharStyle40"/>
    <w:pPr>
      <w:widowControl w:val="0"/>
      <w:shd w:val="clear" w:color="auto" w:fill="auto"/>
      <w:spacing w:after="170"/>
      <w:jc w:val="center"/>
    </w:pPr>
    <w:rPr>
      <w:rFonts w:ascii="Calibri" w:eastAsia="Calibri" w:hAnsi="Calibri" w:cs="Calibri"/>
      <w:b/>
      <w:bCs/>
      <w:i w:val="0"/>
      <w:iCs w:val="0"/>
      <w:smallCaps w:val="0"/>
      <w:strike w:val="0"/>
      <w:sz w:val="18"/>
      <w:szCs w:val="18"/>
      <w:u w:val="none"/>
      <w:shd w:val="clear" w:color="auto" w:fill="auto"/>
    </w:rPr>
  </w:style>
  <w:style w:type="paragraph" w:customStyle="1" w:styleId="Style53">
    <w:name w:val="页眉或页脚"/>
    <w:basedOn w:val="Normal"/>
    <w:link w:val="CharStyle54"/>
    <w:pPr>
      <w:widowControl w:val="0"/>
      <w:shd w:val="clear" w:color="auto" w:fill="auto"/>
    </w:pPr>
    <w:rPr>
      <w:rFonts w:ascii="SimSun" w:eastAsia="SimSun" w:hAnsi="SimSun" w:cs="SimSun"/>
      <w:b w:val="0"/>
      <w:bCs w:val="0"/>
      <w:i w:val="0"/>
      <w:iCs w:val="0"/>
      <w:smallCaps w:val="0"/>
      <w:strike w:val="0"/>
      <w:sz w:val="17"/>
      <w:szCs w:val="17"/>
      <w:u w:val="none"/>
      <w:shd w:val="clear" w:color="auto" w:fill="auto"/>
    </w:rPr>
  </w:style>
  <w:style w:type="paragraph" w:customStyle="1" w:styleId="Style81">
    <w:name w:val="其他 (3)"/>
    <w:basedOn w:val="Normal"/>
    <w:link w:val="CharStyle82"/>
    <w:pPr>
      <w:widowControl w:val="0"/>
      <w:shd w:val="clear" w:color="auto" w:fill="auto"/>
      <w:spacing w:before="160"/>
    </w:pPr>
    <w:rPr>
      <w:rFonts w:ascii="SimSun" w:eastAsia="SimSun" w:hAnsi="SimSun" w:cs="SimSun"/>
      <w:b w:val="0"/>
      <w:bCs w:val="0"/>
      <w:i w:val="0"/>
      <w:iCs w:val="0"/>
      <w:smallCaps w:val="0"/>
      <w:strike w:val="0"/>
      <w:sz w:val="15"/>
      <w:szCs w:val="15"/>
      <w:u w:val="none"/>
      <w:shd w:val="clear" w:color="auto" w:fill="auto"/>
    </w:rPr>
  </w:style>
  <w:style w:type="paragraph" w:customStyle="1" w:styleId="Style92">
    <w:name w:val="正文文本 (8)"/>
    <w:basedOn w:val="Normal"/>
    <w:link w:val="CharStyle93"/>
    <w:pPr>
      <w:widowControl w:val="0"/>
      <w:shd w:val="clear" w:color="auto" w:fill="auto"/>
      <w:spacing w:after="100"/>
      <w:ind w:firstLine="740"/>
    </w:pPr>
    <w:rPr>
      <w:rFonts w:ascii="SimSun" w:eastAsia="SimSun" w:hAnsi="SimSun" w:cs="SimSun"/>
      <w:b w:val="0"/>
      <w:bCs w:val="0"/>
      <w:i w:val="0"/>
      <w:iCs w:val="0"/>
      <w:smallCaps w:val="0"/>
      <w:strike w:val="0"/>
      <w:sz w:val="15"/>
      <w:szCs w:val="15"/>
      <w:u w:val="single"/>
      <w:shd w:val="clear" w:color="auto" w:fill="auto"/>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header" Target="header2.xml"/><Relationship Id="rId10" Type="http://schemas.openxmlformats.org/officeDocument/2006/relationships/footer" Target="footer2.xml"/><Relationship Id="rId11" Type="http://schemas.openxmlformats.org/officeDocument/2006/relationships/image" Target="media/image2.jpeg"/><Relationship Id="rId12" Type="http://schemas.openxmlformats.org/officeDocument/2006/relationships/image" Target="media/image2.jpeg" TargetMode="External"/><Relationship Id="rId13" Type="http://schemas.openxmlformats.org/officeDocument/2006/relationships/image" Target="media/image3.jpeg"/><Relationship Id="rId14" Type="http://schemas.openxmlformats.org/officeDocument/2006/relationships/image" Target="media/image3.jpeg" TargetMode="External"/><Relationship Id="rId15" Type="http://schemas.openxmlformats.org/officeDocument/2006/relationships/image" Target="media/image4.jpeg"/><Relationship Id="rId16" Type="http://schemas.openxmlformats.org/officeDocument/2006/relationships/image" Target="media/image4.jpeg" TargetMode="External"/><Relationship Id="rId17" Type="http://schemas.openxmlformats.org/officeDocument/2006/relationships/image" Target="media/image5.jpeg"/><Relationship Id="rId18" Type="http://schemas.openxmlformats.org/officeDocument/2006/relationships/image" Target="media/image5.jpeg" TargetMode="External"/><Relationship Id="rId19" Type="http://schemas.openxmlformats.org/officeDocument/2006/relationships/image" Target="media/image6.jpeg"/><Relationship Id="rId20" Type="http://schemas.openxmlformats.org/officeDocument/2006/relationships/image" Target="media/image6.jpeg" TargetMode="External"/><Relationship Id="rId21" Type="http://schemas.openxmlformats.org/officeDocument/2006/relationships/image" Target="media/image7.jpeg"/><Relationship Id="rId22" Type="http://schemas.openxmlformats.org/officeDocument/2006/relationships/image" Target="media/image7.jpeg" TargetMode="External"/><Relationship Id="rId23" Type="http://schemas.openxmlformats.org/officeDocument/2006/relationships/image" Target="media/image8.jpeg"/><Relationship Id="rId24" Type="http://schemas.openxmlformats.org/officeDocument/2006/relationships/image" Target="media/image8.jpeg" TargetMode="External"/><Relationship Id="rId25" Type="http://schemas.openxmlformats.org/officeDocument/2006/relationships/image" Target="media/image9.jpeg"/><Relationship Id="rId26" Type="http://schemas.openxmlformats.org/officeDocument/2006/relationships/image" Target="media/image9.jpeg" TargetMode="External"/><Relationship Id="rId27" Type="http://schemas.openxmlformats.org/officeDocument/2006/relationships/image" Target="media/image10.jpeg"/><Relationship Id="rId28" Type="http://schemas.openxmlformats.org/officeDocument/2006/relationships/image" Target="media/image10.jpeg" TargetMode="External"/><Relationship Id="rId29" Type="http://schemas.openxmlformats.org/officeDocument/2006/relationships/image" Target="media/image11.jpeg"/><Relationship Id="rId30" Type="http://schemas.openxmlformats.org/officeDocument/2006/relationships/image" Target="media/image11.jpeg" TargetMode="External"/><Relationship Id="rId31" Type="http://schemas.openxmlformats.org/officeDocument/2006/relationships/image" Target="media/image12.jpeg"/><Relationship Id="rId32" Type="http://schemas.openxmlformats.org/officeDocument/2006/relationships/image" Target="media/image12.jpeg" TargetMode="External"/><Relationship Id="rId33" Type="http://schemas.openxmlformats.org/officeDocument/2006/relationships/header" Target="header3.xml"/><Relationship Id="rId34" Type="http://schemas.openxmlformats.org/officeDocument/2006/relationships/footer" Target="footer3.xml"/><Relationship Id="rId35" Type="http://schemas.openxmlformats.org/officeDocument/2006/relationships/header" Target="header4.xml"/><Relationship Id="rId36" Type="http://schemas.openxmlformats.org/officeDocument/2006/relationships/footer" Target="footer4.xml"/><Relationship Id="rId37" Type="http://schemas.openxmlformats.org/officeDocument/2006/relationships/image" Target="media/image13.jpeg"/><Relationship Id="rId38" Type="http://schemas.openxmlformats.org/officeDocument/2006/relationships/image" Target="media/image13.jpeg" TargetMode="External"/><Relationship Id="rId39" Type="http://schemas.openxmlformats.org/officeDocument/2006/relationships/header" Target="header5.xml"/><Relationship Id="rId40" Type="http://schemas.openxmlformats.org/officeDocument/2006/relationships/footer" Target="footer5.xml"/><Relationship Id="rId41" Type="http://schemas.openxmlformats.org/officeDocument/2006/relationships/header" Target="header6.xml"/><Relationship Id="rId42" Type="http://schemas.openxmlformats.org/officeDocument/2006/relationships/footer" Target="footer6.xml"/><Relationship Id="rId43" Type="http://schemas.openxmlformats.org/officeDocument/2006/relationships/image" Target="media/image14.jpeg"/><Relationship Id="rId44" Type="http://schemas.openxmlformats.org/officeDocument/2006/relationships/image" Target="media/image14.jpeg" TargetMode="External"/><Relationship Id="rId45" Type="http://schemas.openxmlformats.org/officeDocument/2006/relationships/image" Target="media/image15.jpeg"/><Relationship Id="rId46" Type="http://schemas.openxmlformats.org/officeDocument/2006/relationships/image" Target="media/image15.jpeg" TargetMode="External"/><Relationship Id="rId47" Type="http://schemas.openxmlformats.org/officeDocument/2006/relationships/image" Target="media/image16.jpeg"/><Relationship Id="rId48" Type="http://schemas.openxmlformats.org/officeDocument/2006/relationships/image" Target="media/image16.jpeg" TargetMode="External"/><Relationship Id="rId49" Type="http://schemas.openxmlformats.org/officeDocument/2006/relationships/image" Target="media/image17.jpeg"/><Relationship Id="rId50" Type="http://schemas.openxmlformats.org/officeDocument/2006/relationships/image" Target="media/image17.jpeg" TargetMode="External"/><Relationship Id="rId51" Type="http://schemas.openxmlformats.org/officeDocument/2006/relationships/image" Target="media/image18.jpeg"/><Relationship Id="rId52" Type="http://schemas.openxmlformats.org/officeDocument/2006/relationships/image" Target="media/image18.jpeg" TargetMode="External"/><Relationship Id="rId53" Type="http://schemas.openxmlformats.org/officeDocument/2006/relationships/image" Target="media/image19.jpeg"/><Relationship Id="rId54" Type="http://schemas.openxmlformats.org/officeDocument/2006/relationships/image" Target="media/image19.jpeg" TargetMode="External"/><Relationship Id="rId55" Type="http://schemas.openxmlformats.org/officeDocument/2006/relationships/image" Target="media/image20.jpeg"/><Relationship Id="rId56" Type="http://schemas.openxmlformats.org/officeDocument/2006/relationships/image" Target="media/image20.jpeg" TargetMode="External"/><Relationship Id="rId57" Type="http://schemas.openxmlformats.org/officeDocument/2006/relationships/image" Target="media/image21.jpeg"/><Relationship Id="rId58" Type="http://schemas.openxmlformats.org/officeDocument/2006/relationships/image" Target="media/image21.jpeg" TargetMode="External"/><Relationship Id="rId59" Type="http://schemas.openxmlformats.org/officeDocument/2006/relationships/image" Target="media/image22.jpeg"/><Relationship Id="rId60" Type="http://schemas.openxmlformats.org/officeDocument/2006/relationships/image" Target="media/image22.jpeg" TargetMode="External"/><Relationship Id="rId61" Type="http://schemas.openxmlformats.org/officeDocument/2006/relationships/image" Target="media/image23.jpeg"/><Relationship Id="rId62" Type="http://schemas.openxmlformats.org/officeDocument/2006/relationships/image" Target="media/image23.jpeg" TargetMode="External"/><Relationship Id="rId63" Type="http://schemas.openxmlformats.org/officeDocument/2006/relationships/header" Target="header7.xml"/><Relationship Id="rId64" Type="http://schemas.openxmlformats.org/officeDocument/2006/relationships/footer" Target="footer7.xml"/><Relationship Id="rId65" Type="http://schemas.openxmlformats.org/officeDocument/2006/relationships/header" Target="header8.xml"/><Relationship Id="rId66" Type="http://schemas.openxmlformats.org/officeDocument/2006/relationships/footer" Target="footer8.xml"/><Relationship Id="rId67" Type="http://schemas.openxmlformats.org/officeDocument/2006/relationships/image" Target="media/image24.jpeg"/><Relationship Id="rId68" Type="http://schemas.openxmlformats.org/officeDocument/2006/relationships/image" Target="media/image24.jpeg" TargetMode="External"/><Relationship Id="rId69" Type="http://schemas.openxmlformats.org/officeDocument/2006/relationships/header" Target="header9.xml"/><Relationship Id="rId70" Type="http://schemas.openxmlformats.org/officeDocument/2006/relationships/footer" Target="footer9.xml"/><Relationship Id="rId71" Type="http://schemas.openxmlformats.org/officeDocument/2006/relationships/header" Target="header10.xml"/><Relationship Id="rId72" Type="http://schemas.openxmlformats.org/officeDocument/2006/relationships/footer" Target="footer10.xml"/><Relationship Id="rId73" Type="http://schemas.openxmlformats.org/officeDocument/2006/relationships/image" Target="media/image25.jpeg"/><Relationship Id="rId74" Type="http://schemas.openxmlformats.org/officeDocument/2006/relationships/image" Target="media/image25.jpeg" TargetMode="External"/><Relationship Id="rId75" Type="http://schemas.openxmlformats.org/officeDocument/2006/relationships/image" Target="media/image26.jpeg"/><Relationship Id="rId76" Type="http://schemas.openxmlformats.org/officeDocument/2006/relationships/image" Target="media/image26.jpeg" TargetMode="External"/><Relationship Id="rId77" Type="http://schemas.openxmlformats.org/officeDocument/2006/relationships/image" Target="media/image27.jpeg"/><Relationship Id="rId78" Type="http://schemas.openxmlformats.org/officeDocument/2006/relationships/image" Target="media/image27.jpeg" TargetMode="External"/><Relationship Id="rId79" Type="http://schemas.openxmlformats.org/officeDocument/2006/relationships/image" Target="media/image28.jpeg"/><Relationship Id="rId80" Type="http://schemas.openxmlformats.org/officeDocument/2006/relationships/image" Target="media/image28.jpeg" TargetMode="External"/><Relationship Id="rId81" Type="http://schemas.openxmlformats.org/officeDocument/2006/relationships/image" Target="media/image29.jpeg"/><Relationship Id="rId82" Type="http://schemas.openxmlformats.org/officeDocument/2006/relationships/image" Target="media/image29.jpeg" TargetMode="External"/><Relationship Id="rId83" Type="http://schemas.openxmlformats.org/officeDocument/2006/relationships/image" Target="media/image30.jpeg"/><Relationship Id="rId84" Type="http://schemas.openxmlformats.org/officeDocument/2006/relationships/image" Target="media/image30.jpeg" TargetMode="External"/><Relationship Id="rId85" Type="http://schemas.openxmlformats.org/officeDocument/2006/relationships/image" Target="media/image31.jpeg"/><Relationship Id="rId86" Type="http://schemas.openxmlformats.org/officeDocument/2006/relationships/image" Target="media/image31.jpeg" TargetMode="External"/><Relationship Id="rId87" Type="http://schemas.openxmlformats.org/officeDocument/2006/relationships/image" Target="media/image32.jpeg"/><Relationship Id="rId88" Type="http://schemas.openxmlformats.org/officeDocument/2006/relationships/image" Target="media/image32.jpeg" TargetMode="External"/><Relationship Id="rId89" Type="http://schemas.openxmlformats.org/officeDocument/2006/relationships/header" Target="header11.xml"/><Relationship Id="rId90" Type="http://schemas.openxmlformats.org/officeDocument/2006/relationships/footer" Target="footer11.xml"/><Relationship Id="rId91" Type="http://schemas.openxmlformats.org/officeDocument/2006/relationships/header" Target="header12.xml"/><Relationship Id="rId92" Type="http://schemas.openxmlformats.org/officeDocument/2006/relationships/footer" Target="footer12.xml"/><Relationship Id="rId93" Type="http://schemas.openxmlformats.org/officeDocument/2006/relationships/image" Target="media/image33.jpeg"/><Relationship Id="rId94" Type="http://schemas.openxmlformats.org/officeDocument/2006/relationships/image" Target="media/image33.jpeg" TargetMode="External"/><Relationship Id="rId95" Type="http://schemas.openxmlformats.org/officeDocument/2006/relationships/image" Target="media/image34.jpeg"/><Relationship Id="rId96" Type="http://schemas.openxmlformats.org/officeDocument/2006/relationships/image" Target="media/image34.jpeg" TargetMode="External"/><Relationship Id="rId97" Type="http://schemas.openxmlformats.org/officeDocument/2006/relationships/header" Target="header13.xml"/><Relationship Id="rId98" Type="http://schemas.openxmlformats.org/officeDocument/2006/relationships/footer" Target="footer13.xml"/><Relationship Id="rId99" Type="http://schemas.openxmlformats.org/officeDocument/2006/relationships/header" Target="header14.xml"/><Relationship Id="rId100" Type="http://schemas.openxmlformats.org/officeDocument/2006/relationships/footer" Target="footer14.xml"/><Relationship Id="rId101" Type="http://schemas.openxmlformats.org/officeDocument/2006/relationships/image" Target="media/image35.jpeg"/><Relationship Id="rId102" Type="http://schemas.openxmlformats.org/officeDocument/2006/relationships/image" Target="media/image35.jpeg" TargetMode="External"/><Relationship Id="rId103" Type="http://schemas.openxmlformats.org/officeDocument/2006/relationships/image" Target="media/image36.jpeg"/><Relationship Id="rId104" Type="http://schemas.openxmlformats.org/officeDocument/2006/relationships/image" Target="media/image36.jpeg" TargetMode="External"/><Relationship Id="rId105" Type="http://schemas.openxmlformats.org/officeDocument/2006/relationships/header" Target="header15.xml"/><Relationship Id="rId106" Type="http://schemas.openxmlformats.org/officeDocument/2006/relationships/footer" Target="footer15.xml"/><Relationship Id="rId107" Type="http://schemas.openxmlformats.org/officeDocument/2006/relationships/header" Target="header16.xml"/><Relationship Id="rId108" Type="http://schemas.openxmlformats.org/officeDocument/2006/relationships/footer" Target="footer16.xml"/><Relationship Id="rId109" Type="http://schemas.openxmlformats.org/officeDocument/2006/relationships/image" Target="media/image37.jpeg"/><Relationship Id="rId110" Type="http://schemas.openxmlformats.org/officeDocument/2006/relationships/image" Target="media/image37.jpeg" TargetMode="External"/><Relationship Id="rId111" Type="http://schemas.openxmlformats.org/officeDocument/2006/relationships/image" Target="media/image38.jpeg"/><Relationship Id="rId112" Type="http://schemas.openxmlformats.org/officeDocument/2006/relationships/image" Target="media/image38.jpeg" TargetMode="External"/><Relationship Id="rId113" Type="http://schemas.openxmlformats.org/officeDocument/2006/relationships/image" Target="media/image39.jpeg"/><Relationship Id="rId114" Type="http://schemas.openxmlformats.org/officeDocument/2006/relationships/image" Target="media/image39.jpeg" TargetMode="External"/><Relationship Id="rId115" Type="http://schemas.openxmlformats.org/officeDocument/2006/relationships/image" Target="media/image40.jpeg"/><Relationship Id="rId116" Type="http://schemas.openxmlformats.org/officeDocument/2006/relationships/image" Target="media/image40.jpeg" TargetMode="External"/><Relationship Id="rId117" Type="http://schemas.openxmlformats.org/officeDocument/2006/relationships/header" Target="header17.xml"/><Relationship Id="rId118" Type="http://schemas.openxmlformats.org/officeDocument/2006/relationships/footer" Target="footer17.xml"/><Relationship Id="rId119" Type="http://schemas.openxmlformats.org/officeDocument/2006/relationships/header" Target="header18.xml"/><Relationship Id="rId120" Type="http://schemas.openxmlformats.org/officeDocument/2006/relationships/footer" Target="footer18.xml"/><Relationship Id="rId121" Type="http://schemas.openxmlformats.org/officeDocument/2006/relationships/image" Target="media/image41.jpeg"/><Relationship Id="rId122" Type="http://schemas.openxmlformats.org/officeDocument/2006/relationships/image" Target="media/image41.jpeg" TargetMode="External"/><Relationship Id="rId123" Type="http://schemas.openxmlformats.org/officeDocument/2006/relationships/image" Target="media/image42.jpeg"/><Relationship Id="rId124" Type="http://schemas.openxmlformats.org/officeDocument/2006/relationships/image" Target="media/image42.jpeg" TargetMode="External"/><Relationship Id="rId125" Type="http://schemas.openxmlformats.org/officeDocument/2006/relationships/header" Target="header19.xml"/><Relationship Id="rId126" Type="http://schemas.openxmlformats.org/officeDocument/2006/relationships/footer" Target="footer19.xml"/><Relationship Id="rId127" Type="http://schemas.openxmlformats.org/officeDocument/2006/relationships/header" Target="header20.xml"/><Relationship Id="rId128" Type="http://schemas.openxmlformats.org/officeDocument/2006/relationships/footer" Target="footer20.xml"/><Relationship Id="rId129" Type="http://schemas.openxmlformats.org/officeDocument/2006/relationships/image" Target="media/image43.jpeg"/><Relationship Id="rId130" Type="http://schemas.openxmlformats.org/officeDocument/2006/relationships/image" Target="media/image43.jpeg" TargetMode="External"/><Relationship Id="rId131" Type="http://schemas.openxmlformats.org/officeDocument/2006/relationships/image" Target="media/image44.jpeg"/><Relationship Id="rId132" Type="http://schemas.openxmlformats.org/officeDocument/2006/relationships/image" Target="media/image44.jpeg" TargetMode="External"/><Relationship Id="rId133" Type="http://schemas.openxmlformats.org/officeDocument/2006/relationships/header" Target="header21.xml"/><Relationship Id="rId134" Type="http://schemas.openxmlformats.org/officeDocument/2006/relationships/footer" Target="footer21.xml"/><Relationship Id="rId135" Type="http://schemas.openxmlformats.org/officeDocument/2006/relationships/header" Target="header22.xml"/><Relationship Id="rId136" Type="http://schemas.openxmlformats.org/officeDocument/2006/relationships/footer" Target="footer22.xml"/><Relationship Id="rId137" Type="http://schemas.openxmlformats.org/officeDocument/2006/relationships/image" Target="media/image45.jpeg"/><Relationship Id="rId138" Type="http://schemas.openxmlformats.org/officeDocument/2006/relationships/image" Target="media/image45.jpeg" TargetMode="External"/><Relationship Id="rId139" Type="http://schemas.openxmlformats.org/officeDocument/2006/relationships/image" Target="media/image46.jpeg"/><Relationship Id="rId140" Type="http://schemas.openxmlformats.org/officeDocument/2006/relationships/image" Target="media/image46.jpeg" TargetMode="External"/><Relationship Id="rId141" Type="http://schemas.openxmlformats.org/officeDocument/2006/relationships/image" Target="media/image47.jpeg"/><Relationship Id="rId142" Type="http://schemas.openxmlformats.org/officeDocument/2006/relationships/image" Target="media/image47.jpeg" TargetMode="External"/><Relationship Id="rId143" Type="http://schemas.openxmlformats.org/officeDocument/2006/relationships/image" Target="media/image48.jpeg"/><Relationship Id="rId144" Type="http://schemas.openxmlformats.org/officeDocument/2006/relationships/image" Target="media/image48.jpeg" TargetMode="External"/><Relationship Id="rId145" Type="http://schemas.openxmlformats.org/officeDocument/2006/relationships/image" Target="media/image49.jpeg"/><Relationship Id="rId146" Type="http://schemas.openxmlformats.org/officeDocument/2006/relationships/image" Target="media/image49.jpeg" TargetMode="External"/><Relationship Id="rId147" Type="http://schemas.openxmlformats.org/officeDocument/2006/relationships/image" Target="media/image50.jpeg"/><Relationship Id="rId148" Type="http://schemas.openxmlformats.org/officeDocument/2006/relationships/image" Target="media/image50.jpeg" TargetMode="External"/><Relationship Id="rId149" Type="http://schemas.openxmlformats.org/officeDocument/2006/relationships/header" Target="header23.xml"/><Relationship Id="rId150" Type="http://schemas.openxmlformats.org/officeDocument/2006/relationships/footer" Target="footer23.xml"/><Relationship Id="rId151" Type="http://schemas.openxmlformats.org/officeDocument/2006/relationships/header" Target="header24.xml"/><Relationship Id="rId152" Type="http://schemas.openxmlformats.org/officeDocument/2006/relationships/footer" Target="footer24.xml"/><Relationship Id="rId153" Type="http://schemas.openxmlformats.org/officeDocument/2006/relationships/image" Target="media/image51.jpeg"/><Relationship Id="rId154" Type="http://schemas.openxmlformats.org/officeDocument/2006/relationships/image" Target="media/image51.jpeg" TargetMode="External"/><Relationship Id="rId155" Type="http://schemas.openxmlformats.org/officeDocument/2006/relationships/image" Target="media/image52.jpeg"/><Relationship Id="rId156" Type="http://schemas.openxmlformats.org/officeDocument/2006/relationships/image" Target="media/image52.jpeg" TargetMode="External"/><Relationship Id="rId157" Type="http://schemas.openxmlformats.org/officeDocument/2006/relationships/header" Target="header25.xml"/><Relationship Id="rId158" Type="http://schemas.openxmlformats.org/officeDocument/2006/relationships/footer" Target="footer25.xml"/><Relationship Id="rId159" Type="http://schemas.openxmlformats.org/officeDocument/2006/relationships/header" Target="header26.xml"/><Relationship Id="rId160" Type="http://schemas.openxmlformats.org/officeDocument/2006/relationships/footer" Target="footer26.xml"/><Relationship Id="rId161" Type="http://schemas.openxmlformats.org/officeDocument/2006/relationships/header" Target="header27.xml"/><Relationship Id="rId162" Type="http://schemas.openxmlformats.org/officeDocument/2006/relationships/footer" Target="footer27.xml"/><Relationship Id="rId163" Type="http://schemas.openxmlformats.org/officeDocument/2006/relationships/header" Target="header28.xml"/><Relationship Id="rId164" Type="http://schemas.openxmlformats.org/officeDocument/2006/relationships/footer" Target="footer28.xml"/><Relationship Id="rId165" Type="http://schemas.openxmlformats.org/officeDocument/2006/relationships/image" Target="media/image53.jpeg"/><Relationship Id="rId166" Type="http://schemas.openxmlformats.org/officeDocument/2006/relationships/image" Target="media/image53.jpeg" TargetMode="External"/><Relationship Id="rId167" Type="http://schemas.openxmlformats.org/officeDocument/2006/relationships/header" Target="header29.xml"/><Relationship Id="rId168" Type="http://schemas.openxmlformats.org/officeDocument/2006/relationships/footer" Target="footer29.xml"/><Relationship Id="rId169" Type="http://schemas.openxmlformats.org/officeDocument/2006/relationships/header" Target="header30.xml"/><Relationship Id="rId170" Type="http://schemas.openxmlformats.org/officeDocument/2006/relationships/footer" Target="footer30.xml"/><Relationship Id="rId171" Type="http://schemas.openxmlformats.org/officeDocument/2006/relationships/image" Target="media/image54.jpeg"/><Relationship Id="rId172" Type="http://schemas.openxmlformats.org/officeDocument/2006/relationships/image" Target="media/image54.jpeg" TargetMode="External"/><Relationship Id="rId173" Type="http://schemas.openxmlformats.org/officeDocument/2006/relationships/image" Target="media/image55.jpeg"/><Relationship Id="rId174" Type="http://schemas.openxmlformats.org/officeDocument/2006/relationships/image" Target="media/image55.jpeg" TargetMode="External"/><Relationship Id="rId175" Type="http://schemas.openxmlformats.org/officeDocument/2006/relationships/image" Target="media/image56.jpeg"/><Relationship Id="rId176" Type="http://schemas.openxmlformats.org/officeDocument/2006/relationships/image" Target="media/image56.jpeg" TargetMode="External"/><Relationship Id="rId177" Type="http://schemas.openxmlformats.org/officeDocument/2006/relationships/image" Target="media/image57.jpeg"/><Relationship Id="rId178" Type="http://schemas.openxmlformats.org/officeDocument/2006/relationships/image" Target="media/image57.jpeg" TargetMode="External"/><Relationship Id="rId179" Type="http://schemas.openxmlformats.org/officeDocument/2006/relationships/image" Target="media/image58.jpeg"/><Relationship Id="rId180" Type="http://schemas.openxmlformats.org/officeDocument/2006/relationships/image" Target="media/image58.jpeg" TargetMode="External"/><Relationship Id="rId181" Type="http://schemas.openxmlformats.org/officeDocument/2006/relationships/header" Target="header31.xml"/><Relationship Id="rId182" Type="http://schemas.openxmlformats.org/officeDocument/2006/relationships/footer" Target="footer31.xml"/><Relationship Id="rId183" Type="http://schemas.openxmlformats.org/officeDocument/2006/relationships/header" Target="header32.xml"/><Relationship Id="rId184" Type="http://schemas.openxmlformats.org/officeDocument/2006/relationships/footer" Target="footer32.xml"/><Relationship Id="rId185" Type="http://schemas.openxmlformats.org/officeDocument/2006/relationships/image" Target="media/image59.jpeg"/><Relationship Id="rId186" Type="http://schemas.openxmlformats.org/officeDocument/2006/relationships/image" Target="media/image59.jpeg" TargetMode="External"/><Relationship Id="rId187" Type="http://schemas.openxmlformats.org/officeDocument/2006/relationships/header" Target="header33.xml"/><Relationship Id="rId188" Type="http://schemas.openxmlformats.org/officeDocument/2006/relationships/footer" Target="footer33.xml"/><Relationship Id="rId189" Type="http://schemas.openxmlformats.org/officeDocument/2006/relationships/header" Target="header34.xml"/><Relationship Id="rId190" Type="http://schemas.openxmlformats.org/officeDocument/2006/relationships/footer" Target="footer34.xml"/><Relationship Id="rId191" Type="http://schemas.openxmlformats.org/officeDocument/2006/relationships/image" Target="media/image60.jpeg"/><Relationship Id="rId192" Type="http://schemas.openxmlformats.org/officeDocument/2006/relationships/image" Target="media/image60.jpeg" TargetMode="External"/><Relationship Id="rId193" Type="http://schemas.openxmlformats.org/officeDocument/2006/relationships/image" Target="media/image61.jpeg"/><Relationship Id="rId194" Type="http://schemas.openxmlformats.org/officeDocument/2006/relationships/image" Target="media/image61.jpeg" TargetMode="External"/><Relationship Id="rId195" Type="http://schemas.openxmlformats.org/officeDocument/2006/relationships/header" Target="header35.xml"/><Relationship Id="rId196" Type="http://schemas.openxmlformats.org/officeDocument/2006/relationships/footer" Target="footer35.xml"/><Relationship Id="rId197" Type="http://schemas.openxmlformats.org/officeDocument/2006/relationships/header" Target="header36.xml"/><Relationship Id="rId198" Type="http://schemas.openxmlformats.org/officeDocument/2006/relationships/footer" Target="footer36.xml"/><Relationship Id="rId199" Type="http://schemas.openxmlformats.org/officeDocument/2006/relationships/image" Target="media/image62.jpeg"/><Relationship Id="rId200" Type="http://schemas.openxmlformats.org/officeDocument/2006/relationships/image" Target="media/image62.jpeg" TargetMode="External"/><Relationship Id="rId201" Type="http://schemas.openxmlformats.org/officeDocument/2006/relationships/header" Target="header37.xml"/><Relationship Id="rId202" Type="http://schemas.openxmlformats.org/officeDocument/2006/relationships/footer" Target="footer37.xml"/><Relationship Id="rId203" Type="http://schemas.openxmlformats.org/officeDocument/2006/relationships/header" Target="header38.xml"/><Relationship Id="rId204" Type="http://schemas.openxmlformats.org/officeDocument/2006/relationships/footer" Target="footer38.xml"/><Relationship Id="rId205" Type="http://schemas.openxmlformats.org/officeDocument/2006/relationships/header" Target="header39.xml"/><Relationship Id="rId206" Type="http://schemas.openxmlformats.org/officeDocument/2006/relationships/footer" Target="footer39.xml"/><Relationship Id="rId207" Type="http://schemas.openxmlformats.org/officeDocument/2006/relationships/header" Target="header40.xml"/><Relationship Id="rId208" Type="http://schemas.openxmlformats.org/officeDocument/2006/relationships/footer" Target="footer40.xml"/><Relationship Id="rId209" Type="http://schemas.openxmlformats.org/officeDocument/2006/relationships/image" Target="media/image63.jpeg"/><Relationship Id="rId210" Type="http://schemas.openxmlformats.org/officeDocument/2006/relationships/image" Target="media/image63.jpeg" TargetMode="External"/><Relationship Id="rId211" Type="http://schemas.openxmlformats.org/officeDocument/2006/relationships/header" Target="header41.xml"/><Relationship Id="rId212" Type="http://schemas.openxmlformats.org/officeDocument/2006/relationships/footer" Target="footer41.xml"/><Relationship Id="rId213" Type="http://schemas.openxmlformats.org/officeDocument/2006/relationships/header" Target="header42.xml"/><Relationship Id="rId214" Type="http://schemas.openxmlformats.org/officeDocument/2006/relationships/footer" Target="footer42.xml"/><Relationship Id="rId215" Type="http://schemas.openxmlformats.org/officeDocument/2006/relationships/header" Target="header43.xml"/><Relationship Id="rId216" Type="http://schemas.openxmlformats.org/officeDocument/2006/relationships/footer" Target="footer43.xml"/><Relationship Id="rId217" Type="http://schemas.openxmlformats.org/officeDocument/2006/relationships/header" Target="header44.xml"/><Relationship Id="rId218" Type="http://schemas.openxmlformats.org/officeDocument/2006/relationships/footer" Target="footer44.xml"/><Relationship Id="rId219" Type="http://schemas.openxmlformats.org/officeDocument/2006/relationships/image" Target="media/image64.jpeg"/><Relationship Id="rId220" Type="http://schemas.openxmlformats.org/officeDocument/2006/relationships/image" Target="media/image64.jpeg" TargetMode="External"/><Relationship Id="rId221" Type="http://schemas.openxmlformats.org/officeDocument/2006/relationships/header" Target="header45.xml"/><Relationship Id="rId222" Type="http://schemas.openxmlformats.org/officeDocument/2006/relationships/footer" Target="footer45.xml"/><Relationship Id="rId223" Type="http://schemas.openxmlformats.org/officeDocument/2006/relationships/header" Target="header46.xml"/><Relationship Id="rId224" Type="http://schemas.openxmlformats.org/officeDocument/2006/relationships/footer" Target="footer46.xml"/><Relationship Id="rId225" Type="http://schemas.openxmlformats.org/officeDocument/2006/relationships/header" Target="header47.xml"/><Relationship Id="rId226" Type="http://schemas.openxmlformats.org/officeDocument/2006/relationships/footer" Target="footer47.xml"/><Relationship Id="rId227" Type="http://schemas.openxmlformats.org/officeDocument/2006/relationships/header" Target="header48.xml"/><Relationship Id="rId228" Type="http://schemas.openxmlformats.org/officeDocument/2006/relationships/footer" Target="footer48.xml"/><Relationship Id="rId229" Type="http://schemas.openxmlformats.org/officeDocument/2006/relationships/image" Target="media/image65.jpeg"/><Relationship Id="rId230" Type="http://schemas.openxmlformats.org/officeDocument/2006/relationships/image" Target="media/image65.jpeg" TargetMode="External"/><Relationship Id="rId231" Type="http://schemas.openxmlformats.org/officeDocument/2006/relationships/header" Target="header49.xml"/><Relationship Id="rId232" Type="http://schemas.openxmlformats.org/officeDocument/2006/relationships/footer" Target="footer49.xml"/><Relationship Id="rId233" Type="http://schemas.openxmlformats.org/officeDocument/2006/relationships/header" Target="header50.xml"/><Relationship Id="rId234" Type="http://schemas.openxmlformats.org/officeDocument/2006/relationships/footer" Target="footer50.xml"/><Relationship Id="rId235" Type="http://schemas.openxmlformats.org/officeDocument/2006/relationships/header" Target="header51.xml"/><Relationship Id="rId236" Type="http://schemas.openxmlformats.org/officeDocument/2006/relationships/footer" Target="footer51.xml"/><Relationship Id="rId237" Type="http://schemas.openxmlformats.org/officeDocument/2006/relationships/header" Target="header52.xml"/><Relationship Id="rId238" Type="http://schemas.openxmlformats.org/officeDocument/2006/relationships/footer" Target="footer52.xml"/><Relationship Id="rId239" Type="http://schemas.openxmlformats.org/officeDocument/2006/relationships/image" Target="media/image66.jpeg"/><Relationship Id="rId240" Type="http://schemas.openxmlformats.org/officeDocument/2006/relationships/image" Target="media/image66.jpeg" TargetMode="External"/><Relationship Id="rId241" Type="http://schemas.openxmlformats.org/officeDocument/2006/relationships/header" Target="header53.xml"/><Relationship Id="rId242" Type="http://schemas.openxmlformats.org/officeDocument/2006/relationships/footer" Target="footer53.xml"/><Relationship Id="rId243" Type="http://schemas.openxmlformats.org/officeDocument/2006/relationships/header" Target="header54.xml"/><Relationship Id="rId244" Type="http://schemas.openxmlformats.org/officeDocument/2006/relationships/footer" Target="footer54.xml"/><Relationship Id="rId245" Type="http://schemas.openxmlformats.org/officeDocument/2006/relationships/image" Target="media/image67.jpeg"/><Relationship Id="rId246" Type="http://schemas.openxmlformats.org/officeDocument/2006/relationships/image" Target="media/image67.jpeg" TargetMode="External"/><Relationship Id="rId247" Type="http://schemas.openxmlformats.org/officeDocument/2006/relationships/header" Target="header55.xml"/><Relationship Id="rId248" Type="http://schemas.openxmlformats.org/officeDocument/2006/relationships/footer" Target="footer55.xml"/><Relationship Id="rId249" Type="http://schemas.openxmlformats.org/officeDocument/2006/relationships/header" Target="header56.xml"/><Relationship Id="rId250" Type="http://schemas.openxmlformats.org/officeDocument/2006/relationships/footer" Target="footer56.xml"/><Relationship Id="rId251" Type="http://schemas.openxmlformats.org/officeDocument/2006/relationships/image" Target="media/image68.jpeg"/><Relationship Id="rId252" Type="http://schemas.openxmlformats.org/officeDocument/2006/relationships/image" Target="media/image68.jpeg" TargetMode="External"/><Relationship Id="rId253" Type="http://schemas.openxmlformats.org/officeDocument/2006/relationships/header" Target="header57.xml"/><Relationship Id="rId254" Type="http://schemas.openxmlformats.org/officeDocument/2006/relationships/footer" Target="footer57.xml"/><Relationship Id="rId255" Type="http://schemas.openxmlformats.org/officeDocument/2006/relationships/header" Target="header58.xml"/><Relationship Id="rId256" Type="http://schemas.openxmlformats.org/officeDocument/2006/relationships/footer" Target="footer58.xml"/><Relationship Id="rId257" Type="http://schemas.openxmlformats.org/officeDocument/2006/relationships/image" Target="media/image69.jpeg"/><Relationship Id="rId258" Type="http://schemas.openxmlformats.org/officeDocument/2006/relationships/image" Target="media/image69.jpeg" TargetMode="External"/><Relationship Id="rId259" Type="http://schemas.openxmlformats.org/officeDocument/2006/relationships/header" Target="header59.xml"/><Relationship Id="rId260" Type="http://schemas.openxmlformats.org/officeDocument/2006/relationships/footer" Target="footer59.xml"/><Relationship Id="rId261" Type="http://schemas.openxmlformats.org/officeDocument/2006/relationships/header" Target="header60.xml"/><Relationship Id="rId262" Type="http://schemas.openxmlformats.org/officeDocument/2006/relationships/footer" Target="footer60.xml"/><Relationship Id="rId263" Type="http://schemas.openxmlformats.org/officeDocument/2006/relationships/image" Target="media/image70.jpeg"/><Relationship Id="rId264" Type="http://schemas.openxmlformats.org/officeDocument/2006/relationships/image" Target="media/image70.jpeg" TargetMode="External"/><Relationship Id="rId265" Type="http://schemas.openxmlformats.org/officeDocument/2006/relationships/header" Target="header61.xml"/><Relationship Id="rId266" Type="http://schemas.openxmlformats.org/officeDocument/2006/relationships/footer" Target="footer61.xml"/><Relationship Id="rId267" Type="http://schemas.openxmlformats.org/officeDocument/2006/relationships/header" Target="header62.xml"/><Relationship Id="rId268" Type="http://schemas.openxmlformats.org/officeDocument/2006/relationships/footer" Target="footer62.xml"/><Relationship Id="rId269" Type="http://schemas.openxmlformats.org/officeDocument/2006/relationships/header" Target="header63.xml"/><Relationship Id="rId270" Type="http://schemas.openxmlformats.org/officeDocument/2006/relationships/footer" Target="footer63.xml"/><Relationship Id="rId271" Type="http://schemas.openxmlformats.org/officeDocument/2006/relationships/header" Target="header64.xml"/><Relationship Id="rId272" Type="http://schemas.openxmlformats.org/officeDocument/2006/relationships/footer" Target="footer64.xml"/><Relationship Id="rId273" Type="http://schemas.openxmlformats.org/officeDocument/2006/relationships/image" Target="media/image71.jpeg"/><Relationship Id="rId274" Type="http://schemas.openxmlformats.org/officeDocument/2006/relationships/image" Target="media/image71.jpeg" TargetMode="External"/><Relationship Id="rId275" Type="http://schemas.openxmlformats.org/officeDocument/2006/relationships/header" Target="header65.xml"/><Relationship Id="rId276" Type="http://schemas.openxmlformats.org/officeDocument/2006/relationships/footer" Target="footer65.xml"/><Relationship Id="rId277" Type="http://schemas.openxmlformats.org/officeDocument/2006/relationships/header" Target="header66.xml"/><Relationship Id="rId278" Type="http://schemas.openxmlformats.org/officeDocument/2006/relationships/footer" Target="footer66.xml"/><Relationship Id="rId279" Type="http://schemas.openxmlformats.org/officeDocument/2006/relationships/header" Target="header67.xml"/><Relationship Id="rId280" Type="http://schemas.openxmlformats.org/officeDocument/2006/relationships/footer" Target="footer67.xml"/><Relationship Id="rId281" Type="http://schemas.openxmlformats.org/officeDocument/2006/relationships/header" Target="header68.xml"/><Relationship Id="rId282" Type="http://schemas.openxmlformats.org/officeDocument/2006/relationships/footer" Target="footer68.xml"/><Relationship Id="rId283" Type="http://schemas.openxmlformats.org/officeDocument/2006/relationships/image" Target="media/image72.jpeg"/><Relationship Id="rId284" Type="http://schemas.openxmlformats.org/officeDocument/2006/relationships/image" Target="media/image72.jpeg" TargetMode="External"/><Relationship Id="rId285" Type="http://schemas.openxmlformats.org/officeDocument/2006/relationships/header" Target="header69.xml"/><Relationship Id="rId286" Type="http://schemas.openxmlformats.org/officeDocument/2006/relationships/footer" Target="footer69.xml"/><Relationship Id="rId287" Type="http://schemas.openxmlformats.org/officeDocument/2006/relationships/header" Target="header70.xml"/><Relationship Id="rId288" Type="http://schemas.openxmlformats.org/officeDocument/2006/relationships/footer" Target="footer70.xml"/><Relationship Id="rId289" Type="http://schemas.openxmlformats.org/officeDocument/2006/relationships/image" Target="media/image73.jpeg"/><Relationship Id="rId290" Type="http://schemas.openxmlformats.org/officeDocument/2006/relationships/image" Target="media/image73.jpeg" TargetMode="External"/><Relationship Id="rId291" Type="http://schemas.openxmlformats.org/officeDocument/2006/relationships/image" Target="media/image74.jpeg"/><Relationship Id="rId292" Type="http://schemas.openxmlformats.org/officeDocument/2006/relationships/image" Target="media/image74.jpeg" TargetMode="External"/><Relationship Id="rId293" Type="http://schemas.openxmlformats.org/officeDocument/2006/relationships/image" Target="media/image75.jpeg"/><Relationship Id="rId294" Type="http://schemas.openxmlformats.org/officeDocument/2006/relationships/image" Target="media/image75.jpeg" TargetMode="External"/><Relationship Id="rId295" Type="http://schemas.openxmlformats.org/officeDocument/2006/relationships/image" Target="media/image76.jpeg"/><Relationship Id="rId296" Type="http://schemas.openxmlformats.org/officeDocument/2006/relationships/image" Target="media/image76.jpeg" TargetMode="External"/><Relationship Id="rId297" Type="http://schemas.openxmlformats.org/officeDocument/2006/relationships/header" Target="header71.xml"/><Relationship Id="rId298" Type="http://schemas.openxmlformats.org/officeDocument/2006/relationships/footer" Target="footer71.xml"/><Relationship Id="rId299" Type="http://schemas.openxmlformats.org/officeDocument/2006/relationships/header" Target="header72.xml"/><Relationship Id="rId300" Type="http://schemas.openxmlformats.org/officeDocument/2006/relationships/footer" Target="footer72.xml"/><Relationship Id="rId301" Type="http://schemas.openxmlformats.org/officeDocument/2006/relationships/header" Target="header73.xml"/><Relationship Id="rId302" Type="http://schemas.openxmlformats.org/officeDocument/2006/relationships/footer" Target="footer73.xml"/><Relationship Id="rId303" Type="http://schemas.openxmlformats.org/officeDocument/2006/relationships/header" Target="header74.xml"/><Relationship Id="rId304" Type="http://schemas.openxmlformats.org/officeDocument/2006/relationships/footer" Target="footer74.xml"/><Relationship Id="rId305" Type="http://schemas.openxmlformats.org/officeDocument/2006/relationships/image" Target="media/image77.jpeg"/><Relationship Id="rId306" Type="http://schemas.openxmlformats.org/officeDocument/2006/relationships/image" Target="media/image77.jpeg" TargetMode="External"/><Relationship Id="rId307" Type="http://schemas.openxmlformats.org/officeDocument/2006/relationships/header" Target="header75.xml"/><Relationship Id="rId308" Type="http://schemas.openxmlformats.org/officeDocument/2006/relationships/footer" Target="footer75.xml"/><Relationship Id="rId309" Type="http://schemas.openxmlformats.org/officeDocument/2006/relationships/header" Target="header76.xml"/><Relationship Id="rId310" Type="http://schemas.openxmlformats.org/officeDocument/2006/relationships/footer" Target="footer76.xml"/><Relationship Id="rId311" Type="http://schemas.openxmlformats.org/officeDocument/2006/relationships/image" Target="media/image78.jpeg"/><Relationship Id="rId312" Type="http://schemas.openxmlformats.org/officeDocument/2006/relationships/image" Target="media/image78.jpeg" TargetMode="External"/><Relationship Id="rId313" Type="http://schemas.openxmlformats.org/officeDocument/2006/relationships/image" Target="media/image79.jpeg"/><Relationship Id="rId314" Type="http://schemas.openxmlformats.org/officeDocument/2006/relationships/image" Target="media/image79.jpeg" TargetMode="External"/><Relationship Id="rId315" Type="http://schemas.openxmlformats.org/officeDocument/2006/relationships/header" Target="header77.xml"/><Relationship Id="rId316" Type="http://schemas.openxmlformats.org/officeDocument/2006/relationships/footer" Target="footer77.xml"/><Relationship Id="rId317" Type="http://schemas.openxmlformats.org/officeDocument/2006/relationships/header" Target="header78.xml"/><Relationship Id="rId318" Type="http://schemas.openxmlformats.org/officeDocument/2006/relationships/footer" Target="footer78.xml"/><Relationship Id="rId319" Type="http://schemas.openxmlformats.org/officeDocument/2006/relationships/image" Target="media/image80.jpeg"/><Relationship Id="rId320" Type="http://schemas.openxmlformats.org/officeDocument/2006/relationships/image" Target="media/image80.jpeg" TargetMode="External"/><Relationship Id="rId321" Type="http://schemas.openxmlformats.org/officeDocument/2006/relationships/header" Target="header79.xml"/><Relationship Id="rId322" Type="http://schemas.openxmlformats.org/officeDocument/2006/relationships/footer" Target="footer79.xml"/><Relationship Id="rId323" Type="http://schemas.openxmlformats.org/officeDocument/2006/relationships/header" Target="header80.xml"/><Relationship Id="rId324" Type="http://schemas.openxmlformats.org/officeDocument/2006/relationships/footer" Target="footer80.xml"/><Relationship Id="rId325" Type="http://schemas.openxmlformats.org/officeDocument/2006/relationships/image" Target="media/image81.jpeg"/><Relationship Id="rId326" Type="http://schemas.openxmlformats.org/officeDocument/2006/relationships/image" Target="media/image81.jpeg" TargetMode="External"/><Relationship Id="rId327" Type="http://schemas.openxmlformats.org/officeDocument/2006/relationships/image" Target="media/image82.jpeg"/><Relationship Id="rId328" Type="http://schemas.openxmlformats.org/officeDocument/2006/relationships/image" Target="media/image82.jpeg" TargetMode="External"/><Relationship Id="rId329" Type="http://schemas.openxmlformats.org/officeDocument/2006/relationships/image" Target="media/image83.jpeg"/><Relationship Id="rId330" Type="http://schemas.openxmlformats.org/officeDocument/2006/relationships/image" Target="media/image83.jpeg" TargetMode="External"/><Relationship Id="rId331" Type="http://schemas.openxmlformats.org/officeDocument/2006/relationships/image" Target="media/image84.jpeg"/><Relationship Id="rId332" Type="http://schemas.openxmlformats.org/officeDocument/2006/relationships/image" Target="media/image84.jpeg" TargetMode="External"/><Relationship Id="rId333" Type="http://schemas.openxmlformats.org/officeDocument/2006/relationships/image" Target="media/image85.jpeg"/><Relationship Id="rId334" Type="http://schemas.openxmlformats.org/officeDocument/2006/relationships/image" Target="media/image85.jpeg" TargetMode="External"/><Relationship Id="rId335" Type="http://schemas.openxmlformats.org/officeDocument/2006/relationships/image" Target="media/image86.jpeg"/><Relationship Id="rId336" Type="http://schemas.openxmlformats.org/officeDocument/2006/relationships/image" Target="media/image86.jpeg" TargetMode="External"/><Relationship Id="rId337" Type="http://schemas.openxmlformats.org/officeDocument/2006/relationships/image" Target="media/image87.jpeg"/><Relationship Id="rId338" Type="http://schemas.openxmlformats.org/officeDocument/2006/relationships/image" Target="media/image87.jpeg" TargetMode="External"/><Relationship Id="rId339" Type="http://schemas.openxmlformats.org/officeDocument/2006/relationships/image" Target="media/image88.jpeg"/><Relationship Id="rId340" Type="http://schemas.openxmlformats.org/officeDocument/2006/relationships/image" Target="media/image88.jpeg" TargetMode="External"/><Relationship Id="rId341" Type="http://schemas.openxmlformats.org/officeDocument/2006/relationships/header" Target="header81.xml"/><Relationship Id="rId342" Type="http://schemas.openxmlformats.org/officeDocument/2006/relationships/footer" Target="footer81.xml"/><Relationship Id="rId343" Type="http://schemas.openxmlformats.org/officeDocument/2006/relationships/header" Target="header82.xml"/><Relationship Id="rId344" Type="http://schemas.openxmlformats.org/officeDocument/2006/relationships/footer" Target="footer82.xml"/><Relationship Id="rId345" Type="http://schemas.openxmlformats.org/officeDocument/2006/relationships/image" Target="media/image89.jpeg"/><Relationship Id="rId346" Type="http://schemas.openxmlformats.org/officeDocument/2006/relationships/image" Target="media/image89.jpeg" TargetMode="External"/><Relationship Id="rId347" Type="http://schemas.openxmlformats.org/officeDocument/2006/relationships/header" Target="header83.xml"/><Relationship Id="rId348" Type="http://schemas.openxmlformats.org/officeDocument/2006/relationships/footer" Target="footer83.xml"/><Relationship Id="rId349" Type="http://schemas.openxmlformats.org/officeDocument/2006/relationships/header" Target="header84.xml"/><Relationship Id="rId350" Type="http://schemas.openxmlformats.org/officeDocument/2006/relationships/footer" Target="footer84.xml"/><Relationship Id="rId351" Type="http://schemas.openxmlformats.org/officeDocument/2006/relationships/image" Target="media/image90.jpeg"/><Relationship Id="rId352" Type="http://schemas.openxmlformats.org/officeDocument/2006/relationships/image" Target="media/image90.jpeg" TargetMode="External"/><Relationship Id="rId353" Type="http://schemas.openxmlformats.org/officeDocument/2006/relationships/header" Target="header85.xml"/><Relationship Id="rId354" Type="http://schemas.openxmlformats.org/officeDocument/2006/relationships/footer" Target="footer85.xml"/><Relationship Id="rId355" Type="http://schemas.openxmlformats.org/officeDocument/2006/relationships/header" Target="header86.xml"/><Relationship Id="rId356" Type="http://schemas.openxmlformats.org/officeDocument/2006/relationships/footer" Target="footer86.xml"/><Relationship Id="rId357" Type="http://schemas.openxmlformats.org/officeDocument/2006/relationships/image" Target="media/image91.jpeg"/><Relationship Id="rId358" Type="http://schemas.openxmlformats.org/officeDocument/2006/relationships/image" Target="media/image91.jpeg" TargetMode="External"/><Relationship Id="rId359" Type="http://schemas.openxmlformats.org/officeDocument/2006/relationships/image" Target="media/image92.jpeg"/><Relationship Id="rId360" Type="http://schemas.openxmlformats.org/officeDocument/2006/relationships/image" Target="media/image92.jpeg" TargetMode="External"/><Relationship Id="rId361" Type="http://schemas.openxmlformats.org/officeDocument/2006/relationships/image" Target="media/image93.jpeg"/><Relationship Id="rId362" Type="http://schemas.openxmlformats.org/officeDocument/2006/relationships/image" Target="media/image93.jpeg" TargetMode="External"/><Relationship Id="rId363" Type="http://schemas.openxmlformats.org/officeDocument/2006/relationships/header" Target="header87.xml"/><Relationship Id="rId364" Type="http://schemas.openxmlformats.org/officeDocument/2006/relationships/footer" Target="footer87.xml"/><Relationship Id="rId365" Type="http://schemas.openxmlformats.org/officeDocument/2006/relationships/header" Target="header88.xml"/><Relationship Id="rId366" Type="http://schemas.openxmlformats.org/officeDocument/2006/relationships/footer" Target="footer88.xml"/><Relationship Id="rId367" Type="http://schemas.openxmlformats.org/officeDocument/2006/relationships/image" Target="media/image94.jpeg"/><Relationship Id="rId368" Type="http://schemas.openxmlformats.org/officeDocument/2006/relationships/image" Target="media/image94.jpeg" TargetMode="External"/><Relationship Id="rId369" Type="http://schemas.openxmlformats.org/officeDocument/2006/relationships/image" Target="media/image95.jpeg"/><Relationship Id="rId370" Type="http://schemas.openxmlformats.org/officeDocument/2006/relationships/image" Target="media/image95.jpeg" TargetMode="External"/><Relationship Id="rId371" Type="http://schemas.openxmlformats.org/officeDocument/2006/relationships/header" Target="header89.xml"/><Relationship Id="rId372" Type="http://schemas.openxmlformats.org/officeDocument/2006/relationships/footer" Target="footer89.xml"/><Relationship Id="rId373" Type="http://schemas.openxmlformats.org/officeDocument/2006/relationships/header" Target="header90.xml"/><Relationship Id="rId374" Type="http://schemas.openxmlformats.org/officeDocument/2006/relationships/footer" Target="footer90.xml"/><Relationship Id="rId375" Type="http://schemas.openxmlformats.org/officeDocument/2006/relationships/image" Target="media/image96.jpeg"/><Relationship Id="rId376" Type="http://schemas.openxmlformats.org/officeDocument/2006/relationships/image" Target="media/image96.jpeg" TargetMode="External"/><Relationship Id="rId377" Type="http://schemas.openxmlformats.org/officeDocument/2006/relationships/image" Target="media/image97.jpeg"/><Relationship Id="rId378" Type="http://schemas.openxmlformats.org/officeDocument/2006/relationships/image" Target="media/image97.jpeg" TargetMode="External"/><Relationship Id="rId379" Type="http://schemas.openxmlformats.org/officeDocument/2006/relationships/image" Target="media/image98.jpeg"/><Relationship Id="rId380" Type="http://schemas.openxmlformats.org/officeDocument/2006/relationships/image" Target="media/image98.jpeg" TargetMode="External"/><Relationship Id="rId381" Type="http://schemas.openxmlformats.org/officeDocument/2006/relationships/image" Target="media/image99.jpeg"/><Relationship Id="rId382" Type="http://schemas.openxmlformats.org/officeDocument/2006/relationships/image" Target="media/image99.jpeg" TargetMode="External"/><Relationship Id="rId383" Type="http://schemas.openxmlformats.org/officeDocument/2006/relationships/image" Target="media/image100.jpeg"/><Relationship Id="rId384" Type="http://schemas.openxmlformats.org/officeDocument/2006/relationships/image" Target="media/image100.jpeg" TargetMode="External"/><Relationship Id="rId385" Type="http://schemas.openxmlformats.org/officeDocument/2006/relationships/image" Target="media/image101.jpeg"/><Relationship Id="rId386" Type="http://schemas.openxmlformats.org/officeDocument/2006/relationships/image" Target="media/image101.jpeg" TargetMode="External"/><Relationship Id="rId387" Type="http://schemas.openxmlformats.org/officeDocument/2006/relationships/image" Target="media/image102.jpeg"/><Relationship Id="rId388" Type="http://schemas.openxmlformats.org/officeDocument/2006/relationships/image" Target="media/image102.jpeg" TargetMode="External"/><Relationship Id="rId389" Type="http://schemas.openxmlformats.org/officeDocument/2006/relationships/image" Target="media/image103.jpeg"/><Relationship Id="rId390" Type="http://schemas.openxmlformats.org/officeDocument/2006/relationships/image" Target="media/image103.jpeg" TargetMode="External"/><Relationship Id="rId391" Type="http://schemas.openxmlformats.org/officeDocument/2006/relationships/image" Target="media/image104.jpeg"/><Relationship Id="rId392" Type="http://schemas.openxmlformats.org/officeDocument/2006/relationships/image" Target="media/image104.jpeg" TargetMode="External"/><Relationship Id="rId393" Type="http://schemas.openxmlformats.org/officeDocument/2006/relationships/image" Target="media/image105.jpeg"/><Relationship Id="rId394" Type="http://schemas.openxmlformats.org/officeDocument/2006/relationships/image" Target="media/image105.jpeg" TargetMode="External"/><Relationship Id="rId395" Type="http://schemas.openxmlformats.org/officeDocument/2006/relationships/header" Target="header91.xml"/><Relationship Id="rId396" Type="http://schemas.openxmlformats.org/officeDocument/2006/relationships/footer" Target="footer91.xml"/><Relationship Id="rId397" Type="http://schemas.openxmlformats.org/officeDocument/2006/relationships/header" Target="header92.xml"/><Relationship Id="rId398" Type="http://schemas.openxmlformats.org/officeDocument/2006/relationships/footer" Target="footer92.xml"/><Relationship Id="rId399" Type="http://schemas.openxmlformats.org/officeDocument/2006/relationships/image" Target="media/image106.jpeg"/><Relationship Id="rId400" Type="http://schemas.openxmlformats.org/officeDocument/2006/relationships/image" Target="media/image106.jpeg" TargetMode="External"/><Relationship Id="rId401" Type="http://schemas.openxmlformats.org/officeDocument/2006/relationships/image" Target="media/image107.jpeg"/><Relationship Id="rId402" Type="http://schemas.openxmlformats.org/officeDocument/2006/relationships/image" Target="media/image107.jpeg" TargetMode="External"/><Relationship Id="rId403" Type="http://schemas.openxmlformats.org/officeDocument/2006/relationships/header" Target="header93.xml"/><Relationship Id="rId404" Type="http://schemas.openxmlformats.org/officeDocument/2006/relationships/footer" Target="footer93.xml"/><Relationship Id="rId405" Type="http://schemas.openxmlformats.org/officeDocument/2006/relationships/header" Target="header94.xml"/><Relationship Id="rId406" Type="http://schemas.openxmlformats.org/officeDocument/2006/relationships/footer" Target="footer94.xml"/><Relationship Id="rId407" Type="http://schemas.openxmlformats.org/officeDocument/2006/relationships/image" Target="media/image108.jpeg"/><Relationship Id="rId408" Type="http://schemas.openxmlformats.org/officeDocument/2006/relationships/image" Target="media/image108.jpeg" TargetMode="External"/><Relationship Id="rId409" Type="http://schemas.openxmlformats.org/officeDocument/2006/relationships/image" Target="media/image109.jpeg"/><Relationship Id="rId410" Type="http://schemas.openxmlformats.org/officeDocument/2006/relationships/image" Target="media/image109.jpeg" TargetMode="External"/><Relationship Id="rId411" Type="http://schemas.openxmlformats.org/officeDocument/2006/relationships/image" Target="media/image110.jpeg"/><Relationship Id="rId412" Type="http://schemas.openxmlformats.org/officeDocument/2006/relationships/image" Target="media/image110.jpeg" TargetMode="External"/><Relationship Id="rId413" Type="http://schemas.openxmlformats.org/officeDocument/2006/relationships/header" Target="header95.xml"/><Relationship Id="rId414" Type="http://schemas.openxmlformats.org/officeDocument/2006/relationships/footer" Target="footer95.xml"/><Relationship Id="rId415" Type="http://schemas.openxmlformats.org/officeDocument/2006/relationships/header" Target="header96.xml"/><Relationship Id="rId416" Type="http://schemas.openxmlformats.org/officeDocument/2006/relationships/footer" Target="footer96.xml"/><Relationship Id="rId417" Type="http://schemas.openxmlformats.org/officeDocument/2006/relationships/image" Target="media/image111.jpeg"/><Relationship Id="rId418" Type="http://schemas.openxmlformats.org/officeDocument/2006/relationships/image" Target="media/image111.jpeg" TargetMode="External"/><Relationship Id="rId419" Type="http://schemas.openxmlformats.org/officeDocument/2006/relationships/header" Target="header97.xml"/><Relationship Id="rId420" Type="http://schemas.openxmlformats.org/officeDocument/2006/relationships/footer" Target="footer97.xml"/><Relationship Id="rId421" Type="http://schemas.openxmlformats.org/officeDocument/2006/relationships/header" Target="header98.xml"/><Relationship Id="rId422" Type="http://schemas.openxmlformats.org/officeDocument/2006/relationships/footer" Target="footer98.xml"/><Relationship Id="rId423" Type="http://schemas.openxmlformats.org/officeDocument/2006/relationships/image" Target="media/image112.jpeg"/><Relationship Id="rId424" Type="http://schemas.openxmlformats.org/officeDocument/2006/relationships/image" Target="media/image112.jpeg" TargetMode="External"/><Relationship Id="rId425" Type="http://schemas.openxmlformats.org/officeDocument/2006/relationships/image" Target="media/image113.jpeg"/><Relationship Id="rId426" Type="http://schemas.openxmlformats.org/officeDocument/2006/relationships/image" Target="media/image113.jpeg" TargetMode="External"/><Relationship Id="rId427" Type="http://schemas.openxmlformats.org/officeDocument/2006/relationships/header" Target="header99.xml"/><Relationship Id="rId428" Type="http://schemas.openxmlformats.org/officeDocument/2006/relationships/footer" Target="footer99.xml"/><Relationship Id="rId429" Type="http://schemas.openxmlformats.org/officeDocument/2006/relationships/header" Target="header100.xml"/><Relationship Id="rId430" Type="http://schemas.openxmlformats.org/officeDocument/2006/relationships/footer" Target="footer100.xml"/><Relationship Id="rId431" Type="http://schemas.openxmlformats.org/officeDocument/2006/relationships/image" Target="media/image114.jpeg"/><Relationship Id="rId432" Type="http://schemas.openxmlformats.org/officeDocument/2006/relationships/image" Target="media/image114.jpeg" TargetMode="External"/><Relationship Id="rId433" Type="http://schemas.openxmlformats.org/officeDocument/2006/relationships/image" Target="media/image115.jpeg"/><Relationship Id="rId434" Type="http://schemas.openxmlformats.org/officeDocument/2006/relationships/image" Target="media/image115.jpeg" TargetMode="External"/><Relationship Id="rId435" Type="http://schemas.openxmlformats.org/officeDocument/2006/relationships/image" Target="media/image116.jpeg"/><Relationship Id="rId436" Type="http://schemas.openxmlformats.org/officeDocument/2006/relationships/image" Target="media/image116.jpeg" TargetMode="External"/><Relationship Id="rId437" Type="http://schemas.openxmlformats.org/officeDocument/2006/relationships/header" Target="header101.xml"/><Relationship Id="rId438" Type="http://schemas.openxmlformats.org/officeDocument/2006/relationships/footer" Target="footer101.xml"/><Relationship Id="rId439" Type="http://schemas.openxmlformats.org/officeDocument/2006/relationships/header" Target="header102.xml"/><Relationship Id="rId440" Type="http://schemas.openxmlformats.org/officeDocument/2006/relationships/footer" Target="footer102.xml"/><Relationship Id="rId441" Type="http://schemas.openxmlformats.org/officeDocument/2006/relationships/image" Target="media/image117.jpeg"/><Relationship Id="rId442" Type="http://schemas.openxmlformats.org/officeDocument/2006/relationships/image" Target="media/image117.jpeg" TargetMode="External"/><Relationship Id="rId443" Type="http://schemas.openxmlformats.org/officeDocument/2006/relationships/header" Target="header103.xml"/><Relationship Id="rId444" Type="http://schemas.openxmlformats.org/officeDocument/2006/relationships/footer" Target="footer103.xml"/><Relationship Id="rId445" Type="http://schemas.openxmlformats.org/officeDocument/2006/relationships/header" Target="header104.xml"/><Relationship Id="rId446" Type="http://schemas.openxmlformats.org/officeDocument/2006/relationships/footer" Target="footer104.xml"/><Relationship Id="rId447" Type="http://schemas.openxmlformats.org/officeDocument/2006/relationships/image" Target="media/image118.jpeg"/><Relationship Id="rId448" Type="http://schemas.openxmlformats.org/officeDocument/2006/relationships/image" Target="media/image118.jpeg" TargetMode="External"/><Relationship Id="rId449" Type="http://schemas.openxmlformats.org/officeDocument/2006/relationships/header" Target="header105.xml"/><Relationship Id="rId450" Type="http://schemas.openxmlformats.org/officeDocument/2006/relationships/footer" Target="footer105.xml"/><Relationship Id="rId451" Type="http://schemas.openxmlformats.org/officeDocument/2006/relationships/header" Target="header106.xml"/><Relationship Id="rId452" Type="http://schemas.openxmlformats.org/officeDocument/2006/relationships/footer" Target="footer106.xml"/><Relationship Id="rId453" Type="http://schemas.openxmlformats.org/officeDocument/2006/relationships/header" Target="header107.xml"/><Relationship Id="rId454" Type="http://schemas.openxmlformats.org/officeDocument/2006/relationships/footer" Target="footer107.xml"/><Relationship Id="rId455" Type="http://schemas.openxmlformats.org/officeDocument/2006/relationships/header" Target="header108.xml"/><Relationship Id="rId456" Type="http://schemas.openxmlformats.org/officeDocument/2006/relationships/footer" Target="footer108.xml"/><Relationship Id="rId457" Type="http://schemas.openxmlformats.org/officeDocument/2006/relationships/image" Target="media/image119.jpeg"/><Relationship Id="rId458" Type="http://schemas.openxmlformats.org/officeDocument/2006/relationships/image" Target="media/image119.jpeg" TargetMode="External"/><Relationship Id="rId459" Type="http://schemas.openxmlformats.org/officeDocument/2006/relationships/header" Target="header109.xml"/><Relationship Id="rId460" Type="http://schemas.openxmlformats.org/officeDocument/2006/relationships/footer" Target="footer109.xml"/><Relationship Id="rId461" Type="http://schemas.openxmlformats.org/officeDocument/2006/relationships/header" Target="header110.xml"/><Relationship Id="rId462" Type="http://schemas.openxmlformats.org/officeDocument/2006/relationships/footer" Target="footer110.xml"/><Relationship Id="rId463" Type="http://schemas.openxmlformats.org/officeDocument/2006/relationships/image" Target="media/image120.jpeg"/><Relationship Id="rId464" Type="http://schemas.openxmlformats.org/officeDocument/2006/relationships/image" Target="media/image120.jpeg" TargetMode="External"/><Relationship Id="rId465" Type="http://schemas.openxmlformats.org/officeDocument/2006/relationships/image" Target="media/image121.jpeg"/><Relationship Id="rId466" Type="http://schemas.openxmlformats.org/officeDocument/2006/relationships/image" Target="media/image121.jpeg" TargetMode="External"/><Relationship Id="rId467" Type="http://schemas.openxmlformats.org/officeDocument/2006/relationships/image" Target="media/image122.jpeg"/><Relationship Id="rId468" Type="http://schemas.openxmlformats.org/officeDocument/2006/relationships/image" Target="media/image122.jpeg" TargetMode="External"/><Relationship Id="rId469" Type="http://schemas.openxmlformats.org/officeDocument/2006/relationships/header" Target="header111.xml"/><Relationship Id="rId470" Type="http://schemas.openxmlformats.org/officeDocument/2006/relationships/footer" Target="footer111.xml"/><Relationship Id="rId471" Type="http://schemas.openxmlformats.org/officeDocument/2006/relationships/header" Target="header112.xml"/><Relationship Id="rId472" Type="http://schemas.openxmlformats.org/officeDocument/2006/relationships/footer" Target="footer112.xml"/><Relationship Id="rId473" Type="http://schemas.openxmlformats.org/officeDocument/2006/relationships/image" Target="media/image123.jpeg"/><Relationship Id="rId474" Type="http://schemas.openxmlformats.org/officeDocument/2006/relationships/image" Target="media/image123.jpeg" TargetMode="External"/><Relationship Id="rId475" Type="http://schemas.openxmlformats.org/officeDocument/2006/relationships/header" Target="header113.xml"/><Relationship Id="rId476" Type="http://schemas.openxmlformats.org/officeDocument/2006/relationships/footer" Target="footer113.xml"/><Relationship Id="rId477" Type="http://schemas.openxmlformats.org/officeDocument/2006/relationships/header" Target="header114.xml"/><Relationship Id="rId478" Type="http://schemas.openxmlformats.org/officeDocument/2006/relationships/footer" Target="footer114.xml"/><Relationship Id="rId479" Type="http://schemas.openxmlformats.org/officeDocument/2006/relationships/image" Target="media/image124.jpeg"/><Relationship Id="rId480" Type="http://schemas.openxmlformats.org/officeDocument/2006/relationships/image" Target="media/image124.jpeg" TargetMode="External"/><Relationship Id="rId481" Type="http://schemas.openxmlformats.org/officeDocument/2006/relationships/header" Target="header115.xml"/><Relationship Id="rId482" Type="http://schemas.openxmlformats.org/officeDocument/2006/relationships/footer" Target="footer115.xml"/><Relationship Id="rId483" Type="http://schemas.openxmlformats.org/officeDocument/2006/relationships/header" Target="header116.xml"/><Relationship Id="rId484" Type="http://schemas.openxmlformats.org/officeDocument/2006/relationships/footer" Target="footer116.xml"/><Relationship Id="rId485" Type="http://schemas.openxmlformats.org/officeDocument/2006/relationships/image" Target="media/image125.jpeg"/><Relationship Id="rId486" Type="http://schemas.openxmlformats.org/officeDocument/2006/relationships/image" Target="media/image125.jpeg" TargetMode="External"/><Relationship Id="rId487" Type="http://schemas.openxmlformats.org/officeDocument/2006/relationships/header" Target="header117.xml"/><Relationship Id="rId488" Type="http://schemas.openxmlformats.org/officeDocument/2006/relationships/footer" Target="footer117.xml"/><Relationship Id="rId489" Type="http://schemas.openxmlformats.org/officeDocument/2006/relationships/header" Target="header118.xml"/><Relationship Id="rId490" Type="http://schemas.openxmlformats.org/officeDocument/2006/relationships/footer" Target="footer118.xml"/><Relationship Id="rId491" Type="http://schemas.openxmlformats.org/officeDocument/2006/relationships/image" Target="media/image126.jpeg"/><Relationship Id="rId492" Type="http://schemas.openxmlformats.org/officeDocument/2006/relationships/image" Target="media/image126.jpeg" TargetMode="External"/><Relationship Id="rId493" Type="http://schemas.openxmlformats.org/officeDocument/2006/relationships/image" Target="media/image127.jpeg"/><Relationship Id="rId494" Type="http://schemas.openxmlformats.org/officeDocument/2006/relationships/image" Target="media/image127.jpeg" TargetMode="External"/><Relationship Id="rId495" Type="http://schemas.openxmlformats.org/officeDocument/2006/relationships/image" Target="media/image128.jpeg"/><Relationship Id="rId496" Type="http://schemas.openxmlformats.org/officeDocument/2006/relationships/image" Target="media/image128.jpeg" TargetMode="External"/><Relationship Id="rId497" Type="http://schemas.openxmlformats.org/officeDocument/2006/relationships/header" Target="header119.xml"/><Relationship Id="rId498" Type="http://schemas.openxmlformats.org/officeDocument/2006/relationships/footer" Target="footer119.xml"/><Relationship Id="rId499" Type="http://schemas.openxmlformats.org/officeDocument/2006/relationships/header" Target="header120.xml"/><Relationship Id="rId500" Type="http://schemas.openxmlformats.org/officeDocument/2006/relationships/footer" Target="footer120.xml"/><Relationship Id="rId501" Type="http://schemas.openxmlformats.org/officeDocument/2006/relationships/image" Target="media/image129.jpeg"/><Relationship Id="rId502" Type="http://schemas.openxmlformats.org/officeDocument/2006/relationships/image" Target="media/image129.jpeg" TargetMode="External"/><Relationship Id="rId503" Type="http://schemas.openxmlformats.org/officeDocument/2006/relationships/header" Target="header121.xml"/><Relationship Id="rId504" Type="http://schemas.openxmlformats.org/officeDocument/2006/relationships/footer" Target="footer121.xml"/><Relationship Id="rId505" Type="http://schemas.openxmlformats.org/officeDocument/2006/relationships/header" Target="header122.xml"/><Relationship Id="rId506" Type="http://schemas.openxmlformats.org/officeDocument/2006/relationships/footer" Target="footer122.xml"/><Relationship Id="rId507" Type="http://schemas.openxmlformats.org/officeDocument/2006/relationships/image" Target="media/image130.jpeg"/><Relationship Id="rId508" Type="http://schemas.openxmlformats.org/officeDocument/2006/relationships/image" Target="media/image130.jpeg" TargetMode="External"/><Relationship Id="rId509" Type="http://schemas.openxmlformats.org/officeDocument/2006/relationships/image" Target="media/image131.jpeg"/><Relationship Id="rId510" Type="http://schemas.openxmlformats.org/officeDocument/2006/relationships/image" Target="media/image131.jpeg" TargetMode="External"/></Relationships>
</file>

<file path=docProps/core.xml><?xml version="1.0" encoding="utf-8"?>
<cp:coreProperties xmlns:cp="http://schemas.openxmlformats.org/package/2006/metadata/core-properties" xmlns:dc="http://purl.org/dc/elements/1.1/">
  <dc:title>股份有限公司</dc:title>
  <dc:subject/>
  <dc:creator>czq</dc:creator>
  <cp:keywords/>
</cp:coreProperties>
</file>