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footer20.xml" ContentType="application/vnd.openxmlformats-officedocument.wordprocessingml.footer+xml"/>
  <Override PartName="/word/header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header8.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9.xml" ContentType="application/vnd.openxmlformats-officedocument.wordprocessingml.header+xml"/>
  <Override PartName="/word/footer38.xml" ContentType="application/vnd.openxmlformats-officedocument.wordprocessingml.footer+xml"/>
  <Override PartName="/word/header1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Heading3"/>
        <w:tabs>
          <w:tab w:pos="6700" w:val="left" w:leader="none"/>
        </w:tabs>
        <w:spacing w:line="240" w:lineRule="auto" w:before="26"/>
        <w:ind w:left="3" w:right="0"/>
        <w:jc w:val="center"/>
      </w:pPr>
      <w:r>
        <w:rPr>
          <w:spacing w:val="-3"/>
        </w:rPr>
        <w:t>公司代码：</w:t>
      </w:r>
      <w:r>
        <w:rPr>
          <w:rFonts w:ascii="宋体" w:hAnsi="宋体" w:cs="宋体" w:eastAsia="宋体" w:hint="default"/>
          <w:spacing w:val="-3"/>
        </w:rPr>
        <w:t>601811</w:t>
        <w:tab/>
      </w:r>
      <w:r>
        <w:rPr>
          <w:spacing w:val="-3"/>
        </w:rPr>
        <w:t>公司简称：新华文轩</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line="568" w:lineRule="exact" w:before="0"/>
        <w:ind w:left="1597" w:right="159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新华文轩出版传媒股份有限公司</w:t>
      </w:r>
      <w:r>
        <w:rPr>
          <w:rFonts w:ascii="黑体" w:hAnsi="黑体" w:cs="黑体" w:eastAsia="黑体" w:hint="default"/>
          <w:b/>
          <w:bCs/>
          <w:color w:val="FF0000"/>
          <w:spacing w:val="85"/>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60"/>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5"/>
        <w:spacing w:line="355" w:lineRule="auto"/>
        <w:ind w:left="558" w:right="0" w:hanging="420"/>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0"/>
        <w:jc w:val="left"/>
        <w:rPr>
          <w:b w:val="0"/>
          <w:bCs w:val="0"/>
        </w:rPr>
      </w:pPr>
      <w:r>
        <w:rPr/>
        <w:t>二、</w:t>
      </w:r>
      <w:r>
        <w:rPr>
          <w:spacing w:val="-80"/>
        </w:rPr>
        <w:t> </w:t>
      </w:r>
      <w:r>
        <w:rPr/>
        <w:t>公司全体董事出席董事会会议。</w:t>
      </w:r>
      <w:r>
        <w:rPr>
          <w:b w:val="0"/>
          <w:bCs w:val="0"/>
        </w:rPr>
      </w:r>
    </w:p>
    <w:p>
      <w:pPr>
        <w:pStyle w:val="Heading5"/>
        <w:spacing w:line="720" w:lineRule="exact" w:before="114"/>
        <w:ind w:right="0"/>
        <w:jc w:val="left"/>
        <w:rPr>
          <w:b w:val="0"/>
          <w:bCs w:val="0"/>
        </w:rPr>
      </w:pPr>
      <w:r>
        <w:rPr/>
        <w:t>三、</w:t>
      </w:r>
      <w:r>
        <w:rPr>
          <w:spacing w:val="-11"/>
        </w:rPr>
        <w:t> </w:t>
      </w:r>
      <w:r>
        <w:rPr/>
        <w:t>德勤华永会计师事务所（特殊普通合伙）为本公司出具了标准无保留意见的审计报告。</w:t>
      </w:r>
      <w:r>
        <w:rPr>
          <w:w w:val="100"/>
        </w:rPr>
        <w:t> </w:t>
      </w:r>
      <w:r>
        <w:rPr>
          <w:spacing w:val="-1"/>
        </w:rPr>
        <w:t>四、公司负责人何志勇、主管会计工作负责人朱在祥及会计机构负责人（会计主管人员）吴素芳</w:t>
      </w:r>
      <w:r>
        <w:rPr>
          <w:b w:val="0"/>
          <w:bCs w:val="0"/>
          <w:spacing w:val="-1"/>
        </w:rPr>
      </w:r>
    </w:p>
    <w:p>
      <w:pPr>
        <w:pStyle w:val="Heading5"/>
        <w:spacing w:line="240" w:lineRule="auto" w:before="18"/>
        <w:ind w:left="558" w:right="0"/>
        <w:jc w:val="left"/>
        <w:rPr>
          <w:b w:val="0"/>
          <w:bCs w:val="0"/>
        </w:rPr>
      </w:pPr>
      <w:r>
        <w:rPr/>
        <w:t>声明：保证年度报告中财务报告的真实、准确、完整。</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355" w:lineRule="auto" w:before="0"/>
        <w:ind w:left="618" w:right="0" w:hanging="48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经审计，本公司</w:t>
      </w:r>
      <w:r>
        <w:rPr>
          <w:rFonts w:ascii="宋体" w:hAnsi="宋体" w:cs="宋体" w:eastAsia="宋体" w:hint="default"/>
          <w:spacing w:val="-2"/>
          <w:sz w:val="21"/>
          <w:szCs w:val="21"/>
        </w:rPr>
        <w:t>2017</w:t>
      </w:r>
      <w:r>
        <w:rPr>
          <w:rFonts w:ascii="宋体" w:hAnsi="宋体" w:cs="宋体" w:eastAsia="宋体" w:hint="default"/>
          <w:spacing w:val="-2"/>
          <w:sz w:val="21"/>
          <w:szCs w:val="21"/>
        </w:rPr>
        <w:t>年度归属于上市公司股东的净利润为</w:t>
      </w:r>
      <w:r>
        <w:rPr>
          <w:rFonts w:ascii="宋体" w:hAnsi="宋体" w:cs="宋体" w:eastAsia="宋体" w:hint="default"/>
          <w:spacing w:val="-2"/>
          <w:sz w:val="22"/>
          <w:szCs w:val="22"/>
        </w:rPr>
        <w:t>92,384.45</w:t>
      </w:r>
      <w:r>
        <w:rPr>
          <w:rFonts w:ascii="宋体" w:hAnsi="宋体" w:cs="宋体" w:eastAsia="宋体" w:hint="default"/>
          <w:spacing w:val="-2"/>
          <w:sz w:val="21"/>
          <w:szCs w:val="21"/>
        </w:rPr>
        <w:t>万元。</w:t>
      </w:r>
      <w:r>
        <w:rPr>
          <w:rFonts w:ascii="宋体" w:hAnsi="宋体" w:cs="宋体" w:eastAsia="宋体" w:hint="default"/>
          <w:spacing w:val="-2"/>
          <w:sz w:val="21"/>
          <w:szCs w:val="21"/>
        </w:rPr>
        <w:t>2017</w:t>
      </w:r>
      <w:r>
        <w:rPr>
          <w:rFonts w:ascii="宋体" w:hAnsi="宋体" w:cs="宋体" w:eastAsia="宋体" w:hint="default"/>
          <w:spacing w:val="-2"/>
          <w:sz w:val="21"/>
          <w:szCs w:val="21"/>
        </w:rPr>
        <w:t>年利润分配</w:t>
      </w:r>
    </w:p>
    <w:p>
      <w:pPr>
        <w:pStyle w:val="BodyText"/>
        <w:spacing w:line="357" w:lineRule="auto" w:before="35"/>
        <w:ind w:right="0"/>
        <w:jc w:val="left"/>
      </w:pPr>
      <w:r>
        <w:rPr>
          <w:spacing w:val="-4"/>
        </w:rPr>
        <w:t>预案：拟以总股本</w:t>
      </w:r>
      <w:r>
        <w:rPr>
          <w:rFonts w:ascii="宋体" w:hAnsi="宋体" w:cs="宋体" w:eastAsia="宋体" w:hint="default"/>
          <w:spacing w:val="-4"/>
        </w:rPr>
        <w:t>123,384.1</w:t>
      </w:r>
      <w:r>
        <w:rPr>
          <w:spacing w:val="-4"/>
        </w:rPr>
        <w:t>万股为基数，向股东每</w:t>
      </w:r>
      <w:r>
        <w:rPr>
          <w:rFonts w:ascii="宋体" w:hAnsi="宋体" w:cs="宋体" w:eastAsia="宋体" w:hint="default"/>
          <w:spacing w:val="-4"/>
        </w:rPr>
        <w:t>10</w:t>
      </w:r>
      <w:r>
        <w:rPr>
          <w:spacing w:val="-4"/>
        </w:rPr>
        <w:t>股派发现金股利</w:t>
      </w:r>
      <w:r>
        <w:rPr>
          <w:rFonts w:ascii="宋体" w:hAnsi="宋体" w:cs="宋体" w:eastAsia="宋体" w:hint="default"/>
          <w:spacing w:val="-4"/>
        </w:rPr>
        <w:t>3.00</w:t>
      </w:r>
      <w:r>
        <w:rPr>
          <w:spacing w:val="-4"/>
        </w:rPr>
        <w:t>元（含税），共计支付</w:t>
      </w:r>
      <w:r>
        <w:rPr>
          <w:spacing w:val="-8"/>
        </w:rPr>
        <w:t> </w:t>
      </w:r>
      <w:r>
        <w:rPr>
          <w:spacing w:val="-8"/>
        </w:rPr>
      </w:r>
      <w:r>
        <w:rPr/>
        <w:t>现金股利</w:t>
      </w:r>
      <w:r>
        <w:rPr>
          <w:rFonts w:ascii="宋体" w:hAnsi="宋体" w:cs="宋体" w:eastAsia="宋体" w:hint="default"/>
        </w:rPr>
        <w:t>37,015.23</w:t>
      </w:r>
      <w:r>
        <w:rPr/>
        <w:t>万元。</w:t>
      </w:r>
    </w:p>
    <w:p>
      <w:pPr>
        <w:pStyle w:val="BodyText"/>
        <w:spacing w:line="240" w:lineRule="auto" w:before="30"/>
        <w:ind w:left="558" w:right="0"/>
        <w:jc w:val="left"/>
      </w:pPr>
      <w:r>
        <w:rPr/>
        <w:t>上述利润分配预案需经本公司</w:t>
      </w:r>
      <w:r>
        <w:rPr>
          <w:rFonts w:ascii="宋体" w:hAnsi="宋体" w:cs="宋体" w:eastAsia="宋体" w:hint="default"/>
        </w:rPr>
        <w:t>2017</w:t>
      </w:r>
      <w:r>
        <w:rPr/>
        <w:t>年度股东周年大会审议通过后方可实施。</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5"/>
        <w:spacing w:line="240" w:lineRule="auto"/>
        <w:ind w:right="0"/>
        <w:jc w:val="left"/>
        <w:rPr>
          <w:b w:val="0"/>
          <w:bCs w:val="0"/>
        </w:rPr>
      </w:pPr>
      <w:r>
        <w:rPr/>
        <w:t>六、</w:t>
      </w:r>
      <w:r>
        <w:rPr>
          <w:spacing w:val="-24"/>
        </w:rPr>
        <w:t> </w:t>
      </w:r>
      <w:r>
        <w:rPr/>
        <w:t>前瞻性陈述的风险声明</w:t>
      </w:r>
      <w:r>
        <w:rPr>
          <w:b w:val="0"/>
          <w:bCs w:val="0"/>
        </w:rPr>
      </w:r>
    </w:p>
    <w:p>
      <w:pPr>
        <w:pStyle w:val="Heading3"/>
        <w:spacing w:line="240" w:lineRule="auto" w:before="127"/>
        <w:ind w:right="0"/>
        <w:jc w:val="left"/>
      </w:pPr>
      <w:r>
        <w:rPr/>
        <w:t>√适用</w:t>
      </w:r>
      <w:r>
        <w:rPr>
          <w:spacing w:val="-1"/>
        </w:rPr>
        <w:t> </w:t>
      </w:r>
      <w:r>
        <w:rPr/>
        <w:t>□不适用</w:t>
      </w:r>
    </w:p>
    <w:p>
      <w:pPr>
        <w:pStyle w:val="BodyText"/>
        <w:spacing w:line="314" w:lineRule="auto" w:before="81"/>
        <w:ind w:right="0" w:firstLine="479"/>
        <w:jc w:val="left"/>
      </w:pPr>
      <w:r>
        <w:rPr>
          <w:spacing w:val="-3"/>
        </w:rPr>
        <w:t>本报告中所涉及的未来计划、发展战略等前瞻性描述不构成本公司对投资者的实质承诺，敬</w:t>
      </w:r>
      <w:r>
        <w:rPr>
          <w:w w:val="100"/>
        </w:rPr>
        <w:t> </w:t>
      </w:r>
      <w:r>
        <w:rPr/>
        <w:t>请投资者注意投资风险。</w:t>
      </w:r>
    </w:p>
    <w:p>
      <w:pPr>
        <w:spacing w:line="240" w:lineRule="auto" w:before="2"/>
        <w:rPr>
          <w:rFonts w:ascii="宋体" w:hAnsi="宋体" w:cs="宋体" w:eastAsia="宋体" w:hint="default"/>
          <w:sz w:val="23"/>
          <w:szCs w:val="23"/>
        </w:rPr>
      </w:pPr>
    </w:p>
    <w:p>
      <w:pPr>
        <w:pStyle w:val="Heading5"/>
        <w:spacing w:line="240" w:lineRule="auto"/>
        <w:ind w:right="0"/>
        <w:jc w:val="left"/>
        <w:rPr>
          <w:b w:val="0"/>
          <w:bCs w:val="0"/>
        </w:rPr>
      </w:pPr>
      <w:r>
        <w:rPr/>
        <w:t>七、是否存在被控股股东及其关联方非经营性占用资金情况</w:t>
      </w:r>
      <w:r>
        <w:rPr>
          <w:b w:val="0"/>
          <w:bCs w:val="0"/>
        </w:rPr>
      </w:r>
    </w:p>
    <w:p>
      <w:pPr>
        <w:pStyle w:val="Heading3"/>
        <w:spacing w:line="240" w:lineRule="auto" w:before="175"/>
        <w:ind w:right="0"/>
        <w:jc w:val="left"/>
      </w:pPr>
      <w:r>
        <w:rPr/>
        <w:t>否</w:t>
      </w:r>
    </w:p>
    <w:p>
      <w:pPr>
        <w:spacing w:line="240" w:lineRule="auto" w:before="11"/>
        <w:rPr>
          <w:rFonts w:ascii="宋体" w:hAnsi="宋体" w:cs="宋体" w:eastAsia="宋体" w:hint="default"/>
          <w:sz w:val="27"/>
          <w:szCs w:val="27"/>
        </w:rPr>
      </w:pPr>
    </w:p>
    <w:p>
      <w:pPr>
        <w:pStyle w:val="Heading5"/>
        <w:tabs>
          <w:tab w:pos="781" w:val="left" w:leader="none"/>
        </w:tabs>
        <w:spacing w:line="240" w:lineRule="auto"/>
        <w:ind w:right="0"/>
        <w:jc w:val="left"/>
        <w:rPr>
          <w:b w:val="0"/>
          <w:bCs w:val="0"/>
        </w:rPr>
      </w:pPr>
      <w:r>
        <w:rPr/>
        <w:t>八、</w:t>
        <w:tab/>
        <w:t>是否存在违反规定决策程序对外提供担保的情况？</w:t>
      </w:r>
      <w:r>
        <w:rPr>
          <w:b w:val="0"/>
          <w:bCs w:val="0"/>
        </w:rPr>
      </w:r>
    </w:p>
    <w:p>
      <w:pPr>
        <w:pStyle w:val="Heading3"/>
        <w:spacing w:line="240" w:lineRule="auto" w:before="127"/>
        <w:ind w:right="0"/>
        <w:jc w:val="left"/>
      </w:pPr>
      <w:r>
        <w:rPr/>
        <w:t>否</w:t>
      </w:r>
    </w:p>
    <w:p>
      <w:pPr>
        <w:spacing w:line="240" w:lineRule="auto" w:before="2"/>
        <w:rPr>
          <w:rFonts w:ascii="宋体" w:hAnsi="宋体" w:cs="宋体" w:eastAsia="宋体" w:hint="default"/>
          <w:sz w:val="24"/>
          <w:szCs w:val="24"/>
        </w:rPr>
      </w:pPr>
    </w:p>
    <w:p>
      <w:pPr>
        <w:tabs>
          <w:tab w:pos="781" w:val="left" w:leader="none"/>
        </w:tabs>
        <w:spacing w:line="355" w:lineRule="auto" w:before="0"/>
        <w:ind w:left="562" w:right="141" w:hanging="425"/>
        <w:jc w:val="left"/>
        <w:rPr>
          <w:rFonts w:ascii="宋体" w:hAnsi="宋体" w:cs="宋体" w:eastAsia="宋体" w:hint="default"/>
          <w:sz w:val="21"/>
          <w:szCs w:val="21"/>
        </w:rPr>
      </w:pPr>
      <w:r>
        <w:rPr>
          <w:rFonts w:ascii="宋体" w:hAnsi="宋体" w:cs="宋体" w:eastAsia="宋体" w:hint="default"/>
          <w:b/>
          <w:bCs/>
          <w:sz w:val="21"/>
          <w:szCs w:val="21"/>
        </w:rPr>
        <w:t>九、</w:t>
        <w:tab/>
        <w:tab/>
        <w:t>重大风险提示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报告期内，不存在对公司生产经营产生实质性影响的重大风险，公司已在本报告第四节“经</w:t>
      </w:r>
    </w:p>
    <w:p>
      <w:pPr>
        <w:pStyle w:val="BodyText"/>
        <w:spacing w:line="240" w:lineRule="auto" w:before="32"/>
        <w:ind w:right="0"/>
        <w:jc w:val="left"/>
      </w:pPr>
      <w:r>
        <w:rPr/>
        <w:t>营情况讨论与分析”部分详细阐述了可能存在的风险因素，敬请查阅相关内容。</w:t>
      </w:r>
    </w:p>
    <w:p>
      <w:pPr>
        <w:spacing w:line="240" w:lineRule="auto" w:before="0"/>
        <w:rPr>
          <w:rFonts w:ascii="宋体" w:hAnsi="宋体" w:cs="宋体" w:eastAsia="宋体" w:hint="default"/>
          <w:sz w:val="20"/>
          <w:szCs w:val="20"/>
        </w:rPr>
      </w:pPr>
    </w:p>
    <w:p>
      <w:pPr>
        <w:spacing w:before="177"/>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Heading3"/>
        <w:spacing w:line="240" w:lineRule="auto" w:before="154"/>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175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724"/>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969"/>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85"/>
        <w:gridCol w:w="569"/>
        <w:gridCol w:w="5396"/>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
                <w:sz w:val="21"/>
                <w:szCs w:val="21"/>
              </w:rPr>
              <w:t> </w:t>
            </w:r>
            <w:r>
              <w:rPr>
                <w:rFonts w:ascii="宋体" w:hAnsi="宋体" w:cs="宋体" w:eastAsia="宋体" w:hint="default"/>
                <w:sz w:val="21"/>
                <w:szCs w:val="21"/>
              </w:rPr>
              <w:t>年度股东周年大会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本公司拟于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日举行之股东周年大会</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A</w:t>
            </w:r>
            <w:r>
              <w:rPr>
                <w:rFonts w:ascii="Calibri" w:hAnsi="Calibri" w:cs="Calibri" w:eastAsia="Calibri" w:hint="default"/>
                <w:spacing w:val="6"/>
                <w:sz w:val="21"/>
                <w:szCs w:val="21"/>
              </w:rPr>
              <w:t> </w:t>
            </w:r>
            <w:r>
              <w:rPr>
                <w:rFonts w:ascii="宋体" w:hAnsi="宋体" w:cs="宋体" w:eastAsia="宋体" w:hint="default"/>
                <w:sz w:val="21"/>
                <w:szCs w:val="21"/>
              </w:rPr>
              <w:t>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本公司于中国境内发行的、以人民币认购并在上交所上市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的每股面值人民币</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元的人民币普通股</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本公司的公司章程，经不时修订</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审计委员会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本公司董事会审计委员会</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本公司董事会</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《企业管治守则》</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《上市规则》附录十四《企业管治守则》</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本公司、新华文轩、公司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新华文轩出版传媒股份有限公司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《公司条例》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香港《公司条例》（香港法例第</w:t>
            </w:r>
            <w:r>
              <w:rPr>
                <w:rFonts w:ascii="宋体" w:hAnsi="宋体" w:cs="宋体" w:eastAsia="宋体" w:hint="default"/>
                <w:spacing w:val="-52"/>
                <w:sz w:val="21"/>
                <w:szCs w:val="21"/>
              </w:rPr>
              <w:t> </w:t>
            </w:r>
            <w:r>
              <w:rPr>
                <w:rFonts w:ascii="宋体" w:hAnsi="宋体" w:cs="宋体" w:eastAsia="宋体" w:hint="default"/>
                <w:sz w:val="21"/>
                <w:szCs w:val="21"/>
              </w:rPr>
              <w:t>622</w:t>
            </w:r>
            <w:r>
              <w:rPr>
                <w:rFonts w:ascii="宋体" w:hAnsi="宋体" w:cs="宋体" w:eastAsia="宋体" w:hint="default"/>
                <w:spacing w:val="-54"/>
                <w:sz w:val="21"/>
                <w:szCs w:val="21"/>
              </w:rPr>
              <w:t> </w:t>
            </w:r>
            <w:r>
              <w:rPr>
                <w:rFonts w:ascii="宋体" w:hAnsi="宋体" w:cs="宋体" w:eastAsia="宋体" w:hint="default"/>
                <w:sz w:val="21"/>
                <w:szCs w:val="21"/>
              </w:rPr>
              <w:t>章）</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控股股东、四川新华发行集团</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香港联合交易所有限公司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德勤会计师事务所</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年度股息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董事会建议就截至</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47"/>
                <w:sz w:val="21"/>
                <w:szCs w:val="21"/>
              </w:rPr>
              <w:t> </w:t>
            </w:r>
            <w:r>
              <w:rPr>
                <w:rFonts w:ascii="宋体" w:hAnsi="宋体" w:cs="宋体" w:eastAsia="宋体" w:hint="default"/>
                <w:sz w:val="21"/>
                <w:szCs w:val="21"/>
              </w:rPr>
              <w:t>日止年度派发股息每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股人民币</w:t>
            </w:r>
            <w:r>
              <w:rPr>
                <w:rFonts w:ascii="宋体" w:hAnsi="宋体" w:cs="宋体" w:eastAsia="宋体" w:hint="default"/>
                <w:spacing w:val="-52"/>
                <w:sz w:val="21"/>
                <w:szCs w:val="21"/>
              </w:rPr>
              <w:t> </w:t>
            </w:r>
            <w:r>
              <w:rPr>
                <w:rFonts w:ascii="宋体" w:hAnsi="宋体" w:cs="宋体" w:eastAsia="宋体" w:hint="default"/>
                <w:sz w:val="21"/>
                <w:szCs w:val="21"/>
              </w:rPr>
              <w:t>0.30</w:t>
            </w:r>
            <w:r>
              <w:rPr>
                <w:rFonts w:ascii="宋体" w:hAnsi="宋体" w:cs="宋体" w:eastAsia="宋体" w:hint="default"/>
                <w:spacing w:val="-55"/>
                <w:sz w:val="21"/>
                <w:szCs w:val="21"/>
              </w:rPr>
              <w:t> </w:t>
            </w:r>
            <w:r>
              <w:rPr>
                <w:rFonts w:ascii="宋体" w:hAnsi="宋体" w:cs="宋体" w:eastAsia="宋体" w:hint="default"/>
                <w:sz w:val="21"/>
                <w:szCs w:val="21"/>
              </w:rPr>
              <w:t>元（含税）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本公司及其子公司</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H</w:t>
            </w:r>
            <w:r>
              <w:rPr>
                <w:rFonts w:ascii="Calibri" w:hAnsi="Calibri" w:cs="Calibri" w:eastAsia="Calibri" w:hint="default"/>
                <w:spacing w:val="6"/>
                <w:sz w:val="21"/>
                <w:szCs w:val="21"/>
              </w:rPr>
              <w:t> </w:t>
            </w:r>
            <w:r>
              <w:rPr>
                <w:rFonts w:ascii="宋体" w:hAnsi="宋体" w:cs="宋体" w:eastAsia="宋体" w:hint="default"/>
                <w:sz w:val="21"/>
                <w:szCs w:val="21"/>
              </w:rPr>
              <w:t>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本公司于香港发行的、以港币认购并在联交所上市的每股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面值人民币</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元的境外上市外资股</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皇鹏物业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华夏盛轩</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北京华夏盛轩图书有限公司</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华影文轩、新华影轩</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北京华影文轩影视文化有限公司（原名）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新华影轩（北京）影视文化有限公司</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上市规则</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《香港联合交易所有限公司证券上市规则》及╱或《上海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证券交易所股票上市规则》，视内文具体情况而定</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提名委员会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本公司董事会提名委员会</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薪酬与考核委员会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本公司董事会薪酬与考核委员会</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四川教育出版社有限公司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少儿社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四川少年儿童出版社有限公司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天地社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四川天地出版社有限公司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新华印刷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四川新华印刷有限责任公司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文轩投资</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文轩投资有限公司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四川文轩在线电子商务有限公司</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新华彩印</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四川新华彩色印务有限公司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文轩体育文化发展有限公司（</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月更名）</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文轩商超</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新华文轩商业连锁（北京）有限公司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四川文卓</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四川文轩卓泰投资有限公司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成都鑫汇</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成都鑫汇实业有限公司</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文轩在线旗下纸质出版物互联网销售平台</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九月网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文轩在线旗下数字内容推送平台</w:t>
            </w:r>
          </w:p>
        </w:tc>
      </w:tr>
    </w:tbl>
    <w:p>
      <w:pPr>
        <w:spacing w:after="0" w:line="227"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5"/>
        <w:gridCol w:w="569"/>
        <w:gridCol w:w="5396"/>
      </w:tblGrid>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哈工智能</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江苏哈工智能机器人股份有限公司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皖新传媒</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安徽新华传媒股份有限公司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文传物流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四川文传物流有限公司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成都银行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成都银行股份有限公司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四川发展</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四川发展（控股）有限责任公司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四川省国资委</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四川省政府国有资产监督管理委员会</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四川日报集团</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四川日报报业集团</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辽宁出版集团</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辽宁出版集团有限公司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华盛集团</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成都市华盛（集团）实业有限公司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中信并购基金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中信并购投资基金（深圳）合伙企业（有限合伙）</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文轩恒信基金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文轩恒信（深圳）股权投资基金合伙企业（有限合伙）</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青岛金石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青岛金石智信投资中心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泰州信恒基金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泰州信恒众润投资基金</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人民币，中国法定货币</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码洋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图书背面印有的图书定价</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tabs>
          <w:tab w:pos="3717" w:val="left" w:leader="none"/>
        </w:tabs>
        <w:spacing w:line="240" w:lineRule="auto" w:before="14"/>
        <w:ind w:left="2457" w:right="224"/>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5"/>
        <w:spacing w:line="240" w:lineRule="auto" w:before="36"/>
        <w:ind w:left="218" w:right="2969"/>
        <w:jc w:val="left"/>
        <w:rPr>
          <w:b w:val="0"/>
          <w:bCs w:val="0"/>
        </w:rPr>
      </w:pPr>
      <w:r>
        <w:rPr/>
        <w:t>一、</w:t>
      </w:r>
      <w:r>
        <w:rPr>
          <w:spacing w:val="40"/>
        </w:rPr>
        <w:t> </w:t>
      </w:r>
      <w:r>
        <w:rPr/>
        <w:t>公司信息</w:t>
      </w:r>
      <w:r>
        <w:rPr>
          <w:b w:val="0"/>
          <w:bCs w:val="0"/>
        </w:rPr>
      </w:r>
    </w:p>
    <w:p>
      <w:pPr>
        <w:spacing w:line="240" w:lineRule="auto" w:before="2"/>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293"/>
        <w:gridCol w:w="5670"/>
      </w:tblGrid>
      <w:tr>
        <w:trPr>
          <w:trHeight w:val="3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新华文轩出版传媒股份有限公司</w:t>
            </w:r>
          </w:p>
        </w:tc>
      </w:tr>
      <w:tr>
        <w:trPr>
          <w:trHeight w:val="3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新华文轩</w:t>
            </w:r>
          </w:p>
        </w:tc>
      </w:tr>
      <w:tr>
        <w:trPr>
          <w:trHeight w:val="3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Xinhua Winshare Publishing and Media</w:t>
            </w:r>
            <w:r>
              <w:rPr>
                <w:rFonts w:ascii="宋体"/>
                <w:spacing w:val="-4"/>
                <w:sz w:val="21"/>
              </w:rPr>
              <w:t> </w:t>
            </w:r>
            <w:r>
              <w:rPr>
                <w:rFonts w:ascii="宋体"/>
                <w:sz w:val="21"/>
              </w:rPr>
              <w:t>Co.,Ltd.</w:t>
            </w:r>
          </w:p>
        </w:tc>
      </w:tr>
      <w:tr>
        <w:trPr>
          <w:trHeight w:val="305"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Xinhua Winshare</w:t>
            </w:r>
          </w:p>
        </w:tc>
      </w:tr>
      <w:tr>
        <w:trPr>
          <w:trHeight w:val="3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何志勇</w:t>
            </w:r>
          </w:p>
        </w:tc>
      </w:tr>
    </w:tbl>
    <w:p>
      <w:pPr>
        <w:spacing w:line="240" w:lineRule="auto" w:before="1"/>
        <w:rPr>
          <w:rFonts w:ascii="宋体" w:hAnsi="宋体" w:cs="宋体" w:eastAsia="宋体" w:hint="default"/>
          <w:b/>
          <w:bCs/>
          <w:sz w:val="23"/>
          <w:szCs w:val="23"/>
        </w:rPr>
      </w:pPr>
    </w:p>
    <w:p>
      <w:pPr>
        <w:pStyle w:val="Heading5"/>
        <w:spacing w:line="240" w:lineRule="auto" w:before="36"/>
        <w:ind w:left="218" w:right="2969"/>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游祖刚</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杨淼</w:t>
            </w:r>
          </w:p>
        </w:tc>
      </w:tr>
      <w:tr>
        <w:trPr>
          <w:trHeight w:val="557"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四川省成都市金牛区蓉北商贸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大道文轩路</w:t>
            </w:r>
            <w:r>
              <w:rPr>
                <w:rFonts w:ascii="宋体" w:hAnsi="宋体" w:cs="宋体" w:eastAsia="宋体" w:hint="default"/>
                <w:sz w:val="21"/>
                <w:szCs w:val="21"/>
              </w:rPr>
              <w:t>6</w:t>
            </w:r>
            <w:r>
              <w:rPr>
                <w:rFonts w:ascii="宋体" w:hAnsi="宋体" w:cs="宋体" w:eastAsia="宋体" w:hint="default"/>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四川省成都市金牛区蓉北商贸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大道文轩路</w:t>
            </w:r>
            <w:r>
              <w:rPr>
                <w:rFonts w:ascii="宋体" w:hAnsi="宋体" w:cs="宋体" w:eastAsia="宋体" w:hint="default"/>
                <w:sz w:val="21"/>
                <w:szCs w:val="21"/>
              </w:rPr>
              <w:t>6</w:t>
            </w:r>
            <w:r>
              <w:rPr>
                <w:rFonts w:ascii="宋体" w:hAnsi="宋体" w:cs="宋体" w:eastAsia="宋体" w:hint="default"/>
                <w:sz w:val="21"/>
                <w:szCs w:val="21"/>
              </w:rPr>
              <w:t>号</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028-83157099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028-83157099</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028-83157090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028-83157090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xh-dsb@winshare.com.cn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xh-dsb@winshare.com.cn</w:t>
              </w:r>
            </w:hyperlink>
          </w:p>
        </w:tc>
      </w:tr>
    </w:tbl>
    <w:p>
      <w:pPr>
        <w:spacing w:line="240" w:lineRule="auto" w:before="11"/>
        <w:rPr>
          <w:rFonts w:ascii="宋体" w:hAnsi="宋体" w:cs="宋体" w:eastAsia="宋体" w:hint="default"/>
          <w:b/>
          <w:bCs/>
          <w:sz w:val="22"/>
          <w:szCs w:val="22"/>
        </w:rPr>
      </w:pPr>
    </w:p>
    <w:p>
      <w:pPr>
        <w:pStyle w:val="Heading5"/>
        <w:spacing w:line="240" w:lineRule="auto" w:before="36"/>
        <w:ind w:left="218" w:right="2969"/>
        <w:jc w:val="left"/>
        <w:rPr>
          <w:b w:val="0"/>
          <w:bCs w:val="0"/>
        </w:rPr>
      </w:pPr>
      <w:r>
        <w:rPr/>
        <w:t>三、</w:t>
      </w:r>
      <w:r>
        <w:rPr>
          <w:spacing w:val="41"/>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四川省成都市锦江区金石路</w:t>
            </w:r>
            <w:r>
              <w:rPr>
                <w:rFonts w:ascii="宋体" w:hAnsi="宋体" w:cs="宋体" w:eastAsia="宋体" w:hint="default"/>
                <w:sz w:val="21"/>
                <w:szCs w:val="21"/>
              </w:rPr>
              <w:t>239</w:t>
            </w:r>
            <w:r>
              <w:rPr>
                <w:rFonts w:ascii="宋体" w:hAnsi="宋体" w:cs="宋体" w:eastAsia="宋体" w:hint="default"/>
                <w:sz w:val="21"/>
                <w:szCs w:val="21"/>
              </w:rPr>
              <w:t>号</w:t>
            </w:r>
            <w:r>
              <w:rPr>
                <w:rFonts w:ascii="宋体" w:hAnsi="宋体" w:cs="宋体" w:eastAsia="宋体" w:hint="default"/>
                <w:sz w:val="21"/>
                <w:szCs w:val="21"/>
              </w:rPr>
              <w:t>4</w:t>
            </w:r>
            <w:r>
              <w:rPr>
                <w:rFonts w:ascii="宋体" w:hAnsi="宋体" w:cs="宋体" w:eastAsia="宋体" w:hint="default"/>
                <w:sz w:val="21"/>
                <w:szCs w:val="21"/>
              </w:rPr>
              <w:t>栋</w:t>
            </w:r>
            <w:r>
              <w:rPr>
                <w:rFonts w:ascii="宋体" w:hAnsi="宋体" w:cs="宋体" w:eastAsia="宋体" w:hint="default"/>
                <w:sz w:val="21"/>
                <w:szCs w:val="21"/>
              </w:rPr>
              <w:t>1</w:t>
            </w:r>
            <w:r>
              <w:rPr>
                <w:rFonts w:ascii="宋体" w:hAnsi="宋体" w:cs="宋体" w:eastAsia="宋体" w:hint="default"/>
                <w:sz w:val="21"/>
                <w:szCs w:val="21"/>
              </w:rPr>
              <w:t>层</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610000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四川省成都市金牛区蓉北商贸大道文轩路</w:t>
            </w:r>
            <w:r>
              <w:rPr>
                <w:rFonts w:ascii="宋体" w:hAnsi="宋体" w:cs="宋体" w:eastAsia="宋体" w:hint="default"/>
                <w:sz w:val="21"/>
                <w:szCs w:val="21"/>
              </w:rPr>
              <w:t>6</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610081</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http://www.winshare.com.cn</w:t>
              </w:r>
              <w:r>
                <w:rPr>
                  <w:rFonts w:ascii="宋体"/>
                  <w:color w:val="0000FF"/>
                  <w:sz w:val="21"/>
                </w:rPr>
              </w:r>
              <w:r>
                <w:rPr>
                  <w:rFonts w:ascii="宋体"/>
                  <w:sz w:val="21"/>
                </w:rPr>
              </w:r>
            </w:hyperlink>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7">
              <w:r>
                <w:rPr>
                  <w:rFonts w:ascii="宋体"/>
                  <w:sz w:val="21"/>
                </w:rPr>
                <w:t>xh-dsb@winshare.com.cn</w:t>
              </w:r>
            </w:hyperlink>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Heading5"/>
        <w:spacing w:line="240" w:lineRule="auto" w:before="36"/>
        <w:ind w:left="678" w:right="0"/>
        <w:jc w:val="left"/>
        <w:rPr>
          <w:b w:val="0"/>
          <w:bCs w:val="0"/>
        </w:rPr>
      </w:pPr>
      <w:r>
        <w:rPr/>
        <w:t>四、</w:t>
      </w:r>
      <w:r>
        <w:rPr>
          <w:spacing w:val="42"/>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64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http://www.sse.com.cn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1"/>
        <w:rPr>
          <w:rFonts w:ascii="宋体" w:hAnsi="宋体" w:cs="宋体" w:eastAsia="宋体" w:hint="default"/>
          <w:b/>
          <w:bCs/>
          <w:sz w:val="22"/>
          <w:szCs w:val="22"/>
        </w:rPr>
      </w:pPr>
    </w:p>
    <w:p>
      <w:pPr>
        <w:pStyle w:val="Heading5"/>
        <w:spacing w:line="240" w:lineRule="auto" w:before="36"/>
        <w:ind w:left="678" w:right="0"/>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64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新华文轩</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601811</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w:t>
            </w:r>
          </w:p>
        </w:tc>
      </w:tr>
      <w:tr>
        <w:trPr>
          <w:trHeight w:val="55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香港联合交易所有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新华文轩</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00811</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w:t>
            </w:r>
          </w:p>
        </w:tc>
      </w:tr>
    </w:tbl>
    <w:p>
      <w:pPr>
        <w:spacing w:line="240" w:lineRule="auto" w:before="1"/>
        <w:rPr>
          <w:rFonts w:ascii="宋体" w:hAnsi="宋体" w:cs="宋体" w:eastAsia="宋体" w:hint="default"/>
          <w:b/>
          <w:bCs/>
          <w:sz w:val="23"/>
          <w:szCs w:val="23"/>
        </w:rPr>
      </w:pPr>
    </w:p>
    <w:p>
      <w:pPr>
        <w:pStyle w:val="Heading5"/>
        <w:spacing w:line="240" w:lineRule="auto" w:before="36"/>
        <w:ind w:left="678" w:right="0"/>
        <w:jc w:val="left"/>
        <w:rPr>
          <w:b w:val="0"/>
          <w:bCs w:val="0"/>
        </w:rPr>
      </w:pPr>
      <w:r>
        <w:rPr/>
        <w:t>六、</w:t>
      </w:r>
      <w:r>
        <w:rPr>
          <w:spacing w:val="41"/>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565" w:type="dxa"/>
        <w:tblLayout w:type="fixed"/>
        <w:tblCellMar>
          <w:top w:w="0" w:type="dxa"/>
          <w:left w:w="0" w:type="dxa"/>
          <w:bottom w:w="0" w:type="dxa"/>
          <w:right w:w="0" w:type="dxa"/>
        </w:tblCellMar>
        <w:tblLook w:val="01E0"/>
      </w:tblPr>
      <w:tblGrid>
        <w:gridCol w:w="2377"/>
        <w:gridCol w:w="2268"/>
        <w:gridCol w:w="4263"/>
      </w:tblGrid>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100"/>
              <w:jc w:val="left"/>
              <w:rPr>
                <w:rFonts w:ascii="宋体" w:hAnsi="宋体" w:cs="宋体" w:eastAsia="宋体" w:hint="default"/>
                <w:sz w:val="21"/>
                <w:szCs w:val="21"/>
              </w:rPr>
            </w:pPr>
            <w:r>
              <w:rPr>
                <w:rFonts w:ascii="宋体" w:hAnsi="宋体" w:cs="宋体" w:eastAsia="宋体" w:hint="default"/>
                <w:spacing w:val="3"/>
                <w:sz w:val="21"/>
                <w:szCs w:val="21"/>
              </w:rPr>
              <w:t>公司聘请的会计师事务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所（境内）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p>
        </w:tc>
      </w:tr>
      <w:tr>
        <w:trPr>
          <w:trHeight w:val="281" w:hRule="exact"/>
        </w:trPr>
        <w:tc>
          <w:tcPr>
            <w:tcW w:w="2377" w:type="dxa"/>
            <w:vMerge/>
            <w:tcBorders>
              <w:left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中国上海市延安东路</w:t>
            </w:r>
            <w:r>
              <w:rPr>
                <w:rFonts w:ascii="宋体" w:hAnsi="宋体" w:cs="宋体" w:eastAsia="宋体" w:hint="default"/>
                <w:spacing w:val="-53"/>
                <w:sz w:val="21"/>
                <w:szCs w:val="21"/>
              </w:rPr>
              <w:t> </w:t>
            </w:r>
            <w:r>
              <w:rPr>
                <w:rFonts w:ascii="宋体" w:hAnsi="宋体" w:cs="宋体" w:eastAsia="宋体" w:hint="default"/>
                <w:sz w:val="21"/>
                <w:szCs w:val="21"/>
              </w:rPr>
              <w:t>222</w:t>
            </w:r>
            <w:r>
              <w:rPr>
                <w:rFonts w:ascii="宋体" w:hAnsi="宋体" w:cs="宋体" w:eastAsia="宋体" w:hint="default"/>
                <w:spacing w:val="-55"/>
                <w:sz w:val="21"/>
                <w:szCs w:val="21"/>
              </w:rPr>
              <w:t> </w:t>
            </w:r>
            <w:r>
              <w:rPr>
                <w:rFonts w:ascii="宋体" w:hAnsi="宋体" w:cs="宋体" w:eastAsia="宋体" w:hint="default"/>
                <w:sz w:val="21"/>
                <w:szCs w:val="21"/>
              </w:rPr>
              <w:t>号外滩中心</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楼</w:t>
            </w:r>
          </w:p>
        </w:tc>
      </w:tr>
      <w:tr>
        <w:trPr>
          <w:trHeight w:val="283" w:hRule="exact"/>
        </w:trPr>
        <w:tc>
          <w:tcPr>
            <w:tcW w:w="2377"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解彦峰、李彦刚</w:t>
            </w:r>
          </w:p>
        </w:tc>
      </w:tr>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100"/>
              <w:jc w:val="left"/>
              <w:rPr>
                <w:rFonts w:ascii="宋体" w:hAnsi="宋体" w:cs="宋体" w:eastAsia="宋体" w:hint="default"/>
                <w:sz w:val="21"/>
                <w:szCs w:val="21"/>
              </w:rPr>
            </w:pPr>
            <w:r>
              <w:rPr>
                <w:rFonts w:ascii="宋体" w:hAnsi="宋体" w:cs="宋体" w:eastAsia="宋体" w:hint="default"/>
                <w:spacing w:val="3"/>
                <w:sz w:val="21"/>
                <w:szCs w:val="21"/>
              </w:rPr>
              <w:t>报告期内履行持续督导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职责的保荐机构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中银国际证券股份有限公司</w:t>
            </w:r>
          </w:p>
        </w:tc>
      </w:tr>
      <w:tr>
        <w:trPr>
          <w:trHeight w:val="281" w:hRule="exact"/>
        </w:trPr>
        <w:tc>
          <w:tcPr>
            <w:tcW w:w="2377" w:type="dxa"/>
            <w:vMerge/>
            <w:tcBorders>
              <w:left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中国北京市西城区西单北大街</w:t>
            </w:r>
            <w:r>
              <w:rPr>
                <w:rFonts w:ascii="宋体" w:hAnsi="宋体" w:cs="宋体" w:eastAsia="宋体" w:hint="default"/>
                <w:spacing w:val="-52"/>
                <w:sz w:val="21"/>
                <w:szCs w:val="21"/>
              </w:rPr>
              <w:t> </w:t>
            </w:r>
            <w:r>
              <w:rPr>
                <w:rFonts w:ascii="宋体" w:hAnsi="宋体" w:cs="宋体" w:eastAsia="宋体" w:hint="default"/>
                <w:sz w:val="21"/>
                <w:szCs w:val="21"/>
              </w:rPr>
              <w:t>110</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554" w:hRule="exact"/>
        </w:trPr>
        <w:tc>
          <w:tcPr>
            <w:tcW w:w="2377" w:type="dxa"/>
            <w:vMerge/>
            <w:tcBorders>
              <w:left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签字的保荐代表人姓</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王丁、杨志伟</w:t>
            </w:r>
          </w:p>
        </w:tc>
      </w:tr>
      <w:tr>
        <w:trPr>
          <w:trHeight w:val="284" w:hRule="exact"/>
        </w:trPr>
        <w:tc>
          <w:tcPr>
            <w:tcW w:w="2377"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120" w:right="920"/>
        </w:sectPr>
      </w:pPr>
    </w:p>
    <w:p>
      <w:pPr>
        <w:pStyle w:val="Heading5"/>
        <w:spacing w:line="240" w:lineRule="auto" w:before="36"/>
        <w:ind w:left="678" w:right="-18"/>
        <w:jc w:val="left"/>
        <w:rPr>
          <w:b w:val="0"/>
          <w:bCs w:val="0"/>
        </w:rPr>
      </w:pPr>
      <w:r>
        <w:rPr/>
        <w:t>七、</w:t>
      </w:r>
      <w:r>
        <w:rPr>
          <w:spacing w:val="-32"/>
        </w:rPr>
        <w:t> </w:t>
      </w:r>
      <w:r>
        <w:rPr/>
        <w:t>近三年主要会计数据和财务指标</w:t>
      </w:r>
      <w:r>
        <w:rPr>
          <w:b w:val="0"/>
          <w:bCs w:val="0"/>
        </w:rPr>
      </w:r>
    </w:p>
    <w:p>
      <w:pPr>
        <w:pStyle w:val="Heading5"/>
        <w:spacing w:line="240" w:lineRule="auto" w:before="56"/>
        <w:ind w:left="67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
        <w:rPr>
          <w:rFonts w:ascii="宋体" w:hAnsi="宋体" w:cs="宋体" w:eastAsia="宋体" w:hint="default"/>
          <w:b/>
          <w:bCs/>
          <w:sz w:val="29"/>
          <w:szCs w:val="29"/>
        </w:rPr>
      </w:pPr>
    </w:p>
    <w:p>
      <w:pPr>
        <w:pStyle w:val="Heading3"/>
        <w:tabs>
          <w:tab w:pos="1878" w:val="left" w:leader="none"/>
        </w:tabs>
        <w:spacing w:line="240" w:lineRule="auto"/>
        <w:ind w:left="678" w:right="0"/>
        <w:jc w:val="left"/>
      </w:pPr>
      <w:r>
        <w:rPr/>
        <w:t>单位：元</w:t>
        <w:tab/>
        <w:t>币种：人民币</w:t>
      </w:r>
    </w:p>
    <w:p>
      <w:pPr>
        <w:spacing w:after="0" w:line="240" w:lineRule="auto"/>
        <w:jc w:val="left"/>
        <w:sectPr>
          <w:type w:val="continuous"/>
          <w:pgSz w:w="11910" w:h="16840"/>
          <w:pgMar w:top="1120" w:bottom="1380" w:left="1120" w:right="920"/>
          <w:cols w:num="2" w:equalWidth="0">
            <w:col w:w="4127" w:space="2065"/>
            <w:col w:w="3678"/>
          </w:cols>
        </w:sectPr>
      </w:pPr>
    </w:p>
    <w:p>
      <w:pPr>
        <w:spacing w:line="240" w:lineRule="auto" w:before="8"/>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1985"/>
        <w:gridCol w:w="2127"/>
        <w:gridCol w:w="2127"/>
        <w:gridCol w:w="1272"/>
        <w:gridCol w:w="2127"/>
      </w:tblGrid>
      <w:tr>
        <w:trPr>
          <w:trHeight w:val="8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before="27"/>
              <w:ind w:left="208" w:right="209"/>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7,345,882,957.66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6,356,168,113.43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5,732,693,141.71</w:t>
            </w:r>
          </w:p>
        </w:tc>
      </w:tr>
      <w:tr>
        <w:trPr>
          <w:trHeight w:val="5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923,844,500.04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647,462,291.44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42.69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647,269,508.49</w:t>
            </w:r>
          </w:p>
        </w:tc>
      </w:tr>
      <w:tr>
        <w:trPr>
          <w:trHeight w:val="8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w:t>
            </w:r>
          </w:p>
          <w:p>
            <w:pPr>
              <w:pStyle w:val="TableParagraph"/>
              <w:spacing w:line="240" w:lineRule="auto"/>
              <w:ind w:left="101" w:right="102"/>
              <w:jc w:val="left"/>
              <w:rPr>
                <w:rFonts w:ascii="宋体" w:hAnsi="宋体" w:cs="宋体" w:eastAsia="宋体" w:hint="default"/>
                <w:sz w:val="21"/>
                <w:szCs w:val="21"/>
              </w:rPr>
            </w:pPr>
            <w:r>
              <w:rPr>
                <w:rFonts w:ascii="宋体" w:hAnsi="宋体" w:cs="宋体" w:eastAsia="宋体" w:hint="default"/>
                <w:spacing w:val="8"/>
                <w:sz w:val="21"/>
                <w:szCs w:val="21"/>
              </w:rPr>
              <w:t>东的扣除非经常性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损益的净利润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726,105,264.10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614,569,293.59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599,027,654.04</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345,621,870.44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683,427,278.33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-49.43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1,016,650,228.40</w:t>
            </w:r>
          </w:p>
        </w:tc>
      </w:tr>
      <w:tr>
        <w:trPr>
          <w:trHeight w:val="826"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40" w:lineRule="auto"/>
              <w:ind w:left="261" w:right="103"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3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8,027,301,715.11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8,335,690,360.52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7,270,670,929.89</w:t>
            </w:r>
          </w:p>
        </w:tc>
      </w:tr>
      <w:tr>
        <w:trPr>
          <w:trHeight w:val="29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12,286,705,641.32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12,255,176,609.39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10,743,289,052.07</w:t>
            </w:r>
          </w:p>
        </w:tc>
      </w:tr>
    </w:tbl>
    <w:p>
      <w:pPr>
        <w:spacing w:after="0" w:line="241" w:lineRule="exact"/>
        <w:jc w:val="right"/>
        <w:rPr>
          <w:rFonts w:ascii="宋体" w:hAnsi="宋体" w:cs="宋体" w:eastAsia="宋体" w:hint="default"/>
          <w:sz w:val="21"/>
          <w:szCs w:val="21"/>
        </w:rPr>
        <w:sectPr>
          <w:type w:val="continuous"/>
          <w:pgSz w:w="11910" w:h="16840"/>
          <w:pgMar w:top="1120" w:bottom="1380" w:left="1120" w:right="920"/>
        </w:sectPr>
      </w:pPr>
    </w:p>
    <w:p>
      <w:pPr>
        <w:spacing w:line="240" w:lineRule="auto" w:before="4"/>
        <w:rPr>
          <w:rFonts w:ascii="宋体" w:hAnsi="宋体" w:cs="宋体" w:eastAsia="宋体" w:hint="default"/>
          <w:sz w:val="25"/>
          <w:szCs w:val="25"/>
        </w:rPr>
      </w:pPr>
    </w:p>
    <w:p>
      <w:pPr>
        <w:pStyle w:val="Heading5"/>
        <w:tabs>
          <w:tab w:pos="1717" w:val="left" w:leader="none"/>
        </w:tabs>
        <w:spacing w:line="240" w:lineRule="auto" w:before="36"/>
        <w:ind w:left="87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tbl>
      <w:tblPr>
        <w:tblW w:w="0" w:type="auto"/>
        <w:jc w:val="left"/>
        <w:tblInd w:w="76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36.36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0.57</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11.32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3.07</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9.83</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1.07</w:t>
            </w:r>
            <w:r>
              <w:rPr>
                <w:rFonts w:ascii="宋体" w:hAnsi="宋体" w:cs="宋体" w:eastAsia="宋体" w:hint="default"/>
                <w:sz w:val="21"/>
                <w:szCs w:val="21"/>
              </w:rPr>
              <w:t>个百</w:t>
            </w:r>
          </w:p>
          <w:p>
            <w:pPr>
              <w:pStyle w:val="TableParagraph"/>
              <w:spacing w:line="275"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9.10</w:t>
            </w:r>
          </w:p>
        </w:tc>
      </w:tr>
    </w:tbl>
    <w:p>
      <w:pPr>
        <w:spacing w:line="240" w:lineRule="auto" w:before="9"/>
        <w:rPr>
          <w:rFonts w:ascii="宋体" w:hAnsi="宋体" w:cs="宋体" w:eastAsia="宋体" w:hint="default"/>
          <w:b/>
          <w:bCs/>
          <w:sz w:val="15"/>
          <w:szCs w:val="15"/>
        </w:rPr>
      </w:pPr>
    </w:p>
    <w:p>
      <w:pPr>
        <w:pStyle w:val="Heading3"/>
        <w:spacing w:line="313" w:lineRule="exact" w:before="26"/>
        <w:ind w:left="878" w:right="0"/>
        <w:jc w:val="left"/>
      </w:pPr>
      <w:r>
        <w:rPr/>
        <w:t>报告期末公司前三年主要会计数据和财务指标的说明</w:t>
      </w:r>
    </w:p>
    <w:p>
      <w:pPr>
        <w:pStyle w:val="Heading3"/>
        <w:spacing w:line="313" w:lineRule="exact"/>
        <w:ind w:left="878" w:right="0"/>
        <w:jc w:val="left"/>
      </w:pPr>
      <w:r>
        <w:rPr/>
        <w:t>√适用</w:t>
      </w:r>
      <w:r>
        <w:rPr>
          <w:spacing w:val="-1"/>
        </w:rPr>
        <w:t> </w:t>
      </w:r>
      <w:r>
        <w:rPr/>
        <w:t>□不适用</w:t>
      </w:r>
    </w:p>
    <w:p>
      <w:pPr>
        <w:pStyle w:val="BodyText"/>
        <w:spacing w:line="357" w:lineRule="auto" w:before="1"/>
        <w:ind w:left="878" w:right="0" w:firstLine="419"/>
        <w:jc w:val="left"/>
      </w:pPr>
      <w:r>
        <w:rPr/>
        <w:t>归属于上市公司股东的净利润同比增长 </w:t>
      </w:r>
      <w:r>
        <w:rPr>
          <w:rFonts w:ascii="宋体" w:hAnsi="宋体" w:cs="宋体" w:eastAsia="宋体" w:hint="default"/>
          <w:spacing w:val="-5"/>
        </w:rPr>
        <w:t>42.69%</w:t>
      </w:r>
      <w:r>
        <w:rPr>
          <w:spacing w:val="-5"/>
        </w:rPr>
        <w:t>，基本每股收益同比增长</w:t>
      </w:r>
      <w:r>
        <w:rPr>
          <w:spacing w:val="-70"/>
        </w:rPr>
        <w:t> </w:t>
      </w:r>
      <w:r>
        <w:rPr>
          <w:rFonts w:ascii="宋体" w:hAnsi="宋体" w:cs="宋体" w:eastAsia="宋体" w:hint="default"/>
          <w:spacing w:val="-5"/>
        </w:rPr>
        <w:t>36.36%</w:t>
      </w:r>
      <w:r>
        <w:rPr>
          <w:spacing w:val="-5"/>
        </w:rPr>
        <w:t>，主要得益于</w:t>
      </w:r>
      <w:r>
        <w:rPr>
          <w:w w:val="100"/>
        </w:rPr>
        <w:t> </w:t>
      </w:r>
      <w:r>
        <w:rPr/>
        <w:t>本公司主营业务效益的增长以及本年度内实现的股权处置收益及相关利得。</w:t>
      </w:r>
    </w:p>
    <w:p>
      <w:pPr>
        <w:pStyle w:val="BodyText"/>
        <w:spacing w:line="355" w:lineRule="auto" w:before="30"/>
        <w:ind w:left="878" w:right="0" w:firstLine="419"/>
        <w:jc w:val="left"/>
      </w:pPr>
      <w:r>
        <w:rPr/>
        <w:t>经营活动产生的现金流量净额减少</w:t>
      </w:r>
      <w:r>
        <w:rPr>
          <w:spacing w:val="-28"/>
        </w:rPr>
        <w:t> </w:t>
      </w:r>
      <w:r>
        <w:rPr>
          <w:rFonts w:ascii="宋体" w:hAnsi="宋体" w:cs="宋体" w:eastAsia="宋体" w:hint="default"/>
          <w:spacing w:val="-3"/>
        </w:rPr>
        <w:t>49.43%</w:t>
      </w:r>
      <w:r>
        <w:rPr>
          <w:spacing w:val="-3"/>
        </w:rPr>
        <w:t>，主要因本公司对大众图书出版业务的资金投入较</w:t>
      </w:r>
      <w:r>
        <w:rPr>
          <w:w w:val="100"/>
        </w:rPr>
        <w:t> </w:t>
      </w:r>
      <w:r>
        <w:rPr/>
        <w:t>大，以及教育信息化及教育装备业务大量采用分期收款方式等原因所致。</w:t>
      </w:r>
    </w:p>
    <w:p>
      <w:pPr>
        <w:spacing w:line="240" w:lineRule="auto" w:before="0"/>
        <w:rPr>
          <w:rFonts w:ascii="宋体" w:hAnsi="宋体" w:cs="宋体" w:eastAsia="宋体" w:hint="default"/>
          <w:sz w:val="20"/>
          <w:szCs w:val="20"/>
        </w:rPr>
      </w:pPr>
    </w:p>
    <w:p>
      <w:pPr>
        <w:pStyle w:val="Heading5"/>
        <w:spacing w:line="240" w:lineRule="auto" w:before="142"/>
        <w:ind w:left="878" w:right="0"/>
        <w:jc w:val="left"/>
        <w:rPr>
          <w:b w:val="0"/>
          <w:bCs w:val="0"/>
        </w:rPr>
      </w:pPr>
      <w:r>
        <w:rPr/>
        <w:t>八、</w:t>
      </w:r>
      <w:r>
        <w:rPr>
          <w:spacing w:val="-32"/>
        </w:rPr>
        <w:t> </w:t>
      </w:r>
      <w:r>
        <w:rPr/>
        <w:t>境内外会计准则下会计数据差异</w:t>
      </w:r>
      <w:r>
        <w:rPr>
          <w:b w:val="0"/>
          <w:bCs w:val="0"/>
        </w:rPr>
      </w:r>
    </w:p>
    <w:p>
      <w:pPr>
        <w:pStyle w:val="Heading5"/>
        <w:spacing w:line="274" w:lineRule="exact" w:before="83"/>
        <w:ind w:left="129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Heading3"/>
        <w:spacing w:line="240" w:lineRule="auto" w:before="25"/>
        <w:ind w:left="878" w:right="0"/>
        <w:jc w:val="left"/>
      </w:pPr>
      <w:r>
        <w:rPr/>
        <w:t>□适用</w:t>
      </w:r>
      <w:r>
        <w:rPr>
          <w:spacing w:val="-1"/>
        </w:rPr>
        <w:t> </w:t>
      </w:r>
      <w:r>
        <w:rPr/>
        <w:t>√不适用</w:t>
      </w:r>
    </w:p>
    <w:p>
      <w:pPr>
        <w:pStyle w:val="Heading5"/>
        <w:spacing w:line="274" w:lineRule="exact" w:before="90"/>
        <w:ind w:left="1298" w:right="0" w:hanging="420"/>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同时按照境外会计准则与按中国会计准则披露的财务报告中净利润和归属于上市公司股东</w:t>
      </w:r>
      <w:r>
        <w:rPr>
          <w:spacing w:val="-87"/>
        </w:rPr>
        <w:t> </w:t>
      </w:r>
      <w:r>
        <w:rPr>
          <w:spacing w:val="-87"/>
        </w:rPr>
      </w:r>
      <w:r>
        <w:rPr/>
        <w:t>的净资产差异情况</w:t>
      </w:r>
      <w:r>
        <w:rPr>
          <w:b w:val="0"/>
          <w:bCs w:val="0"/>
        </w:rPr>
      </w:r>
    </w:p>
    <w:p>
      <w:pPr>
        <w:pStyle w:val="Heading3"/>
        <w:spacing w:line="240" w:lineRule="auto" w:before="25"/>
        <w:ind w:left="878" w:right="0"/>
        <w:jc w:val="left"/>
      </w:pPr>
      <w:r>
        <w:rPr/>
        <w:t>□适用</w:t>
      </w:r>
      <w:r>
        <w:rPr>
          <w:spacing w:val="-1"/>
        </w:rPr>
        <w:t> </w:t>
      </w:r>
      <w:r>
        <w:rPr/>
        <w:t>√不适用</w:t>
      </w:r>
    </w:p>
    <w:p>
      <w:pPr>
        <w:pStyle w:val="Heading5"/>
        <w:spacing w:line="240" w:lineRule="auto" w:before="64"/>
        <w:ind w:left="87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Heading3"/>
        <w:spacing w:line="240" w:lineRule="auto" w:before="23"/>
        <w:ind w:left="878" w:right="0"/>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before="36"/>
        <w:ind w:left="878" w:right="0"/>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Heading3"/>
        <w:tabs>
          <w:tab w:pos="1200" w:val="left" w:leader="none"/>
        </w:tabs>
        <w:spacing w:line="240" w:lineRule="auto" w:before="35"/>
        <w:ind w:left="0" w:right="87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815"/>
        <w:gridCol w:w="2137"/>
        <w:gridCol w:w="2136"/>
        <w:gridCol w:w="2137"/>
        <w:gridCol w:w="2136"/>
      </w:tblGrid>
      <w:tr>
        <w:trPr>
          <w:trHeight w:val="554" w:hRule="exact"/>
        </w:trPr>
        <w:tc>
          <w:tcPr>
            <w:tcW w:w="1815"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月份）</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1"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1,546,520,658.26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1,639,494,588.95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1,826,997,685.99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2,332,870,024.46</w:t>
            </w:r>
          </w:p>
        </w:tc>
      </w:tr>
      <w:tr>
        <w:trPr>
          <w:trHeight w:val="557"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186,644,166.82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311,280,735.44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177,801,215.16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248,118,382.62</w:t>
            </w:r>
          </w:p>
        </w:tc>
      </w:tr>
      <w:tr>
        <w:trPr>
          <w:trHeight w:val="1099"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ind w:left="103" w:right="226"/>
              <w:jc w:val="both"/>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常性损益后的净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177,494,938.03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181,328,526.24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135,540,239.36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231,741,560.47</w:t>
            </w:r>
          </w:p>
        </w:tc>
      </w:tr>
      <w:tr>
        <w:trPr>
          <w:trHeight w:val="555"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-147,724,596.74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110,720,270.72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133,818,183.83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248,808,012.63</w:t>
            </w:r>
          </w:p>
        </w:tc>
      </w:tr>
    </w:tbl>
    <w:p>
      <w:pPr>
        <w:spacing w:after="0" w:line="240" w:lineRule="auto"/>
        <w:jc w:val="right"/>
        <w:rPr>
          <w:rFonts w:ascii="宋体" w:hAnsi="宋体" w:cs="宋体" w:eastAsia="宋体" w:hint="default"/>
          <w:sz w:val="21"/>
          <w:szCs w:val="21"/>
        </w:rPr>
        <w:sectPr>
          <w:pgSz w:w="11910" w:h="16840"/>
          <w:pgMar w:header="880" w:footer="1195" w:top="1120" w:bottom="1380" w:left="920" w:right="400"/>
        </w:sectPr>
      </w:pPr>
    </w:p>
    <w:p>
      <w:pPr>
        <w:spacing w:line="240" w:lineRule="auto" w:before="8"/>
        <w:rPr>
          <w:rFonts w:ascii="宋体" w:hAnsi="宋体" w:cs="宋体" w:eastAsia="宋体" w:hint="default"/>
          <w:sz w:val="25"/>
          <w:szCs w:val="25"/>
        </w:rPr>
      </w:pPr>
    </w:p>
    <w:p>
      <w:pPr>
        <w:pStyle w:val="Heading3"/>
        <w:spacing w:line="313" w:lineRule="exact" w:before="26"/>
        <w:ind w:left="218" w:right="2969"/>
        <w:jc w:val="left"/>
      </w:pPr>
      <w:r>
        <w:rPr/>
        <w:t>季度数据与已披露定期报告数据差异说明</w:t>
      </w:r>
    </w:p>
    <w:p>
      <w:pPr>
        <w:pStyle w:val="Heading3"/>
        <w:tabs>
          <w:tab w:pos="1177" w:val="left" w:leader="none"/>
        </w:tabs>
        <w:spacing w:line="313" w:lineRule="exact"/>
        <w:ind w:left="218" w:right="2969"/>
        <w:jc w:val="left"/>
      </w:pPr>
      <w:r>
        <w:rPr>
          <w:spacing w:val="-1"/>
        </w:rPr>
        <w:t>□适用</w:t>
        <w:tab/>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5"/>
        <w:spacing w:line="240" w:lineRule="auto" w:before="36"/>
        <w:ind w:left="218" w:right="-19"/>
        <w:jc w:val="left"/>
        <w:rPr>
          <w:b w:val="0"/>
          <w:bCs w:val="0"/>
        </w:rPr>
      </w:pPr>
      <w:r>
        <w:rPr/>
        <w:t>十、</w:t>
      </w:r>
      <w:r>
        <w:rPr>
          <w:spacing w:val="39"/>
        </w:rPr>
        <w:t> </w:t>
      </w:r>
      <w:r>
        <w:rPr/>
        <w:t>非经常性损益项目和金额</w:t>
      </w:r>
      <w:r>
        <w:rPr>
          <w:b w:val="0"/>
          <w:bCs w:val="0"/>
        </w:rPr>
      </w:r>
    </w:p>
    <w:p>
      <w:pPr>
        <w:pStyle w:val="BodyText"/>
        <w:tabs>
          <w:tab w:pos="1060" w:val="left" w:leader="none"/>
        </w:tabs>
        <w:spacing w:line="240" w:lineRule="auto" w:before="58"/>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106" w:space="362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46"/>
        <w:gridCol w:w="1685"/>
        <w:gridCol w:w="946"/>
        <w:gridCol w:w="1688"/>
        <w:gridCol w:w="1685"/>
      </w:tblGrid>
      <w:tr>
        <w:trPr>
          <w:trHeight w:val="82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7"/>
              <w:ind w:left="151" w:right="149"/>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191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169,442,046.77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tabs>
                <w:tab w:pos="623" w:val="left" w:leader="none"/>
              </w:tabs>
              <w:spacing w:line="239" w:lineRule="exact"/>
              <w:ind w:left="103" w:right="0" w:firstLine="105"/>
              <w:jc w:val="left"/>
              <w:rPr>
                <w:rFonts w:ascii="宋体" w:hAnsi="宋体" w:cs="宋体" w:eastAsia="宋体" w:hint="default"/>
                <w:sz w:val="21"/>
                <w:szCs w:val="21"/>
              </w:rPr>
            </w:pPr>
            <w:r>
              <w:rPr>
                <w:rFonts w:ascii="宋体" w:hAnsi="宋体" w:cs="宋体" w:eastAsia="宋体" w:hint="default"/>
                <w:sz w:val="21"/>
                <w:szCs w:val="21"/>
              </w:rPr>
              <w:t>其</w:t>
              <w:tab/>
              <w:t>中</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57"/>
                <w:sz w:val="21"/>
                <w:szCs w:val="21"/>
              </w:rPr>
              <w:t> </w:t>
            </w:r>
            <w:r>
              <w:rPr>
                <w:rFonts w:ascii="宋体" w:hAnsi="宋体" w:cs="宋体" w:eastAsia="宋体" w:hint="default"/>
                <w:sz w:val="21"/>
                <w:szCs w:val="21"/>
              </w:rPr>
              <w:t>期</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57"/>
                <w:sz w:val="21"/>
                <w:szCs w:val="21"/>
              </w:rPr>
              <w:t> </w:t>
            </w:r>
            <w:r>
              <w:rPr>
                <w:rFonts w:ascii="宋体" w:hAnsi="宋体" w:cs="宋体" w:eastAsia="宋体" w:hint="default"/>
                <w:sz w:val="21"/>
                <w:szCs w:val="21"/>
              </w:rPr>
              <w:t>投</w:t>
            </w:r>
            <w:r>
              <w:rPr>
                <w:rFonts w:ascii="宋体" w:hAnsi="宋体" w:cs="宋体" w:eastAsia="宋体" w:hint="default"/>
                <w:spacing w:val="-54"/>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spacing w:val="-57"/>
                <w:sz w:val="21"/>
                <w:szCs w:val="21"/>
              </w:rPr>
              <w:t> </w:t>
            </w:r>
            <w:r>
              <w:rPr>
                <w:rFonts w:ascii="宋体" w:hAnsi="宋体" w:cs="宋体" w:eastAsia="宋体" w:hint="default"/>
                <w:sz w:val="21"/>
                <w:szCs w:val="21"/>
              </w:rPr>
              <w:t>置</w:t>
            </w:r>
            <w:r>
              <w:rPr>
                <w:rFonts w:ascii="宋体" w:hAnsi="宋体" w:cs="宋体" w:eastAsia="宋体" w:hint="default"/>
                <w:spacing w:val="-54"/>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收 </w:t>
            </w:r>
            <w:r>
              <w:rPr>
                <w:rFonts w:ascii="宋体" w:hAnsi="宋体" w:cs="宋体" w:eastAsia="宋体" w:hint="default"/>
                <w:spacing w:val="101"/>
                <w:sz w:val="21"/>
                <w:szCs w:val="21"/>
              </w:rPr>
              <w:t> </w:t>
            </w:r>
            <w:r>
              <w:rPr>
                <w:rFonts w:ascii="宋体" w:hAnsi="宋体" w:cs="宋体" w:eastAsia="宋体" w:hint="default"/>
                <w:sz w:val="21"/>
                <w:szCs w:val="21"/>
              </w:rPr>
              <w:t>益</w:t>
            </w:r>
          </w:p>
          <w:p>
            <w:pPr>
              <w:pStyle w:val="TableParagraph"/>
              <w:spacing w:line="274" w:lineRule="exact" w:before="22"/>
              <w:ind w:left="103" w:right="98"/>
              <w:jc w:val="both"/>
              <w:rPr>
                <w:rFonts w:ascii="宋体" w:hAnsi="宋体" w:cs="宋体" w:eastAsia="宋体" w:hint="default"/>
                <w:sz w:val="21"/>
                <w:szCs w:val="21"/>
              </w:rPr>
            </w:pPr>
            <w:r>
              <w:rPr>
                <w:rFonts w:ascii="宋体" w:hAnsi="宋体" w:cs="宋体" w:eastAsia="宋体" w:hint="default"/>
                <w:sz w:val="21"/>
                <w:szCs w:val="21"/>
              </w:rPr>
              <w:t>1.67</w:t>
            </w:r>
            <w:r>
              <w:rPr>
                <w:rFonts w:ascii="宋体" w:hAnsi="宋体" w:cs="宋体" w:eastAsia="宋体" w:hint="default"/>
                <w:spacing w:val="-4"/>
                <w:sz w:val="21"/>
                <w:szCs w:val="21"/>
              </w:rPr>
              <w:t> </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-879,957.69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18,484,305.12</w:t>
            </w:r>
          </w:p>
        </w:tc>
      </w:tr>
      <w:tr>
        <w:trPr>
          <w:trHeight w:val="137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37" w:lineRule="auto" w:before="2"/>
              <w:ind w:left="103" w:right="197"/>
              <w:jc w:val="left"/>
              <w:rPr>
                <w:rFonts w:ascii="宋体" w:hAnsi="宋体" w:cs="宋体" w:eastAsia="宋体" w:hint="default"/>
                <w:sz w:val="21"/>
                <w:szCs w:val="21"/>
              </w:rPr>
            </w:pP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21,184,433.93</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32,991,583.75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29,296,238.72</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5,952,903.56</w:t>
            </w:r>
          </w:p>
        </w:tc>
      </w:tr>
      <w:tr>
        <w:trPr>
          <w:trHeight w:val="82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40"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-2,294,018.60</w:t>
            </w:r>
          </w:p>
        </w:tc>
      </w:tr>
      <w:tr>
        <w:trPr>
          <w:trHeight w:val="191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26,774,422.44</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11,305,165.50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1,408,904.11</w:t>
            </w: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1,180,018.10</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7,183,426.01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10,659,194.85</w:t>
            </w:r>
          </w:p>
        </w:tc>
      </w:tr>
      <w:tr>
        <w:trPr>
          <w:trHeight w:val="557"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-24,629,037.73</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-14,942,825.06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-10,713,990.94</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丧失控制权后，剩余股权按公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允价值重新计量产生的利得</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5,042,726.27</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-711,710.21</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-2,541,097.96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-4,299,391.10</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-543,663.63</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-223,296.70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-252,291.27</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197,739,235.94</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32,892,997.85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48,241,854.45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5"/>
        <w:tabs>
          <w:tab w:pos="1057" w:val="left" w:leader="none"/>
        </w:tabs>
        <w:spacing w:line="240" w:lineRule="auto" w:before="36"/>
        <w:ind w:left="218" w:right="-7"/>
        <w:jc w:val="left"/>
        <w:rPr>
          <w:b w:val="0"/>
          <w:bCs w:val="0"/>
        </w:rPr>
      </w:pPr>
      <w:r>
        <w:rPr/>
        <w:t>十一、</w:t>
        <w:tab/>
      </w:r>
      <w:r>
        <w:rPr>
          <w:spacing w:val="-1"/>
        </w:rPr>
        <w:t>采用公允价值计量的项目</w:t>
      </w:r>
      <w:r>
        <w:rPr>
          <w:b w:val="0"/>
          <w:bCs w:val="0"/>
          <w:spacing w:val="-1"/>
        </w:rPr>
      </w:r>
    </w:p>
    <w:p>
      <w:pPr>
        <w:pStyle w:val="Heading3"/>
        <w:spacing w:line="240" w:lineRule="auto" w:before="53"/>
        <w:ind w:left="218" w:right="-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379" w:space="2814"/>
            <w:col w:w="3097"/>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662"/>
        <w:gridCol w:w="2084"/>
        <w:gridCol w:w="2268"/>
        <w:gridCol w:w="1964"/>
        <w:gridCol w:w="1277"/>
      </w:tblGrid>
      <w:tr>
        <w:trPr>
          <w:trHeight w:val="557"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56"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对当期利润</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的影响金额</w:t>
            </w:r>
          </w:p>
        </w:tc>
      </w:tr>
      <w:tr>
        <w:trPr>
          <w:trHeight w:val="55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9"/>
                <w:sz w:val="21"/>
                <w:szCs w:val="21"/>
              </w:rPr>
              <w:t>其他流动资产中按公允价</w:t>
            </w:r>
            <w:r>
              <w:rPr>
                <w:rFonts w:ascii="宋体" w:hAnsi="宋体" w:cs="宋体" w:eastAsia="宋体" w:hint="default"/>
                <w:spacing w:val="9"/>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值计量的资产：</w:t>
            </w:r>
            <w:r>
              <w:rPr>
                <w:rFonts w:ascii="宋体" w:hAnsi="宋体" w:cs="宋体" w:eastAsia="宋体" w:hint="default"/>
                <w:sz w:val="21"/>
                <w:szCs w:val="21"/>
              </w:rPr>
            </w:r>
          </w:p>
        </w:tc>
        <w:tc>
          <w:tcPr>
            <w:tcW w:w="208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936,000,000.00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1,157,800,000.00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221,800,000.00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信托产品投资</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17,176,654.12</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-17,176,654.12</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股票投资</w:t>
            </w:r>
          </w:p>
        </w:tc>
        <w:tc>
          <w:tcPr>
            <w:tcW w:w="208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28,233.14</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28,233.14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10,279.16</w:t>
            </w:r>
          </w:p>
        </w:tc>
      </w:tr>
      <w:tr>
        <w:trPr>
          <w:trHeight w:val="55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9"/>
                <w:sz w:val="21"/>
                <w:szCs w:val="21"/>
              </w:rPr>
              <w:t>按公允价值计量的可供出</w:t>
            </w:r>
            <w:r>
              <w:rPr>
                <w:rFonts w:ascii="宋体" w:hAnsi="宋体" w:cs="宋体" w:eastAsia="宋体" w:hint="default"/>
                <w:spacing w:val="9"/>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售金融资产：</w:t>
            </w:r>
            <w:r>
              <w:rPr>
                <w:rFonts w:ascii="宋体" w:hAnsi="宋体" w:cs="宋体" w:eastAsia="宋体" w:hint="default"/>
                <w:sz w:val="21"/>
                <w:szCs w:val="21"/>
              </w:rPr>
            </w:r>
          </w:p>
        </w:tc>
        <w:tc>
          <w:tcPr>
            <w:tcW w:w="208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皖新传媒</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2,189,924,800.00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1,318,691,200.00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-871,233,600.00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哈工智能</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1,592,651.85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1,979,726.73</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387,074.88</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中信并购基金</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102,972,401.83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96,885,632.80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-6,086,769.03</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文轩恒信基金</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220,943,522.28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269,424,584.74</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48,481,062.46</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青岛金石</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151,667,500.00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153,252,074.60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1,584,574.60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泰州信恒基金</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25,801,026.14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35,625,966.22</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9,824,940.08</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sz w:val="21"/>
              </w:rPr>
              <w:t>3,646,078,556.22</w:t>
            </w:r>
            <w:r>
              <w:rPr>
                <w:rFonts w:ascii="宋体"/>
                <w:sz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sz w:val="21"/>
              </w:rPr>
              <w:t>3,033,687,418.23</w:t>
            </w:r>
            <w:r>
              <w:rPr>
                <w:rFonts w:ascii="宋体"/>
                <w:sz w:val="21"/>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w w:val="95"/>
                <w:sz w:val="21"/>
              </w:rPr>
              <w:t>-612,391,137.99</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sz w:val="21"/>
              </w:rPr>
              <w:t>10,279.16</w:t>
            </w:r>
            <w:r>
              <w:rPr>
                <w:rFonts w:ascii="宋体"/>
                <w:sz w:val="21"/>
              </w:rPr>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980" w:right="440"/>
        </w:sectPr>
      </w:pPr>
    </w:p>
    <w:p>
      <w:pPr>
        <w:pStyle w:val="Heading5"/>
        <w:tabs>
          <w:tab w:pos="1657" w:val="left" w:leader="none"/>
        </w:tabs>
        <w:spacing w:line="240" w:lineRule="auto" w:before="36"/>
        <w:ind w:left="818" w:right="-19"/>
        <w:jc w:val="left"/>
        <w:rPr>
          <w:b w:val="0"/>
          <w:bCs w:val="0"/>
        </w:rPr>
      </w:pPr>
      <w:r>
        <w:rPr/>
        <w:t>十二、</w:t>
        <w:tab/>
        <w:t>其他</w:t>
      </w:r>
      <w:r>
        <w:rPr>
          <w:b w:val="0"/>
          <w:bCs w:val="0"/>
        </w:rPr>
      </w:r>
    </w:p>
    <w:p>
      <w:pPr>
        <w:pStyle w:val="Heading3"/>
        <w:spacing w:line="240" w:lineRule="auto" w:before="52"/>
        <w:ind w:left="818" w:right="-19"/>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5"/>
        <w:rPr>
          <w:rFonts w:ascii="宋体" w:hAnsi="宋体" w:cs="宋体" w:eastAsia="宋体" w:hint="default"/>
          <w:sz w:val="27"/>
          <w:szCs w:val="27"/>
        </w:rPr>
      </w:pPr>
    </w:p>
    <w:p>
      <w:pPr>
        <w:pStyle w:val="Heading1"/>
        <w:tabs>
          <w:tab w:pos="2078" w:val="left" w:leader="none"/>
        </w:tabs>
        <w:spacing w:line="240" w:lineRule="auto"/>
        <w:ind w:left="81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980" w:right="440"/>
          <w:cols w:num="2" w:equalWidth="0">
            <w:col w:w="2619" w:space="324"/>
            <w:col w:w="7547"/>
          </w:cols>
        </w:sectPr>
      </w:pPr>
    </w:p>
    <w:p>
      <w:pPr>
        <w:spacing w:line="240" w:lineRule="auto" w:before="7"/>
        <w:rPr>
          <w:rFonts w:ascii="黑体" w:hAnsi="黑体" w:cs="黑体" w:eastAsia="黑体" w:hint="default"/>
          <w:b/>
          <w:bCs/>
          <w:sz w:val="16"/>
          <w:szCs w:val="16"/>
        </w:rPr>
      </w:pPr>
    </w:p>
    <w:p>
      <w:pPr>
        <w:spacing w:line="292" w:lineRule="auto" w:before="36"/>
        <w:ind w:left="1298" w:right="0" w:hanging="48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本公司作为西南地区文化产业龙头企业，以传承中华文化为使命，是集出版物编辑、出版、</w:t>
      </w:r>
    </w:p>
    <w:p>
      <w:pPr>
        <w:pStyle w:val="BodyText"/>
        <w:spacing w:line="355" w:lineRule="auto" w:before="87"/>
        <w:ind w:left="818" w:right="0"/>
        <w:jc w:val="left"/>
      </w:pPr>
      <w:r>
        <w:rPr>
          <w:spacing w:val="-1"/>
        </w:rPr>
        <w:t>销售及多元文化产业发展于一体的文化产业经营实体，主营业务包括出版物的编辑和出版、图书</w:t>
      </w:r>
      <w:r>
        <w:rPr>
          <w:spacing w:val="-55"/>
        </w:rPr>
        <w:t> </w:t>
      </w:r>
      <w:r>
        <w:rPr>
          <w:spacing w:val="-55"/>
        </w:rPr>
      </w:r>
      <w:r>
        <w:rPr/>
        <w:t>及影音产品零售、分销以及教材和助学类读物发行业务等。</w:t>
      </w:r>
    </w:p>
    <w:p>
      <w:pPr>
        <w:pStyle w:val="BodyText"/>
        <w:spacing w:line="240" w:lineRule="auto" w:before="32"/>
        <w:ind w:left="1238" w:right="0"/>
        <w:jc w:val="left"/>
      </w:pPr>
      <w:r>
        <w:rPr>
          <w:rFonts w:ascii="宋体" w:hAnsi="宋体" w:cs="宋体" w:eastAsia="宋体" w:hint="default"/>
          <w:spacing w:val="-4"/>
        </w:rPr>
        <w:t>1.</w:t>
      </w:r>
      <w:r>
        <w:rPr>
          <w:spacing w:val="-4"/>
        </w:rPr>
        <w:t>出版业务：本公司旗下 </w:t>
      </w:r>
      <w:r>
        <w:rPr>
          <w:rFonts w:ascii="宋体" w:hAnsi="宋体" w:cs="宋体" w:eastAsia="宋体" w:hint="default"/>
        </w:rPr>
        <w:t>10</w:t>
      </w:r>
      <w:r>
        <w:rPr>
          <w:rFonts w:ascii="宋体" w:hAnsi="宋体" w:cs="宋体" w:eastAsia="宋体" w:hint="default"/>
          <w:spacing w:val="-43"/>
        </w:rPr>
        <w:t> </w:t>
      </w:r>
      <w:r>
        <w:rPr>
          <w:spacing w:val="-4"/>
        </w:rPr>
        <w:t>家出版社，围绕各自的出版专业定位，策划组织选题，按出版流</w:t>
      </w:r>
    </w:p>
    <w:p>
      <w:pPr>
        <w:pStyle w:val="BodyText"/>
        <w:spacing w:line="240" w:lineRule="auto" w:before="135"/>
        <w:ind w:left="818" w:right="0"/>
        <w:jc w:val="left"/>
      </w:pPr>
      <w:r>
        <w:rPr/>
        <w:t>程完成图书出版工作，并通过相关渠道面向市场进行销售。其中</w:t>
      </w:r>
      <w:r>
        <w:rPr>
          <w:spacing w:val="-50"/>
        </w:rPr>
        <w:t> </w:t>
      </w:r>
      <w:r>
        <w:rPr>
          <w:rFonts w:ascii="宋体" w:hAnsi="宋体" w:cs="宋体" w:eastAsia="宋体" w:hint="default"/>
        </w:rPr>
        <w:t>1</w:t>
      </w:r>
      <w:r>
        <w:rPr>
          <w:rFonts w:ascii="宋体" w:hAnsi="宋体" w:cs="宋体" w:eastAsia="宋体" w:hint="default"/>
          <w:spacing w:val="-50"/>
        </w:rPr>
        <w:t> </w:t>
      </w:r>
      <w:r>
        <w:rPr/>
        <w:t>家出版社作为专业的教育图书</w:t>
      </w:r>
    </w:p>
    <w:p>
      <w:pPr>
        <w:pStyle w:val="BodyText"/>
        <w:spacing w:line="355" w:lineRule="auto" w:before="133"/>
        <w:ind w:left="818" w:right="823"/>
        <w:jc w:val="left"/>
      </w:pPr>
      <w:r>
        <w:rPr/>
        <w:t>出版单位，负责本公司教育类图书的研发及出版工作，其余</w:t>
      </w:r>
      <w:r>
        <w:rPr>
          <w:spacing w:val="-50"/>
        </w:rPr>
        <w:t> </w:t>
      </w:r>
      <w:r>
        <w:rPr>
          <w:rFonts w:ascii="宋体" w:hAnsi="宋体" w:cs="宋体" w:eastAsia="宋体" w:hint="default"/>
        </w:rPr>
        <w:t>9</w:t>
      </w:r>
      <w:r>
        <w:rPr>
          <w:rFonts w:ascii="宋体" w:hAnsi="宋体" w:cs="宋体" w:eastAsia="宋体" w:hint="default"/>
          <w:spacing w:val="-50"/>
        </w:rPr>
        <w:t> </w:t>
      </w:r>
      <w:r>
        <w:rPr/>
        <w:t>家为专业大众图书及音像电子网络</w:t>
      </w:r>
      <w:r>
        <w:rPr>
          <w:w w:val="100"/>
        </w:rPr>
        <w:t> </w:t>
      </w:r>
      <w:r>
        <w:rPr/>
        <w:t>出版单位，负责相关产品的研发及出版工作。</w:t>
      </w:r>
    </w:p>
    <w:p>
      <w:pPr>
        <w:pStyle w:val="BodyText"/>
        <w:spacing w:line="357" w:lineRule="auto" w:before="32"/>
        <w:ind w:left="818" w:right="827" w:firstLine="419"/>
        <w:jc w:val="both"/>
      </w:pPr>
      <w:r>
        <w:rPr>
          <w:rFonts w:ascii="宋体" w:hAnsi="宋体" w:cs="宋体" w:eastAsia="宋体" w:hint="default"/>
          <w:spacing w:val="-7"/>
        </w:rPr>
        <w:t>2.</w:t>
      </w:r>
      <w:r>
        <w:rPr>
          <w:spacing w:val="-7"/>
        </w:rPr>
        <w:t>发行业务：按照渠道主要分为教育服务、实体门店、商业连锁超市以及互联网销售等业务。</w:t>
      </w:r>
      <w:r>
        <w:rPr>
          <w:w w:val="100"/>
        </w:rPr>
        <w:t> </w:t>
      </w:r>
      <w:r>
        <w:rPr>
          <w:spacing w:val="-4"/>
          <w:w w:val="100"/>
        </w:rPr>
        <w:t>销售的商品来源于自有出版产品和外采商品。公司构建了强大的实体销售网络以及电商销售平台</w:t>
      </w:r>
      <w:r>
        <w:rPr>
          <w:rFonts w:ascii="宋体" w:hAnsi="宋体" w:cs="宋体" w:eastAsia="宋体" w:hint="default"/>
          <w:spacing w:val="-4"/>
          <w:w w:val="100"/>
        </w:rPr>
        <w:t>,</w:t>
      </w:r>
      <w:r>
        <w:rPr>
          <w:rFonts w:ascii="宋体" w:hAnsi="宋体" w:cs="宋体" w:eastAsia="宋体" w:hint="default"/>
          <w:spacing w:val="-86"/>
          <w:w w:val="100"/>
        </w:rPr>
        <w:t> </w:t>
      </w:r>
      <w:r>
        <w:rPr/>
        <w:t>拥有覆盖全省的</w:t>
      </w:r>
      <w:r>
        <w:rPr>
          <w:spacing w:val="-35"/>
        </w:rPr>
        <w:t> </w:t>
      </w:r>
      <w:r>
        <w:rPr>
          <w:rFonts w:ascii="宋体" w:hAnsi="宋体" w:cs="宋体" w:eastAsia="宋体" w:hint="default"/>
        </w:rPr>
        <w:t>117</w:t>
      </w:r>
      <w:r>
        <w:rPr>
          <w:rFonts w:ascii="宋体" w:hAnsi="宋体" w:cs="宋体" w:eastAsia="宋体" w:hint="default"/>
          <w:spacing w:val="-34"/>
        </w:rPr>
        <w:t> </w:t>
      </w:r>
      <w:r>
        <w:rPr/>
        <w:t>家分公司组成的教育服务网络、</w:t>
      </w:r>
      <w:r>
        <w:rPr>
          <w:rFonts w:ascii="宋体" w:hAnsi="宋体" w:cs="宋体" w:eastAsia="宋体" w:hint="default"/>
        </w:rPr>
        <w:t>160</w:t>
      </w:r>
      <w:r>
        <w:rPr>
          <w:rFonts w:ascii="宋体" w:hAnsi="宋体" w:cs="宋体" w:eastAsia="宋体" w:hint="default"/>
          <w:spacing w:val="-34"/>
        </w:rPr>
        <w:t> </w:t>
      </w:r>
      <w:r>
        <w:rPr/>
        <w:t>多家零售直营门店、遍布全国各大城市</w:t>
      </w:r>
      <w:r>
        <w:rPr>
          <w:spacing w:val="-3"/>
          <w:w w:val="100"/>
        </w:rPr>
        <w:t> </w:t>
      </w:r>
      <w:r>
        <w:rPr/>
        <w:t>的</w:t>
      </w:r>
      <w:r>
        <w:rPr>
          <w:spacing w:val="-49"/>
        </w:rPr>
        <w:t> </w:t>
      </w:r>
      <w:r>
        <w:rPr>
          <w:rFonts w:ascii="宋体" w:hAnsi="宋体" w:cs="宋体" w:eastAsia="宋体" w:hint="default"/>
        </w:rPr>
        <w:t>700</w:t>
      </w:r>
      <w:r>
        <w:rPr>
          <w:rFonts w:ascii="宋体" w:hAnsi="宋体" w:cs="宋体" w:eastAsia="宋体" w:hint="default"/>
          <w:spacing w:val="-51"/>
        </w:rPr>
        <w:t> </w:t>
      </w:r>
      <w:r>
        <w:rPr/>
        <w:t>多家商超网点，以及“文轩网”“九月网”为核心的互联网销售平台。此外，本公司建立</w:t>
      </w:r>
      <w:r>
        <w:rPr>
          <w:w w:val="100"/>
        </w:rPr>
        <w:t> </w:t>
      </w:r>
      <w:r>
        <w:rPr/>
        <w:t>了以成都、天津、无锡为基地辐射全国的物流配送网络，为线上线下业务的发展提供支撑。</w:t>
      </w:r>
    </w:p>
    <w:p>
      <w:pPr>
        <w:pStyle w:val="BodyText"/>
        <w:spacing w:line="357" w:lineRule="auto" w:before="30"/>
        <w:ind w:left="818" w:right="827" w:firstLine="419"/>
        <w:jc w:val="both"/>
      </w:pPr>
      <w:r>
        <w:rPr>
          <w:spacing w:val="-2"/>
        </w:rPr>
        <w:t>近年来，在国家一系列政策支持下，新闻出版产业积极推进供给侧结构性改革，进一步推动</w:t>
      </w:r>
      <w:r>
        <w:rPr>
          <w:w w:val="100"/>
        </w:rPr>
        <w:t> </w:t>
      </w:r>
      <w:r>
        <w:rPr/>
        <w:t>产业升级和融合发展。</w:t>
      </w:r>
      <w:r>
        <w:rPr>
          <w:rFonts w:ascii="宋体" w:hAnsi="宋体" w:cs="宋体" w:eastAsia="宋体" w:hint="default"/>
        </w:rPr>
        <w:t>2017</w:t>
      </w:r>
      <w:r>
        <w:rPr>
          <w:rFonts w:ascii="宋体" w:hAnsi="宋体" w:cs="宋体" w:eastAsia="宋体" w:hint="default"/>
          <w:spacing w:val="-26"/>
        </w:rPr>
        <w:t> </w:t>
      </w:r>
      <w:r>
        <w:rPr>
          <w:spacing w:val="-3"/>
        </w:rPr>
        <w:t>年，中共中央办公厅、国务院办公厅、文化部、国家新闻出版广电总</w:t>
      </w:r>
      <w:r>
        <w:rPr>
          <w:spacing w:val="-93"/>
        </w:rPr>
        <w:t> </w:t>
      </w:r>
      <w:r>
        <w:rPr>
          <w:spacing w:val="-93"/>
        </w:rPr>
      </w:r>
      <w:r>
        <w:rPr>
          <w:spacing w:val="-1"/>
        </w:rPr>
        <w:t>局等又陆续发布《国家“十三五”时期文化发展改革规划纲要》、《关于实施中华优秀传统文化</w:t>
      </w:r>
      <w:r>
        <w:rPr>
          <w:spacing w:val="-56"/>
        </w:rPr>
        <w:t> </w:t>
      </w:r>
      <w:r>
        <w:rPr>
          <w:spacing w:val="-56"/>
        </w:rPr>
      </w:r>
      <w:r>
        <w:rPr>
          <w:spacing w:val="-1"/>
        </w:rPr>
        <w:t>传承发展工程的意见》等一系列政策性支持文件，为增强文化自信，繁荣发展文化产业，推进新</w:t>
      </w:r>
      <w:r>
        <w:rPr>
          <w:spacing w:val="-55"/>
        </w:rPr>
        <w:t> </w:t>
      </w:r>
      <w:r>
        <w:rPr>
          <w:spacing w:val="-55"/>
        </w:rPr>
      </w:r>
      <w:r>
        <w:rPr>
          <w:spacing w:val="-1"/>
        </w:rPr>
        <w:t>闻出版产业数字化转型和传承中华优秀文化等指明了方向。此外，我国数字出版正步入产业化阶</w:t>
      </w:r>
      <w:r>
        <w:rPr>
          <w:spacing w:val="-55"/>
        </w:rPr>
        <w:t> </w:t>
      </w:r>
      <w:r>
        <w:rPr>
          <w:spacing w:val="-55"/>
        </w:rPr>
      </w:r>
      <w:r>
        <w:rPr>
          <w:spacing w:val="-1"/>
        </w:rPr>
        <w:t>段，多家国家级出版集团和民营书企相继上市融资，中国出版实力和国际影响力大幅提升。实体</w:t>
      </w:r>
    </w:p>
    <w:p>
      <w:pPr>
        <w:spacing w:after="0" w:line="357" w:lineRule="auto"/>
        <w:jc w:val="both"/>
        <w:sectPr>
          <w:type w:val="continuous"/>
          <w:pgSz w:w="11910" w:h="16840"/>
          <w:pgMar w:top="1120" w:bottom="1380" w:left="980" w:right="440"/>
        </w:sectPr>
      </w:pPr>
    </w:p>
    <w:p>
      <w:pPr>
        <w:spacing w:line="240" w:lineRule="auto" w:before="4"/>
        <w:rPr>
          <w:rFonts w:ascii="宋体" w:hAnsi="宋体" w:cs="宋体" w:eastAsia="宋体" w:hint="default"/>
          <w:sz w:val="25"/>
          <w:szCs w:val="25"/>
        </w:rPr>
      </w:pPr>
    </w:p>
    <w:p>
      <w:pPr>
        <w:pStyle w:val="BodyText"/>
        <w:spacing w:line="357" w:lineRule="auto" w:before="36"/>
        <w:ind w:right="96"/>
        <w:jc w:val="left"/>
      </w:pPr>
      <w:r>
        <w:rPr>
          <w:spacing w:val="-1"/>
        </w:rPr>
        <w:t>书店阅读服务体验不断升级。社群电商等新兴图书网络营销方式的崛起为原有的网络营销模式注</w:t>
      </w:r>
      <w:r>
        <w:rPr>
          <w:spacing w:val="-56"/>
        </w:rPr>
        <w:t> </w:t>
      </w:r>
      <w:r>
        <w:rPr>
          <w:spacing w:val="-56"/>
        </w:rPr>
      </w:r>
      <w:r>
        <w:rPr/>
        <w:t>入了新的活力。</w:t>
      </w:r>
    </w:p>
    <w:p>
      <w:pPr>
        <w:pStyle w:val="BodyText"/>
        <w:spacing w:line="240" w:lineRule="auto" w:before="30"/>
        <w:ind w:left="558" w:right="96"/>
        <w:jc w:val="left"/>
      </w:pPr>
      <w:r>
        <w:rPr/>
        <w:t>近年来，我国新闻出版产业继续保持了稳步增长的态势。根据国家新闻出版广电总局发布的</w:t>
      </w:r>
    </w:p>
    <w:p>
      <w:pPr>
        <w:pStyle w:val="BodyText"/>
        <w:spacing w:line="355" w:lineRule="auto" w:before="133"/>
        <w:ind w:right="96"/>
        <w:jc w:val="left"/>
      </w:pPr>
      <w:r>
        <w:rPr/>
        <w:t>《</w:t>
      </w:r>
      <w:r>
        <w:rPr>
          <w:rFonts w:ascii="宋体" w:hAnsi="宋体" w:cs="宋体" w:eastAsia="宋体" w:hint="default"/>
        </w:rPr>
        <w:t>2016</w:t>
      </w:r>
      <w:r>
        <w:rPr>
          <w:rFonts w:ascii="宋体" w:hAnsi="宋体" w:cs="宋体" w:eastAsia="宋体" w:hint="default"/>
          <w:spacing w:val="-43"/>
        </w:rPr>
        <w:t> </w:t>
      </w:r>
      <w:r>
        <w:rPr>
          <w:spacing w:val="-5"/>
        </w:rPr>
        <w:t>年新闻出版产业分析报告》（</w:t>
      </w:r>
      <w:r>
        <w:rPr>
          <w:rFonts w:ascii="宋体" w:hAnsi="宋体" w:cs="宋体" w:eastAsia="宋体" w:hint="default"/>
          <w:spacing w:val="-5"/>
        </w:rPr>
        <w:t>2017</w:t>
      </w:r>
      <w:r>
        <w:rPr>
          <w:rFonts w:ascii="宋体" w:hAnsi="宋体" w:cs="宋体" w:eastAsia="宋体" w:hint="default"/>
          <w:spacing w:val="-43"/>
        </w:rPr>
        <w:t> </w:t>
      </w:r>
      <w:r>
        <w:rPr>
          <w:spacing w:val="-6"/>
        </w:rPr>
        <w:t>年暂未发布），</w:t>
      </w:r>
      <w:r>
        <w:rPr>
          <w:rFonts w:ascii="宋体" w:hAnsi="宋体" w:cs="宋体" w:eastAsia="宋体" w:hint="default"/>
          <w:spacing w:val="-6"/>
        </w:rPr>
        <w:t>2016</w:t>
      </w:r>
      <w:r>
        <w:rPr>
          <w:rFonts w:ascii="宋体" w:hAnsi="宋体" w:cs="宋体" w:eastAsia="宋体" w:hint="default"/>
          <w:spacing w:val="-43"/>
        </w:rPr>
        <w:t> </w:t>
      </w:r>
      <w:r>
        <w:rPr/>
        <w:t>年新闻出版产业营业收入超过</w:t>
      </w:r>
      <w:r>
        <w:rPr>
          <w:spacing w:val="-43"/>
        </w:rPr>
        <w:t> </w:t>
      </w:r>
      <w:r>
        <w:rPr>
          <w:rFonts w:ascii="宋体" w:hAnsi="宋体" w:cs="宋体" w:eastAsia="宋体" w:hint="default"/>
        </w:rPr>
        <w:t>2.3</w:t>
      </w:r>
      <w:r>
        <w:rPr>
          <w:rFonts w:ascii="宋体" w:hAnsi="宋体" w:cs="宋体" w:eastAsia="宋体" w:hint="default"/>
          <w:spacing w:val="-101"/>
        </w:rPr>
        <w:t> </w:t>
      </w:r>
      <w:r>
        <w:rPr/>
        <w:t>万亿，增长</w:t>
      </w:r>
      <w:r>
        <w:rPr>
          <w:spacing w:val="-54"/>
        </w:rPr>
        <w:t> </w:t>
      </w:r>
      <w:r>
        <w:rPr>
          <w:rFonts w:ascii="宋体" w:hAnsi="宋体" w:cs="宋体" w:eastAsia="宋体" w:hint="default"/>
        </w:rPr>
        <w:t>9.0%</w:t>
      </w:r>
      <w:r>
        <w:rPr/>
        <w:t>。</w:t>
      </w:r>
    </w:p>
    <w:p>
      <w:pPr>
        <w:pStyle w:val="Heading5"/>
        <w:spacing w:line="240" w:lineRule="auto" w:before="92"/>
        <w:ind w:right="96"/>
        <w:jc w:val="left"/>
        <w:rPr>
          <w:b w:val="0"/>
          <w:bCs w:val="0"/>
        </w:rPr>
      </w:pPr>
      <w:r>
        <w:rPr/>
        <w:t>二、报告期内公司主要资产发生重大变化情况的说明</w:t>
      </w:r>
      <w:r>
        <w:rPr>
          <w:b w:val="0"/>
          <w:bCs w:val="0"/>
        </w:rPr>
      </w:r>
    </w:p>
    <w:p>
      <w:pPr>
        <w:pStyle w:val="Heading3"/>
        <w:spacing w:line="240" w:lineRule="auto" w:before="52"/>
        <w:ind w:right="96"/>
        <w:jc w:val="left"/>
      </w:pPr>
      <w:r>
        <w:rPr/>
        <w:t>√适用</w:t>
      </w:r>
      <w:r>
        <w:rPr>
          <w:spacing w:val="-1"/>
        </w:rPr>
        <w:t> </w:t>
      </w:r>
      <w:r>
        <w:rPr/>
        <w:t>□不适用</w:t>
      </w:r>
    </w:p>
    <w:p>
      <w:pPr>
        <w:pStyle w:val="BodyText"/>
        <w:spacing w:line="357" w:lineRule="auto" w:before="4"/>
        <w:ind w:right="208" w:firstLine="419"/>
        <w:jc w:val="both"/>
      </w:pPr>
      <w:r>
        <w:rPr/>
        <w:t>本公司将持有的皖新传媒的股份作为以公允价值计量的可供出售金融资产核算。</w:t>
      </w:r>
      <w:r>
        <w:rPr>
          <w:spacing w:val="-4"/>
        </w:rPr>
        <w:t> </w:t>
      </w:r>
      <w:r>
        <w:rPr/>
        <w:t>于</w:t>
      </w:r>
      <w:r>
        <w:rPr>
          <w:spacing w:val="-46"/>
        </w:rPr>
        <w:t> </w:t>
      </w:r>
      <w:r>
        <w:rPr>
          <w:rFonts w:ascii="宋体" w:hAnsi="宋体" w:cs="宋体" w:eastAsia="宋体" w:hint="default"/>
        </w:rPr>
        <w:t>2017</w:t>
      </w:r>
      <w:r>
        <w:rPr>
          <w:rFonts w:ascii="宋体" w:hAnsi="宋体" w:cs="宋体" w:eastAsia="宋体" w:hint="default"/>
          <w:spacing w:val="-49"/>
        </w:rPr>
        <w:t> </w:t>
      </w:r>
      <w:r>
        <w:rPr/>
        <w:t>年</w:t>
      </w:r>
      <w:r>
        <w:rPr>
          <w:w w:val="10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日皖新传媒股份的公允价值为人民币</w:t>
      </w:r>
      <w:r>
        <w:rPr>
          <w:spacing w:val="-50"/>
        </w:rPr>
        <w:t> </w:t>
      </w:r>
      <w:r>
        <w:rPr>
          <w:rFonts w:ascii="宋体" w:hAnsi="宋体" w:cs="宋体" w:eastAsia="宋体" w:hint="default"/>
        </w:rPr>
        <w:t>131,869.12</w:t>
      </w:r>
      <w:r>
        <w:rPr>
          <w:rFonts w:ascii="宋体" w:hAnsi="宋体" w:cs="宋体" w:eastAsia="宋体" w:hint="default"/>
          <w:spacing w:val="-50"/>
        </w:rPr>
        <w:t> </w:t>
      </w:r>
      <w:r>
        <w:rPr>
          <w:spacing w:val="-4"/>
        </w:rPr>
        <w:t>万元。本年度，公允价值变动损失为人</w:t>
      </w:r>
    </w:p>
    <w:p>
      <w:pPr>
        <w:pStyle w:val="BodyText"/>
        <w:spacing w:line="240" w:lineRule="auto" w:before="30"/>
        <w:ind w:right="96"/>
        <w:jc w:val="left"/>
      </w:pPr>
      <w:r>
        <w:rPr/>
        <w:t>民币</w:t>
      </w:r>
      <w:r>
        <w:rPr>
          <w:spacing w:val="-53"/>
        </w:rPr>
        <w:t> </w:t>
      </w:r>
      <w:r>
        <w:rPr>
          <w:rFonts w:ascii="宋体" w:hAnsi="宋体" w:cs="宋体" w:eastAsia="宋体" w:hint="default"/>
        </w:rPr>
        <w:t>87,123.36</w:t>
      </w:r>
      <w:r>
        <w:rPr>
          <w:rFonts w:ascii="宋体" w:hAnsi="宋体" w:cs="宋体" w:eastAsia="宋体" w:hint="default"/>
          <w:spacing w:val="-55"/>
        </w:rPr>
        <w:t> </w:t>
      </w:r>
      <w:r>
        <w:rPr/>
        <w:t>万元，已计入其他综合收益。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right="96"/>
        <w:jc w:val="left"/>
        <w:rPr>
          <w:b w:val="0"/>
          <w:bCs w:val="0"/>
        </w:rPr>
      </w:pPr>
      <w:r>
        <w:rPr/>
        <w:t>三、报告期内核心竞争力分析</w:t>
      </w:r>
      <w:r>
        <w:rPr>
          <w:b w:val="0"/>
          <w:bCs w:val="0"/>
        </w:rPr>
      </w:r>
    </w:p>
    <w:p>
      <w:pPr>
        <w:pStyle w:val="Heading3"/>
        <w:spacing w:line="240" w:lineRule="auto" w:before="50"/>
        <w:ind w:right="96"/>
        <w:jc w:val="left"/>
      </w:pPr>
      <w:r>
        <w:rPr/>
        <w:t>√适用</w:t>
      </w:r>
      <w:r>
        <w:rPr>
          <w:spacing w:val="-1"/>
        </w:rPr>
        <w:t> </w:t>
      </w:r>
      <w:r>
        <w:rPr/>
        <w:t>□不适用</w:t>
      </w:r>
    </w:p>
    <w:p>
      <w:pPr>
        <w:pStyle w:val="BodyText"/>
        <w:spacing w:line="357" w:lineRule="auto" w:before="4"/>
        <w:ind w:right="208" w:firstLine="479"/>
        <w:jc w:val="both"/>
      </w:pPr>
      <w:r>
        <w:rPr>
          <w:rFonts w:ascii="宋体" w:hAnsi="宋体" w:cs="宋体" w:eastAsia="宋体" w:hint="default"/>
          <w:b/>
          <w:bCs/>
        </w:rPr>
        <w:t>（一）出版能力大幅提升。</w:t>
      </w:r>
      <w:r>
        <w:rPr>
          <w:rFonts w:ascii="宋体" w:hAnsi="宋体" w:cs="宋体" w:eastAsia="宋体" w:hint="default"/>
        </w:rPr>
        <w:t>2016</w:t>
      </w:r>
      <w:r>
        <w:rPr>
          <w:rFonts w:ascii="宋体" w:hAnsi="宋体" w:cs="宋体" w:eastAsia="宋体" w:hint="default"/>
          <w:spacing w:val="47"/>
        </w:rPr>
        <w:t> </w:t>
      </w:r>
      <w:r>
        <w:rPr/>
        <w:t>年以来，在四川省“振兴四川出版”的战略部署下，本公</w:t>
      </w:r>
      <w:r>
        <w:rPr>
          <w:w w:val="100"/>
        </w:rPr>
        <w:t> </w:t>
      </w:r>
      <w:r>
        <w:rPr>
          <w:spacing w:val="-1"/>
        </w:rPr>
        <w:t>司以促进四川出版业发展为己任，依托既有出版资源，制定“振兴文轩出版实施方案”，通过搭</w:t>
      </w:r>
      <w:r>
        <w:rPr>
          <w:spacing w:val="-55"/>
        </w:rPr>
        <w:t> </w:t>
      </w:r>
      <w:r>
        <w:rPr>
          <w:spacing w:val="-55"/>
        </w:rPr>
      </w:r>
      <w:r>
        <w:rPr>
          <w:spacing w:val="-1"/>
        </w:rPr>
        <w:t>建富有活力的出版经营管理体系，加大对出版资源投入，推行“赛马机制”，整合内外部出版资</w:t>
      </w:r>
      <w:r>
        <w:rPr>
          <w:spacing w:val="-56"/>
        </w:rPr>
        <w:t> </w:t>
      </w:r>
      <w:r>
        <w:rPr>
          <w:spacing w:val="-56"/>
        </w:rPr>
      </w:r>
      <w:r>
        <w:rPr>
          <w:spacing w:val="-1"/>
        </w:rPr>
        <w:t>源等一系列创新举措，文轩出版逐步形成了充满活力的出版运行机制，文轩出版的市场竞争力和</w:t>
      </w:r>
      <w:r>
        <w:rPr>
          <w:spacing w:val="-55"/>
        </w:rPr>
        <w:t> </w:t>
      </w:r>
      <w:r>
        <w:rPr>
          <w:spacing w:val="-55"/>
        </w:rPr>
      </w:r>
      <w:r>
        <w:rPr>
          <w:spacing w:val="-3"/>
        </w:rPr>
        <w:t>社会影响力不断增强，出版业务呈现出快速发展态势。</w:t>
      </w:r>
      <w:r>
        <w:rPr>
          <w:rFonts w:ascii="宋体" w:hAnsi="宋体" w:cs="宋体" w:eastAsia="宋体" w:hint="default"/>
          <w:spacing w:val="-3"/>
        </w:rPr>
        <w:t>2017 </w:t>
      </w:r>
      <w:r>
        <w:rPr>
          <w:spacing w:val="-3"/>
        </w:rPr>
        <w:t>年，文轩出版在全国总体市场排名第</w:t>
      </w:r>
      <w:r>
        <w:rPr>
          <w:spacing w:val="-72"/>
        </w:rPr>
        <w:t> </w:t>
      </w:r>
      <w:r>
        <w:rPr>
          <w:spacing w:val="-72"/>
        </w:rPr>
      </w:r>
      <w:r>
        <w:rPr>
          <w:rFonts w:ascii="宋体" w:hAnsi="宋体" w:cs="宋体" w:eastAsia="宋体" w:hint="default"/>
        </w:rPr>
        <w:t>15</w:t>
      </w:r>
      <w:r>
        <w:rPr>
          <w:rFonts w:ascii="宋体" w:hAnsi="宋体" w:cs="宋体" w:eastAsia="宋体" w:hint="default"/>
          <w:spacing w:val="-54"/>
        </w:rPr>
        <w:t> </w:t>
      </w:r>
      <w:r>
        <w:rPr/>
        <w:t>位，比</w:t>
      </w:r>
      <w:r>
        <w:rPr>
          <w:spacing w:val="-54"/>
        </w:rPr>
        <w:t> </w:t>
      </w:r>
      <w:r>
        <w:rPr>
          <w:rFonts w:ascii="宋体" w:hAnsi="宋体" w:cs="宋体" w:eastAsia="宋体" w:hint="default"/>
        </w:rPr>
        <w:t>2016</w:t>
      </w:r>
      <w:r>
        <w:rPr>
          <w:rFonts w:ascii="宋体" w:hAnsi="宋体" w:cs="宋体" w:eastAsia="宋体" w:hint="default"/>
          <w:spacing w:val="-56"/>
        </w:rPr>
        <w:t> </w:t>
      </w:r>
      <w:r>
        <w:rPr/>
        <w:t>年上升</w:t>
      </w:r>
      <w:r>
        <w:rPr>
          <w:spacing w:val="-53"/>
        </w:rPr>
        <w:t> </w:t>
      </w:r>
      <w:r>
        <w:rPr>
          <w:rFonts w:ascii="宋体" w:hAnsi="宋体" w:cs="宋体" w:eastAsia="宋体" w:hint="default"/>
        </w:rPr>
        <w:t>4</w:t>
      </w:r>
      <w:r>
        <w:rPr>
          <w:rFonts w:ascii="宋体" w:hAnsi="宋体" w:cs="宋体" w:eastAsia="宋体" w:hint="default"/>
          <w:spacing w:val="-56"/>
        </w:rPr>
        <w:t> </w:t>
      </w:r>
      <w:r>
        <w:rPr/>
        <w:t>个位次，比</w:t>
      </w:r>
      <w:r>
        <w:rPr>
          <w:spacing w:val="-54"/>
        </w:rPr>
        <w:t> </w:t>
      </w:r>
      <w:r>
        <w:rPr>
          <w:rFonts w:ascii="宋体" w:hAnsi="宋体" w:cs="宋体" w:eastAsia="宋体" w:hint="default"/>
        </w:rPr>
        <w:t>2015</w:t>
      </w:r>
      <w:r>
        <w:rPr>
          <w:rFonts w:ascii="宋体" w:hAnsi="宋体" w:cs="宋体" w:eastAsia="宋体" w:hint="default"/>
          <w:spacing w:val="-54"/>
        </w:rPr>
        <w:t> </w:t>
      </w:r>
      <w:r>
        <w:rPr/>
        <w:t>年上升</w:t>
      </w:r>
      <w:r>
        <w:rPr>
          <w:spacing w:val="-56"/>
        </w:rPr>
        <w:t> </w:t>
      </w:r>
      <w:r>
        <w:rPr>
          <w:rFonts w:ascii="宋体" w:hAnsi="宋体" w:cs="宋体" w:eastAsia="宋体" w:hint="default"/>
        </w:rPr>
        <w:t>11</w:t>
      </w:r>
      <w:r>
        <w:rPr>
          <w:rFonts w:ascii="宋体" w:hAnsi="宋体" w:cs="宋体" w:eastAsia="宋体" w:hint="default"/>
          <w:spacing w:val="-53"/>
        </w:rPr>
        <w:t> </w:t>
      </w:r>
      <w:r>
        <w:rPr/>
        <w:t>个位次（数据来源于开卷网）。</w:t>
      </w:r>
    </w:p>
    <w:p>
      <w:pPr>
        <w:pStyle w:val="BodyText"/>
        <w:spacing w:line="357" w:lineRule="auto" w:before="30"/>
        <w:ind w:right="96" w:firstLine="422"/>
        <w:jc w:val="left"/>
      </w:pPr>
      <w:r>
        <w:rPr>
          <w:rFonts w:ascii="宋体" w:hAnsi="宋体" w:cs="宋体" w:eastAsia="宋体" w:hint="default"/>
          <w:b/>
          <w:bCs/>
        </w:rPr>
        <w:t>（二）实体书店阅读服务创新能力不断增强。</w:t>
      </w:r>
      <w:r>
        <w:rPr/>
        <w:t>近年来，公司在全省实体书店的基础上，通过</w:t>
      </w:r>
      <w:r>
        <w:rPr>
          <w:w w:val="100"/>
        </w:rPr>
        <w:t> </w:t>
      </w:r>
      <w:r>
        <w:rPr/>
        <w:t>业态升级、创新商业模式、提升阅读服务体验等不断满足现有网络阅读文化需求，构建了以四川</w:t>
      </w:r>
      <w:r>
        <w:rPr>
          <w:spacing w:val="-97"/>
        </w:rPr>
        <w:t> </w:t>
      </w:r>
      <w:r>
        <w:rPr>
          <w:spacing w:val="-97"/>
        </w:rPr>
      </w:r>
      <w:r>
        <w:rPr>
          <w:spacing w:val="-9"/>
          <w:w w:val="100"/>
        </w:rPr>
        <w:t>省为基础、辐射全国的垂直纵深阅读服务网络体系。本集团运营“新华文轩”“轩客会•格调书店”</w:t>
      </w:r>
      <w:r>
        <w:rPr>
          <w:spacing w:val="-73"/>
          <w:w w:val="100"/>
        </w:rPr>
        <w:t> </w:t>
      </w:r>
      <w:r>
        <w:rPr>
          <w:spacing w:val="-73"/>
          <w:w w:val="100"/>
        </w:rPr>
      </w:r>
      <w:r>
        <w:rPr/>
        <w:t>“读读书吧”“文轩</w:t>
      </w:r>
      <w:r>
        <w:rPr>
          <w:spacing w:val="-56"/>
        </w:rPr>
        <w:t> </w:t>
      </w:r>
      <w:r>
        <w:rPr/>
        <w:t>BOOKS”“</w:t>
      </w:r>
      <w:r>
        <w:rPr>
          <w:rFonts w:ascii="宋体" w:hAnsi="宋体" w:cs="宋体" w:eastAsia="宋体" w:hint="default"/>
        </w:rPr>
        <w:t>Kids</w:t>
      </w:r>
      <w:r>
        <w:rPr>
          <w:rFonts w:ascii="宋体" w:hAnsi="宋体" w:cs="宋体" w:eastAsia="宋体" w:hint="default"/>
          <w:spacing w:val="-44"/>
        </w:rPr>
        <w:t> </w:t>
      </w:r>
      <w:r>
        <w:rPr>
          <w:rFonts w:ascii="宋体" w:hAnsi="宋体" w:cs="宋体" w:eastAsia="宋体" w:hint="default"/>
        </w:rPr>
        <w:t>WinShare</w:t>
      </w:r>
      <w:r>
        <w:rPr/>
        <w:t>”“文轩云图”“文轩商超”等各具特色的实体书</w:t>
      </w:r>
      <w:r>
        <w:rPr>
          <w:w w:val="100"/>
        </w:rPr>
        <w:t> </w:t>
      </w:r>
      <w:r>
        <w:rPr/>
        <w:t>店品牌，涵盖文化</w:t>
      </w:r>
      <w:r>
        <w:rPr>
          <w:spacing w:val="7"/>
        </w:rPr>
        <w:t> </w:t>
      </w:r>
      <w:r>
        <w:rPr>
          <w:rFonts w:ascii="宋体" w:hAnsi="宋体" w:cs="宋体" w:eastAsia="宋体" w:hint="default"/>
        </w:rPr>
        <w:t>MALL</w:t>
      </w:r>
      <w:r>
        <w:rPr/>
        <w:t>，大中型书店、专业书店、社区书店、商超书店、智能书店等众多业态，</w:t>
      </w:r>
      <w:r>
        <w:rPr>
          <w:w w:val="100"/>
        </w:rPr>
        <w:t> </w:t>
      </w:r>
      <w:r>
        <w:rPr/>
        <w:t>为消费者提供便捷、舒适、智能和个性化的阅读服务，已成为四川省最具影响力的阅读服务提供</w:t>
      </w:r>
      <w:r>
        <w:rPr>
          <w:spacing w:val="-97"/>
        </w:rPr>
        <w:t> </w:t>
      </w:r>
      <w:r>
        <w:rPr>
          <w:spacing w:val="-97"/>
        </w:rPr>
      </w:r>
      <w:r>
        <w:rPr/>
        <w:t>商。</w:t>
      </w:r>
    </w:p>
    <w:p>
      <w:pPr>
        <w:pStyle w:val="BodyText"/>
        <w:spacing w:line="357" w:lineRule="auto" w:before="30"/>
        <w:ind w:right="207" w:firstLine="422"/>
        <w:jc w:val="both"/>
      </w:pPr>
      <w:r>
        <w:rPr>
          <w:rFonts w:ascii="宋体" w:hAnsi="宋体" w:cs="宋体" w:eastAsia="宋体" w:hint="default"/>
          <w:b/>
          <w:bCs/>
          <w:spacing w:val="-6"/>
        </w:rPr>
        <w:t>（三）互联网销售全国领先。</w:t>
      </w:r>
      <w:r>
        <w:rPr>
          <w:spacing w:val="-6"/>
        </w:rPr>
        <w:t>本公司把握出版业电子商务发展趋势，打造了 </w:t>
      </w:r>
      <w:r>
        <w:rPr>
          <w:rFonts w:ascii="宋体" w:hAnsi="宋体" w:cs="宋体" w:eastAsia="宋体" w:hint="default"/>
        </w:rPr>
        <w:t>B2C</w:t>
      </w:r>
      <w:r>
        <w:rPr>
          <w:rFonts w:ascii="宋体" w:hAnsi="宋体" w:cs="宋体" w:eastAsia="宋体" w:hint="default"/>
          <w:spacing w:val="-66"/>
        </w:rPr>
        <w:t> </w:t>
      </w:r>
      <w:r>
        <w:rPr>
          <w:spacing w:val="-10"/>
        </w:rPr>
        <w:t>的“文轩网”</w:t>
      </w:r>
      <w:r>
        <w:rPr>
          <w:w w:val="100"/>
        </w:rPr>
        <w:t> </w:t>
      </w:r>
      <w:r>
        <w:rPr/>
        <w:t>“九月网”，以及</w:t>
      </w:r>
      <w:r>
        <w:rPr>
          <w:spacing w:val="-51"/>
        </w:rPr>
        <w:t> </w:t>
      </w:r>
      <w:r>
        <w:rPr>
          <w:rFonts w:ascii="宋体" w:hAnsi="宋体" w:cs="宋体" w:eastAsia="宋体" w:hint="default"/>
        </w:rPr>
        <w:t>B2B</w:t>
      </w:r>
      <w:r>
        <w:rPr>
          <w:rFonts w:ascii="宋体" w:hAnsi="宋体" w:cs="宋体" w:eastAsia="宋体" w:hint="default"/>
          <w:spacing w:val="-49"/>
        </w:rPr>
        <w:t> </w:t>
      </w:r>
      <w:r>
        <w:rPr/>
        <w:t>的“出版物协同交易平台”。为进一步争夺线上销售市场，本公司搭建了</w:t>
      </w:r>
      <w:r>
        <w:rPr>
          <w:w w:val="100"/>
        </w:rPr>
        <w:t> </w:t>
      </w:r>
      <w:r>
        <w:rPr>
          <w:spacing w:val="-1"/>
        </w:rPr>
        <w:t>以成都、天津、无锡为中心辐射全国的物流配送体系，着力加强商品组织、渠道运营、物流配送</w:t>
      </w:r>
      <w:r>
        <w:rPr>
          <w:spacing w:val="-55"/>
        </w:rPr>
        <w:t> </w:t>
      </w:r>
      <w:r>
        <w:rPr>
          <w:spacing w:val="-55"/>
        </w:rPr>
      </w:r>
      <w:r>
        <w:rPr>
          <w:spacing w:val="-1"/>
        </w:rPr>
        <w:t>及商业技术开发等四大能力建设，发挥供应链整体优势。销售规模持续高速增长，在全国电商图</w:t>
      </w:r>
      <w:r>
        <w:rPr>
          <w:spacing w:val="-55"/>
        </w:rPr>
        <w:t> </w:t>
      </w:r>
      <w:r>
        <w:rPr>
          <w:spacing w:val="-55"/>
        </w:rPr>
      </w:r>
      <w:r>
        <w:rPr/>
        <w:t>书销售中排名第三、新华书店系统互联网销售中排名第一。</w:t>
      </w:r>
    </w:p>
    <w:p>
      <w:pPr>
        <w:pStyle w:val="BodyText"/>
        <w:spacing w:line="357" w:lineRule="auto" w:before="30"/>
        <w:ind w:right="208" w:firstLine="422"/>
        <w:jc w:val="both"/>
      </w:pPr>
      <w:r>
        <w:rPr>
          <w:rFonts w:ascii="宋体" w:hAnsi="宋体" w:cs="宋体" w:eastAsia="宋体" w:hint="default"/>
          <w:b/>
          <w:bCs/>
          <w:spacing w:val="-2"/>
        </w:rPr>
        <w:t>（四）教育服务能力全面提升。</w:t>
      </w:r>
      <w:r>
        <w:rPr>
          <w:spacing w:val="-2"/>
        </w:rPr>
        <w:t>本公司是国家新闻出版广电总局核准的在四川省唯一具备开</w:t>
      </w:r>
      <w:r>
        <w:rPr>
          <w:w w:val="100"/>
        </w:rPr>
        <w:t> </w:t>
      </w:r>
      <w:r>
        <w:rPr>
          <w:spacing w:val="-2"/>
        </w:rPr>
        <w:t>展中小学教科书发行业务资质的企业。本公司率先进行数字教育业务的探索，已建立面向基础教</w:t>
      </w:r>
      <w:r>
        <w:rPr>
          <w:spacing w:val="-25"/>
        </w:rPr>
        <w:t> </w:t>
      </w:r>
      <w:r>
        <w:rPr>
          <w:spacing w:val="-25"/>
        </w:rPr>
      </w:r>
      <w:r>
        <w:rPr>
          <w:spacing w:val="-2"/>
        </w:rPr>
        <w:t>育阶段，以提供数字化资源、教学软硬件、数字化学科工具和在线服务等在内的教育服务生态体</w:t>
      </w:r>
    </w:p>
    <w:p>
      <w:pPr>
        <w:spacing w:after="0" w:line="357" w:lineRule="auto"/>
        <w:jc w:val="both"/>
        <w:sectPr>
          <w:footerReference w:type="default" r:id="rId10"/>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right="96"/>
        <w:jc w:val="left"/>
      </w:pPr>
      <w:r>
        <w:rPr/>
        <w:t>系。围绕学科内容和课堂教学场景开发学科专业教室和创客教装等创新型教育装备产品。公司产</w:t>
      </w:r>
      <w:r>
        <w:rPr>
          <w:w w:val="100"/>
        </w:rPr>
        <w:t> </w:t>
      </w:r>
      <w:r>
        <w:rPr>
          <w:spacing w:val="-4"/>
          <w:w w:val="100"/>
        </w:rPr>
        <w:t>品和服务全面满足教育系统基于课堂教学的需求，从“产品提供商”向“服务运营商”转型升级。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74"/>
        <w:ind w:right="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5"/>
        <w:spacing w:line="240" w:lineRule="auto"/>
        <w:ind w:right="0"/>
        <w:jc w:val="both"/>
        <w:rPr>
          <w:b w:val="0"/>
          <w:bCs w:val="0"/>
        </w:rPr>
      </w:pPr>
      <w:r>
        <w:rPr/>
        <w:t>一、经营情况讨论与分析</w:t>
      </w:r>
      <w:r>
        <w:rPr>
          <w:b w:val="0"/>
          <w:bCs w:val="0"/>
        </w:rPr>
      </w:r>
    </w:p>
    <w:p>
      <w:pPr>
        <w:pStyle w:val="BodyText"/>
        <w:spacing w:line="357" w:lineRule="auto" w:before="58"/>
        <w:ind w:right="207" w:firstLine="479"/>
        <w:jc w:val="both"/>
      </w:pPr>
      <w:r>
        <w:rPr>
          <w:rFonts w:ascii="宋体" w:hAnsi="宋体" w:cs="宋体" w:eastAsia="宋体" w:hint="default"/>
          <w:w w:val="100"/>
        </w:rPr>
        <w:t>2017</w:t>
      </w:r>
      <w:r>
        <w:rPr>
          <w:rFonts w:ascii="宋体" w:hAnsi="宋体" w:cs="宋体" w:eastAsia="宋体" w:hint="default"/>
          <w:spacing w:val="-42"/>
          <w:w w:val="100"/>
        </w:rPr>
        <w:t> </w:t>
      </w:r>
      <w:r>
        <w:rPr>
          <w:spacing w:val="-7"/>
          <w:w w:val="100"/>
        </w:rPr>
        <w:t>年，本集团继续深入推进“振兴四川出版”“振兴实体书店”的战略部署，站在“A+H”</w:t>
      </w:r>
      <w:r>
        <w:rPr>
          <w:w w:val="100"/>
        </w:rPr>
        <w:t> </w:t>
      </w:r>
      <w:r>
        <w:rPr>
          <w:spacing w:val="-1"/>
        </w:rPr>
        <w:t>双资本市场平台，借助“互联网经营”和“资本经营”两大引擎，做强做大出版发行主业，促进</w:t>
      </w:r>
      <w:r>
        <w:rPr>
          <w:spacing w:val="-56"/>
        </w:rPr>
        <w:t> </w:t>
      </w:r>
      <w:r>
        <w:rPr>
          <w:spacing w:val="-56"/>
        </w:rPr>
      </w:r>
      <w:r>
        <w:rPr>
          <w:spacing w:val="2"/>
        </w:rPr>
        <w:t>经营业务转型升级，取得经济效益与社会效益的双丰收。本年度，本集团实现营业收入人民币</w:t>
      </w:r>
      <w:r>
        <w:rPr>
          <w:spacing w:val="8"/>
        </w:rPr>
        <w:t> </w:t>
      </w:r>
      <w:r>
        <w:rPr>
          <w:spacing w:val="8"/>
        </w:rPr>
      </w:r>
      <w:r>
        <w:rPr>
          <w:rFonts w:ascii="宋体" w:hAnsi="宋体" w:cs="宋体" w:eastAsia="宋体" w:hint="default"/>
        </w:rPr>
        <w:t>734,588.30</w:t>
      </w:r>
      <w:r>
        <w:rPr>
          <w:rFonts w:ascii="宋体" w:hAnsi="宋体" w:cs="宋体" w:eastAsia="宋体" w:hint="default"/>
          <w:spacing w:val="-44"/>
        </w:rPr>
        <w:t> </w:t>
      </w:r>
      <w:r>
        <w:rPr/>
        <w:t>万元，同比增长</w:t>
      </w:r>
      <w:r>
        <w:rPr>
          <w:spacing w:val="-41"/>
        </w:rPr>
        <w:t> </w:t>
      </w:r>
      <w:r>
        <w:rPr>
          <w:rFonts w:ascii="宋体" w:hAnsi="宋体" w:cs="宋体" w:eastAsia="宋体" w:hint="default"/>
        </w:rPr>
        <w:t>15.57%</w:t>
      </w:r>
      <w:r>
        <w:rPr/>
        <w:t>；净利润</w:t>
      </w:r>
      <w:r>
        <w:rPr>
          <w:spacing w:val="-44"/>
        </w:rPr>
        <w:t> </w:t>
      </w:r>
      <w:r>
        <w:rPr>
          <w:rFonts w:ascii="宋体" w:hAnsi="宋体" w:cs="宋体" w:eastAsia="宋体" w:hint="default"/>
        </w:rPr>
        <w:t>91,648.04</w:t>
      </w:r>
      <w:r>
        <w:rPr>
          <w:rFonts w:ascii="宋体" w:hAnsi="宋体" w:cs="宋体" w:eastAsia="宋体" w:hint="default"/>
          <w:spacing w:val="-41"/>
        </w:rPr>
        <w:t> </w:t>
      </w:r>
      <w:r>
        <w:rPr/>
        <w:t>万元，同比增长</w:t>
      </w:r>
      <w:r>
        <w:rPr>
          <w:spacing w:val="-42"/>
        </w:rPr>
        <w:t> </w:t>
      </w:r>
      <w:r>
        <w:rPr>
          <w:rFonts w:ascii="宋体" w:hAnsi="宋体" w:cs="宋体" w:eastAsia="宋体" w:hint="default"/>
        </w:rPr>
        <w:t>45.46%</w:t>
      </w:r>
      <w:r>
        <w:rPr/>
        <w:t>；归属于上市公</w:t>
      </w:r>
    </w:p>
    <w:p>
      <w:pPr>
        <w:pStyle w:val="BodyText"/>
        <w:spacing w:line="355" w:lineRule="auto" w:before="32"/>
        <w:ind w:right="207"/>
        <w:jc w:val="both"/>
      </w:pPr>
      <w:r>
        <w:rPr/>
        <w:t>司股东的净利润</w:t>
      </w:r>
      <w:r>
        <w:rPr>
          <w:spacing w:val="-42"/>
        </w:rPr>
        <w:t> </w:t>
      </w:r>
      <w:r>
        <w:rPr>
          <w:rFonts w:ascii="宋体" w:hAnsi="宋体" w:cs="宋体" w:eastAsia="宋体" w:hint="default"/>
        </w:rPr>
        <w:t>92,384.45</w:t>
      </w:r>
      <w:r>
        <w:rPr>
          <w:rFonts w:ascii="宋体" w:hAnsi="宋体" w:cs="宋体" w:eastAsia="宋体" w:hint="default"/>
          <w:spacing w:val="-41"/>
        </w:rPr>
        <w:t> </w:t>
      </w:r>
      <w:r>
        <w:rPr/>
        <w:t>万元，同比增长</w:t>
      </w:r>
      <w:r>
        <w:rPr>
          <w:spacing w:val="-42"/>
        </w:rPr>
        <w:t> </w:t>
      </w:r>
      <w:r>
        <w:rPr>
          <w:rFonts w:ascii="宋体" w:hAnsi="宋体" w:cs="宋体" w:eastAsia="宋体" w:hint="default"/>
        </w:rPr>
        <w:t>42.69%</w:t>
      </w:r>
      <w:r>
        <w:rPr/>
        <w:t>；基本每股收益为人民币</w:t>
      </w:r>
      <w:r>
        <w:rPr>
          <w:spacing w:val="-44"/>
        </w:rPr>
        <w:t> </w:t>
      </w:r>
      <w:r>
        <w:rPr>
          <w:rFonts w:ascii="宋体" w:hAnsi="宋体" w:cs="宋体" w:eastAsia="宋体" w:hint="default"/>
        </w:rPr>
        <w:t>0.75</w:t>
      </w:r>
      <w:r>
        <w:rPr>
          <w:rFonts w:ascii="宋体" w:hAnsi="宋体" w:cs="宋体" w:eastAsia="宋体" w:hint="default"/>
          <w:spacing w:val="-42"/>
        </w:rPr>
        <w:t> </w:t>
      </w:r>
      <w:r>
        <w:rPr/>
        <w:t>元，较去年同</w:t>
      </w:r>
      <w:r>
        <w:rPr>
          <w:w w:val="100"/>
        </w:rPr>
        <w:t> </w:t>
      </w:r>
      <w:r>
        <w:rPr/>
        <w:t>期人民币</w:t>
      </w:r>
      <w:r>
        <w:rPr>
          <w:spacing w:val="-42"/>
        </w:rPr>
        <w:t> </w:t>
      </w:r>
      <w:r>
        <w:rPr>
          <w:rFonts w:ascii="宋体" w:hAnsi="宋体" w:cs="宋体" w:eastAsia="宋体" w:hint="default"/>
        </w:rPr>
        <w:t>0.55</w:t>
      </w:r>
      <w:r>
        <w:rPr>
          <w:rFonts w:ascii="宋体" w:hAnsi="宋体" w:cs="宋体" w:eastAsia="宋体" w:hint="default"/>
          <w:spacing w:val="-45"/>
        </w:rPr>
        <w:t> </w:t>
      </w:r>
      <w:r>
        <w:rPr/>
        <w:t>元增长</w:t>
      </w:r>
      <w:r>
        <w:rPr>
          <w:spacing w:val="-41"/>
        </w:rPr>
        <w:t> </w:t>
      </w:r>
      <w:r>
        <w:rPr>
          <w:rFonts w:ascii="宋体" w:hAnsi="宋体" w:cs="宋体" w:eastAsia="宋体" w:hint="default"/>
          <w:spacing w:val="-4"/>
        </w:rPr>
        <w:t>36.36%</w:t>
      </w:r>
      <w:r>
        <w:rPr>
          <w:spacing w:val="-4"/>
        </w:rPr>
        <w:t>。本年度，公司转让了持有的合营公司四川文卓</w:t>
      </w:r>
      <w:r>
        <w:rPr>
          <w:spacing w:val="-45"/>
        </w:rPr>
        <w:t> </w:t>
      </w:r>
      <w:r>
        <w:rPr>
          <w:rFonts w:ascii="宋体" w:hAnsi="宋体" w:cs="宋体" w:eastAsia="宋体" w:hint="default"/>
          <w:spacing w:val="-4"/>
        </w:rPr>
        <w:t>48%</w:t>
      </w:r>
      <w:r>
        <w:rPr>
          <w:spacing w:val="-4"/>
        </w:rPr>
        <w:t>、联营公司成都</w:t>
      </w:r>
      <w:r>
        <w:rPr>
          <w:spacing w:val="-100"/>
        </w:rPr>
        <w:t> </w:t>
      </w:r>
      <w:r>
        <w:rPr>
          <w:spacing w:val="-100"/>
        </w:rPr>
      </w:r>
      <w:r>
        <w:rPr>
          <w:w w:val="100"/>
        </w:rPr>
        <w:t>鑫汇</w:t>
      </w:r>
      <w:r>
        <w:rPr>
          <w:spacing w:val="-50"/>
          <w:w w:val="100"/>
        </w:rPr>
        <w:t> </w:t>
      </w:r>
      <w:r>
        <w:rPr>
          <w:rFonts w:ascii="宋体" w:hAnsi="宋体" w:cs="宋体" w:eastAsia="宋体" w:hint="default"/>
          <w:spacing w:val="-2"/>
          <w:w w:val="100"/>
        </w:rPr>
        <w:t>34%</w:t>
      </w:r>
      <w:r>
        <w:rPr>
          <w:spacing w:val="-2"/>
          <w:w w:val="100"/>
        </w:rPr>
        <w:t>以及子公司华影文轩</w:t>
      </w:r>
      <w:r>
        <w:rPr>
          <w:spacing w:val="-49"/>
          <w:w w:val="100"/>
        </w:rPr>
        <w:t> </w:t>
      </w:r>
      <w:r>
        <w:rPr>
          <w:rFonts w:ascii="宋体" w:hAnsi="宋体" w:cs="宋体" w:eastAsia="宋体" w:hint="default"/>
          <w:spacing w:val="-6"/>
          <w:w w:val="100"/>
        </w:rPr>
        <w:t>85%</w:t>
      </w:r>
      <w:r>
        <w:rPr>
          <w:spacing w:val="-6"/>
          <w:w w:val="100"/>
        </w:rPr>
        <w:t>的股权，扣除股权处置收益及相关利得合计</w:t>
      </w:r>
      <w:r>
        <w:rPr>
          <w:spacing w:val="-53"/>
          <w:w w:val="100"/>
        </w:rPr>
        <w:t> </w:t>
      </w:r>
      <w:r>
        <w:rPr>
          <w:rFonts w:ascii="宋体" w:hAnsi="宋体" w:cs="宋体" w:eastAsia="宋体" w:hint="default"/>
          <w:w w:val="100"/>
        </w:rPr>
        <w:t>1.70</w:t>
      </w:r>
      <w:r>
        <w:rPr>
          <w:rFonts w:ascii="宋体" w:hAnsi="宋体" w:cs="宋体" w:eastAsia="宋体" w:hint="default"/>
          <w:spacing w:val="-51"/>
          <w:w w:val="100"/>
        </w:rPr>
        <w:t> </w:t>
      </w:r>
      <w:r>
        <w:rPr>
          <w:spacing w:val="-1"/>
          <w:w w:val="100"/>
        </w:rPr>
        <w:t>亿元</w:t>
      </w:r>
      <w:r>
        <w:rPr>
          <w:rFonts w:ascii="宋体" w:hAnsi="宋体" w:cs="宋体" w:eastAsia="宋体" w:hint="default"/>
          <w:spacing w:val="-1"/>
          <w:w w:val="100"/>
        </w:rPr>
        <w:t>,</w:t>
      </w:r>
      <w:r>
        <w:rPr>
          <w:spacing w:val="-1"/>
          <w:w w:val="100"/>
        </w:rPr>
        <w:t>本公司净</w:t>
      </w:r>
      <w:r>
        <w:rPr>
          <w:w w:val="100"/>
        </w:rPr>
        <w:t> </w:t>
      </w:r>
      <w:r>
        <w:rPr/>
        <w:t>利润同比增长</w:t>
      </w:r>
      <w:r>
        <w:rPr>
          <w:spacing w:val="-54"/>
        </w:rPr>
        <w:t> </w:t>
      </w:r>
      <w:r>
        <w:rPr>
          <w:rFonts w:ascii="宋体" w:hAnsi="宋体" w:cs="宋体" w:eastAsia="宋体" w:hint="default"/>
        </w:rPr>
        <w:t>18.42%</w:t>
      </w:r>
      <w:r>
        <w:rPr/>
        <w:t>。</w:t>
      </w:r>
    </w:p>
    <w:p>
      <w:pPr>
        <w:pStyle w:val="BodyText"/>
        <w:spacing w:line="357" w:lineRule="auto" w:before="32"/>
        <w:ind w:left="558" w:right="96"/>
        <w:jc w:val="left"/>
      </w:pPr>
      <w:r>
        <w:rPr/>
        <w:t>一、振兴出版工作向纵深推进，取得显著成效</w:t>
      </w:r>
      <w:r>
        <w:rPr>
          <w:w w:val="100"/>
        </w:rPr>
        <w:t> </w:t>
      </w:r>
      <w:r>
        <w:rPr>
          <w:rFonts w:ascii="宋体" w:hAnsi="宋体" w:cs="宋体" w:eastAsia="宋体" w:hint="default"/>
          <w:spacing w:val="-4"/>
        </w:rPr>
        <w:t>2017</w:t>
      </w:r>
      <w:r>
        <w:rPr>
          <w:spacing w:val="-4"/>
        </w:rPr>
        <w:t>年</w:t>
      </w:r>
      <w:r>
        <w:rPr>
          <w:rFonts w:ascii="宋体" w:hAnsi="宋体" w:cs="宋体" w:eastAsia="宋体" w:hint="default"/>
          <w:spacing w:val="-4"/>
        </w:rPr>
        <w:t>,</w:t>
      </w:r>
      <w:r>
        <w:rPr>
          <w:spacing w:val="-4"/>
        </w:rPr>
        <w:t>本公司按照“提升自身能力、整合外部资源、打通市场关节”三步走的工作思路，采</w:t>
      </w:r>
    </w:p>
    <w:p>
      <w:pPr>
        <w:pStyle w:val="BodyText"/>
        <w:spacing w:line="357" w:lineRule="auto" w:before="30"/>
        <w:ind w:right="96"/>
        <w:jc w:val="left"/>
      </w:pPr>
      <w:r>
        <w:rPr>
          <w:spacing w:val="-4"/>
        </w:rPr>
        <w:t>取扎实有效的举措，取得了显著成效。一是据北京开卷信息技术有限公司数据</w:t>
      </w:r>
      <w:r>
        <w:rPr>
          <w:rFonts w:ascii="宋体" w:hAnsi="宋体" w:cs="宋体" w:eastAsia="宋体" w:hint="default"/>
          <w:spacing w:val="-4"/>
        </w:rPr>
        <w:t>,</w:t>
      </w:r>
      <w:r>
        <w:rPr>
          <w:spacing w:val="-4"/>
        </w:rPr>
        <w:t>文轩出版在全国总</w:t>
      </w:r>
      <w:r>
        <w:rPr>
          <w:spacing w:val="-37"/>
        </w:rPr>
        <w:t> </w:t>
      </w:r>
      <w:r>
        <w:rPr>
          <w:spacing w:val="-37"/>
        </w:rPr>
      </w:r>
      <w:r>
        <w:rPr>
          <w:spacing w:val="-4"/>
        </w:rPr>
        <w:t>体市场排名第</w:t>
      </w:r>
      <w:r>
        <w:rPr>
          <w:rFonts w:ascii="宋体" w:hAnsi="宋体" w:cs="宋体" w:eastAsia="宋体" w:hint="default"/>
          <w:spacing w:val="-4"/>
        </w:rPr>
        <w:t>15</w:t>
      </w:r>
      <w:r>
        <w:rPr>
          <w:spacing w:val="-4"/>
        </w:rPr>
        <w:t>位，比</w:t>
      </w:r>
      <w:r>
        <w:rPr>
          <w:rFonts w:ascii="宋体" w:hAnsi="宋体" w:cs="宋体" w:eastAsia="宋体" w:hint="default"/>
          <w:spacing w:val="-4"/>
        </w:rPr>
        <w:t>2016</w:t>
      </w:r>
      <w:r>
        <w:rPr>
          <w:spacing w:val="-4"/>
        </w:rPr>
        <w:t>年上升</w:t>
      </w:r>
      <w:r>
        <w:rPr>
          <w:rFonts w:ascii="宋体" w:hAnsi="宋体" w:cs="宋体" w:eastAsia="宋体" w:hint="default"/>
          <w:spacing w:val="-4"/>
        </w:rPr>
        <w:t>4</w:t>
      </w:r>
      <w:r>
        <w:rPr>
          <w:spacing w:val="-4"/>
        </w:rPr>
        <w:t>个位次，比</w:t>
      </w:r>
      <w:r>
        <w:rPr>
          <w:rFonts w:ascii="宋体" w:hAnsi="宋体" w:cs="宋体" w:eastAsia="宋体" w:hint="default"/>
          <w:spacing w:val="-4"/>
        </w:rPr>
        <w:t>2015</w:t>
      </w:r>
      <w:r>
        <w:rPr>
          <w:spacing w:val="-4"/>
        </w:rPr>
        <w:t>年上升</w:t>
      </w:r>
      <w:r>
        <w:rPr>
          <w:rFonts w:ascii="宋体" w:hAnsi="宋体" w:cs="宋体" w:eastAsia="宋体" w:hint="default"/>
          <w:spacing w:val="-4"/>
        </w:rPr>
        <w:t>11</w:t>
      </w:r>
      <w:r>
        <w:rPr>
          <w:spacing w:val="-4"/>
        </w:rPr>
        <w:t>个位次；旗下所有出版社全国排名持</w:t>
      </w:r>
      <w:r>
        <w:rPr>
          <w:spacing w:val="-14"/>
        </w:rPr>
        <w:t> </w:t>
      </w:r>
      <w:r>
        <w:rPr>
          <w:spacing w:val="-14"/>
        </w:rPr>
      </w:r>
      <w:r>
        <w:rPr/>
        <w:t>续上升，其中四川少儿出版社和天地出版社进入全国百强，分别位列</w:t>
      </w:r>
      <w:r>
        <w:rPr>
          <w:rFonts w:ascii="宋体" w:hAnsi="宋体" w:cs="宋体" w:eastAsia="宋体" w:hint="default"/>
        </w:rPr>
        <w:t>47</w:t>
      </w:r>
      <w:r>
        <w:rPr/>
        <w:t>位和</w:t>
      </w:r>
      <w:r>
        <w:rPr>
          <w:rFonts w:ascii="宋体" w:hAnsi="宋体" w:cs="宋体" w:eastAsia="宋体" w:hint="default"/>
        </w:rPr>
        <w:t>83</w:t>
      </w:r>
      <w:r>
        <w:rPr/>
        <w:t>位；有市场影响力</w:t>
      </w:r>
      <w:r>
        <w:rPr>
          <w:spacing w:val="-98"/>
        </w:rPr>
        <w:t> </w:t>
      </w:r>
      <w:r>
        <w:rPr>
          <w:spacing w:val="-98"/>
        </w:rPr>
      </w:r>
      <w:r>
        <w:rPr/>
        <w:t>的图书不断增多，年销售量</w:t>
      </w:r>
      <w:r>
        <w:rPr>
          <w:rFonts w:ascii="宋体" w:hAnsi="宋体" w:cs="宋体" w:eastAsia="宋体" w:hint="default"/>
        </w:rPr>
        <w:t>10</w:t>
      </w:r>
      <w:r>
        <w:rPr/>
        <w:t>万册以上的图书</w:t>
      </w:r>
      <w:r>
        <w:rPr>
          <w:rFonts w:ascii="宋体" w:hAnsi="宋体" w:cs="宋体" w:eastAsia="宋体" w:hint="default"/>
        </w:rPr>
        <w:t>34</w:t>
      </w:r>
      <w:r>
        <w:rPr/>
        <w:t>种，多种图书位居全国畅销书排行榜前列。二是</w:t>
      </w:r>
      <w:r>
        <w:rPr>
          <w:spacing w:val="-99"/>
        </w:rPr>
        <w:t> </w:t>
      </w:r>
      <w:r>
        <w:rPr>
          <w:spacing w:val="-99"/>
        </w:rPr>
      </w:r>
      <w:r>
        <w:rPr>
          <w:spacing w:val="-1"/>
        </w:rPr>
        <w:t>本公司共有</w:t>
      </w:r>
      <w:r>
        <w:rPr>
          <w:rFonts w:ascii="宋体" w:hAnsi="宋体" w:cs="宋体" w:eastAsia="宋体" w:hint="default"/>
          <w:spacing w:val="-1"/>
        </w:rPr>
        <w:t>12</w:t>
      </w:r>
      <w:r>
        <w:rPr>
          <w:spacing w:val="-1"/>
        </w:rPr>
        <w:t>个项目入选</w:t>
      </w:r>
      <w:r>
        <w:rPr>
          <w:rFonts w:ascii="宋体" w:hAnsi="宋体" w:cs="宋体" w:eastAsia="宋体" w:hint="default"/>
          <w:spacing w:val="-1"/>
        </w:rPr>
        <w:t>2018</w:t>
      </w:r>
      <w:r>
        <w:rPr>
          <w:spacing w:val="-1"/>
        </w:rPr>
        <w:t>年度国家出版基金资助项目，</w:t>
      </w:r>
      <w:r>
        <w:rPr>
          <w:rFonts w:ascii="宋体" w:hAnsi="宋体" w:cs="宋体" w:eastAsia="宋体" w:hint="default"/>
          <w:spacing w:val="-1"/>
        </w:rPr>
        <w:t>8</w:t>
      </w:r>
      <w:r>
        <w:rPr>
          <w:spacing w:val="-1"/>
        </w:rPr>
        <w:t>个项目荣获第四届中国出版政府奖，</w:t>
      </w:r>
      <w:r>
        <w:rPr>
          <w:spacing w:val="-52"/>
        </w:rPr>
        <w:t> </w:t>
      </w:r>
      <w:r>
        <w:rPr>
          <w:spacing w:val="-52"/>
        </w:rPr>
      </w:r>
      <w:r>
        <w:rPr>
          <w:rFonts w:ascii="宋体" w:hAnsi="宋体" w:cs="宋体" w:eastAsia="宋体" w:hint="default"/>
          <w:spacing w:val="-12"/>
          <w:w w:val="100"/>
        </w:rPr>
        <w:t>3</w:t>
      </w:r>
      <w:r>
        <w:rPr>
          <w:spacing w:val="-12"/>
          <w:w w:val="100"/>
        </w:rPr>
        <w:t>个项目获中华优秀出版物奖。三是出版“走出去”成果丰硕。成功输出版权</w:t>
      </w:r>
      <w:r>
        <w:rPr>
          <w:rFonts w:ascii="宋体" w:hAnsi="宋体" w:cs="宋体" w:eastAsia="宋体" w:hint="default"/>
          <w:spacing w:val="-12"/>
          <w:w w:val="100"/>
        </w:rPr>
        <w:t>175</w:t>
      </w:r>
      <w:r>
        <w:rPr>
          <w:spacing w:val="-12"/>
          <w:w w:val="100"/>
        </w:rPr>
        <w:t>种，同比增长</w:t>
      </w:r>
      <w:r>
        <w:rPr>
          <w:rFonts w:ascii="宋体" w:hAnsi="宋体" w:cs="宋体" w:eastAsia="宋体" w:hint="default"/>
          <w:spacing w:val="-12"/>
          <w:w w:val="100"/>
        </w:rPr>
        <w:t>28.68%</w:t>
      </w:r>
      <w:r>
        <w:rPr>
          <w:spacing w:val="-12"/>
          <w:w w:val="100"/>
        </w:rPr>
        <w:t>，</w:t>
      </w:r>
      <w:r>
        <w:rPr>
          <w:spacing w:val="-84"/>
          <w:w w:val="100"/>
        </w:rPr>
        <w:t> </w:t>
      </w:r>
      <w:r>
        <w:rPr/>
        <w:t>输出地域涉及美国、俄罗斯等</w:t>
      </w:r>
      <w:r>
        <w:rPr>
          <w:rFonts w:ascii="宋体" w:hAnsi="宋体" w:cs="宋体" w:eastAsia="宋体" w:hint="default"/>
        </w:rPr>
        <w:t>20</w:t>
      </w:r>
      <w:r>
        <w:rPr/>
        <w:t>个国家和地区。新华文轩首次进入“中国图书对外推广计划”年</w:t>
      </w:r>
      <w:r>
        <w:rPr>
          <w:spacing w:val="-97"/>
        </w:rPr>
        <w:t> </w:t>
      </w:r>
      <w:r>
        <w:rPr>
          <w:spacing w:val="-97"/>
        </w:rPr>
      </w:r>
      <w:r>
        <w:rPr/>
        <w:t>度综合排名前十名。</w:t>
      </w:r>
    </w:p>
    <w:p>
      <w:pPr>
        <w:pStyle w:val="BodyText"/>
        <w:spacing w:line="355" w:lineRule="auto" w:before="33"/>
        <w:ind w:left="562" w:right="96" w:hanging="5"/>
        <w:jc w:val="left"/>
      </w:pPr>
      <w:r>
        <w:rPr/>
        <w:t>二、实体书店建设全面提速，打造阅读服务网络体系</w:t>
      </w:r>
      <w:r>
        <w:rPr>
          <w:spacing w:val="-3"/>
          <w:w w:val="100"/>
        </w:rPr>
        <w:t> </w:t>
      </w:r>
      <w:r>
        <w:rPr>
          <w:rFonts w:ascii="宋体" w:hAnsi="宋体" w:cs="宋体" w:eastAsia="宋体" w:hint="default"/>
          <w:spacing w:val="-7"/>
        </w:rPr>
        <w:t>2017</w:t>
      </w:r>
      <w:r>
        <w:rPr>
          <w:spacing w:val="-7"/>
        </w:rPr>
        <w:t>年，本公司通过多品牌建设，加快实体书店建设，建立与新零售发展相适应的商业模式、</w:t>
      </w:r>
    </w:p>
    <w:p>
      <w:pPr>
        <w:pStyle w:val="BodyText"/>
        <w:spacing w:line="357" w:lineRule="auto" w:before="32"/>
        <w:ind w:right="207"/>
        <w:jc w:val="both"/>
      </w:pPr>
      <w:r>
        <w:rPr>
          <w:spacing w:val="-4"/>
        </w:rPr>
        <w:t>管控方式和人才团队。</w:t>
      </w:r>
      <w:r>
        <w:rPr>
          <w:rFonts w:ascii="宋体" w:hAnsi="宋体" w:cs="宋体" w:eastAsia="宋体" w:hint="default"/>
          <w:spacing w:val="-4"/>
        </w:rPr>
        <w:t>2017</w:t>
      </w:r>
      <w:r>
        <w:rPr>
          <w:spacing w:val="-4"/>
        </w:rPr>
        <w:t>年实体书店新建、改造共</w:t>
      </w:r>
      <w:r>
        <w:rPr>
          <w:rFonts w:ascii="宋体" w:hAnsi="宋体" w:cs="宋体" w:eastAsia="宋体" w:hint="default"/>
          <w:spacing w:val="-4"/>
        </w:rPr>
        <w:t>23</w:t>
      </w:r>
      <w:r>
        <w:rPr>
          <w:spacing w:val="-4"/>
        </w:rPr>
        <w:t>家，面积</w:t>
      </w:r>
      <w:r>
        <w:rPr>
          <w:rFonts w:ascii="宋体" w:hAnsi="宋体" w:cs="宋体" w:eastAsia="宋体" w:hint="default"/>
          <w:spacing w:val="-4"/>
        </w:rPr>
        <w:t>22000</w:t>
      </w:r>
      <w:r>
        <w:rPr>
          <w:spacing w:val="-4"/>
        </w:rPr>
        <w:t>平米左右。一是创新经营模</w:t>
      </w:r>
      <w:r>
        <w:rPr>
          <w:spacing w:val="-14"/>
        </w:rPr>
        <w:t> </w:t>
      </w:r>
      <w:r>
        <w:rPr>
          <w:spacing w:val="-14"/>
        </w:rPr>
      </w:r>
      <w:r>
        <w:rPr>
          <w:spacing w:val="-1"/>
        </w:rPr>
        <w:t>式，全新书店品牌“文轩</w:t>
      </w:r>
      <w:r>
        <w:rPr>
          <w:rFonts w:ascii="宋体" w:hAnsi="宋体" w:cs="宋体" w:eastAsia="宋体" w:hint="default"/>
          <w:spacing w:val="-1"/>
        </w:rPr>
        <w:t>BOOKS</w:t>
      </w:r>
      <w:r>
        <w:rPr>
          <w:spacing w:val="-1"/>
        </w:rPr>
        <w:t>”九方书店正式运营，创新“商业地产</w:t>
      </w:r>
      <w:r>
        <w:rPr>
          <w:rFonts w:ascii="宋体" w:hAnsi="宋体" w:cs="宋体" w:eastAsia="宋体" w:hint="default"/>
          <w:spacing w:val="-1"/>
        </w:rPr>
        <w:t>+</w:t>
      </w:r>
      <w:r>
        <w:rPr>
          <w:spacing w:val="-1"/>
        </w:rPr>
        <w:t>文化经营”商业模式，成</w:t>
      </w:r>
      <w:r>
        <w:rPr>
          <w:spacing w:val="-55"/>
        </w:rPr>
        <w:t> </w:t>
      </w:r>
      <w:r>
        <w:rPr>
          <w:spacing w:val="-55"/>
        </w:rPr>
      </w:r>
      <w:r>
        <w:rPr>
          <w:spacing w:val="-1"/>
        </w:rPr>
        <w:t>为成都文化新地标。二是加快智慧书城建设，线上线下协同发展，贴近读者阅读、购书习惯，为</w:t>
      </w:r>
      <w:r>
        <w:rPr>
          <w:spacing w:val="-55"/>
        </w:rPr>
        <w:t> </w:t>
      </w:r>
      <w:r>
        <w:rPr>
          <w:spacing w:val="-55"/>
        </w:rPr>
      </w:r>
      <w:r>
        <w:rPr>
          <w:spacing w:val="-1"/>
        </w:rPr>
        <w:t>读者提供最便捷、智能、个性化的阅读服务。三是挖掘四川省内二级城市市场空间，宜宾购书中</w:t>
      </w:r>
      <w:r>
        <w:rPr>
          <w:spacing w:val="-54"/>
        </w:rPr>
        <w:t> </w:t>
      </w:r>
      <w:r>
        <w:rPr>
          <w:spacing w:val="-54"/>
        </w:rPr>
      </w:r>
      <w:r>
        <w:rPr>
          <w:spacing w:val="-1"/>
        </w:rPr>
        <w:t>心、新眉山书城、郫都区百伦书店等相继营业。四是大力推广数字化阅读服务网点，已建设完成</w:t>
      </w:r>
      <w:r>
        <w:rPr>
          <w:spacing w:val="-55"/>
        </w:rPr>
        <w:t> </w:t>
      </w:r>
      <w:r>
        <w:rPr>
          <w:spacing w:val="-55"/>
        </w:rPr>
      </w:r>
      <w:r>
        <w:rPr>
          <w:spacing w:val="-1"/>
        </w:rPr>
        <w:t>并投入使用的网点</w:t>
      </w:r>
      <w:r>
        <w:rPr>
          <w:rFonts w:ascii="宋体" w:hAnsi="宋体" w:cs="宋体" w:eastAsia="宋体" w:hint="default"/>
          <w:spacing w:val="-1"/>
        </w:rPr>
        <w:t>216</w:t>
      </w:r>
      <w:r>
        <w:rPr>
          <w:spacing w:val="-1"/>
        </w:rPr>
        <w:t>个，包括社区智能阅读书屋</w:t>
      </w:r>
      <w:r>
        <w:rPr>
          <w:rFonts w:ascii="宋体" w:hAnsi="宋体" w:cs="宋体" w:eastAsia="宋体" w:hint="default"/>
          <w:spacing w:val="-1"/>
        </w:rPr>
        <w:t>13</w:t>
      </w:r>
      <w:r>
        <w:rPr>
          <w:spacing w:val="-1"/>
        </w:rPr>
        <w:t>个、乡镇数字化阅读服务网点</w:t>
      </w:r>
      <w:r>
        <w:rPr>
          <w:rFonts w:ascii="宋体" w:hAnsi="宋体" w:cs="宋体" w:eastAsia="宋体" w:hint="default"/>
          <w:spacing w:val="-1"/>
        </w:rPr>
        <w:t>151</w:t>
      </w:r>
      <w:r>
        <w:rPr>
          <w:spacing w:val="-1"/>
        </w:rPr>
        <w:t>个、企事业</w:t>
      </w:r>
      <w:r>
        <w:rPr>
          <w:spacing w:val="-51"/>
        </w:rPr>
        <w:t> </w:t>
      </w:r>
      <w:r>
        <w:rPr>
          <w:spacing w:val="-51"/>
        </w:rPr>
      </w:r>
      <w:r>
        <w:rPr>
          <w:spacing w:val="-1"/>
        </w:rPr>
        <w:t>机关智能阅读服务网点</w:t>
      </w:r>
      <w:r>
        <w:rPr>
          <w:rFonts w:ascii="宋体" w:hAnsi="宋体" w:cs="宋体" w:eastAsia="宋体" w:hint="default"/>
          <w:spacing w:val="-1"/>
        </w:rPr>
        <w:t>19</w:t>
      </w:r>
      <w:r>
        <w:rPr>
          <w:spacing w:val="-1"/>
        </w:rPr>
        <w:t>个和教育机构智能阅读服务网点</w:t>
      </w:r>
      <w:r>
        <w:rPr>
          <w:rFonts w:ascii="宋体" w:hAnsi="宋体" w:cs="宋体" w:eastAsia="宋体" w:hint="default"/>
          <w:spacing w:val="-1"/>
        </w:rPr>
        <w:t>33</w:t>
      </w:r>
      <w:r>
        <w:rPr>
          <w:spacing w:val="-1"/>
        </w:rPr>
        <w:t>个。“新华文轩云图智能书店”入选</w:t>
      </w:r>
      <w:r>
        <w:rPr>
          <w:spacing w:val="-53"/>
        </w:rPr>
        <w:t> </w:t>
      </w:r>
      <w:r>
        <w:rPr>
          <w:spacing w:val="-53"/>
        </w:rPr>
      </w:r>
      <w:r>
        <w:rPr/>
        <w:t>参展国家“砥砺奋进的五年”大型成就展，受到中央领导的肯定和广大读者的认同。</w:t>
      </w:r>
    </w:p>
    <w:p>
      <w:pPr>
        <w:spacing w:after="0" w:line="357" w:lineRule="auto"/>
        <w:jc w:val="both"/>
        <w:sectPr>
          <w:footerReference w:type="default" r:id="rId11"/>
          <w:pgSz w:w="11910" w:h="16840"/>
          <w:pgMar w:footer="1195" w:header="880" w:top="1120" w:bottom="1380" w:left="1660" w:right="1060"/>
          <w:pgNumType w:start="11"/>
        </w:sectPr>
      </w:pPr>
    </w:p>
    <w:p>
      <w:pPr>
        <w:spacing w:line="240" w:lineRule="auto" w:before="4"/>
        <w:rPr>
          <w:rFonts w:ascii="宋体" w:hAnsi="宋体" w:cs="宋体" w:eastAsia="宋体" w:hint="default"/>
          <w:sz w:val="25"/>
          <w:szCs w:val="25"/>
        </w:rPr>
      </w:pPr>
    </w:p>
    <w:p>
      <w:pPr>
        <w:pStyle w:val="BodyText"/>
        <w:spacing w:line="357" w:lineRule="auto" w:before="36"/>
        <w:ind w:left="562" w:right="0"/>
        <w:jc w:val="left"/>
      </w:pPr>
      <w:r>
        <w:rPr/>
        <w:t>三、优化教育服务业务运行体系，推动业绩持续增长</w:t>
      </w:r>
      <w:r>
        <w:rPr>
          <w:w w:val="100"/>
        </w:rPr>
        <w:t> </w:t>
      </w:r>
      <w:r>
        <w:rPr>
          <w:rFonts w:ascii="宋体" w:hAnsi="宋体" w:cs="宋体" w:eastAsia="宋体" w:hint="default"/>
          <w:spacing w:val="-2"/>
        </w:rPr>
        <w:t>2017</w:t>
      </w:r>
      <w:r>
        <w:rPr>
          <w:spacing w:val="-2"/>
        </w:rPr>
        <w:t>年，本公司教育服务业务板块不断推动市场化转型和经营创新，建立商品组织、采购、</w:t>
      </w:r>
      <w:r>
        <w:rPr/>
      </w:r>
    </w:p>
    <w:p>
      <w:pPr>
        <w:pStyle w:val="BodyText"/>
        <w:spacing w:line="357" w:lineRule="auto" w:before="30"/>
        <w:ind w:right="127"/>
        <w:jc w:val="both"/>
      </w:pPr>
      <w:r>
        <w:rPr>
          <w:spacing w:val="-1"/>
        </w:rPr>
        <w:t>研发、市场一体化的业务运行体系，推动教学用书业务、教育信息化和教育装备业务持续发展。</w:t>
      </w:r>
      <w:r>
        <w:rPr>
          <w:spacing w:val="-56"/>
        </w:rPr>
        <w:t> </w:t>
      </w:r>
      <w:r>
        <w:rPr>
          <w:spacing w:val="-56"/>
        </w:rPr>
      </w:r>
      <w:r>
        <w:rPr>
          <w:spacing w:val="-1"/>
        </w:rPr>
        <w:t>一是在教学用书业务领域，加强市场与上游出版资源的协同，提高在教育服务市场的运作效率和</w:t>
      </w:r>
      <w:r>
        <w:rPr>
          <w:spacing w:val="-56"/>
        </w:rPr>
        <w:t> </w:t>
      </w:r>
      <w:r>
        <w:rPr>
          <w:spacing w:val="-56"/>
        </w:rPr>
      </w:r>
      <w:r>
        <w:rPr>
          <w:spacing w:val="-1"/>
        </w:rPr>
        <w:t>竞争能力，教学用书销售收入较上年同期增长</w:t>
      </w:r>
      <w:r>
        <w:rPr>
          <w:rFonts w:ascii="宋体" w:hAnsi="宋体" w:cs="宋体" w:eastAsia="宋体" w:hint="default"/>
          <w:spacing w:val="-1"/>
        </w:rPr>
        <w:t>3.75</w:t>
      </w:r>
      <w:r>
        <w:rPr>
          <w:spacing w:val="-1"/>
        </w:rPr>
        <w:t>亿元。二是在教育信息化和教育装备领域，充</w:t>
      </w:r>
      <w:r>
        <w:rPr>
          <w:spacing w:val="-55"/>
        </w:rPr>
        <w:t> </w:t>
      </w:r>
      <w:r>
        <w:rPr>
          <w:spacing w:val="-55"/>
        </w:rPr>
      </w:r>
      <w:r>
        <w:rPr>
          <w:spacing w:val="-1"/>
        </w:rPr>
        <w:t>分发挥内容资源优势和销售网络优势，推进融媒教辅——文轩“一起教”、</w:t>
      </w:r>
      <w:r>
        <w:rPr>
          <w:rFonts w:ascii="宋体" w:hAnsi="宋体" w:cs="宋体" w:eastAsia="宋体" w:hint="default"/>
          <w:spacing w:val="-1"/>
        </w:rPr>
        <w:t>AR</w:t>
      </w:r>
      <w:r>
        <w:rPr>
          <w:spacing w:val="-1"/>
        </w:rPr>
        <w:t>教辅及</w:t>
      </w:r>
      <w:r>
        <w:rPr>
          <w:rFonts w:ascii="宋体" w:hAnsi="宋体" w:cs="宋体" w:eastAsia="宋体" w:hint="default"/>
          <w:spacing w:val="-1"/>
        </w:rPr>
        <w:t>AR</w:t>
      </w:r>
      <w:r>
        <w:rPr>
          <w:spacing w:val="-1"/>
        </w:rPr>
        <w:t>妙懂课堂</w:t>
      </w:r>
      <w:r>
        <w:rPr>
          <w:spacing w:val="-53"/>
        </w:rPr>
        <w:t> </w:t>
      </w:r>
      <w:r>
        <w:rPr>
          <w:spacing w:val="-53"/>
        </w:rPr>
      </w:r>
      <w:r>
        <w:rPr>
          <w:spacing w:val="-3"/>
        </w:rPr>
        <w:t>工具箱等创新型数字化产品市场拓展，其中</w:t>
      </w:r>
      <w:r>
        <w:rPr>
          <w:rFonts w:ascii="宋体" w:hAnsi="宋体" w:cs="宋体" w:eastAsia="宋体" w:hint="default"/>
          <w:spacing w:val="-3"/>
        </w:rPr>
        <w:t>AR</w:t>
      </w:r>
      <w:r>
        <w:rPr>
          <w:spacing w:val="-3"/>
        </w:rPr>
        <w:t>妙懂课堂工具箱推出仅两月即已销售</w:t>
      </w:r>
      <w:r>
        <w:rPr>
          <w:spacing w:val="28"/>
        </w:rPr>
        <w:t> </w:t>
      </w:r>
      <w:r>
        <w:rPr>
          <w:rFonts w:ascii="宋体" w:hAnsi="宋体" w:cs="宋体" w:eastAsia="宋体" w:hint="default"/>
        </w:rPr>
        <w:t>450</w:t>
      </w:r>
      <w:r>
        <w:rPr>
          <w:rFonts w:ascii="宋体" w:hAnsi="宋体" w:cs="宋体" w:eastAsia="宋体" w:hint="default"/>
          <w:spacing w:val="28"/>
        </w:rPr>
        <w:t> </w:t>
      </w:r>
      <w:r>
        <w:rPr>
          <w:spacing w:val="-13"/>
        </w:rPr>
        <w:t>余台。公</w:t>
      </w:r>
      <w:r>
        <w:rPr>
          <w:spacing w:val="-100"/>
        </w:rPr>
        <w:t> </w:t>
      </w:r>
      <w:r>
        <w:rPr>
          <w:spacing w:val="-100"/>
        </w:rPr>
      </w:r>
      <w:r>
        <w:rPr/>
        <w:t>司教育信息化和教育装备业务全年实现销售收入</w:t>
      </w:r>
      <w:r>
        <w:rPr>
          <w:rFonts w:ascii="宋体" w:hAnsi="宋体" w:cs="宋体" w:eastAsia="宋体" w:hint="default"/>
        </w:rPr>
        <w:t>6.11</w:t>
      </w:r>
      <w:r>
        <w:rPr/>
        <w:t>亿元，同比增长</w:t>
      </w:r>
      <w:r>
        <w:rPr>
          <w:rFonts w:ascii="宋体" w:hAnsi="宋体" w:cs="宋体" w:eastAsia="宋体" w:hint="default"/>
        </w:rPr>
        <w:t>69.45%</w:t>
      </w:r>
      <w:r>
        <w:rPr/>
        <w:t>。</w:t>
      </w:r>
    </w:p>
    <w:p>
      <w:pPr>
        <w:pStyle w:val="BodyText"/>
        <w:spacing w:line="355" w:lineRule="auto" w:before="31"/>
        <w:ind w:left="558" w:right="0"/>
        <w:jc w:val="left"/>
      </w:pPr>
      <w:r>
        <w:rPr/>
        <w:t>四、加强供应链能力建设、提升营销能力，实现互联网销售收入持续增长</w:t>
      </w:r>
      <w:r>
        <w:rPr>
          <w:w w:val="100"/>
        </w:rPr>
        <w:t> </w:t>
      </w:r>
      <w:r>
        <w:rPr>
          <w:spacing w:val="-7"/>
        </w:rPr>
        <w:t>大力拓展互联网销售渠道建设，持续提高商品组织、渠道运营、物流配送和技术支持等能力，</w:t>
      </w:r>
    </w:p>
    <w:p>
      <w:pPr>
        <w:pStyle w:val="BodyText"/>
        <w:spacing w:line="355" w:lineRule="auto" w:before="34"/>
        <w:ind w:right="128"/>
        <w:jc w:val="both"/>
      </w:pPr>
      <w:r>
        <w:rPr>
          <w:spacing w:val="-1"/>
        </w:rPr>
        <w:t>出版物供应链经营水平显著提升。通过加大营销推广的宽度和力度，深耕渠道经营和商品经营，</w:t>
      </w:r>
      <w:r>
        <w:rPr>
          <w:spacing w:val="-55"/>
        </w:rPr>
        <w:t> </w:t>
      </w:r>
      <w:r>
        <w:rPr>
          <w:spacing w:val="-55"/>
        </w:rPr>
      </w:r>
      <w:r>
        <w:rPr/>
        <w:t>本年度实现互联网销售码洋</w:t>
      </w:r>
      <w:r>
        <w:rPr>
          <w:spacing w:val="-39"/>
        </w:rPr>
        <w:t> </w:t>
      </w:r>
      <w:r>
        <w:rPr>
          <w:rFonts w:ascii="宋体" w:hAnsi="宋体" w:cs="宋体" w:eastAsia="宋体" w:hint="default"/>
        </w:rPr>
        <w:t>21.72</w:t>
      </w:r>
      <w:r>
        <w:rPr>
          <w:rFonts w:ascii="宋体" w:hAnsi="宋体" w:cs="宋体" w:eastAsia="宋体" w:hint="default"/>
          <w:spacing w:val="-42"/>
        </w:rPr>
        <w:t> </w:t>
      </w:r>
      <w:r>
        <w:rPr/>
        <w:t>亿元，同比增长</w:t>
      </w:r>
      <w:r>
        <w:rPr>
          <w:spacing w:val="-42"/>
        </w:rPr>
        <w:t> </w:t>
      </w:r>
      <w:r>
        <w:rPr>
          <w:rFonts w:ascii="宋体" w:hAnsi="宋体" w:cs="宋体" w:eastAsia="宋体" w:hint="default"/>
        </w:rPr>
        <w:t>21.49%</w:t>
      </w:r>
      <w:r>
        <w:rPr/>
        <w:t>。根据国家新闻出版广电总局</w:t>
      </w:r>
      <w:r>
        <w:rPr>
          <w:spacing w:val="-39"/>
        </w:rPr>
        <w:t> </w:t>
      </w:r>
      <w:r>
        <w:rPr>
          <w:rFonts w:ascii="宋体" w:hAnsi="宋体" w:cs="宋体" w:eastAsia="宋体" w:hint="default"/>
        </w:rPr>
        <w:t>2017</w:t>
      </w:r>
      <w:r>
        <w:rPr>
          <w:rFonts w:ascii="宋体" w:hAnsi="宋体" w:cs="宋体" w:eastAsia="宋体" w:hint="default"/>
          <w:spacing w:val="-42"/>
        </w:rPr>
        <w:t> </w:t>
      </w:r>
      <w:r>
        <w:rPr/>
        <w:t>年</w:t>
      </w:r>
      <w:r>
        <w:rPr>
          <w:w w:val="100"/>
        </w:rPr>
        <w:t> </w:t>
      </w:r>
      <w:r>
        <w:rPr>
          <w:rFonts w:ascii="宋体" w:hAnsi="宋体" w:cs="宋体" w:eastAsia="宋体" w:hint="default"/>
        </w:rPr>
        <w:t>10</w:t>
      </w:r>
      <w:r>
        <w:rPr>
          <w:rFonts w:ascii="宋体" w:hAnsi="宋体" w:cs="宋体" w:eastAsia="宋体" w:hint="default"/>
          <w:spacing w:val="-34"/>
        </w:rPr>
        <w:t> </w:t>
      </w:r>
      <w:r>
        <w:rPr/>
        <w:t>月发布的“2016</w:t>
      </w:r>
      <w:r>
        <w:rPr>
          <w:spacing w:val="-34"/>
        </w:rPr>
        <w:t> </w:t>
      </w:r>
      <w:r>
        <w:rPr/>
        <w:t>年全国出版物发行单位年度核验报告”中“</w:t>
      </w:r>
      <w:r>
        <w:rPr>
          <w:rFonts w:ascii="宋体" w:hAnsi="宋体" w:cs="宋体" w:eastAsia="宋体" w:hint="default"/>
        </w:rPr>
        <w:t>2016</w:t>
      </w:r>
      <w:r>
        <w:rPr>
          <w:rFonts w:ascii="宋体" w:hAnsi="宋体" w:cs="宋体" w:eastAsia="宋体" w:hint="default"/>
          <w:spacing w:val="-34"/>
        </w:rPr>
        <w:t> </w:t>
      </w:r>
      <w:r>
        <w:rPr/>
        <w:t>年网上书店出版物销售额排</w:t>
      </w:r>
      <w:r>
        <w:rPr>
          <w:w w:val="100"/>
        </w:rPr>
        <w:t> </w:t>
      </w:r>
      <w:r>
        <w:rPr/>
        <w:t>名前</w:t>
      </w:r>
      <w:r>
        <w:rPr>
          <w:spacing w:val="2"/>
        </w:rPr>
        <w:t> </w:t>
      </w:r>
      <w:r>
        <w:rPr>
          <w:rFonts w:ascii="宋体" w:hAnsi="宋体" w:cs="宋体" w:eastAsia="宋体" w:hint="default"/>
          <w:spacing w:val="-2"/>
        </w:rPr>
        <w:t>5</w:t>
      </w:r>
      <w:r>
        <w:rPr>
          <w:spacing w:val="-2"/>
        </w:rPr>
        <w:t>”显示，文轩在线超越亚马逊（中国），成为第三大图书电商。</w:t>
      </w:r>
    </w:p>
    <w:p>
      <w:pPr>
        <w:pStyle w:val="BodyText"/>
        <w:spacing w:line="357" w:lineRule="auto" w:before="32"/>
        <w:ind w:right="127" w:firstLine="419"/>
        <w:jc w:val="both"/>
      </w:pPr>
      <w:r>
        <w:rPr/>
        <w:t>加强出版物协同交易平台推广应用，</w:t>
      </w:r>
      <w:r>
        <w:rPr>
          <w:rFonts w:ascii="宋体" w:hAnsi="宋体" w:cs="宋体" w:eastAsia="宋体" w:hint="default"/>
        </w:rPr>
        <w:t>2017</w:t>
      </w:r>
      <w:r>
        <w:rPr>
          <w:rFonts w:ascii="宋体" w:hAnsi="宋体" w:cs="宋体" w:eastAsia="宋体" w:hint="default"/>
          <w:spacing w:val="-34"/>
        </w:rPr>
        <w:t> </w:t>
      </w:r>
      <w:r>
        <w:rPr/>
        <w:t>年已有</w:t>
      </w:r>
      <w:r>
        <w:rPr>
          <w:spacing w:val="-32"/>
        </w:rPr>
        <w:t> </w:t>
      </w:r>
      <w:r>
        <w:rPr>
          <w:rFonts w:ascii="宋体" w:hAnsi="宋体" w:cs="宋体" w:eastAsia="宋体" w:hint="default"/>
        </w:rPr>
        <w:t>1400</w:t>
      </w:r>
      <w:r>
        <w:rPr>
          <w:rFonts w:ascii="宋体" w:hAnsi="宋体" w:cs="宋体" w:eastAsia="宋体" w:hint="default"/>
          <w:spacing w:val="-32"/>
        </w:rPr>
        <w:t> </w:t>
      </w:r>
      <w:r>
        <w:rPr/>
        <w:t>余家出版单位、民营工作室及西藏、</w:t>
      </w:r>
      <w:r>
        <w:rPr>
          <w:w w:val="100"/>
        </w:rPr>
        <w:t> </w:t>
      </w:r>
      <w:r>
        <w:rPr/>
        <w:t>广东、深圳、沈阳、内蒙等</w:t>
      </w:r>
      <w:r>
        <w:rPr>
          <w:spacing w:val="-51"/>
        </w:rPr>
        <w:t> </w:t>
      </w:r>
      <w:r>
        <w:rPr>
          <w:rFonts w:ascii="宋体" w:hAnsi="宋体" w:cs="宋体" w:eastAsia="宋体" w:hint="default"/>
        </w:rPr>
        <w:t>6</w:t>
      </w:r>
      <w:r>
        <w:rPr>
          <w:rFonts w:ascii="宋体" w:hAnsi="宋体" w:cs="宋体" w:eastAsia="宋体" w:hint="default"/>
          <w:spacing w:val="-49"/>
        </w:rPr>
        <w:t> </w:t>
      </w:r>
      <w:r>
        <w:rPr/>
        <w:t>个省市的新华书店和全国部分地区的民营书店通过该平台进行信息</w:t>
      </w:r>
      <w:r>
        <w:rPr>
          <w:w w:val="100"/>
        </w:rPr>
        <w:t> </w:t>
      </w:r>
      <w:r>
        <w:rPr/>
        <w:t>互通及采购活动。</w:t>
      </w:r>
    </w:p>
    <w:p>
      <w:pPr>
        <w:pStyle w:val="BodyText"/>
        <w:spacing w:line="240" w:lineRule="auto" w:before="30"/>
        <w:ind w:left="558" w:right="0"/>
        <w:jc w:val="left"/>
      </w:pPr>
      <w:r>
        <w:rPr/>
        <w:t>五、利用资金优势，促进“实业</w:t>
      </w:r>
      <w:r>
        <w:rPr>
          <w:rFonts w:ascii="宋体" w:hAnsi="宋体" w:cs="宋体" w:eastAsia="宋体" w:hint="default"/>
        </w:rPr>
        <w:t>+</w:t>
      </w:r>
      <w:r>
        <w:rPr/>
        <w:t>资本”协同发展</w:t>
      </w:r>
    </w:p>
    <w:p>
      <w:pPr>
        <w:pStyle w:val="BodyText"/>
        <w:spacing w:line="357" w:lineRule="auto" w:before="133"/>
        <w:ind w:right="128" w:firstLine="419"/>
        <w:jc w:val="both"/>
      </w:pPr>
      <w:r>
        <w:rPr>
          <w:rFonts w:ascii="宋体" w:hAnsi="宋体" w:cs="宋体" w:eastAsia="宋体" w:hint="default"/>
        </w:rPr>
        <w:t>2017</w:t>
      </w:r>
      <w:r>
        <w:rPr>
          <w:rFonts w:ascii="宋体" w:hAnsi="宋体" w:cs="宋体" w:eastAsia="宋体" w:hint="default"/>
          <w:spacing w:val="-7"/>
        </w:rPr>
        <w:t> </w:t>
      </w:r>
      <w:r>
        <w:rPr>
          <w:spacing w:val="-3"/>
        </w:rPr>
        <w:t>年，本公司利用上市后形成的资金优势，大力支持出版社和实体书店发展，全力提升四</w:t>
      </w:r>
      <w:r>
        <w:rPr>
          <w:w w:val="100"/>
        </w:rPr>
        <w:t> </w:t>
      </w:r>
      <w:r>
        <w:rPr>
          <w:spacing w:val="-1"/>
        </w:rPr>
        <w:t>川出版影响力，打造专业阅读服务品牌。同时，发挥“文轩投资”投融资平台的作用，以直接投</w:t>
      </w:r>
      <w:r>
        <w:rPr>
          <w:spacing w:val="-55"/>
        </w:rPr>
        <w:t> </w:t>
      </w:r>
      <w:r>
        <w:rPr>
          <w:spacing w:val="-55"/>
        </w:rPr>
      </w:r>
      <w:r>
        <w:rPr>
          <w:spacing w:val="-8"/>
        </w:rPr>
        <w:t>资、并购基金、创投基金等为手段，开展资本经营业务，截至目前已形成 </w:t>
      </w:r>
      <w:r>
        <w:rPr>
          <w:rFonts w:ascii="宋体" w:hAnsi="宋体" w:cs="宋体" w:eastAsia="宋体" w:hint="default"/>
        </w:rPr>
        <w:t>8</w:t>
      </w:r>
      <w:r>
        <w:rPr>
          <w:rFonts w:ascii="宋体" w:hAnsi="宋体" w:cs="宋体" w:eastAsia="宋体" w:hint="default"/>
          <w:spacing w:val="-45"/>
        </w:rPr>
        <w:t> </w:t>
      </w:r>
      <w:r>
        <w:rPr/>
        <w:t>支基金的基金群规模，</w:t>
      </w:r>
    </w:p>
    <w:p>
      <w:pPr>
        <w:pStyle w:val="BodyText"/>
        <w:spacing w:line="355" w:lineRule="auto" w:before="30"/>
        <w:ind w:left="558" w:right="3044" w:hanging="420"/>
        <w:jc w:val="left"/>
      </w:pPr>
      <w:r>
        <w:rPr/>
        <w:t>管理规模</w:t>
      </w:r>
      <w:r>
        <w:rPr>
          <w:spacing w:val="-53"/>
        </w:rPr>
        <w:t> </w:t>
      </w:r>
      <w:r>
        <w:rPr>
          <w:rFonts w:ascii="宋体" w:hAnsi="宋体" w:cs="宋体" w:eastAsia="宋体" w:hint="default"/>
        </w:rPr>
        <w:t>11</w:t>
      </w:r>
      <w:r>
        <w:rPr>
          <w:rFonts w:ascii="宋体" w:hAnsi="宋体" w:cs="宋体" w:eastAsia="宋体" w:hint="default"/>
          <w:spacing w:val="-53"/>
        </w:rPr>
        <w:t> </w:t>
      </w:r>
      <w:r>
        <w:rPr/>
        <w:t>亿元。</w:t>
      </w:r>
      <w:r>
        <w:rPr>
          <w:w w:val="100"/>
        </w:rPr>
        <w:t> </w:t>
      </w:r>
      <w:r>
        <w:rPr>
          <w:spacing w:val="-2"/>
        </w:rPr>
        <w:t>六、提升物流运营能力，探索物流经营新模式</w:t>
      </w:r>
    </w:p>
    <w:p>
      <w:pPr>
        <w:pStyle w:val="BodyText"/>
        <w:spacing w:line="357" w:lineRule="auto" w:before="32"/>
        <w:ind w:right="128" w:firstLine="419"/>
        <w:jc w:val="both"/>
      </w:pPr>
      <w:r>
        <w:rPr>
          <w:spacing w:val="-2"/>
        </w:rPr>
        <w:t>本公司依托成都、天津、无锡为中心辐射全国的物流配送网络，加强物流精细化管理和资源</w:t>
      </w:r>
      <w:r>
        <w:rPr>
          <w:w w:val="100"/>
        </w:rPr>
        <w:t> </w:t>
      </w:r>
      <w:r>
        <w:rPr>
          <w:spacing w:val="-6"/>
        </w:rPr>
        <w:t>整合，有效地提升了本公司互联网销售和自有出版的物流配送支持能力，高效完成了“课前到书”</w:t>
      </w:r>
      <w:r>
        <w:rPr>
          <w:spacing w:val="-54"/>
        </w:rPr>
        <w:t> </w:t>
      </w:r>
      <w:r>
        <w:rPr>
          <w:spacing w:val="-54"/>
        </w:rPr>
      </w:r>
      <w:r>
        <w:rPr>
          <w:spacing w:val="-4"/>
        </w:rPr>
        <w:t>“十九大文件及学习辅导读物征订发行”“文轩网双</w:t>
      </w:r>
      <w:r>
        <w:rPr>
          <w:spacing w:val="-25"/>
        </w:rPr>
        <w:t> </w:t>
      </w:r>
      <w:r>
        <w:rPr>
          <w:rFonts w:ascii="宋体" w:hAnsi="宋体" w:cs="宋体" w:eastAsia="宋体" w:hint="default"/>
        </w:rPr>
        <w:t>11</w:t>
      </w:r>
      <w:r>
        <w:rPr>
          <w:rFonts w:ascii="宋体" w:hAnsi="宋体" w:cs="宋体" w:eastAsia="宋体" w:hint="default"/>
          <w:spacing w:val="-28"/>
        </w:rPr>
        <w:t> </w:t>
      </w:r>
      <w:r>
        <w:rPr>
          <w:spacing w:val="-4"/>
        </w:rPr>
        <w:t>购物节”等重点配送任务。在开展内部服</w:t>
      </w:r>
      <w:r>
        <w:rPr>
          <w:spacing w:val="-95"/>
        </w:rPr>
        <w:t> </w:t>
      </w:r>
      <w:r>
        <w:rPr>
          <w:spacing w:val="-95"/>
        </w:rPr>
      </w:r>
      <w:r>
        <w:rPr>
          <w:spacing w:val="-1"/>
        </w:rPr>
        <w:t>务的同时，积极拓展第三方物流业务，由单纯仓储服务向仓配一体化三方物流服务发展，全年实</w:t>
      </w:r>
      <w:r>
        <w:rPr>
          <w:spacing w:val="-55"/>
        </w:rPr>
        <w:t> </w:t>
      </w:r>
      <w:r>
        <w:rPr>
          <w:spacing w:val="-55"/>
        </w:rPr>
      </w:r>
      <w:r>
        <w:rPr/>
        <w:t>现第三方物流收入达</w:t>
      </w:r>
      <w:r>
        <w:rPr>
          <w:spacing w:val="-54"/>
        </w:rPr>
        <w:t> </w:t>
      </w:r>
      <w:r>
        <w:rPr>
          <w:rFonts w:ascii="宋体" w:hAnsi="宋体" w:cs="宋体" w:eastAsia="宋体" w:hint="default"/>
        </w:rPr>
        <w:t>1.08</w:t>
      </w:r>
      <w:r>
        <w:rPr>
          <w:rFonts w:ascii="宋体" w:hAnsi="宋体" w:cs="宋体" w:eastAsia="宋体" w:hint="default"/>
          <w:spacing w:val="-56"/>
        </w:rPr>
        <w:t> </w:t>
      </w:r>
      <w:r>
        <w:rPr/>
        <w:t>亿元，与</w:t>
      </w:r>
      <w:r>
        <w:rPr>
          <w:spacing w:val="-54"/>
        </w:rPr>
        <w:t> </w:t>
      </w:r>
      <w:r>
        <w:rPr>
          <w:rFonts w:ascii="宋体" w:hAnsi="宋体" w:cs="宋体" w:eastAsia="宋体" w:hint="default"/>
        </w:rPr>
        <w:t>2016</w:t>
      </w:r>
      <w:r>
        <w:rPr>
          <w:rFonts w:ascii="宋体" w:hAnsi="宋体" w:cs="宋体" w:eastAsia="宋体" w:hint="default"/>
          <w:spacing w:val="-56"/>
        </w:rPr>
        <w:t> </w:t>
      </w:r>
      <w:r>
        <w:rPr/>
        <w:t>年相比增长</w:t>
      </w:r>
      <w:r>
        <w:rPr>
          <w:spacing w:val="-53"/>
        </w:rPr>
        <w:t> </w:t>
      </w:r>
      <w:r>
        <w:rPr>
          <w:rFonts w:ascii="宋体" w:hAnsi="宋体" w:cs="宋体" w:eastAsia="宋体" w:hint="default"/>
        </w:rPr>
        <w:t>133.05%</w:t>
      </w:r>
      <w:r>
        <w:rPr/>
        <w:t>。</w:t>
      </w:r>
    </w:p>
    <w:p>
      <w:pPr>
        <w:pStyle w:val="Heading5"/>
        <w:spacing w:line="240" w:lineRule="auto" w:before="90"/>
        <w:ind w:right="0"/>
        <w:jc w:val="both"/>
        <w:rPr>
          <w:b w:val="0"/>
          <w:bCs w:val="0"/>
        </w:rPr>
      </w:pPr>
      <w:r>
        <w:rPr/>
        <w:t>二、报告期内主要经营情况</w:t>
      </w:r>
      <w:r>
        <w:rPr>
          <w:b w:val="0"/>
          <w:bCs w:val="0"/>
        </w:rPr>
      </w:r>
    </w:p>
    <w:p>
      <w:pPr>
        <w:pStyle w:val="BodyText"/>
        <w:spacing w:line="357" w:lineRule="auto" w:before="58"/>
        <w:ind w:right="127" w:firstLine="479"/>
        <w:jc w:val="both"/>
      </w:pPr>
      <w:r>
        <w:rPr>
          <w:rFonts w:ascii="宋体" w:hAnsi="宋体" w:cs="宋体" w:eastAsia="宋体" w:hint="default"/>
        </w:rPr>
        <w:t>2017</w:t>
      </w:r>
      <w:r>
        <w:rPr>
          <w:rFonts w:ascii="宋体" w:hAnsi="宋体" w:cs="宋体" w:eastAsia="宋体" w:hint="default"/>
          <w:spacing w:val="-55"/>
        </w:rPr>
        <w:t> </w:t>
      </w:r>
      <w:r>
        <w:rPr/>
        <w:t>年度公司整体经营业绩实现稳步增长。报告期内公司实现营业收入</w:t>
      </w:r>
      <w:r>
        <w:rPr>
          <w:spacing w:val="-53"/>
        </w:rPr>
        <w:t> </w:t>
      </w:r>
      <w:r>
        <w:rPr>
          <w:rFonts w:ascii="宋体" w:hAnsi="宋体" w:cs="宋体" w:eastAsia="宋体" w:hint="default"/>
        </w:rPr>
        <w:t>734,588.30</w:t>
      </w:r>
      <w:r>
        <w:rPr>
          <w:rFonts w:ascii="宋体" w:hAnsi="宋体" w:cs="宋体" w:eastAsia="宋体" w:hint="default"/>
          <w:spacing w:val="-54"/>
        </w:rPr>
        <w:t> </w:t>
      </w:r>
      <w:r>
        <w:rPr/>
        <w:t>万元，</w:t>
      </w:r>
      <w:r>
        <w:rPr>
          <w:w w:val="100"/>
        </w:rPr>
        <w:t> </w:t>
      </w:r>
      <w:r>
        <w:rPr/>
        <w:t>同比增长</w:t>
      </w:r>
      <w:r>
        <w:rPr>
          <w:spacing w:val="25"/>
        </w:rPr>
        <w:t> </w:t>
      </w:r>
      <w:r>
        <w:rPr>
          <w:rFonts w:ascii="宋体" w:hAnsi="宋体" w:cs="宋体" w:eastAsia="宋体" w:hint="default"/>
        </w:rPr>
        <w:t>15.57%</w:t>
      </w:r>
      <w:r>
        <w:rPr/>
        <w:t>；净利润</w:t>
      </w:r>
      <w:r>
        <w:rPr>
          <w:spacing w:val="27"/>
        </w:rPr>
        <w:t> </w:t>
      </w:r>
      <w:r>
        <w:rPr>
          <w:rFonts w:ascii="宋体" w:hAnsi="宋体" w:cs="宋体" w:eastAsia="宋体" w:hint="default"/>
        </w:rPr>
        <w:t>91,648.04</w:t>
      </w:r>
      <w:r>
        <w:rPr>
          <w:rFonts w:ascii="宋体" w:hAnsi="宋体" w:cs="宋体" w:eastAsia="宋体" w:hint="default"/>
          <w:spacing w:val="22"/>
        </w:rPr>
        <w:t> </w:t>
      </w:r>
      <w:r>
        <w:rPr/>
        <w:t>万元，同比增长</w:t>
      </w:r>
      <w:r>
        <w:rPr>
          <w:spacing w:val="28"/>
        </w:rPr>
        <w:t> </w:t>
      </w:r>
      <w:r>
        <w:rPr>
          <w:rFonts w:ascii="宋体" w:hAnsi="宋体" w:cs="宋体" w:eastAsia="宋体" w:hint="default"/>
        </w:rPr>
        <w:t>45.46%</w:t>
      </w:r>
      <w:r>
        <w:rPr/>
        <w:t>；归属于上市公司股东的净利润</w:t>
      </w:r>
      <w:r>
        <w:rPr>
          <w:spacing w:val="-101"/>
        </w:rPr>
        <w:t> </w:t>
      </w:r>
      <w:r>
        <w:rPr>
          <w:spacing w:val="-101"/>
        </w:rPr>
      </w:r>
      <w:r>
        <w:rPr>
          <w:rFonts w:ascii="宋体" w:hAnsi="宋体" w:cs="宋体" w:eastAsia="宋体" w:hint="default"/>
        </w:rPr>
        <w:t>92,384.45</w:t>
      </w:r>
      <w:r>
        <w:rPr>
          <w:rFonts w:ascii="宋体" w:hAnsi="宋体" w:cs="宋体" w:eastAsia="宋体" w:hint="default"/>
          <w:spacing w:val="-51"/>
        </w:rPr>
        <w:t> </w:t>
      </w:r>
      <w:r>
        <w:rPr/>
        <w:t>万元，同比增长</w:t>
      </w:r>
      <w:r>
        <w:rPr>
          <w:spacing w:val="-50"/>
        </w:rPr>
        <w:t> </w:t>
      </w:r>
      <w:r>
        <w:rPr>
          <w:rFonts w:ascii="宋体" w:hAnsi="宋体" w:cs="宋体" w:eastAsia="宋体" w:hint="default"/>
        </w:rPr>
        <w:t>42.69%</w:t>
      </w:r>
      <w:r>
        <w:rPr/>
        <w:t>。报告期内公司出版业务稳步增长，教育服务、互联网销售规</w:t>
      </w:r>
      <w:r>
        <w:rPr>
          <w:w w:val="100"/>
        </w:rPr>
        <w:t> </w:t>
      </w:r>
      <w:r>
        <w:rPr/>
        <w:t>模进一步扩大。</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5"/>
        <w:tabs>
          <w:tab w:pos="1057" w:val="left" w:leader="none"/>
        </w:tabs>
        <w:spacing w:line="240" w:lineRule="auto" w:before="36"/>
        <w:ind w:left="218"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5"/>
        <w:spacing w:line="240" w:lineRule="auto"/>
        <w:ind w:left="218"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2326" w:space="377"/>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2165"/>
        <w:gridCol w:w="2125"/>
        <w:gridCol w:w="1286"/>
      </w:tblGrid>
      <w:tr>
        <w:trPr>
          <w:trHeight w:val="55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7,345,882,957.66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6,356,168,113.43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15.57</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4,686,978,912.13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3,977,341,759.38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17.84</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892,516,374.83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804,634,976.55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10.92</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1,071,006,550.56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996,340,516.83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7.49</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-24,360,291.07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-8,948,732.34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-172.22</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345,621,870.44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683,427,278.33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-49.43</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407,364,377.23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-1,308,553,279.98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131.13</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-561,580,856.22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434,935,011.72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-229.12</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23,812,561.30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18,021,278.96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32.14</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272,154,816.43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64,865,975.99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319.56</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65,255,198.89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不适用</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8,691,686.24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120,568,599.41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-92.79</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33,320,723.97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22,705,416.86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46.75</w:t>
            </w:r>
          </w:p>
        </w:tc>
      </w:tr>
    </w:tbl>
    <w:p>
      <w:pPr>
        <w:spacing w:line="240" w:lineRule="auto" w:before="7"/>
        <w:rPr>
          <w:rFonts w:ascii="宋体" w:hAnsi="宋体" w:cs="宋体" w:eastAsia="宋体" w:hint="default"/>
          <w:sz w:val="15"/>
          <w:szCs w:val="15"/>
        </w:rPr>
      </w:pPr>
    </w:p>
    <w:p>
      <w:pPr>
        <w:pStyle w:val="BodyText"/>
        <w:spacing w:line="355" w:lineRule="auto" w:before="36"/>
        <w:ind w:left="218" w:right="224" w:firstLine="419"/>
        <w:jc w:val="left"/>
      </w:pPr>
      <w:r>
        <w:rPr/>
        <w:t>营业收入变动原因说明</w:t>
      </w:r>
      <w:r>
        <w:rPr>
          <w:rFonts w:ascii="宋体" w:hAnsi="宋体" w:cs="宋体" w:eastAsia="宋体" w:hint="default"/>
        </w:rPr>
        <w:t>:</w:t>
      </w:r>
      <w:r>
        <w:rPr>
          <w:rFonts w:ascii="宋体" w:hAnsi="宋体" w:cs="宋体" w:eastAsia="宋体" w:hint="default"/>
          <w:spacing w:val="5"/>
        </w:rPr>
        <w:t> </w:t>
      </w:r>
      <w:r>
        <w:rPr/>
        <w:t>本期间公司营业收入的增长主要得益于教育服务业务、图书互联网</w:t>
      </w:r>
      <w:r>
        <w:rPr>
          <w:w w:val="100"/>
        </w:rPr>
        <w:t> </w:t>
      </w:r>
      <w:r>
        <w:rPr/>
        <w:t>销售业务、大众图书出版业务以及第三方物流业务的销售增长。</w:t>
      </w:r>
    </w:p>
    <w:p>
      <w:pPr>
        <w:pStyle w:val="BodyText"/>
        <w:spacing w:line="357" w:lineRule="auto" w:before="32"/>
        <w:ind w:left="218" w:right="224" w:firstLine="419"/>
        <w:jc w:val="left"/>
      </w:pPr>
      <w:r>
        <w:rPr/>
        <w:t>营业成本变动原因说明</w:t>
      </w:r>
      <w:r>
        <w:rPr>
          <w:rFonts w:ascii="宋体" w:hAnsi="宋体" w:cs="宋体" w:eastAsia="宋体" w:hint="default"/>
        </w:rPr>
        <w:t>:</w:t>
      </w:r>
      <w:r>
        <w:rPr>
          <w:rFonts w:ascii="宋体" w:hAnsi="宋体" w:cs="宋体" w:eastAsia="宋体" w:hint="default"/>
          <w:spacing w:val="5"/>
        </w:rPr>
        <w:t> </w:t>
      </w:r>
      <w:r>
        <w:rPr/>
        <w:t>营业成本的增长由销售的增长所带动，由于公司收入结构的变化导</w:t>
      </w:r>
      <w:r>
        <w:rPr>
          <w:w w:val="100"/>
        </w:rPr>
        <w:t> </w:t>
      </w:r>
      <w:r>
        <w:rPr/>
        <w:t>致综合成本率有所上升。</w:t>
      </w:r>
    </w:p>
    <w:p>
      <w:pPr>
        <w:pStyle w:val="BodyText"/>
        <w:spacing w:line="355" w:lineRule="auto" w:before="30"/>
        <w:ind w:left="218" w:right="224" w:firstLine="419"/>
        <w:jc w:val="left"/>
      </w:pPr>
      <w:r>
        <w:rPr/>
        <w:t>销售费用变动原因说明</w:t>
      </w:r>
      <w:r>
        <w:rPr>
          <w:rFonts w:ascii="宋体" w:hAnsi="宋体" w:cs="宋体" w:eastAsia="宋体" w:hint="default"/>
        </w:rPr>
        <w:t>:</w:t>
      </w:r>
      <w:r>
        <w:rPr>
          <w:rFonts w:ascii="宋体" w:hAnsi="宋体" w:cs="宋体" w:eastAsia="宋体" w:hint="default"/>
          <w:spacing w:val="5"/>
        </w:rPr>
        <w:t> </w:t>
      </w:r>
      <w:r>
        <w:rPr/>
        <w:t>主要因本公司本年度与三州新华书店结算方式改变增加了代发手续</w:t>
      </w:r>
      <w:r>
        <w:rPr>
          <w:w w:val="100"/>
        </w:rPr>
        <w:t> </w:t>
      </w:r>
      <w:r>
        <w:rPr/>
        <w:t>费，加大营销力度增加广告、促销等费用投入，以及销售人员人力成本增加所致。</w:t>
      </w:r>
    </w:p>
    <w:p>
      <w:pPr>
        <w:pStyle w:val="BodyText"/>
        <w:spacing w:line="357" w:lineRule="auto" w:before="32"/>
        <w:ind w:left="638" w:right="223"/>
        <w:jc w:val="left"/>
      </w:pPr>
      <w:r>
        <w:rPr/>
        <w:t>管理费用变动原因说明</w:t>
      </w:r>
      <w:r>
        <w:rPr>
          <w:rFonts w:ascii="宋体" w:hAnsi="宋体" w:cs="宋体" w:eastAsia="宋体" w:hint="default"/>
        </w:rPr>
        <w:t>:</w:t>
      </w:r>
      <w:r>
        <w:rPr/>
        <w:t>主要因人力成本、租赁费等费用增加所致。</w:t>
      </w:r>
      <w:r>
        <w:rPr>
          <w:w w:val="100"/>
        </w:rPr>
        <w:t> </w:t>
      </w:r>
      <w:r>
        <w:rPr/>
        <w:t>财务费用变动原因说明</w:t>
      </w:r>
      <w:r>
        <w:rPr>
          <w:rFonts w:ascii="宋体" w:hAnsi="宋体" w:cs="宋体" w:eastAsia="宋体" w:hint="default"/>
        </w:rPr>
        <w:t>:</w:t>
      </w:r>
      <w:r>
        <w:rPr/>
        <w:t>主要因加强资金的集中管理</w:t>
      </w:r>
      <w:r>
        <w:rPr>
          <w:rFonts w:ascii="宋体" w:hAnsi="宋体" w:cs="宋体" w:eastAsia="宋体" w:hint="default"/>
        </w:rPr>
        <w:t>,</w:t>
      </w:r>
      <w:r>
        <w:rPr/>
        <w:t>存量资金增加带来的利息收入增加。</w:t>
      </w:r>
      <w:r>
        <w:rPr>
          <w:w w:val="100"/>
        </w:rPr>
        <w:t> </w:t>
      </w:r>
      <w:r>
        <w:rPr/>
        <w:t>经营活动产生的现金流量净额变动原因说明</w:t>
      </w:r>
      <w:r>
        <w:rPr>
          <w:rFonts w:ascii="宋体" w:hAnsi="宋体" w:cs="宋体" w:eastAsia="宋体" w:hint="default"/>
        </w:rPr>
        <w:t>:</w:t>
      </w:r>
      <w:r>
        <w:rPr>
          <w:rFonts w:ascii="宋体" w:hAnsi="宋体" w:cs="宋体" w:eastAsia="宋体" w:hint="default"/>
          <w:spacing w:val="5"/>
        </w:rPr>
        <w:t> </w:t>
      </w:r>
      <w:r>
        <w:rPr/>
        <w:t>主要因本公司对大众图书出版业务的资金投入</w:t>
      </w:r>
    </w:p>
    <w:p>
      <w:pPr>
        <w:pStyle w:val="BodyText"/>
        <w:spacing w:line="355" w:lineRule="auto" w:before="30"/>
        <w:ind w:left="638" w:right="224" w:hanging="420"/>
        <w:jc w:val="left"/>
      </w:pPr>
      <w:r>
        <w:rPr/>
        <w:t>较大，以及教育信息化和教育装备业务大量地采用分期收款方式等原因所致。</w:t>
      </w:r>
      <w:r>
        <w:rPr>
          <w:w w:val="100"/>
        </w:rPr>
        <w:t> </w:t>
      </w:r>
      <w:r>
        <w:rPr/>
        <w:t>投资活动产生的现金流量净额变动原因说明</w:t>
      </w:r>
      <w:r>
        <w:rPr>
          <w:rFonts w:ascii="宋体" w:hAnsi="宋体" w:cs="宋体" w:eastAsia="宋体" w:hint="default"/>
        </w:rPr>
        <w:t>: </w:t>
      </w:r>
      <w:r>
        <w:rPr/>
        <w:t>本年度投资活动现金流量净流入 </w:t>
      </w:r>
      <w:r>
        <w:rPr>
          <w:rFonts w:ascii="宋体" w:hAnsi="宋体" w:cs="宋体" w:eastAsia="宋体" w:hint="default"/>
        </w:rPr>
        <w:t>4.07</w:t>
      </w:r>
      <w:r>
        <w:rPr>
          <w:rFonts w:ascii="宋体" w:hAnsi="宋体" w:cs="宋体" w:eastAsia="宋体" w:hint="default"/>
          <w:spacing w:val="13"/>
        </w:rPr>
        <w:t> </w:t>
      </w:r>
      <w:r>
        <w:rPr>
          <w:spacing w:val="-3"/>
        </w:rPr>
        <w:t>亿元，</w:t>
      </w:r>
      <w:r>
        <w:rPr/>
      </w:r>
    </w:p>
    <w:p>
      <w:pPr>
        <w:pStyle w:val="BodyText"/>
        <w:spacing w:line="357" w:lineRule="auto" w:before="33"/>
        <w:ind w:left="218" w:right="219"/>
        <w:jc w:val="left"/>
      </w:pPr>
      <w:r>
        <w:rPr/>
        <w:t>主要因公司年内处置持有的联营公司成都鑫汇 </w:t>
      </w:r>
      <w:r>
        <w:rPr>
          <w:rFonts w:ascii="宋体" w:hAnsi="宋体" w:cs="宋体" w:eastAsia="宋体" w:hint="default"/>
        </w:rPr>
        <w:t>34%</w:t>
      </w:r>
      <w:r>
        <w:rPr/>
        <w:t>、合营公司四川文卓</w:t>
      </w:r>
      <w:r>
        <w:rPr>
          <w:spacing w:val="9"/>
        </w:rPr>
        <w:t> </w:t>
      </w:r>
      <w:r>
        <w:rPr>
          <w:rFonts w:ascii="宋体" w:hAnsi="宋体" w:cs="宋体" w:eastAsia="宋体" w:hint="default"/>
        </w:rPr>
        <w:t>48%</w:t>
      </w:r>
      <w:r>
        <w:rPr/>
        <w:t>的股权合计收到款项</w:t>
      </w:r>
      <w:r>
        <w:rPr>
          <w:w w:val="100"/>
        </w:rPr>
        <w:t> </w:t>
      </w:r>
      <w:r>
        <w:rPr>
          <w:rFonts w:ascii="宋体" w:hAnsi="宋体" w:cs="宋体" w:eastAsia="宋体" w:hint="default"/>
        </w:rPr>
        <w:t>5.65</w:t>
      </w:r>
      <w:r>
        <w:rPr>
          <w:rFonts w:ascii="宋体" w:hAnsi="宋体" w:cs="宋体" w:eastAsia="宋体" w:hint="default"/>
          <w:spacing w:val="-47"/>
        </w:rPr>
        <w:t> </w:t>
      </w:r>
      <w:r>
        <w:rPr>
          <w:spacing w:val="-6"/>
        </w:rPr>
        <w:t>亿元，转让子公司华影文轩</w:t>
      </w:r>
      <w:r>
        <w:rPr>
          <w:spacing w:val="-44"/>
        </w:rPr>
        <w:t> </w:t>
      </w:r>
      <w:r>
        <w:rPr>
          <w:rFonts w:ascii="宋体" w:hAnsi="宋体" w:cs="宋体" w:eastAsia="宋体" w:hint="default"/>
        </w:rPr>
        <w:t>85%</w:t>
      </w:r>
      <w:r>
        <w:rPr/>
        <w:t>股权带来的现金流量净增加额</w:t>
      </w:r>
      <w:r>
        <w:rPr>
          <w:spacing w:val="-44"/>
        </w:rPr>
        <w:t> </w:t>
      </w:r>
      <w:r>
        <w:rPr>
          <w:rFonts w:ascii="宋体" w:hAnsi="宋体" w:cs="宋体" w:eastAsia="宋体" w:hint="default"/>
        </w:rPr>
        <w:t>0.67</w:t>
      </w:r>
      <w:r>
        <w:rPr>
          <w:rFonts w:ascii="宋体" w:hAnsi="宋体" w:cs="宋体" w:eastAsia="宋体" w:hint="default"/>
          <w:spacing w:val="-44"/>
        </w:rPr>
        <w:t> </w:t>
      </w:r>
      <w:r>
        <w:rPr>
          <w:spacing w:val="-6"/>
        </w:rPr>
        <w:t>亿元；而上年度投资活动</w:t>
      </w:r>
    </w:p>
    <w:p>
      <w:pPr>
        <w:pStyle w:val="BodyText"/>
        <w:spacing w:line="355" w:lineRule="auto" w:before="30"/>
        <w:ind w:left="638" w:right="224" w:hanging="420"/>
        <w:jc w:val="left"/>
      </w:pPr>
      <w:r>
        <w:rPr/>
        <w:t>现金流量净流出</w:t>
      </w:r>
      <w:r>
        <w:rPr>
          <w:spacing w:val="-54"/>
        </w:rPr>
        <w:t> </w:t>
      </w:r>
      <w:r>
        <w:rPr>
          <w:rFonts w:ascii="宋体" w:hAnsi="宋体" w:cs="宋体" w:eastAsia="宋体" w:hint="default"/>
        </w:rPr>
        <w:t>13.09</w:t>
      </w:r>
      <w:r>
        <w:rPr>
          <w:rFonts w:ascii="宋体" w:hAnsi="宋体" w:cs="宋体" w:eastAsia="宋体" w:hint="default"/>
          <w:spacing w:val="-53"/>
        </w:rPr>
        <w:t> </w:t>
      </w:r>
      <w:r>
        <w:rPr/>
        <w:t>亿元，主要因购买银行保本型理财产品导致的现金净流出。</w:t>
      </w:r>
      <w:r>
        <w:rPr>
          <w:w w:val="100"/>
        </w:rPr>
        <w:t> </w:t>
      </w:r>
      <w:r>
        <w:rPr>
          <w:spacing w:val="-2"/>
          <w:w w:val="100"/>
        </w:rPr>
        <w:t>筹资活动产生的现金流量净额变动原因说明</w:t>
      </w:r>
      <w:r>
        <w:rPr>
          <w:rFonts w:ascii="宋体" w:hAnsi="宋体" w:cs="宋体" w:eastAsia="宋体" w:hint="default"/>
          <w:spacing w:val="-2"/>
          <w:w w:val="100"/>
        </w:rPr>
        <w:t>:</w:t>
      </w:r>
      <w:r>
        <w:rPr>
          <w:rFonts w:ascii="宋体" w:hAnsi="宋体" w:cs="宋体" w:eastAsia="宋体" w:hint="default"/>
          <w:w w:val="100"/>
        </w:rPr>
        <w:t> </w:t>
      </w:r>
      <w:r>
        <w:rPr>
          <w:spacing w:val="-2"/>
          <w:w w:val="100"/>
        </w:rPr>
        <w:t>本年度筹资活动现金流量净流出</w:t>
      </w:r>
      <w:r>
        <w:rPr>
          <w:w w:val="100"/>
        </w:rPr>
        <w:t> </w:t>
      </w:r>
      <w:r>
        <w:rPr>
          <w:rFonts w:ascii="宋体" w:hAnsi="宋体" w:cs="宋体" w:eastAsia="宋体" w:hint="default"/>
          <w:spacing w:val="-1"/>
          <w:w w:val="100"/>
        </w:rPr>
        <w:t>5.62</w:t>
      </w:r>
      <w:r>
        <w:rPr>
          <w:rFonts w:ascii="宋体" w:hAnsi="宋体" w:cs="宋体" w:eastAsia="宋体" w:hint="default"/>
          <w:spacing w:val="-83"/>
          <w:w w:val="100"/>
        </w:rPr>
        <w:t> </w:t>
      </w:r>
      <w:r>
        <w:rPr>
          <w:spacing w:val="-25"/>
          <w:w w:val="100"/>
        </w:rPr>
        <w:t>亿元，主</w:t>
      </w:r>
    </w:p>
    <w:p>
      <w:pPr>
        <w:pStyle w:val="BodyText"/>
        <w:spacing w:line="240" w:lineRule="auto" w:before="32"/>
        <w:ind w:left="218" w:right="116"/>
        <w:jc w:val="left"/>
      </w:pPr>
      <w:r>
        <w:rPr/>
        <w:t>要因公司年内派发股利 </w:t>
      </w:r>
      <w:r>
        <w:rPr>
          <w:rFonts w:ascii="宋体" w:hAnsi="宋体" w:cs="宋体" w:eastAsia="宋体" w:hint="default"/>
        </w:rPr>
        <w:t>5.03</w:t>
      </w:r>
      <w:r>
        <w:rPr>
          <w:rFonts w:ascii="宋体" w:hAnsi="宋体" w:cs="宋体" w:eastAsia="宋体" w:hint="default"/>
          <w:spacing w:val="-57"/>
        </w:rPr>
        <w:t> </w:t>
      </w:r>
      <w:r>
        <w:rPr>
          <w:spacing w:val="-5"/>
        </w:rPr>
        <w:t>亿元（含上年度宣告未发放完毕部分）；而上年度筹资活动现金流量</w:t>
      </w:r>
    </w:p>
    <w:p>
      <w:pPr>
        <w:pStyle w:val="BodyText"/>
        <w:spacing w:line="357" w:lineRule="auto" w:before="133"/>
        <w:ind w:left="638" w:right="223" w:hanging="420"/>
        <w:jc w:val="left"/>
        <w:rPr>
          <w:rFonts w:ascii="宋体" w:hAnsi="宋体" w:cs="宋体" w:eastAsia="宋体" w:hint="default"/>
        </w:rPr>
      </w:pPr>
      <w:r>
        <w:rPr/>
        <w:t>净流入</w:t>
      </w:r>
      <w:r>
        <w:rPr>
          <w:spacing w:val="-54"/>
        </w:rPr>
        <w:t> </w:t>
      </w:r>
      <w:r>
        <w:rPr>
          <w:rFonts w:ascii="宋体" w:hAnsi="宋体" w:cs="宋体" w:eastAsia="宋体" w:hint="default"/>
        </w:rPr>
        <w:t>4.65</w:t>
      </w:r>
      <w:r>
        <w:rPr>
          <w:rFonts w:ascii="宋体" w:hAnsi="宋体" w:cs="宋体" w:eastAsia="宋体" w:hint="default"/>
          <w:spacing w:val="-54"/>
        </w:rPr>
        <w:t> </w:t>
      </w:r>
      <w:r>
        <w:rPr/>
        <w:t>亿元，主要因公司在</w:t>
      </w:r>
      <w:r>
        <w:rPr>
          <w:spacing w:val="-53"/>
        </w:rPr>
        <w:t> </w:t>
      </w:r>
      <w:r>
        <w:rPr>
          <w:rFonts w:ascii="宋体" w:hAnsi="宋体" w:cs="宋体" w:eastAsia="宋体" w:hint="default"/>
        </w:rPr>
        <w:t>A</w:t>
      </w:r>
      <w:r>
        <w:rPr>
          <w:rFonts w:ascii="宋体" w:hAnsi="宋体" w:cs="宋体" w:eastAsia="宋体" w:hint="default"/>
          <w:spacing w:val="-54"/>
        </w:rPr>
        <w:t> </w:t>
      </w:r>
      <w:r>
        <w:rPr/>
        <w:t>股上市收到募集资金净额</w:t>
      </w:r>
      <w:r>
        <w:rPr>
          <w:spacing w:val="-54"/>
        </w:rPr>
        <w:t> </w:t>
      </w:r>
      <w:r>
        <w:rPr>
          <w:rFonts w:ascii="宋体" w:hAnsi="宋体" w:cs="宋体" w:eastAsia="宋体" w:hint="default"/>
        </w:rPr>
        <w:t>6.45</w:t>
      </w:r>
      <w:r>
        <w:rPr>
          <w:rFonts w:ascii="宋体" w:hAnsi="宋体" w:cs="宋体" w:eastAsia="宋体" w:hint="default"/>
          <w:spacing w:val="-56"/>
        </w:rPr>
        <w:t> </w:t>
      </w:r>
      <w:r>
        <w:rPr/>
        <w:t>亿元，派发股利</w:t>
      </w:r>
      <w:r>
        <w:rPr>
          <w:spacing w:val="-53"/>
        </w:rPr>
        <w:t> </w:t>
      </w:r>
      <w:r>
        <w:rPr>
          <w:rFonts w:ascii="宋体" w:hAnsi="宋体" w:cs="宋体" w:eastAsia="宋体" w:hint="default"/>
        </w:rPr>
        <w:t>2.38</w:t>
      </w:r>
      <w:r>
        <w:rPr>
          <w:rFonts w:ascii="宋体" w:hAnsi="宋体" w:cs="宋体" w:eastAsia="宋体" w:hint="default"/>
          <w:spacing w:val="-56"/>
        </w:rPr>
        <w:t> </w:t>
      </w:r>
      <w:r>
        <w:rPr/>
        <w:t>亿元。</w:t>
      </w:r>
      <w:r>
        <w:rPr>
          <w:w w:val="100"/>
        </w:rPr>
        <w:t> </w:t>
      </w:r>
      <w:r>
        <w:rPr/>
        <w:t>研发支出变动原因说明</w:t>
      </w:r>
      <w:r>
        <w:rPr>
          <w:rFonts w:ascii="宋体" w:hAnsi="宋体" w:cs="宋体" w:eastAsia="宋体" w:hint="default"/>
        </w:rPr>
        <w:t>:</w:t>
      </w:r>
      <w:r>
        <w:rPr>
          <w:rFonts w:ascii="宋体" w:hAnsi="宋体" w:cs="宋体" w:eastAsia="宋体" w:hint="default"/>
          <w:spacing w:val="-2"/>
        </w:rPr>
        <w:t> </w:t>
      </w:r>
      <w:r>
        <w:rPr/>
        <w:t>本年度公司在教育信息化业务方面投入的研发支出同比增加。</w:t>
      </w:r>
      <w:r>
        <w:rPr>
          <w:w w:val="100"/>
        </w:rPr>
        <w:t> </w:t>
      </w:r>
      <w:r>
        <w:rPr/>
        <w:t>投资收益变动原因说明</w:t>
      </w:r>
      <w:r>
        <w:rPr>
          <w:rFonts w:ascii="宋体" w:hAnsi="宋体" w:cs="宋体" w:eastAsia="宋体" w:hint="default"/>
        </w:rPr>
        <w:t>: </w:t>
      </w:r>
      <w:r>
        <w:rPr/>
        <w:t>主要因本年度处置联营公司成都鑫汇 </w:t>
      </w:r>
      <w:r>
        <w:rPr>
          <w:rFonts w:ascii="宋体" w:hAnsi="宋体" w:cs="宋体" w:eastAsia="宋体" w:hint="default"/>
        </w:rPr>
        <w:t>34%</w:t>
      </w:r>
      <w:r>
        <w:rPr/>
        <w:t>、合营公司四川文卓</w:t>
      </w:r>
      <w:r>
        <w:rPr>
          <w:spacing w:val="5"/>
        </w:rPr>
        <w:t> </w:t>
      </w:r>
      <w:r>
        <w:rPr>
          <w:rFonts w:ascii="宋体" w:hAnsi="宋体" w:cs="宋体" w:eastAsia="宋体" w:hint="default"/>
        </w:rPr>
        <w:t>48%</w:t>
      </w:r>
    </w:p>
    <w:p>
      <w:pPr>
        <w:pStyle w:val="BodyText"/>
        <w:spacing w:line="240" w:lineRule="auto" w:before="30"/>
        <w:ind w:left="218" w:right="2969"/>
        <w:jc w:val="left"/>
      </w:pPr>
      <w:r>
        <w:rPr/>
        <w:t>及子公司华影文轩</w:t>
      </w:r>
      <w:r>
        <w:rPr>
          <w:spacing w:val="-56"/>
        </w:rPr>
        <w:t> </w:t>
      </w:r>
      <w:r>
        <w:rPr>
          <w:rFonts w:ascii="宋体" w:hAnsi="宋体" w:cs="宋体" w:eastAsia="宋体" w:hint="default"/>
        </w:rPr>
        <w:t>85%</w:t>
      </w:r>
      <w:r>
        <w:rPr/>
        <w:t>股权产生的处置净收益金额较大所致。</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1958" w:right="0"/>
        <w:jc w:val="left"/>
        <w:rPr>
          <w:rFonts w:ascii="宋体" w:hAnsi="宋体" w:cs="宋体" w:eastAsia="宋体" w:hint="default"/>
        </w:rPr>
      </w:pPr>
      <w:r>
        <w:rPr>
          <w:spacing w:val="-5"/>
        </w:rPr>
        <w:t>其他收益变动原因说明：根据新修订的《企业会计准则第</w:t>
      </w:r>
      <w:r>
        <w:rPr>
          <w:spacing w:val="-28"/>
        </w:rPr>
        <w:t> </w:t>
      </w:r>
      <w:r>
        <w:rPr>
          <w:rFonts w:ascii="宋体" w:hAnsi="宋体" w:cs="宋体" w:eastAsia="宋体" w:hint="default"/>
        </w:rPr>
        <w:t>16</w:t>
      </w:r>
      <w:r>
        <w:rPr>
          <w:rFonts w:ascii="宋体" w:hAnsi="宋体" w:cs="宋体" w:eastAsia="宋体" w:hint="default"/>
          <w:spacing w:val="-33"/>
        </w:rPr>
        <w:t> </w:t>
      </w:r>
      <w:r>
        <w:rPr>
          <w:spacing w:val="-8"/>
        </w:rPr>
        <w:t>号——政府补助》要求，自</w:t>
      </w:r>
      <w:r>
        <w:rPr>
          <w:spacing w:val="-28"/>
        </w:rPr>
        <w:t> </w:t>
      </w:r>
      <w:r>
        <w:rPr>
          <w:rFonts w:ascii="宋体" w:hAnsi="宋体" w:cs="宋体" w:eastAsia="宋体" w:hint="default"/>
        </w:rPr>
        <w:t>2017</w:t>
      </w:r>
    </w:p>
    <w:p>
      <w:pPr>
        <w:pStyle w:val="BodyText"/>
        <w:spacing w:line="355" w:lineRule="auto" w:before="135"/>
        <w:ind w:left="1538" w:right="922"/>
        <w:jc w:val="left"/>
      </w:pPr>
      <w:r>
        <w:rPr/>
        <w:t>年</w:t>
      </w:r>
      <w:r>
        <w:rPr>
          <w:spacing w:val="-51"/>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1"/>
        </w:rPr>
        <w:t> </w:t>
      </w:r>
      <w:r>
        <w:rPr/>
        <w:t>日起，将与公司日常经营活动有关的政府补贴由“营业外收入”调整至“其他收益”核</w:t>
      </w:r>
      <w:r>
        <w:rPr>
          <w:w w:val="100"/>
        </w:rPr>
        <w:t> </w:t>
      </w:r>
      <w:r>
        <w:rPr/>
        <w:t>算，导致与去年同期数据不可比。</w:t>
      </w:r>
    </w:p>
    <w:p>
      <w:pPr>
        <w:pStyle w:val="BodyText"/>
        <w:spacing w:line="240" w:lineRule="auto" w:before="32"/>
        <w:ind w:left="1958" w:right="0"/>
        <w:jc w:val="left"/>
      </w:pPr>
      <w:r>
        <w:rPr/>
        <w:t>营业外收入变动原因说明：根据新修订的《企业会计准则第 </w:t>
      </w:r>
      <w:r>
        <w:rPr>
          <w:rFonts w:ascii="宋体" w:hAnsi="宋体" w:cs="宋体" w:eastAsia="宋体" w:hint="default"/>
        </w:rPr>
        <w:t>16</w:t>
      </w:r>
      <w:r>
        <w:rPr>
          <w:rFonts w:ascii="宋体" w:hAnsi="宋体" w:cs="宋体" w:eastAsia="宋体" w:hint="default"/>
          <w:spacing w:val="5"/>
        </w:rPr>
        <w:t> </w:t>
      </w:r>
      <w:r>
        <w:rPr/>
        <w:t>号——政府补助》要求，自</w:t>
      </w:r>
    </w:p>
    <w:p>
      <w:pPr>
        <w:pStyle w:val="BodyText"/>
        <w:spacing w:line="355" w:lineRule="auto" w:before="133"/>
        <w:ind w:left="1538" w:right="0"/>
        <w:jc w:val="left"/>
      </w:pPr>
      <w:r>
        <w:rPr>
          <w:rFonts w:ascii="宋体" w:hAnsi="宋体" w:cs="宋体" w:eastAsia="宋体" w:hint="default"/>
        </w:rPr>
        <w:t>2017</w:t>
      </w:r>
      <w:r>
        <w:rPr>
          <w:rFonts w:ascii="宋体" w:hAnsi="宋体" w:cs="宋体" w:eastAsia="宋体" w:hint="default"/>
          <w:spacing w:val="-43"/>
        </w:rPr>
        <w:t> </w:t>
      </w:r>
      <w:r>
        <w:rPr/>
        <w:t>年</w:t>
      </w:r>
      <w:r>
        <w:rPr>
          <w:spacing w:val="-41"/>
        </w:rPr>
        <w:t> </w:t>
      </w:r>
      <w:r>
        <w:rPr>
          <w:rFonts w:ascii="宋体" w:hAnsi="宋体" w:cs="宋体" w:eastAsia="宋体" w:hint="default"/>
        </w:rPr>
        <w:t>1</w:t>
      </w:r>
      <w:r>
        <w:rPr>
          <w:rFonts w:ascii="宋体" w:hAnsi="宋体" w:cs="宋体" w:eastAsia="宋体" w:hint="default"/>
          <w:spacing w:val="-43"/>
        </w:rPr>
        <w:t> </w:t>
      </w:r>
      <w:r>
        <w:rPr/>
        <w:t>月</w:t>
      </w:r>
      <w:r>
        <w:rPr>
          <w:spacing w:val="-41"/>
        </w:rPr>
        <w:t> </w:t>
      </w:r>
      <w:r>
        <w:rPr>
          <w:rFonts w:ascii="宋体" w:hAnsi="宋体" w:cs="宋体" w:eastAsia="宋体" w:hint="default"/>
        </w:rPr>
        <w:t>1</w:t>
      </w:r>
      <w:r>
        <w:rPr>
          <w:rFonts w:ascii="宋体" w:hAnsi="宋体" w:cs="宋体" w:eastAsia="宋体" w:hint="default"/>
          <w:spacing w:val="-43"/>
        </w:rPr>
        <w:t> </w:t>
      </w:r>
      <w:r>
        <w:rPr>
          <w:spacing w:val="-3"/>
        </w:rPr>
        <w:t>日起，将与公司日常经营活动有关的政府补贴由“营业外收入”调整至“其他收益”</w:t>
      </w:r>
      <w:r>
        <w:rPr>
          <w:spacing w:val="-100"/>
        </w:rPr>
        <w:t> </w:t>
      </w:r>
      <w:r>
        <w:rPr>
          <w:spacing w:val="-100"/>
        </w:rPr>
      </w:r>
      <w:r>
        <w:rPr/>
        <w:t>核算，导致与去年同期数据不可比。</w:t>
      </w:r>
    </w:p>
    <w:p>
      <w:pPr>
        <w:pStyle w:val="BodyText"/>
        <w:spacing w:line="240" w:lineRule="auto" w:before="34"/>
        <w:ind w:left="1958" w:right="0"/>
        <w:jc w:val="left"/>
      </w:pPr>
      <w:r>
        <w:rPr/>
        <w:t>营业外支出变动原因说明：主要因本年度捐赠支出增加所致。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5"/>
        <w:tabs>
          <w:tab w:pos="1957" w:val="left" w:leader="none"/>
        </w:tabs>
        <w:spacing w:line="240" w:lineRule="auto"/>
        <w:ind w:left="1538" w:right="0"/>
        <w:jc w:val="left"/>
        <w:rPr>
          <w:b w:val="0"/>
          <w:bCs w:val="0"/>
        </w:rPr>
      </w:pPr>
      <w:r>
        <w:rPr>
          <w:rFonts w:ascii="宋体" w:hAnsi="宋体" w:cs="宋体" w:eastAsia="宋体" w:hint="default"/>
          <w:w w:val="95"/>
        </w:rPr>
        <w:t>1.</w:t>
        <w:tab/>
      </w:r>
      <w:r>
        <w:rPr/>
        <w:t>收入和成本分析</w:t>
      </w:r>
      <w:r>
        <w:rPr>
          <w:b w:val="0"/>
          <w:bCs w:val="0"/>
        </w:rPr>
      </w:r>
    </w:p>
    <w:p>
      <w:pPr>
        <w:pStyle w:val="BodyText"/>
        <w:tabs>
          <w:tab w:pos="2380" w:val="left" w:leader="none"/>
        </w:tabs>
        <w:spacing w:line="274" w:lineRule="exact" w:before="56"/>
        <w:ind w:left="1538" w:right="0"/>
        <w:jc w:val="left"/>
      </w:pPr>
      <w:r>
        <w:rPr/>
        <w:t>√适用</w:t>
        <w:tab/>
        <w:t>□不适用</w:t>
      </w:r>
    </w:p>
    <w:p>
      <w:pPr>
        <w:pStyle w:val="BodyText"/>
        <w:spacing w:line="355" w:lineRule="auto"/>
        <w:ind w:left="1538" w:right="927" w:firstLine="419"/>
        <w:jc w:val="both"/>
      </w:pPr>
      <w:r>
        <w:rPr/>
        <w:t>本年度，公司实现营业收入</w:t>
      </w:r>
      <w:r>
        <w:rPr>
          <w:spacing w:val="-50"/>
        </w:rPr>
        <w:t> </w:t>
      </w:r>
      <w:r>
        <w:rPr>
          <w:rFonts w:ascii="宋体" w:hAnsi="宋体" w:cs="宋体" w:eastAsia="宋体" w:hint="default"/>
        </w:rPr>
        <w:t>734,588.30</w:t>
      </w:r>
      <w:r>
        <w:rPr>
          <w:rFonts w:ascii="宋体" w:hAnsi="宋体" w:cs="宋体" w:eastAsia="宋体" w:hint="default"/>
          <w:spacing w:val="-53"/>
        </w:rPr>
        <w:t> </w:t>
      </w:r>
      <w:r>
        <w:rPr/>
        <w:t>万元，其中主营业务收入</w:t>
      </w:r>
      <w:r>
        <w:rPr>
          <w:spacing w:val="-50"/>
        </w:rPr>
        <w:t> </w:t>
      </w:r>
      <w:r>
        <w:rPr>
          <w:rFonts w:ascii="宋体" w:hAnsi="宋体" w:cs="宋体" w:eastAsia="宋体" w:hint="default"/>
        </w:rPr>
        <w:t>719,825.12</w:t>
      </w:r>
      <w:r>
        <w:rPr>
          <w:rFonts w:ascii="宋体" w:hAnsi="宋体" w:cs="宋体" w:eastAsia="宋体" w:hint="default"/>
          <w:spacing w:val="-52"/>
        </w:rPr>
        <w:t> </w:t>
      </w:r>
      <w:r>
        <w:rPr/>
        <w:t>万元，同比增</w:t>
      </w:r>
      <w:r>
        <w:rPr>
          <w:w w:val="100"/>
        </w:rPr>
        <w:t> </w:t>
      </w:r>
      <w:r>
        <w:rPr/>
        <w:t>长 </w:t>
      </w:r>
      <w:r>
        <w:rPr>
          <w:rFonts w:ascii="宋体" w:hAnsi="宋体" w:cs="宋体" w:eastAsia="宋体" w:hint="default"/>
          <w:spacing w:val="-3"/>
        </w:rPr>
        <w:t>15.56%</w:t>
      </w:r>
      <w:r>
        <w:rPr>
          <w:spacing w:val="-3"/>
        </w:rPr>
        <w:t>，主要得益于教育服务业务、图书互联网销售业务、大众图书出版业务以及第三方物流</w:t>
      </w:r>
      <w:r>
        <w:rPr>
          <w:spacing w:val="-76"/>
        </w:rPr>
        <w:t> </w:t>
      </w:r>
      <w:r>
        <w:rPr>
          <w:spacing w:val="-76"/>
        </w:rPr>
      </w:r>
      <w:r>
        <w:rPr/>
        <w:t>业务的销售增长。营业成本 </w:t>
      </w:r>
      <w:r>
        <w:rPr>
          <w:rFonts w:ascii="宋体" w:hAnsi="宋体" w:cs="宋体" w:eastAsia="宋体" w:hint="default"/>
        </w:rPr>
        <w:t>468,697.89 </w:t>
      </w:r>
      <w:r>
        <w:rPr/>
        <w:t>万元，其中主营业务成本 </w:t>
      </w:r>
      <w:r>
        <w:rPr>
          <w:rFonts w:ascii="宋体" w:hAnsi="宋体" w:cs="宋体" w:eastAsia="宋体" w:hint="default"/>
        </w:rPr>
        <w:t>466,769.69</w:t>
      </w:r>
      <w:r>
        <w:rPr>
          <w:rFonts w:ascii="宋体" w:hAnsi="宋体" w:cs="宋体" w:eastAsia="宋体" w:hint="default"/>
          <w:spacing w:val="7"/>
        </w:rPr>
        <w:t> </w:t>
      </w:r>
      <w:r>
        <w:rPr/>
        <w:t>万元，同比增长</w:t>
      </w:r>
      <w:r>
        <w:rPr>
          <w:w w:val="100"/>
        </w:rPr>
        <w:t> </w:t>
      </w:r>
      <w:r>
        <w:rPr>
          <w:rFonts w:ascii="宋体" w:hAnsi="宋体" w:cs="宋体" w:eastAsia="宋体" w:hint="default"/>
        </w:rPr>
        <w:t>17.86%</w:t>
      </w:r>
      <w:r>
        <w:rPr/>
        <w:t>，主要由于销售的增长所带动，由于公司收入结构的变化致综合成本率略有上升。</w:t>
      </w: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260" w:right="340"/>
        </w:sectPr>
      </w:pPr>
    </w:p>
    <w:p>
      <w:pPr>
        <w:pStyle w:val="Heading5"/>
        <w:spacing w:line="240" w:lineRule="auto" w:before="36"/>
        <w:ind w:left="1538" w:right="-1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10"/>
        <w:rPr>
          <w:rFonts w:ascii="宋体" w:hAnsi="宋体" w:cs="宋体" w:eastAsia="宋体" w:hint="default"/>
          <w:b/>
          <w:bCs/>
          <w:sz w:val="27"/>
          <w:szCs w:val="27"/>
        </w:rPr>
      </w:pPr>
      <w:r>
        <w:rPr/>
        <w:br w:type="column"/>
      </w:r>
      <w:r>
        <w:rPr>
          <w:rFonts w:ascii="宋体"/>
          <w:b/>
          <w:sz w:val="27"/>
        </w:rPr>
      </w:r>
    </w:p>
    <w:p>
      <w:pPr>
        <w:pStyle w:val="Heading3"/>
        <w:tabs>
          <w:tab w:pos="2618" w:val="left" w:leader="none"/>
        </w:tabs>
        <w:spacing w:line="240" w:lineRule="auto"/>
        <w:ind w:left="15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260" w:right="340"/>
          <w:cols w:num="2" w:equalWidth="0">
            <w:col w:w="5691" w:space="742"/>
            <w:col w:w="4877"/>
          </w:cols>
        </w:sectPr>
      </w:pPr>
    </w:p>
    <w:p>
      <w:pPr>
        <w:spacing w:line="240" w:lineRule="auto" w:before="1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60"/>
        <w:gridCol w:w="2125"/>
        <w:gridCol w:w="2270"/>
        <w:gridCol w:w="999"/>
        <w:gridCol w:w="991"/>
        <w:gridCol w:w="992"/>
        <w:gridCol w:w="2124"/>
      </w:tblGrid>
      <w:tr>
        <w:trPr>
          <w:trHeight w:val="284" w:hRule="exact"/>
        </w:trPr>
        <w:tc>
          <w:tcPr>
            <w:tcW w:w="1106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75" w:right="17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75" w:right="171"/>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2,070,212,232.82</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1,433,191,057.30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24.19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2.93</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6,452,362,218.55</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4,596,590,524.63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15.41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1.41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196,395,867.07</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171,694,390.58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97.73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134.72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13.78</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内部抵销数</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-1,520,719,117.87</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-1,533,779,071.85</w:t>
            </w:r>
          </w:p>
        </w:tc>
        <w:tc>
          <w:tcPr>
            <w:tcW w:w="9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sz w:val="21"/>
              </w:rPr>
              <w:t>7,198,251,200.57</w:t>
            </w:r>
            <w:r>
              <w:rPr>
                <w:rFonts w:ascii="宋体"/>
                <w:sz w:val="21"/>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b/>
                <w:sz w:val="21"/>
              </w:rPr>
              <w:t>4,667,696,900.66</w:t>
            </w:r>
            <w:r>
              <w:rPr>
                <w:rFonts w:ascii="宋体"/>
                <w:sz w:val="21"/>
              </w:rPr>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35.16</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15.56</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17.86</w:t>
            </w:r>
            <w:r>
              <w:rPr>
                <w:rFonts w:ascii="宋体"/>
                <w:sz w:val="21"/>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center"/>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54"/>
                <w:sz w:val="21"/>
                <w:szCs w:val="21"/>
              </w:rPr>
              <w:t> </w:t>
            </w:r>
            <w:r>
              <w:rPr>
                <w:rFonts w:ascii="宋体" w:hAnsi="宋体" w:cs="宋体" w:eastAsia="宋体" w:hint="default"/>
                <w:b/>
                <w:bCs/>
                <w:sz w:val="21"/>
                <w:szCs w:val="21"/>
              </w:rPr>
              <w:t>1.26</w:t>
            </w:r>
            <w:r>
              <w:rPr>
                <w:rFonts w:ascii="宋体" w:hAnsi="宋体" w:cs="宋体" w:eastAsia="宋体" w:hint="default"/>
                <w:b/>
                <w:bCs/>
                <w:spacing w:val="-54"/>
                <w:sz w:val="21"/>
                <w:szCs w:val="21"/>
              </w:rPr>
              <w:t> </w:t>
            </w:r>
            <w:r>
              <w:rPr>
                <w:rFonts w:ascii="宋体" w:hAnsi="宋体" w:cs="宋体" w:eastAsia="宋体" w:hint="default"/>
                <w:b/>
                <w:bCs/>
                <w:sz w:val="21"/>
                <w:szCs w:val="21"/>
              </w:rPr>
              <w:t>个百分点</w:t>
            </w:r>
            <w:r>
              <w:rPr>
                <w:rFonts w:ascii="宋体" w:hAnsi="宋体" w:cs="宋体" w:eastAsia="宋体" w:hint="default"/>
                <w:sz w:val="21"/>
                <w:szCs w:val="21"/>
              </w:rPr>
            </w:r>
          </w:p>
        </w:tc>
      </w:tr>
      <w:tr>
        <w:trPr>
          <w:trHeight w:val="283" w:hRule="exact"/>
        </w:trPr>
        <w:tc>
          <w:tcPr>
            <w:tcW w:w="1106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10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75" w:right="17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75" w:right="171"/>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一、出版</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sz w:val="21"/>
              </w:rPr>
              <w:t>2,070,212,232.82</w:t>
            </w:r>
            <w:r>
              <w:rPr>
                <w:rFonts w:ascii="宋体"/>
                <w:sz w:val="21"/>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b/>
                <w:sz w:val="21"/>
              </w:rPr>
              <w:t>1,433,191,057.30</w:t>
            </w:r>
            <w:r>
              <w:rPr>
                <w:rFonts w:ascii="宋体"/>
                <w:sz w:val="21"/>
              </w:rPr>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30.77</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18.93</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24.19</w:t>
            </w:r>
            <w:r>
              <w:rPr>
                <w:rFonts w:ascii="宋体"/>
                <w:sz w:val="21"/>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center"/>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54"/>
                <w:sz w:val="21"/>
                <w:szCs w:val="21"/>
              </w:rPr>
              <w:t> </w:t>
            </w:r>
            <w:r>
              <w:rPr>
                <w:rFonts w:ascii="宋体" w:hAnsi="宋体" w:cs="宋体" w:eastAsia="宋体" w:hint="default"/>
                <w:b/>
                <w:bCs/>
                <w:sz w:val="21"/>
                <w:szCs w:val="21"/>
              </w:rPr>
              <w:t>2.93</w:t>
            </w:r>
            <w:r>
              <w:rPr>
                <w:rFonts w:ascii="宋体" w:hAnsi="宋体" w:cs="宋体" w:eastAsia="宋体" w:hint="default"/>
                <w:b/>
                <w:bCs/>
                <w:spacing w:val="-54"/>
                <w:sz w:val="21"/>
                <w:szCs w:val="21"/>
              </w:rPr>
              <w:t> </w:t>
            </w:r>
            <w:r>
              <w:rPr>
                <w:rFonts w:ascii="宋体" w:hAnsi="宋体" w:cs="宋体" w:eastAsia="宋体" w:hint="default"/>
                <w:b/>
                <w:bCs/>
                <w:sz w:val="21"/>
                <w:szCs w:val="21"/>
              </w:rPr>
              <w:t>个百分点</w:t>
            </w:r>
            <w:r>
              <w:rPr>
                <w:rFonts w:ascii="宋体" w:hAnsi="宋体" w:cs="宋体" w:eastAsia="宋体" w:hint="default"/>
                <w:sz w:val="21"/>
                <w:szCs w:val="21"/>
              </w:rPr>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教材及助学类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读物</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1,172,894,868.57</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762,010,153.65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4.67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一般图书</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576,355,384.61</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389,827,557.63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88.20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2.15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印刷及物资</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281,928,317.31</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264,390,854.55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6.84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1.79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39,033,662.33</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16,962,491.47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35.58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8.35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二、发行</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sz w:val="21"/>
              </w:rPr>
              <w:t>6,452,362,218.55</w:t>
            </w:r>
            <w:r>
              <w:rPr>
                <w:rFonts w:ascii="宋体"/>
                <w:sz w:val="21"/>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b/>
                <w:sz w:val="21"/>
              </w:rPr>
              <w:t>4,596,590,524.63</w:t>
            </w:r>
            <w:r>
              <w:rPr>
                <w:rFonts w:ascii="宋体"/>
                <w:sz w:val="21"/>
              </w:rPr>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28.76</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13.14</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15.41</w:t>
            </w:r>
            <w:r>
              <w:rPr>
                <w:rFonts w:ascii="宋体"/>
                <w:sz w:val="21"/>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center"/>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54"/>
                <w:sz w:val="21"/>
                <w:szCs w:val="21"/>
              </w:rPr>
              <w:t> </w:t>
            </w:r>
            <w:r>
              <w:rPr>
                <w:rFonts w:ascii="宋体" w:hAnsi="宋体" w:cs="宋体" w:eastAsia="宋体" w:hint="default"/>
                <w:b/>
                <w:bCs/>
                <w:sz w:val="21"/>
                <w:szCs w:val="21"/>
              </w:rPr>
              <w:t>1.41</w:t>
            </w:r>
            <w:r>
              <w:rPr>
                <w:rFonts w:ascii="宋体" w:hAnsi="宋体" w:cs="宋体" w:eastAsia="宋体" w:hint="default"/>
                <w:b/>
                <w:bCs/>
                <w:spacing w:val="-54"/>
                <w:sz w:val="21"/>
                <w:szCs w:val="21"/>
              </w:rPr>
              <w:t> </w:t>
            </w:r>
            <w:r>
              <w:rPr>
                <w:rFonts w:ascii="宋体" w:hAnsi="宋体" w:cs="宋体" w:eastAsia="宋体" w:hint="default"/>
                <w:b/>
                <w:bCs/>
                <w:sz w:val="21"/>
                <w:szCs w:val="21"/>
              </w:rPr>
              <w:t>个百分点</w:t>
            </w:r>
            <w:r>
              <w:rPr>
                <w:rFonts w:ascii="宋体" w:hAnsi="宋体" w:cs="宋体" w:eastAsia="宋体" w:hint="default"/>
                <w:sz w:val="21"/>
                <w:szCs w:val="21"/>
              </w:rPr>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教育服务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4,301,711,418.08</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2,800,422,693.93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18.93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1.94</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5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其中：教材及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助学类读物</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3,690,378,349.61</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2,263,749,308.30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1.03</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教育信息</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611,333,068.47</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536,673,385.63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66.40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1.61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bl>
    <w:p>
      <w:pPr>
        <w:spacing w:after="0" w:line="241" w:lineRule="exact"/>
        <w:jc w:val="center"/>
        <w:rPr>
          <w:rFonts w:ascii="宋体" w:hAnsi="宋体" w:cs="宋体" w:eastAsia="宋体" w:hint="default"/>
          <w:sz w:val="21"/>
          <w:szCs w:val="21"/>
        </w:rPr>
        <w:sectPr>
          <w:type w:val="continuous"/>
          <w:pgSz w:w="11910" w:h="16840"/>
          <w:pgMar w:top="1120" w:bottom="1380" w:left="26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560"/>
        <w:gridCol w:w="2125"/>
        <w:gridCol w:w="2270"/>
        <w:gridCol w:w="999"/>
        <w:gridCol w:w="991"/>
        <w:gridCol w:w="992"/>
        <w:gridCol w:w="2124"/>
      </w:tblGrid>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化及装备业务</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互联网销售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1,233,750,213.85</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1,147,120,250.02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0.23</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612,697,048.86</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401,583,134.58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1.07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304,203,537.76</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247,464,446.10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0.51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2.24</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三、其他</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w w:val="95"/>
                <w:sz w:val="21"/>
              </w:rPr>
              <w:t>196,395,867.07</w:t>
            </w:r>
            <w:r>
              <w:rPr>
                <w:rFonts w:ascii="宋体"/>
                <w:sz w:val="21"/>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w w:val="95"/>
                <w:sz w:val="21"/>
              </w:rPr>
              <w:t>171,694,390.58</w:t>
            </w:r>
            <w:r>
              <w:rPr>
                <w:rFonts w:ascii="宋体"/>
                <w:sz w:val="21"/>
              </w:rPr>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12.58</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97.73</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sz w:val="21"/>
              </w:rPr>
              <w:t>134.72</w:t>
            </w:r>
            <w:r>
              <w:rPr>
                <w:rFonts w:ascii="宋体"/>
                <w:sz w:val="21"/>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54"/>
                <w:sz w:val="21"/>
                <w:szCs w:val="21"/>
              </w:rPr>
              <w:t> </w:t>
            </w:r>
            <w:r>
              <w:rPr>
                <w:rFonts w:ascii="宋体" w:hAnsi="宋体" w:cs="宋体" w:eastAsia="宋体" w:hint="default"/>
                <w:b/>
                <w:bCs/>
                <w:sz w:val="21"/>
                <w:szCs w:val="21"/>
              </w:rPr>
              <w:t>13.78</w:t>
            </w:r>
            <w:r>
              <w:rPr>
                <w:rFonts w:ascii="宋体" w:hAnsi="宋体" w:cs="宋体" w:eastAsia="宋体" w:hint="default"/>
                <w:b/>
                <w:bCs/>
                <w:spacing w:val="-54"/>
                <w:sz w:val="21"/>
                <w:szCs w:val="21"/>
              </w:rPr>
              <w:t> </w:t>
            </w:r>
            <w:r>
              <w:rPr>
                <w:rFonts w:ascii="宋体" w:hAnsi="宋体" w:cs="宋体" w:eastAsia="宋体" w:hint="default"/>
                <w:b/>
                <w:bCs/>
                <w:sz w:val="21"/>
                <w:szCs w:val="21"/>
              </w:rPr>
              <w:t>个百分点</w:t>
            </w:r>
            <w:r>
              <w:rPr>
                <w:rFonts w:ascii="宋体" w:hAnsi="宋体" w:cs="宋体" w:eastAsia="宋体" w:hint="default"/>
                <w:sz w:val="21"/>
                <w:szCs w:val="21"/>
              </w:rPr>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内部抵销数合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-1,520,719,117.87</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-1,533,779,071.85</w:t>
            </w:r>
          </w:p>
        </w:tc>
        <w:tc>
          <w:tcPr>
            <w:tcW w:w="9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sz w:val="21"/>
              </w:rPr>
              <w:t>7,198,251,200.57</w:t>
            </w:r>
            <w:r>
              <w:rPr>
                <w:rFonts w:ascii="宋体"/>
                <w:sz w:val="21"/>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b/>
                <w:sz w:val="21"/>
              </w:rPr>
              <w:t>4,667,696,900.66</w:t>
            </w:r>
            <w:r>
              <w:rPr>
                <w:rFonts w:ascii="宋体"/>
                <w:sz w:val="21"/>
              </w:rPr>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35.16</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15.56</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17.86</w:t>
            </w:r>
            <w:r>
              <w:rPr>
                <w:rFonts w:ascii="宋体"/>
                <w:sz w:val="21"/>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54"/>
                <w:sz w:val="21"/>
                <w:szCs w:val="21"/>
              </w:rPr>
              <w:t> </w:t>
            </w:r>
            <w:r>
              <w:rPr>
                <w:rFonts w:ascii="宋体" w:hAnsi="宋体" w:cs="宋体" w:eastAsia="宋体" w:hint="default"/>
                <w:b/>
                <w:bCs/>
                <w:sz w:val="21"/>
                <w:szCs w:val="21"/>
              </w:rPr>
              <w:t>1.26</w:t>
            </w:r>
            <w:r>
              <w:rPr>
                <w:rFonts w:ascii="宋体" w:hAnsi="宋体" w:cs="宋体" w:eastAsia="宋体" w:hint="default"/>
                <w:b/>
                <w:bCs/>
                <w:spacing w:val="-54"/>
                <w:sz w:val="21"/>
                <w:szCs w:val="21"/>
              </w:rPr>
              <w:t> </w:t>
            </w:r>
            <w:r>
              <w:rPr>
                <w:rFonts w:ascii="宋体" w:hAnsi="宋体" w:cs="宋体" w:eastAsia="宋体" w:hint="default"/>
                <w:b/>
                <w:bCs/>
                <w:sz w:val="21"/>
                <w:szCs w:val="21"/>
              </w:rPr>
              <w:t>个百分点</w:t>
            </w:r>
            <w:r>
              <w:rPr>
                <w:rFonts w:ascii="宋体" w:hAnsi="宋体" w:cs="宋体" w:eastAsia="宋体" w:hint="default"/>
                <w:sz w:val="21"/>
                <w:szCs w:val="21"/>
              </w:rPr>
            </w:r>
          </w:p>
        </w:tc>
      </w:tr>
      <w:tr>
        <w:trPr>
          <w:trHeight w:val="283" w:hRule="exact"/>
        </w:trPr>
        <w:tc>
          <w:tcPr>
            <w:tcW w:w="1106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10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75" w:right="17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75" w:right="171"/>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四川省内</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5,482,122,013.15</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3,194,249,479.83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1.05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四川省外</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1,716,129,187.42</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1,473,447,420.83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22.41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0.55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b/>
                <w:sz w:val="21"/>
              </w:rPr>
              <w:t>7,198,251,200.57</w:t>
            </w:r>
            <w:r>
              <w:rPr>
                <w:rFonts w:ascii="宋体"/>
                <w:sz w:val="21"/>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b/>
                <w:sz w:val="21"/>
              </w:rPr>
              <w:t>4,667,696,900.66</w:t>
            </w:r>
            <w:r>
              <w:rPr>
                <w:rFonts w:ascii="宋体"/>
                <w:sz w:val="21"/>
              </w:rPr>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b/>
                <w:w w:val="95"/>
                <w:sz w:val="21"/>
              </w:rPr>
              <w:t>35.16</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b/>
                <w:w w:val="95"/>
                <w:sz w:val="21"/>
              </w:rPr>
              <w:t>15.56</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b/>
                <w:w w:val="95"/>
                <w:sz w:val="21"/>
              </w:rPr>
              <w:t>17.86</w:t>
            </w:r>
            <w:r>
              <w:rPr>
                <w:rFonts w:ascii="宋体"/>
                <w:sz w:val="21"/>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54"/>
                <w:sz w:val="21"/>
                <w:szCs w:val="21"/>
              </w:rPr>
              <w:t> </w:t>
            </w:r>
            <w:r>
              <w:rPr>
                <w:rFonts w:ascii="宋体" w:hAnsi="宋体" w:cs="宋体" w:eastAsia="宋体" w:hint="default"/>
                <w:b/>
                <w:bCs/>
                <w:sz w:val="21"/>
                <w:szCs w:val="21"/>
              </w:rPr>
              <w:t>1.26</w:t>
            </w:r>
            <w:r>
              <w:rPr>
                <w:rFonts w:ascii="宋体" w:hAnsi="宋体" w:cs="宋体" w:eastAsia="宋体" w:hint="default"/>
                <w:b/>
                <w:bCs/>
                <w:spacing w:val="-54"/>
                <w:sz w:val="21"/>
                <w:szCs w:val="21"/>
              </w:rPr>
              <w:t> </w:t>
            </w:r>
            <w:r>
              <w:rPr>
                <w:rFonts w:ascii="宋体" w:hAnsi="宋体" w:cs="宋体" w:eastAsia="宋体" w:hint="default"/>
                <w:b/>
                <w:bCs/>
                <w:sz w:val="21"/>
                <w:szCs w:val="21"/>
              </w:rPr>
              <w:t>个百分点</w:t>
            </w:r>
            <w:r>
              <w:rPr>
                <w:rFonts w:ascii="宋体" w:hAnsi="宋体" w:cs="宋体" w:eastAsia="宋体" w:hint="default"/>
                <w:sz w:val="21"/>
                <w:szCs w:val="21"/>
              </w:rPr>
            </w:r>
          </w:p>
        </w:tc>
      </w:tr>
    </w:tbl>
    <w:p>
      <w:pPr>
        <w:spacing w:line="240" w:lineRule="auto" w:before="11"/>
        <w:rPr>
          <w:rFonts w:ascii="宋体" w:hAnsi="宋体" w:cs="宋体" w:eastAsia="宋体" w:hint="default"/>
          <w:sz w:val="15"/>
          <w:szCs w:val="15"/>
        </w:rPr>
      </w:pPr>
    </w:p>
    <w:p>
      <w:pPr>
        <w:pStyle w:val="Heading3"/>
        <w:spacing w:line="312" w:lineRule="exact" w:before="26"/>
        <w:ind w:left="1538" w:right="0"/>
        <w:jc w:val="left"/>
      </w:pPr>
      <w:r>
        <w:rPr/>
        <w:t>主营业务分行业、分产品、分地区情况的说明</w:t>
      </w:r>
    </w:p>
    <w:p>
      <w:pPr>
        <w:pStyle w:val="Heading3"/>
        <w:spacing w:line="312" w:lineRule="exact"/>
        <w:ind w:left="1538" w:right="0"/>
        <w:jc w:val="left"/>
      </w:pPr>
      <w:r>
        <w:rPr/>
        <w:t>√适用</w:t>
      </w:r>
      <w:r>
        <w:rPr>
          <w:spacing w:val="-1"/>
        </w:rPr>
        <w:t> </w:t>
      </w:r>
      <w:r>
        <w:rPr/>
        <w:t>□不适用</w:t>
      </w:r>
    </w:p>
    <w:p>
      <w:pPr>
        <w:pStyle w:val="BodyText"/>
        <w:spacing w:line="355" w:lineRule="auto" w:before="4"/>
        <w:ind w:left="1538" w:right="927" w:firstLine="525"/>
        <w:jc w:val="both"/>
      </w:pPr>
      <w:r>
        <w:rPr/>
        <w:t>本年度，出版板块中一般图书销售收入</w:t>
      </w:r>
      <w:r>
        <w:rPr>
          <w:spacing w:val="-33"/>
        </w:rPr>
        <w:t> </w:t>
      </w:r>
      <w:r>
        <w:rPr>
          <w:rFonts w:ascii="宋体" w:hAnsi="宋体" w:cs="宋体" w:eastAsia="宋体" w:hint="default"/>
        </w:rPr>
        <w:t>5.76</w:t>
      </w:r>
      <w:r>
        <w:rPr>
          <w:rFonts w:ascii="宋体" w:hAnsi="宋体" w:cs="宋体" w:eastAsia="宋体" w:hint="default"/>
          <w:spacing w:val="-33"/>
        </w:rPr>
        <w:t> </w:t>
      </w:r>
      <w:r>
        <w:rPr/>
        <w:t>亿元</w:t>
      </w:r>
      <w:r>
        <w:rPr>
          <w:rFonts w:ascii="宋体" w:hAnsi="宋体" w:cs="宋体" w:eastAsia="宋体" w:hint="default"/>
        </w:rPr>
        <w:t>(</w:t>
      </w:r>
      <w:r>
        <w:rPr/>
        <w:t>含内销</w:t>
      </w:r>
      <w:r>
        <w:rPr>
          <w:rFonts w:ascii="宋体" w:hAnsi="宋体" w:cs="宋体" w:eastAsia="宋体" w:hint="default"/>
        </w:rPr>
        <w:t>),</w:t>
      </w:r>
      <w:r>
        <w:rPr/>
        <w:t>同比增长</w:t>
      </w:r>
      <w:r>
        <w:rPr>
          <w:spacing w:val="-33"/>
        </w:rPr>
        <w:t> </w:t>
      </w:r>
      <w:r>
        <w:rPr>
          <w:rFonts w:ascii="宋体" w:hAnsi="宋体" w:cs="宋体" w:eastAsia="宋体" w:hint="default"/>
        </w:rPr>
        <w:t>94.20%</w:t>
      </w:r>
      <w:r>
        <w:rPr/>
        <w:t>，主要由于公</w:t>
      </w:r>
      <w:r>
        <w:rPr>
          <w:w w:val="100"/>
        </w:rPr>
        <w:t> </w:t>
      </w:r>
      <w:r>
        <w:rPr/>
        <w:t>司在“振兴四川出版”思路指导下，狠抓大众图书出版业务，销售收入实现大幅增长。</w:t>
      </w:r>
    </w:p>
    <w:p>
      <w:pPr>
        <w:pStyle w:val="BodyText"/>
        <w:spacing w:line="357" w:lineRule="auto" w:before="32"/>
        <w:ind w:left="1538" w:right="927" w:firstLine="525"/>
        <w:jc w:val="both"/>
      </w:pPr>
      <w:r>
        <w:rPr/>
        <w:t>公司发行板块中教育信息化及装备业务实现销售收入</w:t>
      </w:r>
      <w:r>
        <w:rPr>
          <w:spacing w:val="-45"/>
        </w:rPr>
        <w:t> </w:t>
      </w:r>
      <w:r>
        <w:rPr>
          <w:rFonts w:ascii="宋体" w:hAnsi="宋体" w:cs="宋体" w:eastAsia="宋体" w:hint="default"/>
        </w:rPr>
        <w:t>6.11</w:t>
      </w:r>
      <w:r>
        <w:rPr>
          <w:rFonts w:ascii="宋体" w:hAnsi="宋体" w:cs="宋体" w:eastAsia="宋体" w:hint="default"/>
          <w:spacing w:val="-46"/>
        </w:rPr>
        <w:t> </w:t>
      </w:r>
      <w:r>
        <w:rPr>
          <w:spacing w:val="-5"/>
        </w:rPr>
        <w:t>亿元，同比增长</w:t>
      </w:r>
      <w:r>
        <w:rPr>
          <w:spacing w:val="-45"/>
        </w:rPr>
        <w:t> </w:t>
      </w:r>
      <w:r>
        <w:rPr>
          <w:rFonts w:ascii="宋体" w:hAnsi="宋体" w:cs="宋体" w:eastAsia="宋体" w:hint="default"/>
          <w:spacing w:val="-4"/>
        </w:rPr>
        <w:t>69.45%</w:t>
      </w:r>
      <w:r>
        <w:rPr>
          <w:spacing w:val="-4"/>
        </w:rPr>
        <w:t>，主要由</w:t>
      </w:r>
      <w:r>
        <w:rPr>
          <w:w w:val="100"/>
        </w:rPr>
        <w:t> </w:t>
      </w:r>
      <w:r>
        <w:rPr>
          <w:spacing w:val="-1"/>
        </w:rPr>
        <w:t>于公司已建立面向基础教育阶段，以提供数字化资源、教学软硬件、数字化学科工具和在线服务</w:t>
      </w:r>
      <w:r>
        <w:rPr>
          <w:spacing w:val="-55"/>
        </w:rPr>
        <w:t> </w:t>
      </w:r>
      <w:r>
        <w:rPr>
          <w:spacing w:val="-55"/>
        </w:rPr>
      </w:r>
      <w:r>
        <w:rPr/>
        <w:t>等在内的教育服务生态体系，充分发挥内容资源优势和销售网络优势促进销售收入增长。</w:t>
      </w:r>
    </w:p>
    <w:p>
      <w:pPr>
        <w:pStyle w:val="BodyText"/>
        <w:spacing w:line="240" w:lineRule="auto" w:before="30"/>
        <w:ind w:left="2063" w:right="0"/>
        <w:jc w:val="left"/>
      </w:pPr>
      <w:r>
        <w:rPr>
          <w:spacing w:val="-2"/>
        </w:rPr>
        <w:t>其他业务实现销售收入增长</w:t>
      </w:r>
      <w:r>
        <w:rPr>
          <w:spacing w:val="15"/>
        </w:rPr>
        <w:t> </w:t>
      </w:r>
      <w:r>
        <w:rPr>
          <w:rFonts w:ascii="宋体" w:hAnsi="宋体" w:cs="宋体" w:eastAsia="宋体" w:hint="default"/>
          <w:spacing w:val="-2"/>
        </w:rPr>
        <w:t>97.73%</w:t>
      </w:r>
      <w:r>
        <w:rPr>
          <w:spacing w:val="-2"/>
        </w:rPr>
        <w:t>，主要得益于第三方物流业务的收入增长。</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260" w:right="340"/>
        </w:sectPr>
      </w:pPr>
    </w:p>
    <w:p>
      <w:pPr>
        <w:pStyle w:val="Heading5"/>
        <w:spacing w:line="240" w:lineRule="auto" w:before="36"/>
        <w:ind w:left="1538" w:right="-2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Heading3"/>
        <w:spacing w:line="240" w:lineRule="auto" w:before="52"/>
        <w:ind w:left="15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1538" w:right="0"/>
        <w:jc w:val="left"/>
      </w:pPr>
      <w:r>
        <w:rPr/>
        <w:t>单位：万册</w:t>
      </w:r>
    </w:p>
    <w:p>
      <w:pPr>
        <w:spacing w:after="0" w:line="240" w:lineRule="auto"/>
        <w:jc w:val="left"/>
        <w:sectPr>
          <w:type w:val="continuous"/>
          <w:pgSz w:w="11910" w:h="16840"/>
          <w:pgMar w:top="1120" w:bottom="1380" w:left="260" w:right="340"/>
          <w:cols w:num="2" w:equalWidth="0">
            <w:col w:w="3795" w:space="4247"/>
            <w:col w:w="3268"/>
          </w:cols>
        </w:sectPr>
      </w:pPr>
    </w:p>
    <w:p>
      <w:pPr>
        <w:spacing w:line="240" w:lineRule="auto" w:before="7"/>
        <w:rPr>
          <w:rFonts w:ascii="宋体" w:hAnsi="宋体" w:cs="宋体" w:eastAsia="宋体" w:hint="default"/>
          <w:sz w:val="2"/>
          <w:szCs w:val="2"/>
        </w:rPr>
      </w:pPr>
    </w:p>
    <w:tbl>
      <w:tblPr>
        <w:tblW w:w="0" w:type="auto"/>
        <w:jc w:val="left"/>
        <w:tblInd w:w="1166" w:type="dxa"/>
        <w:tblLayout w:type="fixed"/>
        <w:tblCellMar>
          <w:top w:w="0" w:type="dxa"/>
          <w:left w:w="0" w:type="dxa"/>
          <w:bottom w:w="0" w:type="dxa"/>
          <w:right w:w="0" w:type="dxa"/>
        </w:tblCellMar>
        <w:tblLook w:val="01E0"/>
      </w:tblPr>
      <w:tblGrid>
        <w:gridCol w:w="1810"/>
        <w:gridCol w:w="1292"/>
        <w:gridCol w:w="1294"/>
        <w:gridCol w:w="1294"/>
        <w:gridCol w:w="1291"/>
        <w:gridCol w:w="1294"/>
        <w:gridCol w:w="1294"/>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9"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出版业务：</w:t>
            </w:r>
            <w:r>
              <w:rPr>
                <w:rFonts w:ascii="宋体" w:hAnsi="宋体" w:cs="宋体" w:eastAsia="宋体" w:hint="default"/>
                <w:sz w:val="21"/>
                <w:szCs w:val="21"/>
              </w:rPr>
            </w:r>
          </w:p>
        </w:tc>
        <w:tc>
          <w:tcPr>
            <w:tcW w:w="129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其中：教材教辅</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24,786.85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24,743.55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4.37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0.44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-88.42</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一般图书</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6,859.53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6,190.02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2,164.98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89.74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89.94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74.72</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发行业务：</w:t>
            </w:r>
            <w:r>
              <w:rPr>
                <w:rFonts w:ascii="宋体" w:hAnsi="宋体" w:cs="宋体" w:eastAsia="宋体" w:hint="default"/>
                <w:sz w:val="21"/>
                <w:szCs w:val="21"/>
              </w:rPr>
            </w:r>
          </w:p>
        </w:tc>
        <w:tc>
          <w:tcPr>
            <w:tcW w:w="129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其中：教材教辅</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33,433.00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40,341.49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270.00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-13.83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9.66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-96.60</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一般图书</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11,335.54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10,221.22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5,437.29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22.00</w:t>
            </w:r>
          </w:p>
        </w:tc>
      </w:tr>
    </w:tbl>
    <w:p>
      <w:pPr>
        <w:spacing w:line="240" w:lineRule="auto" w:before="9"/>
        <w:rPr>
          <w:rFonts w:ascii="宋体" w:hAnsi="宋体" w:cs="宋体" w:eastAsia="宋体" w:hint="default"/>
          <w:sz w:val="15"/>
          <w:szCs w:val="15"/>
        </w:rPr>
      </w:pPr>
    </w:p>
    <w:p>
      <w:pPr>
        <w:pStyle w:val="Heading3"/>
        <w:spacing w:line="240" w:lineRule="auto" w:before="26"/>
        <w:ind w:left="1538" w:right="0"/>
        <w:jc w:val="left"/>
      </w:pPr>
      <w:r>
        <w:rPr/>
        <w:t>产销量情况说明</w:t>
      </w:r>
    </w:p>
    <w:p>
      <w:pPr>
        <w:pStyle w:val="BodyText"/>
        <w:spacing w:line="357" w:lineRule="auto" w:before="4"/>
        <w:ind w:left="1538" w:right="928" w:firstLine="434"/>
        <w:jc w:val="both"/>
      </w:pPr>
      <w:r>
        <w:rPr>
          <w:spacing w:val="-2"/>
        </w:rPr>
        <w:t>上表中发行业务中教材教辅和一般图书的“生产量”指“采购量”。出版业务中一般图书的</w:t>
      </w:r>
      <w:r>
        <w:rPr>
          <w:w w:val="100"/>
        </w:rPr>
        <w:t> </w:t>
      </w:r>
      <w:r>
        <w:rPr>
          <w:spacing w:val="-1"/>
        </w:rPr>
        <w:t>产销量大幅增长，主要由于公司加强大众图书出版能力建设，实现了产品销售收入增长及市场影</w:t>
      </w:r>
      <w:r>
        <w:rPr>
          <w:spacing w:val="-55"/>
        </w:rPr>
        <w:t> </w:t>
      </w:r>
      <w:r>
        <w:rPr>
          <w:spacing w:val="-55"/>
        </w:rPr>
      </w:r>
      <w:r>
        <w:rPr>
          <w:spacing w:val="-3"/>
        </w:rPr>
        <w:t>响力提升。发行业务教材教辅本年生产量较上年减少</w:t>
      </w:r>
      <w:r>
        <w:rPr>
          <w:spacing w:val="-36"/>
        </w:rPr>
        <w:t> </w:t>
      </w:r>
      <w:r>
        <w:rPr>
          <w:rFonts w:ascii="宋体" w:hAnsi="宋体" w:cs="宋体" w:eastAsia="宋体" w:hint="default"/>
        </w:rPr>
        <w:t>13.83%,</w:t>
      </w:r>
      <w:r>
        <w:rPr/>
        <w:t>主要因为</w:t>
      </w:r>
      <w:r>
        <w:rPr>
          <w:spacing w:val="-39"/>
        </w:rPr>
        <w:t> </w:t>
      </w:r>
      <w:r>
        <w:rPr>
          <w:rFonts w:ascii="宋体" w:hAnsi="宋体" w:cs="宋体" w:eastAsia="宋体" w:hint="default"/>
        </w:rPr>
        <w:t>2017</w:t>
      </w:r>
      <w:r>
        <w:rPr>
          <w:rFonts w:ascii="宋体" w:hAnsi="宋体" w:cs="宋体" w:eastAsia="宋体" w:hint="default"/>
          <w:spacing w:val="-39"/>
        </w:rPr>
        <w:t> </w:t>
      </w:r>
      <w:r>
        <w:rPr>
          <w:spacing w:val="-4"/>
        </w:rPr>
        <w:t>春开学时间靠前，部</w:t>
      </w:r>
      <w:r>
        <w:rPr>
          <w:spacing w:val="-98"/>
        </w:rPr>
        <w:t> </w:t>
      </w:r>
      <w:r>
        <w:rPr>
          <w:spacing w:val="-98"/>
        </w:rPr>
      </w:r>
      <w:r>
        <w:rPr/>
        <w:t>分</w:t>
      </w:r>
      <w:r>
        <w:rPr>
          <w:spacing w:val="-55"/>
        </w:rPr>
        <w:t> </w:t>
      </w:r>
      <w:r>
        <w:rPr>
          <w:rFonts w:ascii="宋体" w:hAnsi="宋体" w:cs="宋体" w:eastAsia="宋体" w:hint="default"/>
        </w:rPr>
        <w:t>2017</w:t>
      </w:r>
      <w:r>
        <w:rPr>
          <w:rFonts w:ascii="宋体" w:hAnsi="宋体" w:cs="宋体" w:eastAsia="宋体" w:hint="default"/>
          <w:spacing w:val="-55"/>
        </w:rPr>
        <w:t> </w:t>
      </w:r>
      <w:r>
        <w:rPr/>
        <w:t>春季教材教辅已在</w:t>
      </w:r>
      <w:r>
        <w:rPr>
          <w:spacing w:val="-54"/>
        </w:rPr>
        <w:t> </w:t>
      </w:r>
      <w:r>
        <w:rPr>
          <w:rFonts w:ascii="宋体" w:hAnsi="宋体" w:cs="宋体" w:eastAsia="宋体" w:hint="default"/>
        </w:rPr>
        <w:t>2016</w:t>
      </w:r>
      <w:r>
        <w:rPr>
          <w:rFonts w:ascii="宋体" w:hAnsi="宋体" w:cs="宋体" w:eastAsia="宋体" w:hint="default"/>
          <w:spacing w:val="-55"/>
        </w:rPr>
        <w:t> </w:t>
      </w:r>
      <w:r>
        <w:rPr/>
        <w:t>年年末进行了备货。</w:t>
      </w:r>
    </w:p>
    <w:p>
      <w:pPr>
        <w:spacing w:after="0" w:line="357" w:lineRule="auto"/>
        <w:jc w:val="both"/>
        <w:sectPr>
          <w:type w:val="continuous"/>
          <w:pgSz w:w="11910" w:h="16840"/>
          <w:pgMar w:top="1120" w:bottom="1380" w:left="26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5"/>
        <w:spacing w:line="240" w:lineRule="auto"/>
        <w:ind w:left="1678" w:right="1156"/>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109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82"/>
        <w:gridCol w:w="1253"/>
        <w:gridCol w:w="2007"/>
        <w:gridCol w:w="972"/>
        <w:gridCol w:w="2216"/>
        <w:gridCol w:w="1066"/>
        <w:gridCol w:w="1322"/>
        <w:gridCol w:w="944"/>
      </w:tblGrid>
      <w:tr>
        <w:trPr>
          <w:trHeight w:val="283" w:hRule="exact"/>
        </w:trPr>
        <w:tc>
          <w:tcPr>
            <w:tcW w:w="11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826"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66"/>
              <w:jc w:val="right"/>
              <w:rPr>
                <w:rFonts w:ascii="宋体" w:hAnsi="宋体" w:cs="宋体" w:eastAsia="宋体" w:hint="default"/>
                <w:sz w:val="21"/>
                <w:szCs w:val="21"/>
              </w:rPr>
            </w:pPr>
            <w:r>
              <w:rPr>
                <w:rFonts w:ascii="宋体" w:hAnsi="宋体" w:cs="宋体" w:eastAsia="宋体" w:hint="default"/>
                <w:sz w:val="21"/>
                <w:szCs w:val="21"/>
              </w:rPr>
              <w:t>分行业</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10" w:right="197"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40" w:lineRule="auto"/>
              <w:ind w:left="112" w:right="110" w:firstLine="52"/>
              <w:jc w:val="left"/>
              <w:rPr>
                <w:rFonts w:ascii="宋体" w:hAnsi="宋体" w:cs="宋体" w:eastAsia="宋体" w:hint="default"/>
                <w:sz w:val="21"/>
                <w:szCs w:val="21"/>
              </w:rPr>
            </w:pP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40" w:lineRule="auto"/>
              <w:ind w:left="160" w:right="104"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40" w:lineRule="auto"/>
              <w:ind w:left="180" w:right="129"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4" w:right="25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1,433,191,057.30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23.11</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1,154,067,326.04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22.15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24.19</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4,596,590,524.63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74.12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3,982,670,256.14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76.45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15.41</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171,694,390.58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2.77</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73,147,325.53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134.72</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内部抵销数</w:t>
            </w:r>
          </w:p>
        </w:tc>
        <w:tc>
          <w:tcPr>
            <w:tcW w:w="1253"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-1,533,779,071.85</w:t>
            </w:r>
          </w:p>
        </w:tc>
        <w:tc>
          <w:tcPr>
            <w:tcW w:w="972"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-1,249,512,632.58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sz w:val="21"/>
              </w:rPr>
              <w:t>4,667,696,900.66</w:t>
            </w:r>
            <w:r>
              <w:rPr>
                <w:rFonts w:ascii="宋体"/>
                <w:sz w:val="21"/>
              </w:rPr>
            </w:r>
          </w:p>
        </w:tc>
        <w:tc>
          <w:tcPr>
            <w:tcW w:w="972"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sz w:val="21"/>
              </w:rPr>
              <w:t>3,960,372,275.13</w:t>
            </w:r>
            <w:r>
              <w:rPr>
                <w:rFonts w:ascii="宋体"/>
                <w:sz w:val="21"/>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82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66"/>
              <w:jc w:val="right"/>
              <w:rPr>
                <w:rFonts w:ascii="宋体" w:hAnsi="宋体" w:cs="宋体" w:eastAsia="宋体" w:hint="default"/>
                <w:sz w:val="21"/>
                <w:szCs w:val="21"/>
              </w:rPr>
            </w:pPr>
            <w:r>
              <w:rPr>
                <w:rFonts w:ascii="宋体" w:hAnsi="宋体" w:cs="宋体" w:eastAsia="宋体" w:hint="default"/>
                <w:sz w:val="21"/>
                <w:szCs w:val="21"/>
              </w:rPr>
              <w:t>分产品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197"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72" w:lineRule="exact" w:before="27"/>
              <w:ind w:left="112" w:right="110" w:firstLine="52"/>
              <w:jc w:val="left"/>
              <w:rPr>
                <w:rFonts w:ascii="宋体" w:hAnsi="宋体" w:cs="宋体" w:eastAsia="宋体" w:hint="default"/>
                <w:sz w:val="21"/>
                <w:szCs w:val="21"/>
              </w:rPr>
            </w:pP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72" w:lineRule="exact" w:before="27"/>
              <w:ind w:left="160" w:right="104"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7"/>
              <w:ind w:left="180" w:right="129"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25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一、出版</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sz w:val="21"/>
              </w:rPr>
              <w:t>1,433,191,057.30</w:t>
            </w:r>
            <w:r>
              <w:rPr>
                <w:rFonts w:ascii="宋体"/>
                <w:sz w:val="21"/>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23.11</w:t>
            </w:r>
            <w:r>
              <w:rPr>
                <w:rFonts w:ascii="宋体"/>
                <w:sz w:val="21"/>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sz w:val="21"/>
              </w:rPr>
              <w:t>1,154,067,326.04</w:t>
            </w:r>
            <w:r>
              <w:rPr>
                <w:rFonts w:ascii="宋体"/>
                <w:sz w:val="21"/>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22.15</w:t>
            </w:r>
            <w:r>
              <w:rPr>
                <w:rFonts w:ascii="宋体"/>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w w:val="95"/>
                <w:sz w:val="21"/>
              </w:rPr>
              <w:t>24.19</w:t>
            </w:r>
            <w:r>
              <w:rPr>
                <w:rFonts w:ascii="宋体"/>
                <w:sz w:val="21"/>
              </w:rPr>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教材及助学类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读物</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762,010,153.65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12.29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686,964,459.09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13.19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10.92</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一般图书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389,827,557.63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207,131,222.87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88.20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印刷及物资</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264,390,854.55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4.26</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247,460,395.95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6.84</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16,962,491.47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0.27</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12,511,248.13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35.58</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二、发行</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b/>
                <w:sz w:val="21"/>
              </w:rPr>
              <w:t>4,596,590,524.63</w:t>
            </w:r>
            <w:r>
              <w:rPr>
                <w:rFonts w:ascii="宋体"/>
                <w:sz w:val="21"/>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b/>
                <w:w w:val="95"/>
                <w:sz w:val="21"/>
              </w:rPr>
              <w:t>74.12</w:t>
            </w:r>
            <w:r>
              <w:rPr>
                <w:rFonts w:ascii="宋体"/>
                <w:sz w:val="21"/>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b/>
                <w:sz w:val="21"/>
              </w:rPr>
              <w:t>3,982,670,256.14</w:t>
            </w:r>
            <w:r>
              <w:rPr>
                <w:rFonts w:ascii="宋体"/>
                <w:sz w:val="21"/>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b/>
                <w:w w:val="95"/>
                <w:sz w:val="21"/>
              </w:rPr>
              <w:t>76.45</w:t>
            </w:r>
            <w:r>
              <w:rPr>
                <w:rFonts w:ascii="宋体"/>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b/>
                <w:w w:val="95"/>
                <w:sz w:val="21"/>
              </w:rPr>
              <w:t>15.41</w:t>
            </w:r>
            <w:r>
              <w:rPr>
                <w:rFonts w:ascii="宋体"/>
                <w:sz w:val="21"/>
              </w:rPr>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教育服务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2,800,422,693.93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45.15</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2,354,765,505.52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45.20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18.93</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8"/>
                <w:w w:val="100"/>
                <w:sz w:val="21"/>
                <w:szCs w:val="21"/>
              </w:rPr>
              <w:t>：</w:t>
            </w:r>
            <w:r>
              <w:rPr>
                <w:rFonts w:ascii="宋体" w:hAnsi="宋体" w:cs="宋体" w:eastAsia="宋体" w:hint="default"/>
                <w:w w:val="100"/>
                <w:sz w:val="21"/>
                <w:szCs w:val="21"/>
              </w:rPr>
              <w:t>教</w:t>
            </w:r>
            <w:r>
              <w:rPr>
                <w:rFonts w:ascii="宋体" w:hAnsi="宋体" w:cs="宋体" w:eastAsia="宋体" w:hint="default"/>
                <w:spacing w:val="-3"/>
                <w:w w:val="100"/>
                <w:sz w:val="21"/>
                <w:szCs w:val="21"/>
              </w:rPr>
              <w:t>材</w:t>
            </w:r>
            <w:r>
              <w:rPr>
                <w:rFonts w:ascii="宋体" w:hAnsi="宋体" w:cs="宋体" w:eastAsia="宋体" w:hint="default"/>
                <w:w w:val="100"/>
                <w:sz w:val="21"/>
                <w:szCs w:val="21"/>
              </w:rPr>
              <w:t>及助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学类读物</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2,263,749,308.30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36.50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1,999,701,835.92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38.38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28" w:right="0"/>
              <w:jc w:val="left"/>
              <w:rPr>
                <w:rFonts w:ascii="宋体" w:hAnsi="宋体" w:cs="宋体" w:eastAsia="宋体" w:hint="default"/>
                <w:sz w:val="21"/>
                <w:szCs w:val="21"/>
              </w:rPr>
            </w:pPr>
            <w:r>
              <w:rPr>
                <w:rFonts w:ascii="宋体" w:hAnsi="宋体" w:cs="宋体" w:eastAsia="宋体" w:hint="default"/>
                <w:sz w:val="21"/>
                <w:szCs w:val="21"/>
              </w:rPr>
              <w:t>教育信息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化及装备业务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536,673,385.63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8.65</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322,513,454.38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66.40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互联网销售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1,147,120,250.02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1,002,486,069.18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19.24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14.43</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401,583,134.58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6.48</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379,217,561.98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247,464,446.10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246,201,119.46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0.51</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三、其他</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w w:val="95"/>
                <w:sz w:val="21"/>
              </w:rPr>
              <w:t>171,694,390.58</w:t>
            </w:r>
            <w:r>
              <w:rPr>
                <w:rFonts w:ascii="宋体"/>
                <w:sz w:val="21"/>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2.77</w:t>
            </w:r>
            <w:r>
              <w:rPr>
                <w:rFonts w:ascii="宋体"/>
                <w:sz w:val="21"/>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73,147,325.53</w:t>
            </w:r>
            <w:r>
              <w:rPr>
                <w:rFonts w:ascii="宋体"/>
                <w:sz w:val="21"/>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1.40</w:t>
            </w:r>
            <w:r>
              <w:rPr>
                <w:rFonts w:ascii="宋体"/>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sz w:val="21"/>
              </w:rPr>
              <w:t>134.72</w:t>
            </w:r>
            <w:r>
              <w:rPr>
                <w:rFonts w:ascii="宋体"/>
                <w:sz w:val="21"/>
              </w:rPr>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内部抵销数合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253"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-1,533,779,071.85</w:t>
            </w:r>
          </w:p>
        </w:tc>
        <w:tc>
          <w:tcPr>
            <w:tcW w:w="972"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-1,249,512,632.58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sz w:val="21"/>
              </w:rPr>
              <w:t>4,667,696,900.66</w:t>
            </w:r>
            <w:r>
              <w:rPr>
                <w:rFonts w:ascii="宋体"/>
                <w:sz w:val="21"/>
              </w:rPr>
            </w:r>
          </w:p>
        </w:tc>
        <w:tc>
          <w:tcPr>
            <w:tcW w:w="972"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sz w:val="21"/>
              </w:rPr>
              <w:t>3,960,372,275.13</w:t>
            </w:r>
            <w:r>
              <w:rPr>
                <w:rFonts w:ascii="宋体"/>
                <w:sz w:val="21"/>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5"/>
          <w:szCs w:val="15"/>
        </w:rPr>
      </w:pPr>
    </w:p>
    <w:p>
      <w:pPr>
        <w:pStyle w:val="Heading3"/>
        <w:spacing w:line="313" w:lineRule="exact" w:before="26"/>
        <w:ind w:left="1678" w:right="1156"/>
        <w:jc w:val="left"/>
      </w:pPr>
      <w:r>
        <w:rPr/>
        <w:t>成本分析其他情况说明</w:t>
      </w:r>
    </w:p>
    <w:p>
      <w:pPr>
        <w:pStyle w:val="Heading3"/>
        <w:spacing w:line="313" w:lineRule="exact"/>
        <w:ind w:left="1678" w:right="1156"/>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1678" w:right="1156"/>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Heading3"/>
        <w:spacing w:line="240" w:lineRule="auto" w:before="50"/>
        <w:ind w:left="1678" w:right="1156"/>
        <w:jc w:val="left"/>
      </w:pPr>
      <w:r>
        <w:rPr/>
        <w:t>√适用</w:t>
      </w:r>
      <w:r>
        <w:rPr>
          <w:spacing w:val="-1"/>
        </w:rPr>
        <w:t> </w:t>
      </w:r>
      <w:r>
        <w:rPr/>
        <w:t>□不适用</w:t>
      </w:r>
    </w:p>
    <w:p>
      <w:pPr>
        <w:pStyle w:val="BodyText"/>
        <w:spacing w:line="355" w:lineRule="auto" w:before="4"/>
        <w:ind w:left="1678" w:right="1156" w:firstLine="419"/>
        <w:jc w:val="left"/>
      </w:pPr>
      <w:r>
        <w:rPr/>
        <w:t>前五名客户销售额</w:t>
      </w:r>
      <w:r>
        <w:rPr>
          <w:spacing w:val="-56"/>
        </w:rPr>
        <w:t> </w:t>
      </w:r>
      <w:r>
        <w:rPr>
          <w:rFonts w:ascii="宋体" w:hAnsi="宋体" w:cs="宋体" w:eastAsia="宋体" w:hint="default"/>
        </w:rPr>
        <w:t>111,089.81</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15.43%</w:t>
      </w:r>
      <w:r>
        <w:rPr/>
        <w:t>；其中前五名客户销售额中关</w:t>
      </w:r>
      <w:r>
        <w:rPr>
          <w:w w:val="100"/>
        </w:rPr>
        <w:t> </w:t>
      </w:r>
      <w:r>
        <w:rPr/>
        <w:t>联方销售额</w:t>
      </w:r>
      <w:r>
        <w:rPr>
          <w:spacing w:val="-54"/>
        </w:rPr>
        <w:t> </w:t>
      </w:r>
      <w:r>
        <w:rPr>
          <w:rFonts w:ascii="宋体" w:hAnsi="宋体" w:cs="宋体" w:eastAsia="宋体" w:hint="default"/>
        </w:rPr>
        <w:t>0.00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0.00</w:t>
      </w:r>
      <w:r>
        <w:rPr>
          <w:rFonts w:ascii="宋体" w:hAnsi="宋体" w:cs="宋体" w:eastAsia="宋体" w:hint="default"/>
          <w:spacing w:val="-3"/>
        </w:rPr>
        <w:t> </w:t>
      </w:r>
      <w:r>
        <w:rPr>
          <w:rFonts w:ascii="宋体" w:hAnsi="宋体" w:cs="宋体" w:eastAsia="宋体" w:hint="default"/>
        </w:rPr>
        <w:t>%</w:t>
      </w:r>
      <w:r>
        <w:rPr/>
        <w:t>。</w:t>
      </w:r>
    </w:p>
    <w:p>
      <w:pPr>
        <w:pStyle w:val="BodyText"/>
        <w:spacing w:line="357" w:lineRule="auto" w:before="34"/>
        <w:ind w:left="1678" w:right="1154" w:firstLine="419"/>
        <w:jc w:val="left"/>
      </w:pPr>
      <w:r>
        <w:rPr/>
        <w:t>前五名供应商采购额</w:t>
      </w:r>
      <w:r>
        <w:rPr>
          <w:spacing w:val="-56"/>
        </w:rPr>
        <w:t> </w:t>
      </w:r>
      <w:r>
        <w:rPr>
          <w:rFonts w:ascii="宋体" w:hAnsi="宋体" w:cs="宋体" w:eastAsia="宋体" w:hint="default"/>
        </w:rPr>
        <w:t>112,703.92</w:t>
      </w:r>
      <w:r>
        <w:rPr>
          <w:rFonts w:ascii="宋体" w:hAnsi="宋体" w:cs="宋体" w:eastAsia="宋体" w:hint="default"/>
          <w:spacing w:val="-57"/>
        </w:rPr>
        <w:t> </w:t>
      </w:r>
      <w:r>
        <w:rPr/>
        <w:t>万元，占年度采购总额</w:t>
      </w:r>
      <w:r>
        <w:rPr>
          <w:spacing w:val="-57"/>
        </w:rPr>
        <w:t> </w:t>
      </w:r>
      <w:r>
        <w:rPr>
          <w:rFonts w:ascii="宋体" w:hAnsi="宋体" w:cs="宋体" w:eastAsia="宋体" w:hint="default"/>
        </w:rPr>
        <w:t>21.75%</w:t>
      </w:r>
      <w:r>
        <w:rPr/>
        <w:t>；其中前五名供应商采购额</w:t>
      </w:r>
      <w:r>
        <w:rPr>
          <w:w w:val="100"/>
        </w:rPr>
        <w:t> </w:t>
      </w:r>
      <w:r>
        <w:rPr/>
        <w:t>中关联方采购额</w:t>
      </w:r>
      <w:r>
        <w:rPr>
          <w:spacing w:val="-55"/>
        </w:rPr>
        <w:t> </w:t>
      </w:r>
      <w:r>
        <w:rPr>
          <w:rFonts w:ascii="宋体" w:hAnsi="宋体" w:cs="宋体" w:eastAsia="宋体" w:hint="default"/>
        </w:rPr>
        <w:t>0.00</w:t>
      </w:r>
      <w:r>
        <w:rPr>
          <w:rFonts w:ascii="宋体" w:hAnsi="宋体" w:cs="宋体" w:eastAsia="宋体" w:hint="default"/>
          <w:spacing w:val="-55"/>
        </w:rPr>
        <w:t> </w:t>
      </w:r>
      <w:r>
        <w:rPr/>
        <w:t>万元，占年度采购总额</w:t>
      </w:r>
      <w:r>
        <w:rPr>
          <w:spacing w:val="-55"/>
        </w:rPr>
        <w:t> </w:t>
      </w:r>
      <w:r>
        <w:rPr>
          <w:rFonts w:ascii="宋体" w:hAnsi="宋体" w:cs="宋体" w:eastAsia="宋体" w:hint="default"/>
        </w:rPr>
        <w:t>0.00%</w:t>
      </w:r>
      <w:r>
        <w:rPr/>
        <w:t>。</w:t>
      </w:r>
    </w:p>
    <w:p>
      <w:pPr>
        <w:spacing w:after="0" w:line="357" w:lineRule="auto"/>
        <w:jc w:val="left"/>
        <w:sectPr>
          <w:pgSz w:w="11910" w:h="16840"/>
          <w:pgMar w:header="880" w:footer="1195" w:top="1120" w:bottom="1380" w:left="120" w:right="180"/>
        </w:sectPr>
      </w:pPr>
    </w:p>
    <w:p>
      <w:pPr>
        <w:spacing w:line="240" w:lineRule="auto" w:before="4"/>
        <w:rPr>
          <w:rFonts w:ascii="宋体" w:hAnsi="宋体" w:cs="宋体" w:eastAsia="宋体" w:hint="default"/>
          <w:sz w:val="25"/>
          <w:szCs w:val="25"/>
        </w:rPr>
      </w:pPr>
    </w:p>
    <w:p>
      <w:pPr>
        <w:pStyle w:val="Heading5"/>
        <w:spacing w:line="240" w:lineRule="auto" w:before="36"/>
        <w:ind w:left="1398" w:right="0"/>
        <w:jc w:val="both"/>
        <w:rPr>
          <w:b w:val="0"/>
          <w:bCs w:val="0"/>
        </w:rPr>
      </w:pPr>
      <w:r>
        <w:rPr>
          <w:rFonts w:ascii="宋体" w:hAnsi="宋体" w:cs="宋体" w:eastAsia="宋体" w:hint="default"/>
        </w:rPr>
        <w:t>2.</w:t>
      </w:r>
      <w:r>
        <w:rPr>
          <w:rFonts w:ascii="宋体" w:hAnsi="宋体" w:cs="宋体" w:eastAsia="宋体" w:hint="default"/>
          <w:spacing w:val="103"/>
        </w:rPr>
        <w:t> </w:t>
      </w:r>
      <w:r>
        <w:rPr/>
        <w:t>费用</w:t>
      </w:r>
      <w:r>
        <w:rPr>
          <w:b w:val="0"/>
          <w:bCs w:val="0"/>
        </w:rPr>
      </w:r>
    </w:p>
    <w:p>
      <w:pPr>
        <w:pStyle w:val="Heading3"/>
        <w:spacing w:line="240" w:lineRule="auto" w:before="52"/>
        <w:ind w:left="1398" w:right="0"/>
        <w:jc w:val="both"/>
      </w:pPr>
      <w:r>
        <w:rPr/>
        <w:t>√适用</w:t>
      </w:r>
      <w:r>
        <w:rPr>
          <w:spacing w:val="-1"/>
        </w:rPr>
        <w:t> </w:t>
      </w:r>
      <w:r>
        <w:rPr/>
        <w:t>□不适用</w:t>
      </w:r>
    </w:p>
    <w:p>
      <w:pPr>
        <w:pStyle w:val="BodyText"/>
        <w:spacing w:line="240" w:lineRule="auto" w:before="4"/>
        <w:ind w:left="1878" w:right="305"/>
        <w:jc w:val="left"/>
      </w:pPr>
      <w:r>
        <w:rPr>
          <w:rFonts w:ascii="宋体" w:hAnsi="宋体" w:cs="宋体" w:eastAsia="宋体" w:hint="default"/>
        </w:rPr>
        <w:t>2017</w:t>
      </w:r>
      <w:r>
        <w:rPr>
          <w:rFonts w:ascii="宋体" w:hAnsi="宋体" w:cs="宋体" w:eastAsia="宋体" w:hint="default"/>
          <w:spacing w:val="-40"/>
        </w:rPr>
        <w:t> </w:t>
      </w:r>
      <w:r>
        <w:rPr>
          <w:spacing w:val="-3"/>
        </w:rPr>
        <w:t>年度，公司销售费用</w:t>
      </w:r>
      <w:r>
        <w:rPr>
          <w:spacing w:val="-40"/>
        </w:rPr>
        <w:t> </w:t>
      </w:r>
      <w:r>
        <w:rPr>
          <w:rFonts w:ascii="宋体" w:hAnsi="宋体" w:cs="宋体" w:eastAsia="宋体" w:hint="default"/>
        </w:rPr>
        <w:t>89,251.64</w:t>
      </w:r>
      <w:r>
        <w:rPr>
          <w:rFonts w:ascii="宋体" w:hAnsi="宋体" w:cs="宋体" w:eastAsia="宋体" w:hint="default"/>
          <w:spacing w:val="-40"/>
        </w:rPr>
        <w:t> </w:t>
      </w:r>
      <w:r>
        <w:rPr>
          <w:spacing w:val="-3"/>
        </w:rPr>
        <w:t>万元，较上年同期增长</w:t>
      </w:r>
      <w:r>
        <w:rPr>
          <w:spacing w:val="-36"/>
        </w:rPr>
        <w:t> </w:t>
      </w:r>
      <w:r>
        <w:rPr>
          <w:rFonts w:ascii="宋体" w:hAnsi="宋体" w:cs="宋体" w:eastAsia="宋体" w:hint="default"/>
          <w:spacing w:val="-3"/>
        </w:rPr>
        <w:t>10.92%,</w:t>
      </w:r>
      <w:r>
        <w:rPr>
          <w:spacing w:val="-3"/>
        </w:rPr>
        <w:t>低于营业收入增幅，费</w:t>
      </w:r>
    </w:p>
    <w:p>
      <w:pPr>
        <w:pStyle w:val="BodyText"/>
        <w:spacing w:line="355" w:lineRule="auto" w:before="133"/>
        <w:ind w:left="1398" w:right="787"/>
        <w:jc w:val="both"/>
      </w:pPr>
      <w:r>
        <w:rPr>
          <w:spacing w:val="-2"/>
          <w:w w:val="100"/>
        </w:rPr>
        <w:t>用率较上年同期下降</w:t>
      </w:r>
      <w:r>
        <w:rPr>
          <w:spacing w:val="-42"/>
          <w:w w:val="100"/>
        </w:rPr>
        <w:t> </w:t>
      </w:r>
      <w:r>
        <w:rPr>
          <w:rFonts w:ascii="宋体" w:hAnsi="宋体" w:cs="宋体" w:eastAsia="宋体" w:hint="default"/>
          <w:spacing w:val="-1"/>
          <w:w w:val="100"/>
        </w:rPr>
        <w:t>0.51</w:t>
      </w:r>
      <w:r>
        <w:rPr>
          <w:rFonts w:ascii="宋体" w:hAnsi="宋体" w:cs="宋体" w:eastAsia="宋体" w:hint="default"/>
          <w:spacing w:val="-45"/>
          <w:w w:val="100"/>
        </w:rPr>
        <w:t> </w:t>
      </w:r>
      <w:r>
        <w:rPr>
          <w:spacing w:val="-5"/>
          <w:w w:val="100"/>
        </w:rPr>
        <w:t>个百分点。销售费用总额增加主要公司本年度与三州新华书店结算方式</w:t>
      </w:r>
      <w:r>
        <w:rPr>
          <w:spacing w:val="-101"/>
          <w:w w:val="100"/>
        </w:rPr>
        <w:t> </w:t>
      </w:r>
      <w:r>
        <w:rPr>
          <w:spacing w:val="-101"/>
          <w:w w:val="100"/>
        </w:rPr>
      </w:r>
      <w:r>
        <w:rPr>
          <w:spacing w:val="-1"/>
        </w:rPr>
        <w:t>改变增加了代发手续费，加大营销力度增加广告、促销等费用投入，以及销售人员人力成本增加</w:t>
      </w:r>
      <w:r>
        <w:rPr>
          <w:spacing w:val="-55"/>
        </w:rPr>
        <w:t> </w:t>
      </w:r>
      <w:r>
        <w:rPr>
          <w:spacing w:val="-55"/>
        </w:rPr>
      </w:r>
      <w:r>
        <w:rPr/>
        <w:t>所致。</w:t>
      </w:r>
    </w:p>
    <w:p>
      <w:pPr>
        <w:pStyle w:val="BodyText"/>
        <w:spacing w:line="240" w:lineRule="auto" w:before="32"/>
        <w:ind w:left="1923" w:right="305"/>
        <w:jc w:val="left"/>
      </w:pPr>
      <w:r>
        <w:rPr>
          <w:rFonts w:ascii="宋体" w:hAnsi="宋体" w:cs="宋体" w:eastAsia="宋体" w:hint="default"/>
        </w:rPr>
        <w:t>2017</w:t>
      </w:r>
      <w:r>
        <w:rPr>
          <w:rFonts w:ascii="宋体" w:hAnsi="宋体" w:cs="宋体" w:eastAsia="宋体" w:hint="default"/>
          <w:spacing w:val="-40"/>
        </w:rPr>
        <w:t> </w:t>
      </w:r>
      <w:r>
        <w:rPr>
          <w:spacing w:val="-5"/>
        </w:rPr>
        <w:t>年度，公司管理费用</w:t>
      </w:r>
      <w:r>
        <w:rPr>
          <w:spacing w:val="-40"/>
        </w:rPr>
        <w:t> </w:t>
      </w:r>
      <w:r>
        <w:rPr>
          <w:rFonts w:ascii="宋体" w:hAnsi="宋体" w:cs="宋体" w:eastAsia="宋体" w:hint="default"/>
        </w:rPr>
        <w:t>107,100.66</w:t>
      </w:r>
      <w:r>
        <w:rPr>
          <w:rFonts w:ascii="宋体" w:hAnsi="宋体" w:cs="宋体" w:eastAsia="宋体" w:hint="default"/>
          <w:spacing w:val="-37"/>
        </w:rPr>
        <w:t> </w:t>
      </w:r>
      <w:r>
        <w:rPr>
          <w:spacing w:val="-5"/>
        </w:rPr>
        <w:t>万元，较上年同期增长</w:t>
      </w:r>
      <w:r>
        <w:rPr>
          <w:spacing w:val="-37"/>
        </w:rPr>
        <w:t> </w:t>
      </w:r>
      <w:r>
        <w:rPr>
          <w:rFonts w:ascii="宋体" w:hAnsi="宋体" w:cs="宋体" w:eastAsia="宋体" w:hint="default"/>
          <w:spacing w:val="-4"/>
        </w:rPr>
        <w:t>7.49%,</w:t>
      </w:r>
      <w:r>
        <w:rPr>
          <w:spacing w:val="-4"/>
        </w:rPr>
        <w:t>低于营业收入增幅，费</w:t>
      </w:r>
    </w:p>
    <w:p>
      <w:pPr>
        <w:pStyle w:val="BodyText"/>
        <w:spacing w:line="355" w:lineRule="auto" w:before="135"/>
        <w:ind w:left="1926" w:right="305" w:hanging="528"/>
        <w:jc w:val="left"/>
      </w:pPr>
      <w:r>
        <w:rPr>
          <w:spacing w:val="-2"/>
          <w:w w:val="100"/>
        </w:rPr>
        <w:t>用率较上年同期下降</w:t>
      </w:r>
      <w:r>
        <w:rPr>
          <w:spacing w:val="-45"/>
          <w:w w:val="100"/>
        </w:rPr>
        <w:t> </w:t>
      </w:r>
      <w:r>
        <w:rPr>
          <w:rFonts w:ascii="宋体" w:hAnsi="宋体" w:cs="宋体" w:eastAsia="宋体" w:hint="default"/>
          <w:spacing w:val="-1"/>
          <w:w w:val="100"/>
        </w:rPr>
        <w:t>1.10</w:t>
      </w:r>
      <w:r>
        <w:rPr>
          <w:rFonts w:ascii="宋体" w:hAnsi="宋体" w:cs="宋体" w:eastAsia="宋体" w:hint="default"/>
          <w:spacing w:val="-47"/>
          <w:w w:val="100"/>
        </w:rPr>
        <w:t> </w:t>
      </w:r>
      <w:r>
        <w:rPr>
          <w:spacing w:val="-8"/>
          <w:w w:val="100"/>
        </w:rPr>
        <w:t>个百分点。管理费用总额增加主要因人力成本、租赁费等费用增加所致。</w:t>
      </w:r>
      <w:r>
        <w:rPr>
          <w:spacing w:val="-102"/>
          <w:w w:val="100"/>
        </w:rPr>
        <w:t> </w:t>
      </w:r>
      <w:r>
        <w:rPr>
          <w:spacing w:val="-102"/>
          <w:w w:val="100"/>
        </w:rPr>
      </w:r>
      <w:r>
        <w:rPr>
          <w:rFonts w:ascii="宋体" w:hAnsi="宋体" w:cs="宋体" w:eastAsia="宋体" w:hint="default"/>
        </w:rPr>
        <w:t>2017</w:t>
      </w:r>
      <w:r>
        <w:rPr>
          <w:rFonts w:ascii="宋体" w:hAnsi="宋体" w:cs="宋体" w:eastAsia="宋体" w:hint="default"/>
          <w:spacing w:val="-37"/>
        </w:rPr>
        <w:t> </w:t>
      </w:r>
      <w:r>
        <w:rPr>
          <w:spacing w:val="-3"/>
        </w:rPr>
        <w:t>年度，公司财务费用</w:t>
      </w:r>
      <w:r>
        <w:rPr>
          <w:rFonts w:ascii="宋体" w:hAnsi="宋体" w:cs="宋体" w:eastAsia="宋体" w:hint="default"/>
          <w:spacing w:val="-3"/>
        </w:rPr>
        <w:t>-2,436.03</w:t>
      </w:r>
      <w:r>
        <w:rPr>
          <w:rFonts w:ascii="宋体" w:hAnsi="宋体" w:cs="宋体" w:eastAsia="宋体" w:hint="default"/>
          <w:spacing w:val="-37"/>
        </w:rPr>
        <w:t> </w:t>
      </w:r>
      <w:r>
        <w:rPr>
          <w:spacing w:val="-3"/>
        </w:rPr>
        <w:t>万元，上年同期为</w:t>
      </w:r>
      <w:r>
        <w:rPr>
          <w:rFonts w:ascii="宋体" w:hAnsi="宋体" w:cs="宋体" w:eastAsia="宋体" w:hint="default"/>
          <w:spacing w:val="-3"/>
        </w:rPr>
        <w:t>-894.87</w:t>
      </w:r>
      <w:r>
        <w:rPr>
          <w:rFonts w:ascii="宋体" w:hAnsi="宋体" w:cs="宋体" w:eastAsia="宋体" w:hint="default"/>
          <w:spacing w:val="-37"/>
        </w:rPr>
        <w:t> </w:t>
      </w:r>
      <w:r>
        <w:rPr/>
        <w:t>万元主要因公司继续加强本</w:t>
      </w:r>
    </w:p>
    <w:p>
      <w:pPr>
        <w:pStyle w:val="BodyText"/>
        <w:spacing w:line="240" w:lineRule="auto" w:before="33"/>
        <w:ind w:left="1398" w:right="0"/>
        <w:jc w:val="both"/>
      </w:pPr>
      <w:r>
        <w:rPr/>
        <w:t>集团资金的集中管理</w:t>
      </w:r>
      <w:r>
        <w:rPr>
          <w:rFonts w:ascii="宋体" w:hAnsi="宋体" w:cs="宋体" w:eastAsia="宋体" w:hint="default"/>
        </w:rPr>
        <w:t>,</w:t>
      </w:r>
      <w:r>
        <w:rPr/>
        <w:t>存量资金利息收入增加。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400" w:right="480"/>
        </w:sectPr>
      </w:pPr>
    </w:p>
    <w:p>
      <w:pPr>
        <w:pStyle w:val="Heading5"/>
        <w:tabs>
          <w:tab w:pos="1817" w:val="left" w:leader="none"/>
        </w:tabs>
        <w:spacing w:line="290" w:lineRule="auto" w:before="36"/>
        <w:ind w:left="1398" w:right="202"/>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2240" w:val="left" w:leader="none"/>
        </w:tabs>
        <w:spacing w:line="240" w:lineRule="auto" w:before="14"/>
        <w:ind w:left="1398" w:right="-12"/>
        <w:jc w:val="left"/>
      </w:pPr>
      <w:r>
        <w:rPr>
          <w:spacing w:val="-1"/>
        </w:rPr>
        <w:t>√适用</w:t>
        <w:tab/>
      </w:r>
      <w:r>
        <w:rPr>
          <w:spacing w:val="-2"/>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3"/>
        <w:spacing w:line="240" w:lineRule="auto"/>
        <w:ind w:left="1398" w:right="0"/>
        <w:jc w:val="left"/>
      </w:pPr>
      <w:r>
        <w:rPr/>
        <w:t>单位：元</w:t>
      </w:r>
    </w:p>
    <w:p>
      <w:pPr>
        <w:spacing w:after="0" w:line="240" w:lineRule="auto"/>
        <w:jc w:val="left"/>
        <w:sectPr>
          <w:type w:val="continuous"/>
          <w:pgSz w:w="11910" w:h="16840"/>
          <w:pgMar w:top="1120" w:bottom="1380" w:left="400" w:right="480"/>
          <w:cols w:num="2" w:equalWidth="0">
            <w:col w:w="3081" w:space="4793"/>
            <w:col w:w="3156"/>
          </w:cols>
        </w:sectPr>
      </w:pPr>
    </w:p>
    <w:p>
      <w:pPr>
        <w:spacing w:line="240" w:lineRule="auto" w:before="12"/>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4,762,048.88</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19,050,512.42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23,812,561.30</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0.32</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5"/>
        <w:spacing w:line="240" w:lineRule="auto" w:before="36"/>
        <w:ind w:left="1398" w:right="305"/>
        <w:jc w:val="left"/>
        <w:rPr>
          <w:b w:val="0"/>
          <w:bCs w:val="0"/>
        </w:rPr>
      </w:pPr>
      <w:r>
        <w:rPr/>
        <w:t>情况说明</w:t>
      </w:r>
      <w:r>
        <w:rPr>
          <w:b w:val="0"/>
          <w:bCs w:val="0"/>
        </w:rPr>
      </w:r>
    </w:p>
    <w:p>
      <w:pPr>
        <w:pStyle w:val="BodyText"/>
        <w:spacing w:line="290" w:lineRule="auto" w:before="56"/>
        <w:ind w:left="1398" w:right="2875"/>
        <w:jc w:val="left"/>
      </w:pPr>
      <w:r>
        <w:rPr/>
        <w:t>√适用</w:t>
      </w:r>
      <w:r>
        <w:rPr>
          <w:spacing w:val="-2"/>
        </w:rPr>
        <w:t> </w:t>
      </w:r>
      <w:r>
        <w:rPr/>
        <w:t>□不适用</w:t>
      </w:r>
      <w:r>
        <w:rPr>
          <w:w w:val="100"/>
        </w:rPr>
        <w:t> </w:t>
      </w:r>
      <w:r>
        <w:rPr>
          <w:spacing w:val="-2"/>
        </w:rPr>
        <w:t>本公司研发支出主要系教育信息化相关产品的研发投入。</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400" w:right="480"/>
        </w:sectPr>
      </w:pPr>
    </w:p>
    <w:p>
      <w:pPr>
        <w:spacing w:line="240" w:lineRule="auto" w:before="3"/>
        <w:rPr>
          <w:rFonts w:ascii="宋体" w:hAnsi="宋体" w:cs="宋体" w:eastAsia="宋体" w:hint="default"/>
          <w:sz w:val="15"/>
          <w:szCs w:val="15"/>
        </w:rPr>
      </w:pPr>
    </w:p>
    <w:p>
      <w:pPr>
        <w:pStyle w:val="Heading5"/>
        <w:tabs>
          <w:tab w:pos="1817" w:val="left" w:leader="none"/>
        </w:tabs>
        <w:spacing w:line="240" w:lineRule="auto"/>
        <w:ind w:left="1398" w:right="-19"/>
        <w:jc w:val="left"/>
        <w:rPr>
          <w:b w:val="0"/>
          <w:bCs w:val="0"/>
        </w:rPr>
      </w:pPr>
      <w:r>
        <w:rPr>
          <w:rFonts w:ascii="宋体" w:hAnsi="宋体" w:cs="宋体" w:eastAsia="宋体" w:hint="default"/>
          <w:w w:val="95"/>
        </w:rPr>
        <w:t>4.</w:t>
        <w:tab/>
      </w:r>
      <w:r>
        <w:rPr/>
        <w:t>现金流</w:t>
      </w:r>
      <w:r>
        <w:rPr>
          <w:b w:val="0"/>
          <w:bCs w:val="0"/>
        </w:rPr>
      </w:r>
    </w:p>
    <w:p>
      <w:pPr>
        <w:pStyle w:val="Heading3"/>
        <w:spacing w:line="240" w:lineRule="auto" w:before="50"/>
        <w:ind w:left="1398" w:right="-19"/>
        <w:jc w:val="left"/>
      </w:pPr>
      <w:r>
        <w:rPr/>
        <w:t>√适用</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0"/>
        <w:ind w:left="1398" w:right="0"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1910" w:h="16840"/>
          <w:pgMar w:top="1120" w:bottom="1380" w:left="400" w:right="480"/>
          <w:cols w:num="2" w:equalWidth="0">
            <w:col w:w="3199" w:space="3743"/>
            <w:col w:w="4088"/>
          </w:cols>
        </w:sectPr>
      </w:pP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280"/>
        <w:gridCol w:w="1959"/>
        <w:gridCol w:w="1961"/>
        <w:gridCol w:w="1099"/>
        <w:gridCol w:w="3478"/>
      </w:tblGrid>
      <w:tr>
        <w:trPr>
          <w:trHeight w:val="482" w:hRule="exact"/>
        </w:trPr>
        <w:tc>
          <w:tcPr>
            <w:tcW w:w="2280" w:type="dxa"/>
            <w:tcBorders>
              <w:top w:val="single" w:sz="8" w:space="0" w:color="000000"/>
              <w:left w:val="single" w:sz="8" w:space="0" w:color="000000"/>
              <w:bottom w:val="single" w:sz="4" w:space="0" w:color="000000"/>
              <w:right w:val="single" w:sz="4" w:space="0" w:color="000000"/>
            </w:tcBorders>
          </w:tcPr>
          <w:p>
            <w:pPr>
              <w:pStyle w:val="TableParagraph"/>
              <w:tabs>
                <w:tab w:pos="453" w:val="left" w:leader="none"/>
              </w:tabs>
              <w:spacing w:line="240" w:lineRule="auto" w:before="87"/>
              <w:ind w:left="-1" w:right="2"/>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5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7"/>
              <w:ind w:left="36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96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7"/>
              <w:ind w:left="367"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099" w:type="dxa"/>
            <w:tcBorders>
              <w:top w:val="single" w:sz="8"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增减比例</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3478"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主要变动分析</w:t>
            </w:r>
          </w:p>
        </w:tc>
      </w:tr>
      <w:tr>
        <w:trPr>
          <w:trHeight w:val="943" w:hRule="exact"/>
        </w:trPr>
        <w:tc>
          <w:tcPr>
            <w:tcW w:w="22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6"/>
              <w:jc w:val="right"/>
              <w:rPr>
                <w:rFonts w:ascii="宋体" w:hAnsi="宋体" w:cs="宋体" w:eastAsia="宋体" w:hint="default"/>
                <w:sz w:val="18"/>
                <w:szCs w:val="18"/>
              </w:rPr>
            </w:pPr>
            <w:r>
              <w:rPr>
                <w:rFonts w:ascii="宋体"/>
                <w:spacing w:val="-1"/>
                <w:sz w:val="18"/>
              </w:rPr>
              <w:t>29,900,529.02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6"/>
              <w:jc w:val="right"/>
              <w:rPr>
                <w:rFonts w:ascii="宋体" w:hAnsi="宋体" w:cs="宋体" w:eastAsia="宋体" w:hint="default"/>
                <w:sz w:val="18"/>
                <w:szCs w:val="18"/>
              </w:rPr>
            </w:pPr>
            <w:r>
              <w:rPr>
                <w:rFonts w:ascii="宋体"/>
                <w:spacing w:val="-1"/>
                <w:sz w:val="18"/>
              </w:rPr>
              <w:t>57,323,319.75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2"/>
              <w:jc w:val="right"/>
              <w:rPr>
                <w:rFonts w:ascii="宋体" w:hAnsi="宋体" w:cs="宋体" w:eastAsia="宋体" w:hint="default"/>
                <w:sz w:val="18"/>
                <w:szCs w:val="18"/>
              </w:rPr>
            </w:pPr>
            <w:r>
              <w:rPr>
                <w:rFonts w:ascii="宋体"/>
                <w:spacing w:val="-1"/>
                <w:sz w:val="18"/>
              </w:rPr>
              <w:t>-47.84</w:t>
            </w:r>
          </w:p>
        </w:tc>
        <w:tc>
          <w:tcPr>
            <w:tcW w:w="3478"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主要因公司上年度收到</w:t>
            </w:r>
            <w:r>
              <w:rPr>
                <w:rFonts w:ascii="宋体" w:hAnsi="宋体" w:cs="宋体" w:eastAsia="宋体" w:hint="default"/>
                <w:spacing w:val="-46"/>
                <w:sz w:val="18"/>
                <w:szCs w:val="18"/>
              </w:rPr>
              <w:t> </w:t>
            </w:r>
            <w:r>
              <w:rPr>
                <w:rFonts w:ascii="宋体" w:hAnsi="宋体" w:cs="宋体" w:eastAsia="宋体" w:hint="default"/>
                <w:sz w:val="18"/>
                <w:szCs w:val="18"/>
              </w:rPr>
              <w:t>1725</w:t>
            </w:r>
            <w:r>
              <w:rPr>
                <w:rFonts w:ascii="宋体" w:hAnsi="宋体" w:cs="宋体" w:eastAsia="宋体" w:hint="default"/>
                <w:spacing w:val="-45"/>
                <w:sz w:val="18"/>
                <w:szCs w:val="18"/>
              </w:rPr>
              <w:t> </w:t>
            </w:r>
            <w:r>
              <w:rPr>
                <w:rFonts w:ascii="宋体" w:hAnsi="宋体" w:cs="宋体" w:eastAsia="宋体" w:hint="default"/>
                <w:sz w:val="18"/>
                <w:szCs w:val="18"/>
              </w:rPr>
              <w:t>万元以前年</w:t>
            </w:r>
          </w:p>
          <w:p>
            <w:pPr>
              <w:pStyle w:val="TableParagraph"/>
              <w:spacing w:line="232" w:lineRule="exact" w:before="24"/>
              <w:ind w:left="103" w:right="119"/>
              <w:jc w:val="left"/>
              <w:rPr>
                <w:rFonts w:ascii="宋体" w:hAnsi="宋体" w:cs="宋体" w:eastAsia="宋体" w:hint="default"/>
                <w:sz w:val="18"/>
                <w:szCs w:val="18"/>
              </w:rPr>
            </w:pPr>
            <w:r>
              <w:rPr>
                <w:rFonts w:ascii="宋体" w:hAnsi="宋体" w:cs="宋体" w:eastAsia="宋体" w:hint="default"/>
                <w:sz w:val="18"/>
                <w:szCs w:val="18"/>
              </w:rPr>
              <w:t>度缴纳的增值税附加税返还。其次，部分 大众出版单位</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年尚未收到先征后返 的增值税税款</w:t>
            </w:r>
          </w:p>
        </w:tc>
      </w:tr>
      <w:tr>
        <w:trPr>
          <w:trHeight w:val="502" w:hRule="exact"/>
        </w:trPr>
        <w:tc>
          <w:tcPr>
            <w:tcW w:w="2280" w:type="dxa"/>
            <w:tcBorders>
              <w:top w:val="single" w:sz="4" w:space="0" w:color="000000"/>
              <w:left w:val="single" w:sz="8" w:space="0" w:color="000000"/>
              <w:bottom w:val="single" w:sz="4" w:space="0" w:color="000000"/>
              <w:right w:val="single" w:sz="4" w:space="0" w:color="000000"/>
            </w:tcBorders>
          </w:tcPr>
          <w:p>
            <w:pPr>
              <w:pStyle w:val="TableParagraph"/>
              <w:spacing w:line="232" w:lineRule="exact" w:before="8"/>
              <w:ind w:left="98" w:right="185"/>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57,301,876.32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96,352,312.32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2"/>
              <w:jc w:val="right"/>
              <w:rPr>
                <w:rFonts w:ascii="宋体" w:hAnsi="宋体" w:cs="宋体" w:eastAsia="宋体" w:hint="default"/>
                <w:sz w:val="18"/>
                <w:szCs w:val="18"/>
              </w:rPr>
            </w:pPr>
            <w:r>
              <w:rPr>
                <w:rFonts w:ascii="宋体"/>
                <w:spacing w:val="-1"/>
                <w:sz w:val="18"/>
              </w:rPr>
              <w:t>-40.53</w:t>
            </w:r>
          </w:p>
        </w:tc>
        <w:tc>
          <w:tcPr>
            <w:tcW w:w="3478"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before="8"/>
              <w:ind w:left="103" w:right="118"/>
              <w:jc w:val="left"/>
              <w:rPr>
                <w:rFonts w:ascii="宋体" w:hAnsi="宋体" w:cs="宋体" w:eastAsia="宋体" w:hint="default"/>
                <w:sz w:val="18"/>
                <w:szCs w:val="18"/>
              </w:rPr>
            </w:pPr>
            <w:r>
              <w:rPr>
                <w:rFonts w:ascii="宋体" w:hAnsi="宋体" w:cs="宋体" w:eastAsia="宋体" w:hint="default"/>
                <w:sz w:val="18"/>
                <w:szCs w:val="18"/>
              </w:rPr>
              <w:t>主要因公司收到政府补助、往来款项等较 上年减少</w:t>
            </w:r>
          </w:p>
        </w:tc>
      </w:tr>
      <w:tr>
        <w:trPr>
          <w:trHeight w:val="946" w:hRule="exact"/>
        </w:trPr>
        <w:tc>
          <w:tcPr>
            <w:tcW w:w="22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6"/>
              <w:jc w:val="right"/>
              <w:rPr>
                <w:rFonts w:ascii="宋体" w:hAnsi="宋体" w:cs="宋体" w:eastAsia="宋体" w:hint="default"/>
                <w:sz w:val="18"/>
                <w:szCs w:val="18"/>
              </w:rPr>
            </w:pPr>
            <w:r>
              <w:rPr>
                <w:rFonts w:ascii="宋体"/>
                <w:spacing w:val="-1"/>
                <w:sz w:val="18"/>
              </w:rPr>
              <w:t>2,834,752,682.94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6"/>
              <w:jc w:val="right"/>
              <w:rPr>
                <w:rFonts w:ascii="宋体" w:hAnsi="宋体" w:cs="宋体" w:eastAsia="宋体" w:hint="default"/>
                <w:sz w:val="18"/>
                <w:szCs w:val="18"/>
              </w:rPr>
            </w:pPr>
            <w:r>
              <w:rPr>
                <w:rFonts w:ascii="宋体"/>
                <w:spacing w:val="-1"/>
                <w:sz w:val="18"/>
              </w:rPr>
              <w:t>1,851,710,332.00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2"/>
              <w:jc w:val="right"/>
              <w:rPr>
                <w:rFonts w:ascii="宋体" w:hAnsi="宋体" w:cs="宋体" w:eastAsia="宋体" w:hint="default"/>
                <w:sz w:val="18"/>
                <w:szCs w:val="18"/>
              </w:rPr>
            </w:pPr>
            <w:r>
              <w:rPr>
                <w:rFonts w:ascii="宋体"/>
                <w:spacing w:val="-1"/>
                <w:sz w:val="18"/>
              </w:rPr>
              <w:t>53.09</w:t>
            </w:r>
          </w:p>
        </w:tc>
        <w:tc>
          <w:tcPr>
            <w:tcW w:w="3478" w:type="dxa"/>
            <w:tcBorders>
              <w:top w:val="single" w:sz="4" w:space="0" w:color="000000"/>
              <w:left w:val="single" w:sz="4" w:space="0" w:color="000000"/>
              <w:bottom w:val="single" w:sz="4" w:space="0" w:color="000000"/>
              <w:right w:val="single" w:sz="8"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主要因本年度到期收回的银行保本型理财</w:t>
            </w:r>
          </w:p>
          <w:p>
            <w:pPr>
              <w:pStyle w:val="TableParagraph"/>
              <w:spacing w:line="237" w:lineRule="auto"/>
              <w:ind w:left="103" w:right="119"/>
              <w:jc w:val="left"/>
              <w:rPr>
                <w:rFonts w:ascii="宋体" w:hAnsi="宋体" w:cs="宋体" w:eastAsia="宋体" w:hint="default"/>
                <w:sz w:val="18"/>
                <w:szCs w:val="18"/>
              </w:rPr>
            </w:pPr>
            <w:r>
              <w:rPr>
                <w:rFonts w:ascii="宋体" w:hAnsi="宋体" w:cs="宋体" w:eastAsia="宋体" w:hint="default"/>
                <w:sz w:val="18"/>
                <w:szCs w:val="18"/>
              </w:rPr>
              <w:t>产品金额同比增加，以及处置联营公司成 都鑫汇</w:t>
            </w:r>
            <w:r>
              <w:rPr>
                <w:rFonts w:ascii="宋体" w:hAnsi="宋体" w:cs="宋体" w:eastAsia="宋体" w:hint="default"/>
                <w:spacing w:val="-46"/>
                <w:sz w:val="18"/>
                <w:szCs w:val="18"/>
              </w:rPr>
              <w:t> </w:t>
            </w:r>
            <w:r>
              <w:rPr>
                <w:rFonts w:ascii="宋体" w:hAnsi="宋体" w:cs="宋体" w:eastAsia="宋体" w:hint="default"/>
                <w:sz w:val="18"/>
                <w:szCs w:val="18"/>
              </w:rPr>
              <w:t>34%</w:t>
            </w:r>
            <w:r>
              <w:rPr>
                <w:rFonts w:ascii="宋体" w:hAnsi="宋体" w:cs="宋体" w:eastAsia="宋体" w:hint="default"/>
                <w:sz w:val="18"/>
                <w:szCs w:val="18"/>
              </w:rPr>
              <w:t>和合营公司四川文卓</w:t>
            </w:r>
            <w:r>
              <w:rPr>
                <w:rFonts w:ascii="宋体" w:hAnsi="宋体" w:cs="宋体" w:eastAsia="宋体" w:hint="default"/>
                <w:spacing w:val="-45"/>
                <w:sz w:val="18"/>
                <w:szCs w:val="18"/>
              </w:rPr>
              <w:t> </w:t>
            </w:r>
            <w:r>
              <w:rPr>
                <w:rFonts w:ascii="宋体" w:hAnsi="宋体" w:cs="宋体" w:eastAsia="宋体" w:hint="default"/>
                <w:sz w:val="18"/>
                <w:szCs w:val="18"/>
              </w:rPr>
              <w:t>48%</w:t>
            </w:r>
            <w:r>
              <w:rPr>
                <w:rFonts w:ascii="宋体" w:hAnsi="宋体" w:cs="宋体" w:eastAsia="宋体" w:hint="default"/>
                <w:sz w:val="18"/>
                <w:szCs w:val="18"/>
              </w:rPr>
              <w:t>股权 带来的现金流增加</w:t>
            </w:r>
          </w:p>
        </w:tc>
      </w:tr>
      <w:tr>
        <w:trPr>
          <w:trHeight w:val="502" w:hRule="exact"/>
        </w:trPr>
        <w:tc>
          <w:tcPr>
            <w:tcW w:w="22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9"/>
              <w:ind w:left="9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92,781,341.62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58,370,805.09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2"/>
              <w:jc w:val="right"/>
              <w:rPr>
                <w:rFonts w:ascii="宋体" w:hAnsi="宋体" w:cs="宋体" w:eastAsia="宋体" w:hint="default"/>
                <w:sz w:val="18"/>
                <w:szCs w:val="18"/>
              </w:rPr>
            </w:pPr>
            <w:r>
              <w:rPr>
                <w:rFonts w:ascii="宋体"/>
                <w:spacing w:val="-1"/>
                <w:sz w:val="18"/>
              </w:rPr>
              <w:t>58.95</w:t>
            </w:r>
          </w:p>
        </w:tc>
        <w:tc>
          <w:tcPr>
            <w:tcW w:w="3478"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before="6"/>
              <w:ind w:left="103" w:right="118"/>
              <w:jc w:val="left"/>
              <w:rPr>
                <w:rFonts w:ascii="宋体" w:hAnsi="宋体" w:cs="宋体" w:eastAsia="宋体" w:hint="default"/>
                <w:sz w:val="18"/>
                <w:szCs w:val="18"/>
              </w:rPr>
            </w:pPr>
            <w:r>
              <w:rPr>
                <w:rFonts w:ascii="宋体" w:hAnsi="宋体" w:cs="宋体" w:eastAsia="宋体" w:hint="default"/>
                <w:sz w:val="18"/>
                <w:szCs w:val="18"/>
              </w:rPr>
              <w:t>主要因本年度收到参股公司分红以及银行 保本型理财产品收益同比增加</w:t>
            </w:r>
          </w:p>
        </w:tc>
      </w:tr>
    </w:tbl>
    <w:p>
      <w:pPr>
        <w:spacing w:after="0" w:line="232" w:lineRule="exact"/>
        <w:jc w:val="left"/>
        <w:rPr>
          <w:rFonts w:ascii="宋体" w:hAnsi="宋体" w:cs="宋体" w:eastAsia="宋体" w:hint="default"/>
          <w:sz w:val="18"/>
          <w:szCs w:val="18"/>
        </w:rPr>
        <w:sectPr>
          <w:type w:val="continuous"/>
          <w:pgSz w:w="11910" w:h="16840"/>
          <w:pgMar w:top="1120" w:bottom="1380" w:left="400" w:right="480"/>
        </w:sectPr>
      </w:pPr>
    </w:p>
    <w:p>
      <w:pPr>
        <w:spacing w:line="240" w:lineRule="auto" w:before="12"/>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280"/>
        <w:gridCol w:w="1959"/>
        <w:gridCol w:w="1961"/>
        <w:gridCol w:w="1099"/>
        <w:gridCol w:w="3478"/>
      </w:tblGrid>
      <w:tr>
        <w:trPr>
          <w:trHeight w:val="706" w:hRule="exact"/>
        </w:trPr>
        <w:tc>
          <w:tcPr>
            <w:tcW w:w="2280" w:type="dxa"/>
            <w:tcBorders>
              <w:top w:val="nil" w:sz="6" w:space="0" w:color="auto"/>
              <w:left w:val="single" w:sz="8" w:space="0" w:color="000000"/>
              <w:bottom w:val="single" w:sz="4" w:space="0" w:color="000000"/>
              <w:right w:val="single" w:sz="4"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处置固定资产、无形资产</w:t>
            </w:r>
          </w:p>
          <w:p>
            <w:pPr>
              <w:pStyle w:val="TableParagraph"/>
              <w:spacing w:line="232" w:lineRule="exact" w:before="24"/>
              <w:ind w:left="98" w:right="185"/>
              <w:jc w:val="left"/>
              <w:rPr>
                <w:rFonts w:ascii="宋体" w:hAnsi="宋体" w:cs="宋体" w:eastAsia="宋体" w:hint="default"/>
                <w:sz w:val="18"/>
                <w:szCs w:val="18"/>
              </w:rPr>
            </w:pPr>
            <w:r>
              <w:rPr>
                <w:rFonts w:ascii="宋体" w:hAnsi="宋体" w:cs="宋体" w:eastAsia="宋体" w:hint="default"/>
                <w:sz w:val="18"/>
                <w:szCs w:val="18"/>
              </w:rPr>
              <w:t>和其他长期资产收回的现 金净额</w:t>
            </w:r>
          </w:p>
        </w:tc>
        <w:tc>
          <w:tcPr>
            <w:tcW w:w="19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6"/>
              <w:jc w:val="right"/>
              <w:rPr>
                <w:rFonts w:ascii="宋体" w:hAnsi="宋体" w:cs="宋体" w:eastAsia="宋体" w:hint="default"/>
                <w:sz w:val="18"/>
                <w:szCs w:val="18"/>
              </w:rPr>
            </w:pPr>
            <w:r>
              <w:rPr>
                <w:rFonts w:ascii="宋体"/>
                <w:spacing w:val="-1"/>
                <w:sz w:val="18"/>
              </w:rPr>
              <w:t>948,697.97</w:t>
            </w:r>
          </w:p>
        </w:tc>
        <w:tc>
          <w:tcPr>
            <w:tcW w:w="19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6"/>
              <w:jc w:val="right"/>
              <w:rPr>
                <w:rFonts w:ascii="宋体" w:hAnsi="宋体" w:cs="宋体" w:eastAsia="宋体" w:hint="default"/>
                <w:sz w:val="18"/>
                <w:szCs w:val="18"/>
              </w:rPr>
            </w:pPr>
            <w:r>
              <w:rPr>
                <w:rFonts w:ascii="宋体"/>
                <w:spacing w:val="-1"/>
                <w:sz w:val="18"/>
              </w:rPr>
              <w:t>1,538,222.04</w:t>
            </w:r>
          </w:p>
        </w:tc>
        <w:tc>
          <w:tcPr>
            <w:tcW w:w="10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2"/>
              <w:jc w:val="right"/>
              <w:rPr>
                <w:rFonts w:ascii="宋体" w:hAnsi="宋体" w:cs="宋体" w:eastAsia="宋体" w:hint="default"/>
                <w:sz w:val="18"/>
                <w:szCs w:val="18"/>
              </w:rPr>
            </w:pPr>
            <w:r>
              <w:rPr>
                <w:rFonts w:ascii="宋体"/>
                <w:spacing w:val="-1"/>
                <w:sz w:val="18"/>
              </w:rPr>
              <w:t>-38.33</w:t>
            </w:r>
          </w:p>
        </w:tc>
        <w:tc>
          <w:tcPr>
            <w:tcW w:w="3478" w:type="dxa"/>
            <w:tcBorders>
              <w:top w:val="nil" w:sz="6" w:space="0" w:color="auto"/>
              <w:left w:val="single" w:sz="4" w:space="0" w:color="000000"/>
              <w:bottom w:val="single" w:sz="4" w:space="0" w:color="000000"/>
              <w:right w:val="single" w:sz="8" w:space="0" w:color="000000"/>
            </w:tcBorders>
          </w:tcPr>
          <w:p>
            <w:pPr>
              <w:pStyle w:val="TableParagraph"/>
              <w:spacing w:line="232" w:lineRule="exact" w:before="112"/>
              <w:ind w:left="103" w:right="118"/>
              <w:jc w:val="left"/>
              <w:rPr>
                <w:rFonts w:ascii="宋体" w:hAnsi="宋体" w:cs="宋体" w:eastAsia="宋体" w:hint="default"/>
                <w:sz w:val="18"/>
                <w:szCs w:val="18"/>
              </w:rPr>
            </w:pPr>
            <w:r>
              <w:rPr>
                <w:rFonts w:ascii="宋体" w:hAnsi="宋体" w:cs="宋体" w:eastAsia="宋体" w:hint="default"/>
                <w:sz w:val="18"/>
                <w:szCs w:val="18"/>
              </w:rPr>
              <w:t>主要因上年度子公司新华彩印处置固定资 产带来的现金流入较大</w:t>
            </w:r>
          </w:p>
        </w:tc>
      </w:tr>
      <w:tr>
        <w:trPr>
          <w:trHeight w:val="502" w:hRule="exact"/>
        </w:trPr>
        <w:tc>
          <w:tcPr>
            <w:tcW w:w="2280" w:type="dxa"/>
            <w:tcBorders>
              <w:top w:val="single" w:sz="4" w:space="0" w:color="000000"/>
              <w:left w:val="single" w:sz="8" w:space="0" w:color="000000"/>
              <w:bottom w:val="single" w:sz="4" w:space="0" w:color="000000"/>
              <w:right w:val="single" w:sz="4" w:space="0" w:color="000000"/>
            </w:tcBorders>
          </w:tcPr>
          <w:p>
            <w:pPr>
              <w:pStyle w:val="TableParagraph"/>
              <w:spacing w:line="232" w:lineRule="exact" w:before="8"/>
              <w:ind w:left="98" w:right="185"/>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66,946,783.23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05"/>
              <w:jc w:val="right"/>
              <w:rPr>
                <w:rFonts w:ascii="宋体" w:hAnsi="宋体" w:cs="宋体" w:eastAsia="宋体" w:hint="default"/>
                <w:sz w:val="18"/>
                <w:szCs w:val="18"/>
              </w:rPr>
            </w:pPr>
            <w:r>
              <w:rPr>
                <w:rFonts w:ascii="宋体"/>
                <w:sz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3478"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before="8"/>
              <w:ind w:left="103" w:right="158"/>
              <w:jc w:val="left"/>
              <w:rPr>
                <w:rFonts w:ascii="宋体" w:hAnsi="宋体" w:cs="宋体" w:eastAsia="宋体" w:hint="default"/>
                <w:sz w:val="18"/>
                <w:szCs w:val="18"/>
              </w:rPr>
            </w:pPr>
            <w:r>
              <w:rPr>
                <w:rFonts w:ascii="宋体" w:hAnsi="宋体" w:cs="宋体" w:eastAsia="宋体" w:hint="default"/>
                <w:sz w:val="18"/>
                <w:szCs w:val="18"/>
              </w:rPr>
              <w:t>因本年度处置子公司华影文轩</w:t>
            </w:r>
            <w:r>
              <w:rPr>
                <w:rFonts w:ascii="宋体" w:hAnsi="宋体" w:cs="宋体" w:eastAsia="宋体" w:hint="default"/>
                <w:spacing w:val="-42"/>
                <w:sz w:val="18"/>
                <w:szCs w:val="18"/>
              </w:rPr>
              <w:t> </w:t>
            </w:r>
            <w:r>
              <w:rPr>
                <w:rFonts w:ascii="宋体" w:hAnsi="宋体" w:cs="宋体" w:eastAsia="宋体" w:hint="default"/>
                <w:sz w:val="18"/>
                <w:szCs w:val="18"/>
              </w:rPr>
              <w:t>85%</w:t>
            </w:r>
            <w:r>
              <w:rPr>
                <w:rFonts w:ascii="宋体" w:hAnsi="宋体" w:cs="宋体" w:eastAsia="宋体" w:hint="default"/>
                <w:sz w:val="18"/>
                <w:szCs w:val="18"/>
              </w:rPr>
              <w:t>股权带 来的现金流量净增加</w:t>
            </w:r>
          </w:p>
        </w:tc>
      </w:tr>
      <w:tr>
        <w:trPr>
          <w:trHeight w:val="504" w:hRule="exact"/>
        </w:trPr>
        <w:tc>
          <w:tcPr>
            <w:tcW w:w="2280" w:type="dxa"/>
            <w:tcBorders>
              <w:top w:val="single" w:sz="4" w:space="0" w:color="000000"/>
              <w:left w:val="single" w:sz="8" w:space="0" w:color="000000"/>
              <w:bottom w:val="single" w:sz="4" w:space="0" w:color="000000"/>
              <w:right w:val="single" w:sz="4" w:space="0" w:color="000000"/>
            </w:tcBorders>
          </w:tcPr>
          <w:p>
            <w:pPr>
              <w:pStyle w:val="TableParagraph"/>
              <w:spacing w:line="232" w:lineRule="exact" w:before="8"/>
              <w:ind w:left="98" w:right="185"/>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151,392,643.48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84,513,400.50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2"/>
              <w:jc w:val="right"/>
              <w:rPr>
                <w:rFonts w:ascii="宋体" w:hAnsi="宋体" w:cs="宋体" w:eastAsia="宋体" w:hint="default"/>
                <w:sz w:val="18"/>
                <w:szCs w:val="18"/>
              </w:rPr>
            </w:pPr>
            <w:r>
              <w:rPr>
                <w:rFonts w:ascii="宋体"/>
                <w:spacing w:val="-1"/>
                <w:sz w:val="18"/>
              </w:rPr>
              <w:t>79.13</w:t>
            </w:r>
          </w:p>
        </w:tc>
        <w:tc>
          <w:tcPr>
            <w:tcW w:w="3478"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before="8"/>
              <w:ind w:left="103" w:right="118"/>
              <w:jc w:val="left"/>
              <w:rPr>
                <w:rFonts w:ascii="宋体" w:hAnsi="宋体" w:cs="宋体" w:eastAsia="宋体" w:hint="default"/>
                <w:sz w:val="18"/>
                <w:szCs w:val="18"/>
              </w:rPr>
            </w:pPr>
            <w:r>
              <w:rPr>
                <w:rFonts w:ascii="宋体" w:hAnsi="宋体" w:cs="宋体" w:eastAsia="宋体" w:hint="default"/>
                <w:sz w:val="18"/>
                <w:szCs w:val="18"/>
              </w:rPr>
              <w:t>主要因本年度收回对四川文卓的委托贷款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亿元</w:t>
            </w:r>
          </w:p>
        </w:tc>
      </w:tr>
      <w:tr>
        <w:trPr>
          <w:trHeight w:val="502" w:hRule="exact"/>
        </w:trPr>
        <w:tc>
          <w:tcPr>
            <w:tcW w:w="2280" w:type="dxa"/>
            <w:tcBorders>
              <w:top w:val="single" w:sz="4" w:space="0" w:color="000000"/>
              <w:left w:val="single" w:sz="8" w:space="0" w:color="000000"/>
              <w:bottom w:val="single" w:sz="4" w:space="0" w:color="000000"/>
              <w:right w:val="single" w:sz="4" w:space="0" w:color="000000"/>
            </w:tcBorders>
          </w:tcPr>
          <w:p>
            <w:pPr>
              <w:pStyle w:val="TableParagraph"/>
              <w:spacing w:line="232" w:lineRule="exact" w:before="6"/>
              <w:ind w:left="98" w:right="185"/>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04"/>
              <w:jc w:val="right"/>
              <w:rPr>
                <w:rFonts w:ascii="宋体" w:hAnsi="宋体" w:cs="宋体" w:eastAsia="宋体" w:hint="default"/>
                <w:sz w:val="18"/>
                <w:szCs w:val="18"/>
              </w:rPr>
            </w:pPr>
            <w:r>
              <w:rPr>
                <w:rFonts w:ascii="宋体"/>
                <w:sz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313,828,538.98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2"/>
              <w:jc w:val="right"/>
              <w:rPr>
                <w:rFonts w:ascii="宋体" w:hAnsi="宋体" w:cs="宋体" w:eastAsia="宋体" w:hint="default"/>
                <w:sz w:val="18"/>
                <w:szCs w:val="18"/>
              </w:rPr>
            </w:pPr>
            <w:r>
              <w:rPr>
                <w:rFonts w:ascii="宋体"/>
                <w:spacing w:val="-1"/>
                <w:sz w:val="18"/>
              </w:rPr>
              <w:t>-100.00</w:t>
            </w:r>
          </w:p>
        </w:tc>
        <w:tc>
          <w:tcPr>
            <w:tcW w:w="34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主要因上年度新增三个月以上定期存款</w:t>
            </w:r>
          </w:p>
        </w:tc>
      </w:tr>
      <w:tr>
        <w:trPr>
          <w:trHeight w:val="502" w:hRule="exact"/>
        </w:trPr>
        <w:tc>
          <w:tcPr>
            <w:tcW w:w="22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9"/>
              <w:ind w:left="9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04"/>
              <w:jc w:val="right"/>
              <w:rPr>
                <w:rFonts w:ascii="宋体" w:hAnsi="宋体" w:cs="宋体" w:eastAsia="宋体" w:hint="default"/>
                <w:sz w:val="18"/>
                <w:szCs w:val="18"/>
              </w:rPr>
            </w:pPr>
            <w:r>
              <w:rPr>
                <w:rFonts w:ascii="宋体"/>
                <w:sz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662,315,200.00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2"/>
              <w:jc w:val="right"/>
              <w:rPr>
                <w:rFonts w:ascii="宋体" w:hAnsi="宋体" w:cs="宋体" w:eastAsia="宋体" w:hint="default"/>
                <w:sz w:val="18"/>
                <w:szCs w:val="18"/>
              </w:rPr>
            </w:pPr>
            <w:r>
              <w:rPr>
                <w:rFonts w:ascii="宋体"/>
                <w:spacing w:val="-1"/>
                <w:sz w:val="18"/>
              </w:rPr>
              <w:t>-100.00</w:t>
            </w:r>
          </w:p>
        </w:tc>
        <w:tc>
          <w:tcPr>
            <w:tcW w:w="3478"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before="6"/>
              <w:ind w:left="103" w:right="117"/>
              <w:jc w:val="left"/>
              <w:rPr>
                <w:rFonts w:ascii="宋体" w:hAnsi="宋体" w:cs="宋体" w:eastAsia="宋体" w:hint="default"/>
                <w:sz w:val="18"/>
                <w:szCs w:val="18"/>
              </w:rPr>
            </w:pPr>
            <w:r>
              <w:rPr>
                <w:rFonts w:ascii="宋体" w:hAnsi="宋体" w:cs="宋体" w:eastAsia="宋体" w:hint="default"/>
                <w:sz w:val="18"/>
                <w:szCs w:val="18"/>
              </w:rPr>
              <w:t>主要因公司上年度在</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股上市募集资金净 额</w:t>
            </w:r>
            <w:r>
              <w:rPr>
                <w:rFonts w:ascii="宋体" w:hAnsi="宋体" w:cs="宋体" w:eastAsia="宋体" w:hint="default"/>
                <w:spacing w:val="-45"/>
                <w:sz w:val="18"/>
                <w:szCs w:val="18"/>
              </w:rPr>
              <w:t> </w:t>
            </w:r>
            <w:r>
              <w:rPr>
                <w:rFonts w:ascii="宋体" w:hAnsi="宋体" w:cs="宋体" w:eastAsia="宋体" w:hint="default"/>
                <w:sz w:val="18"/>
                <w:szCs w:val="18"/>
              </w:rPr>
              <w:t>6.45</w:t>
            </w:r>
            <w:r>
              <w:rPr>
                <w:rFonts w:ascii="宋体" w:hAnsi="宋体" w:cs="宋体" w:eastAsia="宋体" w:hint="default"/>
                <w:spacing w:val="-43"/>
                <w:sz w:val="18"/>
                <w:szCs w:val="18"/>
              </w:rPr>
              <w:t> </w:t>
            </w:r>
            <w:r>
              <w:rPr>
                <w:rFonts w:ascii="宋体" w:hAnsi="宋体" w:cs="宋体" w:eastAsia="宋体" w:hint="default"/>
                <w:sz w:val="18"/>
                <w:szCs w:val="18"/>
              </w:rPr>
              <w:t>亿元</w:t>
            </w:r>
          </w:p>
        </w:tc>
      </w:tr>
      <w:tr>
        <w:trPr>
          <w:trHeight w:val="502" w:hRule="exact"/>
        </w:trPr>
        <w:tc>
          <w:tcPr>
            <w:tcW w:w="2280" w:type="dxa"/>
            <w:tcBorders>
              <w:top w:val="single" w:sz="4" w:space="0" w:color="000000"/>
              <w:left w:val="single" w:sz="8" w:space="0" w:color="000000"/>
              <w:bottom w:val="single" w:sz="4" w:space="0" w:color="000000"/>
              <w:right w:val="single" w:sz="4" w:space="0" w:color="000000"/>
            </w:tcBorders>
          </w:tcPr>
          <w:p>
            <w:pPr>
              <w:pStyle w:val="TableParagraph"/>
              <w:spacing w:line="236" w:lineRule="exact" w:before="3"/>
              <w:ind w:left="98" w:right="185"/>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10,423,573.81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18,962,050.26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2"/>
              <w:jc w:val="right"/>
              <w:rPr>
                <w:rFonts w:ascii="宋体" w:hAnsi="宋体" w:cs="宋体" w:eastAsia="宋体" w:hint="default"/>
                <w:sz w:val="18"/>
                <w:szCs w:val="18"/>
              </w:rPr>
            </w:pPr>
            <w:r>
              <w:rPr>
                <w:rFonts w:ascii="宋体"/>
                <w:spacing w:val="-1"/>
                <w:sz w:val="18"/>
              </w:rPr>
              <w:t>-45.03</w:t>
            </w:r>
          </w:p>
        </w:tc>
        <w:tc>
          <w:tcPr>
            <w:tcW w:w="3478" w:type="dxa"/>
            <w:tcBorders>
              <w:top w:val="single" w:sz="4" w:space="0" w:color="000000"/>
              <w:left w:val="single" w:sz="4" w:space="0" w:color="000000"/>
              <w:bottom w:val="single" w:sz="4" w:space="0" w:color="000000"/>
              <w:right w:val="single" w:sz="8" w:space="0" w:color="000000"/>
            </w:tcBorders>
          </w:tcPr>
          <w:p>
            <w:pPr>
              <w:pStyle w:val="TableParagraph"/>
              <w:spacing w:line="236" w:lineRule="exact" w:before="3"/>
              <w:ind w:left="103" w:right="118"/>
              <w:jc w:val="left"/>
              <w:rPr>
                <w:rFonts w:ascii="宋体" w:hAnsi="宋体" w:cs="宋体" w:eastAsia="宋体" w:hint="default"/>
                <w:sz w:val="18"/>
                <w:szCs w:val="18"/>
              </w:rPr>
            </w:pPr>
            <w:r>
              <w:rPr>
                <w:rFonts w:ascii="宋体" w:hAnsi="宋体" w:cs="宋体" w:eastAsia="宋体" w:hint="default"/>
                <w:sz w:val="18"/>
                <w:szCs w:val="18"/>
              </w:rPr>
              <w:t>主要因公司收到与资产相关的政府补助较 上年减少</w:t>
            </w:r>
          </w:p>
        </w:tc>
      </w:tr>
      <w:tr>
        <w:trPr>
          <w:trHeight w:val="502" w:hRule="exact"/>
        </w:trPr>
        <w:tc>
          <w:tcPr>
            <w:tcW w:w="2280" w:type="dxa"/>
            <w:tcBorders>
              <w:top w:val="single" w:sz="4" w:space="0" w:color="000000"/>
              <w:left w:val="single" w:sz="8" w:space="0" w:color="000000"/>
              <w:bottom w:val="single" w:sz="4" w:space="0" w:color="000000"/>
              <w:right w:val="single" w:sz="4" w:space="0" w:color="000000"/>
            </w:tcBorders>
          </w:tcPr>
          <w:p>
            <w:pPr>
              <w:pStyle w:val="TableParagraph"/>
              <w:spacing w:line="236" w:lineRule="exact" w:before="3"/>
              <w:ind w:left="98" w:right="185"/>
              <w:jc w:val="left"/>
              <w:rPr>
                <w:rFonts w:ascii="宋体" w:hAnsi="宋体" w:cs="宋体" w:eastAsia="宋体" w:hint="default"/>
                <w:sz w:val="18"/>
                <w:szCs w:val="18"/>
              </w:rPr>
            </w:pPr>
            <w:r>
              <w:rPr>
                <w:rFonts w:ascii="宋体" w:hAnsi="宋体" w:cs="宋体" w:eastAsia="宋体" w:hint="default"/>
                <w:sz w:val="18"/>
                <w:szCs w:val="18"/>
              </w:rPr>
              <w:t>分配股利、利润或偿付利 息支付的现金</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6"/>
              <w:jc w:val="right"/>
              <w:rPr>
                <w:rFonts w:ascii="宋体" w:hAnsi="宋体" w:cs="宋体" w:eastAsia="宋体" w:hint="default"/>
                <w:sz w:val="18"/>
                <w:szCs w:val="18"/>
              </w:rPr>
            </w:pPr>
            <w:r>
              <w:rPr>
                <w:rFonts w:ascii="宋体"/>
                <w:spacing w:val="-1"/>
                <w:sz w:val="18"/>
              </w:rPr>
              <w:t>502,733,430.03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6"/>
              <w:jc w:val="right"/>
              <w:rPr>
                <w:rFonts w:ascii="宋体" w:hAnsi="宋体" w:cs="宋体" w:eastAsia="宋体" w:hint="default"/>
                <w:sz w:val="18"/>
                <w:szCs w:val="18"/>
              </w:rPr>
            </w:pPr>
            <w:r>
              <w:rPr>
                <w:rFonts w:ascii="宋体"/>
                <w:spacing w:val="-1"/>
                <w:sz w:val="18"/>
              </w:rPr>
              <w:t>237,702,136.60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2"/>
              <w:jc w:val="right"/>
              <w:rPr>
                <w:rFonts w:ascii="宋体" w:hAnsi="宋体" w:cs="宋体" w:eastAsia="宋体" w:hint="default"/>
                <w:sz w:val="18"/>
                <w:szCs w:val="18"/>
              </w:rPr>
            </w:pPr>
            <w:r>
              <w:rPr>
                <w:rFonts w:ascii="宋体"/>
                <w:spacing w:val="-1"/>
                <w:sz w:val="18"/>
              </w:rPr>
              <w:t>111.50</w:t>
            </w:r>
          </w:p>
        </w:tc>
        <w:tc>
          <w:tcPr>
            <w:tcW w:w="3478" w:type="dxa"/>
            <w:tcBorders>
              <w:top w:val="single" w:sz="4" w:space="0" w:color="000000"/>
              <w:left w:val="single" w:sz="4" w:space="0" w:color="000000"/>
              <w:bottom w:val="single" w:sz="4" w:space="0" w:color="000000"/>
              <w:right w:val="single" w:sz="8" w:space="0" w:color="000000"/>
            </w:tcBorders>
          </w:tcPr>
          <w:p>
            <w:pPr>
              <w:pStyle w:val="TableParagraph"/>
              <w:spacing w:line="236" w:lineRule="exact" w:before="3"/>
              <w:ind w:left="103" w:right="117"/>
              <w:jc w:val="left"/>
              <w:rPr>
                <w:rFonts w:ascii="宋体" w:hAnsi="宋体" w:cs="宋体" w:eastAsia="宋体" w:hint="default"/>
                <w:sz w:val="18"/>
                <w:szCs w:val="18"/>
              </w:rPr>
            </w:pPr>
            <w:r>
              <w:rPr>
                <w:rFonts w:ascii="宋体" w:hAnsi="宋体" w:cs="宋体" w:eastAsia="宋体" w:hint="default"/>
                <w:sz w:val="18"/>
                <w:szCs w:val="18"/>
              </w:rPr>
              <w:t>主要因公司于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月宣告发放的股 利有一部分于本年度发放。</w:t>
            </w:r>
          </w:p>
        </w:tc>
      </w:tr>
      <w:tr>
        <w:trPr>
          <w:trHeight w:val="504" w:hRule="exact"/>
        </w:trPr>
        <w:tc>
          <w:tcPr>
            <w:tcW w:w="2280" w:type="dxa"/>
            <w:tcBorders>
              <w:top w:val="single" w:sz="4" w:space="0" w:color="000000"/>
              <w:left w:val="single" w:sz="8" w:space="0" w:color="000000"/>
              <w:bottom w:val="single" w:sz="4" w:space="0" w:color="000000"/>
              <w:right w:val="single" w:sz="4" w:space="0" w:color="000000"/>
            </w:tcBorders>
          </w:tcPr>
          <w:p>
            <w:pPr>
              <w:pStyle w:val="TableParagraph"/>
              <w:spacing w:line="232" w:lineRule="exact" w:before="8"/>
              <w:ind w:left="98" w:right="185"/>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69,271,000.00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6"/>
              <w:jc w:val="right"/>
              <w:rPr>
                <w:rFonts w:ascii="宋体" w:hAnsi="宋体" w:cs="宋体" w:eastAsia="宋体" w:hint="default"/>
                <w:sz w:val="18"/>
                <w:szCs w:val="18"/>
              </w:rPr>
            </w:pPr>
            <w:r>
              <w:rPr>
                <w:rFonts w:ascii="宋体"/>
                <w:spacing w:val="-1"/>
                <w:sz w:val="18"/>
              </w:rPr>
              <w:t>8,640,101.94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2"/>
              <w:jc w:val="right"/>
              <w:rPr>
                <w:rFonts w:ascii="宋体" w:hAnsi="宋体" w:cs="宋体" w:eastAsia="宋体" w:hint="default"/>
                <w:sz w:val="18"/>
                <w:szCs w:val="18"/>
              </w:rPr>
            </w:pPr>
            <w:r>
              <w:rPr>
                <w:rFonts w:ascii="宋体"/>
                <w:spacing w:val="-1"/>
                <w:sz w:val="18"/>
              </w:rPr>
              <w:t>701.74</w:t>
            </w:r>
          </w:p>
        </w:tc>
        <w:tc>
          <w:tcPr>
            <w:tcW w:w="3478"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before="8"/>
              <w:ind w:left="103" w:right="161"/>
              <w:jc w:val="left"/>
              <w:rPr>
                <w:rFonts w:ascii="宋体" w:hAnsi="宋体" w:cs="宋体" w:eastAsia="宋体" w:hint="default"/>
                <w:sz w:val="18"/>
                <w:szCs w:val="18"/>
              </w:rPr>
            </w:pPr>
            <w:r>
              <w:rPr>
                <w:rFonts w:ascii="宋体" w:hAnsi="宋体" w:cs="宋体" w:eastAsia="宋体" w:hint="default"/>
                <w:sz w:val="18"/>
                <w:szCs w:val="18"/>
              </w:rPr>
              <w:t>因公司本年度收购子公司新华彩印</w:t>
            </w:r>
            <w:r>
              <w:rPr>
                <w:rFonts w:ascii="宋体" w:hAnsi="宋体" w:cs="宋体" w:eastAsia="宋体" w:hint="default"/>
                <w:spacing w:val="-44"/>
                <w:sz w:val="18"/>
                <w:szCs w:val="18"/>
              </w:rPr>
              <w:t> </w:t>
            </w:r>
            <w:r>
              <w:rPr>
                <w:rFonts w:ascii="宋体" w:hAnsi="宋体" w:cs="宋体" w:eastAsia="宋体" w:hint="default"/>
                <w:sz w:val="18"/>
                <w:szCs w:val="18"/>
              </w:rPr>
              <w:t>35%</w:t>
            </w:r>
            <w:r>
              <w:rPr>
                <w:rFonts w:ascii="宋体" w:hAnsi="宋体" w:cs="宋体" w:eastAsia="宋体" w:hint="default"/>
                <w:sz w:val="18"/>
                <w:szCs w:val="18"/>
              </w:rPr>
              <w:t>少 数股东股权支付</w:t>
            </w:r>
            <w:r>
              <w:rPr>
                <w:rFonts w:ascii="宋体" w:hAnsi="宋体" w:cs="宋体" w:eastAsia="宋体" w:hint="default"/>
                <w:spacing w:val="-47"/>
                <w:sz w:val="18"/>
                <w:szCs w:val="18"/>
              </w:rPr>
              <w:t> </w:t>
            </w:r>
            <w:r>
              <w:rPr>
                <w:rFonts w:ascii="宋体" w:hAnsi="宋体" w:cs="宋体" w:eastAsia="宋体" w:hint="default"/>
                <w:sz w:val="18"/>
                <w:szCs w:val="18"/>
              </w:rPr>
              <w:t>6927.10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tabs>
          <w:tab w:pos="2237" w:val="left" w:leader="none"/>
        </w:tabs>
        <w:spacing w:line="240" w:lineRule="auto" w:before="36"/>
        <w:ind w:left="139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Heading3"/>
        <w:spacing w:line="240" w:lineRule="auto" w:before="52"/>
        <w:ind w:left="1398" w:right="0"/>
        <w:jc w:val="left"/>
      </w:pPr>
      <w:r>
        <w:rPr/>
        <w:t>√适用</w:t>
      </w:r>
      <w:r>
        <w:rPr>
          <w:spacing w:val="-1"/>
        </w:rPr>
        <w:t> </w:t>
      </w:r>
      <w:r>
        <w:rPr/>
        <w:t>□不适用</w:t>
      </w:r>
    </w:p>
    <w:p>
      <w:pPr>
        <w:pStyle w:val="BodyText"/>
        <w:spacing w:line="355" w:lineRule="auto" w:before="4"/>
        <w:ind w:left="1398" w:right="1163" w:firstLine="434"/>
        <w:jc w:val="left"/>
      </w:pPr>
      <w:r>
        <w:rPr/>
        <w:t>本年度，公司转让了持有的合营公司四川文卓</w:t>
      </w:r>
      <w:r>
        <w:rPr>
          <w:spacing w:val="-54"/>
        </w:rPr>
        <w:t> </w:t>
      </w:r>
      <w:r>
        <w:rPr>
          <w:rFonts w:ascii="宋体" w:hAnsi="宋体" w:cs="宋体" w:eastAsia="宋体" w:hint="default"/>
        </w:rPr>
        <w:t>48%</w:t>
      </w:r>
      <w:r>
        <w:rPr/>
        <w:t>、联营公司成都鑫汇</w:t>
      </w:r>
      <w:r>
        <w:rPr>
          <w:spacing w:val="-55"/>
        </w:rPr>
        <w:t> </w:t>
      </w:r>
      <w:r>
        <w:rPr>
          <w:rFonts w:ascii="宋体" w:hAnsi="宋体" w:cs="宋体" w:eastAsia="宋体" w:hint="default"/>
        </w:rPr>
        <w:t>34%</w:t>
      </w:r>
      <w:r>
        <w:rPr/>
        <w:t>以及子公司华影</w:t>
      </w:r>
      <w:r>
        <w:rPr>
          <w:w w:val="100"/>
        </w:rPr>
        <w:t> </w:t>
      </w:r>
      <w:r>
        <w:rPr/>
        <w:t>文轩</w:t>
      </w:r>
      <w:r>
        <w:rPr>
          <w:spacing w:val="-56"/>
        </w:rPr>
        <w:t> </w:t>
      </w:r>
      <w:r>
        <w:rPr>
          <w:rFonts w:ascii="宋体" w:hAnsi="宋体" w:cs="宋体" w:eastAsia="宋体" w:hint="default"/>
        </w:rPr>
        <w:t>85%</w:t>
      </w:r>
      <w:r>
        <w:rPr/>
        <w:t>的股权，实现股权处置收益及相关利得合计</w:t>
      </w:r>
      <w:r>
        <w:rPr>
          <w:spacing w:val="-56"/>
        </w:rPr>
        <w:t> </w:t>
      </w:r>
      <w:r>
        <w:rPr>
          <w:rFonts w:ascii="宋体" w:hAnsi="宋体" w:cs="宋体" w:eastAsia="宋体" w:hint="default"/>
        </w:rPr>
        <w:t>1.70</w:t>
      </w:r>
      <w:r>
        <w:rPr>
          <w:rFonts w:ascii="宋体" w:hAnsi="宋体" w:cs="宋体" w:eastAsia="宋体" w:hint="default"/>
          <w:spacing w:val="-56"/>
        </w:rPr>
        <w:t> </w:t>
      </w:r>
      <w:r>
        <w:rPr/>
        <w:t>亿元，增加了本年利润。</w:t>
      </w: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400" w:right="200"/>
        </w:sectPr>
      </w:pPr>
    </w:p>
    <w:p>
      <w:pPr>
        <w:pStyle w:val="Heading5"/>
        <w:tabs>
          <w:tab w:pos="2237" w:val="left" w:leader="none"/>
        </w:tabs>
        <w:spacing w:line="240" w:lineRule="auto" w:before="36"/>
        <w:ind w:left="139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Heading3"/>
        <w:tabs>
          <w:tab w:pos="2357" w:val="left" w:leader="none"/>
        </w:tabs>
        <w:spacing w:line="240" w:lineRule="auto" w:before="50"/>
        <w:ind w:left="1398" w:right="-16"/>
        <w:jc w:val="left"/>
      </w:pPr>
      <w:r>
        <w:rPr>
          <w:spacing w:val="-1"/>
        </w:rPr>
        <w:t>√适用</w:t>
        <w:tab/>
      </w:r>
      <w:r>
        <w:rPr/>
        <w:t>□不适用</w:t>
      </w:r>
    </w:p>
    <w:p>
      <w:pPr>
        <w:pStyle w:val="BodyText"/>
        <w:spacing w:line="240" w:lineRule="auto" w:before="4"/>
        <w:ind w:left="1398" w:right="-16"/>
        <w:jc w:val="left"/>
      </w:pPr>
      <w:r>
        <w:rPr/>
        <w:t>资产及负债状况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left="1398" w:right="0"/>
        <w:jc w:val="left"/>
      </w:pPr>
      <w:r>
        <w:rPr/>
        <w:t>单位：元</w:t>
      </w:r>
    </w:p>
    <w:p>
      <w:pPr>
        <w:spacing w:after="0" w:line="240" w:lineRule="auto"/>
        <w:jc w:val="left"/>
        <w:sectPr>
          <w:type w:val="continuous"/>
          <w:pgSz w:w="11910" w:h="16840"/>
          <w:pgMar w:top="1120" w:bottom="1380" w:left="400" w:right="200"/>
          <w:cols w:num="2" w:equalWidth="0">
            <w:col w:w="4139" w:space="3854"/>
            <w:col w:w="3317"/>
          </w:cols>
        </w:sectPr>
      </w:pPr>
    </w:p>
    <w:p>
      <w:pPr>
        <w:spacing w:line="240" w:lineRule="auto" w:before="7"/>
        <w:rPr>
          <w:rFonts w:ascii="宋体" w:hAnsi="宋体" w:cs="宋体" w:eastAsia="宋体" w:hint="default"/>
          <w:sz w:val="2"/>
          <w:szCs w:val="2"/>
        </w:rPr>
      </w:pPr>
    </w:p>
    <w:tbl>
      <w:tblPr>
        <w:tblW w:w="0" w:type="auto"/>
        <w:jc w:val="left"/>
        <w:tblInd w:w="440" w:type="dxa"/>
        <w:tblLayout w:type="fixed"/>
        <w:tblCellMar>
          <w:top w:w="0" w:type="dxa"/>
          <w:left w:w="0" w:type="dxa"/>
          <w:bottom w:w="0" w:type="dxa"/>
          <w:right w:w="0" w:type="dxa"/>
        </w:tblCellMar>
        <w:tblLook w:val="01E0"/>
      </w:tblPr>
      <w:tblGrid>
        <w:gridCol w:w="1251"/>
        <w:gridCol w:w="1897"/>
        <w:gridCol w:w="1094"/>
        <w:gridCol w:w="1896"/>
        <w:gridCol w:w="1082"/>
        <w:gridCol w:w="1129"/>
        <w:gridCol w:w="2393"/>
      </w:tblGrid>
      <w:tr>
        <w:trPr>
          <w:trHeight w:val="1370"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9" w:right="120"/>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3"/>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27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39" w:right="135"/>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100"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1,278,160,854.76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10.40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801,178,862.51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6.54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59.54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主要因教育信息化及装</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pacing w:val="5"/>
                <w:sz w:val="21"/>
                <w:szCs w:val="21"/>
              </w:rPr>
              <w:t>备业务、馆配业务、大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5"/>
                <w:sz w:val="21"/>
                <w:szCs w:val="21"/>
              </w:rPr>
              <w:t>众图书出版业务应收款</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项较年初有所增加</w:t>
            </w:r>
          </w:p>
        </w:tc>
      </w:tr>
      <w:tr>
        <w:trPr>
          <w:trHeight w:val="828"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10,789,780.86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714,789.56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1,409.50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主要因到期一次性还本</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付息的定期存款计提应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收利息增加</w:t>
            </w:r>
          </w:p>
        </w:tc>
      </w:tr>
      <w:tr>
        <w:trPr>
          <w:trHeight w:val="828"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0"/>
                <w:sz w:val="21"/>
                <w:szCs w:val="21"/>
              </w:rPr>
              <w:t> </w:t>
            </w:r>
            <w:r>
              <w:rPr>
                <w:rFonts w:ascii="宋体" w:hAnsi="宋体" w:cs="宋体" w:eastAsia="宋体" w:hint="default"/>
                <w:sz w:val="21"/>
                <w:szCs w:val="21"/>
              </w:rPr>
              <w:t>他</w:t>
            </w:r>
            <w:r>
              <w:rPr>
                <w:rFonts w:ascii="宋体" w:hAnsi="宋体" w:cs="宋体" w:eastAsia="宋体" w:hint="default"/>
                <w:spacing w:val="-40"/>
                <w:sz w:val="21"/>
                <w:szCs w:val="21"/>
              </w:rPr>
              <w:t> </w:t>
            </w:r>
            <w:r>
              <w:rPr>
                <w:rFonts w:ascii="宋体" w:hAnsi="宋体" w:cs="宋体" w:eastAsia="宋体" w:hint="default"/>
                <w:sz w:val="21"/>
                <w:szCs w:val="21"/>
              </w:rPr>
              <w:t>应</w:t>
            </w:r>
            <w:r>
              <w:rPr>
                <w:rFonts w:ascii="宋体" w:hAnsi="宋体" w:cs="宋体" w:eastAsia="宋体" w:hint="default"/>
                <w:spacing w:val="-42"/>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98,565,134.63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70,041,693.67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0.57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40.72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主要因教育信息化业务</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5"/>
                <w:sz w:val="21"/>
                <w:szCs w:val="21"/>
              </w:rPr>
              <w:t>项目投标支付的保证金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增加</w:t>
            </w:r>
          </w:p>
        </w:tc>
      </w:tr>
      <w:tr>
        <w:trPr>
          <w:trHeight w:val="1371"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内</w:t>
            </w:r>
            <w:r>
              <w:rPr>
                <w:rFonts w:ascii="宋体" w:hAnsi="宋体" w:cs="宋体" w:eastAsia="宋体" w:hint="default"/>
                <w:spacing w:val="-42"/>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pacing w:val="-40"/>
                <w:sz w:val="21"/>
                <w:szCs w:val="21"/>
              </w:rPr>
              <w:t> </w:t>
            </w:r>
            <w:r>
              <w:rPr>
                <w:rFonts w:ascii="宋体" w:hAnsi="宋体" w:cs="宋体" w:eastAsia="宋体" w:hint="default"/>
                <w:sz w:val="21"/>
                <w:szCs w:val="21"/>
              </w:rPr>
              <w:t>的</w:t>
            </w:r>
            <w:r>
              <w:rPr>
                <w:rFonts w:ascii="宋体" w:hAnsi="宋体" w:cs="宋体" w:eastAsia="宋体" w:hint="default"/>
                <w:spacing w:val="-40"/>
                <w:sz w:val="21"/>
                <w:szCs w:val="21"/>
              </w:rPr>
              <w:t> </w:t>
            </w:r>
            <w:r>
              <w:rPr>
                <w:rFonts w:ascii="宋体" w:hAnsi="宋体" w:cs="宋体" w:eastAsia="宋体" w:hint="default"/>
                <w:sz w:val="21"/>
                <w:szCs w:val="21"/>
              </w:rPr>
              <w:t>非</w:t>
            </w:r>
            <w:r>
              <w:rPr>
                <w:rFonts w:ascii="宋体" w:hAnsi="宋体" w:cs="宋体" w:eastAsia="宋体" w:hint="default"/>
                <w:spacing w:val="-42"/>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280,000,000.00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2.28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120,000,000.00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0.98</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z w:val="21"/>
              </w:rPr>
              <w:t>133.33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年末余额 </w:t>
            </w:r>
            <w:r>
              <w:rPr>
                <w:rFonts w:ascii="宋体" w:hAnsi="宋体" w:cs="宋体" w:eastAsia="宋体" w:hint="default"/>
                <w:sz w:val="21"/>
                <w:szCs w:val="21"/>
              </w:rPr>
              <w:t>2.8</w:t>
            </w:r>
            <w:r>
              <w:rPr>
                <w:rFonts w:ascii="宋体" w:hAnsi="宋体" w:cs="宋体" w:eastAsia="宋体" w:hint="default"/>
                <w:spacing w:val="-29"/>
                <w:sz w:val="21"/>
                <w:szCs w:val="21"/>
              </w:rPr>
              <w:t> </w:t>
            </w:r>
            <w:r>
              <w:rPr>
                <w:rFonts w:ascii="宋体" w:hAnsi="宋体" w:cs="宋体" w:eastAsia="宋体" w:hint="default"/>
                <w:sz w:val="21"/>
                <w:szCs w:val="21"/>
              </w:rPr>
              <w:t>亿元系两</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年期银行存款，年初余</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 </w:t>
            </w:r>
            <w:r>
              <w:rPr>
                <w:rFonts w:ascii="宋体" w:hAnsi="宋体" w:cs="宋体" w:eastAsia="宋体" w:hint="default"/>
                <w:sz w:val="21"/>
                <w:szCs w:val="21"/>
              </w:rPr>
              <w:t>1.2</w:t>
            </w:r>
            <w:r>
              <w:rPr>
                <w:rFonts w:ascii="宋体" w:hAnsi="宋体" w:cs="宋体" w:eastAsia="宋体" w:hint="default"/>
                <w:spacing w:val="-29"/>
                <w:sz w:val="21"/>
                <w:szCs w:val="21"/>
              </w:rPr>
              <w:t> </w:t>
            </w:r>
            <w:r>
              <w:rPr>
                <w:rFonts w:ascii="宋体" w:hAnsi="宋体" w:cs="宋体" w:eastAsia="宋体" w:hint="default"/>
                <w:sz w:val="21"/>
                <w:szCs w:val="21"/>
              </w:rPr>
              <w:t>亿元系对四川文</w:t>
            </w:r>
            <w:r>
              <w:rPr>
                <w:rFonts w:ascii="宋体" w:hAnsi="宋体" w:cs="宋体" w:eastAsia="宋体" w:hint="default"/>
                <w:w w:val="100"/>
                <w:sz w:val="21"/>
                <w:szCs w:val="21"/>
              </w:rPr>
              <w:t> </w:t>
            </w:r>
            <w:r>
              <w:rPr>
                <w:rFonts w:ascii="宋体" w:hAnsi="宋体" w:cs="宋体" w:eastAsia="宋体" w:hint="default"/>
                <w:spacing w:val="5"/>
                <w:sz w:val="21"/>
                <w:szCs w:val="21"/>
              </w:rPr>
              <w:t>卓的委托贷款，已于本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年内收回。</w:t>
            </w:r>
          </w:p>
        </w:tc>
      </w:tr>
    </w:tbl>
    <w:p>
      <w:pPr>
        <w:spacing w:after="0" w:line="237" w:lineRule="auto"/>
        <w:jc w:val="both"/>
        <w:rPr>
          <w:rFonts w:ascii="宋体" w:hAnsi="宋体" w:cs="宋体" w:eastAsia="宋体" w:hint="default"/>
          <w:sz w:val="21"/>
          <w:szCs w:val="21"/>
        </w:rPr>
        <w:sectPr>
          <w:type w:val="continuous"/>
          <w:pgSz w:w="11910" w:h="16840"/>
          <w:pgMar w:top="1120" w:bottom="1380" w:left="40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251"/>
        <w:gridCol w:w="1897"/>
        <w:gridCol w:w="1094"/>
        <w:gridCol w:w="1896"/>
        <w:gridCol w:w="1082"/>
        <w:gridCol w:w="1129"/>
        <w:gridCol w:w="2393"/>
      </w:tblGrid>
      <w:tr>
        <w:trPr>
          <w:trHeight w:val="1100"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40"/>
                <w:sz w:val="21"/>
                <w:szCs w:val="21"/>
              </w:rPr>
              <w:t> </w:t>
            </w:r>
            <w:r>
              <w:rPr>
                <w:rFonts w:ascii="宋体" w:hAnsi="宋体" w:cs="宋体" w:eastAsia="宋体" w:hint="default"/>
                <w:sz w:val="21"/>
                <w:szCs w:val="21"/>
              </w:rPr>
              <w:t>期</w:t>
            </w:r>
            <w:r>
              <w:rPr>
                <w:rFonts w:ascii="宋体" w:hAnsi="宋体" w:cs="宋体" w:eastAsia="宋体" w:hint="default"/>
                <w:spacing w:val="-40"/>
                <w:sz w:val="21"/>
                <w:szCs w:val="21"/>
              </w:rPr>
              <w:t> </w:t>
            </w:r>
            <w:r>
              <w:rPr>
                <w:rFonts w:ascii="宋体" w:hAnsi="宋体" w:cs="宋体" w:eastAsia="宋体" w:hint="default"/>
                <w:sz w:val="21"/>
                <w:szCs w:val="21"/>
              </w:rPr>
              <w:t>应</w:t>
            </w:r>
            <w:r>
              <w:rPr>
                <w:rFonts w:ascii="宋体" w:hAnsi="宋体" w:cs="宋体" w:eastAsia="宋体" w:hint="default"/>
                <w:spacing w:val="-42"/>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194,801,883.56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1.59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134,581,582.86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1.10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44.75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主要因公司为拓展教育</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5"/>
                <w:sz w:val="21"/>
                <w:szCs w:val="21"/>
              </w:rPr>
              <w:t>装备及信息化业务，采</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5"/>
                <w:sz w:val="21"/>
                <w:szCs w:val="21"/>
              </w:rPr>
              <w:t>用分期收款方式带来的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货款增加所致</w:t>
            </w:r>
          </w:p>
        </w:tc>
      </w:tr>
      <w:tr>
        <w:trPr>
          <w:trHeight w:val="1102"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40"/>
                <w:sz w:val="21"/>
                <w:szCs w:val="21"/>
              </w:rPr>
              <w:t> </w:t>
            </w:r>
            <w:r>
              <w:rPr>
                <w:rFonts w:ascii="宋体" w:hAnsi="宋体" w:cs="宋体" w:eastAsia="宋体" w:hint="default"/>
                <w:sz w:val="21"/>
                <w:szCs w:val="21"/>
              </w:rPr>
              <w:t>期</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356,585,702.56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2.90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685,192,748.42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5.59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-47.96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主要因本年度处置联营</w:t>
            </w: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pacing w:val="-1"/>
                <w:w w:val="100"/>
                <w:sz w:val="21"/>
                <w:szCs w:val="21"/>
              </w:rPr>
              <w:t>公司成都鑫汇</w:t>
            </w:r>
            <w:r>
              <w:rPr>
                <w:rFonts w:ascii="宋体" w:hAnsi="宋体" w:cs="宋体" w:eastAsia="宋体" w:hint="default"/>
                <w:spacing w:val="-53"/>
                <w:w w:val="100"/>
                <w:sz w:val="21"/>
                <w:szCs w:val="21"/>
              </w:rPr>
              <w:t> </w:t>
            </w:r>
            <w:r>
              <w:rPr>
                <w:rFonts w:ascii="宋体" w:hAnsi="宋体" w:cs="宋体" w:eastAsia="宋体" w:hint="default"/>
                <w:spacing w:val="-15"/>
                <w:w w:val="100"/>
                <w:sz w:val="21"/>
                <w:szCs w:val="21"/>
              </w:rPr>
              <w:t>34%</w:t>
            </w:r>
            <w:r>
              <w:rPr>
                <w:rFonts w:ascii="宋体" w:hAnsi="宋体" w:cs="宋体" w:eastAsia="宋体" w:hint="default"/>
                <w:spacing w:val="-15"/>
                <w:w w:val="100"/>
                <w:sz w:val="21"/>
                <w:szCs w:val="21"/>
              </w:rPr>
              <w:t>、合营</w:t>
            </w:r>
            <w:r>
              <w:rPr>
                <w:rFonts w:ascii="宋体" w:hAnsi="宋体" w:cs="宋体" w:eastAsia="宋体" w:hint="default"/>
                <w:w w:val="100"/>
                <w:sz w:val="21"/>
                <w:szCs w:val="21"/>
              </w:rPr>
              <w:t> </w:t>
            </w:r>
            <w:r>
              <w:rPr>
                <w:rFonts w:ascii="宋体" w:hAnsi="宋体" w:cs="宋体" w:eastAsia="宋体" w:hint="default"/>
                <w:spacing w:val="5"/>
                <w:sz w:val="21"/>
                <w:szCs w:val="21"/>
              </w:rPr>
              <w:t>公司四川文卓</w:t>
            </w:r>
            <w:r>
              <w:rPr>
                <w:rFonts w:ascii="宋体" w:hAnsi="宋体" w:cs="宋体" w:eastAsia="宋体" w:hint="default"/>
                <w:spacing w:val="31"/>
                <w:sz w:val="21"/>
                <w:szCs w:val="21"/>
              </w:rPr>
              <w:t> </w:t>
            </w:r>
            <w:r>
              <w:rPr>
                <w:rFonts w:ascii="宋体" w:hAnsi="宋体" w:cs="宋体" w:eastAsia="宋体" w:hint="default"/>
                <w:spacing w:val="4"/>
                <w:sz w:val="21"/>
                <w:szCs w:val="21"/>
              </w:rPr>
              <w:t>48%</w:t>
            </w:r>
            <w:r>
              <w:rPr>
                <w:rFonts w:ascii="宋体" w:hAnsi="宋体" w:cs="宋体" w:eastAsia="宋体" w:hint="default"/>
                <w:spacing w:val="4"/>
                <w:sz w:val="21"/>
                <w:szCs w:val="21"/>
              </w:rPr>
              <w:t>股权</w:t>
            </w:r>
            <w:r>
              <w:rPr>
                <w:rFonts w:ascii="宋体" w:hAnsi="宋体" w:cs="宋体" w:eastAsia="宋体" w:hint="default"/>
                <w:spacing w:val="-102"/>
                <w:sz w:val="21"/>
                <w:szCs w:val="21"/>
              </w:rPr>
              <w:t> </w:t>
            </w:r>
            <w:r>
              <w:rPr>
                <w:rFonts w:ascii="宋体" w:hAnsi="宋体" w:cs="宋体" w:eastAsia="宋体" w:hint="default"/>
                <w:sz w:val="21"/>
                <w:szCs w:val="21"/>
              </w:rPr>
              <w:t>所致</w:t>
            </w:r>
          </w:p>
        </w:tc>
      </w:tr>
      <w:tr>
        <w:trPr>
          <w:trHeight w:val="826"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622,149,298.16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460,203,701.05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3.76</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主要因出版传媒创意中</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心等基建项目的投入增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加</w:t>
            </w:r>
          </w:p>
        </w:tc>
      </w:tr>
      <w:tr>
        <w:trPr>
          <w:trHeight w:val="829"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44,550,953.70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10,944,702.55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307.05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主要因公司对教育信息</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5"/>
                <w:sz w:val="21"/>
                <w:szCs w:val="21"/>
              </w:rPr>
              <w:t>化业务的研发投入增加</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所致</w:t>
            </w:r>
          </w:p>
        </w:tc>
      </w:tr>
      <w:tr>
        <w:trPr>
          <w:trHeight w:val="1099"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0"/>
                <w:sz w:val="21"/>
                <w:szCs w:val="21"/>
              </w:rPr>
              <w:t> </w:t>
            </w:r>
            <w:r>
              <w:rPr>
                <w:rFonts w:ascii="宋体" w:hAnsi="宋体" w:cs="宋体" w:eastAsia="宋体" w:hint="default"/>
                <w:sz w:val="21"/>
                <w:szCs w:val="21"/>
              </w:rPr>
              <w:t>他</w:t>
            </w:r>
            <w:r>
              <w:rPr>
                <w:rFonts w:ascii="宋体" w:hAnsi="宋体" w:cs="宋体" w:eastAsia="宋体" w:hint="default"/>
                <w:spacing w:val="-40"/>
                <w:sz w:val="21"/>
                <w:szCs w:val="21"/>
              </w:rPr>
              <w:t> </w:t>
            </w:r>
            <w:r>
              <w:rPr>
                <w:rFonts w:ascii="宋体" w:hAnsi="宋体" w:cs="宋体" w:eastAsia="宋体" w:hint="default"/>
                <w:sz w:val="21"/>
                <w:szCs w:val="21"/>
              </w:rPr>
              <w:t>非</w:t>
            </w:r>
            <w:r>
              <w:rPr>
                <w:rFonts w:ascii="宋体" w:hAnsi="宋体" w:cs="宋体" w:eastAsia="宋体" w:hint="default"/>
                <w:spacing w:val="-42"/>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133,503,704.60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1.09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413,198,913.58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3.37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-67.69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主要因年初余额中包含</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的 </w:t>
            </w:r>
            <w:r>
              <w:rPr>
                <w:rFonts w:ascii="宋体" w:hAnsi="宋体" w:cs="宋体" w:eastAsia="宋体" w:hint="default"/>
                <w:sz w:val="21"/>
                <w:szCs w:val="21"/>
              </w:rPr>
              <w:t>2.8</w:t>
            </w:r>
            <w:r>
              <w:rPr>
                <w:rFonts w:ascii="宋体" w:hAnsi="宋体" w:cs="宋体" w:eastAsia="宋体" w:hint="default"/>
                <w:spacing w:val="-29"/>
                <w:sz w:val="21"/>
                <w:szCs w:val="21"/>
              </w:rPr>
              <w:t> </w:t>
            </w:r>
            <w:r>
              <w:rPr>
                <w:rFonts w:ascii="宋体" w:hAnsi="宋体" w:cs="宋体" w:eastAsia="宋体" w:hint="default"/>
                <w:sz w:val="21"/>
                <w:szCs w:val="21"/>
              </w:rPr>
              <w:t>亿元定期银行存</w:t>
            </w:r>
            <w:r>
              <w:rPr>
                <w:rFonts w:ascii="宋体" w:hAnsi="宋体" w:cs="宋体" w:eastAsia="宋体" w:hint="default"/>
                <w:w w:val="100"/>
                <w:sz w:val="21"/>
                <w:szCs w:val="21"/>
              </w:rPr>
              <w:t> </w:t>
            </w:r>
            <w:r>
              <w:rPr>
                <w:rFonts w:ascii="宋体" w:hAnsi="宋体" w:cs="宋体" w:eastAsia="宋体" w:hint="default"/>
                <w:spacing w:val="5"/>
                <w:sz w:val="21"/>
                <w:szCs w:val="21"/>
              </w:rPr>
              <w:t>款在年末重分类至一年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内到期的非流动资产</w:t>
            </w:r>
          </w:p>
        </w:tc>
      </w:tr>
      <w:tr>
        <w:trPr>
          <w:trHeight w:val="554"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60,855,873.00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12,584,784.00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383.57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主要因教育信息化业务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采用票据结算方式增多</w:t>
            </w:r>
          </w:p>
        </w:tc>
      </w:tr>
      <w:tr>
        <w:trPr>
          <w:trHeight w:val="554"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202,228.29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132,581,130.00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1.08</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-99.85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期初已宣告未发放股利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已在年内支付完毕</w:t>
            </w:r>
          </w:p>
        </w:tc>
      </w:tr>
      <w:tr>
        <w:trPr>
          <w:trHeight w:val="828"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40"/>
                <w:sz w:val="21"/>
                <w:szCs w:val="21"/>
              </w:rPr>
              <w:t> </w:t>
            </w:r>
            <w:r>
              <w:rPr>
                <w:rFonts w:ascii="宋体" w:hAnsi="宋体" w:cs="宋体" w:eastAsia="宋体" w:hint="default"/>
                <w:sz w:val="21"/>
                <w:szCs w:val="21"/>
              </w:rPr>
              <w:t>延</w:t>
            </w:r>
            <w:r>
              <w:rPr>
                <w:rFonts w:ascii="宋体" w:hAnsi="宋体" w:cs="宋体" w:eastAsia="宋体" w:hint="default"/>
                <w:spacing w:val="-40"/>
                <w:sz w:val="21"/>
                <w:szCs w:val="21"/>
              </w:rPr>
              <w:t> </w:t>
            </w:r>
            <w:r>
              <w:rPr>
                <w:rFonts w:ascii="宋体" w:hAnsi="宋体" w:cs="宋体" w:eastAsia="宋体" w:hint="default"/>
                <w:sz w:val="21"/>
                <w:szCs w:val="21"/>
              </w:rPr>
              <w:t>所</w:t>
            </w:r>
            <w:r>
              <w:rPr>
                <w:rFonts w:ascii="宋体" w:hAnsi="宋体" w:cs="宋体" w:eastAsia="宋体" w:hint="default"/>
                <w:spacing w:val="-42"/>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税负债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43,830,724.30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33,722,112.47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0.28</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主要因可供出售金融资</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5"/>
                <w:sz w:val="21"/>
                <w:szCs w:val="21"/>
              </w:rPr>
              <w:t>产公允价值变动带来的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增加</w:t>
            </w:r>
          </w:p>
        </w:tc>
      </w:tr>
      <w:tr>
        <w:trPr>
          <w:trHeight w:val="826"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0"/>
                <w:sz w:val="21"/>
                <w:szCs w:val="21"/>
              </w:rPr>
              <w:t> </w:t>
            </w:r>
            <w:r>
              <w:rPr>
                <w:rFonts w:ascii="宋体" w:hAnsi="宋体" w:cs="宋体" w:eastAsia="宋体" w:hint="default"/>
                <w:sz w:val="21"/>
                <w:szCs w:val="21"/>
              </w:rPr>
              <w:t>他</w:t>
            </w:r>
            <w:r>
              <w:rPr>
                <w:rFonts w:ascii="宋体" w:hAnsi="宋体" w:cs="宋体" w:eastAsia="宋体" w:hint="default"/>
                <w:spacing w:val="-40"/>
                <w:sz w:val="21"/>
                <w:szCs w:val="21"/>
              </w:rPr>
              <w:t> </w:t>
            </w:r>
            <w:r>
              <w:rPr>
                <w:rFonts w:ascii="宋体" w:hAnsi="宋体" w:cs="宋体" w:eastAsia="宋体" w:hint="default"/>
                <w:sz w:val="21"/>
                <w:szCs w:val="21"/>
              </w:rPr>
              <w:t>综</w:t>
            </w:r>
            <w:r>
              <w:rPr>
                <w:rFonts w:ascii="宋体" w:hAnsi="宋体" w:cs="宋体" w:eastAsia="宋体" w:hint="default"/>
                <w:spacing w:val="-42"/>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1,230,619,792.07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10.02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2,045,820,792.23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16.69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主要因公司持有的皖新</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传媒股票公允价值变动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87,123.36</w:t>
            </w:r>
            <w:r>
              <w:rPr>
                <w:rFonts w:ascii="宋体" w:hAnsi="宋体" w:cs="宋体" w:eastAsia="宋体" w:hint="default"/>
                <w:spacing w:val="-51"/>
                <w:sz w:val="21"/>
                <w:szCs w:val="21"/>
              </w:rPr>
              <w:t> </w:t>
            </w:r>
            <w:r>
              <w:rPr>
                <w:rFonts w:ascii="宋体" w:hAnsi="宋体" w:cs="宋体" w:eastAsia="宋体" w:hint="default"/>
                <w:sz w:val="21"/>
                <w:szCs w:val="21"/>
              </w:rPr>
              <w:t>万元所致</w:t>
            </w:r>
          </w:p>
        </w:tc>
      </w:tr>
      <w:tr>
        <w:trPr>
          <w:trHeight w:val="828"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40"/>
                <w:sz w:val="21"/>
                <w:szCs w:val="21"/>
              </w:rPr>
              <w:t> </w:t>
            </w:r>
            <w:r>
              <w:rPr>
                <w:rFonts w:ascii="宋体" w:hAnsi="宋体" w:cs="宋体" w:eastAsia="宋体" w:hint="default"/>
                <w:sz w:val="21"/>
                <w:szCs w:val="21"/>
              </w:rPr>
              <w:t>数</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-70,479,484.72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-41,213,009.74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-0.34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71.01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主要因本年度公司收购</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5"/>
                <w:sz w:val="21"/>
                <w:szCs w:val="21"/>
              </w:rPr>
              <w:t>了子公司新华彩印少数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股东</w:t>
            </w:r>
            <w:r>
              <w:rPr>
                <w:rFonts w:ascii="宋体" w:hAnsi="宋体" w:cs="宋体" w:eastAsia="宋体" w:hint="default"/>
                <w:spacing w:val="-53"/>
                <w:sz w:val="21"/>
                <w:szCs w:val="21"/>
              </w:rPr>
              <w:t> </w:t>
            </w:r>
            <w:r>
              <w:rPr>
                <w:rFonts w:ascii="宋体" w:hAnsi="宋体" w:cs="宋体" w:eastAsia="宋体" w:hint="default"/>
                <w:sz w:val="21"/>
                <w:szCs w:val="21"/>
              </w:rPr>
              <w:t>35%</w:t>
            </w:r>
            <w:r>
              <w:rPr>
                <w:rFonts w:ascii="宋体" w:hAnsi="宋体" w:cs="宋体" w:eastAsia="宋体" w:hint="default"/>
                <w:sz w:val="21"/>
                <w:szCs w:val="21"/>
              </w:rPr>
              <w:t>的股权所致</w:t>
            </w:r>
          </w:p>
        </w:tc>
      </w:tr>
    </w:tbl>
    <w:p>
      <w:pPr>
        <w:spacing w:line="240" w:lineRule="auto" w:before="7"/>
        <w:rPr>
          <w:rFonts w:ascii="宋体" w:hAnsi="宋体" w:cs="宋体" w:eastAsia="宋体" w:hint="default"/>
          <w:sz w:val="15"/>
          <w:szCs w:val="15"/>
        </w:rPr>
      </w:pPr>
    </w:p>
    <w:p>
      <w:pPr>
        <w:pStyle w:val="BodyText"/>
        <w:spacing w:line="240" w:lineRule="auto" w:before="36"/>
        <w:ind w:left="1058" w:right="1077"/>
        <w:jc w:val="left"/>
      </w:pPr>
      <w:r>
        <w:rPr/>
        <w:t>其他说明</w:t>
      </w:r>
    </w:p>
    <w:p>
      <w:pPr>
        <w:pStyle w:val="Heading5"/>
        <w:tabs>
          <w:tab w:pos="1482" w:val="left" w:leader="none"/>
        </w:tabs>
        <w:spacing w:line="240" w:lineRule="auto" w:before="56"/>
        <w:ind w:left="1058" w:right="1077"/>
        <w:jc w:val="left"/>
        <w:rPr>
          <w:b w:val="0"/>
          <w:bCs w:val="0"/>
        </w:rPr>
      </w:pPr>
      <w:r>
        <w:rPr>
          <w:rFonts w:ascii="宋体" w:hAnsi="宋体" w:cs="宋体" w:eastAsia="宋体" w:hint="default"/>
          <w:w w:val="95"/>
        </w:rPr>
        <w:t>1.</w:t>
        <w:tab/>
      </w:r>
      <w:r>
        <w:rPr/>
        <w:t>截至报告期末主要资产受限情况</w:t>
      </w:r>
      <w:r>
        <w:rPr>
          <w:b w:val="0"/>
          <w:bCs w:val="0"/>
        </w:rPr>
      </w:r>
    </w:p>
    <w:p>
      <w:pPr>
        <w:pStyle w:val="Heading3"/>
        <w:tabs>
          <w:tab w:pos="2017" w:val="left" w:leader="none"/>
        </w:tabs>
        <w:spacing w:line="240" w:lineRule="auto" w:before="50"/>
        <w:ind w:left="1058" w:right="1077"/>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tabs>
          <w:tab w:pos="1482" w:val="left" w:leader="none"/>
        </w:tabs>
        <w:spacing w:line="240" w:lineRule="auto"/>
        <w:ind w:left="1058" w:right="1077"/>
        <w:jc w:val="left"/>
        <w:rPr>
          <w:b w:val="0"/>
          <w:bCs w:val="0"/>
        </w:rPr>
      </w:pPr>
      <w:r>
        <w:rPr>
          <w:rFonts w:ascii="宋体" w:hAnsi="宋体" w:cs="宋体" w:eastAsia="宋体" w:hint="default"/>
          <w:w w:val="95"/>
        </w:rPr>
        <w:t>2.</w:t>
        <w:tab/>
      </w:r>
      <w:r>
        <w:rPr/>
        <w:t>其他说明</w:t>
      </w:r>
      <w:r>
        <w:rPr>
          <w:b w:val="0"/>
          <w:bCs w:val="0"/>
        </w:rPr>
      </w:r>
    </w:p>
    <w:p>
      <w:pPr>
        <w:pStyle w:val="Heading3"/>
        <w:tabs>
          <w:tab w:pos="2017" w:val="left" w:leader="none"/>
        </w:tabs>
        <w:spacing w:line="240" w:lineRule="auto" w:before="50"/>
        <w:ind w:left="1058" w:right="1077"/>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tabs>
          <w:tab w:pos="1897" w:val="left" w:leader="none"/>
        </w:tabs>
        <w:spacing w:line="240" w:lineRule="auto"/>
        <w:ind w:left="1058" w:right="107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2003" w:val="left" w:leader="none"/>
        </w:tabs>
        <w:spacing w:line="240" w:lineRule="auto" w:before="56"/>
        <w:ind w:left="1478" w:right="1077" w:hanging="420"/>
        <w:jc w:val="left"/>
      </w:pPr>
      <w:r>
        <w:rPr/>
        <w:t>√适用</w:t>
        <w:tab/>
        <w:t>□不适用</w:t>
      </w:r>
      <w:r>
        <w:rPr>
          <w:w w:val="100"/>
        </w:rPr>
        <w:t> </w:t>
      </w:r>
      <w:r>
        <w:rPr>
          <w:spacing w:val="-2"/>
        </w:rPr>
        <w:t>行业经营性信息分析详见本报告第三节中“报告期内公司所从事的主要业务、经营模式及行</w:t>
      </w:r>
    </w:p>
    <w:p>
      <w:pPr>
        <w:pStyle w:val="BodyText"/>
        <w:spacing w:line="271" w:lineRule="exact"/>
        <w:ind w:left="1058" w:right="1077"/>
        <w:jc w:val="left"/>
      </w:pPr>
      <w:r>
        <w:rPr/>
        <w:t>业情况说明”及部分及第四节第三部分中“行业格局和趋势”部分。</w:t>
      </w:r>
    </w:p>
    <w:p>
      <w:pPr>
        <w:spacing w:after="0" w:line="271" w:lineRule="exact"/>
        <w:jc w:val="left"/>
        <w:sectPr>
          <w:pgSz w:w="11910" w:h="16840"/>
          <w:pgMar w:header="880" w:footer="1195" w:top="1120" w:bottom="1380" w:left="740" w:right="200"/>
        </w:sectPr>
      </w:pPr>
    </w:p>
    <w:p>
      <w:pPr>
        <w:spacing w:before="17"/>
        <w:ind w:left="7218" w:right="741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2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0"/>
          <w:szCs w:val="10"/>
        </w:rPr>
      </w:pPr>
    </w:p>
    <w:p>
      <w:pPr>
        <w:pStyle w:val="Heading5"/>
        <w:tabs>
          <w:tab w:pos="1389" w:val="left" w:leader="none"/>
        </w:tabs>
        <w:spacing w:line="290" w:lineRule="auto" w:before="36"/>
        <w:ind w:left="964" w:right="12271"/>
        <w:jc w:val="left"/>
        <w:rPr>
          <w:b w:val="0"/>
          <w:bCs w:val="0"/>
        </w:rPr>
      </w:pPr>
      <w:r>
        <w:rPr>
          <w:spacing w:val="-1"/>
        </w:rPr>
        <w:t>出版传媒行业经营性信息分析</w:t>
      </w:r>
      <w:r>
        <w:rPr>
          <w:spacing w:val="-94"/>
        </w:rPr>
        <w:t> </w:t>
      </w:r>
      <w:r>
        <w:rPr>
          <w:spacing w:val="-94"/>
        </w:rPr>
      </w:r>
      <w:r>
        <w:rPr>
          <w:rFonts w:ascii="宋体" w:hAnsi="宋体" w:cs="宋体" w:eastAsia="宋体" w:hint="default"/>
          <w:w w:val="95"/>
        </w:rPr>
        <w:t>1.</w:t>
        <w:tab/>
      </w:r>
      <w:r>
        <w:rPr/>
        <w:t>主要业务板块概况</w:t>
      </w:r>
      <w:r>
        <w:rPr>
          <w:b w:val="0"/>
          <w:bCs w:val="0"/>
        </w:rPr>
      </w:r>
    </w:p>
    <w:p>
      <w:pPr>
        <w:pStyle w:val="BodyText"/>
        <w:tabs>
          <w:tab w:pos="1909" w:val="left" w:leader="none"/>
        </w:tabs>
        <w:spacing w:line="237" w:lineRule="auto" w:before="17"/>
        <w:ind w:left="964" w:right="1140"/>
        <w:jc w:val="left"/>
      </w:pPr>
      <w:r>
        <w:rPr/>
        <w:t>√适用</w:t>
        <w:tab/>
        <w:t>□不适用</w:t>
      </w:r>
      <w:r>
        <w:rPr>
          <w:w w:val="100"/>
        </w:rPr>
        <w:t> </w:t>
      </w:r>
      <w:r>
        <w:rPr>
          <w:spacing w:val="-2"/>
        </w:rPr>
        <w:t>根据本集团的内部组织结构、管理要求及内部报告制度，本集团的经营业务划分为两个报告分部，分别为出版分部和发行分部。这些报告分部是以公司</w:t>
      </w:r>
      <w:r>
        <w:rPr>
          <w:spacing w:val="19"/>
        </w:rPr>
        <w:t> </w:t>
      </w:r>
      <w:r>
        <w:rPr>
          <w:spacing w:val="19"/>
        </w:rPr>
      </w:r>
      <w:r>
        <w:rPr/>
        <w:t>业务种类为基础确定的。本集团的管理层定期评价这些报告分部的经营成果，以决定向其分配资源及评价其业绩。</w:t>
      </w:r>
      <w:r>
        <w:rPr>
          <w:w w:val="100"/>
        </w:rPr>
        <w:t> </w:t>
      </w:r>
      <w:r>
        <w:rPr/>
        <w:t>本集团各个报告分部提供的主要产品及劳务分别为：</w:t>
      </w:r>
    </w:p>
    <w:p>
      <w:pPr>
        <w:pStyle w:val="BodyText"/>
        <w:spacing w:line="272" w:lineRule="exact" w:before="26"/>
        <w:ind w:left="964" w:right="1140"/>
        <w:jc w:val="left"/>
      </w:pPr>
      <w:r>
        <w:rPr/>
        <w:t>出版：图书、期报刊、音像制品及数字产品等出版物的出版，印刷服务及物资供应；</w:t>
      </w:r>
      <w:r>
        <w:rPr>
          <w:w w:val="100"/>
        </w:rPr>
        <w:t> </w:t>
      </w:r>
      <w:r>
        <w:rPr>
          <w:spacing w:val="-2"/>
        </w:rPr>
        <w:t>发行：向学校及学生发行教材及助学类读物，提供中小学教育信息化服务；出版物零售、分销及互联网销售业务等。</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12"/>
          <w:footerReference w:type="default" r:id="rId13"/>
          <w:pgSz w:w="16840" w:h="11910" w:orient="landscape"/>
          <w:pgMar w:header="0" w:footer="0" w:top="800" w:bottom="280" w:left="560" w:right="300"/>
        </w:sectPr>
      </w:pPr>
    </w:p>
    <w:p>
      <w:pPr>
        <w:pStyle w:val="BodyText"/>
        <w:tabs>
          <w:tab w:pos="1909" w:val="left" w:leader="none"/>
        </w:tabs>
        <w:spacing w:line="240" w:lineRule="auto" w:before="36"/>
        <w:ind w:left="964" w:right="-13"/>
        <w:jc w:val="left"/>
      </w:pPr>
      <w:r>
        <w:rPr/>
        <w:t>√适用</w:t>
        <w:tab/>
      </w:r>
      <w:r>
        <w:rPr>
          <w:spacing w:val="-1"/>
        </w:rPr>
        <w:t>□不适用</w:t>
      </w:r>
    </w:p>
    <w:p>
      <w:pPr>
        <w:spacing w:line="240" w:lineRule="auto" w:before="6"/>
        <w:rPr>
          <w:rFonts w:ascii="宋体" w:hAnsi="宋体" w:cs="宋体" w:eastAsia="宋体" w:hint="default"/>
          <w:sz w:val="23"/>
          <w:szCs w:val="23"/>
        </w:rPr>
      </w:pPr>
      <w:r>
        <w:rPr/>
        <w:br w:type="column"/>
      </w:r>
      <w:r>
        <w:rPr>
          <w:rFonts w:ascii="宋体"/>
          <w:sz w:val="23"/>
        </w:rPr>
      </w:r>
    </w:p>
    <w:p>
      <w:pPr>
        <w:pStyle w:val="Heading5"/>
        <w:spacing w:line="240" w:lineRule="auto"/>
        <w:ind w:left="963" w:right="-8"/>
        <w:jc w:val="left"/>
        <w:rPr>
          <w:b w:val="0"/>
          <w:bCs w:val="0"/>
        </w:rPr>
      </w:pPr>
      <w:r>
        <w:rPr>
          <w:spacing w:val="-1"/>
        </w:rPr>
        <w:t>主要业务板块经营概况</w:t>
      </w:r>
      <w:r>
        <w:rPr>
          <w:b w:val="0"/>
          <w:bCs w:val="0"/>
          <w:spacing w:val="-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1"/>
        <w:rPr>
          <w:rFonts w:ascii="宋体" w:hAnsi="宋体" w:cs="宋体" w:eastAsia="宋体" w:hint="default"/>
          <w:b/>
          <w:bCs/>
          <w:sz w:val="22"/>
          <w:szCs w:val="22"/>
        </w:rPr>
      </w:pPr>
    </w:p>
    <w:p>
      <w:pPr>
        <w:tabs>
          <w:tab w:pos="2274" w:val="left" w:leader="none"/>
        </w:tabs>
        <w:spacing w:before="0"/>
        <w:ind w:left="964"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2"/>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6840" w:h="11910" w:orient="landscape"/>
          <w:pgMar w:top="1120" w:bottom="1380" w:left="560" w:right="300"/>
          <w:cols w:num="3" w:equalWidth="0">
            <w:col w:w="2753" w:space="3130"/>
            <w:col w:w="3074" w:space="2346"/>
            <w:col w:w="4677"/>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36"/>
        <w:gridCol w:w="1092"/>
        <w:gridCol w:w="1075"/>
        <w:gridCol w:w="684"/>
        <w:gridCol w:w="1126"/>
        <w:gridCol w:w="1128"/>
        <w:gridCol w:w="691"/>
        <w:gridCol w:w="1128"/>
        <w:gridCol w:w="1128"/>
        <w:gridCol w:w="691"/>
        <w:gridCol w:w="1126"/>
        <w:gridCol w:w="1128"/>
        <w:gridCol w:w="691"/>
        <w:gridCol w:w="677"/>
        <w:gridCol w:w="680"/>
        <w:gridCol w:w="1558"/>
      </w:tblGrid>
      <w:tr>
        <w:trPr>
          <w:trHeight w:val="290" w:hRule="exact"/>
        </w:trPr>
        <w:tc>
          <w:tcPr>
            <w:tcW w:w="1136" w:type="dxa"/>
            <w:vMerge w:val="restart"/>
            <w:tcBorders>
              <w:top w:val="single" w:sz="4" w:space="0" w:color="000000"/>
              <w:left w:val="single" w:sz="4" w:space="0" w:color="000000"/>
              <w:right w:val="single" w:sz="4" w:space="0" w:color="000000"/>
            </w:tcBorders>
          </w:tcPr>
          <w:p>
            <w:pPr/>
          </w:p>
        </w:tc>
        <w:tc>
          <w:tcPr>
            <w:tcW w:w="2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91" w:right="0"/>
              <w:jc w:val="left"/>
              <w:rPr>
                <w:rFonts w:ascii="宋体" w:hAnsi="宋体" w:cs="宋体" w:eastAsia="宋体" w:hint="default"/>
                <w:sz w:val="21"/>
                <w:szCs w:val="21"/>
              </w:rPr>
            </w:pPr>
            <w:r>
              <w:rPr>
                <w:rFonts w:ascii="宋体" w:hAnsi="宋体" w:cs="宋体" w:eastAsia="宋体" w:hint="default"/>
                <w:sz w:val="21"/>
                <w:szCs w:val="21"/>
              </w:rPr>
              <w:t>销售量</w:t>
            </w:r>
            <w:r>
              <w:rPr>
                <w:rFonts w:ascii="宋体" w:hAnsi="宋体" w:cs="宋体" w:eastAsia="宋体" w:hint="default"/>
                <w:sz w:val="21"/>
                <w:szCs w:val="21"/>
              </w:rPr>
              <w:t>(</w:t>
            </w:r>
            <w:r>
              <w:rPr>
                <w:rFonts w:ascii="宋体" w:hAnsi="宋体" w:cs="宋体" w:eastAsia="宋体" w:hint="default"/>
                <w:sz w:val="21"/>
                <w:szCs w:val="21"/>
              </w:rPr>
              <w:t>万册</w:t>
            </w:r>
            <w:r>
              <w:rPr>
                <w:rFonts w:ascii="宋体" w:hAnsi="宋体" w:cs="宋体" w:eastAsia="宋体" w:hint="default"/>
                <w:sz w:val="21"/>
                <w:szCs w:val="21"/>
              </w:rPr>
              <w:t>)</w:t>
            </w:r>
          </w:p>
        </w:tc>
        <w:tc>
          <w:tcPr>
            <w:tcW w:w="29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销售码洋</w:t>
            </w:r>
          </w:p>
        </w:tc>
        <w:tc>
          <w:tcPr>
            <w:tcW w:w="29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9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9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p>
        </w:tc>
      </w:tr>
      <w:tr>
        <w:trPr>
          <w:trHeight w:val="554" w:hRule="exact"/>
        </w:trPr>
        <w:tc>
          <w:tcPr>
            <w:tcW w:w="1136" w:type="dxa"/>
            <w:vMerge/>
            <w:tcBorders>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增长</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8"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增长</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增长</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增长</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率</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hAnsi="宋体" w:cs="宋体" w:eastAsia="宋体" w:hint="default"/>
                <w:sz w:val="21"/>
                <w:szCs w:val="21"/>
              </w:rPr>
              <w:t>去年</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增长率</w:t>
            </w:r>
          </w:p>
        </w:tc>
      </w:tr>
      <w:tr>
        <w:trPr>
          <w:trHeight w:val="38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出版业务：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自编教材教辅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11,272.36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87" w:right="0"/>
              <w:jc w:val="left"/>
              <w:rPr>
                <w:rFonts w:ascii="宋体" w:hAnsi="宋体" w:cs="宋体" w:eastAsia="宋体" w:hint="default"/>
                <w:sz w:val="15"/>
                <w:szCs w:val="15"/>
              </w:rPr>
            </w:pPr>
            <w:r>
              <w:rPr>
                <w:rFonts w:ascii="宋体"/>
                <w:sz w:val="15"/>
              </w:rPr>
              <w:t>10,972.03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2" w:right="0"/>
              <w:jc w:val="center"/>
              <w:rPr>
                <w:rFonts w:ascii="宋体" w:hAnsi="宋体" w:cs="宋体" w:eastAsia="宋体" w:hint="default"/>
                <w:sz w:val="15"/>
                <w:szCs w:val="15"/>
              </w:rPr>
            </w:pPr>
            <w:r>
              <w:rPr>
                <w:rFonts w:ascii="宋体"/>
                <w:sz w:val="15"/>
              </w:rPr>
              <w:t>-2.66%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107,118.90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105,048.45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-1.93%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54,636.56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54,369.55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-0.49%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28,163.70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30,600.32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2" w:right="0"/>
              <w:jc w:val="center"/>
              <w:rPr>
                <w:rFonts w:ascii="宋体" w:hAnsi="宋体" w:cs="宋体" w:eastAsia="宋体" w:hint="default"/>
                <w:sz w:val="15"/>
                <w:szCs w:val="15"/>
              </w:rPr>
            </w:pPr>
            <w:r>
              <w:rPr>
                <w:rFonts w:ascii="宋体"/>
                <w:sz w:val="15"/>
              </w:rPr>
              <w:t>8.65%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48.45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89" w:right="0"/>
              <w:jc w:val="center"/>
              <w:rPr>
                <w:rFonts w:ascii="宋体" w:hAnsi="宋体" w:cs="宋体" w:eastAsia="宋体" w:hint="default"/>
                <w:sz w:val="15"/>
                <w:szCs w:val="15"/>
              </w:rPr>
            </w:pPr>
            <w:r>
              <w:rPr>
                <w:rFonts w:ascii="宋体"/>
                <w:sz w:val="15"/>
              </w:rPr>
              <w:t>43.72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69" w:right="0"/>
              <w:jc w:val="center"/>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spacing w:val="-41"/>
                <w:sz w:val="15"/>
                <w:szCs w:val="15"/>
              </w:rPr>
              <w:t> </w:t>
            </w:r>
            <w:r>
              <w:rPr>
                <w:rFonts w:ascii="宋体" w:hAnsi="宋体" w:cs="宋体" w:eastAsia="宋体" w:hint="default"/>
                <w:sz w:val="15"/>
                <w:szCs w:val="15"/>
              </w:rPr>
              <w:t>4.73</w:t>
            </w:r>
            <w:r>
              <w:rPr>
                <w:rFonts w:ascii="宋体" w:hAnsi="宋体" w:cs="宋体" w:eastAsia="宋体" w:hint="default"/>
                <w:spacing w:val="-38"/>
                <w:sz w:val="15"/>
                <w:szCs w:val="15"/>
              </w:rPr>
              <w:t> </w:t>
            </w:r>
            <w:r>
              <w:rPr>
                <w:rFonts w:ascii="宋体" w:hAnsi="宋体" w:cs="宋体" w:eastAsia="宋体" w:hint="default"/>
                <w:sz w:val="15"/>
                <w:szCs w:val="15"/>
              </w:rPr>
              <w:t>个百分点</w:t>
            </w:r>
          </w:p>
        </w:tc>
      </w:tr>
      <w:tr>
        <w:trPr>
          <w:trHeight w:val="4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租型教材教辅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11,914.74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87" w:right="0"/>
              <w:jc w:val="left"/>
              <w:rPr>
                <w:rFonts w:ascii="宋体" w:hAnsi="宋体" w:cs="宋体" w:eastAsia="宋体" w:hint="default"/>
                <w:sz w:val="15"/>
                <w:szCs w:val="15"/>
              </w:rPr>
            </w:pPr>
            <w:r>
              <w:rPr>
                <w:rFonts w:ascii="宋体"/>
                <w:sz w:val="15"/>
              </w:rPr>
              <w:t>12,170.81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9" w:right="0"/>
              <w:jc w:val="center"/>
              <w:rPr>
                <w:rFonts w:ascii="宋体" w:hAnsi="宋体" w:cs="宋体" w:eastAsia="宋体" w:hint="default"/>
                <w:sz w:val="15"/>
                <w:szCs w:val="15"/>
              </w:rPr>
            </w:pPr>
            <w:r>
              <w:rPr>
                <w:rFonts w:ascii="宋体"/>
                <w:sz w:val="15"/>
              </w:rPr>
              <w:t>2.15%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91,646.59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96,178.71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4.95%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51,822.44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55,570.74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7.23%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34,167.88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39,421.17</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 w:right="0"/>
              <w:jc w:val="center"/>
              <w:rPr>
                <w:rFonts w:ascii="宋体" w:hAnsi="宋体" w:cs="宋体" w:eastAsia="宋体" w:hint="default"/>
                <w:sz w:val="15"/>
                <w:szCs w:val="15"/>
              </w:rPr>
            </w:pPr>
            <w:r>
              <w:rPr>
                <w:rFonts w:ascii="宋体"/>
                <w:sz w:val="15"/>
              </w:rPr>
              <w:t>15.37%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34.07</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9" w:right="0"/>
              <w:jc w:val="center"/>
              <w:rPr>
                <w:rFonts w:ascii="宋体" w:hAnsi="宋体" w:cs="宋体" w:eastAsia="宋体" w:hint="default"/>
                <w:sz w:val="15"/>
                <w:szCs w:val="15"/>
              </w:rPr>
            </w:pPr>
            <w:r>
              <w:rPr>
                <w:rFonts w:ascii="宋体"/>
                <w:sz w:val="15"/>
              </w:rPr>
              <w:t>29.06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9" w:right="0"/>
              <w:jc w:val="center"/>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spacing w:val="-41"/>
                <w:sz w:val="15"/>
                <w:szCs w:val="15"/>
              </w:rPr>
              <w:t> </w:t>
            </w:r>
            <w:r>
              <w:rPr>
                <w:rFonts w:ascii="宋体" w:hAnsi="宋体" w:cs="宋体" w:eastAsia="宋体" w:hint="default"/>
                <w:sz w:val="15"/>
                <w:szCs w:val="15"/>
              </w:rPr>
              <w:t>5.01</w:t>
            </w:r>
            <w:r>
              <w:rPr>
                <w:rFonts w:ascii="宋体" w:hAnsi="宋体" w:cs="宋体" w:eastAsia="宋体" w:hint="default"/>
                <w:spacing w:val="-38"/>
                <w:sz w:val="15"/>
                <w:szCs w:val="15"/>
              </w:rPr>
              <w:t> </w:t>
            </w:r>
            <w:r>
              <w:rPr>
                <w:rFonts w:ascii="宋体" w:hAnsi="宋体" w:cs="宋体" w:eastAsia="宋体" w:hint="default"/>
                <w:sz w:val="15"/>
                <w:szCs w:val="15"/>
              </w:rPr>
              <w:t>个百分点</w:t>
            </w:r>
          </w:p>
        </w:tc>
      </w:tr>
      <w:tr>
        <w:trPr>
          <w:trHeight w:val="28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一般图书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3,258.88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62" w:right="0"/>
              <w:jc w:val="left"/>
              <w:rPr>
                <w:rFonts w:ascii="宋体" w:hAnsi="宋体" w:cs="宋体" w:eastAsia="宋体" w:hint="default"/>
                <w:sz w:val="15"/>
                <w:szCs w:val="15"/>
              </w:rPr>
            </w:pPr>
            <w:r>
              <w:rPr>
                <w:rFonts w:ascii="宋体"/>
                <w:sz w:val="15"/>
              </w:rPr>
              <w:t>6,190.02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 w:right="0"/>
              <w:jc w:val="center"/>
              <w:rPr>
                <w:rFonts w:ascii="宋体" w:hAnsi="宋体" w:cs="宋体" w:eastAsia="宋体" w:hint="default"/>
                <w:sz w:val="15"/>
                <w:szCs w:val="15"/>
              </w:rPr>
            </w:pPr>
            <w:r>
              <w:rPr>
                <w:rFonts w:ascii="宋体"/>
                <w:sz w:val="15"/>
              </w:rPr>
              <w:t>89.94%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79,698.29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156,056.49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95.81%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29,678.31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57,635.54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94.20%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20,713.12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38,982.76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 w:right="0"/>
              <w:jc w:val="center"/>
              <w:rPr>
                <w:rFonts w:ascii="宋体" w:hAnsi="宋体" w:cs="宋体" w:eastAsia="宋体" w:hint="default"/>
                <w:sz w:val="15"/>
                <w:szCs w:val="15"/>
              </w:rPr>
            </w:pPr>
            <w:r>
              <w:rPr>
                <w:rFonts w:ascii="宋体"/>
                <w:sz w:val="15"/>
              </w:rPr>
              <w:t>88.20%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30.21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9" w:right="0"/>
              <w:jc w:val="center"/>
              <w:rPr>
                <w:rFonts w:ascii="宋体" w:hAnsi="宋体" w:cs="宋体" w:eastAsia="宋体" w:hint="default"/>
                <w:sz w:val="15"/>
                <w:szCs w:val="15"/>
              </w:rPr>
            </w:pPr>
            <w:r>
              <w:rPr>
                <w:rFonts w:ascii="宋体"/>
                <w:sz w:val="15"/>
              </w:rPr>
              <w:t>32.36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9" w:right="0"/>
              <w:jc w:val="center"/>
              <w:rPr>
                <w:rFonts w:ascii="宋体" w:hAnsi="宋体" w:cs="宋体" w:eastAsia="宋体" w:hint="default"/>
                <w:sz w:val="15"/>
                <w:szCs w:val="15"/>
              </w:rPr>
            </w:pPr>
            <w:r>
              <w:rPr>
                <w:rFonts w:ascii="宋体" w:hAnsi="宋体" w:cs="宋体" w:eastAsia="宋体" w:hint="default"/>
                <w:sz w:val="15"/>
                <w:szCs w:val="15"/>
              </w:rPr>
              <w:t>增加</w:t>
            </w:r>
            <w:r>
              <w:rPr>
                <w:rFonts w:ascii="宋体" w:hAnsi="宋体" w:cs="宋体" w:eastAsia="宋体" w:hint="default"/>
                <w:spacing w:val="-41"/>
                <w:sz w:val="15"/>
                <w:szCs w:val="15"/>
              </w:rPr>
              <w:t> </w:t>
            </w:r>
            <w:r>
              <w:rPr>
                <w:rFonts w:ascii="宋体" w:hAnsi="宋体" w:cs="宋体" w:eastAsia="宋体" w:hint="default"/>
                <w:sz w:val="15"/>
                <w:szCs w:val="15"/>
              </w:rPr>
              <w:t>2.15</w:t>
            </w:r>
            <w:r>
              <w:rPr>
                <w:rFonts w:ascii="宋体" w:hAnsi="宋体" w:cs="宋体" w:eastAsia="宋体" w:hint="default"/>
                <w:spacing w:val="-38"/>
                <w:sz w:val="15"/>
                <w:szCs w:val="15"/>
              </w:rPr>
              <w:t> </w:t>
            </w:r>
            <w:r>
              <w:rPr>
                <w:rFonts w:ascii="宋体" w:hAnsi="宋体" w:cs="宋体" w:eastAsia="宋体" w:hint="default"/>
                <w:sz w:val="15"/>
                <w:szCs w:val="15"/>
              </w:rPr>
              <w:t>个百分点</w:t>
            </w:r>
          </w:p>
        </w:tc>
      </w:tr>
      <w:tr>
        <w:trPr>
          <w:trHeight w:val="29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代印教材教辅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1,487.29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62" w:right="0"/>
              <w:jc w:val="left"/>
              <w:rPr>
                <w:rFonts w:ascii="宋体" w:hAnsi="宋体" w:cs="宋体" w:eastAsia="宋体" w:hint="default"/>
                <w:sz w:val="15"/>
                <w:szCs w:val="15"/>
              </w:rPr>
            </w:pPr>
            <w:r>
              <w:rPr>
                <w:rFonts w:ascii="宋体"/>
                <w:sz w:val="15"/>
              </w:rPr>
              <w:t>1,600.71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9" w:right="0"/>
              <w:jc w:val="center"/>
              <w:rPr>
                <w:rFonts w:ascii="宋体" w:hAnsi="宋体" w:cs="宋体" w:eastAsia="宋体" w:hint="default"/>
                <w:sz w:val="15"/>
                <w:szCs w:val="15"/>
              </w:rPr>
            </w:pPr>
            <w:r>
              <w:rPr>
                <w:rFonts w:ascii="宋体"/>
                <w:sz w:val="15"/>
              </w:rPr>
              <w:t>7.63%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11,634.80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11,290.82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-2.96%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7,472.02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7,349.20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-1.64%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6,364.86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6,179.53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 w:right="0"/>
              <w:jc w:val="center"/>
              <w:rPr>
                <w:rFonts w:ascii="宋体" w:hAnsi="宋体" w:cs="宋体" w:eastAsia="宋体" w:hint="default"/>
                <w:sz w:val="15"/>
                <w:szCs w:val="15"/>
              </w:rPr>
            </w:pPr>
            <w:r>
              <w:rPr>
                <w:rFonts w:ascii="宋体"/>
                <w:sz w:val="15"/>
              </w:rPr>
              <w:t>-2.91%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14.82</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9" w:right="0"/>
              <w:jc w:val="center"/>
              <w:rPr>
                <w:rFonts w:ascii="宋体" w:hAnsi="宋体" w:cs="宋体" w:eastAsia="宋体" w:hint="default"/>
                <w:sz w:val="15"/>
                <w:szCs w:val="15"/>
              </w:rPr>
            </w:pPr>
            <w:r>
              <w:rPr>
                <w:rFonts w:ascii="宋体"/>
                <w:sz w:val="15"/>
              </w:rPr>
              <w:t>15.92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9" w:right="0"/>
              <w:jc w:val="center"/>
              <w:rPr>
                <w:rFonts w:ascii="宋体" w:hAnsi="宋体" w:cs="宋体" w:eastAsia="宋体" w:hint="default"/>
                <w:sz w:val="15"/>
                <w:szCs w:val="15"/>
              </w:rPr>
            </w:pPr>
            <w:r>
              <w:rPr>
                <w:rFonts w:ascii="宋体" w:hAnsi="宋体" w:cs="宋体" w:eastAsia="宋体" w:hint="default"/>
                <w:sz w:val="15"/>
                <w:szCs w:val="15"/>
              </w:rPr>
              <w:t>增加</w:t>
            </w:r>
            <w:r>
              <w:rPr>
                <w:rFonts w:ascii="宋体" w:hAnsi="宋体" w:cs="宋体" w:eastAsia="宋体" w:hint="default"/>
                <w:spacing w:val="-41"/>
                <w:sz w:val="15"/>
                <w:szCs w:val="15"/>
              </w:rPr>
              <w:t> </w:t>
            </w:r>
            <w:r>
              <w:rPr>
                <w:rFonts w:ascii="宋体" w:hAnsi="宋体" w:cs="宋体" w:eastAsia="宋体" w:hint="default"/>
                <w:sz w:val="15"/>
                <w:szCs w:val="15"/>
              </w:rPr>
              <w:t>1.10</w:t>
            </w:r>
            <w:r>
              <w:rPr>
                <w:rFonts w:ascii="宋体" w:hAnsi="宋体" w:cs="宋体" w:eastAsia="宋体" w:hint="default"/>
                <w:spacing w:val="-38"/>
                <w:sz w:val="15"/>
                <w:szCs w:val="15"/>
              </w:rPr>
              <w:t> </w:t>
            </w:r>
            <w:r>
              <w:rPr>
                <w:rFonts w:ascii="宋体" w:hAnsi="宋体" w:cs="宋体" w:eastAsia="宋体" w:hint="default"/>
                <w:sz w:val="15"/>
                <w:szCs w:val="15"/>
              </w:rPr>
              <w:t>个百分点</w:t>
            </w: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发行业务：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教材教辅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36,788.50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87" w:right="0"/>
              <w:jc w:val="left"/>
              <w:rPr>
                <w:rFonts w:ascii="宋体" w:hAnsi="宋体" w:cs="宋体" w:eastAsia="宋体" w:hint="default"/>
                <w:sz w:val="15"/>
                <w:szCs w:val="15"/>
              </w:rPr>
            </w:pPr>
            <w:r>
              <w:rPr>
                <w:rFonts w:ascii="宋体"/>
                <w:sz w:val="15"/>
              </w:rPr>
              <w:t>40,341.49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9" w:right="0"/>
              <w:jc w:val="center"/>
              <w:rPr>
                <w:rFonts w:ascii="宋体" w:hAnsi="宋体" w:cs="宋体" w:eastAsia="宋体" w:hint="default"/>
                <w:sz w:val="15"/>
                <w:szCs w:val="15"/>
              </w:rPr>
            </w:pPr>
            <w:r>
              <w:rPr>
                <w:rFonts w:ascii="宋体"/>
                <w:sz w:val="15"/>
              </w:rPr>
              <w:t>9.66%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347,723.64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389,409.74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11.99%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331,553.20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369,037.83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11.31%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199,970.18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226,374.93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 w:right="0"/>
              <w:jc w:val="center"/>
              <w:rPr>
                <w:rFonts w:ascii="宋体" w:hAnsi="宋体" w:cs="宋体" w:eastAsia="宋体" w:hint="default"/>
                <w:sz w:val="15"/>
                <w:szCs w:val="15"/>
              </w:rPr>
            </w:pPr>
            <w:r>
              <w:rPr>
                <w:rFonts w:ascii="宋体"/>
                <w:sz w:val="15"/>
              </w:rPr>
              <w:t>13.20%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39.69</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9" w:right="0"/>
              <w:jc w:val="center"/>
              <w:rPr>
                <w:rFonts w:ascii="宋体" w:hAnsi="宋体" w:cs="宋体" w:eastAsia="宋体" w:hint="default"/>
                <w:sz w:val="15"/>
                <w:szCs w:val="15"/>
              </w:rPr>
            </w:pPr>
            <w:r>
              <w:rPr>
                <w:rFonts w:ascii="宋体"/>
                <w:sz w:val="15"/>
              </w:rPr>
              <w:t>38.66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62"/>
              <w:jc w:val="center"/>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spacing w:val="-41"/>
                <w:sz w:val="15"/>
                <w:szCs w:val="15"/>
              </w:rPr>
              <w:t> </w:t>
            </w:r>
            <w:r>
              <w:rPr>
                <w:rFonts w:ascii="宋体" w:hAnsi="宋体" w:cs="宋体" w:eastAsia="宋体" w:hint="default"/>
                <w:sz w:val="15"/>
                <w:szCs w:val="15"/>
              </w:rPr>
              <w:t>1.03</w:t>
            </w:r>
            <w:r>
              <w:rPr>
                <w:rFonts w:ascii="宋体" w:hAnsi="宋体" w:cs="宋体" w:eastAsia="宋体" w:hint="default"/>
                <w:spacing w:val="-38"/>
                <w:sz w:val="15"/>
                <w:szCs w:val="15"/>
              </w:rPr>
              <w:t> </w:t>
            </w:r>
            <w:r>
              <w:rPr>
                <w:rFonts w:ascii="宋体" w:hAnsi="宋体" w:cs="宋体" w:eastAsia="宋体" w:hint="default"/>
                <w:sz w:val="15"/>
                <w:szCs w:val="15"/>
              </w:rPr>
              <w:t>个百分点</w:t>
            </w:r>
          </w:p>
        </w:tc>
      </w:tr>
      <w:tr>
        <w:trPr>
          <w:trHeight w:val="29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一般图书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9,384.78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87" w:right="0"/>
              <w:jc w:val="left"/>
              <w:rPr>
                <w:rFonts w:ascii="宋体" w:hAnsi="宋体" w:cs="宋体" w:eastAsia="宋体" w:hint="default"/>
                <w:sz w:val="15"/>
                <w:szCs w:val="15"/>
              </w:rPr>
            </w:pPr>
            <w:r>
              <w:rPr>
                <w:rFonts w:ascii="宋体"/>
                <w:sz w:val="15"/>
              </w:rPr>
              <w:t>10,221.22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9" w:right="0"/>
              <w:jc w:val="center"/>
              <w:rPr>
                <w:rFonts w:ascii="宋体" w:hAnsi="宋体" w:cs="宋体" w:eastAsia="宋体" w:hint="default"/>
                <w:sz w:val="15"/>
                <w:szCs w:val="15"/>
              </w:rPr>
            </w:pPr>
            <w:r>
              <w:rPr>
                <w:rFonts w:ascii="宋体"/>
                <w:sz w:val="15"/>
              </w:rPr>
              <w:t>8.91%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300,131.98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338,211.79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12.69%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197,494.47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215,065.08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8.90%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162,790.48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179,616.78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 w:right="0"/>
              <w:jc w:val="center"/>
              <w:rPr>
                <w:rFonts w:ascii="宋体" w:hAnsi="宋体" w:cs="宋体" w:eastAsia="宋体" w:hint="default"/>
                <w:sz w:val="15"/>
                <w:szCs w:val="15"/>
              </w:rPr>
            </w:pPr>
            <w:r>
              <w:rPr>
                <w:rFonts w:ascii="宋体"/>
                <w:sz w:val="15"/>
              </w:rPr>
              <w:t>10.34%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17.57</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9" w:right="0"/>
              <w:jc w:val="center"/>
              <w:rPr>
                <w:rFonts w:ascii="宋体" w:hAnsi="宋体" w:cs="宋体" w:eastAsia="宋体" w:hint="default"/>
                <w:sz w:val="15"/>
                <w:szCs w:val="15"/>
              </w:rPr>
            </w:pPr>
            <w:r>
              <w:rPr>
                <w:rFonts w:ascii="宋体"/>
                <w:sz w:val="15"/>
              </w:rPr>
              <w:t>16.48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62"/>
              <w:jc w:val="center"/>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spacing w:val="-41"/>
                <w:sz w:val="15"/>
                <w:szCs w:val="15"/>
              </w:rPr>
              <w:t> </w:t>
            </w:r>
            <w:r>
              <w:rPr>
                <w:rFonts w:ascii="宋体" w:hAnsi="宋体" w:cs="宋体" w:eastAsia="宋体" w:hint="default"/>
                <w:sz w:val="15"/>
                <w:szCs w:val="15"/>
              </w:rPr>
              <w:t>1.09</w:t>
            </w:r>
            <w:r>
              <w:rPr>
                <w:rFonts w:ascii="宋体" w:hAnsi="宋体" w:cs="宋体" w:eastAsia="宋体" w:hint="default"/>
                <w:spacing w:val="-38"/>
                <w:sz w:val="15"/>
                <w:szCs w:val="15"/>
              </w:rPr>
              <w:t> </w:t>
            </w:r>
            <w:r>
              <w:rPr>
                <w:rFonts w:ascii="宋体" w:hAnsi="宋体" w:cs="宋体" w:eastAsia="宋体" w:hint="default"/>
                <w:sz w:val="15"/>
                <w:szCs w:val="15"/>
              </w:rPr>
              <w:t>个百分点</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7218" w:right="7395" w:firstLine="0"/>
        <w:jc w:val="center"/>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560" w:right="3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4"/>
          <w:pgSz w:w="11910" w:h="16840"/>
          <w:pgMar w:footer="1195" w:header="0" w:top="1120" w:bottom="1380" w:left="840" w:right="1060"/>
        </w:sectPr>
      </w:pPr>
    </w:p>
    <w:p>
      <w:pPr>
        <w:spacing w:line="240" w:lineRule="auto" w:before="12"/>
        <w:rPr>
          <w:rFonts w:ascii="Calibri" w:hAnsi="Calibri" w:cs="Calibri" w:eastAsia="Calibri" w:hint="default"/>
          <w:b/>
          <w:bCs/>
          <w:sz w:val="14"/>
          <w:szCs w:val="14"/>
        </w:rPr>
      </w:pPr>
    </w:p>
    <w:p>
      <w:pPr>
        <w:pStyle w:val="Heading5"/>
        <w:tabs>
          <w:tab w:pos="1382" w:val="left" w:leader="none"/>
        </w:tabs>
        <w:spacing w:line="290" w:lineRule="auto"/>
        <w:ind w:left="958" w:right="0"/>
        <w:jc w:val="left"/>
        <w:rPr>
          <w:b w:val="0"/>
          <w:bCs w:val="0"/>
        </w:rPr>
      </w:pPr>
      <w:r>
        <w:rPr>
          <w:rFonts w:ascii="宋体" w:hAnsi="宋体" w:cs="宋体" w:eastAsia="宋体" w:hint="default"/>
          <w:w w:val="95"/>
        </w:rPr>
        <w:t>2.</w:t>
        <w:tab/>
      </w:r>
      <w:r>
        <w:rPr/>
        <w:t>各业务板块经营信息</w:t>
      </w:r>
      <w:r>
        <w:rPr>
          <w:spacing w:val="-103"/>
        </w:rPr>
        <w:t> </w:t>
      </w:r>
      <w:r>
        <w:rPr>
          <w:rFonts w:ascii="宋体" w:hAnsi="宋体" w:cs="宋体" w:eastAsia="宋体" w:hint="default"/>
        </w:rPr>
        <w:t>(1).</w:t>
      </w:r>
      <w:r>
        <w:rPr/>
        <w:t>出版业务</w:t>
      </w:r>
      <w:r>
        <w:rPr>
          <w:b w:val="0"/>
          <w:bCs w:val="0"/>
        </w:rPr>
      </w:r>
    </w:p>
    <w:p>
      <w:pPr>
        <w:pStyle w:val="Heading3"/>
        <w:spacing w:line="240" w:lineRule="auto" w:before="6"/>
        <w:ind w:left="95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211"/>
        <w:ind w:left="958" w:right="0"/>
        <w:jc w:val="left"/>
        <w:rPr>
          <w:b w:val="0"/>
          <w:bCs w:val="0"/>
        </w:rPr>
      </w:pPr>
      <w:r>
        <w:rPr>
          <w:w w:val="95"/>
        </w:rPr>
        <w:t>主要成本费用分析</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Heading3"/>
        <w:tabs>
          <w:tab w:pos="1975" w:val="left" w:leader="none"/>
        </w:tabs>
        <w:spacing w:line="240" w:lineRule="auto" w:before="209"/>
        <w:ind w:left="534" w:right="0"/>
        <w:jc w:val="left"/>
      </w:pPr>
      <w:r>
        <w:rPr/>
        <w:t>单位：万元</w:t>
        <w:tab/>
        <w:t>币种：人民币</w:t>
      </w:r>
    </w:p>
    <w:p>
      <w:pPr>
        <w:spacing w:after="0" w:line="240" w:lineRule="auto"/>
        <w:jc w:val="left"/>
        <w:sectPr>
          <w:type w:val="continuous"/>
          <w:pgSz w:w="11910" w:h="16840"/>
          <w:pgMar w:top="1120" w:bottom="1380" w:left="840" w:right="1060"/>
          <w:cols w:num="3" w:equalWidth="0">
            <w:col w:w="3284" w:space="168"/>
            <w:col w:w="2885" w:space="40"/>
            <w:col w:w="3633"/>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90"/>
        <w:gridCol w:w="1402"/>
        <w:gridCol w:w="1433"/>
        <w:gridCol w:w="1140"/>
        <w:gridCol w:w="1270"/>
        <w:gridCol w:w="1275"/>
        <w:gridCol w:w="1258"/>
      </w:tblGrid>
      <w:tr>
        <w:trPr>
          <w:trHeight w:val="322" w:hRule="exact"/>
        </w:trPr>
        <w:tc>
          <w:tcPr>
            <w:tcW w:w="1990" w:type="dxa"/>
            <w:vMerge w:val="restart"/>
            <w:tcBorders>
              <w:top w:val="single" w:sz="4" w:space="0" w:color="000000"/>
              <w:left w:val="single" w:sz="4" w:space="0" w:color="000000"/>
              <w:right w:val="single" w:sz="4" w:space="0" w:color="000000"/>
            </w:tcBorders>
          </w:tcPr>
          <w:p>
            <w:pPr/>
          </w:p>
        </w:tc>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教材教辅出版</w:t>
            </w:r>
          </w:p>
        </w:tc>
        <w:tc>
          <w:tcPr>
            <w:tcW w:w="38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62" w:right="0"/>
              <w:jc w:val="left"/>
              <w:rPr>
                <w:rFonts w:ascii="宋体" w:hAnsi="宋体" w:cs="宋体" w:eastAsia="宋体" w:hint="default"/>
                <w:sz w:val="21"/>
                <w:szCs w:val="21"/>
              </w:rPr>
            </w:pPr>
            <w:r>
              <w:rPr>
                <w:rFonts w:ascii="宋体" w:hAnsi="宋体" w:cs="宋体" w:eastAsia="宋体" w:hint="default"/>
                <w:sz w:val="21"/>
                <w:szCs w:val="21"/>
              </w:rPr>
              <w:t>一般图书出版</w:t>
            </w:r>
          </w:p>
        </w:tc>
      </w:tr>
      <w:tr>
        <w:trPr>
          <w:trHeight w:val="554" w:hRule="exact"/>
        </w:trPr>
        <w:tc>
          <w:tcPr>
            <w:tcW w:w="1990" w:type="dxa"/>
            <w:vMerge/>
            <w:tcBorders>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7" w:right="0"/>
              <w:jc w:val="left"/>
              <w:rPr>
                <w:rFonts w:ascii="宋体" w:hAnsi="宋体" w:cs="宋体" w:eastAsia="宋体" w:hint="default"/>
                <w:sz w:val="21"/>
                <w:szCs w:val="21"/>
              </w:rPr>
            </w:pPr>
            <w:r>
              <w:rPr>
                <w:rFonts w:ascii="宋体" w:hAnsi="宋体" w:cs="宋体" w:eastAsia="宋体" w:hint="default"/>
                <w:sz w:val="21"/>
                <w:szCs w:val="21"/>
              </w:rPr>
              <w:t>增长率</w:t>
            </w:r>
          </w:p>
          <w:p>
            <w:pPr>
              <w:pStyle w:val="TableParagraph"/>
              <w:spacing w:line="274" w:lineRule="exact"/>
              <w:ind w:left="29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3"/>
                <w:sz w:val="21"/>
                <w:szCs w:val="21"/>
              </w:rPr>
              <w:t>增长率（</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r>
      <w:tr>
        <w:trPr>
          <w:trHeight w:val="28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教材教辅租型费用</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3,556.53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7,160.22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101.33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版权费</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2,361.56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2,961.82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25.42</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稿酬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2,693.21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2,645.29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3,955.67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6,711.15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69.66</w:t>
            </w:r>
          </w:p>
        </w:tc>
      </w:tr>
      <w:tr>
        <w:trPr>
          <w:trHeight w:val="31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印刷成本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40,717.84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54,517.01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33.89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15,208.48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25,075.17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64.88</w:t>
            </w:r>
          </w:p>
        </w:tc>
      </w:tr>
      <w:tr>
        <w:trPr>
          <w:trHeight w:val="28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编录经费</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785.16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724.30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-7.75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1,910.14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1,962.96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2.77</w:t>
            </w:r>
          </w:p>
        </w:tc>
      </w:tr>
      <w:tr>
        <w:trPr>
          <w:trHeight w:val="28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1,904.80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3,130.03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64.32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1,204.24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1,384.40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14.96</w:t>
            </w:r>
          </w:p>
        </w:tc>
      </w:tr>
    </w:tbl>
    <w:p>
      <w:pPr>
        <w:spacing w:line="240" w:lineRule="auto" w:before="11"/>
        <w:rPr>
          <w:rFonts w:ascii="宋体" w:hAnsi="宋体" w:cs="宋体" w:eastAsia="宋体" w:hint="default"/>
          <w:sz w:val="14"/>
          <w:szCs w:val="14"/>
        </w:rPr>
      </w:pPr>
    </w:p>
    <w:p>
      <w:pPr>
        <w:spacing w:line="357" w:lineRule="auto" w:before="44"/>
        <w:ind w:left="958" w:right="226" w:firstLine="359"/>
        <w:jc w:val="both"/>
        <w:rPr>
          <w:rFonts w:ascii="宋体" w:hAnsi="宋体" w:cs="宋体" w:eastAsia="宋体" w:hint="default"/>
          <w:sz w:val="18"/>
          <w:szCs w:val="18"/>
        </w:rPr>
      </w:pPr>
      <w:r>
        <w:rPr>
          <w:rFonts w:ascii="宋体" w:hAnsi="宋体" w:cs="宋体" w:eastAsia="宋体" w:hint="default"/>
          <w:sz w:val="18"/>
          <w:szCs w:val="18"/>
        </w:rPr>
        <w:t>注：印刷装订环节，一般图书的生产模式包括不包工包料和包工包料两种情况，其中不包工包料模式的结算 价格仅为印制费；包工包料模式下由印刷单位负责纸张采购，结算价格包括印制费和纸张成本。此处印刷成本中 包括了印工费和纸张材料费。</w:t>
      </w:r>
    </w:p>
    <w:p>
      <w:pPr>
        <w:pStyle w:val="Heading2"/>
        <w:spacing w:line="313" w:lineRule="exact" w:before="19"/>
        <w:ind w:left="958" w:right="0"/>
        <w:jc w:val="both"/>
        <w:rPr>
          <w:b w:val="0"/>
          <w:bCs w:val="0"/>
        </w:rPr>
      </w:pPr>
      <w:r>
        <w:rPr/>
        <w:t>教材教辅出版业务</w:t>
      </w:r>
      <w:r>
        <w:rPr>
          <w:b w:val="0"/>
          <w:bCs w:val="0"/>
        </w:rPr>
      </w:r>
    </w:p>
    <w:p>
      <w:pPr>
        <w:pStyle w:val="Heading3"/>
        <w:spacing w:line="313" w:lineRule="exact"/>
        <w:ind w:left="958" w:right="0"/>
        <w:jc w:val="both"/>
      </w:pPr>
      <w:r>
        <w:rPr/>
        <w:t>√适用</w:t>
      </w:r>
      <w:r>
        <w:rPr>
          <w:spacing w:val="119"/>
        </w:rPr>
        <w:t> </w:t>
      </w:r>
      <w:r>
        <w:rPr/>
        <w:t>□不适用</w:t>
      </w:r>
    </w:p>
    <w:p>
      <w:pPr>
        <w:pStyle w:val="BodyText"/>
        <w:spacing w:line="240" w:lineRule="auto" w:before="1"/>
        <w:ind w:left="1378" w:right="0"/>
        <w:jc w:val="left"/>
      </w:pPr>
      <w:r>
        <w:rPr/>
        <w:t>本公司旗下四川教育出版社已取得国家新闻出版广电总局颁发的图书出版许可证（新出图证</w:t>
      </w:r>
    </w:p>
    <w:p>
      <w:pPr>
        <w:pStyle w:val="BodyText"/>
        <w:spacing w:line="408" w:lineRule="auto" w:before="131"/>
        <w:ind w:left="1378" w:right="0" w:hanging="420"/>
        <w:jc w:val="left"/>
      </w:pPr>
      <w:r>
        <w:rPr/>
        <w:t>（川）字</w:t>
      </w:r>
      <w:r>
        <w:rPr>
          <w:rFonts w:ascii="宋体" w:hAnsi="宋体" w:cs="宋体" w:eastAsia="宋体" w:hint="default"/>
        </w:rPr>
        <w:t>004</w:t>
      </w:r>
      <w:r>
        <w:rPr/>
        <w:t>号），有效期为</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2021</w:t>
      </w:r>
      <w:r>
        <w:rPr/>
        <w:t>年</w:t>
      </w:r>
      <w:r>
        <w:rPr>
          <w:rFonts w:ascii="宋体" w:hAnsi="宋体" w:cs="宋体" w:eastAsia="宋体" w:hint="default"/>
        </w:rPr>
        <w:t>12</w:t>
      </w:r>
      <w:r>
        <w:rPr/>
        <w:t>月</w:t>
      </w:r>
      <w:r>
        <w:rPr>
          <w:rFonts w:ascii="宋体" w:hAnsi="宋体" w:cs="宋体" w:eastAsia="宋体" w:hint="default"/>
        </w:rPr>
        <w:t>31</w:t>
      </w:r>
      <w:r>
        <w:rPr/>
        <w:t>日。</w:t>
      </w:r>
      <w:r>
        <w:rPr>
          <w:w w:val="100"/>
        </w:rPr>
        <w:t> </w:t>
      </w:r>
      <w:r>
        <w:rPr>
          <w:rFonts w:ascii="宋体" w:hAnsi="宋体" w:cs="宋体" w:eastAsia="宋体" w:hint="default"/>
          <w:spacing w:val="-1"/>
        </w:rPr>
        <w:t>2017</w:t>
      </w:r>
      <w:r>
        <w:rPr>
          <w:spacing w:val="-1"/>
        </w:rPr>
        <w:t>年，公司继续在教育用书、教育信息化、教育装备三大业务上持续发力，不断提升公司</w:t>
      </w:r>
    </w:p>
    <w:p>
      <w:pPr>
        <w:pStyle w:val="BodyText"/>
        <w:spacing w:line="355" w:lineRule="auto"/>
        <w:ind w:left="958" w:right="209"/>
        <w:jc w:val="both"/>
      </w:pPr>
      <w:r>
        <w:rPr>
          <w:spacing w:val="14"/>
        </w:rPr>
        <w:t>市场竞争力和盈利水平。</w:t>
      </w:r>
      <w:r>
        <w:rPr>
          <w:spacing w:val="-64"/>
        </w:rPr>
        <w:t> </w:t>
      </w:r>
      <w:r>
        <w:rPr>
          <w:spacing w:val="15"/>
        </w:rPr>
        <w:t>公司出版业务中教材教辅销售码洋</w:t>
      </w:r>
      <w:r>
        <w:rPr>
          <w:spacing w:val="-64"/>
        </w:rPr>
        <w:t> </w:t>
      </w:r>
      <w:r>
        <w:rPr>
          <w:rFonts w:ascii="宋体" w:hAnsi="宋体" w:cs="宋体" w:eastAsia="宋体" w:hint="default"/>
        </w:rPr>
        <w:t>212,517.98</w:t>
      </w:r>
      <w:r>
        <w:rPr/>
        <w:t>万</w:t>
      </w:r>
      <w:r>
        <w:rPr>
          <w:spacing w:val="-68"/>
        </w:rPr>
        <w:t> </w:t>
      </w:r>
      <w:r>
        <w:rPr>
          <w:spacing w:val="7"/>
        </w:rPr>
        <w:t>元，</w:t>
      </w:r>
      <w:r>
        <w:rPr>
          <w:spacing w:val="-68"/>
        </w:rPr>
        <w:t> </w:t>
      </w:r>
      <w:r>
        <w:rPr>
          <w:spacing w:val="12"/>
        </w:rPr>
        <w:t>销售收入为</w:t>
      </w:r>
      <w:r>
        <w:rPr>
          <w:spacing w:val="-84"/>
        </w:rPr>
        <w:t> </w:t>
      </w:r>
      <w:r>
        <w:rPr>
          <w:spacing w:val="-84"/>
        </w:rPr>
      </w:r>
      <w:r>
        <w:rPr>
          <w:rFonts w:ascii="宋体" w:hAnsi="宋体" w:cs="宋体" w:eastAsia="宋体" w:hint="default"/>
          <w:spacing w:val="-1"/>
        </w:rPr>
        <w:t>117,289.49</w:t>
      </w:r>
      <w:r>
        <w:rPr>
          <w:spacing w:val="-1"/>
        </w:rPr>
        <w:t>万元，同比增长</w:t>
      </w:r>
      <w:r>
        <w:rPr>
          <w:rFonts w:ascii="宋体" w:hAnsi="宋体" w:cs="宋体" w:eastAsia="宋体" w:hint="default"/>
          <w:spacing w:val="-1"/>
        </w:rPr>
        <w:t>2.95%</w:t>
      </w:r>
      <w:r>
        <w:rPr>
          <w:spacing w:val="-1"/>
        </w:rPr>
        <w:t>；成本为</w:t>
      </w:r>
      <w:r>
        <w:rPr>
          <w:rFonts w:ascii="宋体" w:hAnsi="宋体" w:cs="宋体" w:eastAsia="宋体" w:hint="default"/>
          <w:spacing w:val="-1"/>
        </w:rPr>
        <w:t>76,201.02</w:t>
      </w:r>
      <w:r>
        <w:rPr>
          <w:spacing w:val="-1"/>
        </w:rPr>
        <w:t>万元，同比增加</w:t>
      </w:r>
      <w:r>
        <w:rPr>
          <w:rFonts w:ascii="宋体" w:hAnsi="宋体" w:cs="宋体" w:eastAsia="宋体" w:hint="default"/>
          <w:spacing w:val="-1"/>
        </w:rPr>
        <w:t>10.92%</w:t>
      </w:r>
      <w:r>
        <w:rPr>
          <w:spacing w:val="-1"/>
        </w:rPr>
        <w:t>；毛利率为</w:t>
      </w:r>
      <w:r>
        <w:rPr>
          <w:rFonts w:ascii="宋体" w:hAnsi="宋体" w:cs="宋体" w:eastAsia="宋体" w:hint="default"/>
          <w:spacing w:val="-1"/>
        </w:rPr>
        <w:t>35.03%</w:t>
      </w:r>
      <w:r>
        <w:rPr>
          <w:spacing w:val="-1"/>
        </w:rPr>
        <w:t>，</w:t>
      </w:r>
      <w:r>
        <w:rPr>
          <w:spacing w:val="-45"/>
        </w:rPr>
        <w:t> </w:t>
      </w:r>
      <w:r>
        <w:rPr/>
        <w:t>同比减少</w:t>
      </w:r>
      <w:r>
        <w:rPr>
          <w:rFonts w:ascii="宋体" w:hAnsi="宋体" w:cs="宋体" w:eastAsia="宋体" w:hint="default"/>
        </w:rPr>
        <w:t>4.67</w:t>
      </w:r>
      <w:r>
        <w:rPr/>
        <w:t>个百分点，主要受纸张成本上升的影响。</w:t>
      </w:r>
    </w:p>
    <w:p>
      <w:pPr>
        <w:pStyle w:val="BodyText"/>
        <w:spacing w:line="240" w:lineRule="auto" w:before="92"/>
        <w:ind w:left="1378" w:right="0"/>
        <w:jc w:val="left"/>
      </w:pPr>
      <w:r>
        <w:rPr>
          <w:spacing w:val="-7"/>
        </w:rPr>
        <w:t>在教材教辅出版方面，一方面，积极研发特色鲜明的地方教材、校本教材，如《汉字文化》、</w:t>
      </w:r>
    </w:p>
    <w:p>
      <w:pPr>
        <w:pStyle w:val="BodyText"/>
        <w:spacing w:line="357" w:lineRule="auto" w:before="133"/>
        <w:ind w:left="958" w:right="207"/>
        <w:jc w:val="both"/>
      </w:pPr>
      <w:r>
        <w:rPr>
          <w:spacing w:val="-1"/>
        </w:rPr>
        <w:t>《中小学生境外研学旅行手册》，继续开发教辅新品种，基本实现了义务教育阶段教辅品种的全</w:t>
      </w:r>
      <w:r>
        <w:rPr>
          <w:spacing w:val="-55"/>
        </w:rPr>
        <w:t> </w:t>
      </w:r>
      <w:r>
        <w:rPr>
          <w:spacing w:val="-55"/>
        </w:rPr>
      </w:r>
      <w:r>
        <w:rPr>
          <w:spacing w:val="-1"/>
        </w:rPr>
        <w:t>类别、全学科、全学段、全版别覆盖。另一方面，积极树立“</w:t>
      </w:r>
      <w:r>
        <w:rPr>
          <w:rFonts w:ascii="宋体" w:hAnsi="宋体" w:cs="宋体" w:eastAsia="宋体" w:hint="default"/>
          <w:spacing w:val="-1"/>
        </w:rPr>
        <w:t>+</w:t>
      </w:r>
      <w:r>
        <w:rPr>
          <w:spacing w:val="-1"/>
        </w:rPr>
        <w:t>互联网”思维，以“内容</w:t>
      </w:r>
      <w:r>
        <w:rPr>
          <w:rFonts w:ascii="宋体" w:hAnsi="宋体" w:cs="宋体" w:eastAsia="宋体" w:hint="default"/>
          <w:spacing w:val="-1"/>
        </w:rPr>
        <w:t>+</w:t>
      </w:r>
      <w:r>
        <w:rPr>
          <w:spacing w:val="-1"/>
        </w:rPr>
        <w:t>技术”</w:t>
      </w:r>
      <w:r>
        <w:rPr>
          <w:spacing w:val="-54"/>
        </w:rPr>
        <w:t> </w:t>
      </w:r>
      <w:r>
        <w:rPr>
          <w:spacing w:val="-54"/>
        </w:rPr>
      </w:r>
      <w:r>
        <w:rPr/>
        <w:t>驱动，探索教材教辅的“融合出版”。“文轩地理</w:t>
      </w:r>
      <w:r>
        <w:rPr>
          <w:spacing w:val="-53"/>
        </w:rPr>
        <w:t> </w:t>
      </w:r>
      <w:r>
        <w:rPr>
          <w:rFonts w:ascii="宋体" w:hAnsi="宋体" w:cs="宋体" w:eastAsia="宋体" w:hint="default"/>
        </w:rPr>
        <w:t>AR</w:t>
      </w:r>
      <w:r>
        <w:rPr>
          <w:rFonts w:ascii="宋体" w:hAnsi="宋体" w:cs="宋体" w:eastAsia="宋体" w:hint="default"/>
          <w:spacing w:val="-49"/>
        </w:rPr>
        <w:t> </w:t>
      </w:r>
      <w:r>
        <w:rPr/>
        <w:t>教育探究解决方案”正式亮相</w:t>
      </w:r>
      <w:r>
        <w:rPr>
          <w:spacing w:val="-49"/>
        </w:rPr>
        <w:t> </w:t>
      </w:r>
      <w:r>
        <w:rPr>
          <w:rFonts w:ascii="宋体" w:hAnsi="宋体" w:cs="宋体" w:eastAsia="宋体" w:hint="default"/>
        </w:rPr>
        <w:t>2018</w:t>
      </w:r>
      <w:r>
        <w:rPr>
          <w:rFonts w:ascii="宋体" w:hAnsi="宋体" w:cs="宋体" w:eastAsia="宋体" w:hint="default"/>
          <w:spacing w:val="-49"/>
        </w:rPr>
        <w:t> </w:t>
      </w:r>
      <w:r>
        <w:rPr>
          <w:spacing w:val="-3"/>
        </w:rPr>
        <w:t>北京图</w:t>
      </w:r>
      <w:r>
        <w:rPr>
          <w:spacing w:val="-3"/>
          <w:w w:val="100"/>
        </w:rPr>
        <w:t> </w:t>
      </w:r>
      <w:r>
        <w:rPr/>
        <w:t>书订货会，取得了良好的行业影响。</w:t>
      </w:r>
    </w:p>
    <w:p>
      <w:pPr>
        <w:pStyle w:val="BodyText"/>
        <w:spacing w:line="355" w:lineRule="auto" w:before="30"/>
        <w:ind w:left="958" w:right="210" w:firstLine="419"/>
        <w:jc w:val="both"/>
      </w:pPr>
      <w:r>
        <w:rPr>
          <w:spacing w:val="-2"/>
        </w:rPr>
        <w:t>本公司出版的教材教辅主要在四川省内销售，也有部分产品在省外有销售，如初中历史教材</w:t>
      </w:r>
      <w:r>
        <w:rPr>
          <w:w w:val="100"/>
        </w:rPr>
        <w:t> </w:t>
      </w:r>
      <w:r>
        <w:rPr/>
        <w:t>和配套教辅在重庆、河南、江西、广东、云南、湖北等省、市都有较好的销售表现。</w:t>
      </w:r>
    </w:p>
    <w:p>
      <w:pPr>
        <w:pStyle w:val="Heading2"/>
        <w:spacing w:line="312" w:lineRule="exact" w:before="28"/>
        <w:ind w:left="958" w:right="0"/>
        <w:jc w:val="both"/>
        <w:rPr>
          <w:b w:val="0"/>
          <w:bCs w:val="0"/>
        </w:rPr>
      </w:pPr>
      <w:r>
        <w:rPr/>
        <w:t>一般图书出版业务</w:t>
      </w:r>
      <w:r>
        <w:rPr>
          <w:b w:val="0"/>
          <w:bCs w:val="0"/>
        </w:rPr>
      </w:r>
    </w:p>
    <w:p>
      <w:pPr>
        <w:pStyle w:val="Heading3"/>
        <w:spacing w:line="312" w:lineRule="exact"/>
        <w:ind w:left="958" w:right="0"/>
        <w:jc w:val="both"/>
      </w:pPr>
      <w:r>
        <w:rPr/>
        <w:t>√适用</w:t>
      </w:r>
      <w:r>
        <w:rPr>
          <w:spacing w:val="119"/>
        </w:rPr>
        <w:t> </w:t>
      </w:r>
      <w:r>
        <w:rPr/>
        <w:t>□不适用</w:t>
      </w:r>
    </w:p>
    <w:p>
      <w:pPr>
        <w:pStyle w:val="BodyText"/>
        <w:spacing w:line="240" w:lineRule="auto" w:before="4"/>
        <w:ind w:left="1260" w:right="90"/>
        <w:jc w:val="center"/>
      </w:pPr>
      <w:r>
        <w:rPr>
          <w:rFonts w:ascii="宋体" w:hAnsi="宋体" w:cs="宋体" w:eastAsia="宋体" w:hint="default"/>
        </w:rPr>
        <w:t>2017 </w:t>
      </w:r>
      <w:r>
        <w:rPr/>
        <w:t>年，本公司按照</w:t>
      </w:r>
      <w:r>
        <w:rPr>
          <w:spacing w:val="6"/>
        </w:rPr>
        <w:t> </w:t>
      </w:r>
      <w:r>
        <w:rPr/>
        <w:t>“提升自身能力、整合内外资源、打通市场关节”三步走的工作思路，</w:t>
      </w:r>
    </w:p>
    <w:p>
      <w:pPr>
        <w:pStyle w:val="BodyText"/>
        <w:spacing w:line="357" w:lineRule="auto" w:before="133"/>
        <w:ind w:left="958" w:right="208"/>
        <w:jc w:val="both"/>
      </w:pPr>
      <w:r>
        <w:rPr>
          <w:spacing w:val="-4"/>
        </w:rPr>
        <w:t>继续推进振兴四川出版工作。通过不懈努力，文轩出版延续了</w:t>
      </w:r>
      <w:r>
        <w:rPr>
          <w:spacing w:val="-29"/>
        </w:rPr>
        <w:t> </w:t>
      </w:r>
      <w:r>
        <w:rPr>
          <w:rFonts w:ascii="宋体" w:hAnsi="宋体" w:cs="宋体" w:eastAsia="宋体" w:hint="default"/>
        </w:rPr>
        <w:t>2016</w:t>
      </w:r>
      <w:r>
        <w:rPr>
          <w:rFonts w:ascii="宋体" w:hAnsi="宋体" w:cs="宋体" w:eastAsia="宋体" w:hint="default"/>
          <w:spacing w:val="-29"/>
        </w:rPr>
        <w:t> </w:t>
      </w:r>
      <w:r>
        <w:rPr>
          <w:spacing w:val="-4"/>
        </w:rPr>
        <w:t>年快速发展的良好势头，在出</w:t>
      </w:r>
      <w:r>
        <w:rPr>
          <w:spacing w:val="-95"/>
        </w:rPr>
        <w:t> </w:t>
      </w:r>
      <w:r>
        <w:rPr>
          <w:spacing w:val="-95"/>
        </w:rPr>
      </w:r>
      <w:r>
        <w:rPr/>
        <w:t>版能力、盈利能力和行业影响力方面成效显著：</w:t>
      </w:r>
    </w:p>
    <w:p>
      <w:pPr>
        <w:pStyle w:val="BodyText"/>
        <w:spacing w:line="240" w:lineRule="auto" w:before="32"/>
        <w:ind w:left="1378" w:right="0"/>
        <w:jc w:val="left"/>
      </w:pPr>
      <w:r>
        <w:rPr/>
        <w:t>在市场销售方面，</w:t>
      </w:r>
      <w:r>
        <w:rPr>
          <w:rFonts w:ascii="宋体" w:hAnsi="宋体" w:cs="宋体" w:eastAsia="宋体" w:hint="default"/>
        </w:rPr>
        <w:t>2017</w:t>
      </w:r>
      <w:r>
        <w:rPr/>
        <w:t>年本公司有</w:t>
      </w:r>
      <w:r>
        <w:rPr>
          <w:rFonts w:ascii="宋体" w:hAnsi="宋体" w:cs="宋体" w:eastAsia="宋体" w:hint="default"/>
        </w:rPr>
        <w:t>34</w:t>
      </w:r>
      <w:r>
        <w:rPr/>
        <w:t>个图书品种销售超过</w:t>
      </w:r>
      <w:r>
        <w:rPr>
          <w:rFonts w:ascii="宋体" w:hAnsi="宋体" w:cs="宋体" w:eastAsia="宋体" w:hint="default"/>
        </w:rPr>
        <w:t>10</w:t>
      </w:r>
      <w:r>
        <w:rPr/>
        <w:t>万册，较去年同期增长</w:t>
      </w:r>
      <w:r>
        <w:rPr>
          <w:rFonts w:ascii="宋体" w:hAnsi="宋体" w:cs="宋体" w:eastAsia="宋体" w:hint="default"/>
        </w:rPr>
        <w:t>183%</w:t>
      </w:r>
      <w:r>
        <w:rPr/>
        <w:t>，其</w:t>
      </w:r>
    </w:p>
    <w:p>
      <w:pPr>
        <w:spacing w:after="0" w:line="240" w:lineRule="auto"/>
        <w:jc w:val="left"/>
        <w:sectPr>
          <w:type w:val="continuous"/>
          <w:pgSz w:w="11910" w:h="16840"/>
          <w:pgMar w:top="1120" w:bottom="1380" w:left="840" w:right="1060"/>
        </w:sectPr>
      </w:pPr>
    </w:p>
    <w:p>
      <w:pPr>
        <w:spacing w:line="240" w:lineRule="auto" w:before="4"/>
        <w:rPr>
          <w:rFonts w:ascii="宋体" w:hAnsi="宋体" w:cs="宋体" w:eastAsia="宋体" w:hint="default"/>
          <w:sz w:val="25"/>
          <w:szCs w:val="25"/>
        </w:rPr>
      </w:pPr>
    </w:p>
    <w:p>
      <w:pPr>
        <w:pStyle w:val="BodyText"/>
        <w:spacing w:line="357" w:lineRule="auto" w:before="36"/>
        <w:ind w:left="0" w:right="127"/>
        <w:jc w:val="right"/>
      </w:pPr>
      <w:r>
        <w:rPr>
          <w:spacing w:val="-2"/>
        </w:rPr>
        <w:t>中少儿社的“米小圈系列”累计销售超过</w:t>
      </w:r>
      <w:r>
        <w:rPr>
          <w:rFonts w:ascii="宋体" w:hAnsi="宋体" w:cs="宋体" w:eastAsia="宋体" w:hint="default"/>
          <w:spacing w:val="-2"/>
        </w:rPr>
        <w:t>2,600</w:t>
      </w:r>
      <w:r>
        <w:rPr>
          <w:spacing w:val="-2"/>
        </w:rPr>
        <w:t>万册，天地社“汪汪队系列”销售超过</w:t>
      </w:r>
      <w:r>
        <w:rPr>
          <w:rFonts w:ascii="宋体" w:hAnsi="宋体" w:cs="宋体" w:eastAsia="宋体" w:hint="default"/>
          <w:spacing w:val="-2"/>
        </w:rPr>
        <w:t>200</w:t>
      </w:r>
      <w:r>
        <w:rPr>
          <w:spacing w:val="-2"/>
        </w:rPr>
        <w:t>万册。</w:t>
      </w:r>
      <w:r>
        <w:rPr>
          <w:spacing w:val="-57"/>
        </w:rPr>
        <w:t> </w:t>
      </w:r>
      <w:r>
        <w:rPr>
          <w:spacing w:val="-57"/>
        </w:rPr>
      </w:r>
      <w:r>
        <w:rPr/>
        <w:t>在获得的奖项方面，</w:t>
      </w:r>
      <w:r>
        <w:rPr>
          <w:rFonts w:ascii="宋体" w:hAnsi="宋体" w:cs="宋体" w:eastAsia="宋体" w:hint="default"/>
        </w:rPr>
        <w:t>2017</w:t>
      </w:r>
      <w:r>
        <w:rPr>
          <w:rFonts w:ascii="宋体" w:hAnsi="宋体" w:cs="宋体" w:eastAsia="宋体" w:hint="default"/>
          <w:spacing w:val="3"/>
        </w:rPr>
        <w:t> </w:t>
      </w:r>
      <w:r>
        <w:rPr/>
        <w:t>年，本公司在中国出版政府奖、中华优秀出版物奖等国家级重大奖</w:t>
      </w:r>
      <w:r>
        <w:rPr>
          <w:w w:val="100"/>
        </w:rPr>
        <w:t> </w:t>
      </w:r>
      <w:r>
        <w:rPr>
          <w:spacing w:val="-6"/>
          <w:w w:val="100"/>
        </w:rPr>
        <w:t>项上均取得了重大突破。本公司出版的《人体解剖与素描》荣获中国出版政府奖正式奖，《王坪往</w:t>
      </w:r>
      <w:r>
        <w:rPr>
          <w:w w:val="100"/>
        </w:rPr>
        <w:t> </w:t>
      </w:r>
      <w:r>
        <w:rPr/>
        <w:t>事》 《中国大型真菌彩色图谱》 </w:t>
      </w:r>
      <w:r>
        <w:rPr>
          <w:spacing w:val="-3"/>
        </w:rPr>
        <w:t>《雪域精工：藏族手工艺全集》</w:t>
      </w:r>
      <w:r>
        <w:rPr>
          <w:spacing w:val="-20"/>
        </w:rPr>
        <w:t> </w:t>
      </w:r>
      <w:r>
        <w:rPr>
          <w:spacing w:val="-3"/>
        </w:rPr>
        <w:t>《中国近现代版画·神州版画</w:t>
      </w:r>
      <w:r>
        <w:rPr>
          <w:w w:val="100"/>
        </w:rPr>
        <w:t> </w:t>
      </w:r>
      <w:r>
        <w:rPr>
          <w:spacing w:val="-1"/>
          <w:w w:val="100"/>
        </w:rPr>
        <w:t>博物院藏品集</w:t>
      </w:r>
      <w:r>
        <w:rPr>
          <w:w w:val="100"/>
        </w:rPr>
        <w:t> </w:t>
      </w:r>
      <w:r>
        <w:rPr>
          <w:rFonts w:ascii="宋体" w:hAnsi="宋体" w:cs="宋体" w:eastAsia="宋体" w:hint="default"/>
          <w:spacing w:val="-2"/>
          <w:w w:val="100"/>
        </w:rPr>
        <w:t>3</w:t>
      </w:r>
      <w:r>
        <w:rPr>
          <w:spacing w:val="-2"/>
          <w:w w:val="100"/>
        </w:rPr>
        <w:t>》</w:t>
      </w:r>
      <w:r>
        <w:rPr>
          <w:w w:val="100"/>
        </w:rPr>
        <w:t> </w:t>
      </w:r>
      <w:r>
        <w:rPr>
          <w:spacing w:val="-8"/>
          <w:w w:val="100"/>
        </w:rPr>
        <w:t>《中国藏地考古》荣获中国出版政府奖提名奖；《琅琊榜》《瞻对》</w:t>
      </w:r>
      <w:r>
        <w:rPr>
          <w:spacing w:val="1"/>
          <w:w w:val="100"/>
        </w:rPr>
        <w:t> </w:t>
      </w:r>
      <w:r>
        <w:rPr>
          <w:spacing w:val="-1"/>
          <w:w w:val="100"/>
        </w:rPr>
        <w:t>《中国文</w:t>
      </w:r>
    </w:p>
    <w:p>
      <w:pPr>
        <w:pStyle w:val="BodyText"/>
        <w:spacing w:line="357" w:lineRule="auto" w:before="30"/>
        <w:ind w:left="457" w:right="121" w:hanging="320"/>
        <w:jc w:val="left"/>
      </w:pPr>
      <w:r>
        <w:rPr/>
        <w:t>学史》入选中华优秀出版物奖。刘周远荣获中国出版政府奖优秀编辑奖。</w:t>
      </w:r>
      <w:r>
        <w:rPr>
          <w:w w:val="100"/>
        </w:rPr>
        <w:t> </w:t>
      </w:r>
      <w:r>
        <w:rPr/>
        <w:t>在出版“走出去”工作方面，</w:t>
      </w:r>
      <w:r>
        <w:rPr>
          <w:rFonts w:ascii="宋体" w:hAnsi="宋体" w:cs="宋体" w:eastAsia="宋体" w:hint="default"/>
        </w:rPr>
        <w:t>2017</w:t>
      </w:r>
      <w:r>
        <w:rPr>
          <w:rFonts w:ascii="宋体" w:hAnsi="宋体" w:cs="宋体" w:eastAsia="宋体" w:hint="default"/>
          <w:spacing w:val="3"/>
        </w:rPr>
        <w:t> </w:t>
      </w:r>
      <w:r>
        <w:rPr/>
        <w:t>年本公司首次进入“中国图书对外推广计划”年度综合排</w:t>
      </w:r>
    </w:p>
    <w:p>
      <w:pPr>
        <w:pStyle w:val="BodyText"/>
        <w:spacing w:line="357" w:lineRule="auto" w:before="30"/>
        <w:ind w:right="128"/>
        <w:jc w:val="both"/>
      </w:pPr>
      <w:r>
        <w:rPr>
          <w:spacing w:val="-12"/>
        </w:rPr>
        <w:t>名前十名，版权输出（合作）量达</w:t>
      </w:r>
      <w:r>
        <w:rPr>
          <w:spacing w:val="-32"/>
        </w:rPr>
        <w:t> </w:t>
      </w:r>
      <w:r>
        <w:rPr>
          <w:rFonts w:ascii="宋体" w:hAnsi="宋体" w:cs="宋体" w:eastAsia="宋体" w:hint="default"/>
        </w:rPr>
        <w:t>175</w:t>
      </w:r>
      <w:r>
        <w:rPr>
          <w:rFonts w:ascii="宋体" w:hAnsi="宋体" w:cs="宋体" w:eastAsia="宋体" w:hint="default"/>
          <w:spacing w:val="-32"/>
        </w:rPr>
        <w:t> </w:t>
      </w:r>
      <w:r>
        <w:rPr>
          <w:spacing w:val="-9"/>
        </w:rPr>
        <w:t>项，较去年增长</w:t>
      </w:r>
      <w:r>
        <w:rPr>
          <w:spacing w:val="-28"/>
        </w:rPr>
        <w:t> </w:t>
      </w:r>
      <w:r>
        <w:rPr>
          <w:rFonts w:ascii="宋体" w:hAnsi="宋体" w:cs="宋体" w:eastAsia="宋体" w:hint="default"/>
          <w:spacing w:val="-4"/>
        </w:rPr>
        <w:t>28.68%</w:t>
      </w:r>
      <w:r>
        <w:rPr>
          <w:spacing w:val="-4"/>
        </w:rPr>
        <w:t>，有一大批优质图书输出到了美国、</w:t>
      </w:r>
      <w:r>
        <w:rPr>
          <w:spacing w:val="-97"/>
        </w:rPr>
        <w:t> </w:t>
      </w:r>
      <w:r>
        <w:rPr>
          <w:spacing w:val="-97"/>
        </w:rPr>
      </w:r>
      <w:r>
        <w:rPr/>
        <w:t>英国、法国、俄罗斯等地，其中《中国的品格》 《红船》</w:t>
      </w:r>
      <w:r>
        <w:rPr>
          <w:spacing w:val="7"/>
        </w:rPr>
        <w:t> </w:t>
      </w:r>
      <w:r>
        <w:rPr/>
        <w:t>《金色面具》等图书输出到西方主流</w:t>
      </w:r>
      <w:r>
        <w:rPr>
          <w:w w:val="100"/>
        </w:rPr>
        <w:t> </w:t>
      </w:r>
      <w:r>
        <w:rPr/>
        <w:t>国家。</w:t>
      </w:r>
    </w:p>
    <w:p>
      <w:pPr>
        <w:pStyle w:val="BodyText"/>
        <w:spacing w:line="355" w:lineRule="auto" w:before="32"/>
        <w:ind w:right="127" w:firstLine="319"/>
        <w:jc w:val="both"/>
      </w:pPr>
      <w:r>
        <w:rPr/>
        <w:t>报告期内，出版业务中一般图书销售码洋</w:t>
      </w:r>
      <w:r>
        <w:rPr>
          <w:spacing w:val="-52"/>
        </w:rPr>
        <w:t> </w:t>
      </w:r>
      <w:r>
        <w:rPr>
          <w:rFonts w:ascii="宋体" w:hAnsi="宋体" w:cs="宋体" w:eastAsia="宋体" w:hint="default"/>
        </w:rPr>
        <w:t>156,056.49</w:t>
      </w:r>
      <w:r>
        <w:rPr>
          <w:rFonts w:ascii="宋体" w:hAnsi="宋体" w:cs="宋体" w:eastAsia="宋体" w:hint="default"/>
          <w:spacing w:val="-52"/>
        </w:rPr>
        <w:t> </w:t>
      </w:r>
      <w:r>
        <w:rPr/>
        <w:t>万元，销售收入</w:t>
      </w:r>
      <w:r>
        <w:rPr>
          <w:spacing w:val="-55"/>
        </w:rPr>
        <w:t> </w:t>
      </w:r>
      <w:r>
        <w:rPr>
          <w:rFonts w:ascii="宋体" w:hAnsi="宋体" w:cs="宋体" w:eastAsia="宋体" w:hint="default"/>
        </w:rPr>
        <w:t>57,635.54</w:t>
      </w:r>
      <w:r>
        <w:rPr>
          <w:rFonts w:ascii="宋体" w:hAnsi="宋体" w:cs="宋体" w:eastAsia="宋体" w:hint="default"/>
          <w:spacing w:val="-52"/>
        </w:rPr>
        <w:t> </w:t>
      </w:r>
      <w:r>
        <w:rPr/>
        <w:t>万元，同比</w:t>
      </w:r>
      <w:r>
        <w:rPr>
          <w:w w:val="100"/>
        </w:rPr>
        <w:t> </w:t>
      </w:r>
      <w:r>
        <w:rPr/>
        <w:t>增长</w:t>
      </w:r>
      <w:r>
        <w:rPr>
          <w:spacing w:val="-46"/>
        </w:rPr>
        <w:t> </w:t>
      </w:r>
      <w:r>
        <w:rPr>
          <w:rFonts w:ascii="宋体" w:hAnsi="宋体" w:cs="宋体" w:eastAsia="宋体" w:hint="default"/>
          <w:spacing w:val="-4"/>
        </w:rPr>
        <w:t>94.20%</w:t>
      </w:r>
      <w:r>
        <w:rPr>
          <w:spacing w:val="-4"/>
        </w:rPr>
        <w:t>；成本为</w:t>
      </w:r>
      <w:r>
        <w:rPr>
          <w:spacing w:val="-48"/>
        </w:rPr>
        <w:t> </w:t>
      </w:r>
      <w:r>
        <w:rPr>
          <w:rFonts w:ascii="宋体" w:hAnsi="宋体" w:cs="宋体" w:eastAsia="宋体" w:hint="default"/>
        </w:rPr>
        <w:t>38,982.76</w:t>
      </w:r>
      <w:r>
        <w:rPr>
          <w:rFonts w:ascii="宋体" w:hAnsi="宋体" w:cs="宋体" w:eastAsia="宋体" w:hint="default"/>
          <w:spacing w:val="13"/>
        </w:rPr>
        <w:t> </w:t>
      </w:r>
      <w:r>
        <w:rPr>
          <w:spacing w:val="-5"/>
        </w:rPr>
        <w:t>万元，同比增长</w:t>
      </w:r>
      <w:r>
        <w:rPr>
          <w:spacing w:val="-46"/>
        </w:rPr>
        <w:t> </w:t>
      </w:r>
      <w:r>
        <w:rPr>
          <w:rFonts w:ascii="宋体" w:hAnsi="宋体" w:cs="宋体" w:eastAsia="宋体" w:hint="default"/>
          <w:spacing w:val="-4"/>
        </w:rPr>
        <w:t>88.20%</w:t>
      </w:r>
      <w:r>
        <w:rPr>
          <w:spacing w:val="-4"/>
        </w:rPr>
        <w:t>；毛利率为</w:t>
      </w:r>
      <w:r>
        <w:rPr>
          <w:spacing w:val="-46"/>
        </w:rPr>
        <w:t> </w:t>
      </w:r>
      <w:r>
        <w:rPr>
          <w:rFonts w:ascii="宋体" w:hAnsi="宋体" w:cs="宋体" w:eastAsia="宋体" w:hint="default"/>
          <w:spacing w:val="-4"/>
        </w:rPr>
        <w:t>32.36%</w:t>
      </w:r>
      <w:r>
        <w:rPr>
          <w:spacing w:val="-4"/>
        </w:rPr>
        <w:t>，同比增长</w:t>
      </w:r>
      <w:r>
        <w:rPr>
          <w:spacing w:val="-45"/>
        </w:rPr>
        <w:t> </w:t>
      </w:r>
      <w:r>
        <w:rPr>
          <w:rFonts w:ascii="宋体" w:hAnsi="宋体" w:cs="宋体" w:eastAsia="宋体" w:hint="default"/>
        </w:rPr>
        <w:t>2.15</w:t>
      </w:r>
      <w:r>
        <w:rPr>
          <w:rFonts w:ascii="宋体" w:hAnsi="宋体" w:cs="宋体" w:eastAsia="宋体" w:hint="default"/>
          <w:spacing w:val="-46"/>
        </w:rPr>
        <w:t> </w:t>
      </w:r>
      <w:r>
        <w:rPr>
          <w:spacing w:val="-3"/>
        </w:rPr>
        <w:t>个百</w:t>
      </w:r>
      <w:r>
        <w:rPr>
          <w:spacing w:val="-101"/>
        </w:rPr>
        <w:t> </w:t>
      </w:r>
      <w:r>
        <w:rPr/>
        <w:t>分点。</w:t>
      </w:r>
    </w:p>
    <w:p>
      <w:pPr>
        <w:pStyle w:val="BodyText"/>
        <w:spacing w:line="240" w:lineRule="auto" w:before="32"/>
        <w:ind w:left="457" w:right="0"/>
        <w:jc w:val="left"/>
      </w:pPr>
      <w:r>
        <w:rPr/>
        <w:t>收入确认原则详见第十一节财务报告“附注五、重要会计政策及会计估计——</w:t>
      </w:r>
      <w:r>
        <w:rPr>
          <w:rFonts w:ascii="宋体" w:hAnsi="宋体" w:cs="宋体" w:eastAsia="宋体" w:hint="default"/>
        </w:rPr>
        <w:t>28.</w:t>
      </w:r>
      <w:r>
        <w:rPr/>
        <w:t>收入”。</w:t>
      </w:r>
    </w:p>
    <w:p>
      <w:pPr>
        <w:spacing w:line="240" w:lineRule="auto" w:before="10"/>
        <w:rPr>
          <w:rFonts w:ascii="宋体" w:hAnsi="宋体" w:cs="宋体" w:eastAsia="宋体" w:hint="default"/>
          <w:sz w:val="14"/>
          <w:szCs w:val="14"/>
        </w:rPr>
      </w:pPr>
    </w:p>
    <w:p>
      <w:pPr>
        <w:pStyle w:val="Heading5"/>
        <w:spacing w:line="240" w:lineRule="auto"/>
        <w:ind w:right="0"/>
        <w:jc w:val="both"/>
        <w:rPr>
          <w:b w:val="0"/>
          <w:bCs w:val="0"/>
        </w:rPr>
      </w:pPr>
      <w:r>
        <w:rPr>
          <w:rFonts w:ascii="宋体" w:hAnsi="宋体" w:cs="宋体" w:eastAsia="宋体" w:hint="default"/>
        </w:rPr>
        <w:t>(2).</w:t>
      </w:r>
      <w:r>
        <w:rPr/>
        <w:t>发行业务</w:t>
      </w:r>
      <w:r>
        <w:rPr>
          <w:b w:val="0"/>
          <w:bCs w:val="0"/>
        </w:rPr>
      </w:r>
    </w:p>
    <w:p>
      <w:pPr>
        <w:pStyle w:val="Heading2"/>
        <w:spacing w:line="313" w:lineRule="exact" w:before="52"/>
        <w:ind w:right="0"/>
        <w:jc w:val="both"/>
        <w:rPr>
          <w:b w:val="0"/>
          <w:bCs w:val="0"/>
        </w:rPr>
      </w:pPr>
      <w:r>
        <w:rPr/>
        <w:t>教材教辅发行业务</w:t>
      </w:r>
      <w:r>
        <w:rPr>
          <w:b w:val="0"/>
          <w:bCs w:val="0"/>
        </w:rPr>
      </w:r>
    </w:p>
    <w:p>
      <w:pPr>
        <w:pStyle w:val="Heading3"/>
        <w:spacing w:line="313" w:lineRule="exact"/>
        <w:ind w:right="0"/>
        <w:jc w:val="both"/>
      </w:pPr>
      <w:r>
        <w:rPr/>
        <w:t>√适用</w:t>
      </w:r>
      <w:r>
        <w:rPr>
          <w:spacing w:val="119"/>
        </w:rPr>
        <w:t> </w:t>
      </w:r>
      <w:r>
        <w:rPr/>
        <w:t>□不适用</w:t>
      </w:r>
    </w:p>
    <w:p>
      <w:pPr>
        <w:pStyle w:val="BodyText"/>
        <w:spacing w:line="357" w:lineRule="auto" w:before="1"/>
        <w:ind w:right="127" w:firstLine="479"/>
        <w:jc w:val="both"/>
      </w:pPr>
      <w:r>
        <w:rPr>
          <w:spacing w:val="-3"/>
        </w:rPr>
        <w:t>四川省对义务教育阶段中小学生教材供应实行政府单一来源采购政策。从 </w:t>
      </w:r>
      <w:r>
        <w:rPr>
          <w:rFonts w:ascii="宋体" w:hAnsi="宋体" w:cs="宋体" w:eastAsia="宋体" w:hint="default"/>
        </w:rPr>
        <w:t>2008</w:t>
      </w:r>
      <w:r>
        <w:rPr>
          <w:rFonts w:ascii="宋体" w:hAnsi="宋体" w:cs="宋体" w:eastAsia="宋体" w:hint="default"/>
          <w:spacing w:val="73"/>
        </w:rPr>
        <w:t> </w:t>
      </w:r>
      <w:r>
        <w:rPr>
          <w:spacing w:val="-7"/>
        </w:rPr>
        <w:t>年以来，新</w:t>
      </w:r>
      <w:r>
        <w:rPr>
          <w:w w:val="100"/>
        </w:rPr>
        <w:t> </w:t>
      </w:r>
      <w:r>
        <w:rPr>
          <w:spacing w:val="-1"/>
        </w:rPr>
        <w:t>华文轩作为单一来源采购的供货方，就单一来源采购具体事宜每年和省教育厅签订“农村义务教</w:t>
      </w:r>
      <w:r>
        <w:rPr>
          <w:spacing w:val="-55"/>
        </w:rPr>
        <w:t> </w:t>
      </w:r>
      <w:r>
        <w:rPr>
          <w:spacing w:val="-55"/>
        </w:rPr>
      </w:r>
      <w:r>
        <w:rPr/>
        <w:t>育阶段学生免费教科书采购合同书”。</w:t>
      </w:r>
      <w:r>
        <w:rPr>
          <w:rFonts w:ascii="宋体" w:hAnsi="宋体" w:cs="宋体" w:eastAsia="宋体" w:hint="default"/>
        </w:rPr>
        <w:t>2017</w:t>
      </w:r>
      <w:r>
        <w:rPr>
          <w:rFonts w:ascii="宋体" w:hAnsi="宋体" w:cs="宋体" w:eastAsia="宋体" w:hint="default"/>
          <w:spacing w:val="-33"/>
        </w:rPr>
        <w:t> </w:t>
      </w:r>
      <w:r>
        <w:rPr/>
        <w:t>年，本公司与省教育厅签订“四川省</w:t>
      </w:r>
      <w:r>
        <w:rPr>
          <w:spacing w:val="-33"/>
        </w:rPr>
        <w:t> </w:t>
      </w:r>
      <w:r>
        <w:rPr>
          <w:rFonts w:ascii="宋体" w:hAnsi="宋体" w:cs="宋体" w:eastAsia="宋体" w:hint="default"/>
        </w:rPr>
        <w:t>2017</w:t>
      </w:r>
      <w:r>
        <w:rPr/>
        <w:t>—</w:t>
      </w:r>
      <w:r>
        <w:rPr>
          <w:rFonts w:ascii="宋体" w:hAnsi="宋体" w:cs="宋体" w:eastAsia="宋体" w:hint="default"/>
        </w:rPr>
        <w:t>2018</w:t>
      </w:r>
      <w:r>
        <w:rPr>
          <w:rFonts w:ascii="宋体" w:hAnsi="宋体" w:cs="宋体" w:eastAsia="宋体" w:hint="default"/>
          <w:spacing w:val="-36"/>
        </w:rPr>
        <w:t> </w:t>
      </w:r>
      <w:r>
        <w:rPr/>
        <w:t>学</w:t>
      </w:r>
      <w:r>
        <w:rPr>
          <w:w w:val="100"/>
        </w:rPr>
        <w:t> </w:t>
      </w:r>
      <w:r>
        <w:rPr/>
        <w:t>年城乡义务教育阶段学生免费教科书采购合同”。</w:t>
      </w:r>
    </w:p>
    <w:p>
      <w:pPr>
        <w:pStyle w:val="BodyText"/>
        <w:spacing w:line="357" w:lineRule="auto" w:before="30"/>
        <w:ind w:right="128" w:firstLine="419"/>
        <w:jc w:val="both"/>
      </w:pPr>
      <w:r>
        <w:rPr>
          <w:spacing w:val="-2"/>
        </w:rPr>
        <w:t>销售模式：先由各市县教材分公司和“三州”新华书店收集当地教材教辅需求并由公司总部</w:t>
      </w:r>
      <w:r>
        <w:rPr>
          <w:w w:val="100"/>
        </w:rPr>
        <w:t> </w:t>
      </w:r>
      <w:r>
        <w:rPr>
          <w:spacing w:val="-1"/>
        </w:rPr>
        <w:t>教育服务事业部汇总需求后，统一安排印制和对外采购，分发给各市县教材分公司和“三州”新</w:t>
      </w:r>
      <w:r>
        <w:rPr>
          <w:spacing w:val="-55"/>
        </w:rPr>
        <w:t> </w:t>
      </w:r>
      <w:r>
        <w:rPr>
          <w:spacing w:val="-55"/>
        </w:rPr>
      </w:r>
      <w:r>
        <w:rPr/>
        <w:t>华书店，再由其提供给学校和学生。</w:t>
      </w:r>
    </w:p>
    <w:p>
      <w:pPr>
        <w:pStyle w:val="BodyText"/>
        <w:spacing w:line="357" w:lineRule="auto" w:before="30"/>
        <w:ind w:right="128" w:firstLine="419"/>
        <w:jc w:val="both"/>
      </w:pPr>
      <w:r>
        <w:rPr>
          <w:rFonts w:ascii="宋体" w:hAnsi="宋体" w:cs="宋体" w:eastAsia="宋体" w:hint="default"/>
        </w:rPr>
        <w:t>2017</w:t>
      </w:r>
      <w:r>
        <w:rPr>
          <w:rFonts w:ascii="宋体" w:hAnsi="宋体" w:cs="宋体" w:eastAsia="宋体" w:hint="default"/>
          <w:spacing w:val="-53"/>
        </w:rPr>
        <w:t> </w:t>
      </w:r>
      <w:r>
        <w:rPr/>
        <w:t>年教材教辅销售量</w:t>
      </w:r>
      <w:r>
        <w:rPr>
          <w:spacing w:val="-50"/>
        </w:rPr>
        <w:t> </w:t>
      </w:r>
      <w:r>
        <w:rPr>
          <w:rFonts w:ascii="宋体" w:hAnsi="宋体" w:cs="宋体" w:eastAsia="宋体" w:hint="default"/>
        </w:rPr>
        <w:t>40,341.49</w:t>
      </w:r>
      <w:r>
        <w:rPr>
          <w:rFonts w:ascii="宋体" w:hAnsi="宋体" w:cs="宋体" w:eastAsia="宋体" w:hint="default"/>
          <w:spacing w:val="-50"/>
        </w:rPr>
        <w:t> </w:t>
      </w:r>
      <w:r>
        <w:rPr>
          <w:spacing w:val="-5"/>
        </w:rPr>
        <w:t>万册，销售码洋</w:t>
      </w:r>
      <w:r>
        <w:rPr>
          <w:spacing w:val="-50"/>
        </w:rPr>
        <w:t> </w:t>
      </w:r>
      <w:r>
        <w:rPr>
          <w:rFonts w:ascii="宋体" w:hAnsi="宋体" w:cs="宋体" w:eastAsia="宋体" w:hint="default"/>
        </w:rPr>
        <w:t>389,409.74</w:t>
      </w:r>
      <w:r>
        <w:rPr>
          <w:rFonts w:ascii="宋体" w:hAnsi="宋体" w:cs="宋体" w:eastAsia="宋体" w:hint="default"/>
          <w:spacing w:val="3"/>
        </w:rPr>
        <w:t> </w:t>
      </w:r>
      <w:r>
        <w:rPr>
          <w:spacing w:val="-5"/>
        </w:rPr>
        <w:t>万元，销售收入</w:t>
      </w:r>
      <w:r>
        <w:rPr>
          <w:spacing w:val="-49"/>
        </w:rPr>
        <w:t> </w:t>
      </w:r>
      <w:r>
        <w:rPr>
          <w:rFonts w:ascii="宋体" w:hAnsi="宋体" w:cs="宋体" w:eastAsia="宋体" w:hint="default"/>
        </w:rPr>
        <w:t>369,037.83</w:t>
      </w:r>
      <w:r>
        <w:rPr>
          <w:rFonts w:ascii="宋体" w:hAnsi="宋体" w:cs="宋体" w:eastAsia="宋体" w:hint="default"/>
          <w:w w:val="100"/>
        </w:rPr>
        <w:t> </w:t>
      </w:r>
      <w:r>
        <w:rPr>
          <w:spacing w:val="-3"/>
        </w:rPr>
        <w:t>万元，同比增长</w:t>
      </w:r>
      <w:r>
        <w:rPr>
          <w:spacing w:val="-56"/>
        </w:rPr>
        <w:t> </w:t>
      </w:r>
      <w:r>
        <w:rPr>
          <w:rFonts w:ascii="宋体" w:hAnsi="宋体" w:cs="宋体" w:eastAsia="宋体" w:hint="default"/>
        </w:rPr>
        <w:t>11.31%</w:t>
      </w:r>
      <w:r>
        <w:rPr/>
        <w:t>；营业成本</w:t>
      </w:r>
      <w:r>
        <w:rPr>
          <w:spacing w:val="-56"/>
        </w:rPr>
        <w:t> </w:t>
      </w:r>
      <w:r>
        <w:rPr>
          <w:rFonts w:ascii="宋体" w:hAnsi="宋体" w:cs="宋体" w:eastAsia="宋体" w:hint="default"/>
        </w:rPr>
        <w:t>226,374.93</w:t>
      </w:r>
      <w:r>
        <w:rPr>
          <w:rFonts w:ascii="宋体" w:hAnsi="宋体" w:cs="宋体" w:eastAsia="宋体" w:hint="default"/>
          <w:spacing w:val="-56"/>
        </w:rPr>
        <w:t> </w:t>
      </w:r>
      <w:r>
        <w:rPr>
          <w:spacing w:val="-3"/>
        </w:rPr>
        <w:t>万元，同比增长</w:t>
      </w:r>
      <w:r>
        <w:rPr>
          <w:spacing w:val="-56"/>
        </w:rPr>
        <w:t> </w:t>
      </w:r>
      <w:r>
        <w:rPr>
          <w:rFonts w:ascii="宋体" w:hAnsi="宋体" w:cs="宋体" w:eastAsia="宋体" w:hint="default"/>
        </w:rPr>
        <w:t>13.20%</w:t>
      </w:r>
      <w:r>
        <w:rPr/>
        <w:t>；毛利率</w:t>
      </w:r>
      <w:r>
        <w:rPr>
          <w:spacing w:val="-55"/>
        </w:rPr>
        <w:t> </w:t>
      </w:r>
      <w:r>
        <w:rPr>
          <w:rFonts w:ascii="宋体" w:hAnsi="宋体" w:cs="宋体" w:eastAsia="宋体" w:hint="default"/>
        </w:rPr>
        <w:t>38.66%</w:t>
      </w:r>
      <w:r>
        <w:rPr/>
        <w:t>，同比减</w:t>
      </w:r>
      <w:r>
        <w:rPr>
          <w:w w:val="100"/>
        </w:rPr>
        <w:t> </w:t>
      </w:r>
      <w:r>
        <w:rPr/>
        <w:t>少</w:t>
      </w:r>
      <w:r>
        <w:rPr>
          <w:spacing w:val="-53"/>
        </w:rPr>
        <w:t> </w:t>
      </w:r>
      <w:r>
        <w:rPr>
          <w:rFonts w:ascii="宋体" w:hAnsi="宋体" w:cs="宋体" w:eastAsia="宋体" w:hint="default"/>
        </w:rPr>
        <w:t>1.03</w:t>
      </w:r>
      <w:r>
        <w:rPr>
          <w:rFonts w:ascii="宋体" w:hAnsi="宋体" w:cs="宋体" w:eastAsia="宋体" w:hint="default"/>
          <w:spacing w:val="-53"/>
        </w:rPr>
        <w:t> </w:t>
      </w:r>
      <w:r>
        <w:rPr/>
        <w:t>个百分点。</w:t>
      </w:r>
    </w:p>
    <w:p>
      <w:pPr>
        <w:pStyle w:val="BodyText"/>
        <w:spacing w:line="240" w:lineRule="auto" w:before="30"/>
        <w:ind w:left="558" w:right="0"/>
        <w:jc w:val="left"/>
      </w:pPr>
      <w:r>
        <w:rPr/>
        <w:t>收入确认原则详见第十一节财务报告“附注五、重要会计政策及会计估计——</w:t>
      </w:r>
      <w:r>
        <w:rPr>
          <w:rFonts w:ascii="宋体" w:hAnsi="宋体" w:cs="宋体" w:eastAsia="宋体" w:hint="default"/>
        </w:rPr>
        <w:t>28.</w:t>
      </w:r>
      <w:r>
        <w:rPr/>
        <w:t>收入”。</w:t>
      </w:r>
    </w:p>
    <w:p>
      <w:pPr>
        <w:pStyle w:val="Heading2"/>
        <w:spacing w:line="312" w:lineRule="exact" w:before="129"/>
        <w:ind w:right="0"/>
        <w:jc w:val="both"/>
        <w:rPr>
          <w:b w:val="0"/>
          <w:bCs w:val="0"/>
        </w:rPr>
      </w:pPr>
      <w:r>
        <w:rPr/>
        <w:t>一般图书发行业务</w:t>
      </w:r>
      <w:r>
        <w:rPr>
          <w:b w:val="0"/>
          <w:bCs w:val="0"/>
        </w:rPr>
      </w:r>
    </w:p>
    <w:p>
      <w:pPr>
        <w:pStyle w:val="Heading3"/>
        <w:spacing w:line="312" w:lineRule="exact"/>
        <w:ind w:right="0"/>
        <w:jc w:val="both"/>
      </w:pPr>
      <w:r>
        <w:rPr/>
        <w:t>√适用</w:t>
      </w:r>
      <w:r>
        <w:rPr>
          <w:spacing w:val="119"/>
        </w:rPr>
        <w:t> </w:t>
      </w:r>
      <w:r>
        <w:rPr/>
        <w:t>□不适用</w:t>
      </w:r>
    </w:p>
    <w:p>
      <w:pPr>
        <w:pStyle w:val="BodyText"/>
        <w:spacing w:line="357" w:lineRule="auto" w:before="4"/>
        <w:ind w:right="127" w:firstLine="419"/>
        <w:jc w:val="both"/>
      </w:pPr>
      <w:r>
        <w:rPr>
          <w:spacing w:val="-2"/>
        </w:rPr>
        <w:t>目前，整个大众图书市场环境已经发生变化，技术的日益革新，带来了线上线下、无处不在</w:t>
      </w:r>
      <w:r>
        <w:rPr>
          <w:w w:val="100"/>
        </w:rPr>
        <w:t> </w:t>
      </w:r>
      <w:r>
        <w:rPr>
          <w:spacing w:val="-1"/>
        </w:rPr>
        <w:t>的消费场景体验，以消费者为核心的多业态场景正在形成。书店已成为集阅读</w:t>
      </w:r>
      <w:r>
        <w:rPr>
          <w:rFonts w:ascii="宋体" w:hAnsi="宋体" w:cs="宋体" w:eastAsia="宋体" w:hint="default"/>
          <w:spacing w:val="-1"/>
        </w:rPr>
        <w:t>+</w:t>
      </w:r>
      <w:r>
        <w:rPr>
          <w:spacing w:val="-1"/>
        </w:rPr>
        <w:t>生活</w:t>
      </w:r>
      <w:r>
        <w:rPr>
          <w:rFonts w:ascii="宋体" w:hAnsi="宋体" w:cs="宋体" w:eastAsia="宋体" w:hint="default"/>
          <w:spacing w:val="-1"/>
        </w:rPr>
        <w:t>+</w:t>
      </w:r>
      <w:r>
        <w:rPr>
          <w:spacing w:val="-1"/>
        </w:rPr>
        <w:t>社交等多种</w:t>
      </w:r>
      <w:r>
        <w:rPr>
          <w:spacing w:val="-54"/>
        </w:rPr>
        <w:t> </w:t>
      </w:r>
      <w:r>
        <w:rPr>
          <w:spacing w:val="-54"/>
        </w:rPr>
      </w:r>
      <w:r>
        <w:rPr>
          <w:spacing w:val="-1"/>
        </w:rPr>
        <w:t>功能为一体的场所，更成为文化阅读空间和人们的一种生活方式，实体书店发展需要创新商业模</w:t>
      </w:r>
      <w:r>
        <w:rPr>
          <w:spacing w:val="-55"/>
        </w:rPr>
        <w:t> </w:t>
      </w:r>
      <w:r>
        <w:rPr>
          <w:spacing w:val="-55"/>
        </w:rPr>
      </w:r>
      <w:r>
        <w:rPr>
          <w:spacing w:val="-1"/>
        </w:rPr>
        <w:t>式、提升阅读服务体验和价值，需要根据用户画像进行选品、陈列、推荐、分享，并进行关联业</w:t>
      </w:r>
      <w:r>
        <w:rPr>
          <w:spacing w:val="-55"/>
        </w:rPr>
        <w:t> </w:t>
      </w:r>
      <w:r>
        <w:rPr>
          <w:spacing w:val="-55"/>
        </w:rPr>
      </w:r>
      <w:r>
        <w:rPr>
          <w:spacing w:val="-1"/>
        </w:rPr>
        <w:t>态组合和场景化呈现，打造品牌阅读空间。面对新市场环境变化所带来的挑战和机遇，本公司积</w:t>
      </w:r>
    </w:p>
    <w:p>
      <w:pPr>
        <w:spacing w:after="0" w:line="357" w:lineRule="auto"/>
        <w:jc w:val="both"/>
        <w:sectPr>
          <w:footerReference w:type="default" r:id="rId15"/>
          <w:pgSz w:w="11910" w:h="16840"/>
          <w:pgMar w:footer="1195" w:header="0" w:top="1120" w:bottom="1380" w:left="1660" w:right="1140"/>
          <w:pgNumType w:start="22"/>
        </w:sectPr>
      </w:pPr>
    </w:p>
    <w:p>
      <w:pPr>
        <w:spacing w:line="240" w:lineRule="auto" w:before="4"/>
        <w:rPr>
          <w:rFonts w:ascii="宋体" w:hAnsi="宋体" w:cs="宋体" w:eastAsia="宋体" w:hint="default"/>
          <w:sz w:val="25"/>
          <w:szCs w:val="25"/>
        </w:rPr>
      </w:pPr>
    </w:p>
    <w:p>
      <w:pPr>
        <w:pStyle w:val="BodyText"/>
        <w:spacing w:line="357" w:lineRule="auto" w:before="36"/>
        <w:ind w:left="558" w:right="203" w:hanging="420"/>
        <w:jc w:val="left"/>
      </w:pPr>
      <w:r>
        <w:rPr/>
        <w:t>极探索，努力创新，不断实现业态的升级转型和经营业绩的提升。</w:t>
      </w:r>
      <w:r>
        <w:rPr>
          <w:w w:val="100"/>
        </w:rPr>
        <w:t> </w:t>
      </w:r>
      <w:r>
        <w:rPr/>
        <w:t>报告期内，公司一般图书销售量为</w:t>
      </w:r>
      <w:r>
        <w:rPr>
          <w:spacing w:val="-31"/>
        </w:rPr>
        <w:t> </w:t>
      </w:r>
      <w:r>
        <w:rPr>
          <w:rFonts w:ascii="宋体" w:hAnsi="宋体" w:cs="宋体" w:eastAsia="宋体" w:hint="default"/>
        </w:rPr>
        <w:t>10,221.22</w:t>
      </w:r>
      <w:r>
        <w:rPr>
          <w:rFonts w:ascii="宋体" w:hAnsi="宋体" w:cs="宋体" w:eastAsia="宋体" w:hint="default"/>
          <w:spacing w:val="-2"/>
        </w:rPr>
        <w:t> </w:t>
      </w:r>
      <w:r>
        <w:rPr/>
        <w:t>万册，销售码洋</w:t>
      </w:r>
      <w:r>
        <w:rPr>
          <w:spacing w:val="-34"/>
        </w:rPr>
        <w:t> </w:t>
      </w:r>
      <w:r>
        <w:rPr>
          <w:rFonts w:ascii="宋体" w:hAnsi="宋体" w:cs="宋体" w:eastAsia="宋体" w:hint="default"/>
        </w:rPr>
        <w:t>338,211.79</w:t>
      </w:r>
      <w:r>
        <w:rPr>
          <w:rFonts w:ascii="宋体" w:hAnsi="宋体" w:cs="宋体" w:eastAsia="宋体" w:hint="default"/>
          <w:spacing w:val="-33"/>
        </w:rPr>
        <w:t> </w:t>
      </w:r>
      <w:r>
        <w:rPr/>
        <w:t>万元，销售收入</w:t>
      </w:r>
    </w:p>
    <w:p>
      <w:pPr>
        <w:pStyle w:val="BodyText"/>
        <w:spacing w:line="355" w:lineRule="auto" w:before="30"/>
        <w:ind w:right="96"/>
        <w:jc w:val="left"/>
      </w:pPr>
      <w:r>
        <w:rPr>
          <w:rFonts w:ascii="宋体" w:hAnsi="宋体" w:cs="宋体" w:eastAsia="宋体" w:hint="default"/>
          <w:spacing w:val="-1"/>
          <w:w w:val="100"/>
        </w:rPr>
        <w:t>215,065.08</w:t>
      </w:r>
      <w:r>
        <w:rPr>
          <w:rFonts w:ascii="宋体" w:hAnsi="宋体" w:cs="宋体" w:eastAsia="宋体" w:hint="default"/>
          <w:spacing w:val="-49"/>
          <w:w w:val="100"/>
        </w:rPr>
        <w:t> </w:t>
      </w:r>
      <w:r>
        <w:rPr>
          <w:spacing w:val="-17"/>
          <w:w w:val="100"/>
        </w:rPr>
        <w:t>万元，同比增长</w:t>
      </w:r>
      <w:r>
        <w:rPr>
          <w:spacing w:val="-48"/>
          <w:w w:val="100"/>
        </w:rPr>
        <w:t> </w:t>
      </w:r>
      <w:r>
        <w:rPr>
          <w:rFonts w:ascii="宋体" w:hAnsi="宋体" w:cs="宋体" w:eastAsia="宋体" w:hint="default"/>
          <w:spacing w:val="-12"/>
          <w:w w:val="100"/>
        </w:rPr>
        <w:t>8.90%</w:t>
      </w:r>
      <w:r>
        <w:rPr>
          <w:spacing w:val="-12"/>
          <w:w w:val="100"/>
        </w:rPr>
        <w:t>；营业成本</w:t>
      </w:r>
      <w:r>
        <w:rPr>
          <w:spacing w:val="-49"/>
          <w:w w:val="100"/>
        </w:rPr>
        <w:t> </w:t>
      </w:r>
      <w:r>
        <w:rPr>
          <w:rFonts w:ascii="宋体" w:hAnsi="宋体" w:cs="宋体" w:eastAsia="宋体" w:hint="default"/>
          <w:spacing w:val="-1"/>
          <w:w w:val="100"/>
        </w:rPr>
        <w:t>179,616.78</w:t>
      </w:r>
      <w:r>
        <w:rPr>
          <w:rFonts w:ascii="宋体" w:hAnsi="宋体" w:cs="宋体" w:eastAsia="宋体" w:hint="default"/>
          <w:spacing w:val="-52"/>
          <w:w w:val="100"/>
        </w:rPr>
        <w:t> </w:t>
      </w:r>
      <w:r>
        <w:rPr>
          <w:spacing w:val="-16"/>
          <w:w w:val="100"/>
        </w:rPr>
        <w:t>万元，同比增长</w:t>
      </w:r>
      <w:r>
        <w:rPr>
          <w:spacing w:val="-49"/>
          <w:w w:val="100"/>
        </w:rPr>
        <w:t> </w:t>
      </w:r>
      <w:r>
        <w:rPr>
          <w:rFonts w:ascii="宋体" w:hAnsi="宋体" w:cs="宋体" w:eastAsia="宋体" w:hint="default"/>
          <w:spacing w:val="-12"/>
          <w:w w:val="100"/>
        </w:rPr>
        <w:t>10.34%</w:t>
      </w:r>
      <w:r>
        <w:rPr>
          <w:spacing w:val="-12"/>
          <w:w w:val="100"/>
        </w:rPr>
        <w:t>；毛利率</w:t>
      </w:r>
      <w:r>
        <w:rPr>
          <w:spacing w:val="-49"/>
          <w:w w:val="100"/>
        </w:rPr>
        <w:t> </w:t>
      </w:r>
      <w:r>
        <w:rPr>
          <w:rFonts w:ascii="宋体" w:hAnsi="宋体" w:cs="宋体" w:eastAsia="宋体" w:hint="default"/>
          <w:spacing w:val="-1"/>
          <w:w w:val="100"/>
        </w:rPr>
        <w:t>16.48%</w:t>
      </w:r>
      <w:r>
        <w:rPr>
          <w:spacing w:val="-1"/>
          <w:w w:val="100"/>
        </w:rPr>
        <w:t>，</w:t>
      </w:r>
      <w:r>
        <w:rPr>
          <w:spacing w:val="-104"/>
          <w:w w:val="100"/>
        </w:rPr>
        <w:t> </w:t>
      </w:r>
      <w:r>
        <w:rPr/>
        <w:t>同比减少</w:t>
      </w:r>
      <w:r>
        <w:rPr>
          <w:spacing w:val="-54"/>
        </w:rPr>
        <w:t> </w:t>
      </w:r>
      <w:r>
        <w:rPr>
          <w:rFonts w:ascii="宋体" w:hAnsi="宋体" w:cs="宋体" w:eastAsia="宋体" w:hint="default"/>
        </w:rPr>
        <w:t>1.09</w:t>
      </w:r>
      <w:r>
        <w:rPr>
          <w:rFonts w:ascii="宋体" w:hAnsi="宋体" w:cs="宋体" w:eastAsia="宋体" w:hint="default"/>
          <w:spacing w:val="-56"/>
        </w:rPr>
        <w:t> </w:t>
      </w:r>
      <w:r>
        <w:rPr/>
        <w:t>个百分点。收入增长主要得益于互联网销售的持续增长。</w:t>
      </w:r>
    </w:p>
    <w:p>
      <w:pPr>
        <w:pStyle w:val="BodyText"/>
        <w:spacing w:line="357" w:lineRule="auto" w:before="32"/>
        <w:ind w:right="208" w:firstLine="419"/>
        <w:jc w:val="both"/>
      </w:pPr>
      <w:r>
        <w:rPr/>
        <w:t>在互联网销售方面，本公司继续完善多渠道的销售模式，努力延伸供应链。</w:t>
      </w:r>
      <w:r>
        <w:rPr>
          <w:rFonts w:ascii="宋体" w:hAnsi="宋体" w:cs="宋体" w:eastAsia="宋体" w:hint="default"/>
        </w:rPr>
        <w:t>2017</w:t>
      </w:r>
      <w:r>
        <w:rPr>
          <w:rFonts w:ascii="宋体" w:hAnsi="宋体" w:cs="宋体" w:eastAsia="宋体" w:hint="default"/>
          <w:spacing w:val="-51"/>
        </w:rPr>
        <w:t> </w:t>
      </w:r>
      <w:r>
        <w:rPr/>
        <w:t>年，新增</w:t>
      </w:r>
      <w:r>
        <w:rPr>
          <w:spacing w:val="-48"/>
        </w:rPr>
        <w:t> </w:t>
      </w:r>
      <w:r>
        <w:rPr>
          <w:rFonts w:ascii="宋体" w:hAnsi="宋体" w:cs="宋体" w:eastAsia="宋体" w:hint="default"/>
        </w:rPr>
        <w:t>9</w:t>
      </w:r>
      <w:r>
        <w:rPr>
          <w:rFonts w:ascii="宋体" w:hAnsi="宋体" w:cs="宋体" w:eastAsia="宋体" w:hint="default"/>
          <w:w w:val="100"/>
        </w:rPr>
        <w:t> </w:t>
      </w:r>
      <w:r>
        <w:rPr/>
        <w:t>家网络书店。基于目前公司在线上业务的产品供应能力、营销推广能力，积极开展互联网</w:t>
      </w:r>
      <w:r>
        <w:rPr>
          <w:spacing w:val="-50"/>
        </w:rPr>
        <w:t> </w:t>
      </w:r>
      <w:r>
        <w:rPr>
          <w:rFonts w:ascii="宋体" w:hAnsi="宋体" w:cs="宋体" w:eastAsia="宋体" w:hint="default"/>
        </w:rPr>
        <w:t>B2B</w:t>
      </w:r>
      <w:r>
        <w:rPr>
          <w:rFonts w:ascii="宋体" w:hAnsi="宋体" w:cs="宋体" w:eastAsia="宋体" w:hint="default"/>
          <w:spacing w:val="-51"/>
        </w:rPr>
        <w:t> </w:t>
      </w:r>
      <w:r>
        <w:rPr/>
        <w:t>销</w:t>
      </w:r>
      <w:r>
        <w:rPr>
          <w:w w:val="100"/>
        </w:rPr>
        <w:t> </w:t>
      </w:r>
      <w:r>
        <w:rPr/>
        <w:t>售。目前，网上</w:t>
      </w:r>
      <w:r>
        <w:rPr>
          <w:spacing w:val="-53"/>
        </w:rPr>
        <w:t> </w:t>
      </w:r>
      <w:r>
        <w:rPr>
          <w:rFonts w:ascii="宋体" w:hAnsi="宋体" w:cs="宋体" w:eastAsia="宋体" w:hint="default"/>
        </w:rPr>
        <w:t>B2B</w:t>
      </w:r>
      <w:r>
        <w:rPr>
          <w:rFonts w:ascii="宋体" w:hAnsi="宋体" w:cs="宋体" w:eastAsia="宋体" w:hint="default"/>
          <w:spacing w:val="-55"/>
        </w:rPr>
        <w:t> </w:t>
      </w:r>
      <w:r>
        <w:rPr/>
        <w:t>业务覆盖全国大部分地区，合作客户达</w:t>
      </w:r>
      <w:r>
        <w:rPr>
          <w:spacing w:val="-52"/>
        </w:rPr>
        <w:t> </w:t>
      </w:r>
      <w:r>
        <w:rPr>
          <w:rFonts w:ascii="宋体" w:hAnsi="宋体" w:cs="宋体" w:eastAsia="宋体" w:hint="default"/>
        </w:rPr>
        <w:t>78</w:t>
      </w:r>
      <w:r>
        <w:rPr>
          <w:rFonts w:ascii="宋体" w:hAnsi="宋体" w:cs="宋体" w:eastAsia="宋体" w:hint="default"/>
          <w:spacing w:val="-53"/>
        </w:rPr>
        <w:t> </w:t>
      </w:r>
      <w:r>
        <w:rPr>
          <w:spacing w:val="-3"/>
        </w:rPr>
        <w:t>家。</w:t>
      </w:r>
      <w:r>
        <w:rPr/>
      </w:r>
    </w:p>
    <w:p>
      <w:pPr>
        <w:pStyle w:val="BodyText"/>
        <w:spacing w:line="357" w:lineRule="auto" w:before="30"/>
        <w:ind w:right="207" w:firstLine="419"/>
        <w:jc w:val="both"/>
      </w:pPr>
      <w:r>
        <w:rPr>
          <w:spacing w:val="-4"/>
        </w:rPr>
        <w:t>加大营销推广的宽度和力度。共同发起春秋季开学、读书节、六一、暑期、双 </w:t>
      </w:r>
      <w:r>
        <w:rPr>
          <w:rFonts w:ascii="宋体" w:hAnsi="宋体" w:cs="宋体" w:eastAsia="宋体" w:hint="default"/>
        </w:rPr>
        <w:t>11</w:t>
      </w:r>
      <w:r>
        <w:rPr>
          <w:rFonts w:ascii="宋体" w:hAnsi="宋体" w:cs="宋体" w:eastAsia="宋体" w:hint="default"/>
          <w:spacing w:val="-51"/>
        </w:rPr>
        <w:t> </w:t>
      </w:r>
      <w:r>
        <w:rPr>
          <w:spacing w:val="-5"/>
        </w:rPr>
        <w:t>等活动，促</w:t>
      </w:r>
      <w:r>
        <w:rPr>
          <w:w w:val="100"/>
        </w:rPr>
        <w:t> </w:t>
      </w:r>
      <w:r>
        <w:rPr/>
        <w:t>销季销售增幅超过</w:t>
      </w:r>
      <w:r>
        <w:rPr>
          <w:spacing w:val="6"/>
        </w:rPr>
        <w:t> </w:t>
      </w:r>
      <w:r>
        <w:rPr>
          <w:rFonts w:ascii="宋体" w:hAnsi="宋体" w:cs="宋体" w:eastAsia="宋体" w:hint="default"/>
        </w:rPr>
        <w:t>20%</w:t>
      </w:r>
      <w:r>
        <w:rPr/>
        <w:t>。同时，开展微博、微信、直播、社群一体化运营，推动线上线下融合营</w:t>
      </w:r>
      <w:r>
        <w:rPr>
          <w:w w:val="100"/>
        </w:rPr>
        <w:t> </w:t>
      </w:r>
      <w:r>
        <w:rPr/>
        <w:t>销，使得线上网店与线下门店形成优势互补。</w:t>
      </w:r>
    </w:p>
    <w:p>
      <w:pPr>
        <w:pStyle w:val="BodyText"/>
        <w:spacing w:line="355" w:lineRule="auto" w:before="32"/>
        <w:ind w:right="99" w:firstLine="419"/>
        <w:jc w:val="left"/>
      </w:pPr>
      <w:r>
        <w:rPr/>
        <w:t>根据新闻出版广电总局</w:t>
      </w:r>
      <w:r>
        <w:rPr>
          <w:spacing w:val="-51"/>
        </w:rPr>
        <w:t> </w:t>
      </w:r>
      <w:r>
        <w:rPr>
          <w:rFonts w:ascii="宋体" w:hAnsi="宋体" w:cs="宋体" w:eastAsia="宋体" w:hint="default"/>
        </w:rPr>
        <w:t>2017</w:t>
      </w:r>
      <w:r>
        <w:rPr>
          <w:rFonts w:ascii="宋体" w:hAnsi="宋体" w:cs="宋体" w:eastAsia="宋体" w:hint="default"/>
          <w:spacing w:val="-49"/>
        </w:rPr>
        <w:t> </w:t>
      </w:r>
      <w:r>
        <w:rPr/>
        <w:t>年出炉的相关信息，文轩网首次超越亚马逊，成为仅次于当当、</w:t>
      </w:r>
      <w:r>
        <w:rPr>
          <w:w w:val="100"/>
        </w:rPr>
        <w:t> </w:t>
      </w:r>
      <w:r>
        <w:rPr>
          <w:spacing w:val="-2"/>
        </w:rPr>
        <w:t>京东的国内第三大图书电商，并且被四川省电子商务协会评为“2017</w:t>
      </w:r>
      <w:r>
        <w:rPr>
          <w:spacing w:val="26"/>
        </w:rPr>
        <w:t> </w:t>
      </w:r>
      <w:r>
        <w:rPr>
          <w:spacing w:val="-2"/>
        </w:rPr>
        <w:t>四川互联网十大品牌”。</w:t>
      </w:r>
    </w:p>
    <w:p>
      <w:pPr>
        <w:pStyle w:val="BodyText"/>
        <w:spacing w:line="240" w:lineRule="auto" w:before="32"/>
        <w:ind w:left="558" w:right="96"/>
        <w:jc w:val="left"/>
      </w:pPr>
      <w:r>
        <w:rPr/>
        <w:t>本年度，本公司互联网销售实现收入 </w:t>
      </w:r>
      <w:r>
        <w:rPr>
          <w:rFonts w:ascii="宋体" w:hAnsi="宋体" w:cs="宋体" w:eastAsia="宋体" w:hint="default"/>
        </w:rPr>
        <w:t>123,375.02</w:t>
      </w:r>
      <w:r>
        <w:rPr>
          <w:rFonts w:ascii="宋体" w:hAnsi="宋体" w:cs="宋体" w:eastAsia="宋体" w:hint="default"/>
          <w:spacing w:val="9"/>
        </w:rPr>
        <w:t> </w:t>
      </w:r>
      <w:r>
        <w:rPr/>
        <w:t>万元。其中通过第三方电商平台实现销售</w:t>
      </w:r>
    </w:p>
    <w:p>
      <w:pPr>
        <w:pStyle w:val="BodyText"/>
        <w:spacing w:line="240" w:lineRule="auto" w:before="133"/>
        <w:ind w:right="96"/>
        <w:jc w:val="left"/>
      </w:pPr>
      <w:r>
        <w:rPr>
          <w:rFonts w:ascii="宋体" w:hAnsi="宋体" w:cs="宋体" w:eastAsia="宋体" w:hint="default"/>
        </w:rPr>
        <w:t>90,961.56</w:t>
      </w:r>
      <w:r>
        <w:rPr>
          <w:rFonts w:ascii="宋体" w:hAnsi="宋体" w:cs="宋体" w:eastAsia="宋体" w:hint="default"/>
          <w:spacing w:val="-56"/>
        </w:rPr>
        <w:t> </w:t>
      </w:r>
      <w:r>
        <w:rPr/>
        <w:t>万元，占互联网销售总收入的</w:t>
      </w:r>
      <w:r>
        <w:rPr>
          <w:spacing w:val="-54"/>
        </w:rPr>
        <w:t> </w:t>
      </w:r>
      <w:r>
        <w:rPr>
          <w:rFonts w:ascii="宋体" w:hAnsi="宋体" w:cs="宋体" w:eastAsia="宋体" w:hint="default"/>
        </w:rPr>
        <w:t>73.73%</w:t>
      </w:r>
      <w:r>
        <w:rPr/>
        <w:t>。</w:t>
      </w:r>
    </w:p>
    <w:p>
      <w:pPr>
        <w:pStyle w:val="Heading2"/>
        <w:spacing w:line="313" w:lineRule="exact" w:before="127"/>
        <w:ind w:right="96"/>
        <w:jc w:val="left"/>
        <w:rPr>
          <w:b w:val="0"/>
          <w:bCs w:val="0"/>
        </w:rPr>
      </w:pPr>
      <w:r>
        <w:rPr/>
        <w:t>销售网点相关情况</w:t>
      </w:r>
      <w:r>
        <w:rPr>
          <w:b w:val="0"/>
          <w:bCs w:val="0"/>
        </w:rPr>
      </w:r>
    </w:p>
    <w:p>
      <w:pPr>
        <w:pStyle w:val="Heading3"/>
        <w:tabs>
          <w:tab w:pos="1097" w:val="left" w:leader="none"/>
        </w:tabs>
        <w:spacing w:line="313" w:lineRule="exact"/>
        <w:ind w:right="96"/>
        <w:jc w:val="left"/>
      </w:pPr>
      <w:r>
        <w:rPr>
          <w:spacing w:val="-1"/>
        </w:rPr>
        <w:t>√适用</w:t>
        <w:tab/>
      </w:r>
      <w:r>
        <w:rPr/>
        <w:t>□不适用</w:t>
      </w:r>
    </w:p>
    <w:p>
      <w:pPr>
        <w:pStyle w:val="BodyText"/>
        <w:spacing w:line="357" w:lineRule="auto" w:before="4"/>
        <w:ind w:right="207" w:firstLine="479"/>
        <w:jc w:val="both"/>
      </w:pPr>
      <w:r>
        <w:rPr>
          <w:spacing w:val="-17"/>
          <w:w w:val="100"/>
        </w:rPr>
        <w:t>本公司旗下实体书店已形成了“新华文轩”、“轩客会”、“文轩</w:t>
      </w:r>
      <w:r>
        <w:rPr>
          <w:w w:val="100"/>
        </w:rPr>
        <w:t> </w:t>
      </w:r>
      <w:r>
        <w:rPr>
          <w:rFonts w:ascii="宋体" w:hAnsi="宋体" w:cs="宋体" w:eastAsia="宋体" w:hint="default"/>
          <w:spacing w:val="-17"/>
          <w:w w:val="100"/>
        </w:rPr>
        <w:t>BOOKS</w:t>
      </w:r>
      <w:r>
        <w:rPr>
          <w:spacing w:val="-17"/>
          <w:w w:val="100"/>
        </w:rPr>
        <w:t>”、“</w:t>
      </w:r>
      <w:r>
        <w:rPr>
          <w:rFonts w:ascii="宋体" w:hAnsi="宋体" w:cs="宋体" w:eastAsia="宋体" w:hint="default"/>
          <w:spacing w:val="-17"/>
          <w:w w:val="100"/>
        </w:rPr>
        <w:t>Kids</w:t>
      </w:r>
      <w:r>
        <w:rPr>
          <w:rFonts w:ascii="宋体" w:hAnsi="宋体" w:cs="宋体" w:eastAsia="宋体" w:hint="default"/>
          <w:spacing w:val="-85"/>
          <w:w w:val="100"/>
        </w:rPr>
        <w:t> </w:t>
      </w:r>
      <w:r>
        <w:rPr>
          <w:rFonts w:ascii="宋体" w:hAnsi="宋体" w:cs="宋体" w:eastAsia="宋体" w:hint="default"/>
          <w:spacing w:val="-7"/>
          <w:w w:val="100"/>
        </w:rPr>
        <w:t>winshare</w:t>
      </w:r>
      <w:r>
        <w:rPr>
          <w:spacing w:val="-7"/>
          <w:w w:val="100"/>
        </w:rPr>
        <w:t>”、</w:t>
      </w:r>
      <w:r>
        <w:rPr>
          <w:w w:val="100"/>
        </w:rPr>
        <w:t> </w:t>
      </w:r>
      <w:r>
        <w:rPr>
          <w:spacing w:val="-2"/>
        </w:rPr>
        <w:t>“读读书吧”、“文轩云图”多品牌经营格局，构成了从省、市到县、从购物中心到城市社区的</w:t>
      </w:r>
      <w:r>
        <w:rPr>
          <w:spacing w:val="-15"/>
        </w:rPr>
        <w:t> </w:t>
      </w:r>
      <w:r>
        <w:rPr>
          <w:spacing w:val="-15"/>
        </w:rPr>
      </w:r>
      <w:r>
        <w:rPr>
          <w:spacing w:val="-3"/>
        </w:rPr>
        <w:t>垂直纵深的阅读服务网络体系。在四川省内建有直营门店</w:t>
      </w:r>
      <w:r>
        <w:rPr>
          <w:spacing w:val="-43"/>
        </w:rPr>
        <w:t> </w:t>
      </w:r>
      <w:r>
        <w:rPr>
          <w:rFonts w:ascii="宋体" w:hAnsi="宋体" w:cs="宋体" w:eastAsia="宋体" w:hint="default"/>
        </w:rPr>
        <w:t>163</w:t>
      </w:r>
      <w:r>
        <w:rPr>
          <w:rFonts w:ascii="宋体" w:hAnsi="宋体" w:cs="宋体" w:eastAsia="宋体" w:hint="default"/>
          <w:spacing w:val="-46"/>
        </w:rPr>
        <w:t> </w:t>
      </w:r>
      <w:r>
        <w:rPr>
          <w:spacing w:val="-11"/>
        </w:rPr>
        <w:t>家（截止</w:t>
      </w:r>
      <w:r>
        <w:rPr>
          <w:spacing w:val="-43"/>
        </w:rPr>
        <w:t> </w:t>
      </w:r>
      <w:r>
        <w:rPr>
          <w:rFonts w:ascii="宋体" w:hAnsi="宋体" w:cs="宋体" w:eastAsia="宋体" w:hint="default"/>
        </w:rPr>
        <w:t>2017</w:t>
      </w:r>
      <w:r>
        <w:rPr>
          <w:rFonts w:ascii="宋体" w:hAnsi="宋体" w:cs="宋体" w:eastAsia="宋体" w:hint="default"/>
          <w:spacing w:val="-46"/>
        </w:rPr>
        <w:t> </w:t>
      </w:r>
      <w:r>
        <w:rPr>
          <w:spacing w:val="-12"/>
        </w:rPr>
        <w:t>年末），总面积</w:t>
      </w:r>
      <w:r>
        <w:rPr>
          <w:spacing w:val="-43"/>
        </w:rPr>
        <w:t> </w:t>
      </w:r>
      <w:r>
        <w:rPr>
          <w:rFonts w:ascii="宋体" w:hAnsi="宋体" w:cs="宋体" w:eastAsia="宋体" w:hint="default"/>
        </w:rPr>
        <w:t>13.5</w:t>
      </w:r>
      <w:r>
        <w:rPr>
          <w:rFonts w:ascii="宋体" w:hAnsi="宋体" w:cs="宋体" w:eastAsia="宋体" w:hint="default"/>
          <w:spacing w:val="-101"/>
        </w:rPr>
        <w:t> </w:t>
      </w:r>
      <w:r>
        <w:rPr>
          <w:rFonts w:ascii="宋体" w:hAnsi="宋体" w:cs="宋体" w:eastAsia="宋体" w:hint="default"/>
          <w:spacing w:val="-101"/>
        </w:rPr>
      </w:r>
      <w:r>
        <w:rPr/>
        <w:t>万余平米，分布于省内各地、市、县以及个别乡镇（不含甘孜、阿坝、凉山州地区）。</w:t>
      </w:r>
    </w:p>
    <w:p>
      <w:pPr>
        <w:pStyle w:val="BodyText"/>
        <w:spacing w:line="355" w:lineRule="auto" w:before="32"/>
        <w:ind w:right="207" w:firstLine="419"/>
        <w:jc w:val="both"/>
      </w:pPr>
      <w:r>
        <w:rPr>
          <w:spacing w:val="-4"/>
        </w:rPr>
        <w:t>在网点经营类型上，多品牌协同发展，</w:t>
      </w:r>
      <w:r>
        <w:rPr>
          <w:rFonts w:ascii="宋体" w:hAnsi="宋体" w:cs="宋体" w:eastAsia="宋体" w:hint="default"/>
          <w:spacing w:val="-4"/>
        </w:rPr>
        <w:t>2017</w:t>
      </w:r>
      <w:r>
        <w:rPr>
          <w:spacing w:val="-4"/>
        </w:rPr>
        <w:t>年新开宜宾购书中心、文轩</w:t>
      </w:r>
      <w:r>
        <w:rPr>
          <w:rFonts w:ascii="宋体" w:hAnsi="宋体" w:cs="宋体" w:eastAsia="宋体" w:hint="default"/>
          <w:spacing w:val="-4"/>
        </w:rPr>
        <w:t>BOOKS</w:t>
      </w:r>
      <w:r>
        <w:rPr>
          <w:spacing w:val="-4"/>
        </w:rPr>
        <w:t>九方店、读读书</w:t>
      </w:r>
      <w:r>
        <w:rPr>
          <w:w w:val="100"/>
        </w:rPr>
        <w:t> </w:t>
      </w:r>
      <w:r>
        <w:rPr>
          <w:spacing w:val="-4"/>
        </w:rPr>
        <w:t>吧省图书馆店、国学书店格致书馆等</w:t>
      </w:r>
      <w:r>
        <w:rPr>
          <w:rFonts w:ascii="宋体" w:hAnsi="宋体" w:cs="宋体" w:eastAsia="宋体" w:hint="default"/>
          <w:spacing w:val="-4"/>
        </w:rPr>
        <w:t>10</w:t>
      </w:r>
      <w:r>
        <w:rPr>
          <w:spacing w:val="-4"/>
        </w:rPr>
        <w:t>家网点，迁址眉山书城等</w:t>
      </w:r>
      <w:r>
        <w:rPr>
          <w:rFonts w:ascii="宋体" w:hAnsi="宋体" w:cs="宋体" w:eastAsia="宋体" w:hint="default"/>
          <w:spacing w:val="-4"/>
        </w:rPr>
        <w:t>2</w:t>
      </w:r>
      <w:r>
        <w:rPr>
          <w:spacing w:val="-4"/>
        </w:rPr>
        <w:t>家网点，原址改造内江书城等</w:t>
      </w:r>
      <w:r>
        <w:rPr>
          <w:rFonts w:ascii="宋体" w:hAnsi="宋体" w:cs="宋体" w:eastAsia="宋体" w:hint="default"/>
          <w:spacing w:val="-4"/>
        </w:rPr>
        <w:t>11</w:t>
      </w:r>
      <w:r>
        <w:rPr>
          <w:rFonts w:ascii="宋体" w:hAnsi="宋体" w:cs="宋体" w:eastAsia="宋体" w:hint="default"/>
          <w:spacing w:val="-29"/>
        </w:rPr>
        <w:t> </w:t>
      </w:r>
      <w:r>
        <w:rPr/>
        <w:t>家网点。</w:t>
      </w:r>
    </w:p>
    <w:p>
      <w:pPr>
        <w:pStyle w:val="BodyText"/>
        <w:spacing w:line="357" w:lineRule="auto" w:before="32"/>
        <w:ind w:right="207" w:firstLine="419"/>
        <w:jc w:val="both"/>
      </w:pPr>
      <w:r>
        <w:rPr>
          <w:spacing w:val="-4"/>
        </w:rPr>
        <w:t>在网点面积分布上，</w:t>
      </w:r>
      <w:r>
        <w:rPr>
          <w:rFonts w:ascii="宋体" w:hAnsi="宋体" w:cs="宋体" w:eastAsia="宋体" w:hint="default"/>
          <w:spacing w:val="-4"/>
        </w:rPr>
        <w:t>300</w:t>
      </w:r>
      <w:r>
        <w:rPr>
          <w:spacing w:val="-4"/>
        </w:rPr>
        <w:t>平米以下中小门店数量占比达</w:t>
      </w:r>
      <w:r>
        <w:rPr>
          <w:rFonts w:ascii="宋体" w:hAnsi="宋体" w:cs="宋体" w:eastAsia="宋体" w:hint="default"/>
          <w:spacing w:val="-4"/>
        </w:rPr>
        <w:t>45%</w:t>
      </w:r>
      <w:r>
        <w:rPr>
          <w:spacing w:val="-4"/>
        </w:rPr>
        <w:t>，营业面积占比为</w:t>
      </w:r>
      <w:r>
        <w:rPr>
          <w:rFonts w:ascii="宋体" w:hAnsi="宋体" w:cs="宋体" w:eastAsia="宋体" w:hint="default"/>
          <w:spacing w:val="-4"/>
        </w:rPr>
        <w:t>10%</w:t>
      </w:r>
      <w:r>
        <w:rPr>
          <w:spacing w:val="-4"/>
        </w:rPr>
        <w:t>；</w:t>
      </w:r>
      <w:r>
        <w:rPr>
          <w:rFonts w:ascii="宋体" w:hAnsi="宋体" w:cs="宋体" w:eastAsia="宋体" w:hint="default"/>
          <w:spacing w:val="-4"/>
        </w:rPr>
        <w:t>3000</w:t>
      </w:r>
      <w:r>
        <w:rPr>
          <w:spacing w:val="-4"/>
        </w:rPr>
        <w:t>平米以</w:t>
      </w:r>
      <w:r>
        <w:rPr>
          <w:spacing w:val="-3"/>
          <w:w w:val="100"/>
        </w:rPr>
        <w:t> </w:t>
      </w:r>
      <w:r>
        <w:rPr>
          <w:spacing w:val="-6"/>
        </w:rPr>
        <w:t>上的书城网点数占比</w:t>
      </w:r>
      <w:r>
        <w:rPr>
          <w:rFonts w:ascii="宋体" w:hAnsi="宋体" w:cs="宋体" w:eastAsia="宋体" w:hint="default"/>
          <w:spacing w:val="-6"/>
        </w:rPr>
        <w:t>7%</w:t>
      </w:r>
      <w:r>
        <w:rPr>
          <w:spacing w:val="-6"/>
        </w:rPr>
        <w:t>，营业面积占比</w:t>
      </w:r>
      <w:r>
        <w:rPr>
          <w:rFonts w:ascii="宋体" w:hAnsi="宋体" w:cs="宋体" w:eastAsia="宋体" w:hint="default"/>
          <w:spacing w:val="-6"/>
        </w:rPr>
        <w:t>51%</w:t>
      </w:r>
      <w:r>
        <w:rPr>
          <w:spacing w:val="-6"/>
        </w:rPr>
        <w:t>。网点物业权属主要分自有和租赁，营业面积分别占</w:t>
      </w:r>
      <w:r>
        <w:rPr>
          <w:rFonts w:ascii="宋体" w:hAnsi="宋体" w:cs="宋体" w:eastAsia="宋体" w:hint="default"/>
          <w:spacing w:val="-6"/>
        </w:rPr>
        <w:t>48%</w:t>
      </w:r>
      <w:r>
        <w:rPr>
          <w:rFonts w:ascii="宋体" w:hAnsi="宋体" w:cs="宋体" w:eastAsia="宋体" w:hint="default"/>
          <w:spacing w:val="-29"/>
        </w:rPr>
        <w:t> </w:t>
      </w:r>
      <w:r>
        <w:rPr>
          <w:rFonts w:ascii="宋体" w:hAnsi="宋体" w:cs="宋体" w:eastAsia="宋体" w:hint="default"/>
          <w:spacing w:val="-29"/>
        </w:rPr>
      </w:r>
      <w:r>
        <w:rPr/>
        <w:t>和</w:t>
      </w:r>
      <w:r>
        <w:rPr>
          <w:rFonts w:ascii="宋体" w:hAnsi="宋体" w:cs="宋体" w:eastAsia="宋体" w:hint="default"/>
        </w:rPr>
        <w:t>51%</w:t>
      </w:r>
      <w:r>
        <w:rPr/>
        <w:t>，另有少量门店为政府免费提供。租用网点的月平均租金水平为</w:t>
      </w:r>
      <w:r>
        <w:rPr>
          <w:rFonts w:ascii="宋体" w:hAnsi="宋体" w:cs="宋体" w:eastAsia="宋体" w:hint="default"/>
        </w:rPr>
        <w:t>81.7</w:t>
      </w:r>
      <w:r>
        <w:rPr/>
        <w:t>元</w:t>
      </w:r>
      <w:r>
        <w:rPr>
          <w:rFonts w:ascii="宋体" w:hAnsi="宋体" w:cs="宋体" w:eastAsia="宋体" w:hint="default"/>
        </w:rPr>
        <w:t>/</w:t>
      </w:r>
      <w:r>
        <w:rPr/>
        <w:t>㎡。</w:t>
      </w:r>
    </w:p>
    <w:p>
      <w:pPr>
        <w:pStyle w:val="Heading5"/>
        <w:spacing w:line="240" w:lineRule="auto" w:before="90"/>
        <w:ind w:right="96"/>
        <w:jc w:val="left"/>
        <w:rPr>
          <w:b w:val="0"/>
          <w:bCs w:val="0"/>
        </w:rPr>
      </w:pPr>
      <w:r>
        <w:rPr>
          <w:rFonts w:ascii="宋体" w:hAnsi="宋体" w:cs="宋体" w:eastAsia="宋体" w:hint="default"/>
        </w:rPr>
        <w:t>(3).</w:t>
      </w:r>
      <w:r>
        <w:rPr/>
        <w:t>新闻传媒业务</w:t>
      </w:r>
      <w:r>
        <w:rPr>
          <w:b w:val="0"/>
          <w:bCs w:val="0"/>
        </w:rPr>
      </w:r>
    </w:p>
    <w:p>
      <w:pPr>
        <w:pStyle w:val="Heading2"/>
        <w:spacing w:line="313" w:lineRule="exact" w:before="50"/>
        <w:ind w:right="96"/>
        <w:jc w:val="left"/>
        <w:rPr>
          <w:b w:val="0"/>
          <w:bCs w:val="0"/>
        </w:rPr>
      </w:pPr>
      <w:r>
        <w:rPr/>
        <w:t>报刊业务</w:t>
      </w:r>
      <w:r>
        <w:rPr>
          <w:b w:val="0"/>
          <w:bCs w:val="0"/>
        </w:rPr>
      </w:r>
    </w:p>
    <w:p>
      <w:pPr>
        <w:pStyle w:val="Heading3"/>
        <w:tabs>
          <w:tab w:pos="1097" w:val="left" w:leader="none"/>
        </w:tabs>
        <w:spacing w:line="313" w:lineRule="exact"/>
        <w:ind w:right="96"/>
        <w:jc w:val="left"/>
      </w:pPr>
      <w:r>
        <w:rPr>
          <w:spacing w:val="-1"/>
        </w:rPr>
        <w:t>□适用</w:t>
        <w:tab/>
      </w:r>
      <w:r>
        <w:rPr/>
        <w:t>√不适用</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16"/>
          <w:pgSz w:w="11910" w:h="16840"/>
          <w:pgMar w:footer="1195" w:header="0" w:top="1120" w:bottom="1380" w:left="1660" w:right="1060"/>
          <w:pgNumType w:start="23"/>
        </w:sectPr>
      </w:pPr>
    </w:p>
    <w:p>
      <w:pPr>
        <w:spacing w:line="240" w:lineRule="auto" w:before="11"/>
        <w:rPr>
          <w:rFonts w:ascii="宋体" w:hAnsi="宋体" w:cs="宋体" w:eastAsia="宋体" w:hint="default"/>
          <w:sz w:val="25"/>
          <w:szCs w:val="25"/>
        </w:rPr>
      </w:pPr>
    </w:p>
    <w:p>
      <w:pPr>
        <w:pStyle w:val="Heading3"/>
        <w:spacing w:line="240" w:lineRule="auto"/>
        <w:ind w:right="-19"/>
        <w:jc w:val="left"/>
      </w:pPr>
      <w:r>
        <w:rPr/>
        <w:t>□适用</w:t>
      </w:r>
      <w:r>
        <w:rPr>
          <w:spacing w:val="-1"/>
        </w:rPr>
        <w:t> </w:t>
      </w:r>
      <w:r>
        <w:rPr/>
        <w:t>√不适用</w:t>
      </w:r>
    </w:p>
    <w:p>
      <w:pPr>
        <w:spacing w:line="240" w:lineRule="auto" w:before="9"/>
        <w:rPr>
          <w:rFonts w:ascii="宋体" w:hAnsi="宋体" w:cs="宋体" w:eastAsia="宋体" w:hint="default"/>
          <w:sz w:val="23"/>
          <w:szCs w:val="23"/>
        </w:rPr>
      </w:pPr>
    </w:p>
    <w:p>
      <w:pPr>
        <w:spacing w:line="460" w:lineRule="auto" w:before="0"/>
        <w:ind w:left="138" w:right="-1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广告业务</w:t>
      </w:r>
      <w:r>
        <w:rPr>
          <w:rFonts w:ascii="宋体" w:hAnsi="宋体" w:cs="宋体" w:eastAsia="宋体" w:hint="default"/>
          <w:sz w:val="24"/>
          <w:szCs w:val="24"/>
        </w:rPr>
      </w:r>
    </w:p>
    <w:p>
      <w:pPr>
        <w:pStyle w:val="Heading2"/>
        <w:spacing w:line="477" w:lineRule="auto" w:before="26"/>
        <w:ind w:right="2925" w:firstLine="964"/>
        <w:jc w:val="left"/>
        <w:rPr>
          <w:b w:val="0"/>
          <w:bCs w:val="0"/>
        </w:rPr>
      </w:pPr>
      <w:r>
        <w:rPr>
          <w:b w:val="0"/>
          <w:bCs w:val="0"/>
        </w:rPr>
        <w:br w:type="column"/>
      </w:r>
      <w:r>
        <w:rPr/>
        <w:t>主要报刊情况</w:t>
      </w:r>
      <w:r>
        <w:rPr>
          <w:w w:val="99"/>
        </w:rPr>
        <w:t> </w:t>
      </w:r>
      <w:r>
        <w:rPr/>
        <w:t>报刊出版发行的收入和成本构成</w:t>
      </w:r>
      <w:r>
        <w:rPr>
          <w:b w:val="0"/>
          <w:bCs w:val="0"/>
        </w:rPr>
      </w:r>
    </w:p>
    <w:p>
      <w:pPr>
        <w:spacing w:after="0" w:line="477" w:lineRule="auto"/>
        <w:jc w:val="left"/>
        <w:sectPr>
          <w:type w:val="continuous"/>
          <w:pgSz w:w="11910" w:h="16840"/>
          <w:pgMar w:top="1120" w:bottom="1380" w:left="1660" w:right="1060"/>
          <w:cols w:num="2" w:equalWidth="0">
            <w:col w:w="1939" w:space="791"/>
            <w:col w:w="6460"/>
          </w:cols>
        </w:sectPr>
      </w:pPr>
    </w:p>
    <w:p>
      <w:pPr>
        <w:spacing w:line="240" w:lineRule="auto" w:before="8"/>
        <w:rPr>
          <w:rFonts w:ascii="宋体" w:hAnsi="宋体" w:cs="宋体" w:eastAsia="宋体" w:hint="default"/>
          <w:b/>
          <w:bCs/>
          <w:sz w:val="25"/>
          <w:szCs w:val="25"/>
        </w:rPr>
      </w:pPr>
    </w:p>
    <w:p>
      <w:pPr>
        <w:pStyle w:val="Heading3"/>
        <w:tabs>
          <w:tab w:pos="1937" w:val="left" w:leader="none"/>
        </w:tabs>
        <w:spacing w:line="240" w:lineRule="auto" w:before="26"/>
        <w:ind w:left="978" w:right="93"/>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40" w:lineRule="auto"/>
        <w:ind w:left="978" w:right="93"/>
        <w:jc w:val="left"/>
        <w:rPr>
          <w:b w:val="0"/>
          <w:bCs w:val="0"/>
        </w:rPr>
      </w:pPr>
      <w:r>
        <w:rPr>
          <w:rFonts w:ascii="宋体" w:hAnsi="宋体" w:cs="宋体" w:eastAsia="宋体" w:hint="default"/>
        </w:rPr>
        <w:t>(4).</w:t>
      </w:r>
      <w:r>
        <w:rPr/>
        <w:t>其他业务</w:t>
      </w:r>
      <w:r>
        <w:rPr>
          <w:b w:val="0"/>
          <w:bCs w:val="0"/>
        </w:rPr>
      </w:r>
    </w:p>
    <w:p>
      <w:pPr>
        <w:pStyle w:val="Heading3"/>
        <w:tabs>
          <w:tab w:pos="1937" w:val="left" w:leader="none"/>
        </w:tabs>
        <w:spacing w:line="240" w:lineRule="auto" w:before="50"/>
        <w:ind w:left="978" w:right="93"/>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tabs>
          <w:tab w:pos="1402" w:val="left" w:leader="none"/>
        </w:tabs>
        <w:spacing w:line="240" w:lineRule="auto"/>
        <w:ind w:left="978" w:right="93"/>
        <w:jc w:val="left"/>
        <w:rPr>
          <w:b w:val="0"/>
          <w:bCs w:val="0"/>
        </w:rPr>
      </w:pPr>
      <w:r>
        <w:rPr>
          <w:rFonts w:ascii="宋体" w:hAnsi="宋体" w:cs="宋体" w:eastAsia="宋体" w:hint="default"/>
          <w:w w:val="95"/>
        </w:rPr>
        <w:t>3.</w:t>
        <w:tab/>
      </w:r>
      <w:r>
        <w:rPr/>
        <w:t>其他说明</w:t>
      </w:r>
      <w:r>
        <w:rPr>
          <w:b w:val="0"/>
          <w:bCs w:val="0"/>
        </w:rPr>
      </w:r>
    </w:p>
    <w:p>
      <w:pPr>
        <w:pStyle w:val="Heading3"/>
        <w:tabs>
          <w:tab w:pos="1937" w:val="left" w:leader="none"/>
        </w:tabs>
        <w:spacing w:line="240" w:lineRule="auto" w:before="50"/>
        <w:ind w:left="978" w:right="93"/>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tabs>
          <w:tab w:pos="1817" w:val="left" w:leader="none"/>
        </w:tabs>
        <w:spacing w:line="240" w:lineRule="auto"/>
        <w:ind w:left="978" w:right="93"/>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5"/>
        <w:spacing w:line="240" w:lineRule="auto" w:before="58"/>
        <w:ind w:left="978" w:right="93"/>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tabs>
          <w:tab w:pos="1820" w:val="left" w:leader="none"/>
        </w:tabs>
        <w:spacing w:line="274" w:lineRule="exact" w:before="57"/>
        <w:ind w:left="978" w:right="93"/>
        <w:jc w:val="left"/>
      </w:pPr>
      <w:r>
        <w:rPr>
          <w:spacing w:val="-1"/>
        </w:rPr>
        <w:t>√适用</w:t>
        <w:tab/>
      </w:r>
      <w:r>
        <w:rPr>
          <w:spacing w:val="-2"/>
        </w:rPr>
        <w:t>□不适用</w:t>
      </w:r>
    </w:p>
    <w:p>
      <w:pPr>
        <w:pStyle w:val="BodyText"/>
        <w:spacing w:line="355" w:lineRule="auto"/>
        <w:ind w:left="978" w:right="93" w:firstLine="419"/>
        <w:jc w:val="left"/>
      </w:pPr>
      <w:r>
        <w:rPr>
          <w:spacing w:val="-7"/>
          <w:w w:val="100"/>
        </w:rPr>
        <w:t>报告期，本公司新增对外投资总额为</w:t>
      </w:r>
      <w:r>
        <w:rPr>
          <w:spacing w:val="-51"/>
          <w:w w:val="100"/>
        </w:rPr>
        <w:t> </w:t>
      </w:r>
      <w:r>
        <w:rPr>
          <w:rFonts w:ascii="宋体" w:hAnsi="宋体" w:cs="宋体" w:eastAsia="宋体" w:hint="default"/>
          <w:spacing w:val="-1"/>
          <w:w w:val="100"/>
        </w:rPr>
        <w:t>5,410</w:t>
      </w:r>
      <w:r>
        <w:rPr>
          <w:rFonts w:ascii="宋体" w:hAnsi="宋体" w:cs="宋体" w:eastAsia="宋体" w:hint="default"/>
          <w:spacing w:val="-54"/>
          <w:w w:val="100"/>
        </w:rPr>
        <w:t> </w:t>
      </w:r>
      <w:r>
        <w:rPr>
          <w:spacing w:val="-10"/>
          <w:w w:val="100"/>
        </w:rPr>
        <w:t>万元，较上年同期减少</w:t>
      </w:r>
      <w:r>
        <w:rPr>
          <w:spacing w:val="-51"/>
          <w:w w:val="100"/>
        </w:rPr>
        <w:t> </w:t>
      </w:r>
      <w:r>
        <w:rPr>
          <w:rFonts w:ascii="宋体" w:hAnsi="宋体" w:cs="宋体" w:eastAsia="宋体" w:hint="default"/>
          <w:spacing w:val="-1"/>
          <w:w w:val="100"/>
        </w:rPr>
        <w:t>8,234.55</w:t>
      </w:r>
      <w:r>
        <w:rPr>
          <w:rFonts w:ascii="宋体" w:hAnsi="宋体" w:cs="宋体" w:eastAsia="宋体" w:hint="default"/>
          <w:spacing w:val="-50"/>
          <w:w w:val="100"/>
        </w:rPr>
        <w:t> </w:t>
      </w:r>
      <w:r>
        <w:rPr>
          <w:spacing w:val="-19"/>
          <w:w w:val="100"/>
        </w:rPr>
        <w:t>万元，减少</w:t>
      </w:r>
      <w:r>
        <w:rPr>
          <w:spacing w:val="-54"/>
          <w:w w:val="100"/>
        </w:rPr>
        <w:t> </w:t>
      </w:r>
      <w:r>
        <w:rPr>
          <w:rFonts w:ascii="宋体" w:hAnsi="宋体" w:cs="宋体" w:eastAsia="宋体" w:hint="default"/>
          <w:w w:val="100"/>
        </w:rPr>
        <w:t>60%</w:t>
      </w:r>
      <w:r>
        <w:rPr>
          <w:w w:val="100"/>
        </w:rPr>
        <w:t>。 </w:t>
      </w:r>
      <w:r>
        <w:rPr/>
        <w:t>本年新增投资项目主要包括：</w:t>
      </w:r>
    </w:p>
    <w:p>
      <w:pPr>
        <w:spacing w:line="240" w:lineRule="auto" w:before="1"/>
        <w:rPr>
          <w:rFonts w:ascii="宋体" w:hAnsi="宋体" w:cs="宋体" w:eastAsia="宋体" w:hint="default"/>
          <w:sz w:val="5"/>
          <w:szCs w:val="5"/>
        </w:rPr>
      </w:pPr>
    </w:p>
    <w:tbl>
      <w:tblPr>
        <w:tblW w:w="0" w:type="auto"/>
        <w:jc w:val="left"/>
        <w:tblInd w:w="968" w:type="dxa"/>
        <w:tblLayout w:type="fixed"/>
        <w:tblCellMar>
          <w:top w:w="0" w:type="dxa"/>
          <w:left w:w="0" w:type="dxa"/>
          <w:bottom w:w="0" w:type="dxa"/>
          <w:right w:w="0" w:type="dxa"/>
        </w:tblCellMar>
        <w:tblLook w:val="01E0"/>
      </w:tblPr>
      <w:tblGrid>
        <w:gridCol w:w="2415"/>
        <w:gridCol w:w="2552"/>
        <w:gridCol w:w="1985"/>
        <w:gridCol w:w="2269"/>
      </w:tblGrid>
      <w:tr>
        <w:trPr>
          <w:trHeight w:val="926"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主要经营活动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410" w:right="144" w:hanging="264"/>
              <w:jc w:val="left"/>
              <w:rPr>
                <w:rFonts w:ascii="宋体" w:hAnsi="宋体" w:cs="宋体" w:eastAsia="宋体" w:hint="default"/>
                <w:sz w:val="21"/>
                <w:szCs w:val="21"/>
              </w:rPr>
            </w:pPr>
            <w:r>
              <w:rPr>
                <w:rFonts w:ascii="宋体" w:hAnsi="宋体" w:cs="宋体" w:eastAsia="宋体" w:hint="default"/>
                <w:sz w:val="21"/>
                <w:szCs w:val="21"/>
              </w:rPr>
              <w:t>占被投资公司权益</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宋体" w:hAnsi="宋体" w:cs="宋体" w:eastAsia="宋体" w:hint="default"/>
                <w:sz w:val="21"/>
                <w:szCs w:val="21"/>
              </w:rPr>
              <w:t>%</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西藏文轩创业投资基金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合伙企业（有限合伙）</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center"/>
              <w:rPr>
                <w:rFonts w:ascii="宋体" w:hAnsi="宋体" w:cs="宋体" w:eastAsia="宋体" w:hint="default"/>
                <w:sz w:val="21"/>
                <w:szCs w:val="21"/>
              </w:rPr>
            </w:pPr>
            <w:r>
              <w:rPr>
                <w:rFonts w:ascii="宋体" w:hAnsi="宋体" w:cs="宋体" w:eastAsia="宋体" w:hint="default"/>
                <w:sz w:val="21"/>
                <w:szCs w:val="21"/>
              </w:rPr>
              <w:t>投资管理及相关咨询服务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宋体" w:hAnsi="宋体" w:cs="宋体" w:eastAsia="宋体" w:hint="default"/>
                <w:sz w:val="21"/>
                <w:szCs w:val="21"/>
              </w:rPr>
            </w:pPr>
            <w:r>
              <w:rPr>
                <w:rFonts w:ascii="宋体"/>
                <w:sz w:val="21"/>
              </w:rPr>
              <w:t>56.34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本年投资</w:t>
            </w:r>
            <w:r>
              <w:rPr>
                <w:rFonts w:ascii="宋体" w:hAnsi="宋体" w:cs="宋体" w:eastAsia="宋体" w:hint="default"/>
                <w:spacing w:val="-52"/>
                <w:sz w:val="21"/>
                <w:szCs w:val="21"/>
              </w:rPr>
              <w:t> </w:t>
            </w:r>
            <w:r>
              <w:rPr>
                <w:rFonts w:ascii="宋体" w:hAnsi="宋体" w:cs="宋体" w:eastAsia="宋体" w:hint="default"/>
                <w:sz w:val="21"/>
                <w:szCs w:val="21"/>
              </w:rPr>
              <w:t>420</w:t>
            </w:r>
            <w:r>
              <w:rPr>
                <w:rFonts w:ascii="宋体" w:hAnsi="宋体" w:cs="宋体" w:eastAsia="宋体" w:hint="default"/>
                <w:spacing w:val="-5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576"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97"/>
              <w:jc w:val="left"/>
              <w:rPr>
                <w:rFonts w:ascii="宋体" w:hAnsi="宋体" w:cs="宋体" w:eastAsia="宋体" w:hint="default"/>
                <w:sz w:val="21"/>
                <w:szCs w:val="21"/>
              </w:rPr>
            </w:pPr>
            <w:r>
              <w:rPr>
                <w:rFonts w:ascii="宋体" w:hAnsi="宋体" w:cs="宋体" w:eastAsia="宋体" w:hint="default"/>
                <w:spacing w:val="-2"/>
                <w:sz w:val="21"/>
                <w:szCs w:val="21"/>
              </w:rPr>
              <w:t>四川文轩宝湾供应链有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22"/>
              <w:jc w:val="left"/>
              <w:rPr>
                <w:rFonts w:ascii="宋体" w:hAnsi="宋体" w:cs="宋体" w:eastAsia="宋体" w:hint="default"/>
                <w:sz w:val="21"/>
                <w:szCs w:val="21"/>
              </w:rPr>
            </w:pPr>
            <w:r>
              <w:rPr>
                <w:rFonts w:ascii="宋体" w:hAnsi="宋体" w:cs="宋体" w:eastAsia="宋体" w:hint="default"/>
                <w:spacing w:val="-2"/>
                <w:sz w:val="21"/>
                <w:szCs w:val="21"/>
              </w:rPr>
              <w:t>供应链管理服务和融资服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务等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sz w:val="21"/>
              </w:rPr>
              <w:t>45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本年投资</w:t>
            </w:r>
            <w:r>
              <w:rPr>
                <w:rFonts w:ascii="宋体" w:hAnsi="宋体" w:cs="宋体" w:eastAsia="宋体" w:hint="default"/>
                <w:spacing w:val="-51"/>
                <w:sz w:val="21"/>
                <w:szCs w:val="21"/>
              </w:rPr>
              <w:t> </w:t>
            </w:r>
            <w:r>
              <w:rPr>
                <w:rFonts w:ascii="宋体" w:hAnsi="宋体" w:cs="宋体" w:eastAsia="宋体" w:hint="default"/>
                <w:sz w:val="21"/>
                <w:szCs w:val="21"/>
              </w:rPr>
              <w:t>4,500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65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103" w:right="197"/>
              <w:jc w:val="left"/>
              <w:rPr>
                <w:rFonts w:ascii="宋体" w:hAnsi="宋体" w:cs="宋体" w:eastAsia="宋体" w:hint="default"/>
                <w:sz w:val="21"/>
                <w:szCs w:val="21"/>
              </w:rPr>
            </w:pPr>
            <w:r>
              <w:rPr>
                <w:rFonts w:ascii="宋体" w:hAnsi="宋体" w:cs="宋体" w:eastAsia="宋体" w:hint="default"/>
                <w:spacing w:val="-2"/>
                <w:sz w:val="21"/>
                <w:szCs w:val="21"/>
              </w:rPr>
              <w:t>凉山新华文轩教育科技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center"/>
              <w:rPr>
                <w:rFonts w:ascii="宋体" w:hAnsi="宋体" w:cs="宋体" w:eastAsia="宋体" w:hint="default"/>
                <w:sz w:val="21"/>
                <w:szCs w:val="21"/>
              </w:rPr>
            </w:pPr>
            <w:r>
              <w:rPr>
                <w:rFonts w:ascii="宋体" w:hAnsi="宋体" w:cs="宋体" w:eastAsia="宋体" w:hint="default"/>
                <w:sz w:val="21"/>
                <w:szCs w:val="21"/>
              </w:rPr>
              <w:t>软件开发、电子设备销售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sz w:val="21"/>
              </w:rPr>
              <w:t>49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本年投资</w:t>
            </w:r>
            <w:r>
              <w:rPr>
                <w:rFonts w:ascii="宋体" w:hAnsi="宋体" w:cs="宋体" w:eastAsia="宋体" w:hint="default"/>
                <w:spacing w:val="-52"/>
                <w:sz w:val="21"/>
                <w:szCs w:val="21"/>
              </w:rPr>
              <w:t> </w:t>
            </w:r>
            <w:r>
              <w:rPr>
                <w:rFonts w:ascii="宋体" w:hAnsi="宋体" w:cs="宋体" w:eastAsia="宋体" w:hint="default"/>
                <w:sz w:val="21"/>
                <w:szCs w:val="21"/>
              </w:rPr>
              <w:t>490</w:t>
            </w:r>
            <w:r>
              <w:rPr>
                <w:rFonts w:ascii="宋体" w:hAnsi="宋体" w:cs="宋体" w:eastAsia="宋体" w:hint="default"/>
                <w:spacing w:val="-5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2"/>
        <w:rPr>
          <w:rFonts w:ascii="宋体" w:hAnsi="宋体" w:cs="宋体" w:eastAsia="宋体" w:hint="default"/>
          <w:sz w:val="19"/>
          <w:szCs w:val="19"/>
        </w:rPr>
      </w:pPr>
    </w:p>
    <w:p>
      <w:pPr>
        <w:pStyle w:val="Heading5"/>
        <w:spacing w:line="240" w:lineRule="auto" w:before="36"/>
        <w:ind w:left="978" w:right="93"/>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Heading3"/>
        <w:tabs>
          <w:tab w:pos="1937" w:val="left" w:leader="none"/>
        </w:tabs>
        <w:spacing w:line="240" w:lineRule="auto" w:before="50"/>
        <w:ind w:left="978" w:right="93"/>
        <w:jc w:val="left"/>
      </w:pPr>
      <w:r>
        <w:rPr>
          <w:spacing w:val="-1"/>
        </w:rPr>
        <w:t>□适用</w:t>
        <w:tab/>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820" w:right="180"/>
        </w:sectPr>
      </w:pPr>
    </w:p>
    <w:p>
      <w:pPr>
        <w:pStyle w:val="Heading5"/>
        <w:spacing w:line="240" w:lineRule="auto" w:before="36"/>
        <w:ind w:left="978" w:right="-18"/>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Heading3"/>
        <w:tabs>
          <w:tab w:pos="1937" w:val="left" w:leader="none"/>
        </w:tabs>
        <w:spacing w:line="240" w:lineRule="auto" w:before="50"/>
        <w:ind w:left="978" w:right="-18"/>
        <w:jc w:val="left"/>
      </w:pPr>
      <w:r>
        <w:rPr>
          <w:spacing w:val="-1"/>
        </w:rPr>
        <w:t>□适用</w:t>
        <w:tab/>
      </w:r>
      <w:r>
        <w:rPr/>
        <w:t>√不适用</w:t>
      </w:r>
    </w:p>
    <w:p>
      <w:pPr>
        <w:pStyle w:val="Heading5"/>
        <w:spacing w:line="240" w:lineRule="auto" w:before="64"/>
        <w:ind w:left="978" w:right="-1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Heading3"/>
        <w:tabs>
          <w:tab w:pos="1937" w:val="left" w:leader="none"/>
        </w:tabs>
        <w:spacing w:line="240" w:lineRule="auto" w:before="50"/>
        <w:ind w:left="978" w:right="-18"/>
        <w:jc w:val="left"/>
      </w:pPr>
      <w:r>
        <w:rPr>
          <w:spacing w:val="-1"/>
        </w:rPr>
        <w:t>√适用</w:t>
        <w:tab/>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ind w:left="978" w:right="0"/>
        <w:jc w:val="left"/>
      </w:pPr>
      <w:r>
        <w:rPr/>
        <w:t>单位：元</w:t>
      </w:r>
      <w:r>
        <w:rPr>
          <w:spacing w:val="1"/>
        </w:rPr>
        <w:t> </w:t>
      </w:r>
      <w:r>
        <w:rPr/>
        <w:t>币种：人民币</w:t>
      </w:r>
    </w:p>
    <w:p>
      <w:pPr>
        <w:spacing w:after="0" w:line="240" w:lineRule="auto"/>
        <w:jc w:val="left"/>
        <w:sectPr>
          <w:type w:val="continuous"/>
          <w:pgSz w:w="11910" w:h="16840"/>
          <w:pgMar w:top="1120" w:bottom="1380" w:left="820" w:right="180"/>
          <w:cols w:num="2" w:equalWidth="0">
            <w:col w:w="3928" w:space="2699"/>
            <w:col w:w="4283"/>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60"/>
        <w:gridCol w:w="2127"/>
        <w:gridCol w:w="1277"/>
        <w:gridCol w:w="1980"/>
        <w:gridCol w:w="1849"/>
        <w:gridCol w:w="1851"/>
      </w:tblGrid>
      <w:tr>
        <w:trPr>
          <w:trHeight w:val="797"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6"/>
              <w:jc w:val="center"/>
              <w:rPr>
                <w:rFonts w:ascii="宋体" w:hAnsi="宋体" w:cs="宋体" w:eastAsia="宋体" w:hint="default"/>
                <w:sz w:val="20"/>
                <w:szCs w:val="20"/>
              </w:rPr>
            </w:pPr>
            <w:r>
              <w:rPr>
                <w:rFonts w:ascii="宋体" w:hAnsi="宋体" w:cs="宋体" w:eastAsia="宋体" w:hint="default"/>
                <w:sz w:val="20"/>
                <w:szCs w:val="20"/>
              </w:rPr>
              <w:t>累计计入其他综</w:t>
            </w:r>
          </w:p>
          <w:p>
            <w:pPr>
              <w:pStyle w:val="TableParagraph"/>
              <w:spacing w:line="260" w:lineRule="exact" w:before="24"/>
              <w:ind w:left="112" w:right="118"/>
              <w:jc w:val="center"/>
              <w:rPr>
                <w:rFonts w:ascii="宋体" w:hAnsi="宋体" w:cs="宋体" w:eastAsia="宋体" w:hint="default"/>
                <w:sz w:val="20"/>
                <w:szCs w:val="20"/>
              </w:rPr>
            </w:pPr>
            <w:r>
              <w:rPr>
                <w:rFonts w:ascii="宋体" w:hAnsi="宋体" w:cs="宋体" w:eastAsia="宋体" w:hint="default"/>
                <w:sz w:val="20"/>
                <w:szCs w:val="20"/>
              </w:rPr>
              <w:t>合收益的公允价值</w:t>
            </w:r>
            <w:r>
              <w:rPr>
                <w:rFonts w:ascii="宋体" w:hAnsi="宋体" w:cs="宋体" w:eastAsia="宋体" w:hint="default"/>
                <w:w w:val="99"/>
                <w:sz w:val="20"/>
                <w:szCs w:val="20"/>
              </w:rPr>
              <w:t> </w:t>
            </w:r>
            <w:r>
              <w:rPr>
                <w:rFonts w:ascii="宋体" w:hAnsi="宋体" w:cs="宋体" w:eastAsia="宋体" w:hint="default"/>
                <w:sz w:val="20"/>
                <w:szCs w:val="20"/>
              </w:rPr>
              <w:t>变动金额</w:t>
            </w:r>
          </w:p>
        </w:tc>
      </w:tr>
      <w:tr>
        <w:trPr>
          <w:trHeight w:val="283"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银行理财产品</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8"/>
              <w:jc w:val="right"/>
              <w:rPr>
                <w:rFonts w:ascii="宋体" w:hAnsi="宋体" w:cs="宋体" w:eastAsia="宋体" w:hint="default"/>
                <w:sz w:val="20"/>
                <w:szCs w:val="20"/>
              </w:rPr>
            </w:pPr>
            <w:r>
              <w:rPr>
                <w:rFonts w:ascii="宋体"/>
                <w:w w:val="95"/>
                <w:sz w:val="20"/>
              </w:rPr>
              <w:t>1,157,800,000.00</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sz w:val="20"/>
                <w:szCs w:val="20"/>
              </w:rPr>
              <w:t>自有</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1,157,800,000.00</w:t>
            </w:r>
            <w:r>
              <w:rPr>
                <w:rFonts w:ascii="宋体"/>
                <w:sz w:val="20"/>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936,000,000.00</w:t>
            </w:r>
            <w:r>
              <w:rPr>
                <w:rFonts w:ascii="宋体"/>
                <w:sz w:val="20"/>
              </w:rPr>
            </w:r>
          </w:p>
        </w:tc>
        <w:tc>
          <w:tcPr>
            <w:tcW w:w="1851" w:type="dxa"/>
            <w:tcBorders>
              <w:top w:val="single" w:sz="8" w:space="0" w:color="000000"/>
              <w:left w:val="single" w:sz="8" w:space="0" w:color="000000"/>
              <w:bottom w:val="single" w:sz="8" w:space="0" w:color="000000"/>
              <w:right w:val="single" w:sz="8" w:space="0" w:color="000000"/>
            </w:tcBorders>
          </w:tcPr>
          <w:p>
            <w:pPr/>
          </w:p>
        </w:tc>
      </w:tr>
      <w:tr>
        <w:trPr>
          <w:trHeight w:val="283"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股票投资</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17,953.98</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sz w:val="20"/>
                <w:szCs w:val="20"/>
              </w:rPr>
              <w:t>自有</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20"/>
                <w:szCs w:val="20"/>
              </w:rPr>
            </w:pPr>
            <w:r>
              <w:rPr>
                <w:rFonts w:ascii="宋体"/>
                <w:w w:val="95"/>
                <w:sz w:val="20"/>
              </w:rPr>
              <w:t>28,233.14</w:t>
            </w:r>
            <w:r>
              <w:rPr>
                <w:rFonts w:ascii="宋体"/>
                <w:sz w:val="20"/>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9"/>
                <w:sz w:val="20"/>
              </w:rPr>
              <w:t>-</w:t>
            </w:r>
            <w:r>
              <w:rPr>
                <w:rFonts w:ascii="宋体"/>
                <w:sz w:val="20"/>
              </w:rPr>
            </w:r>
          </w:p>
        </w:tc>
        <w:tc>
          <w:tcPr>
            <w:tcW w:w="1851" w:type="dxa"/>
            <w:tcBorders>
              <w:top w:val="single" w:sz="8" w:space="0" w:color="000000"/>
              <w:left w:val="single" w:sz="8" w:space="0" w:color="000000"/>
              <w:bottom w:val="single" w:sz="8" w:space="0" w:color="000000"/>
              <w:right w:val="single" w:sz="8" w:space="0" w:color="000000"/>
            </w:tcBorders>
          </w:tcPr>
          <w:p>
            <w:pPr/>
          </w:p>
        </w:tc>
      </w:tr>
      <w:tr>
        <w:trPr>
          <w:trHeight w:val="314"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宋体" w:hAnsi="宋体" w:cs="宋体" w:eastAsia="宋体" w:hint="default"/>
                <w:sz w:val="20"/>
                <w:szCs w:val="20"/>
              </w:rPr>
            </w:pPr>
            <w:r>
              <w:rPr>
                <w:rFonts w:ascii="宋体" w:hAnsi="宋体" w:cs="宋体" w:eastAsia="宋体" w:hint="default"/>
                <w:sz w:val="20"/>
                <w:szCs w:val="20"/>
              </w:rPr>
              <w:t>皖新传媒</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7"/>
              <w:jc w:val="right"/>
              <w:rPr>
                <w:rFonts w:ascii="宋体" w:hAnsi="宋体" w:cs="宋体" w:eastAsia="宋体" w:hint="default"/>
                <w:sz w:val="20"/>
                <w:szCs w:val="20"/>
              </w:rPr>
            </w:pPr>
            <w:r>
              <w:rPr>
                <w:rFonts w:ascii="宋体"/>
                <w:w w:val="95"/>
                <w:sz w:val="20"/>
              </w:rPr>
              <w:t>186,415,328.00</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2"/>
              <w:jc w:val="center"/>
              <w:rPr>
                <w:rFonts w:ascii="宋体" w:hAnsi="宋体" w:cs="宋体" w:eastAsia="宋体" w:hint="default"/>
                <w:sz w:val="20"/>
                <w:szCs w:val="20"/>
              </w:rPr>
            </w:pPr>
            <w:r>
              <w:rPr>
                <w:rFonts w:ascii="宋体" w:hAnsi="宋体" w:cs="宋体" w:eastAsia="宋体" w:hint="default"/>
                <w:sz w:val="20"/>
                <w:szCs w:val="20"/>
              </w:rPr>
              <w:t>自有</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7"/>
              <w:jc w:val="right"/>
              <w:rPr>
                <w:rFonts w:ascii="宋体" w:hAnsi="宋体" w:cs="宋体" w:eastAsia="宋体" w:hint="default"/>
                <w:sz w:val="20"/>
                <w:szCs w:val="20"/>
              </w:rPr>
            </w:pPr>
            <w:r>
              <w:rPr>
                <w:rFonts w:ascii="宋体"/>
                <w:w w:val="95"/>
                <w:sz w:val="20"/>
              </w:rPr>
              <w:t>1,318,691,200.00</w:t>
            </w:r>
            <w:r>
              <w:rPr>
                <w:rFonts w:ascii="宋体"/>
                <w:sz w:val="20"/>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8"/>
              <w:jc w:val="right"/>
              <w:rPr>
                <w:rFonts w:ascii="宋体" w:hAnsi="宋体" w:cs="宋体" w:eastAsia="宋体" w:hint="default"/>
                <w:sz w:val="20"/>
                <w:szCs w:val="20"/>
              </w:rPr>
            </w:pPr>
            <w:r>
              <w:rPr>
                <w:rFonts w:ascii="宋体"/>
                <w:w w:val="95"/>
                <w:sz w:val="20"/>
              </w:rPr>
              <w:t>2,189,924,800.00</w:t>
            </w:r>
            <w:r>
              <w:rPr>
                <w:rFonts w:ascii="宋体"/>
                <w:sz w:val="20"/>
              </w:rPr>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7"/>
              <w:jc w:val="right"/>
              <w:rPr>
                <w:rFonts w:ascii="宋体" w:hAnsi="宋体" w:cs="宋体" w:eastAsia="宋体" w:hint="default"/>
                <w:sz w:val="20"/>
                <w:szCs w:val="20"/>
              </w:rPr>
            </w:pPr>
            <w:r>
              <w:rPr>
                <w:rFonts w:ascii="宋体"/>
                <w:w w:val="95"/>
                <w:sz w:val="20"/>
              </w:rPr>
              <w:t>1,132,275,872.00</w:t>
            </w:r>
            <w:r>
              <w:rPr>
                <w:rFonts w:ascii="宋体"/>
                <w:sz w:val="20"/>
              </w:rPr>
            </w:r>
          </w:p>
        </w:tc>
      </w:tr>
      <w:tr>
        <w:trPr>
          <w:trHeight w:val="278"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哈工智能</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783,556.84</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自有</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6"/>
              <w:jc w:val="right"/>
              <w:rPr>
                <w:rFonts w:ascii="宋体" w:hAnsi="宋体" w:cs="宋体" w:eastAsia="宋体" w:hint="default"/>
                <w:sz w:val="20"/>
                <w:szCs w:val="20"/>
              </w:rPr>
            </w:pPr>
            <w:r>
              <w:rPr>
                <w:rFonts w:ascii="宋体"/>
                <w:w w:val="95"/>
                <w:sz w:val="20"/>
              </w:rPr>
              <w:t>1,979,726.73</w:t>
            </w:r>
            <w:r>
              <w:rPr>
                <w:rFonts w:ascii="宋体"/>
                <w:sz w:val="20"/>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1,592,651.85</w:t>
            </w:r>
            <w:r>
              <w:rPr>
                <w:rFonts w:ascii="宋体"/>
                <w:sz w:val="20"/>
              </w:rPr>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1,196,169.89</w:t>
            </w:r>
            <w:r>
              <w:rPr>
                <w:rFonts w:ascii="宋体"/>
                <w:sz w:val="20"/>
              </w:rPr>
            </w:r>
          </w:p>
        </w:tc>
      </w:tr>
      <w:tr>
        <w:trPr>
          <w:trHeight w:val="281"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中信并购基金</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92,998,311.75</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sz w:val="20"/>
                <w:szCs w:val="20"/>
              </w:rPr>
              <w:t>自有</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96,885,632.80</w:t>
            </w:r>
            <w:r>
              <w:rPr>
                <w:rFonts w:ascii="宋体"/>
                <w:sz w:val="20"/>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102,972,401.83</w:t>
            </w:r>
            <w:r>
              <w:rPr>
                <w:rFonts w:ascii="宋体"/>
                <w:sz w:val="20"/>
              </w:rPr>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3,887,321.05</w:t>
            </w:r>
            <w:r>
              <w:rPr>
                <w:rFonts w:ascii="宋体"/>
                <w:sz w:val="20"/>
              </w:rPr>
            </w:r>
          </w:p>
        </w:tc>
      </w:tr>
      <w:tr>
        <w:trPr>
          <w:trHeight w:val="286"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文轩恒信基金</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7"/>
              <w:jc w:val="right"/>
              <w:rPr>
                <w:rFonts w:ascii="宋体" w:hAnsi="宋体" w:cs="宋体" w:eastAsia="宋体" w:hint="default"/>
                <w:sz w:val="20"/>
                <w:szCs w:val="20"/>
              </w:rPr>
            </w:pPr>
            <w:r>
              <w:rPr>
                <w:rFonts w:ascii="宋体"/>
                <w:w w:val="95"/>
                <w:sz w:val="20"/>
              </w:rPr>
              <w:t>200,000,000.00</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z w:val="20"/>
                <w:szCs w:val="20"/>
              </w:rPr>
              <w:t>自有</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7"/>
              <w:jc w:val="right"/>
              <w:rPr>
                <w:rFonts w:ascii="宋体" w:hAnsi="宋体" w:cs="宋体" w:eastAsia="宋体" w:hint="default"/>
                <w:sz w:val="20"/>
                <w:szCs w:val="20"/>
              </w:rPr>
            </w:pPr>
            <w:r>
              <w:rPr>
                <w:rFonts w:ascii="宋体"/>
                <w:w w:val="95"/>
                <w:sz w:val="20"/>
              </w:rPr>
              <w:t>269,424,584.74</w:t>
            </w:r>
            <w:r>
              <w:rPr>
                <w:rFonts w:ascii="宋体"/>
                <w:sz w:val="20"/>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7"/>
              <w:jc w:val="right"/>
              <w:rPr>
                <w:rFonts w:ascii="宋体" w:hAnsi="宋体" w:cs="宋体" w:eastAsia="宋体" w:hint="default"/>
                <w:sz w:val="20"/>
                <w:szCs w:val="20"/>
              </w:rPr>
            </w:pPr>
            <w:r>
              <w:rPr>
                <w:rFonts w:ascii="宋体"/>
                <w:w w:val="95"/>
                <w:sz w:val="20"/>
              </w:rPr>
              <w:t>220,943,522.28</w:t>
            </w:r>
            <w:r>
              <w:rPr>
                <w:rFonts w:ascii="宋体"/>
                <w:sz w:val="20"/>
              </w:rPr>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7"/>
              <w:jc w:val="right"/>
              <w:rPr>
                <w:rFonts w:ascii="宋体" w:hAnsi="宋体" w:cs="宋体" w:eastAsia="宋体" w:hint="default"/>
                <w:sz w:val="20"/>
                <w:szCs w:val="20"/>
              </w:rPr>
            </w:pPr>
            <w:r>
              <w:rPr>
                <w:rFonts w:ascii="宋体"/>
                <w:w w:val="95"/>
                <w:sz w:val="20"/>
              </w:rPr>
              <w:t>69,424,584.74</w:t>
            </w:r>
            <w:r>
              <w:rPr>
                <w:rFonts w:ascii="宋体"/>
                <w:sz w:val="20"/>
              </w:rPr>
            </w:r>
          </w:p>
        </w:tc>
      </w:tr>
      <w:tr>
        <w:trPr>
          <w:trHeight w:val="290"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青岛金石</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7"/>
              <w:jc w:val="right"/>
              <w:rPr>
                <w:rFonts w:ascii="宋体" w:hAnsi="宋体" w:cs="宋体" w:eastAsia="宋体" w:hint="default"/>
                <w:sz w:val="20"/>
                <w:szCs w:val="20"/>
              </w:rPr>
            </w:pPr>
            <w:r>
              <w:rPr>
                <w:rFonts w:ascii="宋体"/>
                <w:w w:val="95"/>
                <w:sz w:val="20"/>
              </w:rPr>
              <w:t>152,117,500.00</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z w:val="20"/>
                <w:szCs w:val="20"/>
              </w:rPr>
              <w:t>自有</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7"/>
              <w:jc w:val="right"/>
              <w:rPr>
                <w:rFonts w:ascii="宋体" w:hAnsi="宋体" w:cs="宋体" w:eastAsia="宋体" w:hint="default"/>
                <w:sz w:val="20"/>
                <w:szCs w:val="20"/>
              </w:rPr>
            </w:pPr>
            <w:r>
              <w:rPr>
                <w:rFonts w:ascii="宋体"/>
                <w:w w:val="95"/>
                <w:sz w:val="20"/>
              </w:rPr>
              <w:t>153,252,074.60</w:t>
            </w:r>
            <w:r>
              <w:rPr>
                <w:rFonts w:ascii="宋体"/>
                <w:sz w:val="20"/>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7"/>
              <w:jc w:val="right"/>
              <w:rPr>
                <w:rFonts w:ascii="宋体" w:hAnsi="宋体" w:cs="宋体" w:eastAsia="宋体" w:hint="default"/>
                <w:sz w:val="20"/>
                <w:szCs w:val="20"/>
              </w:rPr>
            </w:pPr>
            <w:r>
              <w:rPr>
                <w:rFonts w:ascii="宋体"/>
                <w:w w:val="95"/>
                <w:sz w:val="20"/>
              </w:rPr>
              <w:t>151,667,500.00</w:t>
            </w:r>
            <w:r>
              <w:rPr>
                <w:rFonts w:ascii="宋体"/>
                <w:sz w:val="20"/>
              </w:rPr>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7"/>
              <w:jc w:val="right"/>
              <w:rPr>
                <w:rFonts w:ascii="宋体" w:hAnsi="宋体" w:cs="宋体" w:eastAsia="宋体" w:hint="default"/>
                <w:sz w:val="20"/>
                <w:szCs w:val="20"/>
              </w:rPr>
            </w:pPr>
            <w:r>
              <w:rPr>
                <w:rFonts w:ascii="宋体"/>
                <w:w w:val="95"/>
                <w:sz w:val="20"/>
              </w:rPr>
              <w:t>1,134,574.60</w:t>
            </w:r>
            <w:r>
              <w:rPr>
                <w:rFonts w:ascii="宋体"/>
                <w:sz w:val="20"/>
              </w:rPr>
            </w:r>
          </w:p>
        </w:tc>
      </w:tr>
      <w:tr>
        <w:trPr>
          <w:trHeight w:val="279"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泰州信恒基金</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10,206,171.29</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自有</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35,625,966.22</w:t>
            </w:r>
            <w:r>
              <w:rPr>
                <w:rFonts w:ascii="宋体"/>
                <w:sz w:val="20"/>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25,801,026.14</w:t>
            </w:r>
            <w:r>
              <w:rPr>
                <w:rFonts w:ascii="宋体"/>
                <w:sz w:val="20"/>
              </w:rPr>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25,419,794.93</w:t>
            </w:r>
            <w:r>
              <w:rPr>
                <w:rFonts w:ascii="宋体"/>
                <w:sz w:val="20"/>
              </w:rPr>
            </w:r>
          </w:p>
        </w:tc>
      </w:tr>
      <w:tr>
        <w:trPr>
          <w:trHeight w:val="293"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8"/>
              <w:jc w:val="right"/>
              <w:rPr>
                <w:rFonts w:ascii="宋体" w:hAnsi="宋体" w:cs="宋体" w:eastAsia="宋体" w:hint="default"/>
                <w:sz w:val="20"/>
                <w:szCs w:val="20"/>
              </w:rPr>
            </w:pPr>
            <w:r>
              <w:rPr>
                <w:rFonts w:ascii="宋体"/>
                <w:w w:val="95"/>
                <w:sz w:val="20"/>
              </w:rPr>
              <w:t>1,800,338,821.86</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7"/>
              <w:jc w:val="right"/>
              <w:rPr>
                <w:rFonts w:ascii="宋体" w:hAnsi="宋体" w:cs="宋体" w:eastAsia="宋体" w:hint="default"/>
                <w:sz w:val="20"/>
                <w:szCs w:val="20"/>
              </w:rPr>
            </w:pPr>
            <w:r>
              <w:rPr>
                <w:rFonts w:ascii="宋体"/>
                <w:w w:val="95"/>
                <w:sz w:val="20"/>
              </w:rPr>
              <w:t>3,033,687,418.23</w:t>
            </w:r>
            <w:r>
              <w:rPr>
                <w:rFonts w:ascii="宋体"/>
                <w:sz w:val="20"/>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8"/>
              <w:jc w:val="right"/>
              <w:rPr>
                <w:rFonts w:ascii="宋体" w:hAnsi="宋体" w:cs="宋体" w:eastAsia="宋体" w:hint="default"/>
                <w:sz w:val="20"/>
                <w:szCs w:val="20"/>
              </w:rPr>
            </w:pPr>
            <w:r>
              <w:rPr>
                <w:rFonts w:ascii="宋体"/>
                <w:w w:val="95"/>
                <w:sz w:val="20"/>
              </w:rPr>
              <w:t>3,628,901,902.10</w:t>
            </w:r>
            <w:r>
              <w:rPr>
                <w:rFonts w:ascii="宋体"/>
                <w:sz w:val="20"/>
              </w:rPr>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7"/>
              <w:jc w:val="right"/>
              <w:rPr>
                <w:rFonts w:ascii="宋体" w:hAnsi="宋体" w:cs="宋体" w:eastAsia="宋体" w:hint="default"/>
                <w:sz w:val="20"/>
                <w:szCs w:val="20"/>
              </w:rPr>
            </w:pPr>
            <w:r>
              <w:rPr>
                <w:rFonts w:ascii="宋体"/>
                <w:w w:val="95"/>
                <w:sz w:val="20"/>
              </w:rPr>
              <w:t>1,233,338,317.21</w:t>
            </w:r>
            <w:r>
              <w:rPr>
                <w:rFonts w:ascii="宋体"/>
                <w:sz w:val="20"/>
              </w:rPr>
            </w:r>
          </w:p>
        </w:tc>
      </w:tr>
    </w:tbl>
    <w:p>
      <w:pPr>
        <w:spacing w:after="0" w:line="237" w:lineRule="exact"/>
        <w:jc w:val="right"/>
        <w:rPr>
          <w:rFonts w:ascii="宋体" w:hAnsi="宋体" w:cs="宋体" w:eastAsia="宋体" w:hint="default"/>
          <w:sz w:val="20"/>
          <w:szCs w:val="20"/>
        </w:rPr>
        <w:sectPr>
          <w:type w:val="continuous"/>
          <w:pgSz w:w="11910" w:h="16840"/>
          <w:pgMar w:top="1120" w:bottom="1380" w:left="820" w:right="1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5"/>
        <w:spacing w:line="273" w:lineRule="exact" w:before="36"/>
        <w:ind w:left="1258" w:right="93"/>
        <w:jc w:val="left"/>
        <w:rPr>
          <w:b w:val="0"/>
          <w:bCs w:val="0"/>
        </w:rPr>
      </w:pPr>
      <w:r>
        <w:rPr>
          <w:rFonts w:ascii="宋体" w:hAnsi="宋体" w:cs="宋体" w:eastAsia="宋体" w:hint="default"/>
        </w:rPr>
        <w:t>2</w:t>
      </w:r>
      <w:r>
        <w:rPr/>
        <w:t>、募集资金使用情况</w:t>
      </w:r>
      <w:r>
        <w:rPr>
          <w:b w:val="0"/>
          <w:bCs w:val="0"/>
        </w:rPr>
      </w:r>
    </w:p>
    <w:p>
      <w:pPr>
        <w:pStyle w:val="BodyText"/>
        <w:spacing w:line="273" w:lineRule="exact"/>
        <w:ind w:left="1678" w:right="93"/>
        <w:jc w:val="left"/>
      </w:pPr>
      <w:r>
        <w:rPr/>
        <w:t>本公司于</w:t>
      </w:r>
      <w:r>
        <w:rPr>
          <w:spacing w:val="-50"/>
        </w:rPr>
        <w:t> </w:t>
      </w:r>
      <w:r>
        <w:rPr>
          <w:rFonts w:ascii="宋体" w:hAnsi="宋体" w:cs="宋体" w:eastAsia="宋体" w:hint="default"/>
        </w:rPr>
        <w:t>2016</w:t>
      </w:r>
      <w:r>
        <w:rPr>
          <w:rFonts w:ascii="宋体" w:hAnsi="宋体" w:cs="宋体" w:eastAsia="宋体" w:hint="default"/>
          <w:spacing w:val="-53"/>
        </w:rPr>
        <w:t> </w:t>
      </w:r>
      <w:r>
        <w:rPr/>
        <w:t>年</w:t>
      </w:r>
      <w:r>
        <w:rPr>
          <w:spacing w:val="-49"/>
        </w:rPr>
        <w:t> </w:t>
      </w:r>
      <w:r>
        <w:rPr>
          <w:rFonts w:ascii="宋体" w:hAnsi="宋体" w:cs="宋体" w:eastAsia="宋体" w:hint="default"/>
        </w:rPr>
        <w:t>8</w:t>
      </w:r>
      <w:r>
        <w:rPr>
          <w:rFonts w:ascii="宋体" w:hAnsi="宋体" w:cs="宋体" w:eastAsia="宋体" w:hint="default"/>
          <w:spacing w:val="-53"/>
        </w:rPr>
        <w:t> </w:t>
      </w:r>
      <w:r>
        <w:rPr/>
        <w:t>月首次在上交所公开上市发行</w:t>
      </w:r>
      <w:r>
        <w:rPr>
          <w:spacing w:val="-49"/>
        </w:rPr>
        <w:t> </w:t>
      </w:r>
      <w:r>
        <w:rPr>
          <w:rFonts w:ascii="宋体" w:hAnsi="宋体" w:cs="宋体" w:eastAsia="宋体" w:hint="default"/>
        </w:rPr>
        <w:t>9,871</w:t>
      </w:r>
      <w:r>
        <w:rPr>
          <w:rFonts w:ascii="宋体" w:hAnsi="宋体" w:cs="宋体" w:eastAsia="宋体" w:hint="default"/>
          <w:spacing w:val="-50"/>
        </w:rPr>
        <w:t> </w:t>
      </w:r>
      <w:r>
        <w:rPr>
          <w:spacing w:val="-3"/>
        </w:rPr>
        <w:t>万股人民币普通股（</w:t>
      </w:r>
      <w:r>
        <w:rPr>
          <w:rFonts w:ascii="宋体" w:hAnsi="宋体" w:cs="宋体" w:eastAsia="宋体" w:hint="default"/>
          <w:spacing w:val="-3"/>
        </w:rPr>
        <w:t>A</w:t>
      </w:r>
      <w:r>
        <w:rPr>
          <w:rFonts w:ascii="宋体" w:hAnsi="宋体" w:cs="宋体" w:eastAsia="宋体" w:hint="default"/>
          <w:spacing w:val="-53"/>
        </w:rPr>
        <w:t> </w:t>
      </w:r>
      <w:r>
        <w:rPr>
          <w:spacing w:val="-6"/>
        </w:rPr>
        <w:t>股），发行价</w:t>
      </w:r>
    </w:p>
    <w:p>
      <w:pPr>
        <w:pStyle w:val="BodyText"/>
        <w:spacing w:line="240" w:lineRule="auto" w:before="135"/>
        <w:ind w:left="1258" w:right="93"/>
        <w:jc w:val="left"/>
      </w:pPr>
      <w:r>
        <w:rPr/>
        <w:t>格</w:t>
      </w:r>
      <w:r>
        <w:rPr>
          <w:spacing w:val="-47"/>
        </w:rPr>
        <w:t> </w:t>
      </w:r>
      <w:r>
        <w:rPr>
          <w:rFonts w:ascii="宋体" w:hAnsi="宋体" w:cs="宋体" w:eastAsia="宋体" w:hint="default"/>
        </w:rPr>
        <w:t>7.12</w:t>
      </w:r>
      <w:r>
        <w:rPr>
          <w:rFonts w:ascii="宋体" w:hAnsi="宋体" w:cs="宋体" w:eastAsia="宋体" w:hint="default"/>
          <w:spacing w:val="-47"/>
        </w:rPr>
        <w:t> </w:t>
      </w:r>
      <w:r>
        <w:rPr>
          <w:spacing w:val="-5"/>
        </w:rPr>
        <w:t>元</w:t>
      </w:r>
      <w:r>
        <w:rPr>
          <w:rFonts w:ascii="宋体" w:hAnsi="宋体" w:cs="宋体" w:eastAsia="宋体" w:hint="default"/>
          <w:spacing w:val="-5"/>
        </w:rPr>
        <w:t>/</w:t>
      </w:r>
      <w:r>
        <w:rPr>
          <w:spacing w:val="-5"/>
        </w:rPr>
        <w:t>股，募集资金总额为人民币</w:t>
      </w:r>
      <w:r>
        <w:rPr>
          <w:spacing w:val="-47"/>
        </w:rPr>
        <w:t> </w:t>
      </w:r>
      <w:r>
        <w:rPr>
          <w:rFonts w:ascii="宋体" w:hAnsi="宋体" w:cs="宋体" w:eastAsia="宋体" w:hint="default"/>
        </w:rPr>
        <w:t>70,281.52</w:t>
      </w:r>
      <w:r>
        <w:rPr>
          <w:rFonts w:ascii="宋体" w:hAnsi="宋体" w:cs="宋体" w:eastAsia="宋体" w:hint="default"/>
          <w:spacing w:val="-49"/>
        </w:rPr>
        <w:t> </w:t>
      </w:r>
      <w:r>
        <w:rPr>
          <w:spacing w:val="-5"/>
        </w:rPr>
        <w:t>万元，扣除发行费用共计人民币</w:t>
      </w:r>
      <w:r>
        <w:rPr>
          <w:spacing w:val="-47"/>
        </w:rPr>
        <w:t> </w:t>
      </w:r>
      <w:r>
        <w:rPr>
          <w:rFonts w:ascii="宋体" w:hAnsi="宋体" w:cs="宋体" w:eastAsia="宋体" w:hint="default"/>
        </w:rPr>
        <w:t>5,764.01</w:t>
      </w:r>
      <w:r>
        <w:rPr>
          <w:rFonts w:ascii="宋体" w:hAnsi="宋体" w:cs="宋体" w:eastAsia="宋体" w:hint="default"/>
          <w:spacing w:val="-47"/>
        </w:rPr>
        <w:t> </w:t>
      </w:r>
      <w:r>
        <w:rPr>
          <w:spacing w:val="-3"/>
        </w:rPr>
        <w:t>万元</w:t>
      </w:r>
      <w:r>
        <w:rPr/>
      </w:r>
    </w:p>
    <w:p>
      <w:pPr>
        <w:pStyle w:val="BodyText"/>
        <w:spacing w:line="240" w:lineRule="auto" w:before="133"/>
        <w:ind w:left="1258" w:right="93"/>
        <w:jc w:val="left"/>
      </w:pPr>
      <w:r>
        <w:rPr>
          <w:spacing w:val="-4"/>
        </w:rPr>
        <w:t>后，公司实际募集资金净额为人民币</w:t>
      </w:r>
      <w:r>
        <w:rPr>
          <w:spacing w:val="-47"/>
        </w:rPr>
        <w:t> </w:t>
      </w:r>
      <w:r>
        <w:rPr>
          <w:rFonts w:ascii="宋体" w:hAnsi="宋体" w:cs="宋体" w:eastAsia="宋体" w:hint="default"/>
        </w:rPr>
        <w:t>64,517.51</w:t>
      </w:r>
      <w:r>
        <w:rPr>
          <w:rFonts w:ascii="宋体" w:hAnsi="宋体" w:cs="宋体" w:eastAsia="宋体" w:hint="default"/>
          <w:spacing w:val="-47"/>
        </w:rPr>
        <w:t> </w:t>
      </w:r>
      <w:r>
        <w:rPr>
          <w:spacing w:val="-8"/>
        </w:rPr>
        <w:t>万元。截至</w:t>
      </w:r>
      <w:r>
        <w:rPr>
          <w:spacing w:val="-46"/>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spacing w:val="-5"/>
        </w:rPr>
        <w:t>日，公司累计已使用</w:t>
      </w:r>
    </w:p>
    <w:p>
      <w:pPr>
        <w:pStyle w:val="BodyText"/>
        <w:spacing w:line="240" w:lineRule="auto" w:before="133"/>
        <w:ind w:left="1258" w:right="93"/>
        <w:jc w:val="left"/>
      </w:pPr>
      <w:r>
        <w:rPr/>
        <w:t>募集资金人民币</w:t>
      </w:r>
      <w:r>
        <w:rPr>
          <w:spacing w:val="-55"/>
        </w:rPr>
        <w:t> </w:t>
      </w:r>
      <w:r>
        <w:rPr>
          <w:rFonts w:ascii="宋体" w:hAnsi="宋体" w:cs="宋体" w:eastAsia="宋体" w:hint="default"/>
        </w:rPr>
        <w:t>55,799.85</w:t>
      </w:r>
      <w:r>
        <w:rPr>
          <w:rFonts w:ascii="宋体" w:hAnsi="宋体" w:cs="宋体" w:eastAsia="宋体" w:hint="default"/>
          <w:spacing w:val="-54"/>
        </w:rPr>
        <w:t> </w:t>
      </w:r>
      <w:r>
        <w:rPr/>
        <w:t>万元（其中包含募集资金产生的利息收入</w:t>
      </w:r>
      <w:r>
        <w:rPr>
          <w:spacing w:val="-55"/>
        </w:rPr>
        <w:t> </w:t>
      </w:r>
      <w:r>
        <w:rPr>
          <w:rFonts w:ascii="宋体" w:hAnsi="宋体" w:cs="宋体" w:eastAsia="宋体" w:hint="default"/>
        </w:rPr>
        <w:t>24.65</w:t>
      </w:r>
      <w:r>
        <w:rPr>
          <w:rFonts w:ascii="宋体" w:hAnsi="宋体" w:cs="宋体" w:eastAsia="宋体" w:hint="default"/>
          <w:spacing w:val="-57"/>
        </w:rPr>
        <w:t> </w:t>
      </w:r>
      <w:r>
        <w:rPr/>
        <w:t>万元），尚未使用的</w:t>
      </w:r>
    </w:p>
    <w:p>
      <w:pPr>
        <w:pStyle w:val="BodyText"/>
        <w:spacing w:line="240" w:lineRule="auto" w:before="133"/>
        <w:ind w:left="1258" w:right="93"/>
        <w:jc w:val="left"/>
      </w:pPr>
      <w:r>
        <w:rPr>
          <w:w w:val="100"/>
        </w:rPr>
        <w:t>募集</w:t>
      </w:r>
      <w:r>
        <w:rPr>
          <w:spacing w:val="-3"/>
          <w:w w:val="100"/>
        </w:rPr>
        <w:t>资</w:t>
      </w:r>
      <w:r>
        <w:rPr>
          <w:w w:val="100"/>
        </w:rPr>
        <w:t>金</w:t>
      </w:r>
      <w:r>
        <w:rPr>
          <w:spacing w:val="-3"/>
          <w:w w:val="100"/>
        </w:rPr>
        <w:t>余</w:t>
      </w:r>
      <w:r>
        <w:rPr>
          <w:w w:val="100"/>
        </w:rPr>
        <w:t>额</w:t>
      </w:r>
      <w:r>
        <w:rPr>
          <w:spacing w:val="-3"/>
          <w:w w:val="100"/>
        </w:rPr>
        <w:t>人民</w:t>
      </w:r>
      <w:r>
        <w:rPr>
          <w:w w:val="100"/>
        </w:rPr>
        <w:t>币</w:t>
      </w:r>
      <w:r>
        <w:rPr>
          <w:spacing w:val="-53"/>
        </w:rPr>
        <w:t> </w:t>
      </w:r>
      <w:r>
        <w:rPr>
          <w:rFonts w:ascii="宋体" w:hAnsi="宋体" w:cs="宋体" w:eastAsia="宋体" w:hint="default"/>
          <w:w w:val="100"/>
        </w:rPr>
        <w:t>8,</w:t>
      </w:r>
      <w:r>
        <w:rPr>
          <w:rFonts w:ascii="宋体" w:hAnsi="宋体" w:cs="宋体" w:eastAsia="宋体" w:hint="default"/>
          <w:spacing w:val="-3"/>
          <w:w w:val="100"/>
        </w:rPr>
        <w:t>82</w:t>
      </w:r>
      <w:r>
        <w:rPr>
          <w:rFonts w:ascii="宋体" w:hAnsi="宋体" w:cs="宋体" w:eastAsia="宋体" w:hint="default"/>
          <w:w w:val="100"/>
        </w:rPr>
        <w:t>6.96</w:t>
      </w:r>
      <w:r>
        <w:rPr>
          <w:rFonts w:ascii="宋体" w:hAnsi="宋体" w:cs="宋体" w:eastAsia="宋体" w:hint="default"/>
          <w:spacing w:val="-55"/>
        </w:rPr>
        <w:t> </w:t>
      </w:r>
      <w:r>
        <w:rPr>
          <w:w w:val="100"/>
        </w:rPr>
        <w:t>万</w:t>
      </w:r>
      <w:r>
        <w:rPr>
          <w:spacing w:val="-94"/>
          <w:w w:val="100"/>
        </w:rPr>
        <w:t>元</w:t>
      </w:r>
      <w:r>
        <w:rPr>
          <w:w w:val="100"/>
        </w:rPr>
        <w:t>（</w:t>
      </w:r>
      <w:r>
        <w:rPr>
          <w:spacing w:val="-3"/>
          <w:w w:val="100"/>
        </w:rPr>
        <w:t>其</w:t>
      </w:r>
      <w:r>
        <w:rPr>
          <w:w w:val="100"/>
        </w:rPr>
        <w:t>中</w:t>
      </w:r>
      <w:r>
        <w:rPr>
          <w:spacing w:val="-3"/>
          <w:w w:val="100"/>
        </w:rPr>
        <w:t>包</w:t>
      </w:r>
      <w:r>
        <w:rPr>
          <w:w w:val="100"/>
        </w:rPr>
        <w:t>含</w:t>
      </w:r>
      <w:r>
        <w:rPr>
          <w:spacing w:val="-3"/>
          <w:w w:val="100"/>
        </w:rPr>
        <w:t>募集</w:t>
      </w:r>
      <w:r>
        <w:rPr>
          <w:w w:val="100"/>
        </w:rPr>
        <w:t>资金</w:t>
      </w:r>
      <w:r>
        <w:rPr>
          <w:spacing w:val="-3"/>
          <w:w w:val="100"/>
        </w:rPr>
        <w:t>产</w:t>
      </w:r>
      <w:r>
        <w:rPr>
          <w:w w:val="100"/>
        </w:rPr>
        <w:t>生</w:t>
      </w:r>
      <w:r>
        <w:rPr>
          <w:spacing w:val="-3"/>
          <w:w w:val="100"/>
        </w:rPr>
        <w:t>的</w:t>
      </w:r>
      <w:r>
        <w:rPr>
          <w:w w:val="100"/>
        </w:rPr>
        <w:t>利</w:t>
      </w:r>
      <w:r>
        <w:rPr>
          <w:spacing w:val="-3"/>
          <w:w w:val="100"/>
        </w:rPr>
        <w:t>息</w:t>
      </w:r>
      <w:r>
        <w:rPr>
          <w:w w:val="100"/>
        </w:rPr>
        <w:t>收</w:t>
      </w:r>
      <w:r>
        <w:rPr>
          <w:spacing w:val="-3"/>
          <w:w w:val="100"/>
        </w:rPr>
        <w:t>入</w:t>
      </w:r>
      <w:r>
        <w:rPr>
          <w:w w:val="100"/>
        </w:rPr>
        <w:t>扣</w:t>
      </w:r>
      <w:r>
        <w:rPr>
          <w:spacing w:val="-3"/>
          <w:w w:val="100"/>
        </w:rPr>
        <w:t>除</w:t>
      </w:r>
      <w:r>
        <w:rPr>
          <w:w w:val="100"/>
        </w:rPr>
        <w:t>银行</w:t>
      </w:r>
      <w:r>
        <w:rPr>
          <w:spacing w:val="-3"/>
          <w:w w:val="100"/>
        </w:rPr>
        <w:t>手</w:t>
      </w:r>
      <w:r>
        <w:rPr>
          <w:w w:val="100"/>
        </w:rPr>
        <w:t>续</w:t>
      </w:r>
      <w:r>
        <w:rPr>
          <w:spacing w:val="-3"/>
          <w:w w:val="100"/>
        </w:rPr>
        <w:t>费</w:t>
      </w:r>
      <w:r>
        <w:rPr>
          <w:w w:val="100"/>
        </w:rPr>
        <w:t>等</w:t>
      </w:r>
      <w:r>
        <w:rPr>
          <w:spacing w:val="-3"/>
          <w:w w:val="100"/>
        </w:rPr>
        <w:t>的</w:t>
      </w:r>
      <w:r>
        <w:rPr>
          <w:w w:val="100"/>
        </w:rPr>
        <w:t>净额</w:t>
      </w:r>
    </w:p>
    <w:p>
      <w:pPr>
        <w:pStyle w:val="BodyText"/>
        <w:spacing w:line="240" w:lineRule="auto" w:before="133"/>
        <w:ind w:left="1258" w:right="93"/>
        <w:jc w:val="left"/>
      </w:pPr>
      <w:r>
        <w:rPr/>
        <w:t>人民币</w:t>
      </w:r>
      <w:r>
        <w:rPr>
          <w:spacing w:val="-55"/>
        </w:rPr>
        <w:t> </w:t>
      </w:r>
      <w:r>
        <w:rPr>
          <w:rFonts w:ascii="宋体" w:hAnsi="宋体" w:cs="宋体" w:eastAsia="宋体" w:hint="default"/>
        </w:rPr>
        <w:t>84.65</w:t>
      </w:r>
      <w:r>
        <w:rPr>
          <w:rFonts w:ascii="宋体" w:hAnsi="宋体" w:cs="宋体" w:eastAsia="宋体" w:hint="default"/>
          <w:spacing w:val="-55"/>
        </w:rPr>
        <w:t> </w:t>
      </w:r>
      <w:r>
        <w:rPr/>
        <w:t>万元）。除中华文化复兴出版工程项目因市场需求发生变化而暂未启动，目前各募</w:t>
      </w:r>
    </w:p>
    <w:p>
      <w:pPr>
        <w:pStyle w:val="BodyText"/>
        <w:spacing w:line="357" w:lineRule="auto" w:before="135"/>
        <w:ind w:left="1258" w:right="93"/>
        <w:jc w:val="left"/>
      </w:pPr>
      <w:r>
        <w:rPr/>
        <w:t>投项目按计划有序推进。相关募集资金使用情况详见公司于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日刊登于上交所网站</w:t>
      </w:r>
      <w:r>
        <w:rPr>
          <w:w w:val="100"/>
        </w:rPr>
        <w:t> </w:t>
      </w:r>
      <w:r>
        <w:rPr>
          <w:spacing w:val="-19"/>
        </w:rPr>
        <w:t>的《关于</w:t>
      </w:r>
      <w:r>
        <w:rPr>
          <w:spacing w:val="-36"/>
        </w:rPr>
        <w:t> </w:t>
      </w:r>
      <w:r>
        <w:rPr>
          <w:rFonts w:ascii="宋体" w:hAnsi="宋体" w:cs="宋体" w:eastAsia="宋体" w:hint="default"/>
        </w:rPr>
        <w:t>2017</w:t>
      </w:r>
      <w:r>
        <w:rPr>
          <w:rFonts w:ascii="宋体" w:hAnsi="宋体" w:cs="宋体" w:eastAsia="宋体" w:hint="default"/>
          <w:spacing w:val="-36"/>
        </w:rPr>
        <w:t> </w:t>
      </w:r>
      <w:r>
        <w:rPr>
          <w:spacing w:val="-7"/>
        </w:rPr>
        <w:t>年度募集资金存放与使用实际情况的专项报告》的公告（公告编号：</w:t>
      </w:r>
      <w:r>
        <w:rPr>
          <w:rFonts w:ascii="宋体" w:hAnsi="宋体" w:cs="宋体" w:eastAsia="宋体" w:hint="default"/>
          <w:spacing w:val="-7"/>
        </w:rPr>
        <w:t>2018-007</w:t>
      </w:r>
      <w:r>
        <w:rPr>
          <w:rFonts w:ascii="宋体" w:hAnsi="宋体" w:cs="宋体" w:eastAsia="宋体" w:hint="default"/>
          <w:spacing w:val="-36"/>
        </w:rPr>
        <w:t> </w:t>
      </w:r>
      <w:r>
        <w:rPr>
          <w:spacing w:val="-26"/>
        </w:rPr>
        <w:t>号）。</w:t>
      </w:r>
    </w:p>
    <w:p>
      <w:pPr>
        <w:spacing w:line="240" w:lineRule="auto" w:before="7"/>
        <w:rPr>
          <w:rFonts w:ascii="宋体" w:hAnsi="宋体" w:cs="宋体" w:eastAsia="宋体" w:hint="default"/>
          <w:sz w:val="26"/>
          <w:szCs w:val="26"/>
        </w:rPr>
      </w:pPr>
    </w:p>
    <w:p>
      <w:pPr>
        <w:pStyle w:val="Heading5"/>
        <w:tabs>
          <w:tab w:pos="2097" w:val="left" w:leader="none"/>
        </w:tabs>
        <w:spacing w:line="240" w:lineRule="auto"/>
        <w:ind w:left="1258" w:right="93"/>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Heading3"/>
        <w:tabs>
          <w:tab w:pos="2217" w:val="left" w:leader="none"/>
        </w:tabs>
        <w:spacing w:line="240" w:lineRule="auto" w:before="50"/>
        <w:ind w:left="1258" w:right="93"/>
        <w:jc w:val="left"/>
      </w:pPr>
      <w:r>
        <w:rPr>
          <w:spacing w:val="-1"/>
        </w:rPr>
        <w:t>√适用</w:t>
        <w:tab/>
      </w:r>
      <w:r>
        <w:rPr/>
        <w:t>□不适用</w:t>
      </w:r>
    </w:p>
    <w:p>
      <w:pPr>
        <w:pStyle w:val="BodyText"/>
        <w:spacing w:line="357" w:lineRule="auto" w:before="4"/>
        <w:ind w:left="1258" w:right="807" w:firstLine="479"/>
        <w:jc w:val="both"/>
      </w:pPr>
      <w:r>
        <w:rPr>
          <w:spacing w:val="-6"/>
        </w:rPr>
        <w:t>本年度，为优化公司资源配置，本公司通过公开挂牌方式转让了所持有的四川文卓</w:t>
      </w:r>
      <w:r>
        <w:rPr>
          <w:rFonts w:ascii="宋体" w:hAnsi="宋体" w:cs="宋体" w:eastAsia="宋体" w:hint="default"/>
          <w:spacing w:val="-6"/>
        </w:rPr>
        <w:t>48%</w:t>
      </w:r>
      <w:r>
        <w:rPr>
          <w:spacing w:val="-6"/>
        </w:rPr>
        <w:t>股权，</w:t>
      </w:r>
      <w:r>
        <w:rPr>
          <w:w w:val="100"/>
        </w:rPr>
        <w:t> </w:t>
      </w:r>
      <w:r>
        <w:rPr>
          <w:spacing w:val="-1"/>
        </w:rPr>
        <w:t>转让价格为人民币</w:t>
      </w:r>
      <w:r>
        <w:rPr>
          <w:rFonts w:ascii="宋体" w:hAnsi="宋体" w:cs="宋体" w:eastAsia="宋体" w:hint="default"/>
          <w:spacing w:val="-1"/>
        </w:rPr>
        <w:t>42,352.94</w:t>
      </w:r>
      <w:r>
        <w:rPr>
          <w:spacing w:val="-1"/>
        </w:rPr>
        <w:t>万元，转让的相关手续已履行完毕（详情请见</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13</w:t>
      </w:r>
      <w:r>
        <w:rPr>
          <w:spacing w:val="-1"/>
        </w:rPr>
        <w:t>日刊登于</w:t>
      </w:r>
      <w:r>
        <w:rPr>
          <w:spacing w:val="-48"/>
        </w:rPr>
        <w:t> </w:t>
      </w:r>
      <w:r>
        <w:rPr>
          <w:spacing w:val="-48"/>
        </w:rPr>
      </w:r>
      <w:r>
        <w:rPr>
          <w:spacing w:val="-1"/>
        </w:rPr>
        <w:t>上交所网站《关于转让参股公司股权的进展公告》（公告编号：</w:t>
      </w:r>
      <w:r>
        <w:rPr>
          <w:rFonts w:ascii="宋体" w:hAnsi="宋体" w:cs="宋体" w:eastAsia="宋体" w:hint="default"/>
          <w:spacing w:val="-1"/>
        </w:rPr>
        <w:t>2017-012</w:t>
      </w:r>
      <w:r>
        <w:rPr>
          <w:spacing w:val="-1"/>
        </w:rPr>
        <w:t>号），本年度实现股权</w:t>
      </w:r>
      <w:r>
        <w:rPr>
          <w:spacing w:val="-52"/>
        </w:rPr>
        <w:t> </w:t>
      </w:r>
      <w:r>
        <w:rPr>
          <w:spacing w:val="-52"/>
        </w:rPr>
      </w:r>
      <w:r>
        <w:rPr>
          <w:spacing w:val="-1"/>
        </w:rPr>
        <w:t>处置收益</w:t>
      </w:r>
      <w:r>
        <w:rPr>
          <w:rFonts w:ascii="宋体" w:hAnsi="宋体" w:cs="宋体" w:eastAsia="宋体" w:hint="default"/>
          <w:spacing w:val="-1"/>
        </w:rPr>
        <w:t>11,858.86</w:t>
      </w:r>
      <w:r>
        <w:rPr>
          <w:spacing w:val="-1"/>
        </w:rPr>
        <w:t>万元。此外，本公司亦通过公开挂牌方式转让了所持成都鑫汇</w:t>
      </w:r>
      <w:r>
        <w:rPr>
          <w:rFonts w:ascii="宋体" w:hAnsi="宋体" w:cs="宋体" w:eastAsia="宋体" w:hint="default"/>
          <w:spacing w:val="-1"/>
        </w:rPr>
        <w:t>34%</w:t>
      </w:r>
      <w:r>
        <w:rPr>
          <w:spacing w:val="-1"/>
        </w:rPr>
        <w:t>股权，交易</w:t>
      </w:r>
      <w:r>
        <w:rPr>
          <w:spacing w:val="-49"/>
        </w:rPr>
        <w:t> </w:t>
      </w:r>
      <w:r>
        <w:rPr>
          <w:spacing w:val="-49"/>
        </w:rPr>
      </w:r>
      <w:r>
        <w:rPr/>
        <w:t>对价为人民币</w:t>
      </w:r>
      <w:r>
        <w:rPr>
          <w:rFonts w:ascii="宋体" w:hAnsi="宋体" w:cs="宋体" w:eastAsia="宋体" w:hint="default"/>
        </w:rPr>
        <w:t>14,192.07</w:t>
      </w:r>
      <w:r>
        <w:rPr/>
        <w:t>万元，实现收益人民币</w:t>
      </w:r>
      <w:r>
        <w:rPr>
          <w:rFonts w:ascii="宋体" w:hAnsi="宋体" w:cs="宋体" w:eastAsia="宋体" w:hint="default"/>
        </w:rPr>
        <w:t>1,816.50</w:t>
      </w:r>
      <w:r>
        <w:rPr/>
        <w:t>万元，转让的相关手续已履行完毕。</w:t>
      </w:r>
    </w:p>
    <w:p>
      <w:pPr>
        <w:pStyle w:val="BodyText"/>
        <w:spacing w:line="357" w:lineRule="auto" w:before="30"/>
        <w:ind w:left="1258" w:right="807" w:firstLine="419"/>
        <w:jc w:val="both"/>
      </w:pPr>
      <w:r>
        <w:rPr>
          <w:spacing w:val="-4"/>
          <w:w w:val="100"/>
        </w:rPr>
        <w:t>本公司为专注出版传媒主业发展，将所持有的华影文轩</w:t>
      </w:r>
      <w:r>
        <w:rPr>
          <w:rFonts w:ascii="宋体" w:hAnsi="宋体" w:cs="宋体" w:eastAsia="宋体" w:hint="default"/>
          <w:spacing w:val="-4"/>
          <w:w w:val="100"/>
        </w:rPr>
        <w:t>85%</w:t>
      </w:r>
      <w:r>
        <w:rPr>
          <w:spacing w:val="-4"/>
          <w:w w:val="100"/>
        </w:rPr>
        <w:t>股权转让给本公司控股股东四川新</w:t>
      </w:r>
      <w:r>
        <w:rPr>
          <w:w w:val="100"/>
        </w:rPr>
        <w:t> </w:t>
      </w:r>
      <w:r>
        <w:rPr>
          <w:spacing w:val="-1"/>
        </w:rPr>
        <w:t>华发行集团，标的股权交易对价为人民币</w:t>
      </w:r>
      <w:r>
        <w:rPr>
          <w:rFonts w:ascii="宋体" w:hAnsi="宋体" w:cs="宋体" w:eastAsia="宋体" w:hint="default"/>
          <w:spacing w:val="-1"/>
        </w:rPr>
        <w:t>11,580.33</w:t>
      </w:r>
      <w:r>
        <w:rPr>
          <w:spacing w:val="-1"/>
        </w:rPr>
        <w:t>万元</w:t>
      </w:r>
      <w:r>
        <w:rPr>
          <w:rFonts w:ascii="宋体" w:hAnsi="宋体" w:cs="宋体" w:eastAsia="宋体" w:hint="default"/>
          <w:spacing w:val="-1"/>
        </w:rPr>
        <w:t>,</w:t>
      </w:r>
      <w:r>
        <w:rPr>
          <w:spacing w:val="-1"/>
        </w:rPr>
        <w:t>转让完成后，本公司持有华影文轩的股</w:t>
      </w:r>
      <w:r>
        <w:rPr>
          <w:spacing w:val="-53"/>
        </w:rPr>
        <w:t> </w:t>
      </w:r>
      <w:r>
        <w:rPr>
          <w:spacing w:val="-53"/>
        </w:rPr>
      </w:r>
      <w:r>
        <w:rPr>
          <w:spacing w:val="-1"/>
        </w:rPr>
        <w:t>权将由</w:t>
      </w:r>
      <w:r>
        <w:rPr>
          <w:rFonts w:ascii="宋体" w:hAnsi="宋体" w:cs="宋体" w:eastAsia="宋体" w:hint="default"/>
          <w:spacing w:val="-1"/>
        </w:rPr>
        <w:t>100%</w:t>
      </w:r>
      <w:r>
        <w:rPr>
          <w:spacing w:val="-1"/>
        </w:rPr>
        <w:t>减少至</w:t>
      </w:r>
      <w:r>
        <w:rPr>
          <w:rFonts w:ascii="宋体" w:hAnsi="宋体" w:cs="宋体" w:eastAsia="宋体" w:hint="default"/>
          <w:spacing w:val="-1"/>
        </w:rPr>
        <w:t>15%</w:t>
      </w:r>
      <w:r>
        <w:rPr>
          <w:spacing w:val="-1"/>
        </w:rPr>
        <w:t>。该项股权出售已于</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25</w:t>
      </w:r>
      <w:r>
        <w:rPr>
          <w:spacing w:val="-1"/>
        </w:rPr>
        <w:t>日获本公司第四届董事会</w:t>
      </w:r>
      <w:r>
        <w:rPr>
          <w:rFonts w:ascii="宋体" w:hAnsi="宋体" w:cs="宋体" w:eastAsia="宋体" w:hint="default"/>
          <w:spacing w:val="-1"/>
        </w:rPr>
        <w:t>2017</w:t>
      </w:r>
      <w:r>
        <w:rPr>
          <w:spacing w:val="-1"/>
        </w:rPr>
        <w:t>年第七次会</w:t>
      </w:r>
      <w:r>
        <w:rPr>
          <w:spacing w:val="-49"/>
        </w:rPr>
        <w:t> </w:t>
      </w:r>
      <w:r>
        <w:rPr>
          <w:spacing w:val="-49"/>
        </w:rPr>
      </w:r>
      <w:r>
        <w:rPr>
          <w:spacing w:val="-4"/>
        </w:rPr>
        <w:t>议批准，详情请见</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26</w:t>
      </w:r>
      <w:r>
        <w:rPr>
          <w:spacing w:val="-4"/>
        </w:rPr>
        <w:t>日披露的《关于转让全资子公司股权暨关联交易的公告》（公告编</w:t>
      </w:r>
      <w:r>
        <w:rPr>
          <w:spacing w:val="-23"/>
        </w:rPr>
        <w:t> </w:t>
      </w:r>
      <w:r>
        <w:rPr>
          <w:spacing w:val="-23"/>
        </w:rPr>
      </w:r>
      <w:r>
        <w:rPr/>
        <w:t>号：</w:t>
      </w:r>
      <w:r>
        <w:rPr>
          <w:rFonts w:ascii="宋体" w:hAnsi="宋体" w:cs="宋体" w:eastAsia="宋体" w:hint="default"/>
        </w:rPr>
        <w:t>2017-021</w:t>
      </w:r>
      <w:r>
        <w:rPr/>
        <w:t>号），截止本报告日期，该项转让已经完成。</w:t>
      </w:r>
    </w:p>
    <w:p>
      <w:pPr>
        <w:pStyle w:val="BodyText"/>
        <w:spacing w:line="355" w:lineRule="auto" w:before="30"/>
        <w:ind w:left="1258" w:right="810" w:firstLine="419"/>
        <w:jc w:val="both"/>
      </w:pPr>
      <w:r>
        <w:rPr>
          <w:spacing w:val="-4"/>
        </w:rPr>
        <w:t>此外，本公司通过公开挂牌程序出售所持四川文轩幼儿教育管理有限公司</w:t>
      </w:r>
      <w:r>
        <w:rPr>
          <w:rFonts w:ascii="宋体" w:hAnsi="宋体" w:cs="宋体" w:eastAsia="宋体" w:hint="default"/>
          <w:spacing w:val="-4"/>
        </w:rPr>
        <w:t>34%</w:t>
      </w:r>
      <w:r>
        <w:rPr>
          <w:spacing w:val="-4"/>
        </w:rPr>
        <w:t>股权，挂牌底价</w:t>
      </w:r>
      <w:r>
        <w:rPr>
          <w:w w:val="100"/>
        </w:rPr>
        <w:t> </w:t>
      </w:r>
      <w:r>
        <w:rPr/>
        <w:t>为人民币</w:t>
      </w:r>
      <w:r>
        <w:rPr>
          <w:rFonts w:ascii="宋体" w:hAnsi="宋体" w:cs="宋体" w:eastAsia="宋体" w:hint="default"/>
        </w:rPr>
        <w:t>1,545.45</w:t>
      </w:r>
      <w:r>
        <w:rPr/>
        <w:t>万元。截至本报告日期，该项股权尚在挂牌出售中。</w:t>
      </w:r>
    </w:p>
    <w:p>
      <w:pPr>
        <w:spacing w:after="0" w:line="355" w:lineRule="auto"/>
        <w:jc w:val="both"/>
        <w:sectPr>
          <w:pgSz w:w="11910" w:h="16840"/>
          <w:pgMar w:header="0" w:footer="1195" w:top="1120" w:bottom="1380" w:left="540" w:right="460"/>
        </w:sectPr>
      </w:pPr>
    </w:p>
    <w:p>
      <w:pPr>
        <w:pStyle w:val="Heading5"/>
        <w:tabs>
          <w:tab w:pos="2097" w:val="left" w:leader="none"/>
        </w:tabs>
        <w:spacing w:line="240" w:lineRule="auto" w:before="95"/>
        <w:ind w:left="1258"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Heading3"/>
        <w:tabs>
          <w:tab w:pos="2217" w:val="left" w:leader="none"/>
        </w:tabs>
        <w:spacing w:line="240" w:lineRule="auto" w:before="50"/>
        <w:ind w:left="1258" w:right="-8"/>
        <w:jc w:val="left"/>
      </w:pPr>
      <w:r>
        <w:rPr>
          <w:spacing w:val="-1"/>
        </w:rPr>
        <w:t>√适用</w:t>
        <w:tab/>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1258" w:right="0"/>
        <w:jc w:val="left"/>
      </w:pPr>
      <w:r>
        <w:rPr/>
        <w:t>单位：万元</w:t>
      </w:r>
    </w:p>
    <w:p>
      <w:pPr>
        <w:spacing w:after="0" w:line="240" w:lineRule="auto"/>
        <w:jc w:val="left"/>
        <w:sectPr>
          <w:type w:val="continuous"/>
          <w:pgSz w:w="11910" w:h="16840"/>
          <w:pgMar w:top="1120" w:bottom="1380" w:left="540" w:right="460"/>
          <w:cols w:num="2" w:equalWidth="0">
            <w:col w:w="4208" w:space="3574"/>
            <w:col w:w="3128"/>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63"/>
        <w:gridCol w:w="1719"/>
        <w:gridCol w:w="914"/>
        <w:gridCol w:w="1222"/>
        <w:gridCol w:w="1265"/>
        <w:gridCol w:w="1342"/>
        <w:gridCol w:w="1342"/>
        <w:gridCol w:w="1294"/>
      </w:tblGrid>
      <w:tr>
        <w:trPr>
          <w:trHeight w:val="622" w:hRule="exact"/>
        </w:trPr>
        <w:tc>
          <w:tcPr>
            <w:tcW w:w="15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268" w:right="0"/>
              <w:jc w:val="left"/>
              <w:rPr>
                <w:rFonts w:ascii="宋体" w:hAnsi="宋体" w:cs="宋体" w:eastAsia="宋体" w:hint="default"/>
                <w:sz w:val="20"/>
                <w:szCs w:val="20"/>
              </w:rPr>
            </w:pPr>
            <w:r>
              <w:rPr>
                <w:rFonts w:ascii="宋体" w:hAnsi="宋体" w:cs="宋体" w:eastAsia="宋体" w:hint="default"/>
                <w:b/>
                <w:bCs/>
                <w:sz w:val="20"/>
                <w:szCs w:val="20"/>
              </w:rPr>
              <w:t>子公司全称</w:t>
            </w:r>
            <w:r>
              <w:rPr>
                <w:rFonts w:ascii="宋体" w:hAnsi="宋体" w:cs="宋体" w:eastAsia="宋体" w:hint="default"/>
                <w:sz w:val="20"/>
                <w:szCs w:val="20"/>
              </w:rPr>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446"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91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1"/>
              <w:ind w:left="146" w:right="0"/>
              <w:jc w:val="left"/>
              <w:rPr>
                <w:rFonts w:ascii="宋体" w:hAnsi="宋体" w:cs="宋体" w:eastAsia="宋体" w:hint="default"/>
                <w:sz w:val="20"/>
                <w:szCs w:val="20"/>
              </w:rPr>
            </w:pPr>
            <w:r>
              <w:rPr>
                <w:rFonts w:ascii="宋体" w:hAnsi="宋体" w:cs="宋体" w:eastAsia="宋体" w:hint="default"/>
                <w:b/>
                <w:bCs/>
                <w:spacing w:val="2"/>
                <w:sz w:val="20"/>
                <w:szCs w:val="20"/>
              </w:rPr>
              <w:t>持股比</w:t>
            </w:r>
            <w:r>
              <w:rPr>
                <w:rFonts w:ascii="宋体" w:hAnsi="宋体" w:cs="宋体" w:eastAsia="宋体" w:hint="default"/>
                <w:sz w:val="20"/>
                <w:szCs w:val="20"/>
              </w:rPr>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196" w:right="0"/>
              <w:jc w:val="left"/>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220"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359" w:right="0"/>
              <w:jc w:val="left"/>
              <w:rPr>
                <w:rFonts w:ascii="宋体" w:hAnsi="宋体" w:cs="宋体" w:eastAsia="宋体" w:hint="default"/>
                <w:sz w:val="20"/>
                <w:szCs w:val="20"/>
              </w:rPr>
            </w:pPr>
            <w:r>
              <w:rPr>
                <w:rFonts w:ascii="宋体" w:hAnsi="宋体" w:cs="宋体" w:eastAsia="宋体" w:hint="default"/>
                <w:b/>
                <w:bCs/>
                <w:spacing w:val="2"/>
                <w:sz w:val="20"/>
                <w:szCs w:val="20"/>
              </w:rPr>
              <w:t>净利润</w:t>
            </w:r>
            <w:r>
              <w:rPr>
                <w:rFonts w:ascii="宋体" w:hAnsi="宋体" w:cs="宋体" w:eastAsia="宋体" w:hint="default"/>
                <w:sz w:val="20"/>
                <w:szCs w:val="20"/>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360" w:right="0"/>
              <w:jc w:val="left"/>
              <w:rPr>
                <w:rFonts w:ascii="宋体" w:hAnsi="宋体" w:cs="宋体" w:eastAsia="宋体" w:hint="default"/>
                <w:sz w:val="20"/>
                <w:szCs w:val="20"/>
              </w:rPr>
            </w:pPr>
            <w:r>
              <w:rPr>
                <w:rFonts w:ascii="宋体" w:hAnsi="宋体" w:cs="宋体" w:eastAsia="宋体" w:hint="default"/>
                <w:b/>
                <w:bCs/>
                <w:spacing w:val="2"/>
                <w:sz w:val="20"/>
                <w:szCs w:val="20"/>
              </w:rPr>
              <w:t>总资产</w:t>
            </w:r>
            <w:r>
              <w:rPr>
                <w:rFonts w:ascii="宋体" w:hAnsi="宋体" w:cs="宋体" w:eastAsia="宋体" w:hint="default"/>
                <w:sz w:val="20"/>
                <w:szCs w:val="20"/>
              </w:rPr>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333" w:right="0"/>
              <w:jc w:val="left"/>
              <w:rPr>
                <w:rFonts w:ascii="宋体" w:hAnsi="宋体" w:cs="宋体" w:eastAsia="宋体" w:hint="default"/>
                <w:sz w:val="20"/>
                <w:szCs w:val="20"/>
              </w:rPr>
            </w:pPr>
            <w:r>
              <w:rPr>
                <w:rFonts w:ascii="宋体" w:hAnsi="宋体" w:cs="宋体" w:eastAsia="宋体" w:hint="default"/>
                <w:b/>
                <w:bCs/>
                <w:spacing w:val="2"/>
                <w:sz w:val="20"/>
                <w:szCs w:val="20"/>
              </w:rPr>
              <w:t>净资产</w:t>
            </w:r>
            <w:r>
              <w:rPr>
                <w:rFonts w:ascii="宋体" w:hAnsi="宋体" w:cs="宋体" w:eastAsia="宋体" w:hint="default"/>
                <w:sz w:val="20"/>
                <w:szCs w:val="20"/>
              </w:rPr>
            </w:r>
          </w:p>
        </w:tc>
      </w:tr>
      <w:tr>
        <w:trPr>
          <w:trHeight w:val="739" w:hRule="exact"/>
        </w:trPr>
        <w:tc>
          <w:tcPr>
            <w:tcW w:w="1563"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四川教育出版</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社有限公司</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6" w:right="0"/>
              <w:jc w:val="left"/>
              <w:rPr>
                <w:rFonts w:ascii="宋体" w:hAnsi="宋体" w:cs="宋体" w:eastAsia="宋体" w:hint="default"/>
                <w:sz w:val="21"/>
                <w:szCs w:val="21"/>
              </w:rPr>
            </w:pPr>
            <w:r>
              <w:rPr>
                <w:rFonts w:ascii="宋体" w:hAnsi="宋体" w:cs="宋体" w:eastAsia="宋体" w:hint="default"/>
                <w:sz w:val="21"/>
                <w:szCs w:val="21"/>
              </w:rPr>
              <w:t>出版物及相关出</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sz w:val="21"/>
                <w:szCs w:val="21"/>
              </w:rPr>
              <w:t>版物出版及批发</w:t>
            </w:r>
          </w:p>
        </w:tc>
        <w:tc>
          <w:tcPr>
            <w:tcW w:w="9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1,000.00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21"/>
                <w:szCs w:val="21"/>
              </w:rPr>
            </w:pPr>
            <w:r>
              <w:rPr>
                <w:rFonts w:ascii="宋体"/>
                <w:sz w:val="21"/>
              </w:rPr>
              <w:t>63,208.69</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25,545.61</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99,012.45</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58,871.93</w:t>
            </w:r>
          </w:p>
        </w:tc>
      </w:tr>
      <w:tr>
        <w:trPr>
          <w:trHeight w:val="739" w:hRule="exact"/>
        </w:trPr>
        <w:tc>
          <w:tcPr>
            <w:tcW w:w="156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四川出版印刷</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出版物及相关出</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版物出版及批发</w:t>
            </w:r>
          </w:p>
        </w:tc>
        <w:tc>
          <w:tcPr>
            <w:tcW w:w="9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5,000.00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21"/>
                <w:szCs w:val="21"/>
              </w:rPr>
            </w:pPr>
            <w:r>
              <w:rPr>
                <w:rFonts w:ascii="宋体"/>
                <w:sz w:val="21"/>
              </w:rPr>
              <w:t>26,873.29</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8,320.68</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71,833.58</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56,113.93</w:t>
            </w:r>
          </w:p>
        </w:tc>
      </w:tr>
      <w:tr>
        <w:trPr>
          <w:trHeight w:val="838" w:hRule="exact"/>
        </w:trPr>
        <w:tc>
          <w:tcPr>
            <w:tcW w:w="1563"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四川省印刷物</w:t>
            </w:r>
          </w:p>
          <w:p>
            <w:pPr>
              <w:pStyle w:val="TableParagraph"/>
              <w:spacing w:line="240" w:lineRule="auto"/>
              <w:ind w:left="98" w:right="180"/>
              <w:jc w:val="left"/>
              <w:rPr>
                <w:rFonts w:ascii="宋体" w:hAnsi="宋体" w:cs="宋体" w:eastAsia="宋体" w:hint="default"/>
                <w:sz w:val="21"/>
                <w:szCs w:val="21"/>
              </w:rPr>
            </w:pPr>
            <w:r>
              <w:rPr>
                <w:rFonts w:ascii="宋体" w:hAnsi="宋体" w:cs="宋体" w:eastAsia="宋体" w:hint="default"/>
                <w:sz w:val="21"/>
                <w:szCs w:val="21"/>
              </w:rPr>
              <w:t>资有限责任公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6" w:right="0"/>
              <w:jc w:val="left"/>
              <w:rPr>
                <w:rFonts w:ascii="宋体" w:hAnsi="宋体" w:cs="宋体" w:eastAsia="宋体" w:hint="default"/>
                <w:sz w:val="21"/>
                <w:szCs w:val="21"/>
              </w:rPr>
            </w:pPr>
            <w:r>
              <w:rPr>
                <w:rFonts w:ascii="宋体" w:hAnsi="宋体" w:cs="宋体" w:eastAsia="宋体" w:hint="default"/>
                <w:sz w:val="21"/>
                <w:szCs w:val="21"/>
              </w:rPr>
              <w:t>提供印刷相关物</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9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3,000.00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21"/>
                <w:szCs w:val="21"/>
              </w:rPr>
            </w:pPr>
            <w:r>
              <w:rPr>
                <w:rFonts w:ascii="宋体"/>
                <w:sz w:val="21"/>
              </w:rPr>
              <w:t>47,388.01</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z w:val="21"/>
              </w:rPr>
              <w:t>101.66</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37,402.01</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3,968.81</w:t>
            </w:r>
          </w:p>
        </w:tc>
      </w:tr>
    </w:tbl>
    <w:p>
      <w:pPr>
        <w:spacing w:after="0" w:line="240" w:lineRule="auto"/>
        <w:jc w:val="right"/>
        <w:rPr>
          <w:rFonts w:ascii="宋体" w:hAnsi="宋体" w:cs="宋体" w:eastAsia="宋体" w:hint="default"/>
          <w:sz w:val="21"/>
          <w:szCs w:val="21"/>
        </w:rPr>
        <w:sectPr>
          <w:type w:val="continuous"/>
          <w:pgSz w:w="11910" w:h="16840"/>
          <w:pgMar w:top="1120" w:bottom="1380" w:left="540" w:right="460"/>
        </w:sectPr>
      </w:pPr>
    </w:p>
    <w:p>
      <w:pPr>
        <w:spacing w:line="240" w:lineRule="auto" w:before="12"/>
        <w:rPr>
          <w:rFonts w:ascii="宋体" w:hAnsi="宋体" w:cs="宋体" w:eastAsia="宋体" w:hint="default"/>
          <w:sz w:val="29"/>
          <w:szCs w:val="29"/>
        </w:rPr>
      </w:pPr>
    </w:p>
    <w:tbl>
      <w:tblPr>
        <w:tblW w:w="0" w:type="auto"/>
        <w:jc w:val="left"/>
        <w:tblInd w:w="112" w:type="dxa"/>
        <w:tblLayout w:type="fixed"/>
        <w:tblCellMar>
          <w:top w:w="0" w:type="dxa"/>
          <w:left w:w="0" w:type="dxa"/>
          <w:bottom w:w="0" w:type="dxa"/>
          <w:right w:w="0" w:type="dxa"/>
        </w:tblCellMar>
        <w:tblLook w:val="01E0"/>
      </w:tblPr>
      <w:tblGrid>
        <w:gridCol w:w="1563"/>
        <w:gridCol w:w="1719"/>
        <w:gridCol w:w="914"/>
        <w:gridCol w:w="1222"/>
        <w:gridCol w:w="1265"/>
        <w:gridCol w:w="1342"/>
        <w:gridCol w:w="1342"/>
        <w:gridCol w:w="1294"/>
      </w:tblGrid>
      <w:tr>
        <w:trPr>
          <w:trHeight w:val="730" w:hRule="exact"/>
        </w:trPr>
        <w:tc>
          <w:tcPr>
            <w:tcW w:w="1563" w:type="dxa"/>
            <w:tcBorders>
              <w:top w:val="nil" w:sz="6" w:space="0" w:color="auto"/>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四川文轩教育</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719" w:type="dxa"/>
            <w:tcBorders>
              <w:top w:val="nil" w:sz="6" w:space="0" w:color="auto"/>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软件开发、电子</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设备销售</w:t>
            </w:r>
          </w:p>
        </w:tc>
        <w:tc>
          <w:tcPr>
            <w:tcW w:w="91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122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7" w:right="0"/>
              <w:jc w:val="left"/>
              <w:rPr>
                <w:rFonts w:ascii="宋体" w:hAnsi="宋体" w:cs="宋体" w:eastAsia="宋体" w:hint="default"/>
                <w:sz w:val="21"/>
                <w:szCs w:val="21"/>
              </w:rPr>
            </w:pPr>
            <w:r>
              <w:rPr>
                <w:rFonts w:ascii="宋体"/>
                <w:sz w:val="21"/>
              </w:rPr>
              <w:t>33,000.00</w:t>
            </w:r>
          </w:p>
        </w:tc>
        <w:tc>
          <w:tcPr>
            <w:tcW w:w="126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55,326.27</w:t>
            </w:r>
          </w:p>
        </w:tc>
        <w:tc>
          <w:tcPr>
            <w:tcW w:w="134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21"/>
                <w:szCs w:val="21"/>
              </w:rPr>
            </w:pPr>
            <w:r>
              <w:rPr>
                <w:rFonts w:ascii="宋体"/>
                <w:sz w:val="21"/>
              </w:rPr>
              <w:t>231.98</w:t>
            </w:r>
          </w:p>
        </w:tc>
        <w:tc>
          <w:tcPr>
            <w:tcW w:w="134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88,111.93</w:t>
            </w:r>
          </w:p>
        </w:tc>
        <w:tc>
          <w:tcPr>
            <w:tcW w:w="129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33,549.83</w:t>
            </w:r>
          </w:p>
        </w:tc>
      </w:tr>
      <w:tr>
        <w:trPr>
          <w:trHeight w:val="840" w:hRule="exact"/>
        </w:trPr>
        <w:tc>
          <w:tcPr>
            <w:tcW w:w="156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四川文轩在线</w:t>
            </w:r>
          </w:p>
          <w:p>
            <w:pPr>
              <w:pStyle w:val="TableParagraph"/>
              <w:spacing w:line="240" w:lineRule="auto"/>
              <w:ind w:left="98" w:right="180"/>
              <w:jc w:val="left"/>
              <w:rPr>
                <w:rFonts w:ascii="宋体" w:hAnsi="宋体" w:cs="宋体" w:eastAsia="宋体" w:hint="default"/>
                <w:sz w:val="21"/>
                <w:szCs w:val="21"/>
              </w:rPr>
            </w:pPr>
            <w:r>
              <w:rPr>
                <w:rFonts w:ascii="宋体" w:hAnsi="宋体" w:cs="宋体" w:eastAsia="宋体" w:hint="default"/>
                <w:sz w:val="21"/>
                <w:szCs w:val="21"/>
              </w:rPr>
              <w:t>电子商务有限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网络销售各类产</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9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75</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sz w:val="21"/>
              </w:rPr>
              <w:t>6,000.00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118,236.55</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-1,407.20</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40,842.97</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-8,314.44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5"/>
        <w:spacing w:line="240" w:lineRule="auto" w:before="36"/>
        <w:ind w:left="1258" w:right="93"/>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pStyle w:val="Heading3"/>
        <w:tabs>
          <w:tab w:pos="2217" w:val="left" w:leader="none"/>
        </w:tabs>
        <w:spacing w:line="240" w:lineRule="auto" w:before="52"/>
        <w:ind w:left="1258" w:right="93"/>
        <w:jc w:val="left"/>
      </w:pPr>
      <w:r>
        <w:rPr>
          <w:spacing w:val="-1"/>
        </w:rPr>
        <w:t>□适用</w:t>
        <w:tab/>
      </w:r>
      <w:r>
        <w:rPr/>
        <w:t>√不适用</w:t>
      </w:r>
    </w:p>
    <w:p>
      <w:pPr>
        <w:spacing w:line="240" w:lineRule="auto" w:before="8"/>
        <w:rPr>
          <w:rFonts w:ascii="宋体" w:hAnsi="宋体" w:cs="宋体" w:eastAsia="宋体" w:hint="default"/>
          <w:sz w:val="28"/>
          <w:szCs w:val="28"/>
        </w:rPr>
      </w:pPr>
    </w:p>
    <w:p>
      <w:pPr>
        <w:pStyle w:val="Heading5"/>
        <w:spacing w:line="290" w:lineRule="auto"/>
        <w:ind w:left="1258" w:right="54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8"/>
        </w:rPr>
        <w:t> </w:t>
      </w:r>
      <w:r>
        <w:rPr/>
        <w:t>行业格局和趋势</w:t>
      </w:r>
      <w:r>
        <w:rPr>
          <w:b w:val="0"/>
          <w:bCs w:val="0"/>
        </w:rPr>
      </w:r>
    </w:p>
    <w:p>
      <w:pPr>
        <w:pStyle w:val="Heading3"/>
        <w:tabs>
          <w:tab w:pos="2217" w:val="left" w:leader="none"/>
        </w:tabs>
        <w:spacing w:line="240" w:lineRule="auto" w:before="6"/>
        <w:ind w:left="1258" w:right="93"/>
        <w:jc w:val="left"/>
      </w:pPr>
      <w:r>
        <w:rPr>
          <w:spacing w:val="-1"/>
        </w:rPr>
        <w:t>√适用</w:t>
        <w:tab/>
      </w:r>
      <w:r>
        <w:rPr/>
        <w:t>□不适用</w:t>
      </w:r>
    </w:p>
    <w:p>
      <w:pPr>
        <w:pStyle w:val="BodyText"/>
        <w:spacing w:line="355" w:lineRule="auto" w:before="4"/>
        <w:ind w:left="1258" w:right="808" w:firstLine="479"/>
        <w:jc w:val="both"/>
      </w:pPr>
      <w:r>
        <w:rPr>
          <w:spacing w:val="-3"/>
        </w:rPr>
        <w:t>改革开放以来，出版业逐步改变了原有事业单位的体制，加快了市场化和产业化的步伐，出</w:t>
      </w:r>
      <w:r>
        <w:rPr>
          <w:w w:val="100"/>
        </w:rPr>
        <w:t> </w:t>
      </w:r>
      <w:r>
        <w:rPr/>
        <w:t>版发行业进入竞争有序、繁荣发展的新格局。</w:t>
      </w:r>
    </w:p>
    <w:p>
      <w:pPr>
        <w:pStyle w:val="BodyText"/>
        <w:spacing w:line="357" w:lineRule="auto" w:before="32"/>
        <w:ind w:left="1258" w:right="808" w:firstLine="419"/>
        <w:jc w:val="both"/>
      </w:pPr>
      <w:r>
        <w:rPr>
          <w:spacing w:val="-2"/>
        </w:rPr>
        <w:t>一是出版优质内容资源争夺更加激烈。内容资源是出版业发展的基础和根本，为争夺内容资</w:t>
      </w:r>
      <w:r>
        <w:rPr>
          <w:w w:val="100"/>
        </w:rPr>
        <w:t> </w:t>
      </w:r>
      <w:r>
        <w:rPr>
          <w:spacing w:val="-1"/>
        </w:rPr>
        <w:t>源，出版社纷纷通过设立分社、兼并重组等方式抢占优势出版资源。互联网企业更是利用自身平</w:t>
      </w:r>
      <w:r>
        <w:rPr>
          <w:spacing w:val="-55"/>
        </w:rPr>
        <w:t> </w:t>
      </w:r>
      <w:r>
        <w:rPr>
          <w:spacing w:val="-55"/>
        </w:rPr>
      </w:r>
      <w:r>
        <w:rPr/>
        <w:t>台优势和技术优势参与到内容资源的争夺，使内容资源的获取竞争趋于白热化。</w:t>
      </w:r>
    </w:p>
    <w:p>
      <w:pPr>
        <w:pStyle w:val="BodyText"/>
        <w:spacing w:line="357" w:lineRule="auto" w:before="30"/>
        <w:ind w:left="1258" w:right="817" w:firstLine="419"/>
        <w:jc w:val="both"/>
      </w:pPr>
      <w:r>
        <w:rPr>
          <w:spacing w:val="-2"/>
        </w:rPr>
        <w:t>二是传统实体书店加速转型升级。受人们消费理念和消费方式的改变，传统实体书店的经营</w:t>
      </w:r>
      <w:r>
        <w:rPr>
          <w:w w:val="100"/>
        </w:rPr>
        <w:t> </w:t>
      </w:r>
      <w:r>
        <w:rPr>
          <w:spacing w:val="-2"/>
        </w:rPr>
        <w:t>难度在不断增加，加之近两年网络书商开始涉足线下实体书店，更是进一步加剧了传统实体书店</w:t>
      </w:r>
      <w:r>
        <w:rPr>
          <w:spacing w:val="-25"/>
        </w:rPr>
        <w:t> </w:t>
      </w:r>
      <w:r>
        <w:rPr>
          <w:spacing w:val="-25"/>
        </w:rPr>
      </w:r>
      <w:r>
        <w:rPr/>
        <w:t>经营压力，出版发行集团纷纷对实体书店进行转型升级。</w:t>
      </w:r>
    </w:p>
    <w:p>
      <w:pPr>
        <w:pStyle w:val="BodyText"/>
        <w:spacing w:line="355" w:lineRule="auto" w:before="32"/>
        <w:ind w:left="1258" w:right="817" w:firstLine="419"/>
        <w:jc w:val="both"/>
      </w:pPr>
      <w:r>
        <w:rPr>
          <w:spacing w:val="-2"/>
        </w:rPr>
        <w:t>三是出版物电商发展进入新阶段。近年来，随着技术及消费需求的变化，诞生了社群图书电</w:t>
      </w:r>
      <w:r>
        <w:rPr>
          <w:w w:val="100"/>
        </w:rPr>
        <w:t> </w:t>
      </w:r>
      <w:r>
        <w:rPr>
          <w:spacing w:val="-2"/>
        </w:rPr>
        <w:t>商等新兴电商模式，原有大型网上书店、专业网店以及第三方网络平台书店纷纷采用全渠道、全</w:t>
      </w:r>
      <w:r>
        <w:rPr>
          <w:spacing w:val="-25"/>
        </w:rPr>
        <w:t> </w:t>
      </w:r>
      <w:r>
        <w:rPr>
          <w:spacing w:val="-25"/>
        </w:rPr>
      </w:r>
      <w:r>
        <w:rPr/>
        <w:t>域营销等方式，重构“人货场”，进入新零售模式。</w:t>
      </w:r>
    </w:p>
    <w:p>
      <w:pPr>
        <w:pStyle w:val="BodyText"/>
        <w:spacing w:line="357" w:lineRule="auto" w:before="32"/>
        <w:ind w:left="1258" w:right="93" w:firstLine="419"/>
        <w:jc w:val="left"/>
      </w:pPr>
      <w:r>
        <w:rPr>
          <w:spacing w:val="-4"/>
        </w:rPr>
        <w:t>四是教育信息化市场繁荣发展。信息化是教育发展的必然，</w:t>
      </w:r>
      <w:r>
        <w:rPr>
          <w:rFonts w:ascii="宋体" w:hAnsi="宋体" w:cs="宋体" w:eastAsia="宋体" w:hint="default"/>
          <w:spacing w:val="-4"/>
        </w:rPr>
        <w:t>BAT</w:t>
      </w:r>
      <w:r>
        <w:rPr>
          <w:spacing w:val="-4"/>
        </w:rPr>
        <w:t>、网易、科大讯飞等互联网公</w:t>
      </w:r>
      <w:r>
        <w:rPr>
          <w:w w:val="100"/>
        </w:rPr>
        <w:t> </w:t>
      </w:r>
      <w:r>
        <w:rPr>
          <w:spacing w:val="-4"/>
          <w:w w:val="100"/>
        </w:rPr>
        <w:t>司和软件公司都已加大了对教育信息化市场的布局，传统教育出版企业顺应教育信息化发展趋势，</w:t>
      </w:r>
      <w:r>
        <w:rPr>
          <w:spacing w:val="-85"/>
          <w:w w:val="100"/>
        </w:rPr>
        <w:t> </w:t>
      </w:r>
      <w:r>
        <w:rPr>
          <w:spacing w:val="-85"/>
          <w:w w:val="100"/>
        </w:rPr>
      </w:r>
      <w:r>
        <w:rPr/>
        <w:t>利用自身的教育内容资源优势，纷纷加大对教育信息化市场的投入。</w:t>
      </w:r>
    </w:p>
    <w:p>
      <w:pPr>
        <w:pStyle w:val="BodyText"/>
        <w:spacing w:line="355" w:lineRule="auto" w:before="31"/>
        <w:ind w:left="1258" w:right="817" w:firstLine="419"/>
        <w:jc w:val="both"/>
      </w:pPr>
      <w:r>
        <w:rPr>
          <w:spacing w:val="-2"/>
        </w:rPr>
        <w:t>虽然面临企业竞争和产业转型升级的压力，但在国家“坚定文化自信，推动社会主义文化繁</w:t>
      </w:r>
      <w:r>
        <w:rPr>
          <w:w w:val="100"/>
        </w:rPr>
        <w:t> </w:t>
      </w:r>
      <w:r>
        <w:rPr>
          <w:spacing w:val="-2"/>
        </w:rPr>
        <w:t>荣兴盛”以及“文化产业成为国民经济支柱性产业”方针的指引下，作为文化产业主导力量的新</w:t>
      </w:r>
      <w:r>
        <w:rPr>
          <w:spacing w:val="-26"/>
        </w:rPr>
        <w:t> </w:t>
      </w:r>
      <w:r>
        <w:rPr>
          <w:spacing w:val="-26"/>
        </w:rPr>
      </w:r>
      <w:r>
        <w:rPr/>
        <w:t>闻出版产业必将进入新的发展时期。</w:t>
      </w:r>
    </w:p>
    <w:p>
      <w:pPr>
        <w:pStyle w:val="BodyText"/>
        <w:spacing w:line="355" w:lineRule="auto" w:before="34"/>
        <w:ind w:left="1258" w:right="817" w:firstLine="419"/>
        <w:jc w:val="both"/>
      </w:pPr>
      <w:r>
        <w:rPr>
          <w:spacing w:val="-2"/>
        </w:rPr>
        <w:t>一是预期国家将继续推出系列行业利好政策和措施。近年来，国家和地方出台了传承中华优</w:t>
      </w:r>
      <w:r>
        <w:rPr>
          <w:w w:val="100"/>
        </w:rPr>
        <w:t> </w:t>
      </w:r>
      <w:r>
        <w:rPr>
          <w:spacing w:val="-2"/>
        </w:rPr>
        <w:t>秀文化、推进产业数字化转型升级、推动全民阅读等产业发展政策，为确保政策的落地实施，国</w:t>
      </w:r>
      <w:r>
        <w:rPr>
          <w:spacing w:val="-25"/>
        </w:rPr>
        <w:t> </w:t>
      </w:r>
      <w:r>
        <w:rPr>
          <w:spacing w:val="-25"/>
        </w:rPr>
      </w:r>
      <w:r>
        <w:rPr/>
        <w:t>家极有可能在税收优惠、财政补助等多个方面予以支持，促进产业快速发展。</w:t>
      </w:r>
    </w:p>
    <w:p>
      <w:pPr>
        <w:pStyle w:val="BodyText"/>
        <w:spacing w:line="357" w:lineRule="auto" w:before="32"/>
        <w:ind w:left="1258" w:right="93" w:firstLine="419"/>
        <w:jc w:val="left"/>
      </w:pPr>
      <w:r>
        <w:rPr>
          <w:spacing w:val="-6"/>
        </w:rPr>
        <w:t>二是教育产业迎重大发展机遇。</w:t>
      </w:r>
      <w:r>
        <w:rPr>
          <w:rFonts w:ascii="宋体" w:hAnsi="宋体" w:cs="宋体" w:eastAsia="宋体" w:hint="default"/>
          <w:spacing w:val="-6"/>
        </w:rPr>
        <w:t>2017</w:t>
      </w:r>
      <w:r>
        <w:rPr>
          <w:rFonts w:ascii="宋体" w:hAnsi="宋体" w:cs="宋体" w:eastAsia="宋体" w:hint="default"/>
          <w:spacing w:val="5"/>
        </w:rPr>
        <w:t> </w:t>
      </w:r>
      <w:r>
        <w:rPr>
          <w:spacing w:val="-5"/>
        </w:rPr>
        <w:t>年，统筹指导管理全国教材工作的国家教材委员会成立，</w:t>
      </w:r>
      <w:r>
        <w:rPr>
          <w:w w:val="100"/>
        </w:rPr>
        <w:t> </w:t>
      </w:r>
      <w:r>
        <w:rPr/>
        <w:t>党的十九大报告又提出了“优先发展教育事业”的基本方略，这对从事教育事业，尤其是从事教</w:t>
      </w:r>
      <w:r>
        <w:rPr>
          <w:w w:val="100"/>
        </w:rPr>
        <w:t> </w:t>
      </w:r>
      <w:r>
        <w:rPr/>
        <w:t>材教辅出版发行的企业将是重大的发展机遇。</w:t>
      </w:r>
    </w:p>
    <w:p>
      <w:pPr>
        <w:spacing w:after="0" w:line="357" w:lineRule="auto"/>
        <w:jc w:val="left"/>
        <w:sectPr>
          <w:pgSz w:w="11910" w:h="16840"/>
          <w:pgMar w:header="0" w:footer="1195" w:top="1120" w:bottom="1380" w:left="540" w:right="460"/>
        </w:sectPr>
      </w:pPr>
    </w:p>
    <w:p>
      <w:pPr>
        <w:spacing w:line="240" w:lineRule="auto" w:before="4"/>
        <w:rPr>
          <w:rFonts w:ascii="宋体" w:hAnsi="宋体" w:cs="宋体" w:eastAsia="宋体" w:hint="default"/>
          <w:sz w:val="25"/>
          <w:szCs w:val="25"/>
        </w:rPr>
      </w:pPr>
    </w:p>
    <w:p>
      <w:pPr>
        <w:pStyle w:val="BodyText"/>
        <w:spacing w:line="357" w:lineRule="auto" w:before="36"/>
        <w:ind w:right="210" w:firstLine="419"/>
        <w:jc w:val="both"/>
      </w:pPr>
      <w:r>
        <w:rPr>
          <w:spacing w:val="-2"/>
        </w:rPr>
        <w:t>三是实体书店发展将逐步回暖。在国家和地方政府的大力扶持下，实体书店转型升级的力度</w:t>
      </w:r>
      <w:r>
        <w:rPr>
          <w:w w:val="100"/>
        </w:rPr>
        <w:t> </w:t>
      </w:r>
      <w:r>
        <w:rPr>
          <w:spacing w:val="-4"/>
        </w:rPr>
        <w:t>加大、步伐加快，实体书店将进入主业</w:t>
      </w:r>
      <w:r>
        <w:rPr>
          <w:rFonts w:ascii="宋体" w:hAnsi="宋体" w:cs="宋体" w:eastAsia="宋体" w:hint="default"/>
          <w:spacing w:val="-4"/>
        </w:rPr>
        <w:t>+</w:t>
      </w:r>
      <w:r>
        <w:rPr>
          <w:spacing w:val="-4"/>
        </w:rPr>
        <w:t>多元化同步发展的阶段。此外，随着实体书店转型升级的</w:t>
      </w:r>
      <w:r>
        <w:rPr>
          <w:spacing w:val="-37"/>
        </w:rPr>
        <w:t> </w:t>
      </w:r>
      <w:r>
        <w:rPr>
          <w:spacing w:val="-37"/>
        </w:rPr>
      </w:r>
      <w:r>
        <w:rPr/>
        <w:t>不断推进，不少实体书店将成为各地的文化中心和地标。</w:t>
      </w:r>
    </w:p>
    <w:p>
      <w:pPr>
        <w:pStyle w:val="BodyText"/>
        <w:spacing w:line="355" w:lineRule="auto" w:before="30"/>
        <w:ind w:right="217" w:firstLine="419"/>
        <w:jc w:val="both"/>
      </w:pPr>
      <w:r>
        <w:rPr>
          <w:spacing w:val="-2"/>
        </w:rPr>
        <w:t>四是网络文化消费将进一步升级。近年来，互联网对人们生活方式和消费习惯改变的不断加</w:t>
      </w:r>
      <w:r>
        <w:rPr>
          <w:w w:val="100"/>
        </w:rPr>
        <w:t> </w:t>
      </w:r>
      <w:r>
        <w:rPr>
          <w:spacing w:val="-2"/>
        </w:rPr>
        <w:t>深，以及新兴图书电商模式的不断涌现，全消费场景、大数据、全域营销等不断融合，将为出版</w:t>
      </w:r>
      <w:r>
        <w:rPr>
          <w:spacing w:val="-25"/>
        </w:rPr>
        <w:t> </w:t>
      </w:r>
      <w:r>
        <w:rPr>
          <w:spacing w:val="-25"/>
        </w:rPr>
      </w:r>
      <w:r>
        <w:rPr/>
        <w:t>物互联网销售带来全新机遇和广阔成长空间，展现出丰富、多样的发展前景。</w:t>
      </w:r>
    </w:p>
    <w:p>
      <w:pPr>
        <w:pStyle w:val="BodyText"/>
        <w:spacing w:line="357" w:lineRule="auto" w:before="34"/>
        <w:ind w:right="217" w:firstLine="419"/>
        <w:jc w:val="both"/>
      </w:pPr>
      <w:r>
        <w:rPr>
          <w:spacing w:val="-2"/>
        </w:rPr>
        <w:t>五是新闻出版产业的资本运作将更为频繁。一方面，出版传媒企业将借助资本市场服务实体</w:t>
      </w:r>
      <w:r>
        <w:rPr>
          <w:w w:val="100"/>
        </w:rPr>
        <w:t> </w:t>
      </w:r>
      <w:r>
        <w:rPr>
          <w:spacing w:val="-2"/>
        </w:rPr>
        <w:t>经济的机会，纷纷重组上市；另一方面，已上市企业利用资本优势，对外实施兼并重组，获取产</w:t>
      </w:r>
      <w:r>
        <w:rPr>
          <w:spacing w:val="-25"/>
        </w:rPr>
        <w:t> </w:t>
      </w:r>
      <w:r>
        <w:rPr>
          <w:spacing w:val="-25"/>
        </w:rPr>
      </w:r>
      <w:r>
        <w:rPr/>
        <w:t>业发展重要资源，助推重大项目实施和企业转型发展，快速壮大企业规模。</w:t>
      </w:r>
    </w:p>
    <w:p>
      <w:pPr>
        <w:pStyle w:val="Heading5"/>
        <w:spacing w:line="240" w:lineRule="auto" w:before="90"/>
        <w:ind w:right="96"/>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公司发展战略</w:t>
      </w:r>
      <w:r>
        <w:rPr>
          <w:b w:val="0"/>
          <w:bCs w:val="0"/>
        </w:rPr>
      </w:r>
    </w:p>
    <w:p>
      <w:pPr>
        <w:pStyle w:val="Heading3"/>
        <w:tabs>
          <w:tab w:pos="1097" w:val="left" w:leader="none"/>
        </w:tabs>
        <w:spacing w:line="240" w:lineRule="auto" w:before="52"/>
        <w:ind w:right="96"/>
        <w:jc w:val="left"/>
      </w:pPr>
      <w:r>
        <w:rPr>
          <w:spacing w:val="-1"/>
        </w:rPr>
        <w:t>√适用</w:t>
        <w:tab/>
      </w:r>
      <w:r>
        <w:rPr/>
        <w:t>□不适用</w:t>
      </w:r>
    </w:p>
    <w:p>
      <w:pPr>
        <w:pStyle w:val="BodyText"/>
        <w:spacing w:line="355" w:lineRule="auto" w:before="4"/>
        <w:ind w:right="208" w:firstLine="479"/>
        <w:jc w:val="both"/>
      </w:pPr>
      <w:r>
        <w:rPr/>
        <w:t>本公司立足出版传媒业本质，把握国际文化产业发展趋势，以“互联网</w:t>
      </w:r>
      <w:r>
        <w:rPr>
          <w:rFonts w:ascii="宋体" w:hAnsi="宋体" w:cs="宋体" w:eastAsia="宋体" w:hint="default"/>
        </w:rPr>
        <w:t>+</w:t>
      </w:r>
      <w:r>
        <w:rPr/>
        <w:t>资本”为转型驱动</w:t>
      </w:r>
      <w:r>
        <w:rPr>
          <w:w w:val="100"/>
        </w:rPr>
        <w:t> </w:t>
      </w:r>
      <w:r>
        <w:rPr>
          <w:spacing w:val="-1"/>
        </w:rPr>
        <w:t>力，围绕大文化消费服务，通过全品类经营、全客群服务、全渠道覆盖，深耕内容资源开发产品</w:t>
      </w:r>
      <w:r>
        <w:rPr>
          <w:spacing w:val="-55"/>
        </w:rPr>
        <w:t> </w:t>
      </w:r>
      <w:r>
        <w:rPr>
          <w:spacing w:val="-55"/>
        </w:rPr>
      </w:r>
      <w:r>
        <w:rPr>
          <w:spacing w:val="-1"/>
        </w:rPr>
        <w:t>线，完善教育综合服务产业链，构筑大文化消费生态圈，打造中国最具创新成长性的出版传媒企</w:t>
      </w:r>
      <w:r>
        <w:rPr>
          <w:spacing w:val="-55"/>
        </w:rPr>
        <w:t> </w:t>
      </w:r>
      <w:r>
        <w:rPr>
          <w:spacing w:val="-55"/>
        </w:rPr>
      </w:r>
      <w:r>
        <w:rPr/>
        <w:t>业，成为具有国际影响力的综合性文化服务集团。</w:t>
      </w:r>
    </w:p>
    <w:p>
      <w:pPr>
        <w:pStyle w:val="Heading5"/>
        <w:spacing w:line="240" w:lineRule="auto" w:before="92"/>
        <w:ind w:right="96"/>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pStyle w:val="Heading3"/>
        <w:tabs>
          <w:tab w:pos="1097" w:val="left" w:leader="none"/>
        </w:tabs>
        <w:spacing w:line="240" w:lineRule="auto" w:before="53"/>
        <w:ind w:right="96"/>
        <w:jc w:val="left"/>
      </w:pPr>
      <w:r>
        <w:rPr>
          <w:spacing w:val="-1"/>
        </w:rPr>
        <w:t>√适用</w:t>
        <w:tab/>
      </w:r>
      <w:r>
        <w:rPr/>
        <w:t>□不适用</w:t>
      </w:r>
    </w:p>
    <w:p>
      <w:pPr>
        <w:pStyle w:val="BodyText"/>
        <w:spacing w:line="355" w:lineRule="auto" w:before="4"/>
        <w:ind w:right="208" w:firstLine="479"/>
        <w:jc w:val="both"/>
      </w:pPr>
      <w:r>
        <w:rPr>
          <w:rFonts w:ascii="宋体" w:hAnsi="宋体" w:cs="宋体" w:eastAsia="宋体" w:hint="default"/>
          <w:spacing w:val="-6"/>
        </w:rPr>
        <w:t>1</w:t>
      </w:r>
      <w:r>
        <w:rPr>
          <w:spacing w:val="-6"/>
        </w:rPr>
        <w:t>、继续把“振兴四川出版”作为核心工作，鼓励出版社抢抓内容资源，谋划重大出版工程，</w:t>
      </w:r>
      <w:r>
        <w:rPr>
          <w:w w:val="100"/>
        </w:rPr>
        <w:t> </w:t>
      </w:r>
      <w:r>
        <w:rPr>
          <w:spacing w:val="-1"/>
        </w:rPr>
        <w:t>打造知名出版品牌。同时加大对出版资源的投入，提升出版资源利用效率，完善激励机制和人才</w:t>
      </w:r>
      <w:r>
        <w:rPr>
          <w:spacing w:val="-56"/>
        </w:rPr>
        <w:t> </w:t>
      </w:r>
      <w:r>
        <w:rPr>
          <w:spacing w:val="-56"/>
        </w:rPr>
      </w:r>
      <w:r>
        <w:rPr>
          <w:spacing w:val="-1"/>
        </w:rPr>
        <w:t>培养机制，确保图书出版业务实现高质量发展，推动传统出版和新兴出版融合发展，构建现代化</w:t>
      </w:r>
      <w:r>
        <w:rPr>
          <w:spacing w:val="-55"/>
        </w:rPr>
        <w:t> </w:t>
      </w:r>
      <w:r>
        <w:rPr>
          <w:spacing w:val="-55"/>
        </w:rPr>
      </w:r>
      <w:r>
        <w:rPr/>
        <w:t>的出版体系。</w:t>
      </w:r>
    </w:p>
    <w:p>
      <w:pPr>
        <w:pStyle w:val="BodyText"/>
        <w:spacing w:line="357" w:lineRule="auto" w:before="32"/>
        <w:ind w:right="209" w:firstLine="419"/>
        <w:jc w:val="both"/>
      </w:pPr>
      <w:r>
        <w:rPr>
          <w:rFonts w:ascii="宋体" w:hAnsi="宋体" w:cs="宋体" w:eastAsia="宋体" w:hint="default"/>
          <w:spacing w:val="-4"/>
        </w:rPr>
        <w:t>2</w:t>
      </w:r>
      <w:r>
        <w:rPr>
          <w:spacing w:val="-4"/>
        </w:rPr>
        <w:t>、新建门店与现有网络优化相结合，持续布局多品牌经营格局，实施“新华文轩”天府书城</w:t>
      </w:r>
      <w:r>
        <w:rPr>
          <w:w w:val="100"/>
        </w:rPr>
        <w:t> </w:t>
      </w:r>
      <w:r>
        <w:rPr>
          <w:spacing w:val="-14"/>
          <w:w w:val="100"/>
        </w:rPr>
        <w:t>改造升级、“</w:t>
      </w:r>
      <w:r>
        <w:rPr>
          <w:rFonts w:ascii="宋体" w:hAnsi="宋体" w:cs="宋体" w:eastAsia="宋体" w:hint="default"/>
          <w:spacing w:val="-14"/>
          <w:w w:val="100"/>
        </w:rPr>
        <w:t>Kids</w:t>
      </w:r>
      <w:r>
        <w:rPr>
          <w:rFonts w:ascii="宋体" w:hAnsi="宋体" w:cs="宋体" w:eastAsia="宋体" w:hint="default"/>
          <w:spacing w:val="-38"/>
          <w:w w:val="100"/>
        </w:rPr>
        <w:t> </w:t>
      </w:r>
      <w:r>
        <w:rPr>
          <w:rFonts w:ascii="宋体" w:hAnsi="宋体" w:cs="宋体" w:eastAsia="宋体" w:hint="default"/>
          <w:spacing w:val="-5"/>
          <w:w w:val="100"/>
        </w:rPr>
        <w:t>Winshare</w:t>
      </w:r>
      <w:r>
        <w:rPr>
          <w:spacing w:val="-5"/>
          <w:w w:val="100"/>
        </w:rPr>
        <w:t>”环球中心店等重点项目。持续完善电商平台和供应链协同平台建设，</w:t>
      </w:r>
      <w:r>
        <w:rPr>
          <w:spacing w:val="-99"/>
          <w:w w:val="100"/>
        </w:rPr>
        <w:t> </w:t>
      </w:r>
      <w:r>
        <w:rPr>
          <w:spacing w:val="-99"/>
          <w:w w:val="100"/>
        </w:rPr>
      </w:r>
      <w:r>
        <w:rPr>
          <w:spacing w:val="-1"/>
        </w:rPr>
        <w:t>更好的提升用户购物体验和行业信息交换服务。继续加大渠道信息化建设，打造基于互联网、物</w:t>
      </w:r>
      <w:r>
        <w:rPr>
          <w:spacing w:val="-55"/>
        </w:rPr>
        <w:t> </w:t>
      </w:r>
      <w:r>
        <w:rPr>
          <w:spacing w:val="-55"/>
        </w:rPr>
      </w:r>
      <w:r>
        <w:rPr/>
        <w:t>联网的渠道线上线下融合发展体系。</w:t>
      </w:r>
    </w:p>
    <w:p>
      <w:pPr>
        <w:pStyle w:val="BodyText"/>
        <w:spacing w:line="357" w:lineRule="auto" w:before="31"/>
        <w:ind w:right="96" w:firstLine="419"/>
        <w:jc w:val="left"/>
      </w:pPr>
      <w:r>
        <w:rPr>
          <w:rFonts w:ascii="宋体" w:hAnsi="宋体" w:cs="宋体" w:eastAsia="宋体" w:hint="default"/>
          <w:spacing w:val="-1"/>
        </w:rPr>
        <w:t>3</w:t>
      </w:r>
      <w:r>
        <w:rPr>
          <w:spacing w:val="-1"/>
        </w:rPr>
        <w:t>、做好教材教辅出版发行业务，稳固传统主业。把握“十九大”后教育服务产业发展趋势，</w:t>
      </w:r>
      <w:r>
        <w:rPr>
          <w:w w:val="100"/>
        </w:rPr>
        <w:t> </w:t>
      </w:r>
      <w:r>
        <w:rPr/>
        <w:t>加快推进教育信息化建设，推进教育资源共建共享。大力发展教育装备、学科教室等新业务，创</w:t>
      </w:r>
      <w:r>
        <w:rPr>
          <w:spacing w:val="-97"/>
        </w:rPr>
        <w:t> </w:t>
      </w:r>
      <w:r>
        <w:rPr>
          <w:spacing w:val="-97"/>
        </w:rPr>
      </w:r>
      <w:r>
        <w:rPr/>
        <w:t>新互联网教育的产品形态和服务模式。</w:t>
      </w:r>
    </w:p>
    <w:p>
      <w:pPr>
        <w:pStyle w:val="BodyText"/>
        <w:spacing w:line="355" w:lineRule="auto" w:before="30"/>
        <w:ind w:left="337" w:right="96" w:firstLine="208"/>
        <w:jc w:val="left"/>
      </w:pPr>
      <w:r>
        <w:rPr>
          <w:rFonts w:ascii="宋体" w:hAnsi="宋体" w:cs="宋体" w:eastAsia="宋体" w:hint="default"/>
          <w:spacing w:val="-4"/>
        </w:rPr>
        <w:t>4</w:t>
      </w:r>
      <w:r>
        <w:rPr>
          <w:spacing w:val="-4"/>
        </w:rPr>
        <w:t>、持续提升物流内部服务能力，支撑出版业务和渠道业务的高速发展。进一步健全第三方物</w:t>
      </w:r>
      <w:r>
        <w:rPr>
          <w:w w:val="100"/>
        </w:rPr>
        <w:t> </w:t>
      </w:r>
      <w:r>
        <w:rPr/>
        <w:t>流经营体系，调整第三方业务结构，聚焦重点行业，稳步开展第三方业务。</w:t>
      </w:r>
    </w:p>
    <w:p>
      <w:pPr>
        <w:pStyle w:val="BodyText"/>
        <w:spacing w:line="357" w:lineRule="auto" w:before="32"/>
        <w:ind w:right="208" w:firstLine="419"/>
        <w:jc w:val="both"/>
      </w:pPr>
      <w:r>
        <w:rPr>
          <w:rFonts w:ascii="宋体" w:hAnsi="宋体" w:cs="宋体" w:eastAsia="宋体" w:hint="default"/>
          <w:spacing w:val="-4"/>
        </w:rPr>
        <w:t>5</w:t>
      </w:r>
      <w:r>
        <w:rPr>
          <w:spacing w:val="-4"/>
        </w:rPr>
        <w:t>、调整印刷物资供应链结构，防范纸张平台的系统性风险，最大限度降低纸张价格上涨所带</w:t>
      </w:r>
      <w:r>
        <w:rPr>
          <w:w w:val="100"/>
        </w:rPr>
        <w:t> </w:t>
      </w:r>
      <w:r>
        <w:rPr/>
        <w:t>来的成本风险。</w:t>
      </w:r>
    </w:p>
    <w:p>
      <w:pPr>
        <w:pStyle w:val="BodyText"/>
        <w:spacing w:line="357" w:lineRule="auto" w:before="30"/>
        <w:ind w:right="207" w:firstLine="419"/>
        <w:jc w:val="both"/>
      </w:pPr>
      <w:r>
        <w:rPr>
          <w:rFonts w:ascii="宋体" w:hAnsi="宋体" w:cs="宋体" w:eastAsia="宋体" w:hint="default"/>
          <w:spacing w:val="-4"/>
        </w:rPr>
        <w:t>6</w:t>
      </w:r>
      <w:r>
        <w:rPr>
          <w:spacing w:val="-4"/>
        </w:rPr>
        <w:t>、充分利用资本经营平台寻求社会资源，通过外部资源与业务板块的嫁接与整合推动主业发</w:t>
      </w:r>
      <w:r>
        <w:rPr>
          <w:w w:val="100"/>
        </w:rPr>
        <w:t> </w:t>
      </w:r>
      <w:r>
        <w:rPr/>
        <w:t>展。打造基金群，培育优势文化产业项目，实施实业经营与资本经营协同发展。</w:t>
      </w:r>
    </w:p>
    <w:p>
      <w:pPr>
        <w:spacing w:after="0" w:line="357" w:lineRule="auto"/>
        <w:jc w:val="both"/>
        <w:sectPr>
          <w:pgSz w:w="11910" w:h="16840"/>
          <w:pgMar w:header="0" w:footer="1195" w:top="1120" w:bottom="1380" w:left="1660" w:right="1060"/>
        </w:sectPr>
      </w:pPr>
    </w:p>
    <w:p>
      <w:pPr>
        <w:spacing w:line="240" w:lineRule="auto" w:before="4"/>
        <w:rPr>
          <w:rFonts w:ascii="宋体" w:hAnsi="宋体" w:cs="宋体" w:eastAsia="宋体" w:hint="default"/>
          <w:sz w:val="25"/>
          <w:szCs w:val="25"/>
        </w:rPr>
      </w:pPr>
    </w:p>
    <w:p>
      <w:pPr>
        <w:pStyle w:val="Heading5"/>
        <w:spacing w:line="240" w:lineRule="auto" w:before="36"/>
        <w:ind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8"/>
        </w:rPr>
        <w:t> </w:t>
      </w:r>
      <w:r>
        <w:rPr/>
        <w:t>可能面对的风险</w:t>
      </w:r>
      <w:r>
        <w:rPr>
          <w:b w:val="0"/>
          <w:bCs w:val="0"/>
        </w:rPr>
      </w:r>
    </w:p>
    <w:p>
      <w:pPr>
        <w:pStyle w:val="Heading3"/>
        <w:tabs>
          <w:tab w:pos="1097" w:val="left" w:leader="none"/>
        </w:tabs>
        <w:spacing w:line="240" w:lineRule="auto" w:before="52"/>
        <w:ind w:right="0"/>
        <w:jc w:val="left"/>
      </w:pPr>
      <w:r>
        <w:rPr>
          <w:spacing w:val="-1"/>
        </w:rPr>
        <w:t>√适用</w:t>
        <w:tab/>
      </w:r>
      <w:r>
        <w:rPr/>
        <w:t>□不适用</w:t>
      </w:r>
    </w:p>
    <w:p>
      <w:pPr>
        <w:pStyle w:val="BodyText"/>
        <w:spacing w:line="355" w:lineRule="auto" w:before="4"/>
        <w:ind w:right="128" w:firstLine="479"/>
        <w:jc w:val="both"/>
      </w:pPr>
      <w:r>
        <w:rPr>
          <w:spacing w:val="-3"/>
        </w:rPr>
        <w:t>长期以来，国家对文化产业给予了重要的政策支持，出版传媒企业享受国家统一制定的税收</w:t>
      </w:r>
      <w:r>
        <w:rPr>
          <w:w w:val="100"/>
        </w:rPr>
        <w:t> </w:t>
      </w:r>
      <w:r>
        <w:rPr>
          <w:spacing w:val="-1"/>
        </w:rPr>
        <w:t>优惠政策。若目前享受的税收优惠政策到期后不能延续，则会对公司的经营状况形成不利影响。</w:t>
      </w:r>
      <w:r>
        <w:rPr>
          <w:spacing w:val="-55"/>
        </w:rPr>
        <w:t> </w:t>
      </w:r>
      <w:r>
        <w:rPr>
          <w:spacing w:val="-55"/>
        </w:rPr>
      </w:r>
      <w:r>
        <w:rPr/>
        <w:t>目前，公司享受的增值税优惠政策已于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日到期，新的优惠政策尚未出台。</w:t>
      </w:r>
    </w:p>
    <w:p>
      <w:pPr>
        <w:pStyle w:val="BodyText"/>
        <w:spacing w:line="357" w:lineRule="auto" w:before="32"/>
        <w:ind w:right="127" w:firstLine="419"/>
        <w:jc w:val="both"/>
      </w:pPr>
      <w:r>
        <w:rPr>
          <w:rFonts w:ascii="宋体" w:hAnsi="宋体" w:cs="宋体" w:eastAsia="宋体" w:hint="default"/>
        </w:rPr>
        <w:t>2016</w:t>
      </w:r>
      <w:r>
        <w:rPr>
          <w:rFonts w:ascii="宋体" w:hAnsi="宋体" w:cs="宋体" w:eastAsia="宋体" w:hint="default"/>
          <w:spacing w:val="-48"/>
        </w:rPr>
        <w:t> </w:t>
      </w:r>
      <w:r>
        <w:rPr/>
        <w:t>年</w:t>
      </w:r>
      <w:r>
        <w:rPr>
          <w:spacing w:val="-46"/>
        </w:rPr>
        <w:t> </w:t>
      </w:r>
      <w:r>
        <w:rPr>
          <w:rFonts w:ascii="宋体" w:hAnsi="宋体" w:cs="宋体" w:eastAsia="宋体" w:hint="default"/>
        </w:rPr>
        <w:t>10</w:t>
      </w:r>
      <w:r>
        <w:rPr>
          <w:rFonts w:ascii="宋体" w:hAnsi="宋体" w:cs="宋体" w:eastAsia="宋体" w:hint="default"/>
          <w:spacing w:val="-48"/>
        </w:rPr>
        <w:t> </w:t>
      </w:r>
      <w:r>
        <w:rPr>
          <w:spacing w:val="-12"/>
        </w:rPr>
        <w:t>月以来，纸价飞速上涨，</w:t>
      </w:r>
      <w:r>
        <w:rPr>
          <w:rFonts w:ascii="宋体" w:hAnsi="宋体" w:cs="宋体" w:eastAsia="宋体" w:hint="default"/>
          <w:spacing w:val="-12"/>
        </w:rPr>
        <w:t>2017</w:t>
      </w:r>
      <w:r>
        <w:rPr>
          <w:rFonts w:ascii="宋体" w:hAnsi="宋体" w:cs="宋体" w:eastAsia="宋体" w:hint="default"/>
          <w:spacing w:val="-46"/>
        </w:rPr>
        <w:t> </w:t>
      </w:r>
      <w:r>
        <w:rPr/>
        <w:t>年上涨近</w:t>
      </w:r>
      <w:r>
        <w:rPr>
          <w:spacing w:val="-46"/>
        </w:rPr>
        <w:t> </w:t>
      </w:r>
      <w:r>
        <w:rPr>
          <w:rFonts w:ascii="宋体" w:hAnsi="宋体" w:cs="宋体" w:eastAsia="宋体" w:hint="default"/>
          <w:spacing w:val="-11"/>
        </w:rPr>
        <w:t>50%</w:t>
      </w:r>
      <w:r>
        <w:rPr>
          <w:spacing w:val="-11"/>
        </w:rPr>
        <w:t>，油墨、板材等耗材平均上涨</w:t>
      </w:r>
      <w:r>
        <w:rPr>
          <w:spacing w:val="-45"/>
        </w:rPr>
        <w:t> </w:t>
      </w:r>
      <w:r>
        <w:rPr>
          <w:rFonts w:ascii="宋体" w:hAnsi="宋体" w:cs="宋体" w:eastAsia="宋体" w:hint="default"/>
        </w:rPr>
        <w:t>10%</w:t>
      </w:r>
      <w:r>
        <w:rPr/>
        <w:t>左右。</w:t>
      </w:r>
      <w:r>
        <w:rPr>
          <w:w w:val="100"/>
        </w:rPr>
        <w:t> </w:t>
      </w:r>
      <w:r>
        <w:rPr>
          <w:spacing w:val="-1"/>
        </w:rPr>
        <w:t>如果这一趋势没有改变，可能导致公司的出版发行业务、印刷业务经营成本继续上升，现金流压</w:t>
      </w:r>
      <w:r>
        <w:rPr>
          <w:spacing w:val="-55"/>
        </w:rPr>
        <w:t> </w:t>
      </w:r>
      <w:r>
        <w:rPr>
          <w:spacing w:val="-55"/>
        </w:rPr>
      </w:r>
      <w:r>
        <w:rPr/>
        <w:t>力继续加大，影响公司的利润水平和现金流。</w:t>
      </w:r>
    </w:p>
    <w:p>
      <w:pPr>
        <w:pStyle w:val="BodyText"/>
        <w:spacing w:line="357" w:lineRule="auto" w:before="30"/>
        <w:ind w:right="128" w:firstLine="419"/>
        <w:jc w:val="both"/>
      </w:pPr>
      <w:r>
        <w:rPr>
          <w:spacing w:val="-2"/>
        </w:rPr>
        <w:t>为加快发展，公司制定了稳健的经营目标和完善的经营计划，并构建了严格的目标预算考核</w:t>
      </w:r>
      <w:r>
        <w:rPr>
          <w:w w:val="100"/>
        </w:rPr>
        <w:t> </w:t>
      </w:r>
      <w:r>
        <w:rPr>
          <w:spacing w:val="-1"/>
        </w:rPr>
        <w:t>管理体系以确保经营目标的实现。但由于外部市场存在不确定性，以及经营管理水平、人才团队</w:t>
      </w:r>
      <w:r>
        <w:rPr>
          <w:spacing w:val="-55"/>
        </w:rPr>
        <w:t> </w:t>
      </w:r>
      <w:r>
        <w:rPr>
          <w:spacing w:val="-55"/>
        </w:rPr>
      </w:r>
      <w:r>
        <w:rPr/>
        <w:t>建设、资源投入等方面存在的不足，在目标执行过程中可能出现不达预期的风险。</w:t>
      </w:r>
    </w:p>
    <w:p>
      <w:pPr>
        <w:pStyle w:val="BodyText"/>
        <w:spacing w:line="355" w:lineRule="auto" w:before="32"/>
        <w:ind w:right="128" w:firstLine="419"/>
        <w:jc w:val="both"/>
      </w:pPr>
      <w:r>
        <w:rPr>
          <w:spacing w:val="-2"/>
        </w:rPr>
        <w:t>此外，本公司的主要金融工具包括货币资金、以公允价值计量且其变动计入当期损益的金融</w:t>
      </w:r>
      <w:r>
        <w:rPr>
          <w:w w:val="100"/>
        </w:rPr>
        <w:t> </w:t>
      </w:r>
      <w:r>
        <w:rPr>
          <w:spacing w:val="-1"/>
        </w:rPr>
        <w:t>资产、可供出售金融资产、应收款项以及应付款项等，这些金融工具可能面对市场风险、信用风</w:t>
      </w:r>
      <w:r>
        <w:rPr>
          <w:spacing w:val="-55"/>
        </w:rPr>
        <w:t> </w:t>
      </w:r>
      <w:r>
        <w:rPr>
          <w:spacing w:val="-55"/>
        </w:rPr>
      </w:r>
      <w:r>
        <w:rPr>
          <w:spacing w:val="-1"/>
        </w:rPr>
        <w:t>险、流动风险等，本公司管理层对这些风险敞口进行管理和监控以确保将这些风险控制在限定的</w:t>
      </w:r>
      <w:r>
        <w:rPr>
          <w:spacing w:val="-55"/>
        </w:rPr>
        <w:t> </w:t>
      </w:r>
      <w:r>
        <w:rPr>
          <w:spacing w:val="-55"/>
        </w:rPr>
      </w:r>
      <w:r>
        <w:rPr/>
        <w:t>范围之内。</w:t>
      </w:r>
    </w:p>
    <w:p>
      <w:pPr>
        <w:pStyle w:val="BodyText"/>
        <w:spacing w:line="357" w:lineRule="auto" w:before="32"/>
        <w:ind w:right="128" w:firstLine="419"/>
        <w:jc w:val="both"/>
      </w:pPr>
      <w:r>
        <w:rPr>
          <w:spacing w:val="-2"/>
        </w:rPr>
        <w:t>本公司的业务主要位于中国，绝大部分的资产、负债、收益、成本及费用均以人民币列支。</w:t>
      </w:r>
      <w:r>
        <w:rPr>
          <w:w w:val="100"/>
        </w:rPr>
        <w:t> </w:t>
      </w:r>
      <w:r>
        <w:rPr>
          <w:spacing w:val="-1"/>
        </w:rPr>
        <w:t>因此，管理层相信人民币汇率变动对本公司的净利润及股东权益并无重大影响，本公司须承担的</w:t>
      </w:r>
      <w:r>
        <w:rPr>
          <w:spacing w:val="-55"/>
        </w:rPr>
        <w:t> </w:t>
      </w:r>
      <w:r>
        <w:rPr>
          <w:spacing w:val="-55"/>
        </w:rPr>
      </w:r>
      <w:r>
        <w:rPr>
          <w:spacing w:val="-1"/>
        </w:rPr>
        <w:t>外汇风险极低，亦无作出任何外汇对冲安排。本公司本期末亦无计息借款，因此本公司未面临重</w:t>
      </w:r>
      <w:r>
        <w:rPr>
          <w:spacing w:val="-55"/>
        </w:rPr>
        <w:t> </w:t>
      </w:r>
      <w:r>
        <w:rPr>
          <w:spacing w:val="-55"/>
        </w:rPr>
      </w:r>
      <w:r>
        <w:rPr/>
        <w:t>大利率风险。</w:t>
      </w:r>
    </w:p>
    <w:p>
      <w:pPr>
        <w:spacing w:line="240" w:lineRule="auto" w:before="0"/>
        <w:rPr>
          <w:rFonts w:ascii="宋体" w:hAnsi="宋体" w:cs="宋体" w:eastAsia="宋体" w:hint="default"/>
          <w:sz w:val="20"/>
          <w:szCs w:val="20"/>
        </w:rPr>
      </w:pPr>
    </w:p>
    <w:p>
      <w:pPr>
        <w:pStyle w:val="Heading5"/>
        <w:spacing w:line="240" w:lineRule="auto" w:before="140"/>
        <w:ind w:right="0"/>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0"/>
        </w:rPr>
        <w:t> </w:t>
      </w:r>
      <w:r>
        <w:rPr/>
        <w:t>其他</w:t>
      </w:r>
      <w:r>
        <w:rPr>
          <w:b w:val="0"/>
          <w:bCs w:val="0"/>
        </w:rPr>
      </w:r>
    </w:p>
    <w:p>
      <w:pPr>
        <w:pStyle w:val="Heading3"/>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40" w:lineRule="auto"/>
        <w:ind w:right="0"/>
        <w:jc w:val="left"/>
        <w:rPr>
          <w:b w:val="0"/>
          <w:bCs w:val="0"/>
        </w:rPr>
      </w:pPr>
      <w:r>
        <w:rPr/>
        <w:t>四、公司因不适用准则规定或国家秘密、商业秘密等特殊原因，未按准则披露的情况和原因说明</w:t>
      </w:r>
      <w:r>
        <w:rPr>
          <w:b w:val="0"/>
          <w:bCs w:val="0"/>
        </w:rPr>
      </w:r>
    </w:p>
    <w:p>
      <w:pPr>
        <w:pStyle w:val="Heading3"/>
        <w:tabs>
          <w:tab w:pos="1097" w:val="left" w:leader="none"/>
        </w:tabs>
        <w:spacing w:line="240" w:lineRule="auto" w:before="50"/>
        <w:ind w:right="0"/>
        <w:jc w:val="left"/>
      </w:pPr>
      <w:r>
        <w:rPr>
          <w:spacing w:val="-1"/>
        </w:rPr>
        <w:t>□适用</w:t>
        <w:tab/>
      </w:r>
      <w:r>
        <w:rPr/>
        <w:t>√不适用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1"/>
        <w:tabs>
          <w:tab w:pos="1262" w:val="left" w:leader="none"/>
        </w:tabs>
        <w:spacing w:line="240" w:lineRule="auto"/>
        <w:ind w:left="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5"/>
        <w:spacing w:line="240" w:lineRule="auto"/>
        <w:ind w:right="0"/>
        <w:jc w:val="left"/>
        <w:rPr>
          <w:b w:val="0"/>
          <w:bCs w:val="0"/>
        </w:rPr>
      </w:pPr>
      <w:r>
        <w:rPr/>
        <w:t>一、普通股利润分配或资本公积金转增预案</w:t>
      </w:r>
      <w:r>
        <w:rPr>
          <w:b w:val="0"/>
          <w:bCs w:val="0"/>
        </w:rPr>
      </w:r>
    </w:p>
    <w:p>
      <w:pPr>
        <w:pStyle w:val="Heading5"/>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Heading3"/>
        <w:tabs>
          <w:tab w:pos="1097" w:val="left" w:leader="none"/>
        </w:tabs>
        <w:spacing w:line="240" w:lineRule="auto" w:before="23"/>
        <w:ind w:right="0"/>
        <w:jc w:val="left"/>
      </w:pPr>
      <w:r>
        <w:rPr>
          <w:spacing w:val="-1"/>
        </w:rPr>
        <w:t>√适用</w:t>
        <w:tab/>
      </w:r>
      <w:r>
        <w:rPr/>
        <w:t>□不适用</w:t>
      </w:r>
    </w:p>
    <w:p>
      <w:pPr>
        <w:pStyle w:val="BodyText"/>
        <w:spacing w:line="357" w:lineRule="auto" w:before="4"/>
        <w:ind w:right="127" w:firstLine="479"/>
        <w:jc w:val="both"/>
      </w:pPr>
      <w:r>
        <w:rPr>
          <w:spacing w:val="-3"/>
        </w:rPr>
        <w:t>根据本公司的《公司章程》，公司实行连续、稳定的利润分配政策，分配政策及具体股利分</w:t>
      </w:r>
      <w:r>
        <w:rPr>
          <w:w w:val="100"/>
        </w:rPr>
        <w:t> </w:t>
      </w:r>
      <w:r>
        <w:rPr>
          <w:spacing w:val="-1"/>
        </w:rPr>
        <w:t>配方案由董事会制定及审议通过后报经股东大会批准。董事会在制定利润分配政策和具体股利分</w:t>
      </w:r>
      <w:r>
        <w:rPr>
          <w:spacing w:val="-56"/>
        </w:rPr>
        <w:t> </w:t>
      </w:r>
      <w:r>
        <w:rPr>
          <w:spacing w:val="-56"/>
        </w:rPr>
      </w:r>
      <w:r>
        <w:rPr>
          <w:spacing w:val="-4"/>
        </w:rPr>
        <w:t>配方案时应充分听取独立董事和监事会的意见。</w:t>
      </w:r>
      <w:r>
        <w:rPr>
          <w:rFonts w:ascii="宋体" w:hAnsi="宋体" w:cs="宋体" w:eastAsia="宋体" w:hint="default"/>
          <w:spacing w:val="-4"/>
        </w:rPr>
        <w:t>1</w:t>
      </w:r>
      <w:r>
        <w:rPr>
          <w:spacing w:val="-4"/>
        </w:rPr>
        <w:t>、除特殊情况外，公司在当年盈利且累计未分配</w:t>
      </w:r>
      <w:r>
        <w:rPr>
          <w:spacing w:val="-33"/>
        </w:rPr>
        <w:t> </w:t>
      </w:r>
      <w:r>
        <w:rPr>
          <w:spacing w:val="-33"/>
        </w:rPr>
      </w:r>
      <w:r>
        <w:rPr>
          <w:spacing w:val="-1"/>
        </w:rPr>
        <w:t>利润为正的情况下，优先采取现金方式分配股利。在符合法律法规和监管规定的前提下，公司每</w:t>
      </w:r>
      <w:r>
        <w:rPr>
          <w:spacing w:val="-55"/>
        </w:rPr>
        <w:t> </w:t>
      </w:r>
      <w:r>
        <w:rPr>
          <w:spacing w:val="-55"/>
        </w:rPr>
      </w:r>
      <w:r>
        <w:rPr/>
        <w:t>年以现金形式分配的利润不少于当年实现的可供分配利润的 </w:t>
      </w:r>
      <w:r>
        <w:rPr>
          <w:rFonts w:ascii="宋体" w:hAnsi="宋体" w:cs="宋体" w:eastAsia="宋体" w:hint="default"/>
        </w:rPr>
        <w:t>30%</w:t>
      </w:r>
      <w:r>
        <w:rPr/>
        <w:t>。</w:t>
      </w:r>
      <w:r>
        <w:rPr>
          <w:spacing w:val="7"/>
        </w:rPr>
        <w:t> </w:t>
      </w:r>
      <w:r>
        <w:rPr>
          <w:rFonts w:ascii="宋体" w:hAnsi="宋体" w:cs="宋体" w:eastAsia="宋体" w:hint="default"/>
        </w:rPr>
        <w:t>2</w:t>
      </w:r>
      <w:r>
        <w:rPr/>
        <w:t>、在公司无特殊情况进行利</w:t>
      </w:r>
    </w:p>
    <w:p>
      <w:pPr>
        <w:spacing w:after="0" w:line="357" w:lineRule="auto"/>
        <w:jc w:val="both"/>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958" w:right="767"/>
        <w:jc w:val="left"/>
      </w:pPr>
      <w:r>
        <w:rPr/>
        <w:t>润分配时，现金分红在当次利润分配中所占比例最低应达到</w:t>
      </w:r>
      <w:r>
        <w:rPr>
          <w:spacing w:val="-50"/>
        </w:rPr>
        <w:t> </w:t>
      </w:r>
      <w:r>
        <w:rPr>
          <w:rFonts w:ascii="宋体" w:hAnsi="宋体" w:cs="宋体" w:eastAsia="宋体" w:hint="default"/>
          <w:spacing w:val="-3"/>
        </w:rPr>
        <w:t>80%</w:t>
      </w:r>
      <w:r>
        <w:rPr>
          <w:spacing w:val="-3"/>
        </w:rPr>
        <w:t>。</w:t>
      </w:r>
      <w:r>
        <w:rPr>
          <w:rFonts w:ascii="宋体" w:hAnsi="宋体" w:cs="宋体" w:eastAsia="宋体" w:hint="default"/>
          <w:spacing w:val="-3"/>
        </w:rPr>
        <w:t>3</w:t>
      </w:r>
      <w:r>
        <w:rPr>
          <w:spacing w:val="-3"/>
        </w:rPr>
        <w:t>、在公司有特殊情况进行利润</w:t>
      </w:r>
      <w:r>
        <w:rPr>
          <w:w w:val="100"/>
        </w:rPr>
        <w:t> </w:t>
      </w:r>
      <w:r>
        <w:rPr>
          <w:spacing w:val="-2"/>
        </w:rPr>
        <w:t>分配时，现金分红在当次利润分配中所占比例最低应达到 </w:t>
      </w:r>
      <w:r>
        <w:rPr>
          <w:rFonts w:ascii="宋体" w:hAnsi="宋体" w:cs="宋体" w:eastAsia="宋体" w:hint="default"/>
          <w:spacing w:val="-1"/>
        </w:rPr>
        <w:t>40%</w:t>
      </w:r>
      <w:r>
        <w:rPr>
          <w:spacing w:val="-1"/>
        </w:rPr>
        <w:t>。</w:t>
      </w:r>
    </w:p>
    <w:p>
      <w:pPr>
        <w:pStyle w:val="BodyText"/>
        <w:spacing w:line="240" w:lineRule="auto" w:before="30"/>
        <w:ind w:left="0" w:right="767"/>
        <w:jc w:val="right"/>
      </w:pPr>
      <w:r>
        <w:rPr/>
        <w:t>经审计，本公司</w:t>
      </w:r>
      <w:r>
        <w:rPr>
          <w:spacing w:val="-41"/>
        </w:rPr>
        <w:t> </w:t>
      </w:r>
      <w:r>
        <w:rPr>
          <w:rFonts w:ascii="宋体" w:hAnsi="宋体" w:cs="宋体" w:eastAsia="宋体" w:hint="default"/>
        </w:rPr>
        <w:t>2017</w:t>
      </w:r>
      <w:r>
        <w:rPr>
          <w:rFonts w:ascii="宋体" w:hAnsi="宋体" w:cs="宋体" w:eastAsia="宋体" w:hint="default"/>
          <w:spacing w:val="-41"/>
        </w:rPr>
        <w:t> </w:t>
      </w:r>
      <w:r>
        <w:rPr/>
        <w:t>年度归属于上市公司股东的净利润为</w:t>
      </w:r>
      <w:r>
        <w:rPr>
          <w:spacing w:val="-41"/>
        </w:rPr>
        <w:t> </w:t>
      </w:r>
      <w:r>
        <w:rPr>
          <w:rFonts w:ascii="宋体" w:hAnsi="宋体" w:cs="宋体" w:eastAsia="宋体" w:hint="default"/>
        </w:rPr>
        <w:t>92,384.45</w:t>
      </w:r>
      <w:r>
        <w:rPr>
          <w:rFonts w:ascii="宋体" w:hAnsi="宋体" w:cs="宋体" w:eastAsia="宋体" w:hint="default"/>
          <w:spacing w:val="-43"/>
        </w:rPr>
        <w:t> </w:t>
      </w:r>
      <w:r>
        <w:rPr/>
        <w:t>万元。</w:t>
      </w:r>
      <w:r>
        <w:rPr>
          <w:rFonts w:ascii="宋体" w:hAnsi="宋体" w:cs="宋体" w:eastAsia="宋体" w:hint="default"/>
        </w:rPr>
        <w:t>2017</w:t>
      </w:r>
      <w:r>
        <w:rPr>
          <w:rFonts w:ascii="宋体" w:hAnsi="宋体" w:cs="宋体" w:eastAsia="宋体" w:hint="default"/>
          <w:spacing w:val="-41"/>
        </w:rPr>
        <w:t> </w:t>
      </w:r>
      <w:r>
        <w:rPr/>
        <w:t>年利润分</w:t>
      </w:r>
    </w:p>
    <w:p>
      <w:pPr>
        <w:pStyle w:val="BodyText"/>
        <w:spacing w:line="240" w:lineRule="auto" w:before="133"/>
        <w:ind w:left="958" w:right="0"/>
        <w:jc w:val="left"/>
      </w:pPr>
      <w:r>
        <w:rPr/>
        <w:t>配预案：拟以总股本</w:t>
      </w:r>
      <w:r>
        <w:rPr>
          <w:spacing w:val="-53"/>
        </w:rPr>
        <w:t> </w:t>
      </w:r>
      <w:r>
        <w:rPr>
          <w:rFonts w:ascii="宋体" w:hAnsi="宋体" w:cs="宋体" w:eastAsia="宋体" w:hint="default"/>
        </w:rPr>
        <w:t>123,384.1</w:t>
      </w:r>
      <w:r>
        <w:rPr>
          <w:rFonts w:ascii="宋体" w:hAnsi="宋体" w:cs="宋体" w:eastAsia="宋体" w:hint="default"/>
          <w:spacing w:val="-54"/>
        </w:rPr>
        <w:t> </w:t>
      </w:r>
      <w:r>
        <w:rPr/>
        <w:t>万股为基数，向股东每</w:t>
      </w:r>
      <w:r>
        <w:rPr>
          <w:spacing w:val="-52"/>
        </w:rPr>
        <w:t> </w:t>
      </w:r>
      <w:r>
        <w:rPr>
          <w:rFonts w:ascii="宋体" w:hAnsi="宋体" w:cs="宋体" w:eastAsia="宋体" w:hint="default"/>
        </w:rPr>
        <w:t>10</w:t>
      </w:r>
      <w:r>
        <w:rPr>
          <w:rFonts w:ascii="宋体" w:hAnsi="宋体" w:cs="宋体" w:eastAsia="宋体" w:hint="default"/>
          <w:spacing w:val="-52"/>
        </w:rPr>
        <w:t> </w:t>
      </w:r>
      <w:r>
        <w:rPr/>
        <w:t>股派发现金股利</w:t>
      </w:r>
      <w:r>
        <w:rPr>
          <w:spacing w:val="-53"/>
        </w:rPr>
        <w:t> </w:t>
      </w:r>
      <w:r>
        <w:rPr>
          <w:rFonts w:ascii="宋体" w:hAnsi="宋体" w:cs="宋体" w:eastAsia="宋体" w:hint="default"/>
        </w:rPr>
        <w:t>3.00</w:t>
      </w:r>
      <w:r>
        <w:rPr>
          <w:rFonts w:ascii="宋体" w:hAnsi="宋体" w:cs="宋体" w:eastAsia="宋体" w:hint="default"/>
          <w:spacing w:val="-52"/>
        </w:rPr>
        <w:t> </w:t>
      </w:r>
      <w:r>
        <w:rPr/>
        <w:t>元（含税），共</w:t>
      </w:r>
    </w:p>
    <w:p>
      <w:pPr>
        <w:pStyle w:val="BodyText"/>
        <w:spacing w:line="240" w:lineRule="auto" w:before="133"/>
        <w:ind w:left="958" w:right="767"/>
        <w:jc w:val="left"/>
      </w:pPr>
      <w:r>
        <w:rPr/>
        <w:t>计支付现金股利</w:t>
      </w:r>
      <w:r>
        <w:rPr>
          <w:spacing w:val="-54"/>
        </w:rPr>
        <w:t> </w:t>
      </w:r>
      <w:r>
        <w:rPr>
          <w:rFonts w:ascii="宋体" w:hAnsi="宋体" w:cs="宋体" w:eastAsia="宋体" w:hint="default"/>
        </w:rPr>
        <w:t>370,152,300.00</w:t>
      </w:r>
      <w:r>
        <w:rPr>
          <w:rFonts w:ascii="宋体" w:hAnsi="宋体" w:cs="宋体" w:eastAsia="宋体" w:hint="default"/>
          <w:spacing w:val="-53"/>
        </w:rPr>
        <w:t> </w:t>
      </w:r>
      <w:r>
        <w:rPr>
          <w:spacing w:val="-3"/>
        </w:rPr>
        <w:t>元。</w:t>
      </w:r>
      <w:r>
        <w:rPr/>
      </w:r>
    </w:p>
    <w:p>
      <w:pPr>
        <w:pStyle w:val="BodyText"/>
        <w:spacing w:line="357" w:lineRule="auto" w:before="133"/>
        <w:ind w:left="958" w:right="768" w:firstLine="371"/>
        <w:jc w:val="both"/>
      </w:pPr>
      <w:r>
        <w:rPr/>
        <w:t>上述利润分配预案尚需经本公司 </w:t>
      </w:r>
      <w:r>
        <w:rPr>
          <w:rFonts w:ascii="宋体" w:hAnsi="宋体" w:cs="宋体" w:eastAsia="宋体" w:hint="default"/>
        </w:rPr>
        <w:t>2017</w:t>
      </w:r>
      <w:r>
        <w:rPr>
          <w:rFonts w:ascii="宋体" w:hAnsi="宋体" w:cs="宋体" w:eastAsia="宋体" w:hint="default"/>
          <w:spacing w:val="-71"/>
        </w:rPr>
        <w:t> </w:t>
      </w:r>
      <w:r>
        <w:rPr>
          <w:spacing w:val="-4"/>
        </w:rPr>
        <w:t>年度股东周年大会审议通过后方可实施。公司独立董事</w:t>
      </w:r>
      <w:r>
        <w:rPr>
          <w:w w:val="100"/>
        </w:rPr>
        <w:t> </w:t>
      </w:r>
      <w:r>
        <w:rPr>
          <w:spacing w:val="-6"/>
          <w:w w:val="100"/>
        </w:rPr>
        <w:t>认为，上述利润分配方案符合公司实际情况，符合中国证监会及上市地交易所的相关规定和要求，</w:t>
      </w:r>
      <w:r>
        <w:rPr>
          <w:w w:val="100"/>
        </w:rPr>
        <w:t> </w:t>
      </w:r>
      <w:r>
        <w:rPr/>
        <w:t>有利于公司持续发展，同意公司利润分配方案。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5"/>
        <w:spacing w:line="240" w:lineRule="auto"/>
        <w:ind w:left="958" w:right="76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公司近三年（含报告期）的普通股股利分配方案或预案、资本公积金转增股本方案或预案</w:t>
      </w:r>
      <w:r>
        <w:rPr>
          <w:b w:val="0"/>
          <w:bCs w:val="0"/>
        </w:rPr>
      </w:r>
    </w:p>
    <w:p>
      <w:pPr>
        <w:pStyle w:val="Heading3"/>
        <w:tabs>
          <w:tab w:pos="1200" w:val="left" w:leader="none"/>
        </w:tabs>
        <w:spacing w:line="240" w:lineRule="auto" w:before="23"/>
        <w:ind w:left="0" w:right="77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960"/>
        <w:gridCol w:w="1133"/>
        <w:gridCol w:w="1136"/>
        <w:gridCol w:w="974"/>
        <w:gridCol w:w="1685"/>
        <w:gridCol w:w="1897"/>
        <w:gridCol w:w="1265"/>
      </w:tblGrid>
      <w:tr>
        <w:trPr>
          <w:trHeight w:val="19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64" w:right="26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42" w:right="98" w:hanging="3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4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63" w:right="113"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9" w:lineRule="exact"/>
              <w:ind w:left="16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w:t>
            </w:r>
          </w:p>
          <w:p>
            <w:pPr>
              <w:pStyle w:val="TableParagraph"/>
              <w:spacing w:line="237" w:lineRule="auto"/>
              <w:ind w:left="206" w:right="204"/>
              <w:jc w:val="center"/>
              <w:rPr>
                <w:rFonts w:ascii="宋体" w:hAnsi="宋体" w:cs="宋体" w:eastAsia="宋体" w:hint="default"/>
                <w:sz w:val="21"/>
                <w:szCs w:val="21"/>
              </w:rPr>
            </w:pPr>
            <w:r>
              <w:rPr>
                <w:rFonts w:ascii="宋体" w:hAnsi="宋体" w:cs="宋体" w:eastAsia="宋体" w:hint="default"/>
                <w:sz w:val="21"/>
                <w:szCs w:val="21"/>
              </w:rPr>
              <w:t>表中归属</w:t>
            </w:r>
            <w:r>
              <w:rPr>
                <w:rFonts w:ascii="宋体" w:hAnsi="宋体" w:cs="宋体" w:eastAsia="宋体" w:hint="default"/>
                <w:w w:val="100"/>
                <w:sz w:val="21"/>
                <w:szCs w:val="21"/>
              </w:rPr>
              <w:t> </w:t>
            </w:r>
            <w:r>
              <w:rPr>
                <w:rFonts w:ascii="宋体" w:hAnsi="宋体" w:cs="宋体" w:eastAsia="宋体" w:hint="default"/>
                <w:sz w:val="21"/>
                <w:szCs w:val="21"/>
              </w:rPr>
              <w:t>于上市公</w:t>
            </w:r>
            <w:r>
              <w:rPr>
                <w:rFonts w:ascii="宋体" w:hAnsi="宋体" w:cs="宋体" w:eastAsia="宋体" w:hint="default"/>
                <w:w w:val="100"/>
                <w:sz w:val="21"/>
                <w:szCs w:val="21"/>
              </w:rPr>
              <w:t> </w:t>
            </w:r>
            <w:r>
              <w:rPr>
                <w:rFonts w:ascii="宋体" w:hAnsi="宋体" w:cs="宋体" w:eastAsia="宋体" w:hint="default"/>
                <w:sz w:val="21"/>
                <w:szCs w:val="21"/>
              </w:rPr>
              <w:t>司普通股</w:t>
            </w:r>
            <w:r>
              <w:rPr>
                <w:rFonts w:ascii="宋体" w:hAnsi="宋体" w:cs="宋体" w:eastAsia="宋体" w:hint="default"/>
                <w:w w:val="100"/>
                <w:sz w:val="21"/>
                <w:szCs w:val="21"/>
              </w:rPr>
              <w:t> </w:t>
            </w:r>
            <w:r>
              <w:rPr>
                <w:rFonts w:ascii="宋体" w:hAnsi="宋体" w:cs="宋体" w:eastAsia="宋体" w:hint="default"/>
                <w:sz w:val="21"/>
                <w:szCs w:val="21"/>
              </w:rPr>
              <w:t>股东的净</w:t>
            </w:r>
            <w:r>
              <w:rPr>
                <w:rFonts w:ascii="宋体" w:hAnsi="宋体" w:cs="宋体" w:eastAsia="宋体" w:hint="default"/>
                <w:w w:val="100"/>
                <w:sz w:val="21"/>
                <w:szCs w:val="21"/>
              </w:rPr>
              <w:t> </w:t>
            </w:r>
            <w:r>
              <w:rPr>
                <w:rFonts w:ascii="宋体" w:hAnsi="宋体" w:cs="宋体" w:eastAsia="宋体" w:hint="default"/>
                <w:sz w:val="21"/>
                <w:szCs w:val="21"/>
              </w:rPr>
              <w:t>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370,152,300.00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923,844,500.04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40.07</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370,152,300.00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647,462,291.44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114.34</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647,269,508.49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
        <w:rPr>
          <w:rFonts w:ascii="宋体" w:hAnsi="宋体" w:cs="宋体" w:eastAsia="宋体" w:hint="default"/>
          <w:sz w:val="23"/>
          <w:szCs w:val="23"/>
        </w:rPr>
      </w:pPr>
    </w:p>
    <w:p>
      <w:pPr>
        <w:pStyle w:val="Heading5"/>
        <w:spacing w:line="240" w:lineRule="auto" w:before="36"/>
        <w:ind w:left="958" w:right="76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Heading3"/>
        <w:spacing w:line="240" w:lineRule="auto" w:before="23"/>
        <w:ind w:left="958" w:right="767"/>
        <w:jc w:val="left"/>
      </w:pPr>
      <w:r>
        <w:rPr/>
        <w:t>□适用</w:t>
      </w:r>
      <w:r>
        <w:rPr>
          <w:spacing w:val="-1"/>
        </w:rPr>
        <w:t> </w:t>
      </w:r>
      <w:r>
        <w:rPr/>
        <w:t>√不适用</w:t>
      </w:r>
    </w:p>
    <w:p>
      <w:pPr>
        <w:pStyle w:val="Heading5"/>
        <w:spacing w:line="274" w:lineRule="exact" w:before="90"/>
        <w:ind w:left="1378" w:right="75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Heading3"/>
        <w:spacing w:line="240" w:lineRule="auto" w:before="25"/>
        <w:ind w:left="958" w:right="767"/>
        <w:jc w:val="left"/>
      </w:pPr>
      <w:r>
        <w:rPr/>
        <w:t>□适用</w:t>
      </w:r>
      <w:r>
        <w:rPr>
          <w:spacing w:val="-1"/>
        </w:rPr>
        <w:t> </w:t>
      </w:r>
      <w:r>
        <w:rPr/>
        <w:t>√不适用</w:t>
      </w:r>
    </w:p>
    <w:p>
      <w:pPr>
        <w:pStyle w:val="Heading5"/>
        <w:spacing w:line="240" w:lineRule="auto" w:before="64"/>
        <w:ind w:left="958" w:right="767"/>
        <w:jc w:val="left"/>
        <w:rPr>
          <w:b w:val="0"/>
          <w:bCs w:val="0"/>
        </w:rPr>
      </w:pPr>
      <w:r>
        <w:rPr/>
        <w:t>二、承诺事项履行情况</w:t>
      </w:r>
      <w:r>
        <w:rPr>
          <w:b w:val="0"/>
          <w:bCs w:val="0"/>
        </w:rPr>
      </w:r>
    </w:p>
    <w:p>
      <w:pPr>
        <w:pStyle w:val="Heading5"/>
        <w:tabs>
          <w:tab w:pos="1524" w:val="left" w:leader="none"/>
        </w:tabs>
        <w:spacing w:line="274" w:lineRule="exact" w:before="83"/>
        <w:ind w:left="1524" w:right="77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Heading3"/>
        <w:spacing w:line="240" w:lineRule="auto" w:before="25"/>
        <w:ind w:left="958" w:right="767"/>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08"/>
        <w:gridCol w:w="852"/>
        <w:gridCol w:w="852"/>
        <w:gridCol w:w="3404"/>
        <w:gridCol w:w="847"/>
        <w:gridCol w:w="710"/>
        <w:gridCol w:w="711"/>
        <w:gridCol w:w="1274"/>
        <w:gridCol w:w="991"/>
      </w:tblGrid>
      <w:tr>
        <w:trPr>
          <w:trHeight w:val="59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3" w:right="120" w:hanging="152"/>
              <w:jc w:val="left"/>
              <w:rPr>
                <w:rFonts w:ascii="宋体" w:hAnsi="宋体" w:cs="宋体" w:eastAsia="宋体" w:hint="default"/>
                <w:sz w:val="15"/>
                <w:szCs w:val="15"/>
              </w:rPr>
            </w:pPr>
            <w:r>
              <w:rPr>
                <w:rFonts w:ascii="宋体" w:hAnsi="宋体" w:cs="宋体" w:eastAsia="宋体" w:hint="default"/>
                <w:sz w:val="15"/>
                <w:szCs w:val="15"/>
              </w:rPr>
              <w:t>承诺背</w:t>
            </w:r>
            <w:r>
              <w:rPr>
                <w:rFonts w:ascii="宋体" w:hAnsi="宋体" w:cs="宋体" w:eastAsia="宋体" w:hint="default"/>
                <w:spacing w:val="-72"/>
                <w:sz w:val="15"/>
                <w:szCs w:val="15"/>
              </w:rPr>
              <w:t> </w:t>
            </w:r>
            <w:r>
              <w:rPr>
                <w:rFonts w:ascii="宋体" w:hAnsi="宋体" w:cs="宋体" w:eastAsia="宋体" w:hint="default"/>
                <w:sz w:val="15"/>
                <w:szCs w:val="15"/>
              </w:rPr>
              <w:t>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1" w:right="266"/>
              <w:jc w:val="left"/>
              <w:rPr>
                <w:rFonts w:ascii="宋体" w:hAnsi="宋体" w:cs="宋体" w:eastAsia="宋体" w:hint="default"/>
                <w:sz w:val="15"/>
                <w:szCs w:val="15"/>
              </w:rPr>
            </w:pPr>
            <w:r>
              <w:rPr>
                <w:rFonts w:ascii="宋体" w:hAnsi="宋体" w:cs="宋体" w:eastAsia="宋体" w:hint="default"/>
                <w:sz w:val="15"/>
                <w:szCs w:val="15"/>
              </w:rPr>
              <w:t>承诺</w:t>
            </w:r>
            <w:r>
              <w:rPr>
                <w:rFonts w:ascii="宋体" w:hAnsi="宋体" w:cs="宋体" w:eastAsia="宋体" w:hint="default"/>
                <w:spacing w:val="-73"/>
                <w:sz w:val="15"/>
                <w:szCs w:val="15"/>
              </w:rPr>
              <w:t> </w:t>
            </w:r>
            <w:r>
              <w:rPr>
                <w:rFonts w:ascii="宋体" w:hAnsi="宋体" w:cs="宋体" w:eastAsia="宋体" w:hint="default"/>
                <w:sz w:val="15"/>
                <w:szCs w:val="15"/>
              </w:rPr>
              <w:t>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承诺方</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46" w:right="1545"/>
              <w:jc w:val="center"/>
              <w:rPr>
                <w:rFonts w:ascii="宋体" w:hAnsi="宋体" w:cs="宋体" w:eastAsia="宋体" w:hint="default"/>
                <w:sz w:val="15"/>
                <w:szCs w:val="15"/>
              </w:rPr>
            </w:pPr>
            <w:r>
              <w:rPr>
                <w:rFonts w:ascii="宋体" w:hAnsi="宋体" w:cs="宋体" w:eastAsia="宋体" w:hint="default"/>
                <w:sz w:val="15"/>
                <w:szCs w:val="15"/>
              </w:rPr>
              <w:t>承诺</w:t>
            </w:r>
            <w:r>
              <w:rPr>
                <w:rFonts w:ascii="宋体" w:hAnsi="宋体" w:cs="宋体" w:eastAsia="宋体" w:hint="default"/>
                <w:w w:val="100"/>
                <w:sz w:val="15"/>
                <w:szCs w:val="15"/>
              </w:rPr>
              <w:t> </w:t>
            </w:r>
            <w:r>
              <w:rPr>
                <w:rFonts w:ascii="宋体" w:hAnsi="宋体" w:cs="宋体" w:eastAsia="宋体" w:hint="default"/>
                <w:sz w:val="15"/>
                <w:szCs w:val="15"/>
              </w:rPr>
              <w:t>内容</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92" w:right="115" w:hanging="75"/>
              <w:jc w:val="left"/>
              <w:rPr>
                <w:rFonts w:ascii="宋体" w:hAnsi="宋体" w:cs="宋体" w:eastAsia="宋体" w:hint="default"/>
                <w:sz w:val="15"/>
                <w:szCs w:val="15"/>
              </w:rPr>
            </w:pPr>
            <w:r>
              <w:rPr>
                <w:rFonts w:ascii="宋体" w:hAnsi="宋体" w:cs="宋体" w:eastAsia="宋体" w:hint="default"/>
                <w:sz w:val="15"/>
                <w:szCs w:val="15"/>
              </w:rPr>
              <w:t>承诺时间</w:t>
            </w:r>
            <w:r>
              <w:rPr>
                <w:rFonts w:ascii="宋体" w:hAnsi="宋体" w:cs="宋体" w:eastAsia="宋体" w:hint="default"/>
                <w:w w:val="100"/>
                <w:sz w:val="15"/>
                <w:szCs w:val="15"/>
              </w:rPr>
              <w:t> </w:t>
            </w:r>
            <w:r>
              <w:rPr>
                <w:rFonts w:ascii="宋体" w:hAnsi="宋体" w:cs="宋体" w:eastAsia="宋体" w:hint="default"/>
                <w:sz w:val="15"/>
                <w:szCs w:val="15"/>
              </w:rPr>
              <w:t>及期限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4" w:right="0"/>
              <w:jc w:val="left"/>
              <w:rPr>
                <w:rFonts w:ascii="宋体" w:hAnsi="宋体" w:cs="宋体" w:eastAsia="宋体" w:hint="default"/>
                <w:sz w:val="15"/>
                <w:szCs w:val="15"/>
              </w:rPr>
            </w:pPr>
            <w:r>
              <w:rPr>
                <w:rFonts w:ascii="宋体" w:hAnsi="宋体" w:cs="宋体" w:eastAsia="宋体" w:hint="default"/>
                <w:sz w:val="15"/>
                <w:szCs w:val="15"/>
              </w:rPr>
              <w:t>是否有</w:t>
            </w:r>
          </w:p>
          <w:p>
            <w:pPr>
              <w:pStyle w:val="TableParagraph"/>
              <w:spacing w:line="240" w:lineRule="auto"/>
              <w:ind w:left="273" w:right="120" w:hanging="149"/>
              <w:jc w:val="left"/>
              <w:rPr>
                <w:rFonts w:ascii="宋体" w:hAnsi="宋体" w:cs="宋体" w:eastAsia="宋体" w:hint="default"/>
                <w:sz w:val="15"/>
                <w:szCs w:val="15"/>
              </w:rPr>
            </w:pPr>
            <w:r>
              <w:rPr>
                <w:rFonts w:ascii="宋体" w:hAnsi="宋体" w:cs="宋体" w:eastAsia="宋体" w:hint="default"/>
                <w:sz w:val="15"/>
                <w:szCs w:val="15"/>
              </w:rPr>
              <w:t>履行期</w:t>
            </w:r>
            <w:r>
              <w:rPr>
                <w:rFonts w:ascii="宋体" w:hAnsi="宋体" w:cs="宋体" w:eastAsia="宋体" w:hint="default"/>
                <w:spacing w:val="-72"/>
                <w:sz w:val="15"/>
                <w:szCs w:val="15"/>
              </w:rPr>
              <w:t> </w:t>
            </w:r>
            <w:r>
              <w:rPr>
                <w:rFonts w:ascii="宋体" w:hAnsi="宋体" w:cs="宋体" w:eastAsia="宋体" w:hint="default"/>
                <w:sz w:val="15"/>
                <w:szCs w:val="15"/>
              </w:rPr>
              <w:t>限</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4" w:right="0"/>
              <w:jc w:val="left"/>
              <w:rPr>
                <w:rFonts w:ascii="宋体" w:hAnsi="宋体" w:cs="宋体" w:eastAsia="宋体" w:hint="default"/>
                <w:sz w:val="15"/>
                <w:szCs w:val="15"/>
              </w:rPr>
            </w:pPr>
            <w:r>
              <w:rPr>
                <w:rFonts w:ascii="宋体" w:hAnsi="宋体" w:cs="宋体" w:eastAsia="宋体" w:hint="default"/>
                <w:sz w:val="15"/>
                <w:szCs w:val="15"/>
              </w:rPr>
              <w:t>是否及</w:t>
            </w:r>
          </w:p>
          <w:p>
            <w:pPr>
              <w:pStyle w:val="TableParagraph"/>
              <w:spacing w:line="240" w:lineRule="auto"/>
              <w:ind w:left="199" w:right="122" w:hanging="75"/>
              <w:jc w:val="left"/>
              <w:rPr>
                <w:rFonts w:ascii="宋体" w:hAnsi="宋体" w:cs="宋体" w:eastAsia="宋体" w:hint="default"/>
                <w:sz w:val="15"/>
                <w:szCs w:val="15"/>
              </w:rPr>
            </w:pPr>
            <w:r>
              <w:rPr>
                <w:rFonts w:ascii="宋体" w:hAnsi="宋体" w:cs="宋体" w:eastAsia="宋体" w:hint="default"/>
                <w:sz w:val="15"/>
                <w:szCs w:val="15"/>
              </w:rPr>
              <w:t>时严格</w:t>
            </w:r>
            <w:r>
              <w:rPr>
                <w:rFonts w:ascii="宋体" w:hAnsi="宋体" w:cs="宋体" w:eastAsia="宋体" w:hint="default"/>
                <w:spacing w:val="-72"/>
                <w:sz w:val="15"/>
                <w:szCs w:val="15"/>
              </w:rPr>
              <w:t> </w:t>
            </w:r>
            <w:r>
              <w:rPr>
                <w:rFonts w:ascii="宋体" w:hAnsi="宋体" w:cs="宋体" w:eastAsia="宋体" w:hint="default"/>
                <w:sz w:val="15"/>
                <w:szCs w:val="15"/>
              </w:rPr>
              <w:t>履行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如未能及时履行</w:t>
            </w:r>
          </w:p>
          <w:p>
            <w:pPr>
              <w:pStyle w:val="TableParagraph"/>
              <w:spacing w:line="240" w:lineRule="auto"/>
              <w:ind w:left="182" w:right="103" w:hanging="77"/>
              <w:jc w:val="left"/>
              <w:rPr>
                <w:rFonts w:ascii="宋体" w:hAnsi="宋体" w:cs="宋体" w:eastAsia="宋体" w:hint="default"/>
                <w:sz w:val="15"/>
                <w:szCs w:val="15"/>
              </w:rPr>
            </w:pPr>
            <w:r>
              <w:rPr>
                <w:rFonts w:ascii="宋体" w:hAnsi="宋体" w:cs="宋体" w:eastAsia="宋体" w:hint="default"/>
                <w:sz w:val="15"/>
                <w:szCs w:val="15"/>
              </w:rPr>
              <w:t>应说明未完成履</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行的具体原因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5" w:right="0"/>
              <w:jc w:val="left"/>
              <w:rPr>
                <w:rFonts w:ascii="宋体" w:hAnsi="宋体" w:cs="宋体" w:eastAsia="宋体" w:hint="default"/>
                <w:sz w:val="15"/>
                <w:szCs w:val="15"/>
              </w:rPr>
            </w:pPr>
            <w:r>
              <w:rPr>
                <w:rFonts w:ascii="宋体" w:hAnsi="宋体" w:cs="宋体" w:eastAsia="宋体" w:hint="default"/>
                <w:sz w:val="15"/>
                <w:szCs w:val="15"/>
              </w:rPr>
              <w:t>如未能及时</w:t>
            </w:r>
          </w:p>
          <w:p>
            <w:pPr>
              <w:pStyle w:val="TableParagraph"/>
              <w:spacing w:line="240" w:lineRule="auto"/>
              <w:ind w:left="115" w:right="110"/>
              <w:jc w:val="left"/>
              <w:rPr>
                <w:rFonts w:ascii="宋体" w:hAnsi="宋体" w:cs="宋体" w:eastAsia="宋体" w:hint="default"/>
                <w:sz w:val="15"/>
                <w:szCs w:val="15"/>
              </w:rPr>
            </w:pPr>
            <w:r>
              <w:rPr>
                <w:rFonts w:ascii="宋体" w:hAnsi="宋体" w:cs="宋体" w:eastAsia="宋体" w:hint="default"/>
                <w:sz w:val="15"/>
                <w:szCs w:val="15"/>
              </w:rPr>
              <w:t>履行应说明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下一步计划</w:t>
            </w:r>
          </w:p>
        </w:tc>
      </w:tr>
      <w:tr>
        <w:trPr>
          <w:trHeight w:val="79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与首次</w:t>
            </w:r>
          </w:p>
          <w:p>
            <w:pPr>
              <w:pStyle w:val="TableParagraph"/>
              <w:spacing w:line="240" w:lineRule="auto"/>
              <w:ind w:left="103" w:right="140"/>
              <w:jc w:val="both"/>
              <w:rPr>
                <w:rFonts w:ascii="宋体" w:hAnsi="宋体" w:cs="宋体" w:eastAsia="宋体" w:hint="default"/>
                <w:sz w:val="15"/>
                <w:szCs w:val="15"/>
              </w:rPr>
            </w:pPr>
            <w:r>
              <w:rPr>
                <w:rFonts w:ascii="宋体" w:hAnsi="宋体" w:cs="宋体" w:eastAsia="宋体" w:hint="default"/>
                <w:sz w:val="15"/>
                <w:szCs w:val="15"/>
              </w:rPr>
              <w:t>公开发</w:t>
            </w:r>
            <w:r>
              <w:rPr>
                <w:rFonts w:ascii="宋体" w:hAnsi="宋体" w:cs="宋体" w:eastAsia="宋体" w:hint="default"/>
                <w:spacing w:val="-72"/>
                <w:sz w:val="15"/>
                <w:szCs w:val="15"/>
              </w:rPr>
              <w:t> </w:t>
            </w:r>
            <w:r>
              <w:rPr>
                <w:rFonts w:ascii="宋体" w:hAnsi="宋体" w:cs="宋体" w:eastAsia="宋体" w:hint="default"/>
                <w:sz w:val="15"/>
                <w:szCs w:val="15"/>
              </w:rPr>
              <w:t>行相关</w:t>
            </w:r>
            <w:r>
              <w:rPr>
                <w:rFonts w:ascii="宋体" w:hAnsi="宋体" w:cs="宋体" w:eastAsia="宋体" w:hint="default"/>
                <w:spacing w:val="-72"/>
                <w:sz w:val="15"/>
                <w:szCs w:val="15"/>
              </w:rPr>
              <w:t> </w:t>
            </w:r>
            <w:r>
              <w:rPr>
                <w:rFonts w:ascii="宋体" w:hAnsi="宋体" w:cs="宋体" w:eastAsia="宋体" w:hint="default"/>
                <w:sz w:val="15"/>
                <w:szCs w:val="15"/>
              </w:rPr>
              <w:t>的承诺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1"/>
              <w:jc w:val="center"/>
              <w:rPr>
                <w:rFonts w:ascii="宋体" w:hAnsi="宋体" w:cs="宋体" w:eastAsia="宋体" w:hint="default"/>
                <w:sz w:val="15"/>
                <w:szCs w:val="15"/>
              </w:rPr>
            </w:pPr>
            <w:r>
              <w:rPr>
                <w:rFonts w:ascii="宋体" w:hAnsi="宋体" w:cs="宋体" w:eastAsia="宋体" w:hint="default"/>
                <w:sz w:val="15"/>
                <w:szCs w:val="15"/>
              </w:rPr>
              <w:t>股份限售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四川新华</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发行集团</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自新华文轩</w:t>
            </w:r>
            <w:r>
              <w:rPr>
                <w:rFonts w:ascii="宋体" w:hAnsi="宋体" w:cs="宋体" w:eastAsia="宋体" w:hint="default"/>
                <w:spacing w:val="-41"/>
                <w:sz w:val="15"/>
                <w:szCs w:val="15"/>
              </w:rPr>
              <w:t> </w:t>
            </w:r>
            <w:r>
              <w:rPr>
                <w:rFonts w:ascii="宋体" w:hAnsi="宋体" w:cs="宋体" w:eastAsia="宋体" w:hint="default"/>
                <w:sz w:val="15"/>
                <w:szCs w:val="15"/>
              </w:rPr>
              <w:t>A</w:t>
            </w:r>
            <w:r>
              <w:rPr>
                <w:rFonts w:ascii="宋体" w:hAnsi="宋体" w:cs="宋体" w:eastAsia="宋体" w:hint="default"/>
                <w:spacing w:val="-38"/>
                <w:sz w:val="15"/>
                <w:szCs w:val="15"/>
              </w:rPr>
              <w:t> </w:t>
            </w:r>
            <w:r>
              <w:rPr>
                <w:rFonts w:ascii="宋体" w:hAnsi="宋体" w:cs="宋体" w:eastAsia="宋体" w:hint="default"/>
                <w:sz w:val="15"/>
                <w:szCs w:val="15"/>
              </w:rPr>
              <w:t>股股票上市之日起三十六个月内，</w:t>
            </w:r>
          </w:p>
          <w:p>
            <w:pPr>
              <w:pStyle w:val="TableParagraph"/>
              <w:spacing w:line="240" w:lineRule="auto"/>
              <w:ind w:left="103" w:right="135"/>
              <w:jc w:val="both"/>
              <w:rPr>
                <w:rFonts w:ascii="宋体" w:hAnsi="宋体" w:cs="宋体" w:eastAsia="宋体" w:hint="default"/>
                <w:sz w:val="15"/>
                <w:szCs w:val="15"/>
              </w:rPr>
            </w:pPr>
            <w:r>
              <w:rPr>
                <w:rFonts w:ascii="宋体" w:hAnsi="宋体" w:cs="宋体" w:eastAsia="宋体" w:hint="default"/>
                <w:spacing w:val="-2"/>
                <w:sz w:val="15"/>
                <w:szCs w:val="15"/>
              </w:rPr>
              <w:t>不转让或者委托他人管理其已直接和间接持有的</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新华文轩</w:t>
            </w:r>
            <w:r>
              <w:rPr>
                <w:rFonts w:ascii="宋体" w:hAnsi="宋体" w:cs="宋体" w:eastAsia="宋体" w:hint="default"/>
                <w:spacing w:val="-39"/>
                <w:sz w:val="15"/>
                <w:szCs w:val="15"/>
              </w:rPr>
              <w:t> </w:t>
            </w:r>
            <w:r>
              <w:rPr>
                <w:rFonts w:ascii="宋体" w:hAnsi="宋体" w:cs="宋体" w:eastAsia="宋体" w:hint="default"/>
                <w:sz w:val="15"/>
                <w:szCs w:val="15"/>
              </w:rPr>
              <w:t>A</w:t>
            </w:r>
            <w:r>
              <w:rPr>
                <w:rFonts w:ascii="宋体" w:hAnsi="宋体" w:cs="宋体" w:eastAsia="宋体" w:hint="default"/>
                <w:spacing w:val="-38"/>
                <w:sz w:val="15"/>
                <w:szCs w:val="15"/>
              </w:rPr>
              <w:t> </w:t>
            </w:r>
            <w:r>
              <w:rPr>
                <w:rFonts w:ascii="宋体" w:hAnsi="宋体" w:cs="宋体" w:eastAsia="宋体" w:hint="default"/>
                <w:sz w:val="15"/>
                <w:szCs w:val="15"/>
              </w:rPr>
              <w:t>股股份，也不由新华文轩收购其持有</w:t>
            </w:r>
            <w:r>
              <w:rPr>
                <w:rFonts w:ascii="宋体" w:hAnsi="宋体" w:cs="宋体" w:eastAsia="宋体" w:hint="default"/>
                <w:w w:val="100"/>
                <w:sz w:val="15"/>
                <w:szCs w:val="15"/>
              </w:rPr>
              <w:t> </w:t>
            </w:r>
            <w:r>
              <w:rPr>
                <w:rFonts w:ascii="宋体" w:hAnsi="宋体" w:cs="宋体" w:eastAsia="宋体" w:hint="default"/>
                <w:sz w:val="15"/>
                <w:szCs w:val="15"/>
              </w:rPr>
              <w:t>的该部分股份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公司股票</w:t>
            </w:r>
          </w:p>
          <w:p>
            <w:pPr>
              <w:pStyle w:val="TableParagraph"/>
              <w:spacing w:line="240" w:lineRule="auto"/>
              <w:ind w:left="100" w:right="132"/>
              <w:jc w:val="left"/>
              <w:rPr>
                <w:rFonts w:ascii="宋体" w:hAnsi="宋体" w:cs="宋体" w:eastAsia="宋体" w:hint="default"/>
                <w:sz w:val="15"/>
                <w:szCs w:val="15"/>
              </w:rPr>
            </w:pPr>
            <w:r>
              <w:rPr>
                <w:rFonts w:ascii="宋体" w:hAnsi="宋体" w:cs="宋体" w:eastAsia="宋体" w:hint="default"/>
                <w:sz w:val="15"/>
                <w:szCs w:val="15"/>
              </w:rPr>
              <w:t>上市之日</w:t>
            </w:r>
            <w:r>
              <w:rPr>
                <w:rFonts w:ascii="宋体" w:hAnsi="宋体" w:cs="宋体" w:eastAsia="宋体" w:hint="default"/>
                <w:w w:val="100"/>
                <w:sz w:val="15"/>
                <w:szCs w:val="15"/>
              </w:rPr>
              <w:t> </w:t>
            </w:r>
            <w:r>
              <w:rPr>
                <w:rFonts w:ascii="宋体" w:hAnsi="宋体" w:cs="宋体" w:eastAsia="宋体" w:hint="default"/>
                <w:sz w:val="15"/>
                <w:szCs w:val="15"/>
              </w:rPr>
              <w:t>起</w:t>
            </w:r>
            <w:r>
              <w:rPr>
                <w:rFonts w:ascii="宋体" w:hAnsi="宋体" w:cs="宋体" w:eastAsia="宋体" w:hint="default"/>
                <w:spacing w:val="-39"/>
                <w:sz w:val="15"/>
                <w:szCs w:val="15"/>
              </w:rPr>
              <w:t> </w:t>
            </w:r>
            <w:r>
              <w:rPr>
                <w:rFonts w:ascii="宋体" w:hAnsi="宋体" w:cs="宋体" w:eastAsia="宋体" w:hint="default"/>
                <w:sz w:val="15"/>
                <w:szCs w:val="15"/>
              </w:rPr>
              <w:t>36</w:t>
            </w:r>
            <w:r>
              <w:rPr>
                <w:rFonts w:ascii="宋体" w:hAnsi="宋体" w:cs="宋体" w:eastAsia="宋体" w:hint="default"/>
                <w:spacing w:val="-36"/>
                <w:sz w:val="15"/>
                <w:szCs w:val="15"/>
              </w:rPr>
              <w:t> </w:t>
            </w:r>
            <w:r>
              <w:rPr>
                <w:rFonts w:ascii="宋体" w:hAnsi="宋体" w:cs="宋体" w:eastAsia="宋体" w:hint="default"/>
                <w:sz w:val="15"/>
                <w:szCs w:val="15"/>
              </w:rPr>
              <w:t>个</w:t>
            </w:r>
            <w:r>
              <w:rPr>
                <w:rFonts w:ascii="宋体" w:hAnsi="宋体" w:cs="宋体" w:eastAsia="宋体" w:hint="default"/>
                <w:w w:val="100"/>
                <w:sz w:val="15"/>
                <w:szCs w:val="15"/>
              </w:rPr>
              <w:t> </w:t>
            </w:r>
            <w:r>
              <w:rPr>
                <w:rFonts w:ascii="宋体" w:hAnsi="宋体" w:cs="宋体" w:eastAsia="宋体" w:hint="default"/>
                <w:sz w:val="15"/>
                <w:szCs w:val="15"/>
              </w:rPr>
              <w:t>月内</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76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03" w:right="140"/>
              <w:jc w:val="both"/>
              <w:rPr>
                <w:rFonts w:ascii="宋体" w:hAnsi="宋体" w:cs="宋体" w:eastAsia="宋体" w:hint="default"/>
                <w:sz w:val="15"/>
                <w:szCs w:val="15"/>
              </w:rPr>
            </w:pPr>
            <w:r>
              <w:rPr>
                <w:rFonts w:ascii="宋体" w:hAnsi="宋体" w:cs="宋体" w:eastAsia="宋体" w:hint="default"/>
                <w:sz w:val="15"/>
                <w:szCs w:val="15"/>
              </w:rPr>
              <w:t>与首次</w:t>
            </w:r>
            <w:r>
              <w:rPr>
                <w:rFonts w:ascii="宋体" w:hAnsi="宋体" w:cs="宋体" w:eastAsia="宋体" w:hint="default"/>
                <w:spacing w:val="-72"/>
                <w:sz w:val="15"/>
                <w:szCs w:val="15"/>
              </w:rPr>
              <w:t> </w:t>
            </w:r>
            <w:r>
              <w:rPr>
                <w:rFonts w:ascii="宋体" w:hAnsi="宋体" w:cs="宋体" w:eastAsia="宋体" w:hint="default"/>
                <w:sz w:val="15"/>
                <w:szCs w:val="15"/>
              </w:rPr>
              <w:t>公开发</w:t>
            </w:r>
            <w:r>
              <w:rPr>
                <w:rFonts w:ascii="宋体" w:hAnsi="宋体" w:cs="宋体" w:eastAsia="宋体" w:hint="default"/>
                <w:spacing w:val="-72"/>
                <w:sz w:val="15"/>
                <w:szCs w:val="15"/>
              </w:rPr>
              <w:t> </w:t>
            </w:r>
            <w:r>
              <w:rPr>
                <w:rFonts w:ascii="宋体" w:hAnsi="宋体" w:cs="宋体" w:eastAsia="宋体" w:hint="default"/>
                <w:sz w:val="15"/>
                <w:szCs w:val="15"/>
              </w:rPr>
              <w:t>行相关</w:t>
            </w:r>
            <w:r>
              <w:rPr>
                <w:rFonts w:ascii="宋体" w:hAnsi="宋体" w:cs="宋体" w:eastAsia="宋体" w:hint="default"/>
                <w:spacing w:val="-72"/>
                <w:sz w:val="15"/>
                <w:szCs w:val="15"/>
              </w:rPr>
              <w:t> </w:t>
            </w:r>
            <w:r>
              <w:rPr>
                <w:rFonts w:ascii="宋体" w:hAnsi="宋体" w:cs="宋体" w:eastAsia="宋体" w:hint="default"/>
                <w:sz w:val="15"/>
                <w:szCs w:val="15"/>
              </w:rPr>
              <w:t>的承诺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1"/>
              <w:jc w:val="center"/>
              <w:rPr>
                <w:rFonts w:ascii="宋体" w:hAnsi="宋体" w:cs="宋体" w:eastAsia="宋体" w:hint="default"/>
                <w:sz w:val="15"/>
                <w:szCs w:val="15"/>
              </w:rPr>
            </w:pPr>
            <w:r>
              <w:rPr>
                <w:rFonts w:ascii="宋体" w:hAnsi="宋体" w:cs="宋体" w:eastAsia="宋体" w:hint="default"/>
                <w:sz w:val="15"/>
                <w:szCs w:val="15"/>
              </w:rPr>
              <w:t>股份限售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四川新华</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发行集团</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pacing w:val="-4"/>
                <w:sz w:val="15"/>
                <w:szCs w:val="15"/>
              </w:rPr>
              <w:t>1</w:t>
            </w:r>
            <w:r>
              <w:rPr>
                <w:rFonts w:ascii="宋体" w:hAnsi="宋体" w:cs="宋体" w:eastAsia="宋体" w:hint="default"/>
                <w:spacing w:val="-4"/>
                <w:sz w:val="15"/>
                <w:szCs w:val="15"/>
              </w:rPr>
              <w:t>、新华文轩首次公开发行股票并上市后，对于本</w:t>
            </w:r>
          </w:p>
          <w:p>
            <w:pPr>
              <w:pStyle w:val="TableParagraph"/>
              <w:spacing w:line="240" w:lineRule="auto"/>
              <w:ind w:left="103" w:right="102"/>
              <w:jc w:val="both"/>
              <w:rPr>
                <w:rFonts w:ascii="宋体" w:hAnsi="宋体" w:cs="宋体" w:eastAsia="宋体" w:hint="default"/>
                <w:sz w:val="15"/>
                <w:szCs w:val="15"/>
              </w:rPr>
            </w:pPr>
            <w:r>
              <w:rPr>
                <w:rFonts w:ascii="宋体" w:hAnsi="宋体" w:cs="宋体" w:eastAsia="宋体" w:hint="default"/>
                <w:sz w:val="15"/>
                <w:szCs w:val="15"/>
              </w:rPr>
              <w:t>次发行前四川新华发行集团所持的新华文轩内资</w:t>
            </w:r>
            <w:r>
              <w:rPr>
                <w:rFonts w:ascii="宋体" w:hAnsi="宋体" w:cs="宋体" w:eastAsia="宋体" w:hint="default"/>
                <w:w w:val="100"/>
                <w:sz w:val="15"/>
                <w:szCs w:val="15"/>
              </w:rPr>
              <w:t> </w:t>
            </w:r>
            <w:r>
              <w:rPr>
                <w:rFonts w:ascii="宋体" w:hAnsi="宋体" w:cs="宋体" w:eastAsia="宋体" w:hint="default"/>
                <w:sz w:val="15"/>
                <w:szCs w:val="15"/>
              </w:rPr>
              <w:t>股股票，四川新华发行集团在其股票锁定期满后</w:t>
            </w:r>
            <w:r>
              <w:rPr>
                <w:rFonts w:ascii="宋体" w:hAnsi="宋体" w:cs="宋体" w:eastAsia="宋体" w:hint="default"/>
                <w:w w:val="100"/>
                <w:sz w:val="15"/>
                <w:szCs w:val="15"/>
              </w:rPr>
              <w:t> </w:t>
            </w:r>
            <w:r>
              <w:rPr>
                <w:rFonts w:ascii="宋体" w:hAnsi="宋体" w:cs="宋体" w:eastAsia="宋体" w:hint="default"/>
                <w:sz w:val="15"/>
                <w:szCs w:val="15"/>
              </w:rPr>
              <w:t>的第</w:t>
            </w:r>
            <w:r>
              <w:rPr>
                <w:rFonts w:ascii="宋体" w:hAnsi="宋体" w:cs="宋体" w:eastAsia="宋体" w:hint="default"/>
                <w:spacing w:val="-40"/>
                <w:sz w:val="15"/>
                <w:szCs w:val="15"/>
              </w:rPr>
              <w:t> </w:t>
            </w: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至第</w:t>
            </w:r>
            <w:r>
              <w:rPr>
                <w:rFonts w:ascii="宋体" w:hAnsi="宋体" w:cs="宋体" w:eastAsia="宋体" w:hint="default"/>
                <w:spacing w:val="-40"/>
                <w:sz w:val="15"/>
                <w:szCs w:val="15"/>
              </w:rPr>
              <w:t> </w:t>
            </w:r>
            <w:r>
              <w:rPr>
                <w:rFonts w:ascii="宋体" w:hAnsi="宋体" w:cs="宋体" w:eastAsia="宋体" w:hint="default"/>
                <w:sz w:val="15"/>
                <w:szCs w:val="15"/>
              </w:rPr>
              <w:t>24</w:t>
            </w:r>
            <w:r>
              <w:rPr>
                <w:rFonts w:ascii="宋体" w:hAnsi="宋体" w:cs="宋体" w:eastAsia="宋体" w:hint="default"/>
                <w:spacing w:val="-37"/>
                <w:sz w:val="15"/>
                <w:szCs w:val="15"/>
              </w:rPr>
              <w:t> </w:t>
            </w:r>
            <w:r>
              <w:rPr>
                <w:rFonts w:ascii="宋体" w:hAnsi="宋体" w:cs="宋体" w:eastAsia="宋体" w:hint="default"/>
                <w:sz w:val="15"/>
                <w:szCs w:val="15"/>
              </w:rPr>
              <w:t>个月内，每</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个月内通过证券交</w:t>
            </w:r>
            <w:r>
              <w:rPr>
                <w:rFonts w:ascii="宋体" w:hAnsi="宋体" w:cs="宋体" w:eastAsia="宋体" w:hint="default"/>
                <w:w w:val="100"/>
                <w:sz w:val="15"/>
                <w:szCs w:val="15"/>
              </w:rPr>
              <w:t> </w:t>
            </w:r>
            <w:r>
              <w:rPr>
                <w:rFonts w:ascii="宋体" w:hAnsi="宋体" w:cs="宋体" w:eastAsia="宋体" w:hint="default"/>
                <w:sz w:val="15"/>
                <w:szCs w:val="15"/>
              </w:rPr>
              <w:t>易所减持的股票数量不超过本次发行前四川新华</w:t>
            </w:r>
            <w:r>
              <w:rPr>
                <w:rFonts w:ascii="宋体" w:hAnsi="宋体" w:cs="宋体" w:eastAsia="宋体" w:hint="default"/>
                <w:w w:val="100"/>
                <w:sz w:val="15"/>
                <w:szCs w:val="15"/>
              </w:rPr>
              <w:t> </w:t>
            </w:r>
            <w:r>
              <w:rPr>
                <w:rFonts w:ascii="宋体" w:hAnsi="宋体" w:cs="宋体" w:eastAsia="宋体" w:hint="default"/>
                <w:sz w:val="15"/>
                <w:szCs w:val="15"/>
              </w:rPr>
              <w:t>发行集团所持新华文轩内资股股份总额的</w:t>
            </w:r>
            <w:r>
              <w:rPr>
                <w:rFonts w:ascii="宋体" w:hAnsi="宋体" w:cs="宋体" w:eastAsia="宋体" w:hint="default"/>
                <w:spacing w:val="-40"/>
                <w:sz w:val="15"/>
                <w:szCs w:val="15"/>
              </w:rPr>
              <w:t> </w:t>
            </w:r>
            <w:r>
              <w:rPr>
                <w:rFonts w:ascii="宋体" w:hAnsi="宋体" w:cs="宋体" w:eastAsia="宋体" w:hint="default"/>
                <w:sz w:val="15"/>
                <w:szCs w:val="15"/>
              </w:rPr>
              <w:t>30%</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pacing w:val="-4"/>
                <w:sz w:val="15"/>
                <w:szCs w:val="15"/>
              </w:rPr>
              <w:t>2</w:t>
            </w:r>
            <w:r>
              <w:rPr>
                <w:rFonts w:ascii="宋体" w:hAnsi="宋体" w:cs="宋体" w:eastAsia="宋体" w:hint="default"/>
                <w:spacing w:val="-4"/>
                <w:sz w:val="15"/>
                <w:szCs w:val="15"/>
              </w:rPr>
              <w:t>、新华文轩首次公开发行股票并上市后，对于本</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次发行前四川新华发行集团所持的公司内资股股</w:t>
            </w:r>
            <w:r>
              <w:rPr>
                <w:rFonts w:ascii="宋体" w:hAnsi="宋体" w:cs="宋体" w:eastAsia="宋体" w:hint="default"/>
                <w:w w:val="100"/>
                <w:sz w:val="15"/>
                <w:szCs w:val="15"/>
              </w:rPr>
              <w:t> </w:t>
            </w:r>
            <w:r>
              <w:rPr>
                <w:rFonts w:ascii="宋体" w:hAnsi="宋体" w:cs="宋体" w:eastAsia="宋体" w:hint="default"/>
                <w:sz w:val="15"/>
                <w:szCs w:val="15"/>
              </w:rPr>
              <w:t>票，四川新华发行集团在其股票锁定期满后的第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其股票锁</w:t>
            </w:r>
          </w:p>
          <w:p>
            <w:pPr>
              <w:pStyle w:val="TableParagraph"/>
              <w:spacing w:line="240" w:lineRule="auto"/>
              <w:ind w:left="100" w:right="132"/>
              <w:jc w:val="left"/>
              <w:rPr>
                <w:rFonts w:ascii="宋体" w:hAnsi="宋体" w:cs="宋体" w:eastAsia="宋体" w:hint="default"/>
                <w:sz w:val="15"/>
                <w:szCs w:val="15"/>
              </w:rPr>
            </w:pPr>
            <w:r>
              <w:rPr>
                <w:rFonts w:ascii="宋体" w:hAnsi="宋体" w:cs="宋体" w:eastAsia="宋体" w:hint="default"/>
                <w:sz w:val="15"/>
                <w:szCs w:val="15"/>
              </w:rPr>
              <w:t>定期满后</w:t>
            </w:r>
            <w:r>
              <w:rPr>
                <w:rFonts w:ascii="宋体" w:hAnsi="宋体" w:cs="宋体" w:eastAsia="宋体" w:hint="default"/>
                <w:w w:val="100"/>
                <w:sz w:val="15"/>
                <w:szCs w:val="15"/>
              </w:rPr>
              <w:t> </w:t>
            </w:r>
            <w:r>
              <w:rPr>
                <w:rFonts w:ascii="宋体" w:hAnsi="宋体" w:cs="宋体" w:eastAsia="宋体" w:hint="default"/>
                <w:sz w:val="15"/>
                <w:szCs w:val="15"/>
              </w:rPr>
              <w:t>的第</w:t>
            </w:r>
            <w:r>
              <w:rPr>
                <w:rFonts w:ascii="宋体" w:hAnsi="宋体" w:cs="宋体" w:eastAsia="宋体" w:hint="default"/>
                <w:spacing w:val="-37"/>
                <w:sz w:val="15"/>
                <w:szCs w:val="15"/>
              </w:rPr>
              <w:t> </w:t>
            </w:r>
            <w:r>
              <w:rPr>
                <w:rFonts w:ascii="宋体" w:hAnsi="宋体" w:cs="宋体" w:eastAsia="宋体" w:hint="default"/>
                <w:sz w:val="15"/>
                <w:szCs w:val="15"/>
              </w:rPr>
              <w:t>1</w:t>
            </w:r>
            <w:r>
              <w:rPr>
                <w:rFonts w:ascii="宋体" w:hAnsi="宋体" w:cs="宋体" w:eastAsia="宋体" w:hint="default"/>
                <w:spacing w:val="-36"/>
                <w:sz w:val="15"/>
                <w:szCs w:val="15"/>
              </w:rPr>
              <w:t> </w:t>
            </w:r>
            <w:r>
              <w:rPr>
                <w:rFonts w:ascii="宋体" w:hAnsi="宋体" w:cs="宋体" w:eastAsia="宋体" w:hint="default"/>
                <w:sz w:val="15"/>
                <w:szCs w:val="15"/>
              </w:rPr>
              <w:t>至</w:t>
            </w:r>
          </w:p>
          <w:p>
            <w:pPr>
              <w:pStyle w:val="TableParagraph"/>
              <w:spacing w:line="240" w:lineRule="auto"/>
              <w:ind w:left="100" w:right="206"/>
              <w:jc w:val="left"/>
              <w:rPr>
                <w:rFonts w:ascii="宋体" w:hAnsi="宋体" w:cs="宋体" w:eastAsia="宋体" w:hint="default"/>
                <w:sz w:val="15"/>
                <w:szCs w:val="15"/>
              </w:rPr>
            </w:pPr>
            <w:r>
              <w:rPr>
                <w:rFonts w:ascii="宋体" w:hAnsi="宋体" w:cs="宋体" w:eastAsia="宋体" w:hint="default"/>
                <w:sz w:val="15"/>
                <w:szCs w:val="15"/>
              </w:rPr>
              <w:t>第</w:t>
            </w:r>
            <w:r>
              <w:rPr>
                <w:rFonts w:ascii="宋体" w:hAnsi="宋体" w:cs="宋体" w:eastAsia="宋体" w:hint="default"/>
                <w:spacing w:val="-39"/>
                <w:sz w:val="15"/>
                <w:szCs w:val="15"/>
              </w:rPr>
              <w:t> </w:t>
            </w:r>
            <w:r>
              <w:rPr>
                <w:rFonts w:ascii="宋体" w:hAnsi="宋体" w:cs="宋体" w:eastAsia="宋体" w:hint="default"/>
                <w:sz w:val="15"/>
                <w:szCs w:val="15"/>
              </w:rPr>
              <w:t>36</w:t>
            </w:r>
            <w:r>
              <w:rPr>
                <w:rFonts w:ascii="宋体" w:hAnsi="宋体" w:cs="宋体" w:eastAsia="宋体" w:hint="default"/>
                <w:spacing w:val="-36"/>
                <w:sz w:val="15"/>
                <w:szCs w:val="15"/>
              </w:rPr>
              <w:t> </w:t>
            </w:r>
            <w:r>
              <w:rPr>
                <w:rFonts w:ascii="宋体" w:hAnsi="宋体" w:cs="宋体" w:eastAsia="宋体" w:hint="default"/>
                <w:sz w:val="15"/>
                <w:szCs w:val="15"/>
              </w:rPr>
              <w:t>个</w:t>
            </w:r>
            <w:r>
              <w:rPr>
                <w:rFonts w:ascii="宋体" w:hAnsi="宋体" w:cs="宋体" w:eastAsia="宋体" w:hint="default"/>
                <w:w w:val="100"/>
                <w:sz w:val="15"/>
                <w:szCs w:val="15"/>
              </w:rPr>
              <w:t> </w:t>
            </w:r>
            <w:r>
              <w:rPr>
                <w:rFonts w:ascii="宋体" w:hAnsi="宋体" w:cs="宋体" w:eastAsia="宋体" w:hint="default"/>
                <w:sz w:val="15"/>
                <w:szCs w:val="15"/>
              </w:rPr>
              <w:t>月内</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840" w:right="5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708"/>
        <w:gridCol w:w="852"/>
        <w:gridCol w:w="852"/>
        <w:gridCol w:w="3404"/>
        <w:gridCol w:w="847"/>
        <w:gridCol w:w="710"/>
        <w:gridCol w:w="711"/>
        <w:gridCol w:w="1274"/>
        <w:gridCol w:w="991"/>
      </w:tblGrid>
      <w:tr>
        <w:trPr>
          <w:trHeight w:val="3320"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至第</w:t>
            </w:r>
            <w:r>
              <w:rPr>
                <w:rFonts w:ascii="宋体" w:hAnsi="宋体" w:cs="宋体" w:eastAsia="宋体" w:hint="default"/>
                <w:spacing w:val="-40"/>
                <w:sz w:val="15"/>
                <w:szCs w:val="15"/>
              </w:rPr>
              <w:t> </w:t>
            </w:r>
            <w:r>
              <w:rPr>
                <w:rFonts w:ascii="宋体" w:hAnsi="宋体" w:cs="宋体" w:eastAsia="宋体" w:hint="default"/>
                <w:sz w:val="15"/>
                <w:szCs w:val="15"/>
              </w:rPr>
              <w:t>24</w:t>
            </w:r>
            <w:r>
              <w:rPr>
                <w:rFonts w:ascii="宋体" w:hAnsi="宋体" w:cs="宋体" w:eastAsia="宋体" w:hint="default"/>
                <w:spacing w:val="-39"/>
                <w:sz w:val="15"/>
                <w:szCs w:val="15"/>
              </w:rPr>
              <w:t> </w:t>
            </w:r>
            <w:r>
              <w:rPr>
                <w:rFonts w:ascii="宋体" w:hAnsi="宋体" w:cs="宋体" w:eastAsia="宋体" w:hint="default"/>
                <w:sz w:val="15"/>
                <w:szCs w:val="15"/>
              </w:rPr>
              <w:t>个月内，通过证券交易所减持的价格不</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低于本次发行价格，四川新华发行集团在其股票</w:t>
            </w:r>
            <w:r>
              <w:rPr>
                <w:rFonts w:ascii="宋体" w:hAnsi="宋体" w:cs="宋体" w:eastAsia="宋体" w:hint="default"/>
                <w:w w:val="100"/>
                <w:sz w:val="15"/>
                <w:szCs w:val="15"/>
              </w:rPr>
              <w:t> </w:t>
            </w:r>
            <w:r>
              <w:rPr>
                <w:rFonts w:ascii="宋体" w:hAnsi="宋体" w:cs="宋体" w:eastAsia="宋体" w:hint="default"/>
                <w:sz w:val="15"/>
                <w:szCs w:val="15"/>
              </w:rPr>
              <w:t>锁定期满后的第</w:t>
            </w:r>
            <w:r>
              <w:rPr>
                <w:rFonts w:ascii="宋体" w:hAnsi="宋体" w:cs="宋体" w:eastAsia="宋体" w:hint="default"/>
                <w:spacing w:val="-40"/>
                <w:sz w:val="15"/>
                <w:szCs w:val="15"/>
              </w:rPr>
              <w:t> </w:t>
            </w:r>
            <w:r>
              <w:rPr>
                <w:rFonts w:ascii="宋体" w:hAnsi="宋体" w:cs="宋体" w:eastAsia="宋体" w:hint="default"/>
                <w:sz w:val="15"/>
                <w:szCs w:val="15"/>
              </w:rPr>
              <w:t>25</w:t>
            </w:r>
            <w:r>
              <w:rPr>
                <w:rFonts w:ascii="宋体" w:hAnsi="宋体" w:cs="宋体" w:eastAsia="宋体" w:hint="default"/>
                <w:spacing w:val="-37"/>
                <w:sz w:val="15"/>
                <w:szCs w:val="15"/>
              </w:rPr>
              <w:t> </w:t>
            </w:r>
            <w:r>
              <w:rPr>
                <w:rFonts w:ascii="宋体" w:hAnsi="宋体" w:cs="宋体" w:eastAsia="宋体" w:hint="default"/>
                <w:sz w:val="15"/>
                <w:szCs w:val="15"/>
              </w:rPr>
              <w:t>至第</w:t>
            </w:r>
            <w:r>
              <w:rPr>
                <w:rFonts w:ascii="宋体" w:hAnsi="宋体" w:cs="宋体" w:eastAsia="宋体" w:hint="default"/>
                <w:spacing w:val="-40"/>
                <w:sz w:val="15"/>
                <w:szCs w:val="15"/>
              </w:rPr>
              <w:t> </w:t>
            </w:r>
            <w:r>
              <w:rPr>
                <w:rFonts w:ascii="宋体" w:hAnsi="宋体" w:cs="宋体" w:eastAsia="宋体" w:hint="default"/>
                <w:sz w:val="15"/>
                <w:szCs w:val="15"/>
              </w:rPr>
              <w:t>36</w:t>
            </w:r>
            <w:r>
              <w:rPr>
                <w:rFonts w:ascii="宋体" w:hAnsi="宋体" w:cs="宋体" w:eastAsia="宋体" w:hint="default"/>
                <w:spacing w:val="-37"/>
                <w:sz w:val="15"/>
                <w:szCs w:val="15"/>
              </w:rPr>
              <w:t> </w:t>
            </w:r>
            <w:r>
              <w:rPr>
                <w:rFonts w:ascii="宋体" w:hAnsi="宋体" w:cs="宋体" w:eastAsia="宋体" w:hint="default"/>
                <w:sz w:val="15"/>
                <w:szCs w:val="15"/>
              </w:rPr>
              <w:t>个月内，通过证券交</w:t>
            </w:r>
            <w:r>
              <w:rPr>
                <w:rFonts w:ascii="宋体" w:hAnsi="宋体" w:cs="宋体" w:eastAsia="宋体" w:hint="default"/>
                <w:w w:val="100"/>
                <w:sz w:val="15"/>
                <w:szCs w:val="15"/>
              </w:rPr>
              <w:t> </w:t>
            </w:r>
            <w:r>
              <w:rPr>
                <w:rFonts w:ascii="宋体" w:hAnsi="宋体" w:cs="宋体" w:eastAsia="宋体" w:hint="default"/>
                <w:sz w:val="15"/>
                <w:szCs w:val="15"/>
              </w:rPr>
              <w:t>易所减持的价格不低于最近一期经审计的新华文</w:t>
            </w:r>
            <w:r>
              <w:rPr>
                <w:rFonts w:ascii="宋体" w:hAnsi="宋体" w:cs="宋体" w:eastAsia="宋体" w:hint="default"/>
                <w:w w:val="100"/>
                <w:sz w:val="15"/>
                <w:szCs w:val="15"/>
              </w:rPr>
              <w:t> </w:t>
            </w:r>
            <w:r>
              <w:rPr>
                <w:rFonts w:ascii="宋体" w:hAnsi="宋体" w:cs="宋体" w:eastAsia="宋体" w:hint="default"/>
                <w:sz w:val="15"/>
                <w:szCs w:val="15"/>
              </w:rPr>
              <w:t>轩的每股净资产。</w:t>
            </w:r>
            <w:r>
              <w:rPr>
                <w:rFonts w:ascii="宋体" w:hAnsi="宋体" w:cs="宋体" w:eastAsia="宋体" w:hint="default"/>
                <w:w w:val="100"/>
                <w:sz w:val="15"/>
                <w:szCs w:val="15"/>
              </w:rPr>
              <w:t> </w:t>
            </w:r>
            <w:r>
              <w:rPr>
                <w:rFonts w:ascii="宋体" w:hAnsi="宋体" w:cs="宋体" w:eastAsia="宋体" w:hint="default"/>
                <w:spacing w:val="-4"/>
                <w:sz w:val="15"/>
                <w:szCs w:val="15"/>
              </w:rPr>
              <w:t>3</w:t>
            </w:r>
            <w:r>
              <w:rPr>
                <w:rFonts w:ascii="宋体" w:hAnsi="宋体" w:cs="宋体" w:eastAsia="宋体" w:hint="default"/>
                <w:spacing w:val="-4"/>
                <w:sz w:val="15"/>
                <w:szCs w:val="15"/>
              </w:rPr>
              <w:t>、四川新华发行集团将按照适用的法律法规、证</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券监管机构及证券交易所等有权部门允许的合规</w:t>
            </w:r>
            <w:r>
              <w:rPr>
                <w:rFonts w:ascii="宋体" w:hAnsi="宋体" w:cs="宋体" w:eastAsia="宋体" w:hint="default"/>
                <w:w w:val="100"/>
                <w:sz w:val="15"/>
                <w:szCs w:val="15"/>
              </w:rPr>
              <w:t> </w:t>
            </w:r>
            <w:r>
              <w:rPr>
                <w:rFonts w:ascii="宋体" w:hAnsi="宋体" w:cs="宋体" w:eastAsia="宋体" w:hint="default"/>
                <w:sz w:val="15"/>
                <w:szCs w:val="15"/>
              </w:rPr>
              <w:t>方式进行减持。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4"/>
                <w:sz w:val="15"/>
                <w:szCs w:val="15"/>
              </w:rPr>
              <w:t>4</w:t>
            </w:r>
            <w:r>
              <w:rPr>
                <w:rFonts w:ascii="宋体" w:hAnsi="宋体" w:cs="宋体" w:eastAsia="宋体" w:hint="default"/>
                <w:spacing w:val="-4"/>
                <w:sz w:val="15"/>
                <w:szCs w:val="15"/>
              </w:rPr>
              <w:t>、四川新华发行集团将在减持前 </w:t>
            </w:r>
            <w:r>
              <w:rPr>
                <w:rFonts w:ascii="宋体" w:hAnsi="宋体" w:cs="宋体" w:eastAsia="宋体" w:hint="default"/>
                <w:sz w:val="15"/>
                <w:szCs w:val="15"/>
              </w:rPr>
              <w:t>4</w:t>
            </w:r>
            <w:r>
              <w:rPr>
                <w:rFonts w:ascii="宋体" w:hAnsi="宋体" w:cs="宋体" w:eastAsia="宋体" w:hint="default"/>
                <w:spacing w:val="-52"/>
                <w:sz w:val="15"/>
                <w:szCs w:val="15"/>
              </w:rPr>
              <w:t> </w:t>
            </w:r>
            <w:r>
              <w:rPr>
                <w:rFonts w:ascii="宋体" w:hAnsi="宋体" w:cs="宋体" w:eastAsia="宋体" w:hint="default"/>
                <w:sz w:val="15"/>
                <w:szCs w:val="15"/>
              </w:rPr>
              <w:t>个交易日通知</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公司，并由新华文轩在减持前</w:t>
            </w:r>
            <w:r>
              <w:rPr>
                <w:rFonts w:ascii="宋体" w:hAnsi="宋体" w:cs="宋体" w:eastAsia="宋体" w:hint="default"/>
                <w:spacing w:val="-40"/>
                <w:sz w:val="15"/>
                <w:szCs w:val="15"/>
              </w:rPr>
              <w:t> </w:t>
            </w: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个交易日予以公</w:t>
            </w:r>
            <w:r>
              <w:rPr>
                <w:rFonts w:ascii="宋体" w:hAnsi="宋体" w:cs="宋体" w:eastAsia="宋体" w:hint="default"/>
                <w:w w:val="100"/>
                <w:sz w:val="15"/>
                <w:szCs w:val="15"/>
              </w:rPr>
              <w:t> </w:t>
            </w:r>
            <w:r>
              <w:rPr>
                <w:rFonts w:ascii="宋体" w:hAnsi="宋体" w:cs="宋体" w:eastAsia="宋体" w:hint="default"/>
                <w:sz w:val="15"/>
                <w:szCs w:val="15"/>
              </w:rPr>
              <w:t>告。</w:t>
            </w:r>
            <w:r>
              <w:rPr>
                <w:rFonts w:ascii="宋体" w:hAnsi="宋体" w:cs="宋体" w:eastAsia="宋体" w:hint="default"/>
                <w:spacing w:val="-73"/>
                <w:sz w:val="15"/>
                <w:szCs w:val="15"/>
              </w:rPr>
              <w:t> </w:t>
            </w:r>
            <w:r>
              <w:rPr>
                <w:rFonts w:ascii="宋体" w:hAnsi="宋体" w:cs="宋体" w:eastAsia="宋体" w:hint="default"/>
                <w:sz w:val="15"/>
                <w:szCs w:val="15"/>
              </w:rPr>
              <w:t>5</w:t>
            </w:r>
            <w:r>
              <w:rPr>
                <w:rFonts w:ascii="宋体" w:hAnsi="宋体" w:cs="宋体" w:eastAsia="宋体" w:hint="default"/>
                <w:sz w:val="15"/>
                <w:szCs w:val="15"/>
              </w:rPr>
              <w:t>、如四川新华发行集团违反前述承诺进行减持</w:t>
            </w:r>
            <w:r>
              <w:rPr>
                <w:rFonts w:ascii="宋体" w:hAnsi="宋体" w:cs="宋体" w:eastAsia="宋体" w:hint="default"/>
                <w:w w:val="100"/>
                <w:sz w:val="15"/>
                <w:szCs w:val="15"/>
              </w:rPr>
              <w:t> </w:t>
            </w:r>
            <w:r>
              <w:rPr>
                <w:rFonts w:ascii="宋体" w:hAnsi="宋体" w:cs="宋体" w:eastAsia="宋体" w:hint="default"/>
                <w:sz w:val="15"/>
                <w:szCs w:val="15"/>
              </w:rPr>
              <w:t>的，自愿将减持所得收益上缴新华文轩。</w:t>
            </w:r>
            <w:r>
              <w:rPr>
                <w:rFonts w:ascii="宋体" w:hAnsi="宋体" w:cs="宋体" w:eastAsia="宋体" w:hint="default"/>
                <w:w w:val="100"/>
                <w:sz w:val="15"/>
                <w:szCs w:val="15"/>
              </w:rPr>
              <w:t> </w:t>
            </w:r>
            <w:r>
              <w:rPr>
                <w:rFonts w:ascii="宋体" w:hAnsi="宋体" w:cs="宋体" w:eastAsia="宋体" w:hint="default"/>
                <w:spacing w:val="-7"/>
                <w:sz w:val="15"/>
                <w:szCs w:val="15"/>
              </w:rPr>
              <w:t>6</w:t>
            </w:r>
            <w:r>
              <w:rPr>
                <w:rFonts w:ascii="宋体" w:hAnsi="宋体" w:cs="宋体" w:eastAsia="宋体" w:hint="default"/>
                <w:spacing w:val="-7"/>
                <w:sz w:val="15"/>
                <w:szCs w:val="15"/>
              </w:rPr>
              <w:t>、自新华文轩</w:t>
            </w:r>
            <w:r>
              <w:rPr>
                <w:rFonts w:ascii="宋体" w:hAnsi="宋体" w:cs="宋体" w:eastAsia="宋体" w:hint="default"/>
                <w:spacing w:val="-35"/>
                <w:sz w:val="15"/>
                <w:szCs w:val="15"/>
              </w:rPr>
              <w:t> </w:t>
            </w:r>
            <w:r>
              <w:rPr>
                <w:rFonts w:ascii="宋体" w:hAnsi="宋体" w:cs="宋体" w:eastAsia="宋体" w:hint="default"/>
                <w:sz w:val="15"/>
                <w:szCs w:val="15"/>
              </w:rPr>
              <w:t>A</w:t>
            </w:r>
            <w:r>
              <w:rPr>
                <w:rFonts w:ascii="宋体" w:hAnsi="宋体" w:cs="宋体" w:eastAsia="宋体" w:hint="default"/>
                <w:spacing w:val="-34"/>
                <w:sz w:val="15"/>
                <w:szCs w:val="15"/>
              </w:rPr>
              <w:t> </w:t>
            </w:r>
            <w:r>
              <w:rPr>
                <w:rFonts w:ascii="宋体" w:hAnsi="宋体" w:cs="宋体" w:eastAsia="宋体" w:hint="default"/>
                <w:sz w:val="15"/>
                <w:szCs w:val="15"/>
              </w:rPr>
              <w:t>股股票上市至四川新华发行集团</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减持期间，新华文轩如有派息、送股、资本公积</w:t>
            </w:r>
            <w:r>
              <w:rPr>
                <w:rFonts w:ascii="宋体" w:hAnsi="宋体" w:cs="宋体" w:eastAsia="宋体" w:hint="default"/>
                <w:w w:val="100"/>
                <w:sz w:val="15"/>
                <w:szCs w:val="15"/>
              </w:rPr>
              <w:t> </w:t>
            </w:r>
            <w:r>
              <w:rPr>
                <w:rFonts w:ascii="宋体" w:hAnsi="宋体" w:cs="宋体" w:eastAsia="宋体" w:hint="default"/>
                <w:sz w:val="15"/>
                <w:szCs w:val="15"/>
              </w:rPr>
              <w:t>金转增股本、配股等除权除息事项，上述减持底</w:t>
            </w:r>
            <w:r>
              <w:rPr>
                <w:rFonts w:ascii="宋体" w:hAnsi="宋体" w:cs="宋体" w:eastAsia="宋体" w:hint="default"/>
                <w:w w:val="100"/>
                <w:sz w:val="15"/>
                <w:szCs w:val="15"/>
              </w:rPr>
              <w:t> </w:t>
            </w:r>
            <w:r>
              <w:rPr>
                <w:rFonts w:ascii="宋体" w:hAnsi="宋体" w:cs="宋体" w:eastAsia="宋体" w:hint="default"/>
                <w:sz w:val="15"/>
                <w:szCs w:val="15"/>
              </w:rPr>
              <w:t>价下限将相应进行调整。</w:t>
            </w:r>
          </w:p>
        </w:tc>
        <w:tc>
          <w:tcPr>
            <w:tcW w:w="84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67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03" w:right="140"/>
              <w:jc w:val="both"/>
              <w:rPr>
                <w:rFonts w:ascii="宋体" w:hAnsi="宋体" w:cs="宋体" w:eastAsia="宋体" w:hint="default"/>
                <w:sz w:val="15"/>
                <w:szCs w:val="15"/>
              </w:rPr>
            </w:pPr>
            <w:r>
              <w:rPr>
                <w:rFonts w:ascii="宋体" w:hAnsi="宋体" w:cs="宋体" w:eastAsia="宋体" w:hint="default"/>
                <w:sz w:val="15"/>
                <w:szCs w:val="15"/>
              </w:rPr>
              <w:t>与首次</w:t>
            </w:r>
            <w:r>
              <w:rPr>
                <w:rFonts w:ascii="宋体" w:hAnsi="宋体" w:cs="宋体" w:eastAsia="宋体" w:hint="default"/>
                <w:spacing w:val="-72"/>
                <w:sz w:val="15"/>
                <w:szCs w:val="15"/>
              </w:rPr>
              <w:t> </w:t>
            </w:r>
            <w:r>
              <w:rPr>
                <w:rFonts w:ascii="宋体" w:hAnsi="宋体" w:cs="宋体" w:eastAsia="宋体" w:hint="default"/>
                <w:sz w:val="15"/>
                <w:szCs w:val="15"/>
              </w:rPr>
              <w:t>公开发</w:t>
            </w:r>
            <w:r>
              <w:rPr>
                <w:rFonts w:ascii="宋体" w:hAnsi="宋体" w:cs="宋体" w:eastAsia="宋体" w:hint="default"/>
                <w:spacing w:val="-72"/>
                <w:sz w:val="15"/>
                <w:szCs w:val="15"/>
              </w:rPr>
              <w:t> </w:t>
            </w:r>
            <w:r>
              <w:rPr>
                <w:rFonts w:ascii="宋体" w:hAnsi="宋体" w:cs="宋体" w:eastAsia="宋体" w:hint="default"/>
                <w:sz w:val="15"/>
                <w:szCs w:val="15"/>
              </w:rPr>
              <w:t>行相关</w:t>
            </w:r>
            <w:r>
              <w:rPr>
                <w:rFonts w:ascii="宋体" w:hAnsi="宋体" w:cs="宋体" w:eastAsia="宋体" w:hint="default"/>
                <w:spacing w:val="-72"/>
                <w:sz w:val="15"/>
                <w:szCs w:val="15"/>
              </w:rPr>
              <w:t> </w:t>
            </w:r>
            <w:r>
              <w:rPr>
                <w:rFonts w:ascii="宋体" w:hAnsi="宋体" w:cs="宋体" w:eastAsia="宋体" w:hint="default"/>
                <w:sz w:val="15"/>
                <w:szCs w:val="15"/>
              </w:rPr>
              <w:t>的承诺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解决关联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交易</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四川新华</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发行集团</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四川新华发行集团将尽力减少四川新华发行集</w:t>
            </w:r>
          </w:p>
          <w:p>
            <w:pPr>
              <w:pStyle w:val="TableParagraph"/>
              <w:spacing w:line="240" w:lineRule="auto"/>
              <w:ind w:left="103" w:right="25"/>
              <w:jc w:val="left"/>
              <w:rPr>
                <w:rFonts w:ascii="宋体" w:hAnsi="宋体" w:cs="宋体" w:eastAsia="宋体" w:hint="default"/>
                <w:sz w:val="15"/>
                <w:szCs w:val="15"/>
              </w:rPr>
            </w:pPr>
            <w:r>
              <w:rPr>
                <w:rFonts w:ascii="宋体" w:hAnsi="宋体" w:cs="宋体" w:eastAsia="宋体" w:hint="default"/>
                <w:sz w:val="15"/>
                <w:szCs w:val="15"/>
              </w:rPr>
              <w:t>团及其附属企业与新华文轩及其附属企业之间的</w:t>
            </w:r>
            <w:r>
              <w:rPr>
                <w:rFonts w:ascii="宋体" w:hAnsi="宋体" w:cs="宋体" w:eastAsia="宋体" w:hint="default"/>
                <w:w w:val="100"/>
                <w:sz w:val="15"/>
                <w:szCs w:val="15"/>
              </w:rPr>
              <w:t> </w:t>
            </w:r>
            <w:r>
              <w:rPr>
                <w:rFonts w:ascii="宋体" w:hAnsi="宋体" w:cs="宋体" w:eastAsia="宋体" w:hint="default"/>
                <w:sz w:val="15"/>
                <w:szCs w:val="15"/>
              </w:rPr>
              <w:t>关联交易；</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2.</w:t>
            </w:r>
            <w:r>
              <w:rPr>
                <w:rFonts w:ascii="宋体" w:hAnsi="宋体" w:cs="宋体" w:eastAsia="宋体" w:hint="default"/>
                <w:sz w:val="15"/>
                <w:szCs w:val="15"/>
              </w:rPr>
              <w:t>对于四川新华发行集团及其附属企业与新华文</w:t>
            </w:r>
            <w:r>
              <w:rPr>
                <w:rFonts w:ascii="宋体" w:hAnsi="宋体" w:cs="宋体" w:eastAsia="宋体" w:hint="default"/>
                <w:w w:val="100"/>
                <w:sz w:val="15"/>
                <w:szCs w:val="15"/>
              </w:rPr>
              <w:t> </w:t>
            </w:r>
            <w:r>
              <w:rPr>
                <w:rFonts w:ascii="宋体" w:hAnsi="宋体" w:cs="宋体" w:eastAsia="宋体" w:hint="default"/>
                <w:sz w:val="15"/>
                <w:szCs w:val="15"/>
              </w:rPr>
              <w:t>轩及其附属企业的任何交易将按照有关法律、法</w:t>
            </w:r>
            <w:r>
              <w:rPr>
                <w:rFonts w:ascii="宋体" w:hAnsi="宋体" w:cs="宋体" w:eastAsia="宋体" w:hint="default"/>
                <w:w w:val="100"/>
                <w:sz w:val="15"/>
                <w:szCs w:val="15"/>
              </w:rPr>
              <w:t> </w:t>
            </w:r>
            <w:r>
              <w:rPr>
                <w:rFonts w:ascii="宋体" w:hAnsi="宋体" w:cs="宋体" w:eastAsia="宋体" w:hint="default"/>
                <w:sz w:val="15"/>
                <w:szCs w:val="15"/>
              </w:rPr>
              <w:t>规、规章、其他规范性文件和新华文轩《公司章</w:t>
            </w:r>
            <w:r>
              <w:rPr>
                <w:rFonts w:ascii="宋体" w:hAnsi="宋体" w:cs="宋体" w:eastAsia="宋体" w:hint="default"/>
                <w:w w:val="100"/>
                <w:sz w:val="15"/>
                <w:szCs w:val="15"/>
              </w:rPr>
              <w:t> </w:t>
            </w:r>
            <w:r>
              <w:rPr>
                <w:rFonts w:ascii="宋体" w:hAnsi="宋体" w:cs="宋体" w:eastAsia="宋体" w:hint="default"/>
                <w:sz w:val="15"/>
                <w:szCs w:val="15"/>
              </w:rPr>
              <w:t>程》、《关联交易制度》的规定履行批准程序；</w:t>
            </w:r>
            <w:r>
              <w:rPr>
                <w:rFonts w:ascii="宋体" w:hAnsi="宋体" w:cs="宋体" w:eastAsia="宋体" w:hint="default"/>
                <w:w w:val="100"/>
                <w:sz w:val="15"/>
                <w:szCs w:val="15"/>
              </w:rPr>
              <w:t> </w:t>
            </w:r>
            <w:r>
              <w:rPr>
                <w:rFonts w:ascii="宋体" w:hAnsi="宋体" w:cs="宋体" w:eastAsia="宋体" w:hint="default"/>
                <w:sz w:val="15"/>
                <w:szCs w:val="15"/>
              </w:rPr>
              <w:t>关联交易价格按照市场公允价格确定；保证按照</w:t>
            </w:r>
            <w:r>
              <w:rPr>
                <w:rFonts w:ascii="宋体" w:hAnsi="宋体" w:cs="宋体" w:eastAsia="宋体" w:hint="default"/>
                <w:w w:val="100"/>
                <w:sz w:val="15"/>
                <w:szCs w:val="15"/>
              </w:rPr>
              <w:t> </w:t>
            </w:r>
            <w:r>
              <w:rPr>
                <w:rFonts w:ascii="宋体" w:hAnsi="宋体" w:cs="宋体" w:eastAsia="宋体" w:hint="default"/>
                <w:sz w:val="15"/>
                <w:szCs w:val="15"/>
              </w:rPr>
              <w:t>中国证监会、上交所、香港联交所有关规章以及</w:t>
            </w:r>
            <w:r>
              <w:rPr>
                <w:rFonts w:ascii="宋体" w:hAnsi="宋体" w:cs="宋体" w:eastAsia="宋体" w:hint="default"/>
                <w:w w:val="100"/>
                <w:sz w:val="15"/>
                <w:szCs w:val="15"/>
              </w:rPr>
              <w:t> </w:t>
            </w:r>
            <w:r>
              <w:rPr>
                <w:rFonts w:ascii="宋体" w:hAnsi="宋体" w:cs="宋体" w:eastAsia="宋体" w:hint="default"/>
                <w:sz w:val="15"/>
                <w:szCs w:val="15"/>
              </w:rPr>
              <w:t>新华文轩《公司章程》、《关联交易制度》的规</w:t>
            </w:r>
            <w:r>
              <w:rPr>
                <w:rFonts w:ascii="宋体" w:hAnsi="宋体" w:cs="宋体" w:eastAsia="宋体" w:hint="default"/>
                <w:w w:val="100"/>
                <w:sz w:val="15"/>
                <w:szCs w:val="15"/>
              </w:rPr>
              <w:t> </w:t>
            </w:r>
            <w:r>
              <w:rPr>
                <w:rFonts w:ascii="宋体" w:hAnsi="宋体" w:cs="宋体" w:eastAsia="宋体" w:hint="default"/>
                <w:sz w:val="15"/>
                <w:szCs w:val="15"/>
              </w:rPr>
              <w:t>定履行关联交易的信息披露义务；保证不利用关</w:t>
            </w:r>
            <w:r>
              <w:rPr>
                <w:rFonts w:ascii="宋体" w:hAnsi="宋体" w:cs="宋体" w:eastAsia="宋体" w:hint="default"/>
                <w:w w:val="100"/>
                <w:sz w:val="15"/>
                <w:szCs w:val="15"/>
              </w:rPr>
              <w:t> </w:t>
            </w:r>
            <w:r>
              <w:rPr>
                <w:rFonts w:ascii="宋体" w:hAnsi="宋体" w:cs="宋体" w:eastAsia="宋体" w:hint="default"/>
                <w:sz w:val="15"/>
                <w:szCs w:val="15"/>
              </w:rPr>
              <w:t>联交易非法转移新华文轩的资金、利润，不利用</w:t>
            </w:r>
            <w:r>
              <w:rPr>
                <w:rFonts w:ascii="宋体" w:hAnsi="宋体" w:cs="宋体" w:eastAsia="宋体" w:hint="default"/>
                <w:w w:val="100"/>
                <w:sz w:val="15"/>
                <w:szCs w:val="15"/>
              </w:rPr>
              <w:t> </w:t>
            </w:r>
            <w:r>
              <w:rPr>
                <w:rFonts w:ascii="宋体" w:hAnsi="宋体" w:cs="宋体" w:eastAsia="宋体" w:hint="default"/>
                <w:sz w:val="15"/>
                <w:szCs w:val="15"/>
              </w:rPr>
              <w:t>关联交易损害新华文轩及其他股东的利益。</w:t>
            </w:r>
            <w:r>
              <w:rPr>
                <w:rFonts w:ascii="宋体" w:hAnsi="宋体" w:cs="宋体" w:eastAsia="宋体" w:hint="default"/>
                <w:w w:val="100"/>
                <w:sz w:val="15"/>
                <w:szCs w:val="15"/>
              </w:rPr>
              <w:t> </w:t>
            </w:r>
            <w:r>
              <w:rPr>
                <w:rFonts w:ascii="宋体" w:hAnsi="宋体" w:cs="宋体" w:eastAsia="宋体" w:hint="default"/>
                <w:sz w:val="15"/>
                <w:szCs w:val="15"/>
              </w:rPr>
              <w:t>3.</w:t>
            </w:r>
            <w:r>
              <w:rPr>
                <w:rFonts w:ascii="宋体" w:hAnsi="宋体" w:cs="宋体" w:eastAsia="宋体" w:hint="default"/>
                <w:sz w:val="15"/>
                <w:szCs w:val="15"/>
              </w:rPr>
              <w:t>四川新华发行集团承诺在新华文轩股东大会对</w:t>
            </w:r>
            <w:r>
              <w:rPr>
                <w:rFonts w:ascii="宋体" w:hAnsi="宋体" w:cs="宋体" w:eastAsia="宋体" w:hint="default"/>
                <w:w w:val="100"/>
                <w:sz w:val="15"/>
                <w:szCs w:val="15"/>
              </w:rPr>
              <w:t> </w:t>
            </w:r>
            <w:r>
              <w:rPr>
                <w:rFonts w:ascii="宋体" w:hAnsi="宋体" w:cs="宋体" w:eastAsia="宋体" w:hint="default"/>
                <w:sz w:val="15"/>
                <w:szCs w:val="15"/>
              </w:rPr>
              <w:t>涉及四川新华发行集团及其附属企业的有关关联</w:t>
            </w:r>
            <w:r>
              <w:rPr>
                <w:rFonts w:ascii="宋体" w:hAnsi="宋体" w:cs="宋体" w:eastAsia="宋体" w:hint="default"/>
                <w:w w:val="100"/>
                <w:sz w:val="15"/>
                <w:szCs w:val="15"/>
              </w:rPr>
              <w:t> </w:t>
            </w:r>
            <w:r>
              <w:rPr>
                <w:rFonts w:ascii="宋体" w:hAnsi="宋体" w:cs="宋体" w:eastAsia="宋体" w:hint="default"/>
                <w:sz w:val="15"/>
                <w:szCs w:val="15"/>
              </w:rPr>
              <w:t>交易事项进行表决时，履行回避表决的义务。</w:t>
            </w:r>
            <w:r>
              <w:rPr>
                <w:rFonts w:ascii="宋体" w:hAnsi="宋体" w:cs="宋体" w:eastAsia="宋体" w:hint="default"/>
                <w:w w:val="100"/>
                <w:sz w:val="15"/>
                <w:szCs w:val="15"/>
              </w:rPr>
              <w:t> </w:t>
            </w:r>
            <w:r>
              <w:rPr>
                <w:rFonts w:ascii="宋体" w:hAnsi="宋体" w:cs="宋体" w:eastAsia="宋体" w:hint="default"/>
                <w:sz w:val="15"/>
                <w:szCs w:val="15"/>
              </w:rPr>
              <w:t>4.</w:t>
            </w:r>
            <w:r>
              <w:rPr>
                <w:rFonts w:ascii="宋体" w:hAnsi="宋体" w:cs="宋体" w:eastAsia="宋体" w:hint="default"/>
                <w:sz w:val="15"/>
                <w:szCs w:val="15"/>
              </w:rPr>
              <w:t>四川新华发行集团保证将依照新华文轩《公司</w:t>
            </w:r>
            <w:r>
              <w:rPr>
                <w:rFonts w:ascii="宋体" w:hAnsi="宋体" w:cs="宋体" w:eastAsia="宋体" w:hint="default"/>
                <w:w w:val="100"/>
                <w:sz w:val="15"/>
                <w:szCs w:val="15"/>
              </w:rPr>
              <w:t> </w:t>
            </w:r>
            <w:r>
              <w:rPr>
                <w:rFonts w:ascii="宋体" w:hAnsi="宋体" w:cs="宋体" w:eastAsia="宋体" w:hint="default"/>
                <w:sz w:val="15"/>
                <w:szCs w:val="15"/>
              </w:rPr>
              <w:t>章程》规定参加股东大会，平等地行使股东权利</w:t>
            </w:r>
            <w:r>
              <w:rPr>
                <w:rFonts w:ascii="宋体" w:hAnsi="宋体" w:cs="宋体" w:eastAsia="宋体" w:hint="default"/>
                <w:w w:val="100"/>
                <w:sz w:val="15"/>
                <w:szCs w:val="15"/>
              </w:rPr>
              <w:t> </w:t>
            </w:r>
            <w:r>
              <w:rPr>
                <w:rFonts w:ascii="宋体" w:hAnsi="宋体" w:cs="宋体" w:eastAsia="宋体" w:hint="default"/>
                <w:sz w:val="15"/>
                <w:szCs w:val="15"/>
              </w:rPr>
              <w:t>并承担股东义务，不利用控股股东地位谋取不正</w:t>
            </w:r>
            <w:r>
              <w:rPr>
                <w:rFonts w:ascii="宋体" w:hAnsi="宋体" w:cs="宋体" w:eastAsia="宋体" w:hint="default"/>
                <w:w w:val="100"/>
                <w:sz w:val="15"/>
                <w:szCs w:val="15"/>
              </w:rPr>
              <w:t> </w:t>
            </w:r>
            <w:r>
              <w:rPr>
                <w:rFonts w:ascii="宋体" w:hAnsi="宋体" w:cs="宋体" w:eastAsia="宋体" w:hint="default"/>
                <w:spacing w:val="-4"/>
                <w:sz w:val="15"/>
                <w:szCs w:val="15"/>
              </w:rPr>
              <w:t>当利益，不损害新华文轩及其他股东的合法权益。</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5.</w:t>
            </w:r>
            <w:r>
              <w:rPr>
                <w:rFonts w:ascii="宋体" w:hAnsi="宋体" w:cs="宋体" w:eastAsia="宋体" w:hint="default"/>
                <w:sz w:val="15"/>
                <w:szCs w:val="15"/>
              </w:rPr>
              <w:t>如果四川新华发行集团或其附属企业违反本承</w:t>
            </w:r>
            <w:r>
              <w:rPr>
                <w:rFonts w:ascii="宋体" w:hAnsi="宋体" w:cs="宋体" w:eastAsia="宋体" w:hint="default"/>
                <w:w w:val="100"/>
                <w:sz w:val="15"/>
                <w:szCs w:val="15"/>
              </w:rPr>
              <w:t> </w:t>
            </w:r>
            <w:r>
              <w:rPr>
                <w:rFonts w:ascii="宋体" w:hAnsi="宋体" w:cs="宋体" w:eastAsia="宋体" w:hint="default"/>
                <w:sz w:val="15"/>
                <w:szCs w:val="15"/>
              </w:rPr>
              <w:t>诺函，给新华文轩或其附属企业造成损失的，四</w:t>
            </w:r>
            <w:r>
              <w:rPr>
                <w:rFonts w:ascii="宋体" w:hAnsi="宋体" w:cs="宋体" w:eastAsia="宋体" w:hint="default"/>
                <w:w w:val="100"/>
                <w:sz w:val="15"/>
                <w:szCs w:val="15"/>
              </w:rPr>
              <w:t> </w:t>
            </w:r>
            <w:r>
              <w:rPr>
                <w:rFonts w:ascii="宋体" w:hAnsi="宋体" w:cs="宋体" w:eastAsia="宋体" w:hint="default"/>
                <w:sz w:val="15"/>
                <w:szCs w:val="15"/>
              </w:rPr>
              <w:t>川新华发行集团同意给予新华文轩或其附属企业</w:t>
            </w:r>
            <w:r>
              <w:rPr>
                <w:rFonts w:ascii="宋体" w:hAnsi="宋体" w:cs="宋体" w:eastAsia="宋体" w:hint="default"/>
                <w:w w:val="100"/>
                <w:sz w:val="15"/>
                <w:szCs w:val="15"/>
              </w:rPr>
              <w:t> </w:t>
            </w:r>
            <w:r>
              <w:rPr>
                <w:rFonts w:ascii="宋体" w:hAnsi="宋体" w:cs="宋体" w:eastAsia="宋体" w:hint="default"/>
                <w:sz w:val="15"/>
                <w:szCs w:val="15"/>
              </w:rPr>
              <w:t>赔偿。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8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left="103" w:right="140"/>
              <w:jc w:val="both"/>
              <w:rPr>
                <w:rFonts w:ascii="宋体" w:hAnsi="宋体" w:cs="宋体" w:eastAsia="宋体" w:hint="default"/>
                <w:sz w:val="15"/>
                <w:szCs w:val="15"/>
              </w:rPr>
            </w:pPr>
            <w:r>
              <w:rPr>
                <w:rFonts w:ascii="宋体" w:hAnsi="宋体" w:cs="宋体" w:eastAsia="宋体" w:hint="default"/>
                <w:sz w:val="15"/>
                <w:szCs w:val="15"/>
              </w:rPr>
              <w:t>与首次</w:t>
            </w:r>
            <w:r>
              <w:rPr>
                <w:rFonts w:ascii="宋体" w:hAnsi="宋体" w:cs="宋体" w:eastAsia="宋体" w:hint="default"/>
                <w:spacing w:val="-72"/>
                <w:sz w:val="15"/>
                <w:szCs w:val="15"/>
              </w:rPr>
              <w:t> </w:t>
            </w:r>
            <w:r>
              <w:rPr>
                <w:rFonts w:ascii="宋体" w:hAnsi="宋体" w:cs="宋体" w:eastAsia="宋体" w:hint="default"/>
                <w:sz w:val="15"/>
                <w:szCs w:val="15"/>
              </w:rPr>
              <w:t>公开发</w:t>
            </w:r>
            <w:r>
              <w:rPr>
                <w:rFonts w:ascii="宋体" w:hAnsi="宋体" w:cs="宋体" w:eastAsia="宋体" w:hint="default"/>
                <w:spacing w:val="-72"/>
                <w:sz w:val="15"/>
                <w:szCs w:val="15"/>
              </w:rPr>
              <w:t> </w:t>
            </w:r>
            <w:r>
              <w:rPr>
                <w:rFonts w:ascii="宋体" w:hAnsi="宋体" w:cs="宋体" w:eastAsia="宋体" w:hint="default"/>
                <w:sz w:val="15"/>
                <w:szCs w:val="15"/>
              </w:rPr>
              <w:t>行相关</w:t>
            </w:r>
            <w:r>
              <w:rPr>
                <w:rFonts w:ascii="宋体" w:hAnsi="宋体" w:cs="宋体" w:eastAsia="宋体" w:hint="default"/>
                <w:spacing w:val="-72"/>
                <w:sz w:val="15"/>
                <w:szCs w:val="15"/>
              </w:rPr>
              <w:t> </w:t>
            </w:r>
            <w:r>
              <w:rPr>
                <w:rFonts w:ascii="宋体" w:hAnsi="宋体" w:cs="宋体" w:eastAsia="宋体" w:hint="default"/>
                <w:sz w:val="15"/>
                <w:szCs w:val="15"/>
              </w:rPr>
              <w:t>的承诺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解决同业</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竞争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四川新华</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发行集团</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四川新华发行集团保证不从事新华文轩目前已</w:t>
            </w:r>
          </w:p>
          <w:p>
            <w:pPr>
              <w:pStyle w:val="TableParagraph"/>
              <w:spacing w:line="240" w:lineRule="auto"/>
              <w:ind w:left="103" w:right="25"/>
              <w:jc w:val="left"/>
              <w:rPr>
                <w:rFonts w:ascii="宋体" w:hAnsi="宋体" w:cs="宋体" w:eastAsia="宋体" w:hint="default"/>
                <w:sz w:val="15"/>
                <w:szCs w:val="15"/>
              </w:rPr>
            </w:pPr>
            <w:r>
              <w:rPr>
                <w:rFonts w:ascii="宋体" w:hAnsi="宋体" w:cs="宋体" w:eastAsia="宋体" w:hint="default"/>
                <w:sz w:val="15"/>
                <w:szCs w:val="15"/>
              </w:rPr>
              <w:t>开展业务，并将与新华文轩在发展战略上错位发</w:t>
            </w:r>
            <w:r>
              <w:rPr>
                <w:rFonts w:ascii="宋体" w:hAnsi="宋体" w:cs="宋体" w:eastAsia="宋体" w:hint="default"/>
                <w:w w:val="100"/>
                <w:sz w:val="15"/>
                <w:szCs w:val="15"/>
              </w:rPr>
              <w:t> </w:t>
            </w:r>
            <w:r>
              <w:rPr>
                <w:rFonts w:ascii="宋体" w:hAnsi="宋体" w:cs="宋体" w:eastAsia="宋体" w:hint="default"/>
                <w:sz w:val="15"/>
                <w:szCs w:val="15"/>
              </w:rPr>
              <w:t>展，避免在未来新业务上形成同业竞争。</w:t>
            </w:r>
            <w:r>
              <w:rPr>
                <w:rFonts w:ascii="宋体" w:hAnsi="宋体" w:cs="宋体" w:eastAsia="宋体" w:hint="default"/>
                <w:w w:val="100"/>
                <w:sz w:val="15"/>
                <w:szCs w:val="15"/>
              </w:rPr>
              <w:t> </w:t>
            </w:r>
            <w:r>
              <w:rPr>
                <w:rFonts w:ascii="宋体" w:hAnsi="宋体" w:cs="宋体" w:eastAsia="宋体" w:hint="default"/>
                <w:spacing w:val="-4"/>
                <w:sz w:val="15"/>
                <w:szCs w:val="15"/>
              </w:rPr>
              <w:t>2</w:t>
            </w:r>
            <w:r>
              <w:rPr>
                <w:rFonts w:ascii="宋体" w:hAnsi="宋体" w:cs="宋体" w:eastAsia="宋体" w:hint="default"/>
                <w:spacing w:val="-4"/>
                <w:sz w:val="15"/>
                <w:szCs w:val="15"/>
              </w:rPr>
              <w:t>．如果四川新华发行集团及其附属企业未来的新</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业务或项目与新华文轩或其附属企业构成直接或</w:t>
            </w:r>
            <w:r>
              <w:rPr>
                <w:rFonts w:ascii="宋体" w:hAnsi="宋体" w:cs="宋体" w:eastAsia="宋体" w:hint="default"/>
                <w:w w:val="100"/>
                <w:sz w:val="15"/>
                <w:szCs w:val="15"/>
              </w:rPr>
              <w:t> </w:t>
            </w:r>
            <w:r>
              <w:rPr>
                <w:rFonts w:ascii="宋体" w:hAnsi="宋体" w:cs="宋体" w:eastAsia="宋体" w:hint="default"/>
                <w:sz w:val="15"/>
                <w:szCs w:val="15"/>
              </w:rPr>
              <w:t>间接竞争关系，则本公司保证按照下述方式之一</w:t>
            </w:r>
            <w:r>
              <w:rPr>
                <w:rFonts w:ascii="宋体" w:hAnsi="宋体" w:cs="宋体" w:eastAsia="宋体" w:hint="default"/>
                <w:w w:val="100"/>
                <w:sz w:val="15"/>
                <w:szCs w:val="15"/>
              </w:rPr>
              <w:t> </w:t>
            </w:r>
            <w:r>
              <w:rPr>
                <w:rFonts w:ascii="宋体" w:hAnsi="宋体" w:cs="宋体" w:eastAsia="宋体" w:hint="default"/>
                <w:sz w:val="15"/>
                <w:szCs w:val="15"/>
              </w:rPr>
              <w:t>处理：</w:t>
            </w:r>
            <w:r>
              <w:rPr>
                <w:rFonts w:ascii="宋体" w:hAnsi="宋体" w:cs="宋体" w:eastAsia="宋体" w:hint="default"/>
                <w:spacing w:val="-72"/>
                <w:sz w:val="15"/>
                <w:szCs w:val="15"/>
              </w:rPr>
              <w:t> </w:t>
            </w:r>
            <w:r>
              <w:rPr>
                <w:rFonts w:ascii="宋体" w:hAnsi="宋体" w:cs="宋体" w:eastAsia="宋体" w:hint="default"/>
                <w:spacing w:val="-4"/>
                <w:sz w:val="15"/>
                <w:szCs w:val="15"/>
              </w:rPr>
              <w:t>1</w:t>
            </w:r>
            <w:r>
              <w:rPr>
                <w:rFonts w:ascii="宋体" w:hAnsi="宋体" w:cs="宋体" w:eastAsia="宋体" w:hint="default"/>
                <w:spacing w:val="-4"/>
                <w:sz w:val="15"/>
                <w:szCs w:val="15"/>
              </w:rPr>
              <w:t>）将该等新业务或项目中的任何股权、资产及其</w:t>
            </w:r>
            <w:r>
              <w:rPr>
                <w:rFonts w:ascii="宋体" w:hAnsi="宋体" w:cs="宋体" w:eastAsia="宋体" w:hint="default"/>
                <w:spacing w:val="-33"/>
                <w:sz w:val="15"/>
                <w:szCs w:val="15"/>
              </w:rPr>
              <w:t> </w:t>
            </w:r>
            <w:r>
              <w:rPr>
                <w:rFonts w:ascii="宋体" w:hAnsi="宋体" w:cs="宋体" w:eastAsia="宋体" w:hint="default"/>
                <w:spacing w:val="-33"/>
                <w:sz w:val="15"/>
                <w:szCs w:val="15"/>
              </w:rPr>
            </w:r>
            <w:r>
              <w:rPr>
                <w:rFonts w:ascii="宋体" w:hAnsi="宋体" w:cs="宋体" w:eastAsia="宋体" w:hint="default"/>
                <w:sz w:val="15"/>
                <w:szCs w:val="15"/>
              </w:rPr>
              <w:t>他权益（全部或部分）根据适用法规转让予新华</w:t>
            </w:r>
            <w:r>
              <w:rPr>
                <w:rFonts w:ascii="宋体" w:hAnsi="宋体" w:cs="宋体" w:eastAsia="宋体" w:hint="default"/>
                <w:w w:val="100"/>
                <w:sz w:val="15"/>
                <w:szCs w:val="15"/>
              </w:rPr>
              <w:t> </w:t>
            </w:r>
            <w:r>
              <w:rPr>
                <w:rFonts w:ascii="宋体" w:hAnsi="宋体" w:cs="宋体" w:eastAsia="宋体" w:hint="default"/>
                <w:sz w:val="15"/>
                <w:szCs w:val="15"/>
              </w:rPr>
              <w:t>文轩或其附属企业；新华文轩或其附属企业的前</w:t>
            </w:r>
            <w:r>
              <w:rPr>
                <w:rFonts w:ascii="宋体" w:hAnsi="宋体" w:cs="宋体" w:eastAsia="宋体" w:hint="default"/>
                <w:w w:val="100"/>
                <w:sz w:val="15"/>
                <w:szCs w:val="15"/>
              </w:rPr>
              <w:t> </w:t>
            </w:r>
            <w:r>
              <w:rPr>
                <w:rFonts w:ascii="宋体" w:hAnsi="宋体" w:cs="宋体" w:eastAsia="宋体" w:hint="default"/>
                <w:sz w:val="15"/>
                <w:szCs w:val="15"/>
              </w:rPr>
              <w:t>述收购权优先于其他任何第三方，且所有收购价</w:t>
            </w:r>
            <w:r>
              <w:rPr>
                <w:rFonts w:ascii="宋体" w:hAnsi="宋体" w:cs="宋体" w:eastAsia="宋体" w:hint="default"/>
                <w:w w:val="100"/>
                <w:sz w:val="15"/>
                <w:szCs w:val="15"/>
              </w:rPr>
              <w:t> </w:t>
            </w:r>
            <w:r>
              <w:rPr>
                <w:rFonts w:ascii="宋体" w:hAnsi="宋体" w:cs="宋体" w:eastAsia="宋体" w:hint="default"/>
                <w:sz w:val="15"/>
                <w:szCs w:val="15"/>
              </w:rPr>
              <w:t>格应当以第三方资产评估机构的评估结果为依据</w:t>
            </w:r>
            <w:r>
              <w:rPr>
                <w:rFonts w:ascii="宋体" w:hAnsi="宋体" w:cs="宋体" w:eastAsia="宋体" w:hint="default"/>
                <w:w w:val="100"/>
                <w:sz w:val="15"/>
                <w:szCs w:val="15"/>
              </w:rPr>
              <w:t> </w:t>
            </w:r>
            <w:r>
              <w:rPr>
                <w:rFonts w:ascii="宋体" w:hAnsi="宋体" w:cs="宋体" w:eastAsia="宋体" w:hint="default"/>
                <w:sz w:val="15"/>
                <w:szCs w:val="15"/>
              </w:rPr>
              <w:t>确定；</w:t>
            </w:r>
            <w:r>
              <w:rPr>
                <w:rFonts w:ascii="宋体" w:hAnsi="宋体" w:cs="宋体" w:eastAsia="宋体" w:hint="default"/>
                <w:spacing w:val="-72"/>
                <w:sz w:val="15"/>
                <w:szCs w:val="15"/>
              </w:rPr>
              <w:t> </w:t>
            </w:r>
            <w:r>
              <w:rPr>
                <w:rFonts w:ascii="宋体" w:hAnsi="宋体" w:cs="宋体" w:eastAsia="宋体" w:hint="default"/>
                <w:spacing w:val="-4"/>
                <w:sz w:val="15"/>
                <w:szCs w:val="15"/>
              </w:rPr>
              <w:t>2</w:t>
            </w:r>
            <w:r>
              <w:rPr>
                <w:rFonts w:ascii="宋体" w:hAnsi="宋体" w:cs="宋体" w:eastAsia="宋体" w:hint="default"/>
                <w:spacing w:val="-4"/>
                <w:sz w:val="15"/>
                <w:szCs w:val="15"/>
              </w:rPr>
              <w:t>）前述收购并不构成新华文轩或其附属企业的义</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pacing w:val="-4"/>
                <w:sz w:val="15"/>
                <w:szCs w:val="15"/>
              </w:rPr>
              <w:t>务，且若新华文轩或其附属企业不行使该收购权，</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则四川新华发行集团及其附属企业可将该等新业</w:t>
            </w:r>
            <w:r>
              <w:rPr>
                <w:rFonts w:ascii="宋体" w:hAnsi="宋体" w:cs="宋体" w:eastAsia="宋体" w:hint="default"/>
                <w:w w:val="100"/>
                <w:sz w:val="15"/>
                <w:szCs w:val="15"/>
              </w:rPr>
              <w:t> </w:t>
            </w:r>
            <w:r>
              <w:rPr>
                <w:rFonts w:ascii="宋体" w:hAnsi="宋体" w:cs="宋体" w:eastAsia="宋体" w:hint="default"/>
                <w:sz w:val="15"/>
                <w:szCs w:val="15"/>
              </w:rPr>
              <w:t>务或项目中的任何股权、资产及其他权益转让予</w:t>
            </w:r>
            <w:r>
              <w:rPr>
                <w:rFonts w:ascii="宋体" w:hAnsi="宋体" w:cs="宋体" w:eastAsia="宋体" w:hint="default"/>
                <w:w w:val="100"/>
                <w:sz w:val="15"/>
                <w:szCs w:val="15"/>
              </w:rPr>
              <w:t> </w:t>
            </w:r>
            <w:r>
              <w:rPr>
                <w:rFonts w:ascii="宋体" w:hAnsi="宋体" w:cs="宋体" w:eastAsia="宋体" w:hint="default"/>
                <w:sz w:val="15"/>
                <w:szCs w:val="15"/>
              </w:rPr>
              <w:t>其他与本公司无关联关系的独立第三方；</w:t>
            </w:r>
            <w:r>
              <w:rPr>
                <w:rFonts w:ascii="宋体" w:hAnsi="宋体" w:cs="宋体" w:eastAsia="宋体" w:hint="default"/>
                <w:w w:val="100"/>
                <w:sz w:val="15"/>
                <w:szCs w:val="15"/>
              </w:rPr>
              <w:t> </w:t>
            </w:r>
            <w:r>
              <w:rPr>
                <w:rFonts w:ascii="宋体" w:hAnsi="宋体" w:cs="宋体" w:eastAsia="宋体" w:hint="default"/>
                <w:spacing w:val="-4"/>
                <w:sz w:val="15"/>
                <w:szCs w:val="15"/>
              </w:rPr>
              <w:t>3</w:t>
            </w:r>
            <w:r>
              <w:rPr>
                <w:rFonts w:ascii="宋体" w:hAnsi="宋体" w:cs="宋体" w:eastAsia="宋体" w:hint="default"/>
                <w:spacing w:val="-4"/>
                <w:sz w:val="15"/>
                <w:szCs w:val="15"/>
              </w:rPr>
              <w:t>）四川新华发行集团及其附属企业自新华文轩或</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其附属企业从事构成同业竞争的新业务或项目之</w:t>
            </w:r>
            <w:r>
              <w:rPr>
                <w:rFonts w:ascii="宋体" w:hAnsi="宋体" w:cs="宋体" w:eastAsia="宋体" w:hint="default"/>
                <w:w w:val="100"/>
                <w:sz w:val="15"/>
                <w:szCs w:val="15"/>
              </w:rPr>
              <w:t> </w:t>
            </w:r>
            <w:r>
              <w:rPr>
                <w:rFonts w:ascii="宋体" w:hAnsi="宋体" w:cs="宋体" w:eastAsia="宋体" w:hint="default"/>
                <w:sz w:val="15"/>
                <w:szCs w:val="15"/>
              </w:rPr>
              <w:t>时全面停止该等新业务或项目。</w:t>
            </w:r>
            <w:r>
              <w:rPr>
                <w:rFonts w:ascii="宋体" w:hAnsi="宋体" w:cs="宋体" w:eastAsia="宋体" w:hint="default"/>
                <w:w w:val="100"/>
                <w:sz w:val="15"/>
                <w:szCs w:val="15"/>
              </w:rPr>
              <w:t> </w:t>
            </w:r>
            <w:r>
              <w:rPr>
                <w:rFonts w:ascii="宋体" w:hAnsi="宋体" w:cs="宋体" w:eastAsia="宋体" w:hint="default"/>
                <w:spacing w:val="-4"/>
                <w:sz w:val="15"/>
                <w:szCs w:val="15"/>
              </w:rPr>
              <w:t>4</w:t>
            </w:r>
            <w:r>
              <w:rPr>
                <w:rFonts w:ascii="宋体" w:hAnsi="宋体" w:cs="宋体" w:eastAsia="宋体" w:hint="default"/>
                <w:spacing w:val="-4"/>
                <w:sz w:val="15"/>
                <w:szCs w:val="15"/>
              </w:rPr>
              <w:t>）如果四川新华发行集团及其附属企业违反本承</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诺函，给新华文轩或其附属企业造成损失的，四</w:t>
            </w:r>
            <w:r>
              <w:rPr>
                <w:rFonts w:ascii="宋体" w:hAnsi="宋体" w:cs="宋体" w:eastAsia="宋体" w:hint="default"/>
                <w:w w:val="100"/>
                <w:sz w:val="15"/>
                <w:szCs w:val="15"/>
              </w:rPr>
              <w:t> </w:t>
            </w:r>
            <w:r>
              <w:rPr>
                <w:rFonts w:ascii="宋体" w:hAnsi="宋体" w:cs="宋体" w:eastAsia="宋体" w:hint="default"/>
                <w:sz w:val="15"/>
                <w:szCs w:val="15"/>
              </w:rPr>
              <w:t>川新华发行集团同意给予新华文轩或其附属企业</w:t>
            </w:r>
            <w:r>
              <w:rPr>
                <w:rFonts w:ascii="宋体" w:hAnsi="宋体" w:cs="宋体" w:eastAsia="宋体" w:hint="default"/>
                <w:w w:val="100"/>
                <w:sz w:val="15"/>
                <w:szCs w:val="15"/>
              </w:rPr>
              <w:t> </w:t>
            </w:r>
            <w:r>
              <w:rPr>
                <w:rFonts w:ascii="宋体" w:hAnsi="宋体" w:cs="宋体" w:eastAsia="宋体" w:hint="default"/>
                <w:sz w:val="15"/>
                <w:szCs w:val="15"/>
              </w:rPr>
              <w:t>赔偿。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8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40"/>
              <w:jc w:val="both"/>
              <w:rPr>
                <w:rFonts w:ascii="宋体" w:hAnsi="宋体" w:cs="宋体" w:eastAsia="宋体" w:hint="default"/>
                <w:sz w:val="15"/>
                <w:szCs w:val="15"/>
              </w:rPr>
            </w:pPr>
            <w:r>
              <w:rPr>
                <w:rFonts w:ascii="宋体" w:hAnsi="宋体" w:cs="宋体" w:eastAsia="宋体" w:hint="default"/>
                <w:sz w:val="15"/>
                <w:szCs w:val="15"/>
              </w:rPr>
              <w:t>与首次</w:t>
            </w:r>
            <w:r>
              <w:rPr>
                <w:rFonts w:ascii="宋体" w:hAnsi="宋体" w:cs="宋体" w:eastAsia="宋体" w:hint="default"/>
                <w:spacing w:val="-72"/>
                <w:sz w:val="15"/>
                <w:szCs w:val="15"/>
              </w:rPr>
              <w:t> </w:t>
            </w:r>
            <w:r>
              <w:rPr>
                <w:rFonts w:ascii="宋体" w:hAnsi="宋体" w:cs="宋体" w:eastAsia="宋体" w:hint="default"/>
                <w:sz w:val="15"/>
                <w:szCs w:val="15"/>
              </w:rPr>
              <w:t>公开发</w:t>
            </w:r>
            <w:r>
              <w:rPr>
                <w:rFonts w:ascii="宋体" w:hAnsi="宋体" w:cs="宋体" w:eastAsia="宋体" w:hint="default"/>
                <w:spacing w:val="-72"/>
                <w:sz w:val="15"/>
                <w:szCs w:val="15"/>
              </w:rPr>
              <w:t> </w:t>
            </w:r>
            <w:r>
              <w:rPr>
                <w:rFonts w:ascii="宋体" w:hAnsi="宋体" w:cs="宋体" w:eastAsia="宋体" w:hint="default"/>
                <w:sz w:val="15"/>
                <w:szCs w:val="15"/>
              </w:rPr>
              <w:t>行相关</w:t>
            </w:r>
            <w:r>
              <w:rPr>
                <w:rFonts w:ascii="宋体" w:hAnsi="宋体" w:cs="宋体" w:eastAsia="宋体" w:hint="default"/>
                <w:spacing w:val="-72"/>
                <w:sz w:val="15"/>
                <w:szCs w:val="15"/>
              </w:rPr>
              <w:t> </w:t>
            </w:r>
            <w:r>
              <w:rPr>
                <w:rFonts w:ascii="宋体" w:hAnsi="宋体" w:cs="宋体" w:eastAsia="宋体" w:hint="default"/>
                <w:sz w:val="15"/>
                <w:szCs w:val="15"/>
              </w:rPr>
              <w:t>的承诺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四川新华</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发行集团</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在新华文轩 </w:t>
            </w:r>
            <w:r>
              <w:rPr>
                <w:rFonts w:ascii="宋体" w:hAnsi="宋体" w:cs="宋体" w:eastAsia="宋体" w:hint="default"/>
                <w:sz w:val="15"/>
                <w:szCs w:val="15"/>
              </w:rPr>
              <w:t>A</w:t>
            </w:r>
            <w:r>
              <w:rPr>
                <w:rFonts w:ascii="宋体" w:hAnsi="宋体" w:cs="宋体" w:eastAsia="宋体" w:hint="default"/>
                <w:spacing w:val="-58"/>
                <w:sz w:val="15"/>
                <w:szCs w:val="15"/>
              </w:rPr>
              <w:t> </w:t>
            </w:r>
            <w:r>
              <w:rPr>
                <w:rFonts w:ascii="宋体" w:hAnsi="宋体" w:cs="宋体" w:eastAsia="宋体" w:hint="default"/>
                <w:spacing w:val="-4"/>
                <w:sz w:val="15"/>
                <w:szCs w:val="15"/>
              </w:rPr>
              <w:t>股股票上市后三年（三十六个月）</w:t>
            </w:r>
          </w:p>
          <w:p>
            <w:pPr>
              <w:pStyle w:val="TableParagraph"/>
              <w:spacing w:line="240" w:lineRule="auto"/>
              <w:ind w:left="103" w:right="135"/>
              <w:jc w:val="both"/>
              <w:rPr>
                <w:rFonts w:ascii="宋体" w:hAnsi="宋体" w:cs="宋体" w:eastAsia="宋体" w:hint="default"/>
                <w:sz w:val="15"/>
                <w:szCs w:val="15"/>
              </w:rPr>
            </w:pPr>
            <w:r>
              <w:rPr>
                <w:rFonts w:ascii="宋体" w:hAnsi="宋体" w:cs="宋体" w:eastAsia="宋体" w:hint="default"/>
                <w:sz w:val="15"/>
                <w:szCs w:val="15"/>
              </w:rPr>
              <w:t>内，如果新华文轩</w:t>
            </w:r>
            <w:r>
              <w:rPr>
                <w:rFonts w:ascii="宋体" w:hAnsi="宋体" w:cs="宋体" w:eastAsia="宋体" w:hint="default"/>
                <w:spacing w:val="-39"/>
                <w:sz w:val="15"/>
                <w:szCs w:val="15"/>
              </w:rPr>
              <w:t> </w:t>
            </w:r>
            <w:r>
              <w:rPr>
                <w:rFonts w:ascii="宋体" w:hAnsi="宋体" w:cs="宋体" w:eastAsia="宋体" w:hint="default"/>
                <w:sz w:val="15"/>
                <w:szCs w:val="15"/>
              </w:rPr>
              <w:t>A</w:t>
            </w:r>
            <w:r>
              <w:rPr>
                <w:rFonts w:ascii="宋体" w:hAnsi="宋体" w:cs="宋体" w:eastAsia="宋体" w:hint="default"/>
                <w:spacing w:val="-38"/>
                <w:sz w:val="15"/>
                <w:szCs w:val="15"/>
              </w:rPr>
              <w:t> </w:t>
            </w:r>
            <w:r>
              <w:rPr>
                <w:rFonts w:ascii="宋体" w:hAnsi="宋体" w:cs="宋体" w:eastAsia="宋体" w:hint="default"/>
                <w:sz w:val="15"/>
                <w:szCs w:val="15"/>
              </w:rPr>
              <w:t>股股票收盘价格连续二十个</w:t>
            </w:r>
            <w:r>
              <w:rPr>
                <w:rFonts w:ascii="宋体" w:hAnsi="宋体" w:cs="宋体" w:eastAsia="宋体" w:hint="default"/>
                <w:w w:val="100"/>
                <w:sz w:val="15"/>
                <w:szCs w:val="15"/>
              </w:rPr>
              <w:t> </w:t>
            </w:r>
            <w:r>
              <w:rPr>
                <w:rFonts w:ascii="宋体" w:hAnsi="宋体" w:cs="宋体" w:eastAsia="宋体" w:hint="default"/>
                <w:spacing w:val="-2"/>
                <w:sz w:val="15"/>
                <w:szCs w:val="15"/>
              </w:rPr>
              <w:t>交易日（新华文轩股票全天停牌的交易日除外，</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2"/>
                <w:sz w:val="15"/>
                <w:szCs w:val="15"/>
              </w:rPr>
              <w:t>下同）低于最近一期经审计的每股净资产（新华</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2"/>
                <w:sz w:val="15"/>
                <w:szCs w:val="15"/>
              </w:rPr>
              <w:t>文轩如有派息、送股、资本公积金转增股本、配</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公司股票</w:t>
            </w:r>
          </w:p>
          <w:p>
            <w:pPr>
              <w:pStyle w:val="TableParagraph"/>
              <w:spacing w:line="240" w:lineRule="auto"/>
              <w:ind w:left="100" w:right="132"/>
              <w:jc w:val="left"/>
              <w:rPr>
                <w:rFonts w:ascii="宋体" w:hAnsi="宋体" w:cs="宋体" w:eastAsia="宋体" w:hint="default"/>
                <w:sz w:val="15"/>
                <w:szCs w:val="15"/>
              </w:rPr>
            </w:pPr>
            <w:r>
              <w:rPr>
                <w:rFonts w:ascii="宋体" w:hAnsi="宋体" w:cs="宋体" w:eastAsia="宋体" w:hint="default"/>
                <w:sz w:val="15"/>
                <w:szCs w:val="15"/>
              </w:rPr>
              <w:t>上市之日</w:t>
            </w:r>
            <w:r>
              <w:rPr>
                <w:rFonts w:ascii="宋体" w:hAnsi="宋体" w:cs="宋体" w:eastAsia="宋体" w:hint="default"/>
                <w:w w:val="100"/>
                <w:sz w:val="15"/>
                <w:szCs w:val="15"/>
              </w:rPr>
              <w:t> </w:t>
            </w:r>
            <w:r>
              <w:rPr>
                <w:rFonts w:ascii="宋体" w:hAnsi="宋体" w:cs="宋体" w:eastAsia="宋体" w:hint="default"/>
                <w:sz w:val="15"/>
                <w:szCs w:val="15"/>
              </w:rPr>
              <w:t>起</w:t>
            </w:r>
            <w:r>
              <w:rPr>
                <w:rFonts w:ascii="宋体" w:hAnsi="宋体" w:cs="宋体" w:eastAsia="宋体" w:hint="default"/>
                <w:spacing w:val="-39"/>
                <w:sz w:val="15"/>
                <w:szCs w:val="15"/>
              </w:rPr>
              <w:t> </w:t>
            </w:r>
            <w:r>
              <w:rPr>
                <w:rFonts w:ascii="宋体" w:hAnsi="宋体" w:cs="宋体" w:eastAsia="宋体" w:hint="default"/>
                <w:sz w:val="15"/>
                <w:szCs w:val="15"/>
              </w:rPr>
              <w:t>36</w:t>
            </w:r>
            <w:r>
              <w:rPr>
                <w:rFonts w:ascii="宋体" w:hAnsi="宋体" w:cs="宋体" w:eastAsia="宋体" w:hint="default"/>
                <w:spacing w:val="-36"/>
                <w:sz w:val="15"/>
                <w:szCs w:val="15"/>
              </w:rPr>
              <w:t> </w:t>
            </w:r>
            <w:r>
              <w:rPr>
                <w:rFonts w:ascii="宋体" w:hAnsi="宋体" w:cs="宋体" w:eastAsia="宋体" w:hint="default"/>
                <w:sz w:val="15"/>
                <w:szCs w:val="15"/>
              </w:rPr>
              <w:t>个</w:t>
            </w:r>
            <w:r>
              <w:rPr>
                <w:rFonts w:ascii="宋体" w:hAnsi="宋体" w:cs="宋体" w:eastAsia="宋体" w:hint="default"/>
                <w:w w:val="100"/>
                <w:sz w:val="15"/>
                <w:szCs w:val="15"/>
              </w:rPr>
              <w:t> </w:t>
            </w:r>
            <w:r>
              <w:rPr>
                <w:rFonts w:ascii="宋体" w:hAnsi="宋体" w:cs="宋体" w:eastAsia="宋体" w:hint="default"/>
                <w:sz w:val="15"/>
                <w:szCs w:val="15"/>
              </w:rPr>
              <w:t>月内</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1195" w:header="0" w:top="1120" w:bottom="1380" w:left="840" w:right="5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708"/>
        <w:gridCol w:w="852"/>
        <w:gridCol w:w="852"/>
        <w:gridCol w:w="3404"/>
        <w:gridCol w:w="847"/>
        <w:gridCol w:w="710"/>
        <w:gridCol w:w="711"/>
        <w:gridCol w:w="1274"/>
        <w:gridCol w:w="991"/>
      </w:tblGrid>
      <w:tr>
        <w:trPr>
          <w:trHeight w:val="202" w:hRule="exact"/>
        </w:trPr>
        <w:tc>
          <w:tcPr>
            <w:tcW w:w="708"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3404" w:type="dxa"/>
            <w:tcBorders>
              <w:top w:val="single" w:sz="4" w:space="0" w:color="000000"/>
              <w:left w:val="single" w:sz="4" w:space="0" w:color="000000"/>
              <w:bottom w:val="nil" w:sz="6" w:space="0" w:color="auto"/>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股等除权除息事项，上述“最近一期经审计的每</w:t>
            </w:r>
          </w:p>
        </w:tc>
        <w:tc>
          <w:tcPr>
            <w:tcW w:w="847"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股净资产”将相应进行调整，下同），且届时新</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华文轩情况同时满足监管机构对于回购、增持等</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股本变动行为的规定，则触发股价稳定措施。</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在</w:t>
            </w:r>
            <w:r>
              <w:rPr>
                <w:rFonts w:ascii="宋体" w:hAnsi="宋体" w:cs="宋体" w:eastAsia="宋体" w:hint="default"/>
                <w:spacing w:val="-40"/>
                <w:sz w:val="15"/>
                <w:szCs w:val="15"/>
              </w:rPr>
              <w:t> </w:t>
            </w:r>
            <w:r>
              <w:rPr>
                <w:rFonts w:ascii="宋体" w:hAnsi="宋体" w:cs="宋体" w:eastAsia="宋体" w:hint="default"/>
                <w:sz w:val="15"/>
                <w:szCs w:val="15"/>
              </w:rPr>
              <w:t>A</w:t>
            </w:r>
            <w:r>
              <w:rPr>
                <w:rFonts w:ascii="宋体" w:hAnsi="宋体" w:cs="宋体" w:eastAsia="宋体" w:hint="default"/>
                <w:spacing w:val="-39"/>
                <w:sz w:val="15"/>
                <w:szCs w:val="15"/>
              </w:rPr>
              <w:t> </w:t>
            </w:r>
            <w:r>
              <w:rPr>
                <w:rFonts w:ascii="宋体" w:hAnsi="宋体" w:cs="宋体" w:eastAsia="宋体" w:hint="default"/>
                <w:sz w:val="15"/>
                <w:szCs w:val="15"/>
              </w:rPr>
              <w:t>股股价稳定措施的具体条件达成之日起十</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个交易日内，四川新华发行集团应就其是否有增</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持新华文轩</w:t>
            </w:r>
            <w:r>
              <w:rPr>
                <w:rFonts w:ascii="宋体" w:hAnsi="宋体" w:cs="宋体" w:eastAsia="宋体" w:hint="default"/>
                <w:spacing w:val="-41"/>
                <w:sz w:val="15"/>
                <w:szCs w:val="15"/>
              </w:rPr>
              <w:t> </w:t>
            </w:r>
            <w:r>
              <w:rPr>
                <w:rFonts w:ascii="宋体" w:hAnsi="宋体" w:cs="宋体" w:eastAsia="宋体" w:hint="default"/>
                <w:sz w:val="15"/>
                <w:szCs w:val="15"/>
              </w:rPr>
              <w:t>A</w:t>
            </w:r>
            <w:r>
              <w:rPr>
                <w:rFonts w:ascii="宋体" w:hAnsi="宋体" w:cs="宋体" w:eastAsia="宋体" w:hint="default"/>
                <w:spacing w:val="-38"/>
                <w:sz w:val="15"/>
                <w:szCs w:val="15"/>
              </w:rPr>
              <w:t> </w:t>
            </w:r>
            <w:r>
              <w:rPr>
                <w:rFonts w:ascii="宋体" w:hAnsi="宋体" w:cs="宋体" w:eastAsia="宋体" w:hint="default"/>
                <w:sz w:val="15"/>
                <w:szCs w:val="15"/>
              </w:rPr>
              <w:t>股股票的具体计划书面通知新华文</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轩并由新华文轩进行公告，如有具体计划，应披</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露拟增持的数量范围、价格区间、完成时间、需</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履行的审批程序等信息，且该次计划用于增持股</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份的资金金额不低于现金</w:t>
            </w:r>
            <w:r>
              <w:rPr>
                <w:rFonts w:ascii="宋体" w:hAnsi="宋体" w:cs="宋体" w:eastAsia="宋体" w:hint="default"/>
                <w:spacing w:val="-42"/>
                <w:sz w:val="15"/>
                <w:szCs w:val="15"/>
              </w:rPr>
              <w:t> </w:t>
            </w:r>
            <w:r>
              <w:rPr>
                <w:rFonts w:ascii="宋体" w:hAnsi="宋体" w:cs="宋体" w:eastAsia="宋体" w:hint="default"/>
                <w:sz w:val="15"/>
                <w:szCs w:val="15"/>
              </w:rPr>
              <w:t>1,000</w:t>
            </w:r>
            <w:r>
              <w:rPr>
                <w:rFonts w:ascii="宋体" w:hAnsi="宋体" w:cs="宋体" w:eastAsia="宋体" w:hint="default"/>
                <w:spacing w:val="-39"/>
                <w:sz w:val="15"/>
                <w:szCs w:val="15"/>
              </w:rPr>
              <w:t> </w:t>
            </w:r>
            <w:r>
              <w:rPr>
                <w:rFonts w:ascii="宋体" w:hAnsi="宋体" w:cs="宋体" w:eastAsia="宋体" w:hint="default"/>
                <w:sz w:val="15"/>
                <w:szCs w:val="15"/>
              </w:rPr>
              <w:t>万元人民币。</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如四川新华发行集团未如期公告前述具体增持</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计划，或明确表示未有增持计划的，或前述增持</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计划未获得有权机关批准的，则在前述事项确定</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之日起十个交易日内，新华文轩董事会应公告是</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否有具体</w:t>
            </w:r>
            <w:r>
              <w:rPr>
                <w:rFonts w:ascii="宋体" w:hAnsi="宋体" w:cs="宋体" w:eastAsia="宋体" w:hint="default"/>
                <w:spacing w:val="-39"/>
                <w:sz w:val="15"/>
                <w:szCs w:val="15"/>
              </w:rPr>
              <w:t> </w:t>
            </w:r>
            <w:r>
              <w:rPr>
                <w:rFonts w:ascii="宋体" w:hAnsi="宋体" w:cs="宋体" w:eastAsia="宋体" w:hint="default"/>
                <w:sz w:val="15"/>
                <w:szCs w:val="15"/>
              </w:rPr>
              <w:t>A</w:t>
            </w:r>
            <w:r>
              <w:rPr>
                <w:rFonts w:ascii="宋体" w:hAnsi="宋体" w:cs="宋体" w:eastAsia="宋体" w:hint="default"/>
                <w:spacing w:val="-38"/>
                <w:sz w:val="15"/>
                <w:szCs w:val="15"/>
              </w:rPr>
              <w:t> </w:t>
            </w:r>
            <w:r>
              <w:rPr>
                <w:rFonts w:ascii="宋体" w:hAnsi="宋体" w:cs="宋体" w:eastAsia="宋体" w:hint="default"/>
                <w:sz w:val="15"/>
                <w:szCs w:val="15"/>
              </w:rPr>
              <w:t>股股票回购计划，如有，应披露拟回</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6"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购</w:t>
            </w:r>
            <w:r>
              <w:rPr>
                <w:rFonts w:ascii="宋体" w:hAnsi="宋体" w:cs="宋体" w:eastAsia="宋体" w:hint="default"/>
                <w:spacing w:val="-41"/>
                <w:sz w:val="15"/>
                <w:szCs w:val="15"/>
              </w:rPr>
              <w:t> </w:t>
            </w:r>
            <w:r>
              <w:rPr>
                <w:rFonts w:ascii="宋体" w:hAnsi="宋体" w:cs="宋体" w:eastAsia="宋体" w:hint="default"/>
                <w:sz w:val="15"/>
                <w:szCs w:val="15"/>
              </w:rPr>
              <w:t>A</w:t>
            </w:r>
            <w:r>
              <w:rPr>
                <w:rFonts w:ascii="宋体" w:hAnsi="宋体" w:cs="宋体" w:eastAsia="宋体" w:hint="default"/>
                <w:spacing w:val="-38"/>
                <w:sz w:val="15"/>
                <w:szCs w:val="15"/>
              </w:rPr>
              <w:t> </w:t>
            </w:r>
            <w:r>
              <w:rPr>
                <w:rFonts w:ascii="宋体" w:hAnsi="宋体" w:cs="宋体" w:eastAsia="宋体" w:hint="default"/>
                <w:sz w:val="15"/>
                <w:szCs w:val="15"/>
              </w:rPr>
              <w:t>股股票的数量范围、价格区间、完成时间、</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6"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需履行的审批程序等信息，且该次新华文轩用于</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回购股份的资金金额不低于现金</w:t>
            </w:r>
            <w:r>
              <w:rPr>
                <w:rFonts w:ascii="宋体" w:hAnsi="宋体" w:cs="宋体" w:eastAsia="宋体" w:hint="default"/>
                <w:spacing w:val="-40"/>
                <w:sz w:val="15"/>
                <w:szCs w:val="15"/>
              </w:rPr>
              <w:t> </w:t>
            </w:r>
            <w:r>
              <w:rPr>
                <w:rFonts w:ascii="宋体" w:hAnsi="宋体" w:cs="宋体" w:eastAsia="宋体" w:hint="default"/>
                <w:sz w:val="15"/>
                <w:szCs w:val="15"/>
              </w:rPr>
              <w:t>1,000</w:t>
            </w:r>
            <w:r>
              <w:rPr>
                <w:rFonts w:ascii="宋体" w:hAnsi="宋体" w:cs="宋体" w:eastAsia="宋体" w:hint="default"/>
                <w:spacing w:val="-39"/>
                <w:sz w:val="15"/>
                <w:szCs w:val="15"/>
              </w:rPr>
              <w:t> </w:t>
            </w:r>
            <w:r>
              <w:rPr>
                <w:rFonts w:ascii="宋体" w:hAnsi="宋体" w:cs="宋体" w:eastAsia="宋体" w:hint="default"/>
                <w:sz w:val="15"/>
                <w:szCs w:val="15"/>
              </w:rPr>
              <w:t>万元人民</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币。</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如新华文轩董事会明确表示未有回购计划，或</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未如期公告前述</w:t>
            </w:r>
            <w:r>
              <w:rPr>
                <w:rFonts w:ascii="宋体" w:hAnsi="宋体" w:cs="宋体" w:eastAsia="宋体" w:hint="default"/>
                <w:spacing w:val="-41"/>
                <w:sz w:val="15"/>
                <w:szCs w:val="15"/>
              </w:rPr>
              <w:t> </w:t>
            </w:r>
            <w:r>
              <w:rPr>
                <w:rFonts w:ascii="宋体" w:hAnsi="宋体" w:cs="宋体" w:eastAsia="宋体" w:hint="default"/>
                <w:sz w:val="15"/>
                <w:szCs w:val="15"/>
              </w:rPr>
              <w:t>A</w:t>
            </w:r>
            <w:r>
              <w:rPr>
                <w:rFonts w:ascii="宋体" w:hAnsi="宋体" w:cs="宋体" w:eastAsia="宋体" w:hint="default"/>
                <w:spacing w:val="-38"/>
                <w:sz w:val="15"/>
                <w:szCs w:val="15"/>
              </w:rPr>
              <w:t> </w:t>
            </w:r>
            <w:r>
              <w:rPr>
                <w:rFonts w:ascii="宋体" w:hAnsi="宋体" w:cs="宋体" w:eastAsia="宋体" w:hint="default"/>
                <w:sz w:val="15"/>
                <w:szCs w:val="15"/>
              </w:rPr>
              <w:t>股股份回购计划，或因各种原</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因导致前述</w:t>
            </w:r>
            <w:r>
              <w:rPr>
                <w:rFonts w:ascii="宋体" w:hAnsi="宋体" w:cs="宋体" w:eastAsia="宋体" w:hint="default"/>
                <w:spacing w:val="-41"/>
                <w:sz w:val="15"/>
                <w:szCs w:val="15"/>
              </w:rPr>
              <w:t> </w:t>
            </w:r>
            <w:r>
              <w:rPr>
                <w:rFonts w:ascii="宋体" w:hAnsi="宋体" w:cs="宋体" w:eastAsia="宋体" w:hint="default"/>
                <w:sz w:val="15"/>
                <w:szCs w:val="15"/>
              </w:rPr>
              <w:t>A</w:t>
            </w:r>
            <w:r>
              <w:rPr>
                <w:rFonts w:ascii="宋体" w:hAnsi="宋体" w:cs="宋体" w:eastAsia="宋体" w:hint="default"/>
                <w:spacing w:val="-38"/>
                <w:sz w:val="15"/>
                <w:szCs w:val="15"/>
              </w:rPr>
              <w:t> </w:t>
            </w:r>
            <w:r>
              <w:rPr>
                <w:rFonts w:ascii="宋体" w:hAnsi="宋体" w:cs="宋体" w:eastAsia="宋体" w:hint="default"/>
                <w:sz w:val="15"/>
                <w:szCs w:val="15"/>
              </w:rPr>
              <w:t>股股份回购计划未能通过股东大会</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或类别股东大会的，或前述</w:t>
            </w:r>
            <w:r>
              <w:rPr>
                <w:rFonts w:ascii="宋体" w:hAnsi="宋体" w:cs="宋体" w:eastAsia="宋体" w:hint="default"/>
                <w:spacing w:val="-39"/>
                <w:sz w:val="15"/>
                <w:szCs w:val="15"/>
              </w:rPr>
              <w:t> </w:t>
            </w:r>
            <w:r>
              <w:rPr>
                <w:rFonts w:ascii="宋体" w:hAnsi="宋体" w:cs="宋体" w:eastAsia="宋体" w:hint="default"/>
                <w:sz w:val="15"/>
                <w:szCs w:val="15"/>
              </w:rPr>
              <w:t>A</w:t>
            </w:r>
            <w:r>
              <w:rPr>
                <w:rFonts w:ascii="宋体" w:hAnsi="宋体" w:cs="宋体" w:eastAsia="宋体" w:hint="default"/>
                <w:spacing w:val="-38"/>
                <w:sz w:val="15"/>
                <w:szCs w:val="15"/>
              </w:rPr>
              <w:t> </w:t>
            </w:r>
            <w:r>
              <w:rPr>
                <w:rFonts w:ascii="宋体" w:hAnsi="宋体" w:cs="宋体" w:eastAsia="宋体" w:hint="default"/>
                <w:sz w:val="15"/>
                <w:szCs w:val="15"/>
              </w:rPr>
              <w:t>股股份回购计划未</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能通过有权机关批准的，则在前述事项确定之日</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起十个交易日内，新华文轩董事（不包括独立董</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事，下同）、高级管理人员应无条件增持公司</w:t>
            </w:r>
            <w:r>
              <w:rPr>
                <w:rFonts w:ascii="宋体" w:hAnsi="宋体" w:cs="宋体" w:eastAsia="宋体" w:hint="default"/>
                <w:spacing w:val="-1"/>
                <w:sz w:val="15"/>
                <w:szCs w:val="15"/>
              </w:rPr>
              <w:t> </w:t>
            </w:r>
            <w:r>
              <w:rPr>
                <w:rFonts w:ascii="宋体" w:hAnsi="宋体" w:cs="宋体" w:eastAsia="宋体" w:hint="default"/>
                <w:sz w:val="15"/>
                <w:szCs w:val="15"/>
              </w:rPr>
              <w:t>A</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股股票，并且各自累计增持金额不低于其上年度</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薪酬总额的</w:t>
            </w:r>
            <w:r>
              <w:rPr>
                <w:rFonts w:ascii="宋体" w:hAnsi="宋体" w:cs="宋体" w:eastAsia="宋体" w:hint="default"/>
                <w:spacing w:val="-39"/>
                <w:sz w:val="15"/>
                <w:szCs w:val="15"/>
              </w:rPr>
              <w:t> </w:t>
            </w:r>
            <w:r>
              <w:rPr>
                <w:rFonts w:ascii="宋体" w:hAnsi="宋体" w:cs="宋体" w:eastAsia="宋体" w:hint="default"/>
                <w:sz w:val="15"/>
                <w:szCs w:val="15"/>
              </w:rPr>
              <w:t>15%</w:t>
            </w:r>
            <w:r>
              <w:rPr>
                <w:rFonts w:ascii="宋体" w:hAnsi="宋体" w:cs="宋体" w:eastAsia="宋体" w:hint="default"/>
                <w:sz w:val="15"/>
                <w:szCs w:val="15"/>
              </w:rPr>
              <w:t>。</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在履行完毕前述三项任一增持或回购措施后的</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一百二十个交易日内，四川新华发行集团、新华</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文轩、董事及高级管理人员的增持或回购义务自</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动解除。从履行完毕前述三项任一增持或回购措</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5"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施后的第一百二十一个交易日开始，如果公司</w:t>
            </w:r>
            <w:r>
              <w:rPr>
                <w:rFonts w:ascii="宋体" w:hAnsi="宋体" w:cs="宋体" w:eastAsia="宋体" w:hint="default"/>
                <w:spacing w:val="-1"/>
                <w:sz w:val="15"/>
                <w:szCs w:val="15"/>
              </w:rPr>
              <w:t> </w:t>
            </w:r>
            <w:r>
              <w:rPr>
                <w:rFonts w:ascii="宋体" w:hAnsi="宋体" w:cs="宋体" w:eastAsia="宋体" w:hint="default"/>
                <w:sz w:val="15"/>
                <w:szCs w:val="15"/>
              </w:rPr>
              <w:t>A</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5"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股股票收盘价格连续二十个交易日仍低于最近一</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6"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期经审计的每股净资产，则四川新华发行集团、</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6"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新华文轩、董事及高级管理人员的增持或回购义</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务将按照前述</w:t>
            </w:r>
            <w:r>
              <w:rPr>
                <w:rFonts w:ascii="宋体" w:hAnsi="宋体" w:cs="宋体" w:eastAsia="宋体" w:hint="default"/>
                <w:spacing w:val="-41"/>
                <w:sz w:val="15"/>
                <w:szCs w:val="15"/>
              </w:rPr>
              <w:t> </w:t>
            </w:r>
            <w:r>
              <w:rPr>
                <w:rFonts w:ascii="宋体" w:hAnsi="宋体" w:cs="宋体" w:eastAsia="宋体" w:hint="default"/>
                <w:sz w:val="15"/>
                <w:szCs w:val="15"/>
              </w:rPr>
              <w:t>1</w:t>
            </w: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3</w:t>
            </w:r>
            <w:r>
              <w:rPr>
                <w:rFonts w:ascii="宋体" w:hAnsi="宋体" w:cs="宋体" w:eastAsia="宋体" w:hint="default"/>
                <w:spacing w:val="-39"/>
                <w:sz w:val="15"/>
                <w:szCs w:val="15"/>
              </w:rPr>
              <w:t> </w:t>
            </w:r>
            <w:r>
              <w:rPr>
                <w:rFonts w:ascii="宋体" w:hAnsi="宋体" w:cs="宋体" w:eastAsia="宋体" w:hint="default"/>
                <w:sz w:val="15"/>
                <w:szCs w:val="15"/>
              </w:rPr>
              <w:t>的顺序自动产生。</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四川新华发行集团、新华文轩、董事及高级管</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理人员在履行其增持或回购义务时，应遵守新华</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文轩股票上市地上市规则及其他适用的监管规定</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且满足新华文轩股票上市地上市规则所要求的新</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华文轩股权分布比例并履行相应的信息披露义</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务。如因新华文轩股票上市地上市规则等证券监</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管法规的规定导致四川新华发行集团、新华文轩、</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董事及高级管理人员在一定时期内无法履行其增</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94" w:hRule="exact"/>
        </w:trPr>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持或回购义务的，相关增持或回购履行期间顺延，</w:t>
            </w:r>
          </w:p>
        </w:tc>
        <w:tc>
          <w:tcPr>
            <w:tcW w:w="847"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200" w:hRule="exact"/>
        </w:trPr>
        <w:tc>
          <w:tcPr>
            <w:tcW w:w="70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3404" w:type="dxa"/>
            <w:tcBorders>
              <w:top w:val="nil" w:sz="6" w:space="0" w:color="auto"/>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顺延期间亦应积极采取其他措施稳定股价。</w:t>
            </w:r>
          </w:p>
        </w:tc>
        <w:tc>
          <w:tcPr>
            <w:tcW w:w="84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5"/>
        <w:tabs>
          <w:tab w:pos="1524" w:val="left" w:leader="none"/>
        </w:tabs>
        <w:spacing w:line="240" w:lineRule="auto" w:before="190"/>
        <w:ind w:left="958" w:right="76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w:t>
      </w:r>
      <w:r>
        <w:rPr>
          <w:b w:val="0"/>
          <w:bCs w:val="0"/>
        </w:rPr>
      </w:r>
    </w:p>
    <w:p>
      <w:pPr>
        <w:pStyle w:val="Heading2"/>
        <w:spacing w:line="313" w:lineRule="exact" w:before="23"/>
        <w:ind w:left="958" w:right="767"/>
        <w:jc w:val="left"/>
        <w:rPr>
          <w:b w:val="0"/>
          <w:bCs w:val="0"/>
        </w:rPr>
      </w:pPr>
      <w:r>
        <w:rPr/>
        <w:t>是否达到原盈利预测及其原因作出说明</w:t>
      </w:r>
      <w:r>
        <w:rPr>
          <w:b w:val="0"/>
          <w:bCs w:val="0"/>
        </w:rPr>
      </w:r>
    </w:p>
    <w:p>
      <w:pPr>
        <w:pStyle w:val="Heading3"/>
        <w:spacing w:line="313" w:lineRule="exact"/>
        <w:ind w:left="958" w:right="767"/>
        <w:jc w:val="left"/>
      </w:pPr>
      <w:r>
        <w:rPr/>
        <w:t>□已达到 □未达到</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958" w:right="767"/>
        <w:jc w:val="left"/>
        <w:rPr>
          <w:b w:val="0"/>
          <w:bCs w:val="0"/>
        </w:rPr>
      </w:pPr>
      <w:r>
        <w:rPr/>
        <w:t>三、报告期内资金被占用情况及清欠进展情况</w:t>
      </w:r>
      <w:r>
        <w:rPr>
          <w:b w:val="0"/>
          <w:bCs w:val="0"/>
        </w:rPr>
      </w:r>
    </w:p>
    <w:p>
      <w:pPr>
        <w:pStyle w:val="Heading3"/>
        <w:spacing w:line="240" w:lineRule="auto" w:before="52"/>
        <w:ind w:left="958" w:right="767"/>
        <w:jc w:val="left"/>
      </w:pPr>
      <w:r>
        <w:rPr/>
        <w:t>□适用</w:t>
      </w:r>
      <w:r>
        <w:rPr>
          <w:spacing w:val="-1"/>
        </w:rPr>
        <w:t> </w:t>
      </w:r>
      <w:r>
        <w:rPr/>
        <w:t>√不适用</w:t>
      </w:r>
    </w:p>
    <w:p>
      <w:pPr>
        <w:pStyle w:val="Heading5"/>
        <w:spacing w:line="240" w:lineRule="auto" w:before="61"/>
        <w:ind w:left="958" w:right="767"/>
        <w:jc w:val="left"/>
        <w:rPr>
          <w:b w:val="0"/>
          <w:bCs w:val="0"/>
        </w:rPr>
      </w:pPr>
      <w:r>
        <w:rPr/>
        <w:t>四、公司对会计师事务所“非标准意见审计报告”的说明</w:t>
      </w:r>
      <w:r>
        <w:rPr>
          <w:b w:val="0"/>
          <w:bCs w:val="0"/>
        </w:rPr>
      </w:r>
    </w:p>
    <w:p>
      <w:pPr>
        <w:pStyle w:val="Heading3"/>
        <w:spacing w:line="240" w:lineRule="auto" w:before="52"/>
        <w:ind w:left="958" w:right="767"/>
        <w:jc w:val="left"/>
      </w:pPr>
      <w:r>
        <w:rPr/>
        <w:t>□适用</w:t>
      </w:r>
      <w:r>
        <w:rPr>
          <w:spacing w:val="-1"/>
        </w:rPr>
        <w:t> </w:t>
      </w:r>
      <w:r>
        <w:rPr/>
        <w:t>√不适用</w:t>
      </w:r>
    </w:p>
    <w:p>
      <w:pPr>
        <w:spacing w:after="0" w:line="240" w:lineRule="auto"/>
        <w:jc w:val="left"/>
        <w:sectPr>
          <w:footerReference w:type="default" r:id="rId18"/>
          <w:pgSz w:w="11910" w:h="16840"/>
          <w:pgMar w:footer="1195" w:header="0" w:top="1120" w:bottom="1380" w:left="840" w:right="500"/>
          <w:pgNumType w:start="31"/>
        </w:sectPr>
      </w:pPr>
    </w:p>
    <w:p>
      <w:pPr>
        <w:spacing w:line="240" w:lineRule="auto" w:before="4"/>
        <w:rPr>
          <w:rFonts w:ascii="宋体" w:hAnsi="宋体" w:cs="宋体" w:eastAsia="宋体" w:hint="default"/>
          <w:sz w:val="25"/>
          <w:szCs w:val="25"/>
        </w:rPr>
      </w:pPr>
    </w:p>
    <w:p>
      <w:pPr>
        <w:pStyle w:val="Heading5"/>
        <w:spacing w:line="240" w:lineRule="auto" w:before="36"/>
        <w:ind w:left="218" w:right="224"/>
        <w:jc w:val="left"/>
        <w:rPr>
          <w:b w:val="0"/>
          <w:bCs w:val="0"/>
        </w:rPr>
      </w:pPr>
      <w:r>
        <w:rPr/>
        <w:t>五、公司对会计政策、会计估计变更或重大会计差错更正原因和影响的分析说明</w:t>
      </w:r>
      <w:r>
        <w:rPr>
          <w:b w:val="0"/>
          <w:bCs w:val="0"/>
        </w:rPr>
      </w:r>
    </w:p>
    <w:p>
      <w:pPr>
        <w:pStyle w:val="Heading5"/>
        <w:tabs>
          <w:tab w:pos="1057" w:val="left" w:leader="none"/>
        </w:tabs>
        <w:spacing w:line="240" w:lineRule="auto" w:before="58"/>
        <w:ind w:left="218" w:right="2969"/>
        <w:jc w:val="left"/>
        <w:rPr>
          <w:b w:val="0"/>
          <w:bCs w:val="0"/>
        </w:rPr>
      </w:pPr>
      <w:r>
        <w:rPr/>
        <w:t>（一）</w:t>
        <w:tab/>
        <w:t>公司对会计政策、会计估计变更原因及影响的分析说明</w:t>
      </w:r>
      <w:r>
        <w:rPr>
          <w:b w:val="0"/>
          <w:bCs w:val="0"/>
        </w:rPr>
      </w:r>
    </w:p>
    <w:p>
      <w:pPr>
        <w:pStyle w:val="Heading3"/>
        <w:tabs>
          <w:tab w:pos="1177" w:val="left" w:leader="none"/>
        </w:tabs>
        <w:spacing w:line="240" w:lineRule="auto" w:before="50"/>
        <w:ind w:left="218" w:right="2969"/>
        <w:jc w:val="left"/>
      </w:pPr>
      <w:r>
        <w:rPr>
          <w:spacing w:val="-1"/>
        </w:rPr>
        <w:t>√适用</w:t>
        <w:tab/>
      </w:r>
      <w:r>
        <w:rPr/>
        <w:t>□不适用</w:t>
      </w:r>
    </w:p>
    <w:p>
      <w:pPr>
        <w:pStyle w:val="BodyText"/>
        <w:spacing w:line="240" w:lineRule="auto" w:before="4"/>
        <w:ind w:left="638" w:right="116"/>
        <w:jc w:val="left"/>
      </w:pPr>
      <w:r>
        <w:rPr>
          <w:w w:val="100"/>
        </w:rPr>
        <w:t>根据</w:t>
      </w:r>
      <w:r>
        <w:rPr>
          <w:spacing w:val="-3"/>
          <w:w w:val="100"/>
        </w:rPr>
        <w:t>财</w:t>
      </w:r>
      <w:r>
        <w:rPr>
          <w:w w:val="100"/>
        </w:rPr>
        <w:t>政</w:t>
      </w:r>
      <w:r>
        <w:rPr>
          <w:spacing w:val="-3"/>
          <w:w w:val="100"/>
        </w:rPr>
        <w:t>部</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日</w:t>
      </w:r>
      <w:r>
        <w:rPr>
          <w:spacing w:val="-3"/>
          <w:w w:val="100"/>
        </w:rPr>
        <w:t>修</w:t>
      </w:r>
      <w:r>
        <w:rPr>
          <w:w w:val="100"/>
        </w:rPr>
        <w:t>订</w:t>
      </w:r>
      <w:r>
        <w:rPr>
          <w:spacing w:val="-77"/>
          <w:w w:val="100"/>
        </w:rPr>
        <w:t>的</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w w:val="100"/>
        </w:rPr>
        <w:t>16</w:t>
      </w:r>
      <w:r>
        <w:rPr>
          <w:rFonts w:ascii="宋体" w:hAnsi="宋体" w:cs="宋体" w:eastAsia="宋体" w:hint="default"/>
          <w:spacing w:val="-55"/>
        </w:rPr>
        <w:t> </w:t>
      </w:r>
      <w:r>
        <w:rPr>
          <w:w w:val="100"/>
        </w:rPr>
        <w:t>号</w:t>
      </w:r>
      <w:r>
        <w:rPr>
          <w:spacing w:val="-3"/>
          <w:w w:val="100"/>
        </w:rPr>
        <w:t>—</w:t>
      </w:r>
      <w:r>
        <w:rPr>
          <w:w w:val="100"/>
        </w:rPr>
        <w:t>—</w:t>
      </w:r>
      <w:r>
        <w:rPr>
          <w:spacing w:val="-3"/>
          <w:w w:val="100"/>
        </w:rPr>
        <w:t>政</w:t>
      </w:r>
      <w:r>
        <w:rPr>
          <w:w w:val="100"/>
        </w:rPr>
        <w:t>府</w:t>
      </w:r>
      <w:r>
        <w:rPr>
          <w:spacing w:val="-3"/>
          <w:w w:val="100"/>
        </w:rPr>
        <w:t>补助</w:t>
      </w:r>
      <w:r>
        <w:rPr>
          <w:spacing w:val="-152"/>
          <w:w w:val="100"/>
        </w:rPr>
        <w:t>》</w:t>
      </w:r>
      <w:r>
        <w:rPr>
          <w:w w:val="100"/>
        </w:rPr>
        <w:t>（</w:t>
      </w:r>
      <w:r>
        <w:rPr>
          <w:spacing w:val="-3"/>
          <w:w w:val="100"/>
        </w:rPr>
        <w:t>财</w:t>
      </w:r>
      <w:r>
        <w:rPr>
          <w:spacing w:val="-77"/>
          <w:w w:val="100"/>
        </w:rPr>
        <w:t>会</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7</w:t>
      </w:r>
      <w:r>
        <w:rPr>
          <w:w w:val="100"/>
        </w:rPr>
        <w:t>〕</w:t>
      </w:r>
    </w:p>
    <w:p>
      <w:pPr>
        <w:pStyle w:val="BodyText"/>
        <w:spacing w:line="357" w:lineRule="auto" w:before="133"/>
        <w:ind w:left="218" w:right="116"/>
        <w:jc w:val="left"/>
      </w:pPr>
      <w:r>
        <w:rPr>
          <w:rFonts w:ascii="宋体" w:hAnsi="宋体" w:cs="宋体" w:eastAsia="宋体" w:hint="default"/>
        </w:rPr>
        <w:t>15</w:t>
      </w:r>
      <w:r>
        <w:rPr>
          <w:rFonts w:ascii="宋体" w:hAnsi="宋体" w:cs="宋体" w:eastAsia="宋体" w:hint="default"/>
          <w:spacing w:val="-54"/>
        </w:rPr>
        <w:t> </w:t>
      </w:r>
      <w:r>
        <w:rPr>
          <w:spacing w:val="-9"/>
        </w:rPr>
        <w:t>号），自</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3"/>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日以来存在的政府补助采用未来适用法处理，对</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日至该</w:t>
      </w:r>
      <w:r>
        <w:rPr>
          <w:w w:val="100"/>
        </w:rPr>
        <w:t> </w:t>
      </w:r>
      <w:r>
        <w:rPr/>
        <w:t>准则施行日之间增加的政府补助根据该准则进行调整。本次调整，不会对本公司损益、总资产、</w:t>
      </w:r>
      <w:r>
        <w:rPr>
          <w:spacing w:val="-97"/>
        </w:rPr>
        <w:t> </w:t>
      </w:r>
      <w:r>
        <w:rPr>
          <w:spacing w:val="-97"/>
        </w:rPr>
      </w:r>
      <w:r>
        <w:rPr/>
        <w:t>净资产产生影响，不涉及以前年度的追溯调整，仅对财务报表列报产生影响，</w:t>
      </w:r>
      <w:r>
        <w:rPr>
          <w:rFonts w:ascii="宋体" w:hAnsi="宋体" w:cs="宋体" w:eastAsia="宋体" w:hint="default"/>
        </w:rPr>
        <w:t>2017</w:t>
      </w:r>
      <w:r>
        <w:rPr>
          <w:rFonts w:ascii="宋体" w:hAnsi="宋体" w:cs="宋体" w:eastAsia="宋体" w:hint="default"/>
          <w:spacing w:val="7"/>
        </w:rPr>
        <w:t> </w:t>
      </w:r>
      <w:r>
        <w:rPr/>
        <w:t>年利润表中，</w:t>
      </w:r>
      <w:r>
        <w:rPr>
          <w:w w:val="100"/>
        </w:rPr>
        <w:t> </w:t>
      </w:r>
      <w:r>
        <w:rPr/>
        <w:t>“其他收益”项目增加人民币</w:t>
      </w:r>
      <w:r>
        <w:rPr>
          <w:spacing w:val="-54"/>
        </w:rPr>
        <w:t> </w:t>
      </w:r>
      <w:r>
        <w:rPr>
          <w:rFonts w:ascii="宋体" w:hAnsi="宋体" w:cs="宋体" w:eastAsia="宋体" w:hint="default"/>
        </w:rPr>
        <w:t>6,525.52</w:t>
      </w:r>
      <w:r>
        <w:rPr>
          <w:rFonts w:ascii="宋体" w:hAnsi="宋体" w:cs="宋体" w:eastAsia="宋体" w:hint="default"/>
          <w:spacing w:val="-57"/>
        </w:rPr>
        <w:t> </w:t>
      </w:r>
      <w:r>
        <w:rPr/>
        <w:t>万元，“营业外收入”项目减少人民币</w:t>
      </w:r>
      <w:r>
        <w:rPr>
          <w:spacing w:val="-54"/>
        </w:rPr>
        <w:t> </w:t>
      </w:r>
      <w:r>
        <w:rPr>
          <w:rFonts w:ascii="宋体" w:hAnsi="宋体" w:cs="宋体" w:eastAsia="宋体" w:hint="default"/>
        </w:rPr>
        <w:t>6,525.52</w:t>
      </w:r>
      <w:r>
        <w:rPr>
          <w:rFonts w:ascii="宋体" w:hAnsi="宋体" w:cs="宋体" w:eastAsia="宋体" w:hint="default"/>
          <w:spacing w:val="-55"/>
        </w:rPr>
        <w:t> </w:t>
      </w:r>
      <w:r>
        <w:rPr/>
        <w:t>万元。</w:t>
      </w:r>
    </w:p>
    <w:p>
      <w:pPr>
        <w:pStyle w:val="BodyText"/>
        <w:spacing w:line="357" w:lineRule="auto" w:before="30"/>
        <w:ind w:left="218" w:right="228" w:firstLine="419"/>
        <w:jc w:val="both"/>
      </w:pPr>
      <w:r>
        <w:rPr/>
        <w:t>根据财政部于</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25</w:t>
      </w:r>
      <w:r>
        <w:rPr>
          <w:rFonts w:ascii="宋体" w:hAnsi="宋体" w:cs="宋体" w:eastAsia="宋体" w:hint="default"/>
          <w:spacing w:val="-49"/>
        </w:rPr>
        <w:t> </w:t>
      </w:r>
      <w:r>
        <w:rPr>
          <w:spacing w:val="-5"/>
        </w:rPr>
        <w:t>日发布的《关于修订印发一般企业财务报表格式的通知》（财</w:t>
      </w:r>
      <w:r>
        <w:rPr>
          <w:w w:val="100"/>
        </w:rPr>
        <w:t> </w:t>
      </w:r>
      <w:r>
        <w:rPr/>
        <w:t>会</w:t>
      </w:r>
      <w:r>
        <w:rPr>
          <w:rFonts w:ascii="宋体" w:hAnsi="宋体" w:cs="宋体" w:eastAsia="宋体" w:hint="default"/>
        </w:rPr>
        <w:t>[2017]30 </w:t>
      </w:r>
      <w:r>
        <w:rPr>
          <w:spacing w:val="-3"/>
        </w:rPr>
        <w:t>号）规定，“资产处置收益”项目反映企业出售划分为持有待售的非流动资产（金融</w:t>
      </w:r>
      <w:r>
        <w:rPr>
          <w:spacing w:val="-97"/>
        </w:rPr>
        <w:t> </w:t>
      </w:r>
      <w:r>
        <w:rPr>
          <w:spacing w:val="-97"/>
        </w:rPr>
      </w:r>
      <w:r>
        <w:rPr>
          <w:spacing w:val="-1"/>
        </w:rPr>
        <w:t>工具、长期股权投资和投资性房地产除外）或处置组时确认的处置得利或损失，以及处置未划分</w:t>
      </w:r>
      <w:r>
        <w:rPr>
          <w:spacing w:val="-55"/>
        </w:rPr>
        <w:t> </w:t>
      </w:r>
      <w:r>
        <w:rPr>
          <w:spacing w:val="-55"/>
        </w:rPr>
      </w:r>
      <w:r>
        <w:rPr>
          <w:spacing w:val="-1"/>
        </w:rPr>
        <w:t>为持有待售的固定资产、在建工程、生产性生物资产及无形资产而产生的处置得利或损失。本次</w:t>
      </w:r>
      <w:r>
        <w:rPr>
          <w:spacing w:val="-55"/>
        </w:rPr>
        <w:t> </w:t>
      </w:r>
      <w:r>
        <w:rPr>
          <w:spacing w:val="-55"/>
        </w:rPr>
      </w:r>
      <w:r>
        <w:rPr>
          <w:spacing w:val="-3"/>
        </w:rPr>
        <w:t>调整，不会对本公司损益、总资产、净资产产生影响，仅对财务报表列报产生影响，</w:t>
      </w:r>
      <w:r>
        <w:rPr>
          <w:rFonts w:ascii="宋体" w:hAnsi="宋体" w:cs="宋体" w:eastAsia="宋体" w:hint="default"/>
          <w:spacing w:val="-3"/>
        </w:rPr>
        <w:t>2017 </w:t>
      </w:r>
      <w:r>
        <w:rPr/>
        <w:t>年报表</w:t>
      </w:r>
      <w:r>
        <w:rPr>
          <w:spacing w:val="-84"/>
        </w:rPr>
        <w:t> </w:t>
      </w:r>
      <w:r>
        <w:rPr>
          <w:spacing w:val="-84"/>
        </w:rPr>
      </w:r>
      <w:r>
        <w:rPr>
          <w:spacing w:val="-4"/>
        </w:rPr>
        <w:t>中，母公司利润表的“资产处置收益”为人民币 </w:t>
      </w:r>
      <w:r>
        <w:rPr>
          <w:rFonts w:ascii="宋体" w:hAnsi="宋体" w:cs="宋体" w:eastAsia="宋体" w:hint="default"/>
        </w:rPr>
        <w:t>6.97</w:t>
      </w:r>
      <w:r>
        <w:rPr>
          <w:rFonts w:ascii="宋体" w:hAnsi="宋体" w:cs="宋体" w:eastAsia="宋体" w:hint="default"/>
          <w:spacing w:val="-44"/>
        </w:rPr>
        <w:t> </w:t>
      </w:r>
      <w:r>
        <w:rPr>
          <w:spacing w:val="-4"/>
        </w:rPr>
        <w:t>万元，合并利润表中“资产处置收益”为人</w:t>
      </w:r>
    </w:p>
    <w:p>
      <w:pPr>
        <w:pStyle w:val="BodyText"/>
        <w:spacing w:line="357" w:lineRule="auto" w:before="30"/>
        <w:ind w:left="218" w:right="224"/>
        <w:jc w:val="left"/>
      </w:pPr>
      <w:r>
        <w:rPr/>
        <w:t>民币</w:t>
      </w:r>
      <w:r>
        <w:rPr>
          <w:spacing w:val="-34"/>
        </w:rPr>
        <w:t> </w:t>
      </w:r>
      <w:r>
        <w:rPr>
          <w:rFonts w:ascii="宋体" w:hAnsi="宋体" w:cs="宋体" w:eastAsia="宋体" w:hint="default"/>
        </w:rPr>
        <w:t>283.79</w:t>
      </w:r>
      <w:r>
        <w:rPr>
          <w:rFonts w:ascii="宋体" w:hAnsi="宋体" w:cs="宋体" w:eastAsia="宋体" w:hint="default"/>
          <w:spacing w:val="-34"/>
        </w:rPr>
        <w:t> </w:t>
      </w:r>
      <w:r>
        <w:rPr>
          <w:spacing w:val="-4"/>
        </w:rPr>
        <w:t>万元，相应修改“营业外收入”和“营业外支出”的列报金额，并对上年同期数进行</w:t>
      </w:r>
      <w:r>
        <w:rPr>
          <w:spacing w:val="-98"/>
        </w:rPr>
        <w:t> </w:t>
      </w:r>
      <w:r>
        <w:rPr>
          <w:spacing w:val="-98"/>
        </w:rPr>
      </w:r>
      <w:r>
        <w:rPr/>
        <w:t>重分类调整。</w:t>
      </w:r>
    </w:p>
    <w:p>
      <w:pPr>
        <w:pStyle w:val="BodyText"/>
        <w:spacing w:line="357" w:lineRule="auto" w:before="30"/>
        <w:ind w:left="218" w:right="228" w:firstLine="419"/>
        <w:jc w:val="both"/>
      </w:pPr>
      <w:r>
        <w:rPr/>
        <w:t>财政部于</w:t>
      </w:r>
      <w:r>
        <w:rPr>
          <w:spacing w:val="-46"/>
        </w:rPr>
        <w:t> </w:t>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4</w:t>
      </w:r>
      <w:r>
        <w:rPr>
          <w:rFonts w:ascii="宋体" w:hAnsi="宋体" w:cs="宋体" w:eastAsia="宋体" w:hint="default"/>
          <w:spacing w:val="-48"/>
        </w:rPr>
        <w:t> </w:t>
      </w:r>
      <w:r>
        <w:rPr/>
        <w:t>月</w:t>
      </w:r>
      <w:r>
        <w:rPr>
          <w:spacing w:val="-46"/>
        </w:rPr>
        <w:t> </w:t>
      </w:r>
      <w:r>
        <w:rPr>
          <w:rFonts w:ascii="宋体" w:hAnsi="宋体" w:cs="宋体" w:eastAsia="宋体" w:hint="default"/>
        </w:rPr>
        <w:t>28</w:t>
      </w:r>
      <w:r>
        <w:rPr>
          <w:rFonts w:ascii="宋体" w:hAnsi="宋体" w:cs="宋体" w:eastAsia="宋体" w:hint="default"/>
          <w:spacing w:val="-48"/>
        </w:rPr>
        <w:t> </w:t>
      </w:r>
      <w:r>
        <w:rPr>
          <w:spacing w:val="-6"/>
        </w:rPr>
        <w:t>日印发的《企业会计准则第</w:t>
      </w:r>
      <w:r>
        <w:rPr>
          <w:spacing w:val="-46"/>
        </w:rPr>
        <w:t> </w:t>
      </w:r>
      <w:r>
        <w:rPr>
          <w:rFonts w:ascii="宋体" w:hAnsi="宋体" w:cs="宋体" w:eastAsia="宋体" w:hint="default"/>
        </w:rPr>
        <w:t>42</w:t>
      </w:r>
      <w:r>
        <w:rPr>
          <w:rFonts w:ascii="宋体" w:hAnsi="宋体" w:cs="宋体" w:eastAsia="宋体" w:hint="default"/>
          <w:spacing w:val="-48"/>
        </w:rPr>
        <w:t> </w:t>
      </w:r>
      <w:r>
        <w:rPr>
          <w:spacing w:val="-5"/>
        </w:rPr>
        <w:t>号—持有待售的非流动资产、处置组</w:t>
      </w:r>
      <w:r>
        <w:rPr>
          <w:w w:val="100"/>
        </w:rPr>
        <w:t> </w:t>
      </w:r>
      <w:r>
        <w:rPr>
          <w:spacing w:val="-1"/>
        </w:rPr>
        <w:t>和终止经营》的通知对持有待售类别的非流动资产或处置组的分类、计量作出了具体规定，要求</w:t>
      </w:r>
      <w:r>
        <w:rPr>
          <w:spacing w:val="-55"/>
        </w:rPr>
        <w:t> </w:t>
      </w:r>
      <w:r>
        <w:rPr>
          <w:spacing w:val="-55"/>
        </w:rPr>
      </w:r>
      <w:r>
        <w:rPr>
          <w:spacing w:val="-1"/>
        </w:rPr>
        <w:t>在利润表中分别列示持续经营损益和终止经营损益，在附注中详细披露持有待售非流动资产或处</w:t>
      </w:r>
      <w:r>
        <w:rPr>
          <w:spacing w:val="-55"/>
        </w:rPr>
        <w:t> </w:t>
      </w:r>
      <w:r>
        <w:rPr>
          <w:spacing w:val="-55"/>
        </w:rPr>
      </w:r>
      <w:r>
        <w:rPr/>
        <w:t>置组、终止经营的信息。该准则对本公司财务报表无影响。</w:t>
      </w:r>
    </w:p>
    <w:p>
      <w:pPr>
        <w:pStyle w:val="Heading5"/>
        <w:tabs>
          <w:tab w:pos="1057" w:val="left" w:leader="none"/>
        </w:tabs>
        <w:spacing w:line="240" w:lineRule="auto" w:before="92"/>
        <w:ind w:left="218" w:right="2969"/>
        <w:jc w:val="left"/>
        <w:rPr>
          <w:b w:val="0"/>
          <w:bCs w:val="0"/>
        </w:rPr>
      </w:pPr>
      <w:r>
        <w:rPr/>
        <w:t>（二）</w:t>
        <w:tab/>
        <w:t>公司对重大会计差错更正原因及影响的分析说明</w:t>
      </w:r>
      <w:r>
        <w:rPr>
          <w:b w:val="0"/>
          <w:bCs w:val="0"/>
        </w:rPr>
      </w:r>
    </w:p>
    <w:p>
      <w:pPr>
        <w:pStyle w:val="Heading3"/>
        <w:tabs>
          <w:tab w:pos="1177" w:val="left" w:leader="none"/>
        </w:tabs>
        <w:spacing w:line="240" w:lineRule="auto" w:before="50"/>
        <w:ind w:left="218" w:right="2969"/>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tabs>
          <w:tab w:pos="1057" w:val="left" w:leader="none"/>
        </w:tabs>
        <w:spacing w:line="240" w:lineRule="auto"/>
        <w:ind w:left="218" w:right="2969"/>
        <w:jc w:val="left"/>
        <w:rPr>
          <w:b w:val="0"/>
          <w:bCs w:val="0"/>
        </w:rPr>
      </w:pPr>
      <w:r>
        <w:rPr/>
        <w:t>（三）</w:t>
        <w:tab/>
        <w:t>与前任会计师事务所进行的沟通情况</w:t>
      </w:r>
      <w:r>
        <w:rPr>
          <w:b w:val="0"/>
          <w:bCs w:val="0"/>
        </w:rPr>
      </w:r>
    </w:p>
    <w:p>
      <w:pPr>
        <w:pStyle w:val="Heading3"/>
        <w:tabs>
          <w:tab w:pos="1177" w:val="left" w:leader="none"/>
        </w:tabs>
        <w:spacing w:line="240" w:lineRule="auto" w:before="50"/>
        <w:ind w:left="218" w:right="2969"/>
        <w:jc w:val="left"/>
      </w:pPr>
      <w:r>
        <w:rPr>
          <w:spacing w:val="-1"/>
        </w:rPr>
        <w:t>□适用</w:t>
        <w:tab/>
      </w:r>
      <w:r>
        <w:rPr/>
        <w:t>√不适用</w:t>
      </w:r>
    </w:p>
    <w:p>
      <w:pPr>
        <w:spacing w:line="240" w:lineRule="auto" w:before="8"/>
        <w:rPr>
          <w:rFonts w:ascii="宋体" w:hAnsi="宋体" w:cs="宋体" w:eastAsia="宋体" w:hint="default"/>
          <w:sz w:val="28"/>
          <w:szCs w:val="28"/>
        </w:rPr>
      </w:pPr>
    </w:p>
    <w:p>
      <w:pPr>
        <w:pStyle w:val="Heading5"/>
        <w:tabs>
          <w:tab w:pos="1057" w:val="left" w:leader="none"/>
        </w:tabs>
        <w:spacing w:line="240" w:lineRule="auto"/>
        <w:ind w:left="218" w:right="2969"/>
        <w:jc w:val="left"/>
        <w:rPr>
          <w:b w:val="0"/>
          <w:bCs w:val="0"/>
        </w:rPr>
      </w:pPr>
      <w:r>
        <w:rPr/>
        <w:t>（四）</w:t>
        <w:tab/>
        <w:t>其他说明</w:t>
      </w:r>
      <w:r>
        <w:rPr>
          <w:b w:val="0"/>
          <w:bCs w:val="0"/>
        </w:rPr>
      </w:r>
    </w:p>
    <w:p>
      <w:pPr>
        <w:pStyle w:val="Heading3"/>
        <w:tabs>
          <w:tab w:pos="1177" w:val="left" w:leader="none"/>
        </w:tabs>
        <w:spacing w:line="240" w:lineRule="auto" w:before="52"/>
        <w:ind w:left="218" w:right="2969"/>
        <w:jc w:val="left"/>
      </w:pPr>
      <w:r>
        <w:rPr>
          <w:spacing w:val="-1"/>
        </w:rPr>
        <w:t>□适用</w:t>
        <w:tab/>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5"/>
        <w:spacing w:line="240" w:lineRule="auto" w:before="36"/>
        <w:ind w:left="218" w:right="-4"/>
        <w:jc w:val="left"/>
        <w:rPr>
          <w:b w:val="0"/>
          <w:bCs w:val="0"/>
        </w:rPr>
      </w:pPr>
      <w:r>
        <w:rPr>
          <w:spacing w:val="-1"/>
        </w:rPr>
        <w:t>六、聘任、解聘会计师事务所情况</w:t>
      </w:r>
      <w:r>
        <w:rPr>
          <w:b w:val="0"/>
          <w:bCs w:val="0"/>
          <w:spacing w:val="-1"/>
        </w:rPr>
      </w:r>
    </w:p>
    <w:p>
      <w:pPr>
        <w:spacing w:line="240" w:lineRule="auto" w:before="10"/>
        <w:rPr>
          <w:rFonts w:ascii="宋体" w:hAnsi="宋体" w:cs="宋体" w:eastAsia="宋体" w:hint="default"/>
          <w:b/>
          <w:bCs/>
          <w:sz w:val="27"/>
          <w:szCs w:val="27"/>
        </w:rPr>
      </w:pPr>
      <w:r>
        <w:rPr/>
        <w:br w:type="column"/>
      </w:r>
      <w:r>
        <w:rPr>
          <w:rFonts w:ascii="宋体"/>
          <w:b/>
          <w:sz w:val="27"/>
        </w:rPr>
      </w:r>
    </w:p>
    <w:p>
      <w:pPr>
        <w:pStyle w:val="Heading3"/>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382" w:space="2811"/>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2"/>
                <w:sz w:val="21"/>
                <w:szCs w:val="21"/>
              </w:rPr>
              <w:t>德勤华永会计师事务所（特殊</w:t>
            </w:r>
            <w:r>
              <w:rPr>
                <w:rFonts w:ascii="宋体" w:hAnsi="宋体" w:cs="宋体" w:eastAsia="宋体" w:hint="default"/>
                <w:sz w:val="21"/>
                <w:szCs w:val="21"/>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400,000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中银国际证券股份有限公司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0"/>
        <w:rPr>
          <w:rFonts w:ascii="宋体" w:hAnsi="宋体" w:cs="宋体" w:eastAsia="宋体" w:hint="default"/>
          <w:sz w:val="18"/>
          <w:szCs w:val="18"/>
        </w:rPr>
      </w:pPr>
    </w:p>
    <w:p>
      <w:pPr>
        <w:pStyle w:val="Heading3"/>
        <w:spacing w:line="312" w:lineRule="exact" w:before="26"/>
        <w:ind w:left="218" w:right="2969"/>
        <w:jc w:val="left"/>
      </w:pPr>
      <w:r>
        <w:rPr/>
        <w:t>聘任、解聘会计师事务所的情况说明</w:t>
      </w:r>
    </w:p>
    <w:p>
      <w:pPr>
        <w:pStyle w:val="Heading3"/>
        <w:spacing w:line="312" w:lineRule="exact"/>
        <w:ind w:left="218" w:right="2969"/>
        <w:jc w:val="left"/>
      </w:pPr>
      <w:r>
        <w:rPr/>
        <w:t>√适用</w:t>
      </w:r>
      <w:r>
        <w:rPr>
          <w:spacing w:val="-1"/>
        </w:rPr>
        <w:t> </w:t>
      </w:r>
      <w:r>
        <w:rPr/>
        <w:t>□不适用</w:t>
      </w:r>
    </w:p>
    <w:p>
      <w:pPr>
        <w:pStyle w:val="BodyText"/>
        <w:spacing w:line="240" w:lineRule="auto" w:before="4"/>
        <w:ind w:left="698" w:right="224"/>
        <w:jc w:val="left"/>
      </w:pPr>
      <w:r>
        <w:rPr/>
        <w:t>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2"/>
        </w:rPr>
        <w:t> </w:t>
      </w:r>
      <w:r>
        <w:rPr/>
        <w:t>日，经公司</w:t>
      </w:r>
      <w:r>
        <w:rPr>
          <w:spacing w:val="-53"/>
        </w:rPr>
        <w:t> </w:t>
      </w:r>
      <w:r>
        <w:rPr>
          <w:rFonts w:ascii="宋体" w:hAnsi="宋体" w:cs="宋体" w:eastAsia="宋体" w:hint="default"/>
        </w:rPr>
        <w:t>2016</w:t>
      </w:r>
      <w:r>
        <w:rPr>
          <w:rFonts w:ascii="宋体" w:hAnsi="宋体" w:cs="宋体" w:eastAsia="宋体" w:hint="default"/>
          <w:spacing w:val="-55"/>
        </w:rPr>
        <w:t> </w:t>
      </w:r>
      <w:r>
        <w:rPr/>
        <w:t>年度股东周年大会审议通过，继续聘请德勤华永会计师</w:t>
      </w:r>
    </w:p>
    <w:p>
      <w:pPr>
        <w:pStyle w:val="BodyText"/>
        <w:spacing w:line="355" w:lineRule="auto" w:before="133"/>
        <w:ind w:left="218" w:right="224"/>
        <w:jc w:val="left"/>
      </w:pPr>
      <w:r>
        <w:rPr/>
        <w:t>事务所为本公司</w:t>
      </w:r>
      <w:r>
        <w:rPr>
          <w:spacing w:val="-54"/>
        </w:rPr>
        <w:t> </w:t>
      </w:r>
      <w:r>
        <w:rPr>
          <w:rFonts w:ascii="宋体" w:hAnsi="宋体" w:cs="宋体" w:eastAsia="宋体" w:hint="default"/>
        </w:rPr>
        <w:t>2017</w:t>
      </w:r>
      <w:r>
        <w:rPr>
          <w:rFonts w:ascii="宋体" w:hAnsi="宋体" w:cs="宋体" w:eastAsia="宋体" w:hint="default"/>
          <w:spacing w:val="-54"/>
        </w:rPr>
        <w:t> </w:t>
      </w:r>
      <w:r>
        <w:rPr/>
        <w:t>年度审计师。于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26</w:t>
      </w:r>
      <w:r>
        <w:rPr>
          <w:rFonts w:ascii="宋体" w:hAnsi="宋体" w:cs="宋体" w:eastAsia="宋体" w:hint="default"/>
          <w:spacing w:val="-54"/>
        </w:rPr>
        <w:t> </w:t>
      </w:r>
      <w:r>
        <w:rPr/>
        <w:t>日，经本公司临时股东大会批准聘任德勤</w:t>
      </w:r>
      <w:r>
        <w:rPr>
          <w:w w:val="100"/>
        </w:rPr>
        <w:t> </w:t>
      </w:r>
      <w:r>
        <w:rPr/>
        <w:t>华永会计师事务所为本公司内控审计机构。</w:t>
      </w:r>
    </w:p>
    <w:p>
      <w:pPr>
        <w:spacing w:line="240" w:lineRule="auto" w:before="11"/>
        <w:rPr>
          <w:rFonts w:ascii="宋体" w:hAnsi="宋体" w:cs="宋体" w:eastAsia="宋体" w:hint="default"/>
          <w:sz w:val="25"/>
          <w:szCs w:val="25"/>
        </w:rPr>
      </w:pPr>
    </w:p>
    <w:p>
      <w:pPr>
        <w:pStyle w:val="Heading3"/>
        <w:spacing w:line="313" w:lineRule="exact"/>
        <w:ind w:left="218" w:right="2969"/>
        <w:jc w:val="left"/>
      </w:pPr>
      <w:r>
        <w:rPr/>
        <w:t>审计期间改聘会计师事务所的情况说明</w:t>
      </w:r>
    </w:p>
    <w:p>
      <w:pPr>
        <w:pStyle w:val="Heading3"/>
        <w:tabs>
          <w:tab w:pos="1177" w:val="left" w:leader="none"/>
        </w:tabs>
        <w:spacing w:line="313" w:lineRule="exact"/>
        <w:ind w:left="218" w:right="2969"/>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tabs>
          <w:tab w:pos="1057" w:val="left" w:leader="none"/>
        </w:tabs>
        <w:spacing w:line="290" w:lineRule="auto"/>
        <w:ind w:left="218"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Heading3"/>
        <w:tabs>
          <w:tab w:pos="1177" w:val="left" w:leader="none"/>
        </w:tabs>
        <w:spacing w:line="240" w:lineRule="auto" w:before="6"/>
        <w:ind w:left="218" w:right="2969"/>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tabs>
          <w:tab w:pos="1057" w:val="left" w:leader="none"/>
        </w:tabs>
        <w:spacing w:line="240" w:lineRule="auto"/>
        <w:ind w:left="218" w:right="296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Heading3"/>
        <w:spacing w:line="240" w:lineRule="auto" w:before="50"/>
        <w:ind w:left="218" w:right="2969"/>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left="218" w:right="2969"/>
        <w:jc w:val="left"/>
        <w:rPr>
          <w:b w:val="0"/>
          <w:bCs w:val="0"/>
        </w:rPr>
      </w:pPr>
      <w:r>
        <w:rPr/>
        <w:t>八、面临终止上市的情况和原因</w:t>
      </w:r>
      <w:r>
        <w:rPr>
          <w:b w:val="0"/>
          <w:bCs w:val="0"/>
        </w:rPr>
      </w:r>
    </w:p>
    <w:p>
      <w:pPr>
        <w:pStyle w:val="Heading3"/>
        <w:tabs>
          <w:tab w:pos="1177" w:val="left" w:leader="none"/>
        </w:tabs>
        <w:spacing w:line="240" w:lineRule="auto" w:before="50"/>
        <w:ind w:left="218" w:right="2969"/>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spacing w:line="240" w:lineRule="auto"/>
        <w:ind w:left="218" w:right="2969"/>
        <w:jc w:val="left"/>
        <w:rPr>
          <w:b w:val="0"/>
          <w:bCs w:val="0"/>
        </w:rPr>
      </w:pPr>
      <w:r>
        <w:rPr/>
        <w:t>九、破产重整相关事项</w:t>
      </w:r>
      <w:r>
        <w:rPr>
          <w:b w:val="0"/>
          <w:bCs w:val="0"/>
        </w:rPr>
      </w:r>
    </w:p>
    <w:p>
      <w:pPr>
        <w:pStyle w:val="Heading3"/>
        <w:spacing w:line="240" w:lineRule="auto" w:before="52"/>
        <w:ind w:left="218" w:right="2969"/>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218" w:right="2969"/>
        <w:jc w:val="left"/>
        <w:rPr>
          <w:b w:val="0"/>
          <w:bCs w:val="0"/>
        </w:rPr>
      </w:pPr>
      <w:r>
        <w:rPr/>
        <w:t>十、重大诉讼、仲裁事项</w:t>
      </w:r>
      <w:r>
        <w:rPr>
          <w:b w:val="0"/>
          <w:bCs w:val="0"/>
        </w:rPr>
      </w:r>
    </w:p>
    <w:p>
      <w:pPr>
        <w:pStyle w:val="Heading3"/>
        <w:spacing w:line="240" w:lineRule="auto" w:before="52"/>
        <w:ind w:left="218" w:right="224"/>
        <w:jc w:val="left"/>
      </w:pPr>
      <w:r>
        <w:rPr/>
        <w:t>□本年度公司有重大诉讼、仲裁事项</w:t>
      </w:r>
      <w:r>
        <w:rPr>
          <w:spacing w:val="-1"/>
        </w:rPr>
        <w:t> </w:t>
      </w:r>
      <w:r>
        <w:rPr/>
        <w:t>√本年度公司无重大诉讼、仲裁事项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pStyle w:val="Heading5"/>
        <w:spacing w:line="272" w:lineRule="exact"/>
        <w:ind w:left="638" w:right="224"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Heading3"/>
        <w:spacing w:line="240" w:lineRule="auto" w:before="27"/>
        <w:ind w:left="218" w:right="2969"/>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218" w:right="2969"/>
        <w:jc w:val="left"/>
        <w:rPr>
          <w:b w:val="0"/>
          <w:bCs w:val="0"/>
        </w:rPr>
      </w:pPr>
      <w:r>
        <w:rPr/>
        <w:t>十二、报告期内公司及其控股股东、实际控制人诚信状况的说明</w:t>
      </w:r>
      <w:r>
        <w:rPr>
          <w:b w:val="0"/>
          <w:bCs w:val="0"/>
        </w:rPr>
      </w:r>
    </w:p>
    <w:p>
      <w:pPr>
        <w:pStyle w:val="Heading3"/>
        <w:tabs>
          <w:tab w:pos="1177" w:val="left" w:leader="none"/>
        </w:tabs>
        <w:spacing w:line="240" w:lineRule="auto" w:before="52"/>
        <w:ind w:left="218" w:right="2969"/>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spacing w:line="290" w:lineRule="auto"/>
        <w:ind w:left="218" w:right="15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Heading3"/>
        <w:spacing w:line="240" w:lineRule="auto" w:before="8"/>
        <w:ind w:left="218" w:right="2969"/>
        <w:jc w:val="left"/>
      </w:pPr>
      <w:r>
        <w:rPr/>
        <w:t>□适用</w:t>
      </w:r>
      <w:r>
        <w:rPr>
          <w:spacing w:val="-1"/>
        </w:rPr>
        <w:t> </w:t>
      </w:r>
      <w:r>
        <w:rPr/>
        <w:t>√不适用</w:t>
      </w:r>
    </w:p>
    <w:p>
      <w:pPr>
        <w:pStyle w:val="Heading5"/>
        <w:spacing w:line="240" w:lineRule="auto" w:before="64"/>
        <w:ind w:left="218" w:right="2969"/>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7"/>
        </w:rPr>
        <w:t> </w:t>
      </w:r>
      <w:r>
        <w:rPr/>
        <w:t>临时公告未披露或有后续进展的激励情况</w:t>
      </w:r>
      <w:r>
        <w:rPr>
          <w:b w:val="0"/>
          <w:bCs w:val="0"/>
        </w:rPr>
      </w:r>
    </w:p>
    <w:p>
      <w:pPr>
        <w:pStyle w:val="Heading3"/>
        <w:spacing w:line="240" w:lineRule="auto" w:before="50"/>
        <w:ind w:left="218" w:right="2969"/>
        <w:jc w:val="left"/>
      </w:pPr>
      <w:r>
        <w:rPr/>
        <w:t>股权激励情况</w:t>
      </w:r>
    </w:p>
    <w:p>
      <w:pPr>
        <w:spacing w:after="0" w:line="240" w:lineRule="auto"/>
        <w:jc w:val="left"/>
        <w:sectPr>
          <w:pgSz w:w="11910" w:h="16840"/>
          <w:pgMar w:header="0" w:footer="1195" w:top="1120" w:bottom="1380" w:left="1580" w:right="1040"/>
        </w:sectPr>
      </w:pPr>
    </w:p>
    <w:p>
      <w:pPr>
        <w:spacing w:line="240" w:lineRule="auto" w:before="8"/>
        <w:rPr>
          <w:rFonts w:ascii="宋体" w:hAnsi="宋体" w:cs="宋体" w:eastAsia="宋体" w:hint="default"/>
          <w:sz w:val="25"/>
          <w:szCs w:val="25"/>
        </w:rPr>
      </w:pPr>
    </w:p>
    <w:p>
      <w:pPr>
        <w:pStyle w:val="Heading3"/>
        <w:spacing w:line="240" w:lineRule="auto" w:before="26"/>
        <w:ind w:left="1258" w:right="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Heading3"/>
        <w:spacing w:line="312" w:lineRule="exact"/>
        <w:ind w:left="1258" w:right="0"/>
        <w:jc w:val="left"/>
      </w:pPr>
      <w:r>
        <w:rPr/>
        <w:t>其他说明</w:t>
      </w:r>
    </w:p>
    <w:p>
      <w:pPr>
        <w:pStyle w:val="Heading3"/>
        <w:tabs>
          <w:tab w:pos="2217" w:val="left" w:leader="none"/>
        </w:tabs>
        <w:spacing w:line="312" w:lineRule="exact"/>
        <w:ind w:left="1258" w:right="0"/>
        <w:jc w:val="left"/>
      </w:pPr>
      <w:r>
        <w:rPr>
          <w:spacing w:val="-1"/>
        </w:rPr>
        <w:t>□适用</w:t>
        <w:tab/>
      </w:r>
      <w:r>
        <w:rPr/>
        <w:t>√不适用</w:t>
      </w:r>
    </w:p>
    <w:p>
      <w:pPr>
        <w:spacing w:line="240" w:lineRule="auto" w:before="9"/>
        <w:rPr>
          <w:rFonts w:ascii="宋体" w:hAnsi="宋体" w:cs="宋体" w:eastAsia="宋体" w:hint="default"/>
          <w:sz w:val="23"/>
          <w:szCs w:val="23"/>
        </w:rPr>
      </w:pPr>
    </w:p>
    <w:p>
      <w:pPr>
        <w:pStyle w:val="Heading3"/>
        <w:spacing w:line="313" w:lineRule="exact"/>
        <w:ind w:left="1258" w:right="0"/>
        <w:jc w:val="left"/>
      </w:pPr>
      <w:r>
        <w:rPr/>
        <w:t>员工持股计划情况</w:t>
      </w:r>
    </w:p>
    <w:p>
      <w:pPr>
        <w:pStyle w:val="Heading3"/>
        <w:tabs>
          <w:tab w:pos="2217" w:val="left" w:leader="none"/>
        </w:tabs>
        <w:spacing w:line="313" w:lineRule="exact"/>
        <w:ind w:left="1258" w:right="0"/>
        <w:jc w:val="left"/>
      </w:pPr>
      <w:r>
        <w:rPr>
          <w:spacing w:val="-1"/>
        </w:rPr>
        <w:t>□适用</w:t>
        <w:tab/>
      </w:r>
      <w:r>
        <w:rPr/>
        <w:t>√不适用</w:t>
      </w:r>
    </w:p>
    <w:p>
      <w:pPr>
        <w:spacing w:line="240" w:lineRule="auto" w:before="7"/>
        <w:rPr>
          <w:rFonts w:ascii="宋体" w:hAnsi="宋体" w:cs="宋体" w:eastAsia="宋体" w:hint="default"/>
          <w:sz w:val="23"/>
          <w:szCs w:val="23"/>
        </w:rPr>
      </w:pPr>
    </w:p>
    <w:p>
      <w:pPr>
        <w:pStyle w:val="Heading3"/>
        <w:spacing w:line="313" w:lineRule="exact"/>
        <w:ind w:left="1258" w:right="0"/>
        <w:jc w:val="left"/>
      </w:pPr>
      <w:r>
        <w:rPr/>
        <w:t>其他激励措施</w:t>
      </w:r>
    </w:p>
    <w:p>
      <w:pPr>
        <w:pStyle w:val="Heading3"/>
        <w:spacing w:line="313" w:lineRule="exact"/>
        <w:ind w:left="1258" w:right="0"/>
        <w:jc w:val="left"/>
      </w:pPr>
      <w:r>
        <w:rPr/>
        <w:t>□适用</w:t>
      </w:r>
      <w:r>
        <w:rPr>
          <w:spacing w:val="-1"/>
        </w:rPr>
        <w:t> </w:t>
      </w:r>
      <w:r>
        <w:rPr/>
        <w:t>√不适用</w:t>
      </w:r>
    </w:p>
    <w:p>
      <w:pPr>
        <w:spacing w:line="240" w:lineRule="auto" w:before="8"/>
        <w:rPr>
          <w:rFonts w:ascii="宋体" w:hAnsi="宋体" w:cs="宋体" w:eastAsia="宋体" w:hint="default"/>
          <w:sz w:val="28"/>
          <w:szCs w:val="28"/>
        </w:rPr>
      </w:pPr>
    </w:p>
    <w:p>
      <w:pPr>
        <w:pStyle w:val="Heading5"/>
        <w:spacing w:line="240" w:lineRule="auto"/>
        <w:ind w:left="1258" w:right="0"/>
        <w:jc w:val="left"/>
        <w:rPr>
          <w:b w:val="0"/>
          <w:bCs w:val="0"/>
        </w:rPr>
      </w:pPr>
      <w:r>
        <w:rPr/>
        <w:t>十四、重大关联交易</w:t>
      </w:r>
      <w:r>
        <w:rPr>
          <w:b w:val="0"/>
          <w:bCs w:val="0"/>
        </w:rPr>
      </w:r>
    </w:p>
    <w:p>
      <w:pPr>
        <w:pStyle w:val="Heading5"/>
        <w:spacing w:line="240" w:lineRule="auto" w:before="56"/>
        <w:ind w:left="12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5"/>
        <w:spacing w:line="240" w:lineRule="auto" w:before="32"/>
        <w:ind w:left="125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Heading3"/>
        <w:spacing w:line="240" w:lineRule="auto" w:before="50"/>
        <w:ind w:left="1258" w:right="0"/>
        <w:jc w:val="left"/>
      </w:pPr>
      <w:r>
        <w:rPr/>
        <w:t>□适用</w:t>
      </w:r>
      <w:r>
        <w:rPr>
          <w:spacing w:val="-1"/>
        </w:rPr>
        <w:t> </w:t>
      </w:r>
      <w:r>
        <w:rPr/>
        <w:t>√不适用</w:t>
      </w:r>
    </w:p>
    <w:p>
      <w:pPr>
        <w:pStyle w:val="Heading5"/>
        <w:spacing w:line="240" w:lineRule="auto" w:before="64"/>
        <w:ind w:left="125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Heading3"/>
        <w:tabs>
          <w:tab w:pos="2217" w:val="left" w:leader="none"/>
        </w:tabs>
        <w:spacing w:line="240" w:lineRule="auto" w:before="52"/>
        <w:ind w:left="1258" w:right="0"/>
        <w:jc w:val="left"/>
      </w:pPr>
      <w:r>
        <w:rPr>
          <w:spacing w:val="-1"/>
        </w:rPr>
        <w:t>√适用</w:t>
        <w:tab/>
      </w:r>
      <w:r>
        <w:rPr/>
        <w:t>□不适用</w:t>
      </w:r>
    </w:p>
    <w:p>
      <w:pPr>
        <w:pStyle w:val="BodyText"/>
        <w:spacing w:line="240" w:lineRule="auto" w:before="1"/>
        <w:ind w:left="1678" w:right="0"/>
        <w:jc w:val="left"/>
      </w:pPr>
      <w:r>
        <w:rPr/>
        <w:t>于</w:t>
      </w:r>
      <w:r>
        <w:rPr>
          <w:spacing w:val="-42"/>
        </w:rPr>
        <w:t> </w:t>
      </w:r>
      <w:r>
        <w:rPr>
          <w:rFonts w:ascii="宋体" w:hAnsi="宋体" w:cs="宋体" w:eastAsia="宋体" w:hint="default"/>
        </w:rPr>
        <w:t>2016</w:t>
      </w:r>
      <w:r>
        <w:rPr>
          <w:rFonts w:ascii="宋体" w:hAnsi="宋体" w:cs="宋体" w:eastAsia="宋体" w:hint="default"/>
          <w:spacing w:val="-42"/>
        </w:rPr>
        <w:t> </w:t>
      </w:r>
      <w:r>
        <w:rPr/>
        <w:t>年</w:t>
      </w:r>
      <w:r>
        <w:rPr>
          <w:spacing w:val="-45"/>
        </w:rPr>
        <w:t> </w:t>
      </w:r>
      <w:r>
        <w:rPr>
          <w:rFonts w:ascii="宋体" w:hAnsi="宋体" w:cs="宋体" w:eastAsia="宋体" w:hint="default"/>
        </w:rPr>
        <w:t>10</w:t>
      </w:r>
      <w:r>
        <w:rPr>
          <w:rFonts w:ascii="宋体" w:hAnsi="宋体" w:cs="宋体" w:eastAsia="宋体" w:hint="default"/>
          <w:spacing w:val="-45"/>
        </w:rPr>
        <w:t> </w:t>
      </w:r>
      <w:r>
        <w:rPr/>
        <w:t>月</w:t>
      </w:r>
      <w:r>
        <w:rPr>
          <w:spacing w:val="-42"/>
        </w:rPr>
        <w:t> </w:t>
      </w:r>
      <w:r>
        <w:rPr>
          <w:rFonts w:ascii="宋体" w:hAnsi="宋体" w:cs="宋体" w:eastAsia="宋体" w:hint="default"/>
        </w:rPr>
        <w:t>27</w:t>
      </w:r>
      <w:r>
        <w:rPr>
          <w:rFonts w:ascii="宋体" w:hAnsi="宋体" w:cs="宋体" w:eastAsia="宋体" w:hint="default"/>
          <w:spacing w:val="-43"/>
        </w:rPr>
        <w:t> </w:t>
      </w:r>
      <w:r>
        <w:rPr>
          <w:spacing w:val="-5"/>
        </w:rPr>
        <w:t>日，本公司与四川出版集团订立租赁框架（续订）协议，协议约定公司自</w:t>
      </w:r>
    </w:p>
    <w:p>
      <w:pPr>
        <w:pStyle w:val="BodyText"/>
        <w:spacing w:line="240" w:lineRule="auto" w:before="133"/>
        <w:ind w:left="1258" w:right="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日起至</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日止期间向四川出版集团及其子公司租赁房屋，并接受相</w:t>
      </w:r>
    </w:p>
    <w:p>
      <w:pPr>
        <w:pStyle w:val="BodyText"/>
        <w:spacing w:line="240" w:lineRule="auto" w:before="135"/>
        <w:ind w:left="1258" w:right="0"/>
        <w:jc w:val="left"/>
      </w:pPr>
      <w:r>
        <w:rPr/>
        <w:t>应的物业管理配套服务。预计每年年度交易上限为人民币</w:t>
      </w:r>
      <w:r>
        <w:rPr>
          <w:spacing w:val="-55"/>
        </w:rPr>
        <w:t> </w:t>
      </w:r>
      <w:r>
        <w:rPr>
          <w:rFonts w:ascii="宋体" w:hAnsi="宋体" w:cs="宋体" w:eastAsia="宋体" w:hint="default"/>
        </w:rPr>
        <w:t>2,000</w:t>
      </w:r>
      <w:r>
        <w:rPr>
          <w:rFonts w:ascii="宋体" w:hAnsi="宋体" w:cs="宋体" w:eastAsia="宋体" w:hint="default"/>
          <w:spacing w:val="-55"/>
        </w:rPr>
        <w:t> </w:t>
      </w:r>
      <w:r>
        <w:rPr/>
        <w:t>万元。于报告期内，该项交易发</w:t>
      </w:r>
    </w:p>
    <w:p>
      <w:pPr>
        <w:pStyle w:val="BodyText"/>
        <w:spacing w:line="240" w:lineRule="auto" w:before="133"/>
        <w:ind w:left="1258" w:right="0"/>
        <w:jc w:val="left"/>
      </w:pPr>
      <w:r>
        <w:rPr>
          <w:w w:val="100"/>
        </w:rPr>
        <w:t>生额</w:t>
      </w:r>
      <w:r>
        <w:rPr>
          <w:spacing w:val="-3"/>
          <w:w w:val="100"/>
        </w:rPr>
        <w:t>为</w:t>
      </w:r>
      <w:r>
        <w:rPr>
          <w:w w:val="100"/>
        </w:rPr>
        <w:t>人</w:t>
      </w:r>
      <w:r>
        <w:rPr>
          <w:spacing w:val="-3"/>
          <w:w w:val="100"/>
        </w:rPr>
        <w:t>民</w:t>
      </w:r>
      <w:r>
        <w:rPr>
          <w:w w:val="100"/>
        </w:rPr>
        <w:t>币</w:t>
      </w:r>
      <w:r>
        <w:rPr>
          <w:spacing w:val="-53"/>
        </w:rPr>
        <w:t> </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1"/>
          <w:w w:val="100"/>
        </w:rPr>
        <w:t>3</w:t>
      </w:r>
      <w:r>
        <w:rPr>
          <w:rFonts w:ascii="宋体" w:hAnsi="宋体" w:cs="宋体" w:eastAsia="宋体" w:hint="default"/>
          <w:spacing w:val="-3"/>
          <w:w w:val="100"/>
        </w:rPr>
        <w:t>5</w:t>
      </w:r>
      <w:r>
        <w:rPr>
          <w:rFonts w:ascii="宋体" w:hAnsi="宋体" w:cs="宋体" w:eastAsia="宋体" w:hint="default"/>
          <w:w w:val="100"/>
        </w:rPr>
        <w:t>.96</w:t>
      </w:r>
      <w:r>
        <w:rPr>
          <w:rFonts w:ascii="宋体" w:hAnsi="宋体" w:cs="宋体" w:eastAsia="宋体" w:hint="default"/>
          <w:spacing w:val="-55"/>
        </w:rPr>
        <w:t> </w:t>
      </w:r>
      <w:r>
        <w:rPr>
          <w:spacing w:val="-3"/>
          <w:w w:val="100"/>
        </w:rPr>
        <w:t>万</w:t>
      </w:r>
      <w:r>
        <w:rPr>
          <w:w w:val="100"/>
        </w:rPr>
        <w:t>元</w:t>
      </w:r>
      <w:r>
        <w:rPr>
          <w:spacing w:val="-101"/>
          <w:w w:val="100"/>
        </w:rPr>
        <w:t>。</w:t>
      </w:r>
      <w:r>
        <w:rPr>
          <w:w w:val="100"/>
        </w:rPr>
        <w:t>详</w:t>
      </w:r>
      <w:r>
        <w:rPr>
          <w:spacing w:val="-3"/>
          <w:w w:val="100"/>
        </w:rPr>
        <w:t>情</w:t>
      </w:r>
      <w:r>
        <w:rPr>
          <w:w w:val="100"/>
        </w:rPr>
        <w:t>请参</w:t>
      </w:r>
      <w:r>
        <w:rPr>
          <w:spacing w:val="-3"/>
          <w:w w:val="100"/>
        </w:rPr>
        <w:t>见</w:t>
      </w:r>
      <w:r>
        <w:rPr>
          <w:w w:val="100"/>
        </w:rPr>
        <w:t>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2"/>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8</w:t>
      </w:r>
      <w:r>
        <w:rPr>
          <w:rFonts w:ascii="宋体" w:hAnsi="宋体" w:cs="宋体" w:eastAsia="宋体" w:hint="default"/>
          <w:spacing w:val="-53"/>
        </w:rPr>
        <w:t> </w:t>
      </w:r>
      <w:r>
        <w:rPr>
          <w:spacing w:val="-3"/>
          <w:w w:val="100"/>
        </w:rPr>
        <w:t>日</w:t>
      </w:r>
      <w:r>
        <w:rPr>
          <w:w w:val="100"/>
        </w:rPr>
        <w:t>披</w:t>
      </w:r>
      <w:r>
        <w:rPr>
          <w:spacing w:val="-3"/>
          <w:w w:val="100"/>
        </w:rPr>
        <w:t>露</w:t>
      </w:r>
      <w:r>
        <w:rPr>
          <w:spacing w:val="-99"/>
          <w:w w:val="100"/>
        </w:rPr>
        <w:t>的</w:t>
      </w:r>
      <w:r>
        <w:rPr>
          <w:spacing w:val="-3"/>
          <w:w w:val="100"/>
        </w:rPr>
        <w:t>《日</w:t>
      </w:r>
      <w:r>
        <w:rPr>
          <w:w w:val="100"/>
        </w:rPr>
        <w:t>常关</w:t>
      </w:r>
      <w:r>
        <w:rPr>
          <w:spacing w:val="-3"/>
          <w:w w:val="100"/>
        </w:rPr>
        <w:t>联</w:t>
      </w:r>
      <w:r>
        <w:rPr>
          <w:w w:val="100"/>
        </w:rPr>
        <w:t>交</w:t>
      </w:r>
      <w:r>
        <w:rPr>
          <w:spacing w:val="-3"/>
          <w:w w:val="100"/>
        </w:rPr>
        <w:t>易</w:t>
      </w:r>
      <w:r>
        <w:rPr>
          <w:w w:val="100"/>
        </w:rPr>
        <w:t>公</w:t>
      </w:r>
      <w:r>
        <w:rPr>
          <w:spacing w:val="-3"/>
          <w:w w:val="100"/>
        </w:rPr>
        <w:t>告</w:t>
      </w:r>
      <w:r>
        <w:rPr>
          <w:w w:val="100"/>
        </w:rPr>
        <w:t>》</w:t>
      </w:r>
    </w:p>
    <w:p>
      <w:pPr>
        <w:pStyle w:val="BodyText"/>
        <w:spacing w:line="240" w:lineRule="auto" w:before="133"/>
        <w:ind w:left="1258" w:right="0"/>
        <w:jc w:val="left"/>
      </w:pPr>
      <w:r>
        <w:rPr/>
        <w:t>（公告编号：</w:t>
      </w:r>
      <w:r>
        <w:rPr>
          <w:rFonts w:ascii="宋体" w:hAnsi="宋体" w:cs="宋体" w:eastAsia="宋体" w:hint="default"/>
        </w:rPr>
        <w:t>2016-024</w:t>
      </w:r>
      <w:r>
        <w:rPr>
          <w:rFonts w:ascii="宋体" w:hAnsi="宋体" w:cs="宋体" w:eastAsia="宋体" w:hint="default"/>
          <w:spacing w:val="-58"/>
        </w:rPr>
        <w:t> </w:t>
      </w:r>
      <w:r>
        <w:rPr/>
        <w:t>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540" w:right="480"/>
        </w:sectPr>
      </w:pPr>
    </w:p>
    <w:p>
      <w:pPr>
        <w:pStyle w:val="Heading5"/>
        <w:spacing w:line="240" w:lineRule="auto" w:before="36"/>
        <w:ind w:left="125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Heading3"/>
        <w:spacing w:line="240" w:lineRule="auto" w:before="50"/>
        <w:ind w:left="1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204" w:val="left" w:leader="none"/>
        </w:tabs>
        <w:spacing w:line="240" w:lineRule="auto" w:before="156"/>
        <w:ind w:left="12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540" w:right="480"/>
          <w:cols w:num="2" w:equalWidth="0">
            <w:col w:w="3788" w:space="2945"/>
            <w:col w:w="4157"/>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419"/>
        <w:gridCol w:w="994"/>
        <w:gridCol w:w="992"/>
        <w:gridCol w:w="718"/>
        <w:gridCol w:w="1126"/>
        <w:gridCol w:w="728"/>
        <w:gridCol w:w="1512"/>
        <w:gridCol w:w="860"/>
        <w:gridCol w:w="874"/>
        <w:gridCol w:w="612"/>
        <w:gridCol w:w="804"/>
      </w:tblGrid>
      <w:tr>
        <w:trPr>
          <w:trHeight w:val="16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78" w:right="68" w:hanging="209"/>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5" w:right="36"/>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40" w:right="29" w:hanging="209"/>
              <w:jc w:val="left"/>
              <w:rPr>
                <w:rFonts w:ascii="宋体" w:hAnsi="宋体" w:cs="宋体" w:eastAsia="宋体" w:hint="default"/>
                <w:sz w:val="21"/>
                <w:szCs w:val="21"/>
              </w:rPr>
            </w:pPr>
            <w:r>
              <w:rPr>
                <w:rFonts w:ascii="宋体" w:hAnsi="宋体" w:cs="宋体" w:eastAsia="宋体" w:hint="default"/>
                <w:sz w:val="21"/>
                <w:szCs w:val="21"/>
              </w:rPr>
              <w:t>关联交易定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价原则</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3" w:right="39"/>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易价格</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关联交易金额</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0" w:right="104"/>
              <w:jc w:val="center"/>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w w:val="100"/>
                <w:sz w:val="21"/>
                <w:szCs w:val="21"/>
              </w:rPr>
              <w:t> </w:t>
            </w:r>
            <w:r>
              <w:rPr>
                <w:rFonts w:ascii="宋体" w:hAnsi="宋体" w:cs="宋体" w:eastAsia="宋体" w:hint="default"/>
                <w:sz w:val="21"/>
                <w:szCs w:val="21"/>
              </w:rPr>
              <w:t>例</w:t>
            </w:r>
          </w:p>
          <w:p>
            <w:pPr>
              <w:pStyle w:val="TableParagraph"/>
              <w:spacing w:line="271" w:lineRule="exact"/>
              <w:ind w:left="4" w:right="0"/>
              <w:jc w:val="center"/>
              <w:rPr>
                <w:rFonts w:ascii="宋体" w:hAnsi="宋体" w:cs="宋体" w:eastAsia="宋体" w:hint="default"/>
                <w:sz w:val="21"/>
                <w:szCs w:val="21"/>
              </w:rPr>
            </w:pPr>
            <w:r>
              <w:rPr>
                <w:rFonts w:ascii="宋体"/>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12" w:right="115"/>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易结算</w:t>
            </w:r>
            <w:r>
              <w:rPr>
                <w:rFonts w:ascii="宋体" w:hAnsi="宋体" w:cs="宋体" w:eastAsia="宋体" w:hint="default"/>
                <w:spacing w:val="-102"/>
                <w:sz w:val="21"/>
                <w:szCs w:val="21"/>
              </w:rPr>
              <w:t> </w:t>
            </w:r>
            <w:r>
              <w:rPr>
                <w:rFonts w:ascii="宋体" w:hAnsi="宋体" w:cs="宋体" w:eastAsia="宋体" w:hint="default"/>
                <w:sz w:val="21"/>
                <w:szCs w:val="21"/>
              </w:rPr>
              <w:t>方式</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88" w:right="89"/>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both"/>
              <w:rPr>
                <w:rFonts w:ascii="宋体" w:hAnsi="宋体" w:cs="宋体" w:eastAsia="宋体" w:hint="default"/>
                <w:sz w:val="21"/>
                <w:szCs w:val="21"/>
              </w:rPr>
            </w:pPr>
            <w:r>
              <w:rPr>
                <w:rFonts w:ascii="宋体" w:hAnsi="宋体" w:cs="宋体" w:eastAsia="宋体" w:hint="default"/>
                <w:sz w:val="21"/>
                <w:szCs w:val="21"/>
              </w:rPr>
              <w:t>交易价</w:t>
            </w:r>
          </w:p>
          <w:p>
            <w:pPr>
              <w:pStyle w:val="TableParagraph"/>
              <w:spacing w:line="237" w:lineRule="auto"/>
              <w:ind w:left="79" w:right="79"/>
              <w:jc w:val="both"/>
              <w:rPr>
                <w:rFonts w:ascii="宋体" w:hAnsi="宋体" w:cs="宋体" w:eastAsia="宋体" w:hint="default"/>
                <w:sz w:val="21"/>
                <w:szCs w:val="21"/>
              </w:rPr>
            </w:pPr>
            <w:r>
              <w:rPr>
                <w:rFonts w:ascii="宋体" w:hAnsi="宋体" w:cs="宋体" w:eastAsia="宋体" w:hint="default"/>
                <w:sz w:val="21"/>
                <w:szCs w:val="21"/>
              </w:rPr>
              <w:t>格与市</w:t>
            </w:r>
            <w:r>
              <w:rPr>
                <w:rFonts w:ascii="宋体" w:hAnsi="宋体" w:cs="宋体" w:eastAsia="宋体" w:hint="default"/>
                <w:spacing w:val="-102"/>
                <w:sz w:val="21"/>
                <w:szCs w:val="21"/>
              </w:rPr>
              <w:t> </w:t>
            </w:r>
            <w:r>
              <w:rPr>
                <w:rFonts w:ascii="宋体" w:hAnsi="宋体" w:cs="宋体" w:eastAsia="宋体" w:hint="default"/>
                <w:sz w:val="21"/>
                <w:szCs w:val="21"/>
              </w:rPr>
              <w:t>场参考</w:t>
            </w:r>
            <w:r>
              <w:rPr>
                <w:rFonts w:ascii="宋体" w:hAnsi="宋体" w:cs="宋体" w:eastAsia="宋体" w:hint="default"/>
                <w:spacing w:val="-102"/>
                <w:sz w:val="21"/>
                <w:szCs w:val="21"/>
              </w:rPr>
              <w:t> </w:t>
            </w:r>
            <w:r>
              <w:rPr>
                <w:rFonts w:ascii="宋体" w:hAnsi="宋体" w:cs="宋体" w:eastAsia="宋体" w:hint="default"/>
                <w:sz w:val="21"/>
                <w:szCs w:val="21"/>
              </w:rPr>
              <w:t>价格差</w:t>
            </w:r>
            <w:r>
              <w:rPr>
                <w:rFonts w:ascii="宋体" w:hAnsi="宋体" w:cs="宋体" w:eastAsia="宋体" w:hint="default"/>
                <w:spacing w:val="-102"/>
                <w:sz w:val="21"/>
                <w:szCs w:val="21"/>
              </w:rPr>
              <w:t> </w:t>
            </w:r>
            <w:r>
              <w:rPr>
                <w:rFonts w:ascii="宋体" w:hAnsi="宋体" w:cs="宋体" w:eastAsia="宋体" w:hint="default"/>
                <w:sz w:val="21"/>
                <w:szCs w:val="21"/>
              </w:rPr>
              <w:t>异较大</w:t>
            </w:r>
            <w:r>
              <w:rPr>
                <w:rFonts w:ascii="宋体" w:hAnsi="宋体" w:cs="宋体" w:eastAsia="宋体" w:hint="default"/>
                <w:spacing w:val="-102"/>
                <w:sz w:val="21"/>
                <w:szCs w:val="21"/>
              </w:rPr>
              <w:t> </w:t>
            </w:r>
            <w:r>
              <w:rPr>
                <w:rFonts w:ascii="宋体" w:hAnsi="宋体" w:cs="宋体" w:eastAsia="宋体" w:hint="default"/>
                <w:sz w:val="21"/>
                <w:szCs w:val="21"/>
              </w:rPr>
              <w:t>的原因</w:t>
            </w: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其它流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按照双方协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议价格进行</w:t>
            </w:r>
          </w:p>
        </w:tc>
        <w:tc>
          <w:tcPr>
            <w:tcW w:w="72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38,529,905.09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35.72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转账</w:t>
            </w:r>
          </w:p>
        </w:tc>
        <w:tc>
          <w:tcPr>
            <w:tcW w:w="61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支付酒店</w:t>
            </w:r>
          </w:p>
          <w:p>
            <w:pPr>
              <w:pStyle w:val="TableParagraph"/>
              <w:spacing w:line="240" w:lineRule="auto"/>
              <w:ind w:left="23" w:right="113"/>
              <w:jc w:val="left"/>
              <w:rPr>
                <w:rFonts w:ascii="宋体" w:hAnsi="宋体" w:cs="宋体" w:eastAsia="宋体" w:hint="default"/>
                <w:sz w:val="21"/>
                <w:szCs w:val="21"/>
              </w:rPr>
            </w:pPr>
            <w:r>
              <w:rPr>
                <w:rFonts w:ascii="宋体" w:hAnsi="宋体" w:cs="宋体" w:eastAsia="宋体" w:hint="default"/>
                <w:sz w:val="21"/>
                <w:szCs w:val="21"/>
              </w:rPr>
              <w:t>及会议服</w:t>
            </w:r>
            <w:r>
              <w:rPr>
                <w:rFonts w:ascii="宋体" w:hAnsi="宋体" w:cs="宋体" w:eastAsia="宋体" w:hint="default"/>
                <w:w w:val="100"/>
                <w:sz w:val="21"/>
                <w:szCs w:val="21"/>
              </w:rPr>
              <w:t> </w:t>
            </w:r>
            <w:r>
              <w:rPr>
                <w:rFonts w:ascii="宋体" w:hAnsi="宋体" w:cs="宋体" w:eastAsia="宋体" w:hint="default"/>
                <w:sz w:val="21"/>
                <w:szCs w:val="21"/>
              </w:rPr>
              <w:t>务费</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按照双方协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议价格进行</w:t>
            </w:r>
          </w:p>
        </w:tc>
        <w:tc>
          <w:tcPr>
            <w:tcW w:w="72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1,648,121.01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转账</w:t>
            </w:r>
          </w:p>
        </w:tc>
        <w:tc>
          <w:tcPr>
            <w:tcW w:w="61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支付物业</w:t>
            </w:r>
          </w:p>
          <w:p>
            <w:pPr>
              <w:pStyle w:val="TableParagraph"/>
              <w:spacing w:line="240" w:lineRule="auto"/>
              <w:ind w:left="23" w:right="113"/>
              <w:jc w:val="left"/>
              <w:rPr>
                <w:rFonts w:ascii="宋体" w:hAnsi="宋体" w:cs="宋体" w:eastAsia="宋体" w:hint="default"/>
                <w:sz w:val="21"/>
                <w:szCs w:val="21"/>
              </w:rPr>
            </w:pPr>
            <w:r>
              <w:rPr>
                <w:rFonts w:ascii="宋体" w:hAnsi="宋体" w:cs="宋体" w:eastAsia="宋体" w:hint="default"/>
                <w:sz w:val="21"/>
                <w:szCs w:val="21"/>
              </w:rPr>
              <w:t>管理服务</w:t>
            </w:r>
            <w:r>
              <w:rPr>
                <w:rFonts w:ascii="宋体" w:hAnsi="宋体" w:cs="宋体" w:eastAsia="宋体" w:hint="default"/>
                <w:w w:val="100"/>
                <w:sz w:val="21"/>
                <w:szCs w:val="21"/>
              </w:rPr>
              <w:t> </w:t>
            </w:r>
            <w:r>
              <w:rPr>
                <w:rFonts w:ascii="宋体" w:hAnsi="宋体" w:cs="宋体" w:eastAsia="宋体" w:hint="default"/>
                <w:sz w:val="21"/>
                <w:szCs w:val="21"/>
              </w:rPr>
              <w:t>费</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按照双方协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议价格进行</w:t>
            </w:r>
          </w:p>
        </w:tc>
        <w:tc>
          <w:tcPr>
            <w:tcW w:w="72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7,490,235.38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z w:val="21"/>
              </w:rPr>
              <w:t>0.01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sz w:val="21"/>
                <w:szCs w:val="21"/>
              </w:rPr>
              <w:t>转账</w:t>
            </w:r>
          </w:p>
        </w:tc>
        <w:tc>
          <w:tcPr>
            <w:tcW w:w="61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按照双方协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议价格进行</w:t>
            </w:r>
          </w:p>
        </w:tc>
        <w:tc>
          <w:tcPr>
            <w:tcW w:w="72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719,620.00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0.01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转账</w:t>
            </w:r>
          </w:p>
        </w:tc>
        <w:tc>
          <w:tcPr>
            <w:tcW w:w="61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提供宣传</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按照双方协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议价格进行</w:t>
            </w:r>
          </w:p>
        </w:tc>
        <w:tc>
          <w:tcPr>
            <w:tcW w:w="72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162,260.52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转账</w:t>
            </w:r>
          </w:p>
        </w:tc>
        <w:tc>
          <w:tcPr>
            <w:tcW w:w="61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54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419"/>
        <w:gridCol w:w="994"/>
        <w:gridCol w:w="992"/>
        <w:gridCol w:w="718"/>
        <w:gridCol w:w="1126"/>
        <w:gridCol w:w="728"/>
        <w:gridCol w:w="1512"/>
        <w:gridCol w:w="860"/>
        <w:gridCol w:w="874"/>
        <w:gridCol w:w="612"/>
        <w:gridCol w:w="804"/>
      </w:tblGrid>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控股股东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其它流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按照双方协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议价格进行</w:t>
            </w:r>
          </w:p>
        </w:tc>
        <w:tc>
          <w:tcPr>
            <w:tcW w:w="72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4" w:right="0"/>
              <w:jc w:val="left"/>
              <w:rPr>
                <w:rFonts w:ascii="宋体" w:hAnsi="宋体" w:cs="宋体" w:eastAsia="宋体" w:hint="default"/>
                <w:sz w:val="21"/>
                <w:szCs w:val="21"/>
              </w:rPr>
            </w:pPr>
            <w:r>
              <w:rPr>
                <w:rFonts w:ascii="宋体"/>
                <w:sz w:val="21"/>
              </w:rPr>
              <w:t>1,279,575.78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right"/>
              <w:rPr>
                <w:rFonts w:ascii="宋体" w:hAnsi="宋体" w:cs="宋体" w:eastAsia="宋体" w:hint="default"/>
                <w:sz w:val="21"/>
                <w:szCs w:val="21"/>
              </w:rPr>
            </w:pPr>
            <w:r>
              <w:rPr>
                <w:rFonts w:ascii="宋体"/>
                <w:sz w:val="21"/>
              </w:rPr>
              <w:t>0.87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 w:right="0"/>
              <w:jc w:val="center"/>
              <w:rPr>
                <w:rFonts w:ascii="宋体" w:hAnsi="宋体" w:cs="宋体" w:eastAsia="宋体" w:hint="default"/>
                <w:sz w:val="21"/>
                <w:szCs w:val="21"/>
              </w:rPr>
            </w:pPr>
            <w:r>
              <w:rPr>
                <w:rFonts w:ascii="宋体" w:hAnsi="宋体" w:cs="宋体" w:eastAsia="宋体" w:hint="default"/>
                <w:sz w:val="21"/>
                <w:szCs w:val="21"/>
              </w:rPr>
              <w:t>转账</w:t>
            </w:r>
          </w:p>
        </w:tc>
        <w:tc>
          <w:tcPr>
            <w:tcW w:w="61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49,829,717.78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41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6515" w:type="dxa"/>
            <w:gridSpan w:val="7"/>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82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3"/>
              <w:jc w:val="left"/>
              <w:rPr>
                <w:rFonts w:ascii="宋体" w:hAnsi="宋体" w:cs="宋体" w:eastAsia="宋体" w:hint="default"/>
                <w:sz w:val="21"/>
                <w:szCs w:val="21"/>
              </w:rPr>
            </w:pPr>
            <w:r>
              <w:rPr>
                <w:rFonts w:ascii="宋体" w:hAnsi="宋体" w:cs="宋体" w:eastAsia="宋体" w:hint="default"/>
                <w:spacing w:val="-3"/>
                <w:sz w:val="21"/>
                <w:szCs w:val="21"/>
              </w:rPr>
              <w:t>上市前，本公司签署上述关联交易协议，期限为三年一期，本公司于</w:t>
            </w:r>
            <w:r>
              <w:rPr>
                <w:rFonts w:ascii="宋体" w:hAnsi="宋体" w:cs="宋体" w:eastAsia="宋体" w:hint="default"/>
                <w:spacing w:val="-3"/>
                <w:sz w:val="21"/>
                <w:szCs w:val="21"/>
              </w:rPr>
              <w:t>2016</w:t>
            </w:r>
            <w:r>
              <w:rPr>
                <w:rFonts w:ascii="宋体" w:hAnsi="宋体" w:cs="宋体" w:eastAsia="宋体" w:hint="default"/>
                <w:spacing w:val="-3"/>
                <w:sz w:val="21"/>
                <w:szCs w:val="21"/>
              </w:rPr>
              <w:t>年</w:t>
            </w:r>
            <w:r>
              <w:rPr>
                <w:rFonts w:ascii="宋体" w:hAnsi="宋体" w:cs="宋体" w:eastAsia="宋体" w:hint="default"/>
                <w:spacing w:val="-3"/>
                <w:sz w:val="21"/>
                <w:szCs w:val="21"/>
              </w:rPr>
              <w:t>8</w:t>
            </w:r>
            <w:r>
              <w:rPr>
                <w:rFonts w:ascii="宋体" w:hAnsi="宋体" w:cs="宋体" w:eastAsia="宋体" w:hint="default"/>
                <w:spacing w:val="-3"/>
                <w:sz w:val="21"/>
                <w:szCs w:val="21"/>
              </w:rPr>
              <w:t>月</w:t>
            </w:r>
            <w:r>
              <w:rPr>
                <w:rFonts w:ascii="宋体" w:hAnsi="宋体" w:cs="宋体" w:eastAsia="宋体" w:hint="default"/>
                <w:spacing w:val="-3"/>
                <w:sz w:val="21"/>
                <w:szCs w:val="21"/>
              </w:rPr>
              <w:t>8</w:t>
            </w:r>
            <w:r>
              <w:rPr>
                <w:rFonts w:ascii="宋体" w:hAnsi="宋体" w:cs="宋体" w:eastAsia="宋体" w:hint="default"/>
                <w:spacing w:val="-3"/>
                <w:sz w:val="21"/>
                <w:szCs w:val="21"/>
              </w:rPr>
              <w:t>日在上交</w:t>
            </w:r>
          </w:p>
          <w:p>
            <w:pPr>
              <w:pStyle w:val="TableParagraph"/>
              <w:spacing w:line="273" w:lineRule="exact"/>
              <w:ind w:left="23" w:right="-3"/>
              <w:jc w:val="left"/>
              <w:rPr>
                <w:rFonts w:ascii="宋体" w:hAnsi="宋体" w:cs="宋体" w:eastAsia="宋体" w:hint="default"/>
                <w:sz w:val="21"/>
                <w:szCs w:val="21"/>
              </w:rPr>
            </w:pPr>
            <w:r>
              <w:rPr>
                <w:rFonts w:ascii="宋体" w:hAnsi="宋体" w:cs="宋体" w:eastAsia="宋体" w:hint="default"/>
                <w:spacing w:val="-2"/>
                <w:sz w:val="21"/>
                <w:szCs w:val="21"/>
              </w:rPr>
              <w:t>所上市，因此，自</w:t>
            </w:r>
            <w:r>
              <w:rPr>
                <w:rFonts w:ascii="宋体" w:hAnsi="宋体" w:cs="宋体" w:eastAsia="宋体" w:hint="default"/>
                <w:spacing w:val="-2"/>
                <w:sz w:val="21"/>
                <w:szCs w:val="21"/>
              </w:rPr>
              <w:t>2016</w:t>
            </w:r>
            <w:r>
              <w:rPr>
                <w:rFonts w:ascii="宋体" w:hAnsi="宋体" w:cs="宋体" w:eastAsia="宋体" w:hint="default"/>
                <w:spacing w:val="-2"/>
                <w:sz w:val="21"/>
                <w:szCs w:val="21"/>
              </w:rPr>
              <w:t>年</w:t>
            </w:r>
            <w:r>
              <w:rPr>
                <w:rFonts w:ascii="宋体" w:hAnsi="宋体" w:cs="宋体" w:eastAsia="宋体" w:hint="default"/>
                <w:spacing w:val="-2"/>
                <w:sz w:val="21"/>
                <w:szCs w:val="21"/>
              </w:rPr>
              <w:t>8</w:t>
            </w:r>
            <w:r>
              <w:rPr>
                <w:rFonts w:ascii="宋体" w:hAnsi="宋体" w:cs="宋体" w:eastAsia="宋体" w:hint="default"/>
                <w:spacing w:val="-2"/>
                <w:sz w:val="21"/>
                <w:szCs w:val="21"/>
              </w:rPr>
              <w:t>月</w:t>
            </w:r>
            <w:r>
              <w:rPr>
                <w:rFonts w:ascii="宋体" w:hAnsi="宋体" w:cs="宋体" w:eastAsia="宋体" w:hint="default"/>
                <w:spacing w:val="-2"/>
                <w:sz w:val="21"/>
                <w:szCs w:val="21"/>
              </w:rPr>
              <w:t>8</w:t>
            </w:r>
            <w:r>
              <w:rPr>
                <w:rFonts w:ascii="宋体" w:hAnsi="宋体" w:cs="宋体" w:eastAsia="宋体" w:hint="default"/>
                <w:spacing w:val="-2"/>
                <w:sz w:val="21"/>
                <w:szCs w:val="21"/>
              </w:rPr>
              <w:t>日起发生的关联交易按照《上市规则》等规定进行了披露。</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5"/>
        <w:spacing w:line="240" w:lineRule="auto" w:before="36"/>
        <w:ind w:left="1258" w:right="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5"/>
        <w:spacing w:line="240" w:lineRule="auto" w:before="58"/>
        <w:ind w:left="125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Heading3"/>
        <w:spacing w:line="240" w:lineRule="auto" w:before="50"/>
        <w:ind w:left="1258" w:right="0"/>
        <w:jc w:val="left"/>
      </w:pPr>
      <w:r>
        <w:rPr/>
        <w:t>□适用</w:t>
      </w:r>
      <w:r>
        <w:rPr>
          <w:spacing w:val="-1"/>
        </w:rPr>
        <w:t> </w:t>
      </w:r>
      <w:r>
        <w:rPr/>
        <w:t>√不适用</w:t>
      </w:r>
    </w:p>
    <w:p>
      <w:pPr>
        <w:pStyle w:val="Heading5"/>
        <w:spacing w:line="240" w:lineRule="auto" w:before="64"/>
        <w:ind w:left="125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Heading3"/>
        <w:tabs>
          <w:tab w:pos="2217" w:val="left" w:leader="none"/>
        </w:tabs>
        <w:spacing w:line="240" w:lineRule="auto" w:before="50"/>
        <w:ind w:left="1258" w:right="0"/>
        <w:jc w:val="left"/>
      </w:pPr>
      <w:r>
        <w:rPr>
          <w:spacing w:val="-1"/>
        </w:rPr>
        <w:t>√适用</w:t>
        <w:tab/>
      </w:r>
      <w:r>
        <w:rPr/>
        <w:t>□不适用</w:t>
      </w:r>
    </w:p>
    <w:p>
      <w:pPr>
        <w:pStyle w:val="BodyText"/>
        <w:spacing w:line="355" w:lineRule="auto" w:before="4"/>
        <w:ind w:left="1258" w:right="790" w:firstLine="479"/>
        <w:jc w:val="both"/>
      </w:pPr>
      <w:r>
        <w:rPr>
          <w:spacing w:val="-2"/>
        </w:rPr>
        <w:t>本公司将所持有的全资子公司华影文轩</w:t>
      </w:r>
      <w:r>
        <w:rPr>
          <w:spacing w:val="2"/>
        </w:rPr>
        <w:t> </w:t>
      </w:r>
      <w:r>
        <w:rPr>
          <w:rFonts w:ascii="宋体" w:hAnsi="宋体" w:cs="宋体" w:eastAsia="宋体" w:hint="default"/>
          <w:spacing w:val="-2"/>
        </w:rPr>
        <w:t>85%</w:t>
      </w:r>
      <w:r>
        <w:rPr>
          <w:spacing w:val="-2"/>
        </w:rPr>
        <w:t>股权转让给公司控股股东四川新华发行集团，转</w:t>
      </w:r>
      <w:r>
        <w:rPr>
          <w:w w:val="100"/>
        </w:rPr>
        <w:t> </w:t>
      </w:r>
      <w:r>
        <w:rPr/>
        <w:t>让价格为</w:t>
      </w:r>
      <w:r>
        <w:rPr>
          <w:spacing w:val="9"/>
        </w:rPr>
        <w:t> </w:t>
      </w:r>
      <w:r>
        <w:rPr>
          <w:rFonts w:ascii="宋体" w:hAnsi="宋体" w:cs="宋体" w:eastAsia="宋体" w:hint="default"/>
        </w:rPr>
        <w:t>11,580.33</w:t>
      </w:r>
      <w:r>
        <w:rPr>
          <w:rFonts w:ascii="宋体" w:hAnsi="宋体" w:cs="宋体" w:eastAsia="宋体" w:hint="default"/>
          <w:spacing w:val="7"/>
        </w:rPr>
        <w:t> </w:t>
      </w:r>
      <w:r>
        <w:rPr>
          <w:spacing w:val="-6"/>
        </w:rPr>
        <w:t>万元。该项股权出售已于</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5</w:t>
      </w:r>
      <w:r>
        <w:rPr>
          <w:rFonts w:ascii="宋体" w:hAnsi="宋体" w:cs="宋体" w:eastAsia="宋体" w:hint="default"/>
          <w:spacing w:val="-51"/>
        </w:rPr>
        <w:t> </w:t>
      </w:r>
      <w:r>
        <w:rPr/>
        <w:t>月</w:t>
      </w:r>
      <w:r>
        <w:rPr>
          <w:spacing w:val="-49"/>
        </w:rPr>
        <w:t> </w:t>
      </w:r>
      <w:r>
        <w:rPr>
          <w:rFonts w:ascii="宋体" w:hAnsi="宋体" w:cs="宋体" w:eastAsia="宋体" w:hint="default"/>
        </w:rPr>
        <w:t>25</w:t>
      </w:r>
      <w:r>
        <w:rPr>
          <w:rFonts w:ascii="宋体" w:hAnsi="宋体" w:cs="宋体" w:eastAsia="宋体" w:hint="default"/>
          <w:spacing w:val="-51"/>
        </w:rPr>
        <w:t> </w:t>
      </w:r>
      <w:r>
        <w:rPr>
          <w:spacing w:val="-5"/>
        </w:rPr>
        <w:t>日获本公司董事会批准，并于报告</w:t>
      </w:r>
    </w:p>
    <w:p>
      <w:pPr>
        <w:pStyle w:val="BodyText"/>
        <w:spacing w:line="240" w:lineRule="auto" w:before="34"/>
        <w:ind w:left="1258" w:right="0"/>
        <w:jc w:val="left"/>
      </w:pPr>
      <w:r>
        <w:rPr>
          <w:w w:val="100"/>
        </w:rPr>
        <w:t>期内</w:t>
      </w:r>
      <w:r>
        <w:rPr>
          <w:spacing w:val="-3"/>
          <w:w w:val="100"/>
        </w:rPr>
        <w:t>完</w:t>
      </w:r>
      <w:r>
        <w:rPr>
          <w:w w:val="100"/>
        </w:rPr>
        <w:t>成</w:t>
      </w:r>
      <w:r>
        <w:rPr>
          <w:spacing w:val="-3"/>
          <w:w w:val="100"/>
        </w:rPr>
        <w:t>了</w:t>
      </w:r>
      <w:r>
        <w:rPr>
          <w:w w:val="100"/>
        </w:rPr>
        <w:t>国</w:t>
      </w:r>
      <w:r>
        <w:rPr>
          <w:spacing w:val="-3"/>
          <w:w w:val="100"/>
        </w:rPr>
        <w:t>资</w:t>
      </w:r>
      <w:r>
        <w:rPr>
          <w:w w:val="100"/>
        </w:rPr>
        <w:t>审</w:t>
      </w:r>
      <w:r>
        <w:rPr>
          <w:spacing w:val="-3"/>
          <w:w w:val="100"/>
        </w:rPr>
        <w:t>批</w:t>
      </w:r>
      <w:r>
        <w:rPr>
          <w:spacing w:val="-106"/>
          <w:w w:val="100"/>
        </w:rPr>
        <w:t>、</w:t>
      </w:r>
      <w:r>
        <w:rPr>
          <w:spacing w:val="-3"/>
          <w:w w:val="100"/>
        </w:rPr>
        <w:t>工商</w:t>
      </w:r>
      <w:r>
        <w:rPr>
          <w:w w:val="100"/>
        </w:rPr>
        <w:t>变更</w:t>
      </w:r>
      <w:r>
        <w:rPr>
          <w:spacing w:val="-3"/>
          <w:w w:val="100"/>
        </w:rPr>
        <w:t>等</w:t>
      </w:r>
      <w:r>
        <w:rPr>
          <w:w w:val="100"/>
        </w:rPr>
        <w:t>手</w:t>
      </w:r>
      <w:r>
        <w:rPr>
          <w:spacing w:val="-3"/>
          <w:w w:val="100"/>
        </w:rPr>
        <w:t>续</w:t>
      </w:r>
      <w:r>
        <w:rPr>
          <w:spacing w:val="-106"/>
          <w:w w:val="100"/>
        </w:rPr>
        <w:t>。</w:t>
      </w:r>
      <w:r>
        <w:rPr>
          <w:w w:val="100"/>
        </w:rPr>
        <w:t>详见</w:t>
      </w:r>
      <w:r>
        <w:rPr>
          <w:spacing w:val="-69"/>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70"/>
        </w:rPr>
        <w:t> </w:t>
      </w:r>
      <w:r>
        <w:rPr>
          <w:w w:val="100"/>
        </w:rPr>
        <w:t>年</w:t>
      </w:r>
      <w:r>
        <w:rPr>
          <w:spacing w:val="-71"/>
        </w:rPr>
        <w:t> </w:t>
      </w:r>
      <w:r>
        <w:rPr>
          <w:rFonts w:ascii="宋体" w:hAnsi="宋体" w:cs="宋体" w:eastAsia="宋体" w:hint="default"/>
          <w:w w:val="100"/>
        </w:rPr>
        <w:t>5</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26</w:t>
      </w:r>
      <w:r>
        <w:rPr>
          <w:rFonts w:ascii="宋体" w:hAnsi="宋体" w:cs="宋体" w:eastAsia="宋体" w:hint="default"/>
          <w:spacing w:val="-69"/>
        </w:rPr>
        <w:t> </w:t>
      </w:r>
      <w:r>
        <w:rPr>
          <w:w w:val="100"/>
        </w:rPr>
        <w:t>日披</w:t>
      </w:r>
      <w:r>
        <w:rPr>
          <w:spacing w:val="-3"/>
          <w:w w:val="100"/>
        </w:rPr>
        <w:t>露</w:t>
      </w:r>
      <w:r>
        <w:rPr>
          <w:w w:val="100"/>
        </w:rPr>
        <w:t>于</w:t>
      </w:r>
      <w:r>
        <w:rPr>
          <w:spacing w:val="-3"/>
          <w:w w:val="100"/>
        </w:rPr>
        <w:t>上</w:t>
      </w:r>
      <w:r>
        <w:rPr>
          <w:w w:val="100"/>
        </w:rPr>
        <w:t>交</w:t>
      </w:r>
      <w:r>
        <w:rPr>
          <w:spacing w:val="-3"/>
          <w:w w:val="100"/>
        </w:rPr>
        <w:t>所网</w:t>
      </w:r>
      <w:r>
        <w:rPr>
          <w:spacing w:val="-106"/>
          <w:w w:val="100"/>
        </w:rPr>
        <w:t>站</w:t>
      </w:r>
      <w:r>
        <w:rPr>
          <w:w w:val="100"/>
        </w:rPr>
        <w:t>（</w:t>
      </w:r>
      <w:hyperlink r:id="rId9">
        <w:r>
          <w:rPr>
            <w:rFonts w:ascii="宋体" w:hAnsi="宋体" w:cs="宋体" w:eastAsia="宋体" w:hint="default"/>
            <w:w w:val="100"/>
          </w:rPr>
          <w:t>ww</w:t>
        </w:r>
        <w:r>
          <w:rPr>
            <w:rFonts w:ascii="宋体" w:hAnsi="宋体" w:cs="宋体" w:eastAsia="宋体" w:hint="default"/>
            <w:spacing w:val="-3"/>
            <w:w w:val="100"/>
          </w:rPr>
          <w:t>w</w:t>
        </w:r>
        <w:r>
          <w:rPr>
            <w:rFonts w:ascii="宋体" w:hAnsi="宋体" w:cs="宋体" w:eastAsia="宋体" w:hint="default"/>
            <w:w w:val="100"/>
          </w:rPr>
          <w:t>.ss</w:t>
        </w:r>
        <w:r>
          <w:rPr>
            <w:rFonts w:ascii="宋体" w:hAnsi="宋体" w:cs="宋体" w:eastAsia="宋体" w:hint="default"/>
            <w:spacing w:val="-3"/>
            <w:w w:val="100"/>
          </w:rPr>
          <w:t>e</w:t>
        </w:r>
        <w:r>
          <w:rPr>
            <w:rFonts w:ascii="宋体" w:hAnsi="宋体" w:cs="宋体" w:eastAsia="宋体" w:hint="default"/>
            <w:w w:val="100"/>
          </w:rPr>
          <w:t>.co</w:t>
        </w:r>
        <w:r>
          <w:rPr>
            <w:rFonts w:ascii="宋体" w:hAnsi="宋体" w:cs="宋体" w:eastAsia="宋体" w:hint="default"/>
            <w:spacing w:val="-3"/>
            <w:w w:val="100"/>
          </w:rPr>
          <w:t>m</w:t>
        </w:r>
        <w:r>
          <w:rPr>
            <w:rFonts w:ascii="宋体" w:hAnsi="宋体" w:cs="宋体" w:eastAsia="宋体" w:hint="default"/>
            <w:w w:val="100"/>
          </w:rPr>
          <w:t>.c</w:t>
        </w:r>
        <w:r>
          <w:rPr>
            <w:rFonts w:ascii="宋体" w:hAnsi="宋体" w:cs="宋体" w:eastAsia="宋体" w:hint="default"/>
            <w:spacing w:val="-1"/>
            <w:w w:val="100"/>
          </w:rPr>
          <w:t>n</w:t>
        </w:r>
      </w:hyperlink>
      <w:r>
        <w:rPr>
          <w:w w:val="100"/>
        </w:rPr>
        <w:t>）</w:t>
      </w:r>
    </w:p>
    <w:p>
      <w:pPr>
        <w:pStyle w:val="BodyText"/>
        <w:spacing w:line="240" w:lineRule="auto" w:before="133"/>
        <w:ind w:left="1258" w:right="0"/>
        <w:jc w:val="left"/>
        <w:rPr>
          <w:rFonts w:ascii="宋体" w:hAnsi="宋体" w:cs="宋体" w:eastAsia="宋体" w:hint="default"/>
        </w:rPr>
      </w:pPr>
      <w:r>
        <w:rPr/>
        <w:t>的《关于转让全资子公司股权暨关联交易的公告》（公告编号：</w:t>
      </w:r>
      <w:r>
        <w:rPr>
          <w:rFonts w:ascii="宋体" w:hAnsi="宋体" w:cs="宋体" w:eastAsia="宋体" w:hint="default"/>
        </w:rPr>
        <w:t>2017-021</w:t>
      </w:r>
      <w:r>
        <w:rPr>
          <w:rFonts w:ascii="宋体" w:hAnsi="宋体" w:cs="宋体" w:eastAsia="宋体" w:hint="default"/>
          <w:spacing w:val="-56"/>
        </w:rPr>
        <w:t> </w:t>
      </w:r>
      <w:r>
        <w:rPr/>
        <w:t>号）及</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14</w:t>
      </w:r>
    </w:p>
    <w:p>
      <w:pPr>
        <w:pStyle w:val="BodyText"/>
        <w:spacing w:line="240" w:lineRule="auto" w:before="133"/>
        <w:ind w:left="1258" w:right="0"/>
        <w:jc w:val="left"/>
      </w:pPr>
      <w:r>
        <w:rPr>
          <w:w w:val="100"/>
        </w:rPr>
        <w:t>日披</w:t>
      </w:r>
      <w:r>
        <w:rPr>
          <w:spacing w:val="-3"/>
          <w:w w:val="100"/>
        </w:rPr>
        <w:t>露</w:t>
      </w:r>
      <w:r>
        <w:rPr>
          <w:spacing w:val="-63"/>
          <w:w w:val="100"/>
        </w:rPr>
        <w:t>的</w:t>
      </w:r>
      <w:r>
        <w:rPr>
          <w:w w:val="100"/>
        </w:rPr>
        <w:t>《</w:t>
      </w:r>
      <w:r>
        <w:rPr>
          <w:spacing w:val="-3"/>
          <w:w w:val="100"/>
        </w:rPr>
        <w:t>新</w:t>
      </w:r>
      <w:r>
        <w:rPr>
          <w:w w:val="100"/>
        </w:rPr>
        <w:t>华</w:t>
      </w:r>
      <w:r>
        <w:rPr>
          <w:spacing w:val="-3"/>
          <w:w w:val="100"/>
        </w:rPr>
        <w:t>文</w:t>
      </w:r>
      <w:r>
        <w:rPr>
          <w:w w:val="100"/>
        </w:rPr>
        <w:t>轩</w:t>
      </w:r>
      <w:r>
        <w:rPr>
          <w:spacing w:val="-3"/>
          <w:w w:val="100"/>
        </w:rPr>
        <w:t>关于</w:t>
      </w:r>
      <w:r>
        <w:rPr>
          <w:w w:val="100"/>
        </w:rPr>
        <w:t>转让</w:t>
      </w:r>
      <w:r>
        <w:rPr>
          <w:spacing w:val="-3"/>
          <w:w w:val="100"/>
        </w:rPr>
        <w:t>全</w:t>
      </w:r>
      <w:r>
        <w:rPr>
          <w:w w:val="100"/>
        </w:rPr>
        <w:t>资</w:t>
      </w:r>
      <w:r>
        <w:rPr>
          <w:spacing w:val="-3"/>
          <w:w w:val="100"/>
        </w:rPr>
        <w:t>子</w:t>
      </w:r>
      <w:r>
        <w:rPr>
          <w:w w:val="100"/>
        </w:rPr>
        <w:t>公</w:t>
      </w:r>
      <w:r>
        <w:rPr>
          <w:spacing w:val="-3"/>
          <w:w w:val="100"/>
        </w:rPr>
        <w:t>司</w:t>
      </w:r>
      <w:r>
        <w:rPr>
          <w:w w:val="100"/>
        </w:rPr>
        <w:t>股</w:t>
      </w:r>
      <w:r>
        <w:rPr>
          <w:spacing w:val="-3"/>
          <w:w w:val="100"/>
        </w:rPr>
        <w:t>权</w:t>
      </w:r>
      <w:r>
        <w:rPr>
          <w:w w:val="100"/>
        </w:rPr>
        <w:t>暨</w:t>
      </w:r>
      <w:r>
        <w:rPr>
          <w:spacing w:val="-3"/>
          <w:w w:val="100"/>
        </w:rPr>
        <w:t>关</w:t>
      </w:r>
      <w:r>
        <w:rPr>
          <w:w w:val="100"/>
        </w:rPr>
        <w:t>联交</w:t>
      </w:r>
      <w:r>
        <w:rPr>
          <w:spacing w:val="-3"/>
          <w:w w:val="100"/>
        </w:rPr>
        <w:t>易</w:t>
      </w:r>
      <w:r>
        <w:rPr>
          <w:w w:val="100"/>
        </w:rPr>
        <w:t>进</w:t>
      </w:r>
      <w:r>
        <w:rPr>
          <w:spacing w:val="-3"/>
          <w:w w:val="100"/>
        </w:rPr>
        <w:t>展</w:t>
      </w:r>
      <w:r>
        <w:rPr>
          <w:w w:val="100"/>
        </w:rPr>
        <w:t>公</w:t>
      </w:r>
      <w:r>
        <w:rPr>
          <w:spacing w:val="-3"/>
          <w:w w:val="100"/>
        </w:rPr>
        <w:t>告</w:t>
      </w:r>
      <w:r>
        <w:rPr>
          <w:spacing w:val="-123"/>
          <w:w w:val="100"/>
        </w:rPr>
        <w:t>》</w:t>
      </w:r>
      <w:r>
        <w:rPr>
          <w:spacing w:val="-1"/>
          <w:w w:val="100"/>
        </w:rPr>
        <w:t>（</w:t>
      </w:r>
      <w:r>
        <w:rPr>
          <w:spacing w:val="-3"/>
          <w:w w:val="100"/>
        </w:rPr>
        <w:t>公</w:t>
      </w:r>
      <w:r>
        <w:rPr>
          <w:w w:val="100"/>
        </w:rPr>
        <w:t>告</w:t>
      </w:r>
      <w:r>
        <w:rPr>
          <w:spacing w:val="-3"/>
          <w:w w:val="100"/>
        </w:rPr>
        <w:t>编</w:t>
      </w:r>
      <w:r>
        <w:rPr>
          <w:w w:val="100"/>
        </w:rPr>
        <w:t>号</w:t>
      </w:r>
      <w:r>
        <w:rPr>
          <w:spacing w:val="-60"/>
          <w:w w:val="100"/>
        </w:rPr>
        <w:t>：</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rFonts w:ascii="宋体" w:hAnsi="宋体" w:cs="宋体" w:eastAsia="宋体" w:hint="default"/>
          <w:w w:val="100"/>
        </w:rPr>
        <w:t>-037</w:t>
      </w:r>
      <w:r>
        <w:rPr>
          <w:rFonts w:ascii="宋体" w:hAnsi="宋体" w:cs="宋体" w:eastAsia="宋体" w:hint="default"/>
          <w:spacing w:val="-55"/>
        </w:rPr>
        <w:t> </w:t>
      </w:r>
      <w:r>
        <w:rPr>
          <w:spacing w:val="-3"/>
          <w:w w:val="100"/>
        </w:rPr>
        <w:t>号</w:t>
      </w:r>
      <w:r>
        <w:rPr>
          <w:spacing w:val="-63"/>
          <w:w w:val="100"/>
        </w:rPr>
        <w:t>）</w:t>
      </w:r>
      <w:r>
        <w:rPr>
          <w:w w:val="100"/>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left="125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Heading3"/>
        <w:spacing w:line="240" w:lineRule="auto" w:before="50"/>
        <w:ind w:left="1258" w:right="0"/>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left="125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Heading3"/>
        <w:tabs>
          <w:tab w:pos="2217" w:val="left" w:leader="none"/>
        </w:tabs>
        <w:spacing w:line="240" w:lineRule="auto" w:before="50"/>
        <w:ind w:left="1258" w:right="0"/>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40" w:lineRule="auto"/>
        <w:ind w:left="125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5"/>
        <w:spacing w:line="240" w:lineRule="auto" w:before="29"/>
        <w:ind w:left="125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Heading3"/>
        <w:spacing w:line="240" w:lineRule="auto" w:before="50"/>
        <w:ind w:left="1258" w:right="0"/>
        <w:jc w:val="left"/>
      </w:pPr>
      <w:r>
        <w:rPr/>
        <w:t>□适用</w:t>
      </w:r>
      <w:r>
        <w:rPr>
          <w:spacing w:val="-1"/>
        </w:rPr>
        <w:t> </w:t>
      </w:r>
      <w:r>
        <w:rPr/>
        <w:t>√不适用</w:t>
      </w:r>
    </w:p>
    <w:p>
      <w:pPr>
        <w:pStyle w:val="Heading5"/>
        <w:spacing w:line="240" w:lineRule="auto" w:before="64"/>
        <w:ind w:left="125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Heading3"/>
        <w:tabs>
          <w:tab w:pos="2217" w:val="left" w:leader="none"/>
        </w:tabs>
        <w:spacing w:line="240" w:lineRule="auto" w:before="53"/>
        <w:ind w:left="1258" w:right="0"/>
        <w:jc w:val="left"/>
      </w:pPr>
      <w:r>
        <w:rPr>
          <w:spacing w:val="-1"/>
        </w:rPr>
        <w:t>√适用</w:t>
        <w:tab/>
      </w:r>
      <w:r>
        <w:rPr/>
        <w:t>□不适用</w:t>
      </w:r>
    </w:p>
    <w:p>
      <w:pPr>
        <w:pStyle w:val="BodyText"/>
        <w:spacing w:line="357" w:lineRule="auto" w:before="1"/>
        <w:ind w:left="1258" w:right="788" w:firstLine="479"/>
        <w:jc w:val="both"/>
      </w:pPr>
      <w:r>
        <w:rPr>
          <w:spacing w:val="-3"/>
        </w:rPr>
        <w:t>公司通过全资子公司文传物流与宝湾物流控股有限公司、成都龙创投资管理中心共同设立四</w:t>
      </w:r>
      <w:r>
        <w:rPr>
          <w:w w:val="100"/>
        </w:rPr>
        <w:t> </w:t>
      </w:r>
      <w:r>
        <w:rPr/>
        <w:t>川文轩宝湾供应链有限公司，其中文传物流出资人民币</w:t>
      </w:r>
      <w:r>
        <w:rPr>
          <w:spacing w:val="-54"/>
        </w:rPr>
        <w:t> </w:t>
      </w:r>
      <w:r>
        <w:rPr>
          <w:rFonts w:ascii="宋体" w:hAnsi="宋体" w:cs="宋体" w:eastAsia="宋体" w:hint="default"/>
        </w:rPr>
        <w:t>4,500</w:t>
      </w:r>
      <w:r>
        <w:rPr>
          <w:rFonts w:ascii="宋体" w:hAnsi="宋体" w:cs="宋体" w:eastAsia="宋体" w:hint="default"/>
          <w:spacing w:val="-57"/>
        </w:rPr>
        <w:t> </w:t>
      </w:r>
      <w:r>
        <w:rPr/>
        <w:t>万元，占股</w:t>
      </w:r>
      <w:r>
        <w:rPr>
          <w:spacing w:val="-55"/>
        </w:rPr>
        <w:t> </w:t>
      </w:r>
      <w:r>
        <w:rPr>
          <w:rFonts w:ascii="宋体" w:hAnsi="宋体" w:cs="宋体" w:eastAsia="宋体" w:hint="default"/>
        </w:rPr>
        <w:t>45%</w:t>
      </w:r>
      <w:r>
        <w:rPr/>
        <w:t>，于本年度，文传</w:t>
      </w:r>
      <w:r>
        <w:rPr>
          <w:w w:val="100"/>
        </w:rPr>
        <w:t> </w:t>
      </w:r>
      <w:r>
        <w:rPr>
          <w:spacing w:val="-4"/>
        </w:rPr>
        <w:t>物流已完成全部出资。详见</w:t>
      </w:r>
      <w:r>
        <w:rPr>
          <w:spacing w:val="-40"/>
        </w:rPr>
        <w:t> </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5</w:t>
      </w:r>
      <w:r>
        <w:rPr>
          <w:rFonts w:ascii="宋体" w:hAnsi="宋体" w:cs="宋体" w:eastAsia="宋体" w:hint="default"/>
          <w:spacing w:val="-41"/>
        </w:rPr>
        <w:t> </w:t>
      </w:r>
      <w:r>
        <w:rPr/>
        <w:t>月</w:t>
      </w:r>
      <w:r>
        <w:rPr>
          <w:spacing w:val="-43"/>
        </w:rPr>
        <w:t> </w:t>
      </w:r>
      <w:r>
        <w:rPr>
          <w:rFonts w:ascii="宋体" w:hAnsi="宋体" w:cs="宋体" w:eastAsia="宋体" w:hint="default"/>
        </w:rPr>
        <w:t>4</w:t>
      </w:r>
      <w:r>
        <w:rPr>
          <w:rFonts w:ascii="宋体" w:hAnsi="宋体" w:cs="宋体" w:eastAsia="宋体" w:hint="default"/>
          <w:spacing w:val="-41"/>
        </w:rPr>
        <w:t> </w:t>
      </w:r>
      <w:r>
        <w:rPr>
          <w:spacing w:val="-4"/>
        </w:rPr>
        <w:t>日披露于上交所网站（</w:t>
      </w:r>
      <w:hyperlink r:id="rId9">
        <w:r>
          <w:rPr>
            <w:rFonts w:ascii="宋体" w:hAnsi="宋体" w:cs="宋体" w:eastAsia="宋体" w:hint="default"/>
            <w:spacing w:val="-4"/>
          </w:rPr>
          <w:t>www.sse.com.cn</w:t>
        </w:r>
      </w:hyperlink>
      <w:r>
        <w:rPr>
          <w:spacing w:val="-4"/>
        </w:rPr>
        <w:t>）的《关于子公</w:t>
      </w:r>
    </w:p>
    <w:p>
      <w:pPr>
        <w:pStyle w:val="BodyText"/>
        <w:spacing w:line="355" w:lineRule="auto" w:before="30"/>
        <w:ind w:left="1258" w:right="790"/>
        <w:jc w:val="left"/>
      </w:pPr>
      <w:r>
        <w:rPr>
          <w:spacing w:val="-3"/>
        </w:rPr>
        <w:t>司对外投资暨关联交易公告》（公告编号：</w:t>
      </w:r>
      <w:r>
        <w:rPr>
          <w:rFonts w:ascii="宋体" w:hAnsi="宋体" w:cs="宋体" w:eastAsia="宋体" w:hint="default"/>
          <w:spacing w:val="-3"/>
        </w:rPr>
        <w:t>2017-014</w:t>
      </w:r>
      <w:r>
        <w:rPr>
          <w:rFonts w:ascii="宋体" w:hAnsi="宋体" w:cs="宋体" w:eastAsia="宋体" w:hint="default"/>
          <w:spacing w:val="-42"/>
        </w:rPr>
        <w:t> </w:t>
      </w:r>
      <w:r>
        <w:rPr>
          <w:spacing w:val="-4"/>
        </w:rPr>
        <w:t>号）及</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5</w:t>
      </w:r>
      <w:r>
        <w:rPr>
          <w:rFonts w:ascii="宋体" w:hAnsi="宋体" w:cs="宋体" w:eastAsia="宋体" w:hint="default"/>
          <w:spacing w:val="-45"/>
        </w:rPr>
        <w:t> </w:t>
      </w:r>
      <w:r>
        <w:rPr/>
        <w:t>月</w:t>
      </w:r>
      <w:r>
        <w:rPr>
          <w:spacing w:val="-43"/>
        </w:rPr>
        <w:t> </w:t>
      </w:r>
      <w:r>
        <w:rPr>
          <w:rFonts w:ascii="宋体" w:hAnsi="宋体" w:cs="宋体" w:eastAsia="宋体" w:hint="default"/>
        </w:rPr>
        <w:t>11</w:t>
      </w:r>
      <w:r>
        <w:rPr>
          <w:rFonts w:ascii="宋体" w:hAnsi="宋体" w:cs="宋体" w:eastAsia="宋体" w:hint="default"/>
          <w:spacing w:val="-45"/>
        </w:rPr>
        <w:t> </w:t>
      </w:r>
      <w:r>
        <w:rPr>
          <w:spacing w:val="-3"/>
        </w:rPr>
        <w:t>日《关于子公司对外</w:t>
      </w:r>
      <w:r>
        <w:rPr>
          <w:spacing w:val="-101"/>
        </w:rPr>
        <w:t> </w:t>
      </w:r>
      <w:r>
        <w:rPr>
          <w:spacing w:val="-101"/>
        </w:rPr>
      </w:r>
      <w:r>
        <w:rPr/>
        <w:t>投资暨关联交易进展公告》（公告编号：</w:t>
      </w:r>
      <w:r>
        <w:rPr>
          <w:rFonts w:ascii="宋体" w:hAnsi="宋体" w:cs="宋体" w:eastAsia="宋体" w:hint="default"/>
        </w:rPr>
        <w:t>2017-015</w:t>
      </w:r>
      <w:r>
        <w:rPr>
          <w:rFonts w:ascii="宋体" w:hAnsi="宋体" w:cs="宋体" w:eastAsia="宋体" w:hint="default"/>
          <w:spacing w:val="-55"/>
        </w:rPr>
        <w:t> </w:t>
      </w:r>
      <w:r>
        <w:rPr/>
        <w:t>号）。</w:t>
      </w:r>
    </w:p>
    <w:p>
      <w:pPr>
        <w:spacing w:line="240" w:lineRule="auto" w:before="0"/>
        <w:rPr>
          <w:rFonts w:ascii="宋体" w:hAnsi="宋体" w:cs="宋体" w:eastAsia="宋体" w:hint="default"/>
          <w:sz w:val="20"/>
          <w:szCs w:val="20"/>
        </w:rPr>
      </w:pPr>
    </w:p>
    <w:p>
      <w:pPr>
        <w:pStyle w:val="Heading5"/>
        <w:spacing w:line="240" w:lineRule="auto" w:before="142"/>
        <w:ind w:left="125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Heading3"/>
        <w:spacing w:line="240" w:lineRule="auto" w:before="52"/>
        <w:ind w:left="1258" w:right="0"/>
        <w:jc w:val="left"/>
      </w:pPr>
      <w:r>
        <w:rPr/>
        <w:t>□适用</w:t>
      </w:r>
      <w:r>
        <w:rPr>
          <w:spacing w:val="-1"/>
        </w:rPr>
        <w:t> </w:t>
      </w:r>
      <w:r>
        <w:rPr/>
        <w:t>√不适用</w:t>
      </w:r>
    </w:p>
    <w:p>
      <w:pPr>
        <w:spacing w:after="0" w:line="240" w:lineRule="auto"/>
        <w:jc w:val="left"/>
        <w:sectPr>
          <w:pgSz w:w="11910" w:h="16840"/>
          <w:pgMar w:header="0" w:footer="1195" w:top="1120" w:bottom="1380" w:left="540" w:right="480"/>
        </w:sectPr>
      </w:pPr>
    </w:p>
    <w:p>
      <w:pPr>
        <w:spacing w:line="240" w:lineRule="auto" w:before="4"/>
        <w:rPr>
          <w:rFonts w:ascii="宋体" w:hAnsi="宋体" w:cs="宋体" w:eastAsia="宋体" w:hint="default"/>
          <w:sz w:val="25"/>
          <w:szCs w:val="25"/>
        </w:rPr>
      </w:pPr>
    </w:p>
    <w:p>
      <w:pPr>
        <w:pStyle w:val="Heading5"/>
        <w:spacing w:line="240" w:lineRule="auto" w:before="36"/>
        <w:ind w:left="218" w:right="296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5"/>
        <w:spacing w:line="240" w:lineRule="auto" w:before="32"/>
        <w:ind w:left="218" w:right="2969"/>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Heading3"/>
        <w:spacing w:line="240" w:lineRule="auto" w:before="50"/>
        <w:ind w:left="218" w:right="2969"/>
        <w:jc w:val="left"/>
      </w:pPr>
      <w:r>
        <w:rPr/>
        <w:t>□适用</w:t>
      </w:r>
      <w:r>
        <w:rPr>
          <w:spacing w:val="-1"/>
        </w:rPr>
        <w:t> </w:t>
      </w:r>
      <w:r>
        <w:rPr/>
        <w:t>√不适用</w:t>
      </w:r>
    </w:p>
    <w:p>
      <w:pPr>
        <w:pStyle w:val="Heading5"/>
        <w:spacing w:line="240" w:lineRule="auto" w:before="64"/>
        <w:ind w:left="218" w:right="2969"/>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Heading3"/>
        <w:tabs>
          <w:tab w:pos="1177" w:val="left" w:leader="none"/>
        </w:tabs>
        <w:spacing w:line="240" w:lineRule="auto" w:before="52"/>
        <w:ind w:left="218" w:right="2969"/>
        <w:jc w:val="left"/>
      </w:pPr>
      <w:r>
        <w:rPr>
          <w:spacing w:val="-1"/>
        </w:rPr>
        <w:t>√适用</w:t>
        <w:tab/>
      </w:r>
      <w:r>
        <w:rPr/>
        <w:t>□不适用</w:t>
      </w:r>
    </w:p>
    <w:p>
      <w:pPr>
        <w:pStyle w:val="BodyText"/>
        <w:spacing w:line="240" w:lineRule="auto" w:before="1"/>
        <w:ind w:left="698" w:right="224"/>
        <w:jc w:val="left"/>
      </w:pPr>
      <w:r>
        <w:rPr/>
        <w:t>经本公司第四届董事会</w:t>
      </w:r>
      <w:r>
        <w:rPr>
          <w:spacing w:val="-54"/>
        </w:rPr>
        <w:t> </w:t>
      </w:r>
      <w:r>
        <w:rPr>
          <w:rFonts w:ascii="宋体" w:hAnsi="宋体" w:cs="宋体" w:eastAsia="宋体" w:hint="default"/>
        </w:rPr>
        <w:t>2016</w:t>
      </w:r>
      <w:r>
        <w:rPr>
          <w:rFonts w:ascii="宋体" w:hAnsi="宋体" w:cs="宋体" w:eastAsia="宋体" w:hint="default"/>
          <w:spacing w:val="-55"/>
        </w:rPr>
        <w:t> </w:t>
      </w:r>
      <w:r>
        <w:rPr/>
        <w:t>年第十一次会议审议，董事会同意向四川文卓提供的</w:t>
      </w:r>
      <w:r>
        <w:rPr>
          <w:spacing w:val="-55"/>
        </w:rPr>
        <w:t> </w:t>
      </w:r>
      <w:r>
        <w:rPr>
          <w:rFonts w:ascii="宋体" w:hAnsi="宋体" w:cs="宋体" w:eastAsia="宋体" w:hint="default"/>
        </w:rPr>
        <w:t>1.2</w:t>
      </w:r>
      <w:r>
        <w:rPr>
          <w:rFonts w:ascii="宋体" w:hAnsi="宋体" w:cs="宋体" w:eastAsia="宋体" w:hint="default"/>
          <w:spacing w:val="-55"/>
        </w:rPr>
        <w:t> </w:t>
      </w:r>
      <w:r>
        <w:rPr>
          <w:spacing w:val="-3"/>
        </w:rPr>
        <w:t>亿元</w:t>
      </w:r>
      <w:r>
        <w:rPr/>
      </w:r>
    </w:p>
    <w:p>
      <w:pPr>
        <w:pStyle w:val="BodyText"/>
        <w:spacing w:line="240" w:lineRule="auto" w:before="133"/>
        <w:ind w:left="218" w:right="224"/>
        <w:jc w:val="left"/>
      </w:pPr>
      <w:r>
        <w:rPr/>
        <w:t>委托贷款适当展期，展期期限为</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日至</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日。详情请见</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p>
    <w:p>
      <w:pPr>
        <w:pStyle w:val="BodyText"/>
        <w:spacing w:line="355" w:lineRule="auto" w:before="135"/>
        <w:ind w:left="218" w:right="229"/>
        <w:jc w:val="left"/>
      </w:pPr>
      <w:r>
        <w:rPr>
          <w:rFonts w:ascii="宋体" w:hAnsi="宋体" w:cs="宋体" w:eastAsia="宋体" w:hint="default"/>
        </w:rPr>
        <w:t>20 </w:t>
      </w:r>
      <w:r>
        <w:rPr>
          <w:spacing w:val="-3"/>
        </w:rPr>
        <w:t>日刊登于上海证券交易所网站（</w:t>
      </w:r>
      <w:hyperlink r:id="rId9">
        <w:r>
          <w:rPr>
            <w:rFonts w:ascii="宋体" w:hAnsi="宋体" w:cs="宋体" w:eastAsia="宋体" w:hint="default"/>
            <w:spacing w:val="-3"/>
          </w:rPr>
          <w:t>www.sse.com.cn</w:t>
        </w:r>
      </w:hyperlink>
      <w:r>
        <w:rPr>
          <w:spacing w:val="-3"/>
        </w:rPr>
        <w:t>）的《关于向参股公司提供委托贷款展期的关</w:t>
      </w:r>
      <w:r>
        <w:rPr>
          <w:spacing w:val="-64"/>
        </w:rPr>
        <w:t> </w:t>
      </w:r>
      <w:r>
        <w:rPr>
          <w:spacing w:val="-64"/>
        </w:rPr>
      </w:r>
      <w:r>
        <w:rPr>
          <w:spacing w:val="-2"/>
        </w:rPr>
        <w:t>联交易公告》（公告编号：</w:t>
      </w:r>
      <w:r>
        <w:rPr>
          <w:rFonts w:ascii="宋体" w:hAnsi="宋体" w:cs="宋体" w:eastAsia="宋体" w:hint="default"/>
          <w:spacing w:val="-2"/>
        </w:rPr>
        <w:t>2016-006</w:t>
      </w:r>
      <w:r>
        <w:rPr>
          <w:rFonts w:ascii="宋体" w:hAnsi="宋体" w:cs="宋体" w:eastAsia="宋体" w:hint="default"/>
          <w:spacing w:val="15"/>
        </w:rPr>
        <w:t> </w:t>
      </w:r>
      <w:r>
        <w:rPr>
          <w:spacing w:val="-2"/>
        </w:rPr>
        <w:t>号）。于本年度，该款项已如期收回。</w:t>
      </w:r>
    </w:p>
    <w:p>
      <w:pPr>
        <w:spacing w:line="240" w:lineRule="auto" w:before="0"/>
        <w:rPr>
          <w:rFonts w:ascii="宋体" w:hAnsi="宋体" w:cs="宋体" w:eastAsia="宋体" w:hint="default"/>
          <w:sz w:val="20"/>
          <w:szCs w:val="20"/>
        </w:rPr>
      </w:pPr>
    </w:p>
    <w:p>
      <w:pPr>
        <w:pStyle w:val="Heading5"/>
        <w:spacing w:line="240" w:lineRule="auto" w:before="143"/>
        <w:ind w:left="218" w:right="2969"/>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Heading3"/>
        <w:spacing w:line="240" w:lineRule="auto" w:before="50"/>
        <w:ind w:left="218" w:right="2969"/>
        <w:jc w:val="left"/>
      </w:pPr>
      <w:r>
        <w:rPr/>
        <w:t>□适用</w:t>
      </w:r>
      <w:r>
        <w:rPr>
          <w:spacing w:val="-1"/>
        </w:rPr>
        <w:t> </w:t>
      </w:r>
      <w:r>
        <w:rPr/>
        <w:t>√不适用</w:t>
      </w:r>
    </w:p>
    <w:p>
      <w:pPr>
        <w:pStyle w:val="Heading5"/>
        <w:spacing w:line="240" w:lineRule="auto" w:before="64"/>
        <w:ind w:left="218" w:right="2969"/>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3"/>
        <w:tabs>
          <w:tab w:pos="1177" w:val="left" w:leader="none"/>
        </w:tabs>
        <w:spacing w:line="240" w:lineRule="auto" w:before="23"/>
        <w:ind w:left="218" w:right="2969"/>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tabs>
          <w:tab w:pos="1057" w:val="left" w:leader="none"/>
        </w:tabs>
        <w:spacing w:line="290" w:lineRule="auto"/>
        <w:ind w:left="218"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Heading3"/>
        <w:spacing w:line="240" w:lineRule="auto" w:before="6"/>
        <w:ind w:left="218" w:right="2969"/>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left="218" w:right="2969"/>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Heading3"/>
        <w:spacing w:line="240" w:lineRule="auto" w:before="50"/>
        <w:ind w:left="218" w:right="296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218" w:right="2969"/>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Heading3"/>
        <w:spacing w:line="240" w:lineRule="auto" w:before="52"/>
        <w:ind w:left="218" w:right="296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580" w:right="1040"/>
        </w:sectPr>
      </w:pPr>
    </w:p>
    <w:p>
      <w:pPr>
        <w:pStyle w:val="Heading5"/>
        <w:tabs>
          <w:tab w:pos="1057" w:val="left" w:leader="none"/>
        </w:tabs>
        <w:spacing w:line="290" w:lineRule="auto" w:before="36"/>
        <w:ind w:left="2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5"/>
        <w:spacing w:line="270" w:lineRule="exact" w:before="14"/>
        <w:ind w:left="218" w:right="0"/>
        <w:jc w:val="left"/>
        <w:rPr>
          <w:b w:val="0"/>
          <w:bCs w:val="0"/>
        </w:rPr>
      </w:pPr>
      <w:r>
        <w:rPr>
          <w:rFonts w:ascii="宋体" w:hAnsi="宋体" w:cs="宋体" w:eastAsia="宋体" w:hint="default"/>
        </w:rPr>
        <w:t>(1).</w:t>
      </w:r>
      <w:r>
        <w:rPr/>
        <w:t>委托理财总体情况</w:t>
      </w:r>
      <w:r>
        <w:rPr>
          <w:b w:val="0"/>
          <w:bCs w:val="0"/>
        </w:rPr>
      </w:r>
    </w:p>
    <w:p>
      <w:pPr>
        <w:pStyle w:val="Heading3"/>
        <w:tabs>
          <w:tab w:pos="1177" w:val="left" w:leader="none"/>
        </w:tabs>
        <w:spacing w:line="309" w:lineRule="exact"/>
        <w:ind w:left="218" w:right="0"/>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Heading3"/>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4222" w:space="1971"/>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0"/>
        <w:gridCol w:w="1481"/>
        <w:gridCol w:w="2136"/>
        <w:gridCol w:w="1922"/>
        <w:gridCol w:w="2060"/>
      </w:tblGrid>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7"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6"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未到期余额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8"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1,203,600,000.00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1,157,800,000.00</w:t>
            </w:r>
          </w:p>
        </w:tc>
        <w:tc>
          <w:tcPr>
            <w:tcW w:w="20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38" w:right="224"/>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日，本公司召开第四届董事会</w:t>
      </w:r>
      <w:r>
        <w:rPr>
          <w:spacing w:val="-53"/>
        </w:rPr>
        <w:t> </w:t>
      </w:r>
      <w:r>
        <w:rPr>
          <w:rFonts w:ascii="宋体" w:hAnsi="宋体" w:cs="宋体" w:eastAsia="宋体" w:hint="default"/>
        </w:rPr>
        <w:t>2017</w:t>
      </w:r>
      <w:r>
        <w:rPr>
          <w:rFonts w:ascii="宋体" w:hAnsi="宋体" w:cs="宋体" w:eastAsia="宋体" w:hint="default"/>
          <w:spacing w:val="-56"/>
        </w:rPr>
        <w:t> </w:t>
      </w:r>
      <w:r>
        <w:rPr/>
        <w:t>年第十次会议，审议通过了《关于授权</w:t>
      </w:r>
    </w:p>
    <w:p>
      <w:pPr>
        <w:pStyle w:val="BodyText"/>
        <w:spacing w:line="240" w:lineRule="auto" w:before="133"/>
        <w:ind w:left="218" w:right="116"/>
        <w:jc w:val="left"/>
      </w:pPr>
      <w:r>
        <w:rPr>
          <w:spacing w:val="-5"/>
        </w:rPr>
        <w:t>使用闲置自有资金购买理财产品的议案》，同意公司使用不超过人民币 </w:t>
      </w:r>
      <w:r>
        <w:rPr>
          <w:rFonts w:ascii="宋体" w:hAnsi="宋体" w:cs="宋体" w:eastAsia="宋体" w:hint="default"/>
        </w:rPr>
        <w:t>13</w:t>
      </w:r>
      <w:r>
        <w:rPr>
          <w:rFonts w:ascii="宋体" w:hAnsi="宋体" w:cs="宋体" w:eastAsia="宋体" w:hint="default"/>
          <w:spacing w:val="-47"/>
        </w:rPr>
        <w:t> </w:t>
      </w:r>
      <w:r>
        <w:rPr/>
        <w:t>亿元闲置自有资金购买</w:t>
      </w:r>
    </w:p>
    <w:p>
      <w:pPr>
        <w:pStyle w:val="BodyText"/>
        <w:spacing w:line="357" w:lineRule="auto" w:before="133"/>
        <w:ind w:left="218" w:right="228"/>
        <w:jc w:val="left"/>
      </w:pPr>
      <w:r>
        <w:rPr>
          <w:spacing w:val="-4"/>
        </w:rPr>
        <w:t>理财产品。详情请见</w:t>
      </w:r>
      <w:r>
        <w:rPr>
          <w:spacing w:val="-42"/>
        </w:rPr>
        <w:t> </w:t>
      </w:r>
      <w:r>
        <w:rPr>
          <w:rFonts w:ascii="宋体" w:hAnsi="宋体" w:cs="宋体" w:eastAsia="宋体" w:hint="default"/>
        </w:rPr>
        <w:t>2017</w:t>
      </w:r>
      <w:r>
        <w:rPr>
          <w:rFonts w:ascii="宋体" w:hAnsi="宋体" w:cs="宋体" w:eastAsia="宋体" w:hint="default"/>
          <w:spacing w:val="-44"/>
        </w:rPr>
        <w:t> </w:t>
      </w:r>
      <w:r>
        <w:rPr/>
        <w:t>年</w:t>
      </w:r>
      <w:r>
        <w:rPr>
          <w:spacing w:val="-42"/>
        </w:rPr>
        <w:t> </w:t>
      </w:r>
      <w:r>
        <w:rPr>
          <w:rFonts w:ascii="宋体" w:hAnsi="宋体" w:cs="宋体" w:eastAsia="宋体" w:hint="default"/>
        </w:rPr>
        <w:t>10</w:t>
      </w:r>
      <w:r>
        <w:rPr>
          <w:rFonts w:ascii="宋体" w:hAnsi="宋体" w:cs="宋体" w:eastAsia="宋体" w:hint="default"/>
          <w:spacing w:val="-44"/>
        </w:rPr>
        <w:t> </w:t>
      </w:r>
      <w:r>
        <w:rPr/>
        <w:t>月</w:t>
      </w:r>
      <w:r>
        <w:rPr>
          <w:spacing w:val="-42"/>
        </w:rPr>
        <w:t> </w:t>
      </w:r>
      <w:r>
        <w:rPr>
          <w:rFonts w:ascii="宋体" w:hAnsi="宋体" w:cs="宋体" w:eastAsia="宋体" w:hint="default"/>
        </w:rPr>
        <w:t>27</w:t>
      </w:r>
      <w:r>
        <w:rPr>
          <w:rFonts w:ascii="宋体" w:hAnsi="宋体" w:cs="宋体" w:eastAsia="宋体" w:hint="default"/>
          <w:spacing w:val="-44"/>
        </w:rPr>
        <w:t> </w:t>
      </w:r>
      <w:r>
        <w:rPr>
          <w:spacing w:val="-4"/>
        </w:rPr>
        <w:t>日刊登于上海证券交易所网站（</w:t>
      </w:r>
      <w:r>
        <w:rPr>
          <w:rFonts w:ascii="宋体" w:hAnsi="宋体" w:cs="宋体" w:eastAsia="宋体" w:hint="default"/>
          <w:color w:val="0000FF"/>
          <w:spacing w:val="-4"/>
        </w:rPr>
      </w:r>
      <w:hyperlink r:id="rId9">
        <w:r>
          <w:rPr>
            <w:rFonts w:ascii="宋体" w:hAnsi="宋体" w:cs="宋体" w:eastAsia="宋体" w:hint="default"/>
            <w:color w:val="0000FF"/>
            <w:spacing w:val="-4"/>
            <w:u w:val="single" w:color="0000FF"/>
          </w:rPr>
          <w:t>www.sse.com.cn</w:t>
        </w:r>
        <w:r>
          <w:rPr>
            <w:rFonts w:ascii="宋体" w:hAnsi="宋体" w:cs="宋体" w:eastAsia="宋体" w:hint="default"/>
            <w:color w:val="0000FF"/>
            <w:spacing w:val="-4"/>
          </w:rPr>
        </w:r>
      </w:hyperlink>
      <w:r>
        <w:rPr>
          <w:spacing w:val="-4"/>
        </w:rPr>
        <w:t>）的《关于</w:t>
      </w:r>
      <w:r>
        <w:rPr>
          <w:spacing w:val="-101"/>
        </w:rPr>
        <w:t> </w:t>
      </w:r>
      <w:r>
        <w:rPr>
          <w:spacing w:val="-101"/>
        </w:rPr>
      </w:r>
      <w:r>
        <w:rPr>
          <w:spacing w:val="-2"/>
        </w:rPr>
        <w:t>授权使用闲置自有资金购买理财产品公告》（公告编号：</w:t>
      </w:r>
      <w:r>
        <w:rPr>
          <w:rFonts w:ascii="宋体" w:hAnsi="宋体" w:cs="宋体" w:eastAsia="宋体" w:hint="default"/>
          <w:spacing w:val="-2"/>
        </w:rPr>
        <w:t>2017-044</w:t>
      </w:r>
      <w:r>
        <w:rPr>
          <w:rFonts w:ascii="宋体" w:hAnsi="宋体" w:cs="宋体" w:eastAsia="宋体" w:hint="default"/>
          <w:spacing w:val="12"/>
        </w:rPr>
        <w:t> </w:t>
      </w:r>
      <w:r>
        <w:rPr>
          <w:spacing w:val="-1"/>
        </w:rPr>
        <w:t>号）。</w:t>
      </w:r>
    </w:p>
    <w:p>
      <w:pPr>
        <w:pStyle w:val="Heading2"/>
        <w:spacing w:line="240" w:lineRule="auto" w:before="24"/>
        <w:ind w:left="218" w:right="2969"/>
        <w:jc w:val="left"/>
        <w:rPr>
          <w:b w:val="0"/>
          <w:bCs w:val="0"/>
        </w:rPr>
      </w:pPr>
      <w:r>
        <w:rPr/>
        <w:t>其他情况</w:t>
      </w:r>
      <w:r>
        <w:rPr>
          <w:b w:val="0"/>
          <w:bCs w:val="0"/>
        </w:rPr>
      </w:r>
    </w:p>
    <w:p>
      <w:pPr>
        <w:spacing w:after="0" w:line="240" w:lineRule="auto"/>
        <w:jc w:val="left"/>
        <w:sectPr>
          <w:type w:val="continuous"/>
          <w:pgSz w:w="11910" w:h="16840"/>
          <w:pgMar w:top="1120" w:bottom="1380" w:left="1580" w:right="1040"/>
        </w:sectPr>
      </w:pPr>
    </w:p>
    <w:p>
      <w:pPr>
        <w:spacing w:line="240" w:lineRule="auto" w:before="8"/>
        <w:rPr>
          <w:rFonts w:ascii="宋体" w:hAnsi="宋体" w:cs="宋体" w:eastAsia="宋体" w:hint="default"/>
          <w:b/>
          <w:bCs/>
          <w:sz w:val="25"/>
          <w:szCs w:val="25"/>
        </w:rPr>
      </w:pPr>
    </w:p>
    <w:p>
      <w:pPr>
        <w:pStyle w:val="Heading3"/>
        <w:spacing w:line="240" w:lineRule="auto" w:before="26"/>
        <w:ind w:right="0"/>
        <w:jc w:val="both"/>
      </w:pPr>
      <w:r>
        <w:rPr/>
        <w:t>□适用</w:t>
      </w:r>
      <w:r>
        <w:rPr>
          <w:spacing w:val="119"/>
        </w:rPr>
        <w:t> </w:t>
      </w:r>
      <w:r>
        <w:rPr/>
        <w:t>√不适用</w:t>
      </w:r>
    </w:p>
    <w:p>
      <w:pPr>
        <w:spacing w:line="240" w:lineRule="auto" w:before="2"/>
        <w:rPr>
          <w:rFonts w:ascii="宋体" w:hAnsi="宋体" w:cs="宋体" w:eastAsia="宋体" w:hint="default"/>
          <w:sz w:val="24"/>
          <w:szCs w:val="24"/>
        </w:rPr>
      </w:pPr>
    </w:p>
    <w:p>
      <w:pPr>
        <w:pStyle w:val="Heading5"/>
        <w:spacing w:line="270" w:lineRule="exact"/>
        <w:ind w:right="0"/>
        <w:jc w:val="both"/>
        <w:rPr>
          <w:b w:val="0"/>
          <w:bCs w:val="0"/>
        </w:rPr>
      </w:pPr>
      <w:r>
        <w:rPr>
          <w:rFonts w:ascii="宋体" w:hAnsi="宋体" w:cs="宋体" w:eastAsia="宋体" w:hint="default"/>
        </w:rPr>
        <w:t>(2).</w:t>
      </w:r>
      <w:r>
        <w:rPr/>
        <w:t>单项委托理财情况</w:t>
      </w:r>
      <w:r>
        <w:rPr>
          <w:b w:val="0"/>
          <w:bCs w:val="0"/>
        </w:rPr>
      </w:r>
    </w:p>
    <w:p>
      <w:pPr>
        <w:pStyle w:val="Heading3"/>
        <w:spacing w:line="309" w:lineRule="exact"/>
        <w:ind w:right="0"/>
        <w:jc w:val="both"/>
      </w:pPr>
      <w:r>
        <w:rPr/>
        <w:t>□适用</w:t>
      </w:r>
      <w:r>
        <w:rPr>
          <w:spacing w:val="119"/>
        </w:rPr>
        <w:t> </w:t>
      </w:r>
      <w:r>
        <w:rPr/>
        <w:t>√不适用</w:t>
      </w:r>
    </w:p>
    <w:p>
      <w:pPr>
        <w:spacing w:line="240" w:lineRule="auto" w:before="9"/>
        <w:rPr>
          <w:rFonts w:ascii="宋体" w:hAnsi="宋体" w:cs="宋体" w:eastAsia="宋体" w:hint="default"/>
          <w:sz w:val="23"/>
          <w:szCs w:val="23"/>
        </w:rPr>
      </w:pPr>
    </w:p>
    <w:p>
      <w:pPr>
        <w:pStyle w:val="Heading2"/>
        <w:spacing w:line="312" w:lineRule="exact"/>
        <w:ind w:right="0"/>
        <w:jc w:val="both"/>
        <w:rPr>
          <w:b w:val="0"/>
          <w:bCs w:val="0"/>
        </w:rPr>
      </w:pPr>
      <w:r>
        <w:rPr/>
        <w:t>其他情况</w:t>
      </w:r>
      <w:r>
        <w:rPr>
          <w:b w:val="0"/>
          <w:bCs w:val="0"/>
        </w:rPr>
      </w:r>
    </w:p>
    <w:p>
      <w:pPr>
        <w:pStyle w:val="Heading3"/>
        <w:spacing w:line="312" w:lineRule="exact"/>
        <w:ind w:right="0"/>
        <w:jc w:val="both"/>
      </w:pPr>
      <w:r>
        <w:rPr/>
        <w:t>□适用</w:t>
      </w:r>
      <w:r>
        <w:rPr>
          <w:spacing w:val="119"/>
        </w:rPr>
        <w:t> </w:t>
      </w:r>
      <w:r>
        <w:rPr/>
        <w:t>√不适用</w:t>
      </w:r>
    </w:p>
    <w:p>
      <w:pPr>
        <w:spacing w:line="240" w:lineRule="auto" w:before="2"/>
        <w:rPr>
          <w:rFonts w:ascii="宋体" w:hAnsi="宋体" w:cs="宋体" w:eastAsia="宋体" w:hint="default"/>
          <w:sz w:val="24"/>
          <w:szCs w:val="24"/>
        </w:rPr>
      </w:pPr>
    </w:p>
    <w:p>
      <w:pPr>
        <w:pStyle w:val="Heading5"/>
        <w:spacing w:line="270" w:lineRule="exact"/>
        <w:ind w:right="0"/>
        <w:jc w:val="both"/>
        <w:rPr>
          <w:b w:val="0"/>
          <w:bCs w:val="0"/>
        </w:rPr>
      </w:pPr>
      <w:r>
        <w:rPr>
          <w:rFonts w:ascii="宋体" w:hAnsi="宋体" w:cs="宋体" w:eastAsia="宋体" w:hint="default"/>
        </w:rPr>
        <w:t>(3).</w:t>
      </w:r>
      <w:r>
        <w:rPr/>
        <w:t>委托理财减值准备</w:t>
      </w:r>
      <w:r>
        <w:rPr>
          <w:b w:val="0"/>
          <w:bCs w:val="0"/>
        </w:rPr>
      </w:r>
    </w:p>
    <w:p>
      <w:pPr>
        <w:pStyle w:val="Heading3"/>
        <w:spacing w:line="309" w:lineRule="exact"/>
        <w:ind w:right="0"/>
        <w:jc w:val="both"/>
      </w:pPr>
      <w:r>
        <w:rPr/>
        <w:t>□适用</w:t>
      </w:r>
      <w:r>
        <w:rPr>
          <w:spacing w:val="119"/>
        </w:rPr>
        <w:t> </w:t>
      </w:r>
      <w:r>
        <w:rPr/>
        <w:t>√不适用</w:t>
      </w:r>
    </w:p>
    <w:p>
      <w:pPr>
        <w:spacing w:line="240" w:lineRule="auto" w:before="10"/>
        <w:rPr>
          <w:rFonts w:ascii="宋体" w:hAnsi="宋体" w:cs="宋体" w:eastAsia="宋体" w:hint="default"/>
          <w:sz w:val="28"/>
          <w:szCs w:val="28"/>
        </w:rPr>
      </w:pPr>
    </w:p>
    <w:p>
      <w:pPr>
        <w:pStyle w:val="Heading5"/>
        <w:spacing w:line="290" w:lineRule="auto"/>
        <w:ind w:right="683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Heading3"/>
        <w:spacing w:line="260" w:lineRule="exact"/>
        <w:ind w:right="0"/>
        <w:jc w:val="both"/>
      </w:pPr>
      <w:r>
        <w:rPr/>
        <w:t>□适用</w:t>
      </w:r>
      <w:r>
        <w:rPr>
          <w:spacing w:val="119"/>
        </w:rPr>
        <w:t> </w:t>
      </w:r>
      <w:r>
        <w:rPr/>
        <w:t>√不适用</w:t>
      </w:r>
    </w:p>
    <w:p>
      <w:pPr>
        <w:pStyle w:val="Heading2"/>
        <w:spacing w:line="311" w:lineRule="exact"/>
        <w:ind w:right="0"/>
        <w:jc w:val="both"/>
        <w:rPr>
          <w:b w:val="0"/>
          <w:bCs w:val="0"/>
        </w:rPr>
      </w:pPr>
      <w:r>
        <w:rPr/>
        <w:t>其他情况</w:t>
      </w:r>
      <w:r>
        <w:rPr>
          <w:b w:val="0"/>
          <w:bCs w:val="0"/>
        </w:rPr>
      </w:r>
    </w:p>
    <w:p>
      <w:pPr>
        <w:pStyle w:val="Heading3"/>
        <w:spacing w:line="313" w:lineRule="exact"/>
        <w:ind w:right="0"/>
        <w:jc w:val="both"/>
      </w:pPr>
      <w:r>
        <w:rPr/>
        <w:t>□适用</w:t>
      </w:r>
      <w:r>
        <w:rPr>
          <w:spacing w:val="119"/>
        </w:rPr>
        <w:t> </w:t>
      </w:r>
      <w:r>
        <w:rPr/>
        <w:t>√不适用</w:t>
      </w:r>
    </w:p>
    <w:p>
      <w:pPr>
        <w:spacing w:line="240" w:lineRule="auto" w:before="13"/>
        <w:rPr>
          <w:rFonts w:ascii="宋体" w:hAnsi="宋体" w:cs="宋体" w:eastAsia="宋体" w:hint="default"/>
          <w:sz w:val="23"/>
          <w:szCs w:val="23"/>
        </w:rPr>
      </w:pPr>
    </w:p>
    <w:p>
      <w:pPr>
        <w:pStyle w:val="Heading5"/>
        <w:spacing w:line="271" w:lineRule="exact"/>
        <w:ind w:right="0"/>
        <w:jc w:val="both"/>
        <w:rPr>
          <w:b w:val="0"/>
          <w:bCs w:val="0"/>
        </w:rPr>
      </w:pPr>
      <w:r>
        <w:rPr>
          <w:rFonts w:ascii="宋体" w:hAnsi="宋体" w:cs="宋体" w:eastAsia="宋体" w:hint="default"/>
        </w:rPr>
        <w:t>(2).</w:t>
      </w:r>
      <w:r>
        <w:rPr/>
        <w:t>单项委托贷款情况</w:t>
      </w:r>
      <w:r>
        <w:rPr>
          <w:b w:val="0"/>
          <w:bCs w:val="0"/>
        </w:rPr>
      </w:r>
    </w:p>
    <w:p>
      <w:pPr>
        <w:tabs>
          <w:tab w:pos="1097" w:val="left" w:leader="none"/>
        </w:tabs>
        <w:spacing w:line="310" w:lineRule="exact" w:before="28"/>
        <w:ind w:left="138" w:right="7046"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sz w:val="24"/>
          <w:szCs w:val="24"/>
        </w:rPr>
      </w:r>
    </w:p>
    <w:p>
      <w:pPr>
        <w:pStyle w:val="Heading3"/>
        <w:spacing w:line="284" w:lineRule="exact"/>
        <w:ind w:right="0"/>
        <w:jc w:val="both"/>
      </w:pPr>
      <w:r>
        <w:rPr/>
        <w:t>□适用</w:t>
      </w:r>
      <w:r>
        <w:rPr>
          <w:spacing w:val="119"/>
        </w:rPr>
        <w:t> </w:t>
      </w:r>
      <w:r>
        <w:rPr/>
        <w:t>√不适用</w:t>
      </w:r>
    </w:p>
    <w:p>
      <w:pPr>
        <w:spacing w:line="240" w:lineRule="auto" w:before="0"/>
        <w:rPr>
          <w:rFonts w:ascii="宋体" w:hAnsi="宋体" w:cs="宋体" w:eastAsia="宋体" w:hint="default"/>
          <w:sz w:val="24"/>
          <w:szCs w:val="24"/>
        </w:rPr>
      </w:pPr>
    </w:p>
    <w:p>
      <w:pPr>
        <w:pStyle w:val="Heading5"/>
        <w:spacing w:line="271" w:lineRule="exact"/>
        <w:ind w:right="0"/>
        <w:jc w:val="both"/>
        <w:rPr>
          <w:b w:val="0"/>
          <w:bCs w:val="0"/>
        </w:rPr>
      </w:pPr>
      <w:r>
        <w:rPr>
          <w:rFonts w:ascii="宋体" w:hAnsi="宋体" w:cs="宋体" w:eastAsia="宋体" w:hint="default"/>
        </w:rPr>
        <w:t>(3).</w:t>
      </w:r>
      <w:r>
        <w:rPr/>
        <w:t>委托贷款减值准备</w:t>
      </w:r>
      <w:r>
        <w:rPr>
          <w:b w:val="0"/>
          <w:bCs w:val="0"/>
        </w:rPr>
      </w:r>
    </w:p>
    <w:p>
      <w:pPr>
        <w:pStyle w:val="Heading3"/>
        <w:spacing w:line="310" w:lineRule="exact"/>
        <w:ind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5"/>
        <w:spacing w:line="240" w:lineRule="auto"/>
        <w:ind w:right="0"/>
        <w:jc w:val="both"/>
        <w:rPr>
          <w:b w:val="0"/>
          <w:bCs w:val="0"/>
        </w:rPr>
      </w:pPr>
      <w:r>
        <w:rPr>
          <w:rFonts w:ascii="宋体" w:hAnsi="宋体" w:cs="宋体" w:eastAsia="宋体" w:hint="default"/>
        </w:rPr>
        <w:t>3</w:t>
      </w:r>
      <w:r>
        <w:rPr/>
        <w:t>、</w:t>
      </w:r>
      <w:r>
        <w:rPr>
          <w:spacing w:val="-2"/>
        </w:rPr>
        <w:t> </w:t>
      </w:r>
      <w:r>
        <w:rPr/>
        <w:t>其他情况</w:t>
      </w:r>
      <w:r>
        <w:rPr>
          <w:b w:val="0"/>
          <w:bCs w:val="0"/>
        </w:rPr>
      </w:r>
    </w:p>
    <w:p>
      <w:pPr>
        <w:pStyle w:val="Heading3"/>
        <w:spacing w:line="240" w:lineRule="auto" w:before="52"/>
        <w:ind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5"/>
        <w:spacing w:line="240" w:lineRule="auto"/>
        <w:ind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担保情况</w:t>
      </w:r>
      <w:r>
        <w:rPr>
          <w:b w:val="0"/>
          <w:bCs w:val="0"/>
        </w:rPr>
      </w:r>
    </w:p>
    <w:p>
      <w:pPr>
        <w:pStyle w:val="Heading3"/>
        <w:spacing w:line="240" w:lineRule="auto" w:before="52"/>
        <w:ind w:right="0"/>
        <w:jc w:val="both"/>
      </w:pPr>
      <w:r>
        <w:rPr/>
        <w:t>□适用</w:t>
      </w:r>
      <w:r>
        <w:rPr>
          <w:spacing w:val="-1"/>
        </w:rPr>
        <w:t> </w:t>
      </w:r>
      <w:r>
        <w:rPr/>
        <w:t>√不适用</w:t>
      </w:r>
    </w:p>
    <w:p>
      <w:pPr>
        <w:spacing w:line="240" w:lineRule="auto" w:before="8"/>
        <w:rPr>
          <w:rFonts w:ascii="宋体" w:hAnsi="宋体" w:cs="宋体" w:eastAsia="宋体" w:hint="default"/>
          <w:sz w:val="28"/>
          <w:szCs w:val="28"/>
        </w:rPr>
      </w:pPr>
    </w:p>
    <w:p>
      <w:pPr>
        <w:pStyle w:val="Heading5"/>
        <w:spacing w:line="240" w:lineRule="auto"/>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Heading3"/>
        <w:spacing w:line="240" w:lineRule="auto" w:before="52"/>
        <w:ind w:right="0"/>
        <w:jc w:val="both"/>
      </w:pPr>
      <w:r>
        <w:rPr/>
        <w:t>√适用</w:t>
      </w:r>
      <w:r>
        <w:rPr>
          <w:spacing w:val="119"/>
        </w:rPr>
        <w:t> </w:t>
      </w:r>
      <w:r>
        <w:rPr/>
        <w:t>□不适用</w:t>
      </w:r>
    </w:p>
    <w:p>
      <w:pPr>
        <w:pStyle w:val="BodyText"/>
        <w:spacing w:line="240" w:lineRule="auto" w:before="1"/>
        <w:ind w:left="618" w:right="0"/>
        <w:jc w:val="left"/>
      </w:pPr>
      <w:r>
        <w:rPr>
          <w:rFonts w:ascii="宋体" w:hAnsi="宋体" w:cs="宋体" w:eastAsia="宋体" w:hint="default"/>
          <w:spacing w:val="9"/>
        </w:rPr>
        <w:t>2017</w:t>
      </w:r>
      <w:r>
        <w:rPr>
          <w:spacing w:val="9"/>
        </w:rPr>
        <w:t>年</w:t>
      </w:r>
      <w:r>
        <w:rPr>
          <w:rFonts w:ascii="宋体" w:hAnsi="宋体" w:cs="宋体" w:eastAsia="宋体" w:hint="default"/>
          <w:spacing w:val="9"/>
        </w:rPr>
        <w:t>8</w:t>
      </w:r>
      <w:r>
        <w:rPr>
          <w:spacing w:val="9"/>
        </w:rPr>
        <w:t>月公司与四川省教育厅直属事业单位四川省学生资助管理中心签订了《四川省</w:t>
      </w:r>
    </w:p>
    <w:p>
      <w:pPr>
        <w:pStyle w:val="BodyText"/>
        <w:spacing w:line="357" w:lineRule="auto" w:before="133"/>
        <w:ind w:right="128"/>
        <w:jc w:val="both"/>
      </w:pPr>
      <w:r>
        <w:rPr>
          <w:rFonts w:ascii="宋体" w:hAnsi="宋体" w:cs="宋体" w:eastAsia="宋体" w:hint="default"/>
          <w:spacing w:val="-4"/>
        </w:rPr>
        <w:t>2017-2018</w:t>
      </w:r>
      <w:r>
        <w:rPr>
          <w:spacing w:val="-4"/>
        </w:rPr>
        <w:t>学年城乡义务教育阶段学生免费教科书采购合同书》，四川省教育厅以单一来源采购方</w:t>
      </w:r>
      <w:r>
        <w:rPr>
          <w:spacing w:val="-18"/>
        </w:rPr>
        <w:t> </w:t>
      </w:r>
      <w:r>
        <w:rPr>
          <w:spacing w:val="-18"/>
        </w:rPr>
      </w:r>
      <w:r>
        <w:rPr/>
        <w:t>式，向公司采购</w:t>
      </w:r>
      <w:r>
        <w:rPr>
          <w:rFonts w:ascii="宋体" w:hAnsi="宋体" w:cs="宋体" w:eastAsia="宋体" w:hint="default"/>
        </w:rPr>
        <w:t>2017-2018</w:t>
      </w:r>
      <w:r>
        <w:rPr/>
        <w:t>学年四川省义务教育阶段学生教科书和小学生字典，合同总金额约</w:t>
      </w:r>
      <w:r>
        <w:rPr>
          <w:rFonts w:ascii="宋体" w:hAnsi="宋体" w:cs="宋体" w:eastAsia="宋体" w:hint="default"/>
        </w:rPr>
        <w:t>10</w:t>
      </w:r>
      <w:r>
        <w:rPr>
          <w:rFonts w:ascii="宋体" w:hAnsi="宋体" w:cs="宋体" w:eastAsia="宋体" w:hint="default"/>
          <w:spacing w:val="-3"/>
        </w:rPr>
        <w:t> </w:t>
      </w:r>
      <w:r>
        <w:rPr/>
        <w:t>亿元人民币。</w:t>
      </w:r>
      <w:r>
        <w:rPr>
          <w:spacing w:val="4"/>
        </w:rPr>
        <w:t> </w:t>
      </w:r>
      <w:r>
        <w:rPr/>
        <w:t>详情请见</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20</w:t>
      </w:r>
      <w:r>
        <w:rPr/>
        <w:t>日刊登于上海证券交易所网站（</w:t>
      </w:r>
      <w:hyperlink r:id="rId9">
        <w:r>
          <w:rPr>
            <w:rFonts w:ascii="宋体" w:hAnsi="宋体" w:cs="宋体" w:eastAsia="宋体" w:hint="default"/>
          </w:rPr>
          <w:t>www.sse.com.cn</w:t>
        </w:r>
      </w:hyperlink>
      <w:r>
        <w:rPr/>
        <w:t>）的《关于</w:t>
      </w:r>
      <w:r>
        <w:rPr>
          <w:w w:val="100"/>
        </w:rPr>
        <w:t> </w:t>
      </w:r>
      <w:r>
        <w:rPr/>
        <w:t>签订</w:t>
      </w:r>
      <w:r>
        <w:rPr>
          <w:rFonts w:ascii="宋体" w:hAnsi="宋体" w:cs="宋体" w:eastAsia="宋体" w:hint="default"/>
        </w:rPr>
        <w:t>&lt;</w:t>
      </w:r>
      <w:r>
        <w:rPr/>
        <w:t>采购合同</w:t>
      </w:r>
      <w:r>
        <w:rPr>
          <w:rFonts w:ascii="宋体" w:hAnsi="宋体" w:cs="宋体" w:eastAsia="宋体" w:hint="default"/>
        </w:rPr>
        <w:t>&gt;</w:t>
      </w:r>
      <w:r>
        <w:rPr/>
        <w:t>的公告》（公告编号：</w:t>
      </w:r>
      <w:r>
        <w:rPr>
          <w:rFonts w:ascii="宋体" w:hAnsi="宋体" w:cs="宋体" w:eastAsia="宋体" w:hint="default"/>
        </w:rPr>
        <w:t>2017-038</w:t>
      </w:r>
      <w:r>
        <w:rPr/>
        <w:t>号）</w:t>
      </w:r>
    </w:p>
    <w:p>
      <w:pPr>
        <w:pStyle w:val="BodyText"/>
        <w:spacing w:line="240" w:lineRule="auto" w:before="30"/>
        <w:ind w:left="558" w:right="0"/>
        <w:jc w:val="left"/>
      </w:pPr>
      <w:r>
        <w:rPr>
          <w:rFonts w:ascii="宋体" w:hAnsi="宋体" w:cs="宋体" w:eastAsia="宋体" w:hint="default"/>
        </w:rPr>
        <w:t>2014</w:t>
      </w:r>
      <w:r>
        <w:rPr>
          <w:rFonts w:ascii="宋体" w:hAnsi="宋体" w:cs="宋体" w:eastAsia="宋体" w:hint="default"/>
          <w:spacing w:val="-34"/>
        </w:rPr>
        <w:t> </w:t>
      </w:r>
      <w:r>
        <w:rPr/>
        <w:t>年</w:t>
      </w:r>
      <w:r>
        <w:rPr>
          <w:spacing w:val="-31"/>
        </w:rPr>
        <w:t> </w:t>
      </w:r>
      <w:r>
        <w:rPr>
          <w:rFonts w:ascii="宋体" w:hAnsi="宋体" w:cs="宋体" w:eastAsia="宋体" w:hint="default"/>
        </w:rPr>
        <w:t>5</w:t>
      </w:r>
      <w:r>
        <w:rPr>
          <w:rFonts w:ascii="宋体" w:hAnsi="宋体" w:cs="宋体" w:eastAsia="宋体" w:hint="default"/>
          <w:spacing w:val="-34"/>
        </w:rPr>
        <w:t> </w:t>
      </w:r>
      <w:r>
        <w:rPr>
          <w:spacing w:val="-3"/>
        </w:rPr>
        <w:t>月，新华文轩与中国五冶集团有限公司签订了《“新华之星”科研生产基地项目施</w:t>
      </w:r>
    </w:p>
    <w:p>
      <w:pPr>
        <w:pStyle w:val="BodyText"/>
        <w:spacing w:line="240" w:lineRule="auto" w:before="133"/>
        <w:ind w:right="0"/>
        <w:jc w:val="both"/>
      </w:pPr>
      <w:r>
        <w:rPr/>
        <w:t>工总承包合同》，合同总金额约为</w:t>
      </w:r>
      <w:r>
        <w:rPr>
          <w:spacing w:val="-54"/>
        </w:rPr>
        <w:t> </w:t>
      </w:r>
      <w:r>
        <w:rPr>
          <w:rFonts w:ascii="宋体" w:hAnsi="宋体" w:cs="宋体" w:eastAsia="宋体" w:hint="default"/>
        </w:rPr>
        <w:t>3.3</w:t>
      </w:r>
      <w:r>
        <w:rPr>
          <w:rFonts w:ascii="宋体" w:hAnsi="宋体" w:cs="宋体" w:eastAsia="宋体" w:hint="default"/>
          <w:spacing w:val="-54"/>
        </w:rPr>
        <w:t> </w:t>
      </w:r>
      <w:r>
        <w:rPr/>
        <w:t>亿元。</w:t>
      </w:r>
    </w:p>
    <w:p>
      <w:pPr>
        <w:spacing w:after="0" w:line="240" w:lineRule="auto"/>
        <w:jc w:val="both"/>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Heading5"/>
        <w:spacing w:line="240" w:lineRule="auto" w:before="36"/>
        <w:ind w:right="0"/>
        <w:jc w:val="left"/>
        <w:rPr>
          <w:b w:val="0"/>
          <w:bCs w:val="0"/>
        </w:rPr>
      </w:pPr>
      <w:r>
        <w:rPr/>
        <w:t>十六、其他重大事项的说明</w:t>
      </w:r>
      <w:r>
        <w:rPr>
          <w:b w:val="0"/>
          <w:bCs w:val="0"/>
        </w:rPr>
      </w:r>
    </w:p>
    <w:p>
      <w:pPr>
        <w:pStyle w:val="Heading3"/>
        <w:spacing w:line="240" w:lineRule="auto" w:before="52"/>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tabs>
          <w:tab w:pos="781" w:val="left" w:leader="none"/>
        </w:tabs>
        <w:spacing w:line="290" w:lineRule="auto"/>
        <w:ind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Heading3"/>
        <w:spacing w:line="240" w:lineRule="auto" w:before="6"/>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tabs>
          <w:tab w:pos="781" w:val="left" w:leader="none"/>
        </w:tabs>
        <w:spacing w:line="240" w:lineRule="auto"/>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Heading3"/>
        <w:tabs>
          <w:tab w:pos="1097" w:val="left" w:leader="none"/>
        </w:tabs>
        <w:spacing w:line="240" w:lineRule="auto" w:before="52"/>
        <w:ind w:right="0"/>
        <w:jc w:val="left"/>
      </w:pPr>
      <w:r>
        <w:rPr>
          <w:spacing w:val="-1"/>
        </w:rPr>
        <w:t>√适用</w:t>
        <w:tab/>
      </w:r>
      <w:r>
        <w:rPr/>
        <w:t>□不适用</w:t>
      </w:r>
    </w:p>
    <w:p>
      <w:pPr>
        <w:pStyle w:val="BodyText"/>
        <w:spacing w:line="357" w:lineRule="auto" w:before="2"/>
        <w:ind w:right="128" w:firstLine="359"/>
        <w:jc w:val="both"/>
        <w:rPr>
          <w:rFonts w:ascii="宋体" w:hAnsi="宋体" w:cs="宋体" w:eastAsia="宋体" w:hint="default"/>
        </w:rPr>
      </w:pPr>
      <w:r>
        <w:rPr/>
        <w:t>本公司作为文化传媒企业，以传承优秀中华文化、服务社会为己任，密切关注企业社会责任</w:t>
      </w:r>
      <w:r>
        <w:rPr>
          <w:w w:val="100"/>
        </w:rPr>
        <w:t> </w:t>
      </w:r>
      <w:r>
        <w:rPr>
          <w:spacing w:val="-1"/>
        </w:rPr>
        <w:t>的履行与可持续发展。在稳健提升经营业绩的同时，将承担企业社会责任融入到公司的经营发展</w:t>
      </w:r>
      <w:r>
        <w:rPr>
          <w:spacing w:val="-55"/>
        </w:rPr>
        <w:t> </w:t>
      </w:r>
      <w:r>
        <w:rPr>
          <w:spacing w:val="-55"/>
        </w:rPr>
      </w:r>
      <w:r>
        <w:rPr>
          <w:spacing w:val="-3"/>
        </w:rPr>
        <w:t>之中，追求公司与客户、员工、股东和社会的共同进步和发展。“社会责任工作情况”详见</w:t>
      </w:r>
      <w:r>
        <w:rPr>
          <w:spacing w:val="21"/>
        </w:rPr>
        <w:t> </w:t>
      </w:r>
      <w:r>
        <w:rPr>
          <w:rFonts w:ascii="宋体" w:hAnsi="宋体" w:cs="宋体" w:eastAsia="宋体" w:hint="default"/>
        </w:rPr>
        <w:t>2018</w:t>
      </w:r>
    </w:p>
    <w:p>
      <w:pPr>
        <w:pStyle w:val="BodyText"/>
        <w:spacing w:line="240" w:lineRule="auto" w:before="30"/>
        <w:ind w:right="0"/>
        <w:jc w:val="left"/>
      </w:pP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日于公司网站及上交所网站刊登的《社会责任报告》。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tabs>
          <w:tab w:pos="781" w:val="left" w:leader="none"/>
        </w:tabs>
        <w:spacing w:line="240" w:lineRule="auto"/>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5"/>
        <w:tabs>
          <w:tab w:pos="562" w:val="left" w:leader="none"/>
        </w:tabs>
        <w:spacing w:line="240" w:lineRule="auto" w:before="56"/>
        <w:ind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Heading3"/>
        <w:tabs>
          <w:tab w:pos="1097" w:val="left" w:leader="none"/>
        </w:tabs>
        <w:spacing w:line="240" w:lineRule="auto" w:before="52"/>
        <w:ind w:right="0"/>
        <w:jc w:val="left"/>
      </w:pPr>
      <w:r>
        <w:rPr>
          <w:spacing w:val="-1"/>
        </w:rPr>
        <w:t>□适用</w:t>
        <w:tab/>
      </w:r>
      <w:r>
        <w:rPr/>
        <w:t>√不适用</w:t>
      </w:r>
    </w:p>
    <w:p>
      <w:pPr>
        <w:spacing w:line="240" w:lineRule="auto" w:before="8"/>
        <w:rPr>
          <w:rFonts w:ascii="宋体" w:hAnsi="宋体" w:cs="宋体" w:eastAsia="宋体" w:hint="default"/>
          <w:sz w:val="28"/>
          <w:szCs w:val="28"/>
        </w:rPr>
      </w:pPr>
    </w:p>
    <w:p>
      <w:pPr>
        <w:pStyle w:val="Heading5"/>
        <w:tabs>
          <w:tab w:pos="562" w:val="left" w:leader="none"/>
        </w:tabs>
        <w:spacing w:line="240" w:lineRule="auto"/>
        <w:ind w:right="0"/>
        <w:jc w:val="left"/>
        <w:rPr>
          <w:b w:val="0"/>
          <w:bCs w:val="0"/>
        </w:rPr>
      </w:pPr>
      <w:r>
        <w:rPr>
          <w:rFonts w:ascii="宋体" w:hAnsi="宋体" w:cs="宋体" w:eastAsia="宋体" w:hint="default"/>
          <w:w w:val="95"/>
        </w:rPr>
        <w:t>2.</w:t>
        <w:tab/>
      </w:r>
      <w:r>
        <w:rPr/>
        <w:t>重点排污单位之外的公司</w:t>
      </w:r>
      <w:r>
        <w:rPr>
          <w:b w:val="0"/>
          <w:bCs w:val="0"/>
        </w:rPr>
      </w:r>
    </w:p>
    <w:p>
      <w:pPr>
        <w:pStyle w:val="Heading3"/>
        <w:tabs>
          <w:tab w:pos="1097" w:val="left" w:leader="none"/>
        </w:tabs>
        <w:spacing w:line="240" w:lineRule="auto" w:before="52"/>
        <w:ind w:right="0"/>
        <w:jc w:val="left"/>
      </w:pPr>
      <w:r>
        <w:rPr>
          <w:spacing w:val="-1"/>
        </w:rPr>
        <w:t>√适用</w:t>
        <w:tab/>
      </w:r>
      <w:r>
        <w:rPr/>
        <w:t>□不适用</w:t>
      </w:r>
    </w:p>
    <w:p>
      <w:pPr>
        <w:pStyle w:val="BodyText"/>
        <w:spacing w:line="357" w:lineRule="auto" w:before="1"/>
        <w:ind w:right="128" w:firstLine="479"/>
        <w:jc w:val="both"/>
      </w:pPr>
      <w:r>
        <w:rPr>
          <w:spacing w:val="-3"/>
        </w:rPr>
        <w:t>本公司严格遵守《环境保护法》、《清洁生产促进法》等法律、法规，坚持将绿色理念贯穿</w:t>
      </w:r>
      <w:r>
        <w:rPr>
          <w:w w:val="100"/>
        </w:rPr>
        <w:t> </w:t>
      </w:r>
      <w:r>
        <w:rPr>
          <w:spacing w:val="-2"/>
        </w:rPr>
        <w:t>于始终，充分管理自身在运营与办公环节对环境的影响，积极向员工及社会传播绿色文明理念，</w:t>
      </w:r>
      <w:r>
        <w:rPr>
          <w:spacing w:val="-25"/>
        </w:rPr>
        <w:t> </w:t>
      </w:r>
      <w:r>
        <w:rPr>
          <w:spacing w:val="-25"/>
        </w:rPr>
      </w:r>
      <w:r>
        <w:rPr>
          <w:spacing w:val="-2"/>
        </w:rPr>
        <w:t>践行绿色运营。报告期内，本公司未发生任何影响环境及自然资源的重大事故以及环境方面的处</w:t>
      </w:r>
      <w:r>
        <w:rPr>
          <w:spacing w:val="-25"/>
        </w:rPr>
        <w:t> </w:t>
      </w:r>
      <w:r>
        <w:rPr>
          <w:spacing w:val="-25"/>
        </w:rPr>
      </w:r>
      <w:r>
        <w:rPr/>
        <w:t>罚及诉讼。</w:t>
      </w:r>
    </w:p>
    <w:p>
      <w:pPr>
        <w:spacing w:line="240" w:lineRule="auto" w:before="0"/>
        <w:rPr>
          <w:rFonts w:ascii="宋体" w:hAnsi="宋体" w:cs="宋体" w:eastAsia="宋体" w:hint="default"/>
          <w:sz w:val="20"/>
          <w:szCs w:val="20"/>
        </w:rPr>
      </w:pPr>
    </w:p>
    <w:p>
      <w:pPr>
        <w:pStyle w:val="Heading5"/>
        <w:tabs>
          <w:tab w:pos="562" w:val="left" w:leader="none"/>
        </w:tabs>
        <w:spacing w:line="240" w:lineRule="auto" w:before="140"/>
        <w:ind w:right="0"/>
        <w:jc w:val="left"/>
        <w:rPr>
          <w:b w:val="0"/>
          <w:bCs w:val="0"/>
        </w:rPr>
      </w:pPr>
      <w:r>
        <w:rPr>
          <w:rFonts w:ascii="宋体" w:hAnsi="宋体" w:cs="宋体" w:eastAsia="宋体" w:hint="default"/>
          <w:w w:val="95"/>
        </w:rPr>
        <w:t>3.</w:t>
        <w:tab/>
      </w:r>
      <w:r>
        <w:rPr/>
        <w:t>其他说明</w:t>
      </w:r>
      <w:r>
        <w:rPr>
          <w:b w:val="0"/>
          <w:bCs w:val="0"/>
        </w:rPr>
      </w:r>
    </w:p>
    <w:p>
      <w:pPr>
        <w:pStyle w:val="Heading3"/>
        <w:tabs>
          <w:tab w:pos="1097" w:val="left" w:leader="none"/>
        </w:tabs>
        <w:spacing w:line="240" w:lineRule="auto" w:before="53"/>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tabs>
          <w:tab w:pos="781" w:val="left" w:leader="none"/>
        </w:tabs>
        <w:spacing w:line="240" w:lineRule="auto"/>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Heading3"/>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40" w:lineRule="auto"/>
        <w:ind w:right="0"/>
        <w:jc w:val="left"/>
        <w:rPr>
          <w:b w:val="0"/>
          <w:bCs w:val="0"/>
        </w:rPr>
      </w:pPr>
      <w:r>
        <w:rPr/>
        <w:t>十八、可转换公司债券情况</w:t>
      </w:r>
      <w:r>
        <w:rPr>
          <w:b w:val="0"/>
          <w:bCs w:val="0"/>
        </w:rPr>
      </w:r>
    </w:p>
    <w:p>
      <w:pPr>
        <w:pStyle w:val="Heading5"/>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Heading3"/>
        <w:tabs>
          <w:tab w:pos="1097" w:val="left" w:leader="none"/>
        </w:tabs>
        <w:spacing w:line="240" w:lineRule="auto" w:before="25"/>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Heading3"/>
        <w:spacing w:line="240" w:lineRule="auto" w:before="26"/>
        <w:ind w:right="0"/>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Heading5"/>
        <w:spacing w:line="240" w:lineRule="auto" w:before="36"/>
        <w:ind w:left="218" w:right="654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Heading3"/>
        <w:spacing w:line="312" w:lineRule="exact" w:before="56"/>
        <w:ind w:left="218" w:right="6548"/>
        <w:jc w:val="left"/>
      </w:pPr>
      <w:r>
        <w:rPr/>
        <w:t>□适用</w:t>
      </w:r>
      <w:r>
        <w:rPr>
          <w:spacing w:val="-1"/>
        </w:rPr>
        <w:t> </w:t>
      </w:r>
      <w:r>
        <w:rPr/>
        <w:t>√不适用</w:t>
      </w:r>
      <w:r>
        <w:rPr/>
        <w:t> 报告期转债累计转股情况</w:t>
      </w:r>
    </w:p>
    <w:p>
      <w:pPr>
        <w:pStyle w:val="Heading3"/>
        <w:spacing w:line="281" w:lineRule="exact"/>
        <w:ind w:left="218" w:right="6548"/>
        <w:jc w:val="left"/>
      </w:pPr>
      <w:r>
        <w:rPr/>
        <w:t>□适用</w:t>
      </w:r>
      <w:r>
        <w:rPr>
          <w:spacing w:val="-1"/>
        </w:rPr>
        <w:t> </w:t>
      </w:r>
      <w:r>
        <w:rPr/>
        <w:t>√不适用</w:t>
      </w:r>
    </w:p>
    <w:p>
      <w:pPr>
        <w:pStyle w:val="Heading5"/>
        <w:spacing w:line="240" w:lineRule="auto" w:before="64"/>
        <w:ind w:left="218" w:right="654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Heading3"/>
        <w:spacing w:line="240" w:lineRule="auto" w:before="23"/>
        <w:ind w:left="218" w:right="6548"/>
        <w:jc w:val="left"/>
      </w:pPr>
      <w:r>
        <w:rPr/>
        <w:t>□适用</w:t>
      </w:r>
      <w:r>
        <w:rPr>
          <w:spacing w:val="-1"/>
        </w:rPr>
        <w:t> </w:t>
      </w:r>
      <w:r>
        <w:rPr/>
        <w:t>√不适用</w:t>
      </w:r>
    </w:p>
    <w:p>
      <w:pPr>
        <w:pStyle w:val="Heading5"/>
        <w:spacing w:line="240" w:lineRule="auto" w:before="64"/>
        <w:ind w:left="21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Heading3"/>
        <w:tabs>
          <w:tab w:pos="1177" w:val="left" w:leader="none"/>
        </w:tabs>
        <w:spacing w:line="240" w:lineRule="auto" w:before="25"/>
        <w:ind w:left="218" w:right="6548"/>
        <w:jc w:val="left"/>
      </w:pPr>
      <w:r>
        <w:rPr>
          <w:spacing w:val="-1"/>
        </w:rPr>
        <w:t>□适用</w:t>
        <w:tab/>
      </w:r>
      <w:r>
        <w:rPr/>
        <w:t>√不适用</w:t>
      </w:r>
    </w:p>
    <w:p>
      <w:pPr>
        <w:pStyle w:val="Heading5"/>
        <w:spacing w:line="240" w:lineRule="auto" w:before="61"/>
        <w:ind w:left="218" w:right="6548"/>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Heading3"/>
        <w:tabs>
          <w:tab w:pos="1177" w:val="left" w:leader="none"/>
        </w:tabs>
        <w:spacing w:line="240" w:lineRule="auto" w:before="25"/>
        <w:ind w:left="218" w:right="6548"/>
        <w:jc w:val="left"/>
      </w:pPr>
      <w:r>
        <w:rPr>
          <w:spacing w:val="-1"/>
        </w:rPr>
        <w:t>□适用</w:t>
        <w:tab/>
      </w:r>
      <w:r>
        <w:rPr/>
        <w:t>√不适用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1"/>
        <w:tabs>
          <w:tab w:pos="1259" w:val="left" w:leader="none"/>
        </w:tabs>
        <w:spacing w:line="240" w:lineRule="auto"/>
        <w:ind w:right="15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5"/>
        <w:tabs>
          <w:tab w:pos="784" w:val="left" w:leader="none"/>
        </w:tabs>
        <w:spacing w:line="278" w:lineRule="auto"/>
        <w:ind w:left="218" w:right="653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Heading3"/>
        <w:spacing w:line="240" w:lineRule="auto" w:before="16"/>
        <w:ind w:left="218" w:right="0"/>
        <w:jc w:val="left"/>
      </w:pPr>
      <w:r>
        <w:rPr/>
        <w:t>报告期内，公司普通股股份总数及股本结构未发生变化。</w:t>
      </w:r>
    </w:p>
    <w:p>
      <w:pPr>
        <w:pStyle w:val="Heading5"/>
        <w:spacing w:line="240" w:lineRule="auto" w:before="64"/>
        <w:ind w:left="218" w:right="0"/>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Heading3"/>
        <w:tabs>
          <w:tab w:pos="1177" w:val="left" w:leader="none"/>
        </w:tabs>
        <w:spacing w:line="240" w:lineRule="auto" w:before="50"/>
        <w:ind w:left="218" w:right="6548"/>
        <w:jc w:val="left"/>
      </w:pPr>
      <w:r>
        <w:rPr>
          <w:spacing w:val="-1"/>
        </w:rPr>
        <w:t>□适用</w:t>
        <w:tab/>
      </w:r>
      <w:r>
        <w:rPr/>
        <w:t>√不适用</w:t>
      </w:r>
    </w:p>
    <w:p>
      <w:pPr>
        <w:pStyle w:val="Heading5"/>
        <w:spacing w:line="240" w:lineRule="auto" w:before="64"/>
        <w:ind w:left="21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Heading3"/>
        <w:tabs>
          <w:tab w:pos="1177" w:val="left" w:leader="none"/>
        </w:tabs>
        <w:spacing w:line="240" w:lineRule="auto" w:before="52"/>
        <w:ind w:left="218" w:right="6548"/>
        <w:jc w:val="left"/>
      </w:pPr>
      <w:r>
        <w:rPr>
          <w:spacing w:val="-1"/>
        </w:rPr>
        <w:t>□适用</w:t>
        <w:tab/>
      </w:r>
      <w:r>
        <w:rPr/>
        <w:t>√不适用</w:t>
      </w:r>
    </w:p>
    <w:p>
      <w:pPr>
        <w:pStyle w:val="Heading5"/>
        <w:spacing w:line="240" w:lineRule="auto" w:before="61"/>
        <w:ind w:left="218" w:right="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Heading3"/>
        <w:tabs>
          <w:tab w:pos="1177" w:val="left" w:leader="none"/>
        </w:tabs>
        <w:spacing w:line="240" w:lineRule="auto" w:before="52"/>
        <w:ind w:left="218" w:right="6548"/>
        <w:jc w:val="left"/>
      </w:pPr>
      <w:r>
        <w:rPr>
          <w:spacing w:val="-1"/>
        </w:rPr>
        <w:t>□适用</w:t>
        <w:tab/>
      </w:r>
      <w:r>
        <w:rPr/>
        <w:t>√不适用</w:t>
      </w:r>
    </w:p>
    <w:p>
      <w:pPr>
        <w:pStyle w:val="Heading5"/>
        <w:tabs>
          <w:tab w:pos="784" w:val="left" w:leader="none"/>
        </w:tabs>
        <w:spacing w:line="240" w:lineRule="auto" w:before="61"/>
        <w:ind w:left="218" w:right="6548"/>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Heading3"/>
        <w:spacing w:line="240" w:lineRule="auto" w:before="25"/>
        <w:ind w:left="218" w:right="6548"/>
        <w:jc w:val="left"/>
      </w:pPr>
      <w:r>
        <w:rPr/>
        <w:t>√适用</w:t>
      </w:r>
      <w:r>
        <w:rPr>
          <w:spacing w:val="-1"/>
        </w:rPr>
        <w:t> </w:t>
      </w:r>
      <w:r>
        <w:rPr/>
        <w:t>□不适用</w:t>
      </w:r>
    </w:p>
    <w:p>
      <w:pPr>
        <w:pStyle w:val="Heading3"/>
        <w:spacing w:line="312" w:lineRule="exact"/>
        <w:ind w:left="0" w:right="372"/>
        <w:jc w:val="right"/>
      </w:pPr>
      <w:r>
        <w:rPr/>
        <w:t>单位</w:t>
      </w:r>
      <w:r>
        <w:rPr>
          <w:rFonts w:ascii="宋体" w:hAnsi="宋体" w:cs="宋体" w:eastAsia="宋体" w:hint="default"/>
        </w:rPr>
        <w:t>: </w:t>
      </w:r>
      <w:r>
        <w:rPr/>
        <w:t>股</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275"/>
        <w:gridCol w:w="1277"/>
        <w:gridCol w:w="992"/>
        <w:gridCol w:w="850"/>
        <w:gridCol w:w="1561"/>
        <w:gridCol w:w="1570"/>
      </w:tblGrid>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年初限售股</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本年解除限</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年末限</w:t>
            </w: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售股数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成都市华</w:t>
            </w:r>
            <w:r>
              <w:rPr>
                <w:rFonts w:ascii="宋体" w:hAnsi="宋体" w:cs="宋体" w:eastAsia="宋体" w:hint="default"/>
                <w:spacing w:val="-80"/>
                <w:sz w:val="18"/>
                <w:szCs w:val="18"/>
              </w:rPr>
              <w:t>盛</w:t>
            </w:r>
            <w:r>
              <w:rPr>
                <w:rFonts w:ascii="宋体" w:hAnsi="宋体" w:cs="宋体" w:eastAsia="宋体" w:hint="default"/>
                <w:sz w:val="18"/>
                <w:szCs w:val="18"/>
              </w:rPr>
              <w:t>（集团）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实业有限公司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53,336,000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53,336,000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 </w:t>
            </w:r>
            <w:r>
              <w:rPr>
                <w:rFonts w:ascii="宋体" w:hAnsi="宋体" w:cs="宋体" w:eastAsia="宋体" w:hint="default"/>
                <w:sz w:val="18"/>
                <w:szCs w:val="18"/>
              </w:rPr>
              <w:t>A</w:t>
            </w:r>
            <w:r>
              <w:rPr>
                <w:rFonts w:ascii="宋体" w:hAnsi="宋体" w:cs="宋体" w:eastAsia="宋体" w:hint="default"/>
                <w:spacing w:val="-7"/>
                <w:sz w:val="18"/>
                <w:szCs w:val="18"/>
              </w:rPr>
              <w:t> </w:t>
            </w:r>
            <w:r>
              <w:rPr>
                <w:rFonts w:ascii="宋体" w:hAnsi="宋体" w:cs="宋体" w:eastAsia="宋体" w:hint="default"/>
                <w:sz w:val="18"/>
                <w:szCs w:val="18"/>
              </w:rPr>
              <w:t>股股票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上市自愿锁定</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7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四川出版集团有限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30,572,893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30,572,893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 </w:t>
            </w:r>
            <w:r>
              <w:rPr>
                <w:rFonts w:ascii="宋体" w:hAnsi="宋体" w:cs="宋体" w:eastAsia="宋体" w:hint="default"/>
                <w:sz w:val="18"/>
                <w:szCs w:val="18"/>
              </w:rPr>
              <w:t>A</w:t>
            </w:r>
            <w:r>
              <w:rPr>
                <w:rFonts w:ascii="宋体" w:hAnsi="宋体" w:cs="宋体" w:eastAsia="宋体" w:hint="default"/>
                <w:spacing w:val="-7"/>
                <w:sz w:val="18"/>
                <w:szCs w:val="18"/>
              </w:rPr>
              <w:t> </w:t>
            </w:r>
            <w:r>
              <w:rPr>
                <w:rFonts w:ascii="宋体" w:hAnsi="宋体" w:cs="宋体" w:eastAsia="宋体" w:hint="default"/>
                <w:sz w:val="18"/>
                <w:szCs w:val="18"/>
              </w:rPr>
              <w:t>股股票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上市自愿锁定</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center"/>
              <w:rPr>
                <w:rFonts w:ascii="宋体" w:hAnsi="宋体" w:cs="宋体" w:eastAsia="宋体" w:hint="default"/>
                <w:sz w:val="18"/>
                <w:szCs w:val="18"/>
              </w:rPr>
            </w:pPr>
            <w:r>
              <w:rPr>
                <w:rFonts w:ascii="宋体" w:hAnsi="宋体" w:cs="宋体" w:eastAsia="宋体" w:hint="default"/>
                <w:sz w:val="18"/>
                <w:szCs w:val="18"/>
              </w:rPr>
              <w:t>四川日报报业集团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9,264,513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9,264,513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 </w:t>
            </w:r>
            <w:r>
              <w:rPr>
                <w:rFonts w:ascii="宋体" w:hAnsi="宋体" w:cs="宋体" w:eastAsia="宋体" w:hint="default"/>
                <w:sz w:val="18"/>
                <w:szCs w:val="18"/>
              </w:rPr>
              <w:t>A</w:t>
            </w:r>
            <w:r>
              <w:rPr>
                <w:rFonts w:ascii="宋体" w:hAnsi="宋体" w:cs="宋体" w:eastAsia="宋体" w:hint="default"/>
                <w:spacing w:val="-7"/>
                <w:sz w:val="18"/>
                <w:szCs w:val="18"/>
              </w:rPr>
              <w:t> </w:t>
            </w:r>
            <w:r>
              <w:rPr>
                <w:rFonts w:ascii="宋体" w:hAnsi="宋体" w:cs="宋体" w:eastAsia="宋体" w:hint="default"/>
                <w:sz w:val="18"/>
                <w:szCs w:val="18"/>
              </w:rPr>
              <w:t>股股票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上市自愿锁定</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辽宁出版集团有限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6,485,160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6,485,160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 </w:t>
            </w:r>
            <w:r>
              <w:rPr>
                <w:rFonts w:ascii="宋体" w:hAnsi="宋体" w:cs="宋体" w:eastAsia="宋体" w:hint="default"/>
                <w:sz w:val="18"/>
                <w:szCs w:val="18"/>
              </w:rPr>
              <w:t>A</w:t>
            </w:r>
            <w:r>
              <w:rPr>
                <w:rFonts w:ascii="宋体" w:hAnsi="宋体" w:cs="宋体" w:eastAsia="宋体" w:hint="default"/>
                <w:spacing w:val="-7"/>
                <w:sz w:val="18"/>
                <w:szCs w:val="18"/>
              </w:rPr>
              <w:t> </w:t>
            </w:r>
            <w:r>
              <w:rPr>
                <w:rFonts w:ascii="宋体" w:hAnsi="宋体" w:cs="宋体" w:eastAsia="宋体" w:hint="default"/>
                <w:sz w:val="18"/>
                <w:szCs w:val="18"/>
              </w:rPr>
              <w:t>股股票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上市自愿锁定</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7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全国社会保障基金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理事会转持二户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725,809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725,809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 </w:t>
            </w:r>
            <w:r>
              <w:rPr>
                <w:rFonts w:ascii="宋体" w:hAnsi="宋体" w:cs="宋体" w:eastAsia="宋体" w:hint="default"/>
                <w:sz w:val="18"/>
                <w:szCs w:val="18"/>
              </w:rPr>
              <w:t>A</w:t>
            </w:r>
            <w:r>
              <w:rPr>
                <w:rFonts w:ascii="宋体" w:hAnsi="宋体" w:cs="宋体" w:eastAsia="宋体" w:hint="default"/>
                <w:spacing w:val="-7"/>
                <w:sz w:val="18"/>
                <w:szCs w:val="18"/>
              </w:rPr>
              <w:t> </w:t>
            </w:r>
            <w:r>
              <w:rPr>
                <w:rFonts w:ascii="宋体" w:hAnsi="宋体" w:cs="宋体" w:eastAsia="宋体" w:hint="default"/>
                <w:sz w:val="18"/>
                <w:szCs w:val="18"/>
              </w:rPr>
              <w:t>股股票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上市自愿锁定</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4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100,841,375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100,841,375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23"/>
          <w:szCs w:val="23"/>
        </w:rPr>
      </w:pPr>
    </w:p>
    <w:p>
      <w:pPr>
        <w:pStyle w:val="Heading5"/>
        <w:spacing w:line="290" w:lineRule="auto" w:before="36"/>
        <w:ind w:left="218" w:right="623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Heading3"/>
        <w:spacing w:line="310" w:lineRule="exact" w:before="40"/>
        <w:ind w:left="218" w:right="788"/>
        <w:jc w:val="left"/>
      </w:pPr>
      <w:r>
        <w:rPr/>
        <w:t>□适用 √不适用 截至报告期内证券发行情况的说明（存续期内利率不同的债券，请分别说明）：</w:t>
      </w:r>
    </w:p>
    <w:p>
      <w:pPr>
        <w:spacing w:after="0" w:line="310" w:lineRule="exact"/>
        <w:jc w:val="left"/>
        <w:sectPr>
          <w:pgSz w:w="11910" w:h="16840"/>
          <w:pgMar w:header="0" w:footer="1195" w:top="1120" w:bottom="1380" w:left="1580" w:right="900"/>
        </w:sectPr>
      </w:pPr>
    </w:p>
    <w:p>
      <w:pPr>
        <w:spacing w:line="240" w:lineRule="auto" w:before="8"/>
        <w:rPr>
          <w:rFonts w:ascii="宋体" w:hAnsi="宋体" w:cs="宋体" w:eastAsia="宋体" w:hint="default"/>
          <w:sz w:val="25"/>
          <w:szCs w:val="25"/>
        </w:rPr>
      </w:pPr>
    </w:p>
    <w:p>
      <w:pPr>
        <w:pStyle w:val="Heading3"/>
        <w:tabs>
          <w:tab w:pos="1917" w:val="left" w:leader="none"/>
        </w:tabs>
        <w:spacing w:line="240" w:lineRule="auto" w:before="26"/>
        <w:ind w:left="958" w:right="767"/>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40" w:lineRule="auto"/>
        <w:ind w:left="958" w:right="76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Heading3"/>
        <w:tabs>
          <w:tab w:pos="1917" w:val="left" w:leader="none"/>
        </w:tabs>
        <w:spacing w:line="240" w:lineRule="auto" w:before="50"/>
        <w:ind w:left="958" w:right="767"/>
        <w:jc w:val="left"/>
      </w:pPr>
      <w:r>
        <w:rPr>
          <w:spacing w:val="-1"/>
        </w:rPr>
        <w:t>□适用</w:t>
        <w:tab/>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958" w:right="767"/>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Heading3"/>
        <w:spacing w:line="240" w:lineRule="auto" w:before="52"/>
        <w:ind w:left="958" w:right="767"/>
        <w:jc w:val="left"/>
      </w:pPr>
      <w:r>
        <w:rPr/>
        <w:t>□适用</w:t>
      </w:r>
      <w:r>
        <w:rPr>
          <w:spacing w:val="-1"/>
        </w:rPr>
        <w:t> </w:t>
      </w:r>
      <w:r>
        <w:rPr/>
        <w:t>√不适用</w:t>
      </w:r>
    </w:p>
    <w:p>
      <w:pPr>
        <w:pStyle w:val="Heading5"/>
        <w:spacing w:line="240" w:lineRule="auto" w:before="61"/>
        <w:ind w:left="958" w:right="767"/>
        <w:jc w:val="left"/>
        <w:rPr>
          <w:b w:val="0"/>
          <w:bCs w:val="0"/>
        </w:rPr>
      </w:pPr>
      <w:r>
        <w:rPr/>
        <w:t>三、</w:t>
      </w:r>
      <w:r>
        <w:rPr>
          <w:spacing w:val="-80"/>
        </w:rPr>
        <w:t> </w:t>
      </w:r>
      <w:r>
        <w:rPr/>
        <w:t>股东和实际控制人情况</w:t>
      </w:r>
      <w:r>
        <w:rPr>
          <w:b w:val="0"/>
          <w:bCs w:val="0"/>
        </w:rPr>
      </w:r>
    </w:p>
    <w:p>
      <w:pPr>
        <w:pStyle w:val="Heading5"/>
        <w:spacing w:line="240" w:lineRule="auto" w:before="58"/>
        <w:ind w:left="958" w:right="76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2"/>
        <w:rPr>
          <w:rFonts w:ascii="宋体" w:hAnsi="宋体" w:cs="宋体" w:eastAsia="宋体" w:hint="default"/>
          <w:b/>
          <w:bCs/>
          <w:sz w:val="4"/>
          <w:szCs w:val="4"/>
        </w:rPr>
      </w:pPr>
    </w:p>
    <w:tbl>
      <w:tblPr>
        <w:tblW w:w="0" w:type="auto"/>
        <w:jc w:val="left"/>
        <w:tblInd w:w="845" w:type="dxa"/>
        <w:tblLayout w:type="fixed"/>
        <w:tblCellMar>
          <w:top w:w="0" w:type="dxa"/>
          <w:left w:w="0" w:type="dxa"/>
          <w:bottom w:w="0" w:type="dxa"/>
          <w:right w:w="0" w:type="dxa"/>
        </w:tblCellMar>
        <w:tblLook w:val="01E0"/>
      </w:tblPr>
      <w:tblGrid>
        <w:gridCol w:w="5072"/>
        <w:gridCol w:w="3977"/>
      </w:tblGrid>
      <w:tr>
        <w:trPr>
          <w:trHeight w:val="32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截止报告期末普通股股东总数</w:t>
            </w:r>
            <w:r>
              <w:rPr>
                <w:rFonts w:ascii="宋体" w:hAnsi="宋体" w:cs="宋体" w:eastAsia="宋体" w:hint="default"/>
                <w:sz w:val="24"/>
                <w:szCs w:val="24"/>
              </w:rPr>
              <w:t>(</w:t>
            </w:r>
            <w:r>
              <w:rPr>
                <w:rFonts w:ascii="宋体" w:hAnsi="宋体" w:cs="宋体" w:eastAsia="宋体" w:hint="default"/>
                <w:sz w:val="24"/>
                <w:szCs w:val="24"/>
              </w:rPr>
              <w:t>户</w:t>
            </w:r>
            <w:r>
              <w:rPr>
                <w:rFonts w:ascii="宋体" w:hAnsi="宋体" w:cs="宋体" w:eastAsia="宋体" w:hint="default"/>
                <w:sz w:val="24"/>
                <w:szCs w:val="24"/>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35,644</w:t>
            </w:r>
          </w:p>
        </w:tc>
      </w:tr>
      <w:tr>
        <w:trPr>
          <w:trHeight w:val="63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
                <w:sz w:val="24"/>
                <w:szCs w:val="24"/>
              </w:rPr>
              <w:t>年度报告披露日前上一月末的普通股股东总数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户</w:t>
            </w:r>
            <w:r>
              <w:rPr>
                <w:rFonts w:ascii="宋体" w:hAnsi="宋体" w:cs="宋体" w:eastAsia="宋体" w:hint="default"/>
                <w:sz w:val="24"/>
                <w:szCs w:val="24"/>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33,969</w:t>
            </w:r>
          </w:p>
        </w:tc>
      </w:tr>
    </w:tbl>
    <w:p>
      <w:pPr>
        <w:spacing w:line="240" w:lineRule="auto" w:before="1"/>
        <w:rPr>
          <w:rFonts w:ascii="宋体" w:hAnsi="宋体" w:cs="宋体" w:eastAsia="宋体" w:hint="default"/>
          <w:b/>
          <w:bCs/>
          <w:sz w:val="23"/>
          <w:szCs w:val="23"/>
        </w:rPr>
      </w:pPr>
    </w:p>
    <w:p>
      <w:pPr>
        <w:pStyle w:val="Heading5"/>
        <w:spacing w:line="240" w:lineRule="auto" w:before="36"/>
        <w:ind w:left="958" w:right="76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Heading3"/>
        <w:spacing w:line="240" w:lineRule="auto" w:before="23"/>
        <w:ind w:left="0" w:right="772"/>
        <w:jc w:val="right"/>
      </w:pPr>
      <w:r>
        <w:rPr/>
        <w:t>单位</w:t>
      </w:r>
      <w:r>
        <w:rPr>
          <w:rFonts w:ascii="宋体" w:hAnsi="宋体" w:cs="宋体" w:eastAsia="宋体" w:hint="default"/>
        </w:rPr>
        <w:t>:</w:t>
      </w:r>
      <w:r>
        <w:rPr/>
        <w:t>股</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88"/>
        <w:gridCol w:w="1133"/>
        <w:gridCol w:w="283"/>
        <w:gridCol w:w="1354"/>
        <w:gridCol w:w="804"/>
        <w:gridCol w:w="252"/>
        <w:gridCol w:w="1135"/>
        <w:gridCol w:w="708"/>
        <w:gridCol w:w="634"/>
        <w:gridCol w:w="502"/>
        <w:gridCol w:w="1558"/>
      </w:tblGrid>
      <w:tr>
        <w:trPr>
          <w:trHeight w:val="242" w:hRule="exact"/>
        </w:trPr>
        <w:tc>
          <w:tcPr>
            <w:tcW w:w="1035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245" w:hRule="exact"/>
        </w:trPr>
        <w:tc>
          <w:tcPr>
            <w:tcW w:w="1988" w:type="dxa"/>
            <w:vMerge w:val="restart"/>
            <w:tcBorders>
              <w:top w:val="single" w:sz="4" w:space="0" w:color="000000"/>
              <w:left w:val="single" w:sz="4" w:space="0" w:color="000000"/>
              <w:right w:val="single" w:sz="4" w:space="0" w:color="000000"/>
            </w:tcBorders>
          </w:tcPr>
          <w:p>
            <w:pPr>
              <w:pStyle w:val="TableParagraph"/>
              <w:spacing w:line="234" w:lineRule="exact" w:before="92"/>
              <w:ind w:left="626"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34" w:lineRule="exact"/>
              <w:ind w:left="626"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417" w:type="dxa"/>
            <w:gridSpan w:val="2"/>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804" w:type="dxa"/>
            <w:vMerge w:val="restart"/>
            <w:tcBorders>
              <w:top w:val="single" w:sz="4" w:space="0" w:color="000000"/>
              <w:left w:val="single" w:sz="4" w:space="0" w:color="000000"/>
              <w:right w:val="single" w:sz="4" w:space="0" w:color="000000"/>
            </w:tcBorders>
          </w:tcPr>
          <w:p>
            <w:pPr>
              <w:pStyle w:val="TableParagraph"/>
              <w:spacing w:line="232" w:lineRule="exact" w:before="117"/>
              <w:ind w:left="259" w:right="219"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87" w:type="dxa"/>
            <w:gridSpan w:val="2"/>
            <w:vMerge w:val="restart"/>
            <w:tcBorders>
              <w:top w:val="single" w:sz="4" w:space="0" w:color="000000"/>
              <w:left w:val="single" w:sz="4" w:space="0" w:color="000000"/>
              <w:right w:val="single" w:sz="4" w:space="0" w:color="000000"/>
            </w:tcBorders>
          </w:tcPr>
          <w:p>
            <w:pPr>
              <w:pStyle w:val="TableParagraph"/>
              <w:spacing w:line="232" w:lineRule="exact" w:before="117"/>
              <w:ind w:left="237" w:right="146" w:hanging="89"/>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558" w:type="dxa"/>
            <w:vMerge w:val="restart"/>
            <w:tcBorders>
              <w:top w:val="single" w:sz="4" w:space="0" w:color="000000"/>
              <w:left w:val="single" w:sz="4" w:space="0" w:color="000000"/>
              <w:right w:val="single" w:sz="4" w:space="0" w:color="000000"/>
            </w:tcBorders>
          </w:tcPr>
          <w:p>
            <w:pPr>
              <w:pStyle w:val="TableParagraph"/>
              <w:spacing w:line="232" w:lineRule="exact" w:before="117"/>
              <w:ind w:left="592" w:right="593"/>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475" w:hRule="exact"/>
        </w:trPr>
        <w:tc>
          <w:tcPr>
            <w:tcW w:w="1988" w:type="dxa"/>
            <w:vMerge/>
            <w:tcBorders>
              <w:left w:val="single" w:sz="4" w:space="0" w:color="000000"/>
              <w:bottom w:val="single" w:sz="4" w:space="0" w:color="000000"/>
              <w:right w:val="single" w:sz="4" w:space="0" w:color="000000"/>
            </w:tcBorders>
          </w:tcPr>
          <w:p>
            <w:pPr/>
          </w:p>
        </w:tc>
        <w:tc>
          <w:tcPr>
            <w:tcW w:w="1417" w:type="dxa"/>
            <w:gridSpan w:val="2"/>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387" w:type="dxa"/>
            <w:gridSpan w:val="2"/>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558" w:type="dxa"/>
            <w:vMerge/>
            <w:tcBorders>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四川新华发行集团</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9" w:right="0"/>
              <w:jc w:val="left"/>
              <w:rPr>
                <w:rFonts w:ascii="宋体" w:hAnsi="宋体" w:cs="宋体" w:eastAsia="宋体" w:hint="default"/>
                <w:sz w:val="18"/>
                <w:szCs w:val="18"/>
              </w:rPr>
            </w:pPr>
            <w:r>
              <w:rPr>
                <w:rFonts w:ascii="宋体"/>
                <w:sz w:val="18"/>
              </w:rPr>
              <w:t>8,289,000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605,942,525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49.11</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3" w:right="0"/>
              <w:jc w:val="left"/>
              <w:rPr>
                <w:rFonts w:ascii="宋体" w:hAnsi="宋体" w:cs="宋体" w:eastAsia="宋体" w:hint="default"/>
                <w:sz w:val="18"/>
                <w:szCs w:val="18"/>
              </w:rPr>
            </w:pPr>
            <w:r>
              <w:rPr>
                <w:rFonts w:ascii="宋体"/>
                <w:sz w:val="18"/>
              </w:rPr>
              <w:t>592,809,525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国家</w:t>
            </w:r>
          </w:p>
        </w:tc>
      </w:tr>
      <w:tr>
        <w:trPr>
          <w:trHeight w:val="2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香港中央结算有限公司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00" w:right="0"/>
              <w:jc w:val="left"/>
              <w:rPr>
                <w:rFonts w:ascii="宋体" w:hAnsi="宋体" w:cs="宋体" w:eastAsia="宋体" w:hint="default"/>
                <w:sz w:val="18"/>
                <w:szCs w:val="18"/>
              </w:rPr>
            </w:pPr>
            <w:r>
              <w:rPr>
                <w:rFonts w:ascii="宋体"/>
                <w:sz w:val="18"/>
              </w:rPr>
              <w:t>-8,694,012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417,379,938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z w:val="18"/>
              </w:rPr>
              <w:t>33.83</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境外法人</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成都华盛</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53,336,000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4.32</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质押</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sz w:val="18"/>
              </w:rPr>
              <w:t>53,336,000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四川出版集团</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9" w:right="0"/>
              <w:jc w:val="left"/>
              <w:rPr>
                <w:rFonts w:ascii="宋体" w:hAnsi="宋体" w:cs="宋体" w:eastAsia="宋体" w:hint="default"/>
                <w:sz w:val="18"/>
                <w:szCs w:val="18"/>
              </w:rPr>
            </w:pPr>
            <w:r>
              <w:rPr>
                <w:rFonts w:ascii="宋体"/>
                <w:sz w:val="18"/>
              </w:rPr>
              <w:t>1,396,000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31,968,893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2.59</w:t>
            </w:r>
            <w:r>
              <w:rPr>
                <w:rFonts w:ascii="宋体"/>
                <w:sz w:val="18"/>
              </w:rPr>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四川日报报业集团</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9,264,513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0.75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辽宁出版集团</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6,485,160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0.53</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LEUNG YOK</w:t>
            </w:r>
            <w:r>
              <w:rPr>
                <w:rFonts w:ascii="宋体"/>
                <w:spacing w:val="-3"/>
                <w:sz w:val="18"/>
              </w:rPr>
              <w:t> </w:t>
            </w:r>
            <w:r>
              <w:rPr>
                <w:rFonts w:ascii="宋体"/>
                <w:sz w:val="18"/>
              </w:rPr>
              <w:t>FUN</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5,000,000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0.41</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59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领航投资澳洲有限公司－</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pacing w:val="-4"/>
                <w:sz w:val="15"/>
                <w:szCs w:val="15"/>
              </w:rPr>
              <w:t>领航新兴市场股指基金（交</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易所）</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1,796,153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0.15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全国社会保障基金理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事会转持二户</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725,809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0.06</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59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中国农业银行股份有限公</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司－中证</w:t>
            </w:r>
            <w:r>
              <w:rPr>
                <w:rFonts w:ascii="宋体" w:hAnsi="宋体" w:cs="宋体" w:eastAsia="宋体" w:hint="default"/>
                <w:spacing w:val="-56"/>
                <w:sz w:val="15"/>
                <w:szCs w:val="15"/>
              </w:rPr>
              <w:t> </w:t>
            </w:r>
            <w:r>
              <w:rPr>
                <w:rFonts w:ascii="宋体" w:hAnsi="宋体" w:cs="宋体" w:eastAsia="宋体" w:hint="default"/>
                <w:sz w:val="15"/>
                <w:szCs w:val="15"/>
              </w:rPr>
              <w:t>500</w:t>
            </w:r>
            <w:r>
              <w:rPr>
                <w:rFonts w:ascii="宋体" w:hAnsi="宋体" w:cs="宋体" w:eastAsia="宋体" w:hint="default"/>
                <w:spacing w:val="-53"/>
                <w:sz w:val="15"/>
                <w:szCs w:val="15"/>
              </w:rPr>
              <w:t> </w:t>
            </w:r>
            <w:r>
              <w:rPr>
                <w:rFonts w:ascii="宋体" w:hAnsi="宋体" w:cs="宋体" w:eastAsia="宋体" w:hint="default"/>
                <w:sz w:val="15"/>
                <w:szCs w:val="15"/>
              </w:rPr>
              <w:t>交易型开放式</w:t>
            </w:r>
            <w:r>
              <w:rPr>
                <w:rFonts w:ascii="宋体" w:hAnsi="宋体" w:cs="宋体" w:eastAsia="宋体" w:hint="default"/>
                <w:w w:val="100"/>
                <w:sz w:val="15"/>
                <w:szCs w:val="15"/>
              </w:rPr>
              <w:t> </w:t>
            </w:r>
            <w:r>
              <w:rPr>
                <w:rFonts w:ascii="宋体" w:hAnsi="宋体" w:cs="宋体" w:eastAsia="宋体" w:hint="default"/>
                <w:sz w:val="15"/>
                <w:szCs w:val="15"/>
              </w:rPr>
              <w:t>指数证券投资基金</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69" w:right="0"/>
              <w:jc w:val="left"/>
              <w:rPr>
                <w:rFonts w:ascii="宋体" w:hAnsi="宋体" w:cs="宋体" w:eastAsia="宋体" w:hint="default"/>
                <w:sz w:val="18"/>
                <w:szCs w:val="18"/>
              </w:rPr>
            </w:pPr>
            <w:r>
              <w:rPr>
                <w:rFonts w:ascii="宋体"/>
                <w:sz w:val="18"/>
              </w:rPr>
              <w:t>670,000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670,000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0.05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3" w:hRule="exact"/>
        </w:trPr>
        <w:tc>
          <w:tcPr>
            <w:tcW w:w="1035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5" w:hRule="exact"/>
        </w:trPr>
        <w:tc>
          <w:tcPr>
            <w:tcW w:w="3121" w:type="dxa"/>
            <w:gridSpan w:val="2"/>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693" w:type="dxa"/>
            <w:gridSpan w:val="4"/>
            <w:vMerge w:val="restart"/>
            <w:tcBorders>
              <w:top w:val="single" w:sz="4" w:space="0" w:color="000000"/>
              <w:left w:val="single" w:sz="4" w:space="0" w:color="000000"/>
              <w:right w:val="single" w:sz="4" w:space="0" w:color="000000"/>
            </w:tcBorders>
          </w:tcPr>
          <w:p>
            <w:pPr>
              <w:pStyle w:val="TableParagraph"/>
              <w:spacing w:line="240" w:lineRule="auto" w:before="92"/>
              <w:ind w:left="170"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45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2" w:hRule="exact"/>
        </w:trPr>
        <w:tc>
          <w:tcPr>
            <w:tcW w:w="3121" w:type="dxa"/>
            <w:gridSpan w:val="2"/>
            <w:vMerge/>
            <w:tcBorders>
              <w:left w:val="single" w:sz="4" w:space="0" w:color="000000"/>
              <w:bottom w:val="single" w:sz="4" w:space="0" w:color="000000"/>
              <w:right w:val="single" w:sz="4" w:space="0" w:color="000000"/>
            </w:tcBorders>
          </w:tcPr>
          <w:p>
            <w:pPr/>
          </w:p>
        </w:tc>
        <w:tc>
          <w:tcPr>
            <w:tcW w:w="2693" w:type="dxa"/>
            <w:gridSpan w:val="4"/>
            <w:vMerge/>
            <w:tcBorders>
              <w:left w:val="single" w:sz="4" w:space="0" w:color="000000"/>
              <w:bottom w:val="single" w:sz="4" w:space="0" w:color="000000"/>
              <w:right w:val="single" w:sz="4" w:space="0" w:color="000000"/>
            </w:tcBorders>
          </w:tcPr>
          <w:p>
            <w:pP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45"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8" w:right="0"/>
              <w:jc w:val="left"/>
              <w:rPr>
                <w:rFonts w:ascii="宋体" w:hAnsi="宋体" w:cs="宋体" w:eastAsia="宋体" w:hint="default"/>
                <w:sz w:val="18"/>
                <w:szCs w:val="18"/>
              </w:rPr>
            </w:pPr>
            <w:r>
              <w:rPr>
                <w:rFonts w:ascii="宋体"/>
                <w:sz w:val="18"/>
              </w:rPr>
              <w:t>417,379,938</w:t>
            </w: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5" w:right="0"/>
              <w:jc w:val="left"/>
              <w:rPr>
                <w:rFonts w:ascii="宋体" w:hAnsi="宋体" w:cs="宋体" w:eastAsia="宋体" w:hint="default"/>
                <w:sz w:val="18"/>
                <w:szCs w:val="18"/>
              </w:rPr>
            </w:pPr>
            <w:r>
              <w:rPr>
                <w:rFonts w:ascii="宋体"/>
                <w:sz w:val="18"/>
              </w:rPr>
              <w:t>417,379,938</w:t>
            </w:r>
          </w:p>
        </w:tc>
      </w:tr>
      <w:tr>
        <w:trPr>
          <w:trHeight w:val="242"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成都华盛</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9" w:right="0"/>
              <w:jc w:val="left"/>
              <w:rPr>
                <w:rFonts w:ascii="宋体" w:hAnsi="宋体" w:cs="宋体" w:eastAsia="宋体" w:hint="default"/>
                <w:sz w:val="18"/>
                <w:szCs w:val="18"/>
              </w:rPr>
            </w:pPr>
            <w:r>
              <w:rPr>
                <w:rFonts w:ascii="宋体"/>
                <w:sz w:val="18"/>
              </w:rPr>
              <w:t>53,336,000</w:t>
            </w: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6" w:right="0"/>
              <w:jc w:val="left"/>
              <w:rPr>
                <w:rFonts w:ascii="宋体" w:hAnsi="宋体" w:cs="宋体" w:eastAsia="宋体" w:hint="default"/>
                <w:sz w:val="18"/>
                <w:szCs w:val="18"/>
              </w:rPr>
            </w:pPr>
            <w:r>
              <w:rPr>
                <w:rFonts w:ascii="宋体"/>
                <w:sz w:val="18"/>
              </w:rPr>
              <w:t>53,336,000</w:t>
            </w:r>
          </w:p>
        </w:tc>
      </w:tr>
      <w:tr>
        <w:trPr>
          <w:trHeight w:val="242" w:hRule="exact"/>
        </w:trPr>
        <w:tc>
          <w:tcPr>
            <w:tcW w:w="3121" w:type="dxa"/>
            <w:gridSpan w:val="2"/>
            <w:vMerge w:val="restart"/>
            <w:tcBorders>
              <w:top w:val="single" w:sz="4" w:space="0" w:color="000000"/>
              <w:left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四川出版集团</w:t>
            </w:r>
          </w:p>
        </w:tc>
        <w:tc>
          <w:tcPr>
            <w:tcW w:w="2693" w:type="dxa"/>
            <w:gridSpan w:val="4"/>
            <w:vMerge w:val="restart"/>
            <w:tcBorders>
              <w:top w:val="single" w:sz="4" w:space="0" w:color="000000"/>
              <w:left w:val="single" w:sz="4" w:space="0" w:color="000000"/>
              <w:right w:val="single" w:sz="4" w:space="0" w:color="000000"/>
            </w:tcBorders>
          </w:tcPr>
          <w:p>
            <w:pPr>
              <w:pStyle w:val="TableParagraph"/>
              <w:spacing w:line="205" w:lineRule="exact"/>
              <w:ind w:left="1679" w:right="0"/>
              <w:jc w:val="left"/>
              <w:rPr>
                <w:rFonts w:ascii="宋体" w:hAnsi="宋体" w:cs="宋体" w:eastAsia="宋体" w:hint="default"/>
                <w:sz w:val="18"/>
                <w:szCs w:val="18"/>
              </w:rPr>
            </w:pPr>
            <w:r>
              <w:rPr>
                <w:rFonts w:ascii="宋体"/>
                <w:sz w:val="18"/>
              </w:rPr>
              <w:t>31,968,893</w:t>
            </w: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6" w:right="0"/>
              <w:jc w:val="left"/>
              <w:rPr>
                <w:rFonts w:ascii="宋体" w:hAnsi="宋体" w:cs="宋体" w:eastAsia="宋体" w:hint="default"/>
                <w:sz w:val="18"/>
                <w:szCs w:val="18"/>
              </w:rPr>
            </w:pPr>
            <w:r>
              <w:rPr>
                <w:rFonts w:ascii="宋体"/>
                <w:sz w:val="18"/>
              </w:rPr>
              <w:t>30,572,893</w:t>
            </w:r>
          </w:p>
        </w:tc>
      </w:tr>
      <w:tr>
        <w:trPr>
          <w:trHeight w:val="245" w:hRule="exact"/>
        </w:trPr>
        <w:tc>
          <w:tcPr>
            <w:tcW w:w="3121" w:type="dxa"/>
            <w:gridSpan w:val="2"/>
            <w:vMerge/>
            <w:tcBorders>
              <w:left w:val="single" w:sz="4" w:space="0" w:color="000000"/>
              <w:bottom w:val="single" w:sz="4" w:space="0" w:color="000000"/>
              <w:right w:val="single" w:sz="4" w:space="0" w:color="000000"/>
            </w:tcBorders>
          </w:tcPr>
          <w:p>
            <w:pPr/>
          </w:p>
        </w:tc>
        <w:tc>
          <w:tcPr>
            <w:tcW w:w="2693" w:type="dxa"/>
            <w:gridSpan w:val="4"/>
            <w:vMerge/>
            <w:tcBorders>
              <w:left w:val="single" w:sz="4" w:space="0" w:color="000000"/>
              <w:bottom w:val="single" w:sz="4" w:space="0" w:color="000000"/>
              <w:right w:val="single" w:sz="4" w:space="0" w:color="000000"/>
            </w:tcBorders>
          </w:tcPr>
          <w:p>
            <w:pP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0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35" w:right="0"/>
              <w:jc w:val="left"/>
              <w:rPr>
                <w:rFonts w:ascii="宋体" w:hAnsi="宋体" w:cs="宋体" w:eastAsia="宋体" w:hint="default"/>
                <w:sz w:val="18"/>
                <w:szCs w:val="18"/>
              </w:rPr>
            </w:pPr>
            <w:r>
              <w:rPr>
                <w:rFonts w:ascii="宋体"/>
                <w:sz w:val="18"/>
              </w:rPr>
              <w:t>1,396,000</w:t>
            </w:r>
          </w:p>
        </w:tc>
      </w:tr>
      <w:tr>
        <w:trPr>
          <w:trHeight w:val="242"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四川日报报业集团</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68" w:right="0"/>
              <w:jc w:val="left"/>
              <w:rPr>
                <w:rFonts w:ascii="宋体" w:hAnsi="宋体" w:cs="宋体" w:eastAsia="宋体" w:hint="default"/>
                <w:sz w:val="18"/>
                <w:szCs w:val="18"/>
              </w:rPr>
            </w:pPr>
            <w:r>
              <w:rPr>
                <w:rFonts w:ascii="宋体"/>
                <w:sz w:val="18"/>
              </w:rPr>
              <w:t>9,264,513</w:t>
            </w: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5" w:right="0"/>
              <w:jc w:val="left"/>
              <w:rPr>
                <w:rFonts w:ascii="宋体" w:hAnsi="宋体" w:cs="宋体" w:eastAsia="宋体" w:hint="default"/>
                <w:sz w:val="18"/>
                <w:szCs w:val="18"/>
              </w:rPr>
            </w:pPr>
            <w:r>
              <w:rPr>
                <w:rFonts w:ascii="宋体"/>
                <w:sz w:val="18"/>
              </w:rPr>
              <w:t>9,264,513</w:t>
            </w:r>
          </w:p>
        </w:tc>
      </w:tr>
      <w:tr>
        <w:trPr>
          <w:trHeight w:val="245"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辽宁出版集团</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68" w:right="0"/>
              <w:jc w:val="left"/>
              <w:rPr>
                <w:rFonts w:ascii="宋体" w:hAnsi="宋体" w:cs="宋体" w:eastAsia="宋体" w:hint="default"/>
                <w:sz w:val="18"/>
                <w:szCs w:val="18"/>
              </w:rPr>
            </w:pPr>
            <w:r>
              <w:rPr>
                <w:rFonts w:ascii="宋体"/>
                <w:sz w:val="18"/>
              </w:rPr>
              <w:t>6,485,160</w:t>
            </w: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5" w:right="0"/>
              <w:jc w:val="left"/>
              <w:rPr>
                <w:rFonts w:ascii="宋体" w:hAnsi="宋体" w:cs="宋体" w:eastAsia="宋体" w:hint="default"/>
                <w:sz w:val="18"/>
                <w:szCs w:val="18"/>
              </w:rPr>
            </w:pPr>
            <w:r>
              <w:rPr>
                <w:rFonts w:ascii="宋体"/>
                <w:sz w:val="18"/>
              </w:rPr>
              <w:t>6,485,160</w:t>
            </w:r>
          </w:p>
        </w:tc>
      </w:tr>
      <w:tr>
        <w:trPr>
          <w:trHeight w:val="242"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LEUNG YOK</w:t>
            </w:r>
            <w:r>
              <w:rPr>
                <w:rFonts w:ascii="宋体"/>
                <w:spacing w:val="-3"/>
                <w:sz w:val="18"/>
              </w:rPr>
              <w:t> </w:t>
            </w:r>
            <w:r>
              <w:rPr>
                <w:rFonts w:ascii="宋体"/>
                <w:sz w:val="18"/>
              </w:rPr>
              <w:t>FUN</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68" w:right="0"/>
              <w:jc w:val="left"/>
              <w:rPr>
                <w:rFonts w:ascii="宋体" w:hAnsi="宋体" w:cs="宋体" w:eastAsia="宋体" w:hint="default"/>
                <w:sz w:val="18"/>
                <w:szCs w:val="18"/>
              </w:rPr>
            </w:pPr>
            <w:r>
              <w:rPr>
                <w:rFonts w:ascii="宋体"/>
                <w:sz w:val="18"/>
              </w:rPr>
              <w:t>5,000,000</w:t>
            </w: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5" w:right="0"/>
              <w:jc w:val="left"/>
              <w:rPr>
                <w:rFonts w:ascii="宋体" w:hAnsi="宋体" w:cs="宋体" w:eastAsia="宋体" w:hint="default"/>
                <w:sz w:val="18"/>
                <w:szCs w:val="18"/>
              </w:rPr>
            </w:pPr>
            <w:r>
              <w:rPr>
                <w:rFonts w:ascii="宋体"/>
                <w:sz w:val="18"/>
              </w:rPr>
              <w:t>5,000,000</w:t>
            </w:r>
          </w:p>
        </w:tc>
      </w:tr>
      <w:tr>
        <w:trPr>
          <w:trHeight w:val="478"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领航投资澳洲有限公司－领航新兴市</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场股指基金（交易所）</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68" w:right="0"/>
              <w:jc w:val="left"/>
              <w:rPr>
                <w:rFonts w:ascii="宋体" w:hAnsi="宋体" w:cs="宋体" w:eastAsia="宋体" w:hint="default"/>
                <w:sz w:val="18"/>
                <w:szCs w:val="18"/>
              </w:rPr>
            </w:pPr>
            <w:r>
              <w:rPr>
                <w:rFonts w:ascii="宋体"/>
                <w:sz w:val="18"/>
              </w:rPr>
              <w:t>1,796,153</w:t>
            </w: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5" w:right="0"/>
              <w:jc w:val="left"/>
              <w:rPr>
                <w:rFonts w:ascii="宋体" w:hAnsi="宋体" w:cs="宋体" w:eastAsia="宋体" w:hint="default"/>
                <w:sz w:val="18"/>
                <w:szCs w:val="18"/>
              </w:rPr>
            </w:pPr>
            <w:r>
              <w:rPr>
                <w:rFonts w:ascii="宋体"/>
                <w:sz w:val="18"/>
              </w:rPr>
              <w:t>1,796,153</w:t>
            </w:r>
          </w:p>
        </w:tc>
      </w:tr>
      <w:tr>
        <w:trPr>
          <w:trHeight w:val="242"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全国社会保障基金理事会转持二户</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725,809</w:t>
            </w: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5" w:right="0"/>
              <w:jc w:val="left"/>
              <w:rPr>
                <w:rFonts w:ascii="宋体" w:hAnsi="宋体" w:cs="宋体" w:eastAsia="宋体" w:hint="default"/>
                <w:sz w:val="18"/>
                <w:szCs w:val="18"/>
              </w:rPr>
            </w:pPr>
            <w:r>
              <w:rPr>
                <w:rFonts w:ascii="宋体"/>
                <w:sz w:val="18"/>
              </w:rPr>
              <w:t>725,809</w:t>
            </w:r>
          </w:p>
        </w:tc>
      </w:tr>
      <w:tr>
        <w:trPr>
          <w:trHeight w:val="478"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交易型开放式指数证券投资基金</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670,000</w:t>
            </w: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5" w:right="0"/>
              <w:jc w:val="left"/>
              <w:rPr>
                <w:rFonts w:ascii="宋体" w:hAnsi="宋体" w:cs="宋体" w:eastAsia="宋体" w:hint="default"/>
                <w:sz w:val="18"/>
                <w:szCs w:val="18"/>
              </w:rPr>
            </w:pPr>
            <w:r>
              <w:rPr>
                <w:rFonts w:ascii="宋体"/>
                <w:sz w:val="18"/>
              </w:rPr>
              <w:t>670,000</w:t>
            </w:r>
          </w:p>
        </w:tc>
      </w:tr>
    </w:tbl>
    <w:p>
      <w:pPr>
        <w:spacing w:after="0" w:line="205" w:lineRule="exact"/>
        <w:jc w:val="left"/>
        <w:rPr>
          <w:rFonts w:ascii="宋体" w:hAnsi="宋体" w:cs="宋体" w:eastAsia="宋体" w:hint="default"/>
          <w:sz w:val="18"/>
          <w:szCs w:val="18"/>
        </w:rPr>
        <w:sectPr>
          <w:footerReference w:type="default" r:id="rId19"/>
          <w:pgSz w:w="11910" w:h="16840"/>
          <w:pgMar w:footer="1195" w:header="0" w:top="1120" w:bottom="1380" w:left="840" w:right="5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121"/>
        <w:gridCol w:w="2693"/>
        <w:gridCol w:w="2477"/>
        <w:gridCol w:w="2059"/>
      </w:tblGrid>
      <w:tr>
        <w:trPr>
          <w:trHeight w:val="71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中国建设银行股份有限公司－华泰柏</w:t>
            </w:r>
          </w:p>
          <w:p>
            <w:pPr>
              <w:pStyle w:val="TableParagraph"/>
              <w:spacing w:line="232" w:lineRule="exact" w:before="23"/>
              <w:ind w:left="103" w:right="126"/>
              <w:jc w:val="left"/>
              <w:rPr>
                <w:rFonts w:ascii="宋体" w:hAnsi="宋体" w:cs="宋体" w:eastAsia="宋体" w:hint="default"/>
                <w:sz w:val="18"/>
                <w:szCs w:val="18"/>
              </w:rPr>
            </w:pPr>
            <w:r>
              <w:rPr>
                <w:rFonts w:ascii="宋体" w:hAnsi="宋体" w:cs="宋体" w:eastAsia="宋体" w:hint="default"/>
                <w:sz w:val="18"/>
                <w:szCs w:val="18"/>
              </w:rPr>
              <w:t>瑞量化创优灵活配置混合型证券投资 基金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661,705</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15" w:right="0"/>
              <w:jc w:val="left"/>
              <w:rPr>
                <w:rFonts w:ascii="宋体" w:hAnsi="宋体" w:cs="宋体" w:eastAsia="宋体" w:hint="default"/>
                <w:sz w:val="18"/>
                <w:szCs w:val="18"/>
              </w:rPr>
            </w:pPr>
            <w:r>
              <w:rPr>
                <w:rFonts w:ascii="宋体"/>
                <w:sz w:val="18"/>
              </w:rPr>
              <w:t>661,705</w:t>
            </w:r>
          </w:p>
        </w:tc>
      </w:tr>
      <w:tr>
        <w:trPr>
          <w:trHeight w:val="47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上述表格中国家股股东及国家法人股股东之间不存在关联关系。除此之外，本公司未知上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述其他股东之间是否存在关联关系或一致行动人关系。</w:t>
            </w:r>
          </w:p>
        </w:tc>
      </w:tr>
      <w:tr>
        <w:trPr>
          <w:trHeight w:val="47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表决权恢复的优先股股东及持股数量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的说明</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0"/>
          <w:pgSz w:w="11910" w:h="16840"/>
          <w:pgMar w:footer="1195" w:header="0" w:top="1120" w:bottom="1380" w:left="840" w:right="500"/>
          <w:pgNumType w:start="41"/>
        </w:sectPr>
      </w:pPr>
    </w:p>
    <w:p>
      <w:pPr>
        <w:pStyle w:val="Heading3"/>
        <w:spacing w:line="312" w:lineRule="exact" w:before="26"/>
        <w:ind w:left="958" w:right="-20"/>
        <w:jc w:val="left"/>
      </w:pPr>
      <w:r>
        <w:rPr/>
        <w:t>前十名有限售条件股东持股数量及限售条件</w:t>
      </w:r>
    </w:p>
    <w:p>
      <w:pPr>
        <w:pStyle w:val="Heading3"/>
        <w:spacing w:line="312" w:lineRule="exact"/>
        <w:ind w:left="95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Heading3"/>
        <w:spacing w:line="240" w:lineRule="auto"/>
        <w:ind w:left="958" w:right="0"/>
        <w:jc w:val="left"/>
      </w:pPr>
      <w:r>
        <w:rPr/>
        <w:t>单位：股</w:t>
      </w:r>
    </w:p>
    <w:p>
      <w:pPr>
        <w:spacing w:after="0" w:line="240" w:lineRule="auto"/>
        <w:jc w:val="left"/>
        <w:sectPr>
          <w:type w:val="continuous"/>
          <w:pgSz w:w="11910" w:h="16840"/>
          <w:pgMar w:top="1120" w:bottom="1380" w:left="840" w:right="500"/>
          <w:cols w:num="2" w:equalWidth="0">
            <w:col w:w="5519" w:space="2355"/>
            <w:col w:w="2696"/>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08"/>
        <w:gridCol w:w="1846"/>
        <w:gridCol w:w="1702"/>
        <w:gridCol w:w="1985"/>
        <w:gridCol w:w="1560"/>
        <w:gridCol w:w="2266"/>
      </w:tblGrid>
      <w:tr>
        <w:trPr>
          <w:trHeight w:val="281"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846" w:type="dxa"/>
            <w:vMerge w:val="restart"/>
            <w:tcBorders>
              <w:top w:val="single" w:sz="4" w:space="0" w:color="000000"/>
              <w:left w:val="single" w:sz="4" w:space="0" w:color="000000"/>
              <w:right w:val="single" w:sz="4" w:space="0" w:color="000000"/>
            </w:tcBorders>
          </w:tcPr>
          <w:p>
            <w:pPr>
              <w:pStyle w:val="TableParagraph"/>
              <w:spacing w:line="272" w:lineRule="exact" w:before="135"/>
              <w:ind w:left="705" w:right="180" w:hanging="526"/>
              <w:jc w:val="left"/>
              <w:rPr>
                <w:rFonts w:ascii="宋体" w:hAnsi="宋体" w:cs="宋体" w:eastAsia="宋体" w:hint="default"/>
                <w:sz w:val="21"/>
                <w:szCs w:val="21"/>
              </w:rPr>
            </w:pPr>
            <w:r>
              <w:rPr>
                <w:rFonts w:ascii="宋体" w:hAnsi="宋体" w:cs="宋体" w:eastAsia="宋体" w:hint="default"/>
                <w:sz w:val="21"/>
                <w:szCs w:val="21"/>
              </w:rPr>
              <w:t>有限售条件股东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名称</w:t>
            </w:r>
          </w:p>
        </w:tc>
        <w:tc>
          <w:tcPr>
            <w:tcW w:w="1702" w:type="dxa"/>
            <w:vMerge w:val="restart"/>
            <w:tcBorders>
              <w:top w:val="single" w:sz="4" w:space="0" w:color="000000"/>
              <w:left w:val="single" w:sz="4" w:space="0" w:color="000000"/>
              <w:right w:val="single" w:sz="4" w:space="0" w:color="000000"/>
            </w:tcBorders>
          </w:tcPr>
          <w:p>
            <w:pPr>
              <w:pStyle w:val="TableParagraph"/>
              <w:spacing w:line="272" w:lineRule="exact" w:before="135"/>
              <w:ind w:left="319" w:right="106" w:hanging="210"/>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2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5" w:hRule="exact"/>
        </w:trPr>
        <w:tc>
          <w:tcPr>
            <w:tcW w:w="708" w:type="dxa"/>
            <w:vMerge/>
            <w:tcBorders>
              <w:left w:val="single" w:sz="4" w:space="0" w:color="000000"/>
              <w:bottom w:val="single" w:sz="4" w:space="0" w:color="000000"/>
              <w:right w:val="single" w:sz="4" w:space="0" w:color="000000"/>
            </w:tcBorders>
          </w:tcPr>
          <w:p>
            <w:pPr/>
          </w:p>
        </w:tc>
        <w:tc>
          <w:tcPr>
            <w:tcW w:w="184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9"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2266" w:type="dxa"/>
            <w:vMerge/>
            <w:tcBorders>
              <w:left w:val="single" w:sz="4" w:space="0" w:color="000000"/>
              <w:bottom w:val="single" w:sz="4" w:space="0" w:color="000000"/>
              <w:right w:val="single" w:sz="4" w:space="0" w:color="000000"/>
            </w:tcBorders>
          </w:tcPr>
          <w:p>
            <w:pP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四川新华发行集团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98" w:right="0"/>
              <w:jc w:val="left"/>
              <w:rPr>
                <w:rFonts w:ascii="宋体" w:hAnsi="宋体" w:cs="宋体" w:eastAsia="宋体" w:hint="default"/>
                <w:sz w:val="18"/>
                <w:szCs w:val="18"/>
              </w:rPr>
            </w:pPr>
            <w:r>
              <w:rPr>
                <w:rFonts w:ascii="宋体"/>
                <w:sz w:val="18"/>
              </w:rPr>
              <w:t>592,809,525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3" w:right="0"/>
              <w:jc w:val="left"/>
              <w:rPr>
                <w:rFonts w:ascii="宋体" w:hAnsi="宋体" w:cs="宋体" w:eastAsia="宋体" w:hint="default"/>
                <w:sz w:val="18"/>
                <w:szCs w:val="18"/>
              </w:rPr>
            </w:pPr>
            <w:r>
              <w:rPr>
                <w:rFonts w:ascii="宋体"/>
                <w:sz w:val="18"/>
              </w:rPr>
              <w:t>592,809,525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自本公司上市日起满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49"/>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554" w:hRule="exact"/>
        </w:trPr>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致行动的说明</w:t>
            </w:r>
          </w:p>
        </w:tc>
        <w:tc>
          <w:tcPr>
            <w:tcW w:w="75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5"/>
        <w:tabs>
          <w:tab w:pos="1524" w:val="left" w:leader="none"/>
        </w:tabs>
        <w:spacing w:line="240" w:lineRule="auto" w:before="36"/>
        <w:ind w:left="958" w:right="767"/>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Heading3"/>
        <w:spacing w:line="240" w:lineRule="auto" w:before="25"/>
        <w:ind w:left="958" w:right="767"/>
        <w:jc w:val="left"/>
      </w:pPr>
      <w:r>
        <w:rPr/>
        <w:t>□适用</w:t>
      </w:r>
      <w:r>
        <w:rPr>
          <w:spacing w:val="-1"/>
        </w:rPr>
        <w:t> </w:t>
      </w:r>
      <w:r>
        <w:rPr/>
        <w:t>√不适用</w:t>
      </w:r>
    </w:p>
    <w:p>
      <w:pPr>
        <w:pStyle w:val="Heading5"/>
        <w:spacing w:line="240" w:lineRule="auto" w:before="64"/>
        <w:ind w:left="958" w:right="767"/>
        <w:jc w:val="left"/>
        <w:rPr>
          <w:b w:val="0"/>
          <w:bCs w:val="0"/>
        </w:rPr>
      </w:pPr>
      <w:r>
        <w:rPr/>
        <w:t>四、</w:t>
      </w:r>
      <w:r>
        <w:rPr>
          <w:spacing w:val="-79"/>
        </w:rPr>
        <w:t> </w:t>
      </w:r>
      <w:r>
        <w:rPr/>
        <w:t>控股股东及实际控制人情况</w:t>
      </w:r>
      <w:r>
        <w:rPr>
          <w:b w:val="0"/>
          <w:bCs w:val="0"/>
        </w:rPr>
      </w:r>
    </w:p>
    <w:p>
      <w:pPr>
        <w:pStyle w:val="Heading5"/>
        <w:tabs>
          <w:tab w:pos="1377" w:val="left" w:leader="none"/>
        </w:tabs>
        <w:spacing w:line="264" w:lineRule="auto" w:before="56"/>
        <w:ind w:left="958" w:right="79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Heading3"/>
        <w:spacing w:line="240" w:lineRule="auto" w:before="31"/>
        <w:ind w:left="958" w:right="767"/>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朱丹枫</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09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商品批发与零售业；房屋租赁、房地产业；项目投资（不得</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从事非法集资、吸收公众资金等金融活动）；软件业；酒店</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（限分公司经营）（以上项目不含前置许可项目，后置许可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项目凭许可证或审批文件经营）。</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参股交通银行股份有限公司，于</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pacing w:val="-12"/>
                <w:sz w:val="21"/>
                <w:szCs w:val="21"/>
              </w:rPr>
              <w:t>日，持有其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股股份</w:t>
            </w:r>
            <w:r>
              <w:rPr>
                <w:rFonts w:ascii="宋体" w:hAnsi="宋体" w:cs="宋体" w:eastAsia="宋体" w:hint="default"/>
                <w:spacing w:val="-54"/>
                <w:sz w:val="21"/>
                <w:szCs w:val="21"/>
              </w:rPr>
              <w:t> </w:t>
            </w:r>
            <w:r>
              <w:rPr>
                <w:rFonts w:ascii="宋体" w:hAnsi="宋体" w:cs="宋体" w:eastAsia="宋体" w:hint="default"/>
                <w:sz w:val="21"/>
                <w:szCs w:val="21"/>
              </w:rPr>
              <w:t>279,422</w:t>
            </w:r>
            <w:r>
              <w:rPr>
                <w:rFonts w:ascii="宋体" w:hAnsi="宋体" w:cs="宋体" w:eastAsia="宋体" w:hint="default"/>
                <w:spacing w:val="-53"/>
                <w:sz w:val="21"/>
                <w:szCs w:val="21"/>
              </w:rPr>
              <w:t> </w:t>
            </w:r>
            <w:r>
              <w:rPr>
                <w:rFonts w:ascii="宋体" w:hAnsi="宋体" w:cs="宋体" w:eastAsia="宋体" w:hint="default"/>
                <w:sz w:val="21"/>
                <w:szCs w:val="21"/>
              </w:rPr>
              <w:t>股，持股比例为</w:t>
            </w:r>
            <w:r>
              <w:rPr>
                <w:rFonts w:ascii="宋体" w:hAnsi="宋体" w:cs="宋体" w:eastAsia="宋体" w:hint="default"/>
                <w:spacing w:val="-54"/>
                <w:sz w:val="21"/>
                <w:szCs w:val="21"/>
              </w:rPr>
              <w:t> </w:t>
            </w:r>
            <w:r>
              <w:rPr>
                <w:rFonts w:ascii="宋体" w:hAnsi="宋体" w:cs="宋体" w:eastAsia="宋体" w:hint="default"/>
                <w:sz w:val="21"/>
                <w:szCs w:val="21"/>
              </w:rPr>
              <w:t>0.0038%</w:t>
            </w:r>
            <w:r>
              <w:rPr>
                <w:rFonts w:ascii="宋体" w:hAnsi="宋体" w:cs="宋体" w:eastAsia="宋体" w:hint="default"/>
                <w:sz w:val="21"/>
                <w:szCs w:val="21"/>
              </w:rPr>
              <w:t>。</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2"/>
          <w:szCs w:val="22"/>
        </w:rPr>
      </w:pPr>
    </w:p>
    <w:p>
      <w:pPr>
        <w:pStyle w:val="Heading5"/>
        <w:tabs>
          <w:tab w:pos="1377" w:val="left" w:leader="none"/>
        </w:tabs>
        <w:spacing w:line="240" w:lineRule="auto" w:before="36"/>
        <w:ind w:left="958" w:right="767"/>
        <w:jc w:val="left"/>
        <w:rPr>
          <w:b w:val="0"/>
          <w:bCs w:val="0"/>
        </w:rPr>
      </w:pPr>
      <w:r>
        <w:rPr>
          <w:rFonts w:ascii="宋体" w:hAnsi="宋体" w:cs="宋体" w:eastAsia="宋体" w:hint="default"/>
          <w:w w:val="95"/>
        </w:rPr>
        <w:t>2</w:t>
        <w:tab/>
      </w:r>
      <w:r>
        <w:rPr/>
        <w:t>自然人</w:t>
      </w:r>
      <w:r>
        <w:rPr>
          <w:b w:val="0"/>
          <w:bCs w:val="0"/>
        </w:rPr>
      </w:r>
    </w:p>
    <w:p>
      <w:pPr>
        <w:pStyle w:val="Heading3"/>
        <w:spacing w:line="240" w:lineRule="auto" w:before="52"/>
        <w:ind w:left="958" w:right="767"/>
        <w:jc w:val="left"/>
      </w:pPr>
      <w:r>
        <w:rPr/>
        <w:t>□适用</w:t>
      </w:r>
      <w:r>
        <w:rPr>
          <w:spacing w:val="-1"/>
        </w:rPr>
        <w:t> </w:t>
      </w:r>
      <w:r>
        <w:rPr/>
        <w:t>√不适用</w:t>
      </w:r>
    </w:p>
    <w:p>
      <w:pPr>
        <w:pStyle w:val="Heading5"/>
        <w:tabs>
          <w:tab w:pos="1377" w:val="left" w:leader="none"/>
        </w:tabs>
        <w:spacing w:line="240" w:lineRule="auto" w:before="61"/>
        <w:ind w:left="958" w:right="767"/>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Heading3"/>
        <w:tabs>
          <w:tab w:pos="1917" w:val="left" w:leader="none"/>
        </w:tabs>
        <w:spacing w:line="240" w:lineRule="auto" w:before="52"/>
        <w:ind w:left="958" w:right="767"/>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tabs>
          <w:tab w:pos="1377" w:val="left" w:leader="none"/>
        </w:tabs>
        <w:spacing w:line="240" w:lineRule="auto"/>
        <w:ind w:left="958" w:right="767"/>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Heading3"/>
        <w:tabs>
          <w:tab w:pos="1917" w:val="left" w:leader="none"/>
        </w:tabs>
        <w:spacing w:line="240" w:lineRule="auto" w:before="52"/>
        <w:ind w:left="958" w:right="767"/>
        <w:jc w:val="left"/>
      </w:pPr>
      <w:r>
        <w:rPr>
          <w:spacing w:val="-1"/>
        </w:rPr>
        <w:t>□适用</w:t>
        <w:tab/>
      </w:r>
      <w:r>
        <w:rPr/>
        <w:t>√不适用</w:t>
      </w:r>
    </w:p>
    <w:p>
      <w:pPr>
        <w:pStyle w:val="Heading5"/>
        <w:tabs>
          <w:tab w:pos="1377" w:val="left" w:leader="none"/>
        </w:tabs>
        <w:spacing w:line="240" w:lineRule="auto" w:before="61"/>
        <w:ind w:left="958" w:right="767"/>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Heading3"/>
        <w:tabs>
          <w:tab w:pos="1917" w:val="left" w:leader="none"/>
        </w:tabs>
        <w:spacing w:line="240" w:lineRule="auto" w:before="53"/>
        <w:ind w:left="958" w:right="767"/>
        <w:jc w:val="left"/>
      </w:pPr>
      <w:r>
        <w:rPr>
          <w:spacing w:val="-1"/>
        </w:rPr>
        <w:t>√适用</w:t>
        <w:tab/>
      </w:r>
      <w:r>
        <w:rPr/>
        <w:t>□不适用</w:t>
      </w:r>
    </w:p>
    <w:p>
      <w:pPr>
        <w:spacing w:after="0" w:line="240" w:lineRule="auto"/>
        <w:jc w:val="left"/>
        <w:sectPr>
          <w:type w:val="continuous"/>
          <w:pgSz w:w="11910" w:h="16840"/>
          <w:pgMar w:top="1120" w:bottom="1380" w:left="840" w:right="5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1849" w:lineRule="exact"/>
        <w:ind w:left="247"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1482374" cy="117424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1" cstate="print"/>
                    <a:stretch>
                      <a:fillRect/>
                    </a:stretch>
                  </pic:blipFill>
                  <pic:spPr>
                    <a:xfrm>
                      <a:off x="0" y="0"/>
                      <a:ext cx="1482374" cy="1174242"/>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1"/>
        <w:rPr>
          <w:rFonts w:ascii="宋体" w:hAnsi="宋体" w:cs="宋体" w:eastAsia="宋体" w:hint="default"/>
          <w:sz w:val="23"/>
          <w:szCs w:val="23"/>
        </w:rPr>
      </w:pPr>
    </w:p>
    <w:p>
      <w:pPr>
        <w:pStyle w:val="Heading5"/>
        <w:tabs>
          <w:tab w:pos="642" w:val="left" w:leader="none"/>
        </w:tabs>
        <w:spacing w:line="264" w:lineRule="auto" w:before="36"/>
        <w:ind w:left="218"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Heading3"/>
        <w:spacing w:line="240" w:lineRule="auto" w:before="31"/>
        <w:ind w:left="218" w:right="2969"/>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四川省国资委</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徐进</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成立日期</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63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报告期内控股和参股的其他境</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内外上市公司的股权情况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w:t>
            </w:r>
          </w:p>
        </w:tc>
      </w:tr>
    </w:tbl>
    <w:p>
      <w:pPr>
        <w:spacing w:line="240" w:lineRule="auto" w:before="1"/>
        <w:rPr>
          <w:rFonts w:ascii="宋体" w:hAnsi="宋体" w:cs="宋体" w:eastAsia="宋体" w:hint="default"/>
          <w:sz w:val="23"/>
          <w:szCs w:val="23"/>
        </w:rPr>
      </w:pPr>
    </w:p>
    <w:p>
      <w:pPr>
        <w:pStyle w:val="Heading5"/>
        <w:tabs>
          <w:tab w:pos="642" w:val="left" w:leader="none"/>
        </w:tabs>
        <w:spacing w:line="240" w:lineRule="auto" w:before="36"/>
        <w:ind w:left="218" w:right="2969"/>
        <w:jc w:val="left"/>
        <w:rPr>
          <w:b w:val="0"/>
          <w:bCs w:val="0"/>
        </w:rPr>
      </w:pPr>
      <w:r>
        <w:rPr>
          <w:rFonts w:ascii="宋体" w:hAnsi="宋体" w:cs="宋体" w:eastAsia="宋体" w:hint="default"/>
          <w:w w:val="95"/>
        </w:rPr>
        <w:t>2</w:t>
        <w:tab/>
      </w:r>
      <w:r>
        <w:rPr/>
        <w:t>自然人</w:t>
      </w:r>
      <w:r>
        <w:rPr>
          <w:b w:val="0"/>
          <w:bCs w:val="0"/>
        </w:rPr>
      </w:r>
    </w:p>
    <w:p>
      <w:pPr>
        <w:pStyle w:val="Heading3"/>
        <w:spacing w:line="240" w:lineRule="auto" w:before="50"/>
        <w:ind w:left="218" w:right="2969"/>
        <w:jc w:val="left"/>
      </w:pPr>
      <w:r>
        <w:rPr/>
        <w:t>□适用</w:t>
      </w:r>
      <w:r>
        <w:rPr>
          <w:spacing w:val="-1"/>
        </w:rPr>
        <w:t> </w:t>
      </w:r>
      <w:r>
        <w:rPr/>
        <w:t>√不适用</w:t>
      </w:r>
    </w:p>
    <w:p>
      <w:pPr>
        <w:pStyle w:val="Heading5"/>
        <w:tabs>
          <w:tab w:pos="642" w:val="left" w:leader="none"/>
        </w:tabs>
        <w:spacing w:line="240" w:lineRule="auto" w:before="64"/>
        <w:ind w:left="218" w:right="2969"/>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Heading3"/>
        <w:tabs>
          <w:tab w:pos="1177" w:val="left" w:leader="none"/>
        </w:tabs>
        <w:spacing w:line="240" w:lineRule="auto" w:before="52"/>
        <w:ind w:left="218" w:right="2969"/>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tabs>
          <w:tab w:pos="642" w:val="left" w:leader="none"/>
        </w:tabs>
        <w:spacing w:line="240" w:lineRule="auto"/>
        <w:ind w:left="218" w:right="2969"/>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Heading3"/>
        <w:tabs>
          <w:tab w:pos="1177" w:val="left" w:leader="none"/>
        </w:tabs>
        <w:spacing w:line="240" w:lineRule="auto" w:before="50"/>
        <w:ind w:left="218" w:right="2969"/>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tabs>
          <w:tab w:pos="642" w:val="left" w:leader="none"/>
        </w:tabs>
        <w:spacing w:line="240" w:lineRule="auto"/>
        <w:ind w:left="218" w:right="2969"/>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Heading3"/>
        <w:tabs>
          <w:tab w:pos="1177" w:val="left" w:leader="none"/>
        </w:tabs>
        <w:spacing w:line="240" w:lineRule="auto" w:before="50"/>
        <w:ind w:left="218" w:right="2969"/>
        <w:jc w:val="left"/>
      </w:pPr>
      <w:r>
        <w:rPr>
          <w:spacing w:val="-1"/>
        </w:rPr>
        <w:t>√适用</w:t>
        <w:tab/>
      </w:r>
      <w:r>
        <w:rPr/>
        <w:t>□不适用</w:t>
      </w:r>
    </w:p>
    <w:p>
      <w:pPr>
        <w:spacing w:line="240" w:lineRule="auto" w:before="11"/>
        <w:rPr>
          <w:rFonts w:ascii="宋体" w:hAnsi="宋体" w:cs="宋体" w:eastAsia="宋体" w:hint="default"/>
          <w:sz w:val="2"/>
          <w:szCs w:val="2"/>
        </w:rPr>
      </w:pPr>
    </w:p>
    <w:p>
      <w:pPr>
        <w:spacing w:line="3242" w:lineRule="exact"/>
        <w:ind w:left="24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1308562" cy="205882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2" cstate="print"/>
                    <a:stretch>
                      <a:fillRect/>
                    </a:stretch>
                  </pic:blipFill>
                  <pic:spPr>
                    <a:xfrm>
                      <a:off x="0" y="0"/>
                      <a:ext cx="1308562" cy="2058828"/>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7"/>
        <w:rPr>
          <w:rFonts w:ascii="宋体" w:hAnsi="宋体" w:cs="宋体" w:eastAsia="宋体" w:hint="default"/>
          <w:sz w:val="26"/>
          <w:szCs w:val="26"/>
        </w:rPr>
      </w:pPr>
    </w:p>
    <w:p>
      <w:pPr>
        <w:pStyle w:val="Heading5"/>
        <w:tabs>
          <w:tab w:pos="642" w:val="left" w:leader="none"/>
        </w:tabs>
        <w:spacing w:line="240" w:lineRule="auto"/>
        <w:ind w:left="218" w:right="2969"/>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Heading3"/>
        <w:tabs>
          <w:tab w:pos="1177" w:val="left" w:leader="none"/>
        </w:tabs>
        <w:spacing w:line="240" w:lineRule="auto" w:before="53"/>
        <w:ind w:left="218" w:right="2969"/>
        <w:jc w:val="left"/>
      </w:pPr>
      <w:r>
        <w:rPr>
          <w:spacing w:val="-1"/>
        </w:rPr>
        <w:t>□适用</w:t>
        <w:tab/>
      </w:r>
      <w:r>
        <w:rPr/>
        <w:t>√不适用</w:t>
      </w:r>
    </w:p>
    <w:p>
      <w:pPr>
        <w:spacing w:after="0" w:line="240" w:lineRule="auto"/>
        <w:jc w:val="left"/>
        <w:sectPr>
          <w:pgSz w:w="11910" w:h="16840"/>
          <w:pgMar w:header="0" w:footer="1195" w:top="1120" w:bottom="1380" w:left="1580" w:right="1040"/>
        </w:sectPr>
      </w:pPr>
    </w:p>
    <w:p>
      <w:pPr>
        <w:spacing w:line="240" w:lineRule="auto" w:before="4"/>
        <w:rPr>
          <w:rFonts w:ascii="宋体" w:hAnsi="宋体" w:cs="宋体" w:eastAsia="宋体" w:hint="default"/>
          <w:sz w:val="25"/>
          <w:szCs w:val="25"/>
        </w:rPr>
      </w:pPr>
    </w:p>
    <w:p>
      <w:pPr>
        <w:pStyle w:val="Heading5"/>
        <w:spacing w:line="240" w:lineRule="auto" w:before="3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Heading3"/>
        <w:tabs>
          <w:tab w:pos="1097" w:val="left" w:leader="none"/>
        </w:tabs>
        <w:spacing w:line="240" w:lineRule="auto" w:before="25"/>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spacing w:line="240" w:lineRule="auto"/>
        <w:ind w:right="0"/>
        <w:jc w:val="left"/>
        <w:rPr>
          <w:b w:val="0"/>
          <w:bCs w:val="0"/>
        </w:rPr>
      </w:pPr>
      <w:r>
        <w:rPr/>
        <w:t>五、</w:t>
      </w:r>
      <w:r>
        <w:rPr>
          <w:spacing w:val="-78"/>
        </w:rPr>
        <w:t> </w:t>
      </w:r>
      <w:r>
        <w:rPr/>
        <w:t>其他持股在百分之十以上的法人股东</w:t>
      </w:r>
      <w:r>
        <w:rPr>
          <w:b w:val="0"/>
          <w:bCs w:val="0"/>
        </w:rPr>
      </w:r>
    </w:p>
    <w:p>
      <w:pPr>
        <w:pStyle w:val="Heading3"/>
        <w:spacing w:line="240" w:lineRule="auto" w:before="52"/>
        <w:ind w:right="0"/>
        <w:jc w:val="left"/>
      </w:pPr>
      <w:r>
        <w:rPr/>
        <w:t>□适用</w:t>
      </w:r>
      <w:r>
        <w:rPr>
          <w:spacing w:val="-1"/>
        </w:rPr>
        <w:t> </w:t>
      </w:r>
      <w:r>
        <w:rPr/>
        <w:t>√不适用</w:t>
      </w:r>
    </w:p>
    <w:p>
      <w:pPr>
        <w:pStyle w:val="Heading5"/>
        <w:spacing w:line="240" w:lineRule="auto" w:before="61"/>
        <w:ind w:right="0"/>
        <w:jc w:val="left"/>
        <w:rPr>
          <w:b w:val="0"/>
          <w:bCs w:val="0"/>
        </w:rPr>
      </w:pPr>
      <w:r>
        <w:rPr/>
        <w:t>六、</w:t>
      </w:r>
      <w:r>
        <w:rPr>
          <w:spacing w:val="-77"/>
        </w:rPr>
        <w:t> </w:t>
      </w:r>
      <w:r>
        <w:rPr/>
        <w:t>股份限制减持情况说明</w:t>
      </w:r>
      <w:r>
        <w:rPr>
          <w:b w:val="0"/>
          <w:bCs w:val="0"/>
        </w:rPr>
      </w:r>
    </w:p>
    <w:p>
      <w:pPr>
        <w:pStyle w:val="Heading3"/>
        <w:spacing w:line="240" w:lineRule="auto" w:before="52"/>
        <w:ind w:right="0"/>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4199" w:val="left" w:leader="none"/>
        </w:tabs>
        <w:spacing w:line="240" w:lineRule="auto" w:before="14"/>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11"/>
        <w:rPr>
          <w:rFonts w:ascii="黑体" w:hAnsi="黑体" w:cs="黑体" w:eastAsia="黑体" w:hint="default"/>
          <w:b/>
          <w:bCs/>
          <w:sz w:val="16"/>
          <w:szCs w:val="16"/>
        </w:rPr>
      </w:pPr>
    </w:p>
    <w:p>
      <w:pPr>
        <w:pStyle w:val="Heading3"/>
        <w:spacing w:line="240" w:lineRule="auto" w:before="26"/>
        <w:ind w:right="0"/>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3"/>
          <w:footerReference w:type="default" r:id="rId24"/>
          <w:pgSz w:w="16840" w:h="11910" w:orient="landscape"/>
          <w:pgMar w:header="880" w:footer="1195" w:top="1120" w:bottom="1380" w:left="1300" w:right="1200"/>
          <w:pgNumType w:start="45"/>
        </w:sectPr>
      </w:pPr>
    </w:p>
    <w:p>
      <w:pPr>
        <w:pStyle w:val="Heading5"/>
        <w:spacing w:line="240" w:lineRule="auto" w:before="36"/>
        <w:ind w:left="224" w:right="-15"/>
        <w:jc w:val="left"/>
        <w:rPr>
          <w:b w:val="0"/>
          <w:bCs w:val="0"/>
        </w:rPr>
      </w:pPr>
      <w:r>
        <w:rPr/>
        <w:t>一、持股变动情况及报酬情况</w:t>
      </w:r>
      <w:r>
        <w:rPr>
          <w:b w:val="0"/>
          <w:bCs w:val="0"/>
        </w:rPr>
      </w:r>
    </w:p>
    <w:p>
      <w:pPr>
        <w:pStyle w:val="Heading5"/>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tabs>
          <w:tab w:pos="1066" w:val="left" w:leader="none"/>
        </w:tabs>
        <w:spacing w:line="240" w:lineRule="auto" w:before="32"/>
        <w:ind w:left="224"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56"/>
        <w:gridCol w:w="1159"/>
        <w:gridCol w:w="852"/>
        <w:gridCol w:w="855"/>
        <w:gridCol w:w="1265"/>
        <w:gridCol w:w="1267"/>
        <w:gridCol w:w="1143"/>
        <w:gridCol w:w="1128"/>
        <w:gridCol w:w="1352"/>
        <w:gridCol w:w="1171"/>
        <w:gridCol w:w="1411"/>
        <w:gridCol w:w="1438"/>
      </w:tblGrid>
      <w:tr>
        <w:trPr>
          <w:trHeight w:val="110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5" w:right="96"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1" w:right="142"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3" w:right="134"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140"/>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2" w:right="153"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5" w:right="17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04" w:right="183"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82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何志勇</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执  行 董</w:t>
            </w:r>
          </w:p>
          <w:p>
            <w:pPr>
              <w:pStyle w:val="TableParagraph"/>
              <w:spacing w:line="240" w:lineRule="auto"/>
              <w:ind w:left="103" w:right="65"/>
              <w:jc w:val="left"/>
              <w:rPr>
                <w:rFonts w:ascii="宋体" w:hAnsi="宋体" w:cs="宋体" w:eastAsia="宋体" w:hint="default"/>
                <w:sz w:val="21"/>
                <w:szCs w:val="21"/>
              </w:rPr>
            </w:pPr>
            <w:r>
              <w:rPr>
                <w:rFonts w:ascii="宋体" w:hAnsi="宋体" w:cs="宋体" w:eastAsia="宋体" w:hint="default"/>
                <w:spacing w:val="24"/>
                <w:sz w:val="21"/>
                <w:szCs w:val="21"/>
              </w:rPr>
              <w:t>事、董事</w:t>
            </w:r>
            <w:r>
              <w:rPr>
                <w:rFonts w:ascii="宋体" w:hAnsi="宋体" w:cs="宋体" w:eastAsia="宋体" w:hint="default"/>
                <w:spacing w:val="-98"/>
                <w:sz w:val="21"/>
                <w:szCs w:val="21"/>
              </w:rPr>
              <w:t> </w:t>
            </w:r>
            <w:r>
              <w:rPr>
                <w:rFonts w:ascii="宋体" w:hAnsi="宋体" w:cs="宋体" w:eastAsia="宋体" w:hint="default"/>
                <w:sz w:val="21"/>
                <w:szCs w:val="21"/>
              </w:rPr>
              <w:t>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2015-12-29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罗勇</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2011-09-29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2017-12-21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陈云华</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执行董事</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2017-12-21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  行 董</w:t>
            </w:r>
          </w:p>
          <w:p>
            <w:pPr>
              <w:pStyle w:val="TableParagraph"/>
              <w:spacing w:line="272" w:lineRule="exact" w:before="27"/>
              <w:ind w:left="103" w:right="65"/>
              <w:jc w:val="left"/>
              <w:rPr>
                <w:rFonts w:ascii="宋体" w:hAnsi="宋体" w:cs="宋体" w:eastAsia="宋体" w:hint="default"/>
                <w:sz w:val="21"/>
                <w:szCs w:val="21"/>
              </w:rPr>
            </w:pPr>
            <w:r>
              <w:rPr>
                <w:rFonts w:ascii="宋体" w:hAnsi="宋体" w:cs="宋体" w:eastAsia="宋体" w:hint="default"/>
                <w:spacing w:val="24"/>
                <w:sz w:val="21"/>
                <w:szCs w:val="21"/>
              </w:rPr>
              <w:t>事、总经</w:t>
            </w:r>
            <w:r>
              <w:rPr>
                <w:rFonts w:ascii="宋体" w:hAnsi="宋体" w:cs="宋体" w:eastAsia="宋体" w:hint="default"/>
                <w:spacing w:val="-98"/>
                <w:sz w:val="21"/>
                <w:szCs w:val="21"/>
              </w:rPr>
              <w:t> </w:t>
            </w:r>
            <w:r>
              <w:rPr>
                <w:rFonts w:ascii="宋体" w:hAnsi="宋体" w:cs="宋体" w:eastAsia="宋体" w:hint="default"/>
                <w:sz w:val="21"/>
                <w:szCs w:val="21"/>
              </w:rPr>
              <w:t>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2015-03-06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142.01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非执行董</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2008-07-30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赵俊怀</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非执行董</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2007-10-16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2017-03-30</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韩小明</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非执行董</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2017-05-25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非执行董</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2013-05-09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韩立岩</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独立非执</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2011-09-29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2017-10-26</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方炳希</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独立非执</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56"/>
        <w:gridCol w:w="1159"/>
        <w:gridCol w:w="852"/>
        <w:gridCol w:w="855"/>
        <w:gridCol w:w="1265"/>
        <w:gridCol w:w="1267"/>
        <w:gridCol w:w="1143"/>
        <w:gridCol w:w="1128"/>
        <w:gridCol w:w="1352"/>
        <w:gridCol w:w="1171"/>
        <w:gridCol w:w="1411"/>
        <w:gridCol w:w="1438"/>
      </w:tblGrid>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肖莉萍</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独立非执</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2015-03-06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陈育棠</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独立非执</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2016-02-18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25.33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徐平</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监事会主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2017-12-21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唐雄兴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监事会主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2017-12-21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许玉郑</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2008-07-30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2017-03-29</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赵洵</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2017-05-25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兰红</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2005-06-11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39.96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王焱</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2015-03-06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36.93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李旭</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2016-02-18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刘密霞</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59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2015-03-06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9.10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陈大利</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2005-06-11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100.88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安庆国</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2010-12-01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78.34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李强</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2015-03-06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144.27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游祖刚</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董事会秘</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2005-06-11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100.94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朱在祥</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2005-06-11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2018-03-05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97.82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818.87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Times New Roman" w:hAnsi="Times New Roman" w:cs="Times New Roman" w:eastAsia="Times New Roman"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何志勇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z w:val="21"/>
                <w:szCs w:val="21"/>
              </w:rPr>
              <w:t>现任本公司董事长及执行董事，四川新华发行集团董事、总裁、党委委员。曾任西南财经大学贸易经济系副教授、副系主任、教授，西</w:t>
            </w:r>
          </w:p>
          <w:p>
            <w:pPr>
              <w:pStyle w:val="TableParagraph"/>
              <w:spacing w:line="237" w:lineRule="auto"/>
              <w:ind w:left="103" w:right="-10"/>
              <w:jc w:val="left"/>
              <w:rPr>
                <w:rFonts w:ascii="宋体" w:hAnsi="宋体" w:cs="宋体" w:eastAsia="宋体" w:hint="default"/>
                <w:sz w:val="21"/>
                <w:szCs w:val="21"/>
              </w:rPr>
            </w:pPr>
            <w:r>
              <w:rPr>
                <w:rFonts w:ascii="宋体" w:hAnsi="宋体" w:cs="宋体" w:eastAsia="宋体" w:hint="default"/>
                <w:spacing w:val="-2"/>
                <w:sz w:val="21"/>
                <w:szCs w:val="21"/>
              </w:rPr>
              <w:t>南财经大学出版社常务副社长，四川省新闻出版（版权）局副局长，四川出版集团总编辑、管委会副主任，四川党建期刊集团党委书记、</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管委会主任。于</w:t>
            </w:r>
            <w:r>
              <w:rPr>
                <w:rFonts w:ascii="宋体" w:hAnsi="宋体" w:cs="宋体" w:eastAsia="宋体" w:hint="default"/>
                <w:spacing w:val="-46"/>
                <w:sz w:val="21"/>
                <w:szCs w:val="21"/>
              </w:rPr>
              <w:t> </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月起任四川新华发行集团董事、总裁、党委委员。于</w:t>
            </w:r>
            <w:r>
              <w:rPr>
                <w:rFonts w:ascii="宋体" w:hAnsi="宋体" w:cs="宋体" w:eastAsia="宋体" w:hint="default"/>
                <w:spacing w:val="-43"/>
                <w:sz w:val="21"/>
                <w:szCs w:val="21"/>
              </w:rPr>
              <w:t> </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29</w:t>
            </w:r>
            <w:r>
              <w:rPr>
                <w:rFonts w:ascii="宋体" w:hAnsi="宋体" w:cs="宋体" w:eastAsia="宋体" w:hint="default"/>
                <w:spacing w:val="-45"/>
                <w:sz w:val="21"/>
                <w:szCs w:val="21"/>
              </w:rPr>
              <w:t> </w:t>
            </w:r>
            <w:r>
              <w:rPr>
                <w:rFonts w:ascii="宋体" w:hAnsi="宋体" w:cs="宋体" w:eastAsia="宋体" w:hint="default"/>
                <w:sz w:val="21"/>
                <w:szCs w:val="21"/>
              </w:rPr>
              <w:t>日起任本公司董事长及执行董事。何先</w:t>
            </w:r>
            <w:r>
              <w:rPr>
                <w:rFonts w:ascii="宋体" w:hAnsi="宋体" w:cs="宋体" w:eastAsia="宋体" w:hint="default"/>
                <w:w w:val="100"/>
                <w:sz w:val="21"/>
                <w:szCs w:val="21"/>
              </w:rPr>
              <w:t> </w:t>
            </w:r>
            <w:r>
              <w:rPr>
                <w:rFonts w:ascii="宋体" w:hAnsi="宋体" w:cs="宋体" w:eastAsia="宋体" w:hint="default"/>
                <w:sz w:val="21"/>
                <w:szCs w:val="21"/>
              </w:rPr>
              <w:t>生毕业于西南财经大学并获得经济学博士学位，享受国务院政府特殊津贴。</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月任本公司执行董事。现任四川出版集团董事长、党委书记。曾任甘孜报社记者，四川民族出版社办公室主</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任、社长助理、副社长、社长兼党组书记及总编辑，四川出版集团管理委员会副主任及党委副书记，四川出版集团总裁，</w:t>
            </w:r>
            <w:r>
              <w:rPr>
                <w:rFonts w:ascii="宋体" w:hAnsi="宋体" w:cs="宋体" w:eastAsia="宋体" w:hint="default"/>
                <w:sz w:val="21"/>
                <w:szCs w:val="21"/>
              </w:rPr>
              <w:t>2008</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7</w:t>
            </w:r>
            <w:r>
              <w:rPr>
                <w:rFonts w:ascii="宋体" w:hAnsi="宋体" w:cs="宋体" w:eastAsia="宋体" w:hint="default"/>
                <w:spacing w:val="-39"/>
                <w:sz w:val="21"/>
                <w:szCs w:val="21"/>
              </w:rPr>
              <w:t> </w:t>
            </w:r>
            <w:r>
              <w:rPr>
                <w:rFonts w:ascii="宋体" w:hAnsi="宋体" w:cs="宋体" w:eastAsia="宋体" w:hint="default"/>
                <w:spacing w:val="-3"/>
                <w:sz w:val="21"/>
                <w:szCs w:val="21"/>
              </w:rPr>
              <w:t>月至</w:t>
            </w:r>
            <w:r>
              <w:rPr>
                <w:rFonts w:ascii="宋体" w:hAnsi="宋体" w:cs="宋体" w:eastAsia="宋体" w:hint="default"/>
                <w:spacing w:val="-3"/>
                <w:w w:val="100"/>
                <w:sz w:val="21"/>
                <w:szCs w:val="21"/>
              </w:rPr>
              <w:t> </w:t>
            </w:r>
            <w:r>
              <w:rPr>
                <w:rFonts w:ascii="宋体" w:hAnsi="宋体" w:cs="宋体" w:eastAsia="宋体" w:hint="default"/>
                <w:sz w:val="21"/>
                <w:szCs w:val="21"/>
              </w:rPr>
              <w:t>2013</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12</w:t>
            </w:r>
            <w:r>
              <w:rPr>
                <w:rFonts w:ascii="宋体" w:hAnsi="宋体" w:cs="宋体" w:eastAsia="宋体" w:hint="default"/>
                <w:spacing w:val="-38"/>
                <w:sz w:val="21"/>
                <w:szCs w:val="21"/>
              </w:rPr>
              <w:t> </w:t>
            </w:r>
            <w:r>
              <w:rPr>
                <w:rFonts w:ascii="宋体" w:hAnsi="宋体" w:cs="宋体" w:eastAsia="宋体" w:hint="default"/>
                <w:sz w:val="21"/>
                <w:szCs w:val="21"/>
              </w:rPr>
              <w:t>月任本公司总经理。</w:t>
            </w: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r>
              <w:rPr>
                <w:rFonts w:ascii="宋体" w:hAnsi="宋体" w:cs="宋体" w:eastAsia="宋体" w:hint="default"/>
                <w:spacing w:val="-38"/>
                <w:sz w:val="21"/>
                <w:szCs w:val="21"/>
              </w:rPr>
              <w:t> </w:t>
            </w:r>
            <w:r>
              <w:rPr>
                <w:rFonts w:ascii="宋体" w:hAnsi="宋体" w:cs="宋体" w:eastAsia="宋体" w:hint="default"/>
                <w:sz w:val="21"/>
                <w:szCs w:val="21"/>
              </w:rPr>
              <w:t>月起任四川出版集团董事长及党委书记。罗先生毕业于西南民族大学中文系，主修新闻学，幷</w:t>
            </w:r>
            <w:r>
              <w:rPr>
                <w:rFonts w:ascii="宋体" w:hAnsi="宋体" w:cs="宋体" w:eastAsia="宋体" w:hint="default"/>
                <w:w w:val="100"/>
                <w:sz w:val="21"/>
                <w:szCs w:val="21"/>
              </w:rPr>
              <w:t> </w:t>
            </w:r>
            <w:r>
              <w:rPr>
                <w:rFonts w:ascii="宋体" w:hAnsi="宋体" w:cs="宋体" w:eastAsia="宋体" w:hint="default"/>
                <w:sz w:val="21"/>
                <w:szCs w:val="21"/>
              </w:rPr>
              <w:t>先后完成西南民族大学文学院新闻专业课程及中国人民大学工商管理高级研修班课程，持有编审专业资格证书，享受国务院政府特殊津</w:t>
            </w:r>
          </w:p>
        </w:tc>
      </w:tr>
    </w:tbl>
    <w:p>
      <w:pPr>
        <w:spacing w:after="0" w:line="237" w:lineRule="auto"/>
        <w:jc w:val="both"/>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贴。罗先生已于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日辞任本公司执行董事。</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陈云华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现任本公司副董事长及执行董事，四川出版集团总裁、党委委员。曾任四川省中医管理局副主任科员；四川省委宣传部宣传处主任干事、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干部处办公室副主任、办公室副主任兼机关工会主席、新闻处处长兼机关工会主席；四川日报报业集团副总编辑、党委委员。于</w:t>
            </w:r>
            <w:r>
              <w:rPr>
                <w:rFonts w:ascii="宋体" w:hAnsi="宋体" w:cs="宋体" w:eastAsia="宋体" w:hint="default"/>
                <w:sz w:val="21"/>
                <w:szCs w:val="21"/>
              </w:rPr>
              <w:t> </w:t>
            </w:r>
            <w:r>
              <w:rPr>
                <w:rFonts w:ascii="宋体" w:hAnsi="宋体" w:cs="宋体" w:eastAsia="宋体" w:hint="default"/>
                <w:spacing w:val="-1"/>
                <w:sz w:val="21"/>
                <w:szCs w:val="21"/>
              </w:rPr>
              <w:t>2015</w:t>
            </w:r>
            <w:r>
              <w:rPr>
                <w:rFonts w:ascii="宋体" w:hAnsi="宋体" w:cs="宋体" w:eastAsia="宋体" w:hint="default"/>
                <w:spacing w:val="-5"/>
                <w:sz w:val="21"/>
                <w:szCs w:val="21"/>
              </w:rPr>
              <w:t> </w:t>
            </w:r>
            <w:r>
              <w:rPr>
                <w:rFonts w:ascii="宋体" w:hAnsi="宋体" w:cs="宋体" w:eastAsia="宋体" w:hint="default"/>
                <w:sz w:val="21"/>
                <w:szCs w:val="21"/>
              </w:rPr>
              <w:t>年</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pacing w:val="-4"/>
                <w:sz w:val="21"/>
                <w:szCs w:val="21"/>
              </w:rPr>
              <w:t>月起任四川出版集团总裁、党委委员。于</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21</w:t>
            </w:r>
            <w:r>
              <w:rPr>
                <w:rFonts w:ascii="宋体" w:hAnsi="宋体" w:cs="宋体" w:eastAsia="宋体" w:hint="default"/>
                <w:spacing w:val="-40"/>
                <w:sz w:val="21"/>
                <w:szCs w:val="21"/>
              </w:rPr>
              <w:t> </w:t>
            </w:r>
            <w:r>
              <w:rPr>
                <w:rFonts w:ascii="宋体" w:hAnsi="宋体" w:cs="宋体" w:eastAsia="宋体" w:hint="default"/>
                <w:spacing w:val="-3"/>
                <w:sz w:val="21"/>
                <w:szCs w:val="21"/>
              </w:rPr>
              <w:t>日起任本公司副董事长及执行董事。陈先生毕业于成都中医学院，其后完成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四川大学历史文化学院专门史专业研究生课程。</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现任本公司总经理、执行董事，四川亚新盛翔教育科技有限公司董事。曾任四川省新华书店教材公司销售部副经理、经理及教材公司副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经理，四川新华图贸有限责任公司副经理，四川新华发行集团教材发行公司经理；于</w:t>
            </w:r>
            <w:r>
              <w:rPr>
                <w:rFonts w:ascii="宋体" w:hAnsi="宋体" w:cs="宋体" w:eastAsia="宋体" w:hint="default"/>
                <w:spacing w:val="-42"/>
                <w:sz w:val="21"/>
                <w:szCs w:val="21"/>
              </w:rPr>
              <w:t> </w:t>
            </w:r>
            <w:r>
              <w:rPr>
                <w:rFonts w:ascii="宋体" w:hAnsi="宋体" w:cs="宋体" w:eastAsia="宋体" w:hint="default"/>
                <w:sz w:val="21"/>
                <w:szCs w:val="21"/>
              </w:rPr>
              <w:t>2005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2008</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z w:val="21"/>
                <w:szCs w:val="21"/>
              </w:rPr>
              <w:t>月期间先后任本公司副总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经理兼教材服务事业部总经理、党委副书记、总经理及执行董事，</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月任本公司副总经理。于</w:t>
            </w:r>
            <w:r>
              <w:rPr>
                <w:rFonts w:ascii="宋体" w:hAnsi="宋体" w:cs="宋体" w:eastAsia="宋体" w:hint="default"/>
                <w:spacing w:val="-48"/>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3"/>
                <w:sz w:val="21"/>
                <w:szCs w:val="21"/>
              </w:rPr>
              <w:t>月起任</w:t>
            </w:r>
            <w:r>
              <w:rPr>
                <w:rFonts w:ascii="宋体" w:hAnsi="宋体" w:cs="宋体" w:eastAsia="宋体" w:hint="default"/>
                <w:sz w:val="21"/>
                <w:szCs w:val="21"/>
              </w:rPr>
            </w:r>
          </w:p>
          <w:p>
            <w:pPr>
              <w:pStyle w:val="TableParagraph"/>
              <w:spacing w:line="272" w:lineRule="exact" w:before="26"/>
              <w:ind w:left="103" w:right="94"/>
              <w:jc w:val="left"/>
              <w:rPr>
                <w:rFonts w:ascii="宋体" w:hAnsi="宋体" w:cs="宋体" w:eastAsia="宋体" w:hint="default"/>
                <w:sz w:val="21"/>
                <w:szCs w:val="21"/>
              </w:rPr>
            </w:pPr>
            <w:r>
              <w:rPr>
                <w:rFonts w:ascii="宋体" w:hAnsi="宋体" w:cs="宋体" w:eastAsia="宋体" w:hint="default"/>
                <w:sz w:val="21"/>
                <w:szCs w:val="21"/>
              </w:rPr>
              <w:t>本公司总经理，于</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日起任本公司执行董事。杨先生毕业于成都大学，主修公共关系与经济法，获学士学位，先后完成清华</w:t>
            </w:r>
            <w:r>
              <w:rPr>
                <w:rFonts w:ascii="宋体" w:hAnsi="宋体" w:cs="宋体" w:eastAsia="宋体" w:hint="default"/>
                <w:w w:val="100"/>
                <w:sz w:val="21"/>
                <w:szCs w:val="21"/>
              </w:rPr>
              <w:t> </w:t>
            </w:r>
            <w:r>
              <w:rPr>
                <w:rFonts w:ascii="宋体" w:hAnsi="宋体" w:cs="宋体" w:eastAsia="宋体" w:hint="default"/>
                <w:sz w:val="21"/>
                <w:szCs w:val="21"/>
              </w:rPr>
              <w:t>大学经济管理学院和中国人民大学工商管理研修课程，并获得四川省工商管理学院工商管理专业研究生学历，亦为经济师。</w:t>
            </w:r>
          </w:p>
        </w:tc>
      </w:tr>
      <w:tr>
        <w:trPr>
          <w:trHeight w:val="1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现任本公司非执行董事，四川新华发行集团董事、副总裁，四川新华海颐酒店管理有限责任公司及蜀典投资有限公司的董事长。曾任四</w:t>
            </w:r>
          </w:p>
          <w:p>
            <w:pPr>
              <w:pStyle w:val="TableParagraph"/>
              <w:spacing w:line="272" w:lineRule="exact"/>
              <w:ind w:left="103" w:right="-8"/>
              <w:jc w:val="left"/>
              <w:rPr>
                <w:rFonts w:ascii="宋体" w:hAnsi="宋体" w:cs="宋体" w:eastAsia="宋体" w:hint="default"/>
                <w:sz w:val="21"/>
                <w:szCs w:val="21"/>
              </w:rPr>
            </w:pPr>
            <w:r>
              <w:rPr>
                <w:rFonts w:ascii="宋体" w:hAnsi="宋体" w:cs="宋体" w:eastAsia="宋体" w:hint="default"/>
                <w:spacing w:val="-5"/>
                <w:sz w:val="21"/>
                <w:szCs w:val="21"/>
              </w:rPr>
              <w:t>川省新闻出版局直属机关团委书记、人事教育处副处长、处长，四川省新闻出版培训中心主任，</w:t>
            </w:r>
            <w:r>
              <w:rPr>
                <w:rFonts w:ascii="宋体" w:hAnsi="宋体" w:cs="宋体" w:eastAsia="宋体" w:hint="default"/>
                <w:spacing w:val="-5"/>
                <w:sz w:val="21"/>
                <w:szCs w:val="21"/>
              </w:rPr>
              <w:t>2006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z w:val="21"/>
                <w:szCs w:val="21"/>
              </w:rPr>
              <w:t>月任本公司监事，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并于</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月任本公司监事会主席。于</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月起任四川新华发行集团副总裁，于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月起任四川新华发行</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集团董事。于</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月起任本公司非执行董事。罗先生毕业于陕西财经学院，获颁经济学学士学位，主修物料、经济及管理，其后完</w:t>
            </w:r>
            <w:r>
              <w:rPr>
                <w:rFonts w:ascii="宋体" w:hAnsi="宋体" w:cs="宋体" w:eastAsia="宋体" w:hint="default"/>
                <w:w w:val="100"/>
                <w:sz w:val="21"/>
                <w:szCs w:val="21"/>
              </w:rPr>
              <w:t> </w:t>
            </w:r>
            <w:r>
              <w:rPr>
                <w:rFonts w:ascii="宋体" w:hAnsi="宋体" w:cs="宋体" w:eastAsia="宋体" w:hint="default"/>
                <w:sz w:val="21"/>
                <w:szCs w:val="21"/>
              </w:rPr>
              <w:t>成中央党校经济管理专业硕士学位课程。</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赵俊怀</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月任本公司非执行董事。现任成都音乐学院幼儿园蜀都分园董事长，四川文轩宝湾供应链有限公司董事、总</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经理，四川龙创投资管理中心（有限合伙）执行事务合伙人。曾任中国建设银行四川分行国际业务部副总经理、中国建设银行四川分行</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八支行行长以及成都经济开发区管委会副主任、华盛集团副董事长、成都市和正洋投资有限公司及成都鑫汇之董事长，以及四川文瀚国</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际贸易有限公司之董事。赵先生持有四川农业大学农经管理本科学士学位及西南财经大学金融硕士学位、财政投资博士学位。赵先生已</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日辞任本公司非执行董事。</w:t>
            </w:r>
          </w:p>
        </w:tc>
      </w:tr>
      <w:tr>
        <w:trPr>
          <w:trHeight w:val="16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韩小明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z w:val="21"/>
                <w:szCs w:val="21"/>
              </w:rPr>
              <w:t>现任本公司非执行董事，中国人民大学经济学院教授（博士生导师）、工业和信息化部信息通信经济专家委员会委员、中国信息经济学</w:t>
            </w:r>
          </w:p>
          <w:p>
            <w:pPr>
              <w:pStyle w:val="TableParagraph"/>
              <w:spacing w:line="237" w:lineRule="auto" w:before="2"/>
              <w:ind w:left="103" w:right="-10"/>
              <w:jc w:val="left"/>
              <w:rPr>
                <w:rFonts w:ascii="宋体" w:hAnsi="宋体" w:cs="宋体" w:eastAsia="宋体" w:hint="default"/>
                <w:sz w:val="21"/>
                <w:szCs w:val="21"/>
              </w:rPr>
            </w:pPr>
            <w:r>
              <w:rPr>
                <w:rFonts w:ascii="宋体" w:hAnsi="宋体" w:cs="宋体" w:eastAsia="宋体" w:hint="default"/>
                <w:spacing w:val="-2"/>
                <w:sz w:val="21"/>
                <w:szCs w:val="21"/>
              </w:rPr>
              <w:t>会常务理事。韩先生曾担任中国经济改革与发展研究院副院长，曾作为中宣部、中国新闻出版总署、教育部高校出版社改革联合调研组、 </w:t>
            </w:r>
            <w:r>
              <w:rPr>
                <w:rFonts w:ascii="宋体" w:hAnsi="宋体" w:cs="宋体" w:eastAsia="宋体" w:hint="default"/>
                <w:sz w:val="21"/>
                <w:szCs w:val="21"/>
              </w:rPr>
              <w:t>新闻出版总署发行体制改革调研组专家参与多项研究项目，并出版和提交了相关的研究报告或论文。韩先生亦为国家重大出版工程评审</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组及科技部国家科技基础条件平台项目评审组成员，曾担任许多与企业发展战略、资产重组、公司治理有关的项目顾问，曾主持或参与</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了若干省市及国家级开发区的发展规划制定。韩先生曾于</w:t>
            </w:r>
            <w:r>
              <w:rPr>
                <w:rFonts w:ascii="宋体" w:hAnsi="宋体" w:cs="宋体" w:eastAsia="宋体" w:hint="default"/>
                <w:spacing w:val="-54"/>
                <w:sz w:val="21"/>
                <w:szCs w:val="21"/>
              </w:rPr>
              <w:t> </w:t>
            </w: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月任本公司独立非执行董事，</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月任本公司董事会战略顾问。于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日，再次获委任为本公司非执行董事。韩先生毕业于中国人民大学，主修政治经济学。</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现任本公司非执行董事，四川出版集团总裁助理兼人力资源部主任，四川爱科行教育科技有限责任公司董事长。曾任四川人民出版社编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辑、总编室主任及四川出版集团办公室主任，于</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pacing w:val="-6"/>
                <w:sz w:val="21"/>
                <w:szCs w:val="21"/>
              </w:rPr>
              <w:t>月起任四川出版集团总裁助理，并于</w:t>
            </w:r>
            <w:r>
              <w:rPr>
                <w:rFonts w:ascii="宋体" w:hAnsi="宋体" w:cs="宋体" w:eastAsia="宋体" w:hint="default"/>
                <w:spacing w:val="-44"/>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pacing w:val="-7"/>
                <w:sz w:val="21"/>
                <w:szCs w:val="21"/>
              </w:rPr>
              <w:t>月起兼人力资源部主任。于</w:t>
            </w:r>
            <w:r>
              <w:rPr>
                <w:rFonts w:ascii="宋体" w:hAnsi="宋体" w:cs="宋体" w:eastAsia="宋体" w:hint="default"/>
                <w:spacing w:val="-44"/>
                <w:sz w:val="21"/>
                <w:szCs w:val="21"/>
              </w:rPr>
              <w:t> </w:t>
            </w:r>
            <w:r>
              <w:rPr>
                <w:rFonts w:ascii="宋体" w:hAnsi="宋体" w:cs="宋体" w:eastAsia="宋体" w:hint="default"/>
                <w:sz w:val="21"/>
                <w:szCs w:val="21"/>
              </w:rPr>
              <w:t>2013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月起任本公司非执行董事。张先生毕业于四川省教育学院中文系，后获得四川省社会科学院新闻学硕士学位。</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韩立岩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月任本公司独立非执行董事。现任航天投资控股有限公司、广西柳工机械股份有限公司独立董事，北京航空</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航天大学教授、博士生导师，同时还兼任首都经济贸易大学博士生导师、美国北阿拉巴马大学商学院</w:t>
            </w:r>
            <w:r>
              <w:rPr>
                <w:rFonts w:ascii="宋体" w:hAnsi="宋体" w:cs="宋体" w:eastAsia="宋体" w:hint="default"/>
                <w:spacing w:val="-33"/>
                <w:sz w:val="21"/>
                <w:szCs w:val="21"/>
              </w:rPr>
              <w:t> </w:t>
            </w:r>
            <w:r>
              <w:rPr>
                <w:rFonts w:ascii="宋体" w:hAnsi="宋体" w:cs="宋体" w:eastAsia="宋体" w:hint="default"/>
                <w:sz w:val="21"/>
                <w:szCs w:val="21"/>
              </w:rPr>
              <w:t>EMBA</w:t>
            </w:r>
            <w:r>
              <w:rPr>
                <w:rFonts w:ascii="宋体" w:hAnsi="宋体" w:cs="宋体" w:eastAsia="宋体" w:hint="default"/>
                <w:spacing w:val="-31"/>
                <w:sz w:val="21"/>
                <w:szCs w:val="21"/>
              </w:rPr>
              <w:t> </w:t>
            </w:r>
            <w:r>
              <w:rPr>
                <w:rFonts w:ascii="宋体" w:hAnsi="宋体" w:cs="宋体" w:eastAsia="宋体" w:hint="default"/>
                <w:sz w:val="21"/>
                <w:szCs w:val="21"/>
              </w:rPr>
              <w:t>项目、四川大学</w:t>
            </w:r>
            <w:r>
              <w:rPr>
                <w:rFonts w:ascii="宋体" w:hAnsi="宋体" w:cs="宋体" w:eastAsia="宋体" w:hint="default"/>
                <w:spacing w:val="-31"/>
                <w:sz w:val="21"/>
                <w:szCs w:val="21"/>
              </w:rPr>
              <w:t> </w:t>
            </w:r>
            <w:r>
              <w:rPr>
                <w:rFonts w:ascii="宋体" w:hAnsi="宋体" w:cs="宋体" w:eastAsia="宋体" w:hint="default"/>
                <w:sz w:val="21"/>
                <w:szCs w:val="21"/>
              </w:rPr>
              <w:t>EMBA</w:t>
            </w:r>
            <w:r>
              <w:rPr>
                <w:rFonts w:ascii="宋体" w:hAnsi="宋体" w:cs="宋体" w:eastAsia="宋体" w:hint="default"/>
                <w:spacing w:val="-30"/>
                <w:sz w:val="21"/>
                <w:szCs w:val="21"/>
              </w:rPr>
              <w:t> </w:t>
            </w:r>
            <w:r>
              <w:rPr>
                <w:rFonts w:ascii="宋体" w:hAnsi="宋体" w:cs="宋体" w:eastAsia="宋体" w:hint="default"/>
                <w:sz w:val="21"/>
                <w:szCs w:val="21"/>
              </w:rPr>
              <w:t>项目和</w:t>
            </w:r>
            <w:r>
              <w:rPr>
                <w:rFonts w:ascii="宋体" w:hAnsi="宋体" w:cs="宋体" w:eastAsia="宋体" w:hint="default"/>
                <w:w w:val="100"/>
                <w:sz w:val="21"/>
                <w:szCs w:val="21"/>
              </w:rPr>
              <w:t> </w:t>
            </w:r>
            <w:r>
              <w:rPr>
                <w:rFonts w:ascii="宋体" w:hAnsi="宋体" w:cs="宋体" w:eastAsia="宋体" w:hint="default"/>
                <w:sz w:val="21"/>
                <w:szCs w:val="21"/>
              </w:rPr>
              <w:t>山西财经大学客座教授、欧美同学会德奥分会理事兼副秘书长、中国数量经济学会常务理事暨学术委员、中国金融学年会理事、中国系</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1370"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统工程学会金融系统工程专业委员会理事、北京运筹学会副理事长、中国经济学年会论文评审人、中国航空工业集团公司科技委委员。</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曾在首都经济贸易大学任教并担任基础课部主任，在北京大学中国经济研究中心从事世界银行经济学项目研究，</w:t>
            </w:r>
            <w:r>
              <w:rPr>
                <w:rFonts w:ascii="宋体" w:hAnsi="宋体" w:cs="宋体" w:eastAsia="宋体" w:hint="default"/>
                <w:sz w:val="21"/>
                <w:szCs w:val="21"/>
              </w:rPr>
              <w:t>1999</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z w:val="21"/>
                <w:szCs w:val="21"/>
              </w:rPr>
              <w:t>2004</w:t>
            </w:r>
            <w:r>
              <w:rPr>
                <w:rFonts w:ascii="宋体" w:hAnsi="宋体" w:cs="宋体" w:eastAsia="宋体" w:hint="default"/>
                <w:spacing w:val="-60"/>
                <w:sz w:val="21"/>
                <w:szCs w:val="21"/>
              </w:rPr>
              <w:t> </w:t>
            </w:r>
            <w:r>
              <w:rPr>
                <w:rFonts w:ascii="宋体" w:hAnsi="宋体" w:cs="宋体" w:eastAsia="宋体" w:hint="default"/>
                <w:sz w:val="21"/>
                <w:szCs w:val="21"/>
              </w:rPr>
              <w:t>年分别在</w:t>
            </w:r>
            <w:r>
              <w:rPr>
                <w:rFonts w:ascii="宋体" w:hAnsi="宋体" w:cs="宋体" w:eastAsia="宋体" w:hint="default"/>
                <w:w w:val="100"/>
                <w:sz w:val="21"/>
                <w:szCs w:val="21"/>
              </w:rPr>
              <w:t> </w:t>
            </w:r>
            <w:r>
              <w:rPr>
                <w:rFonts w:ascii="宋体" w:hAnsi="宋体" w:cs="宋体" w:eastAsia="宋体" w:hint="default"/>
                <w:spacing w:val="-2"/>
                <w:sz w:val="21"/>
                <w:szCs w:val="21"/>
              </w:rPr>
              <w:t>德国波鸿鲁尔大学经济学院、澳大利亚新南威尔士大学金融系做高级访问研究。韩先生先后主持完成</w:t>
            </w:r>
            <w:r>
              <w:rPr>
                <w:rFonts w:ascii="宋体" w:hAnsi="宋体" w:cs="宋体" w:eastAsia="宋体" w:hint="default"/>
                <w:sz w:val="21"/>
                <w:szCs w:val="21"/>
              </w:rPr>
              <w:t> </w:t>
            </w:r>
            <w:r>
              <w:rPr>
                <w:rFonts w:ascii="宋体" w:hAnsi="宋体" w:cs="宋体" w:eastAsia="宋体" w:hint="default"/>
                <w:sz w:val="21"/>
                <w:szCs w:val="21"/>
              </w:rPr>
              <w:t>10</w:t>
            </w:r>
            <w:r>
              <w:rPr>
                <w:rFonts w:ascii="宋体" w:hAnsi="宋体" w:cs="宋体" w:eastAsia="宋体" w:hint="default"/>
                <w:spacing w:val="-9"/>
                <w:sz w:val="21"/>
                <w:szCs w:val="21"/>
              </w:rPr>
              <w:t> </w:t>
            </w:r>
            <w:r>
              <w:rPr>
                <w:rFonts w:ascii="宋体" w:hAnsi="宋体" w:cs="宋体" w:eastAsia="宋体" w:hint="default"/>
                <w:spacing w:val="-2"/>
                <w:sz w:val="21"/>
                <w:szCs w:val="21"/>
              </w:rPr>
              <w:t>余项国家和部级科学基金项目以</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及多家大型企业集团的管理项目，曾获得 </w:t>
            </w:r>
            <w:r>
              <w:rPr>
                <w:rFonts w:ascii="宋体" w:hAnsi="宋体" w:cs="宋体" w:eastAsia="宋体" w:hint="default"/>
                <w:sz w:val="21"/>
                <w:szCs w:val="21"/>
              </w:rPr>
              <w:t>4</w:t>
            </w:r>
            <w:r>
              <w:rPr>
                <w:rFonts w:ascii="宋体" w:hAnsi="宋体" w:cs="宋体" w:eastAsia="宋体" w:hint="default"/>
                <w:spacing w:val="-18"/>
                <w:sz w:val="21"/>
                <w:szCs w:val="21"/>
              </w:rPr>
              <w:t> </w:t>
            </w:r>
            <w:r>
              <w:rPr>
                <w:rFonts w:ascii="宋体" w:hAnsi="宋体" w:cs="宋体" w:eastAsia="宋体" w:hint="default"/>
                <w:sz w:val="21"/>
                <w:szCs w:val="21"/>
              </w:rPr>
              <w:t>项部级科研成果奖。韩先生毕业于北京师范大学，主修理学幷获博士学位，后在奥地利维也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纳经济大学从事宏观经济专业博士后研究，享受国务院政府特殊津贴。韩先生已于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6"/>
                <w:sz w:val="21"/>
                <w:szCs w:val="21"/>
              </w:rPr>
              <w:t> </w:t>
            </w:r>
            <w:r>
              <w:rPr>
                <w:rFonts w:ascii="宋体" w:hAnsi="宋体" w:cs="宋体" w:eastAsia="宋体" w:hint="default"/>
                <w:sz w:val="21"/>
                <w:szCs w:val="21"/>
              </w:rPr>
              <w:t>日辞任本公司独立非执行董事。</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方炳希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现任本公司独立非执行董事，中联资产评估集团有限公司西南分公司常务副总经理。曾任陕西省内燃机配件一厂车间主任、生产科长、</w:t>
            </w:r>
          </w:p>
          <w:p>
            <w:pPr>
              <w:pStyle w:val="TableParagraph"/>
              <w:spacing w:line="230" w:lineRule="auto" w:before="9"/>
              <w:ind w:left="103" w:right="94"/>
              <w:jc w:val="both"/>
              <w:rPr>
                <w:rFonts w:ascii="宋体" w:hAnsi="宋体" w:cs="宋体" w:eastAsia="宋体" w:hint="default"/>
                <w:sz w:val="21"/>
                <w:szCs w:val="21"/>
              </w:rPr>
            </w:pPr>
            <w:r>
              <w:rPr>
                <w:rFonts w:ascii="宋体" w:hAnsi="宋体" w:cs="宋体" w:eastAsia="宋体" w:hint="default"/>
                <w:sz w:val="21"/>
                <w:szCs w:val="21"/>
              </w:rPr>
              <w:t>东方资产评估事务所副总经理。方先生从事资产评估二十多年，曾经参与近千个资产评估项目和</w:t>
            </w:r>
            <w:r>
              <w:rPr>
                <w:rFonts w:ascii="宋体" w:hAnsi="宋体" w:cs="宋体" w:eastAsia="宋体" w:hint="default"/>
                <w:spacing w:val="-56"/>
                <w:sz w:val="21"/>
                <w:szCs w:val="21"/>
              </w:rPr>
              <w:t> </w:t>
            </w:r>
            <w:r>
              <w:rPr>
                <w:rFonts w:ascii="Calibri" w:hAnsi="Calibri" w:cs="Calibri" w:eastAsia="Calibri" w:hint="default"/>
                <w:sz w:val="21"/>
                <w:szCs w:val="21"/>
              </w:rPr>
              <w:t>30</w:t>
            </w:r>
            <w:r>
              <w:rPr>
                <w:rFonts w:ascii="Calibri" w:hAnsi="Calibri" w:cs="Calibri" w:eastAsia="Calibri" w:hint="default"/>
                <w:spacing w:val="5"/>
                <w:sz w:val="21"/>
                <w:szCs w:val="21"/>
              </w:rPr>
              <w:t> </w:t>
            </w:r>
            <w:r>
              <w:rPr>
                <w:rFonts w:ascii="宋体" w:hAnsi="宋体" w:cs="宋体" w:eastAsia="宋体" w:hint="default"/>
                <w:sz w:val="21"/>
                <w:szCs w:val="21"/>
              </w:rPr>
              <w:t>多家公司</w:t>
            </w:r>
            <w:r>
              <w:rPr>
                <w:rFonts w:ascii="宋体" w:hAnsi="宋体" w:cs="宋体" w:eastAsia="宋体" w:hint="default"/>
                <w:spacing w:val="-54"/>
                <w:sz w:val="21"/>
                <w:szCs w:val="21"/>
              </w:rPr>
              <w:t> </w:t>
            </w:r>
            <w:r>
              <w:rPr>
                <w:rFonts w:ascii="Calibri" w:hAnsi="Calibri" w:cs="Calibri" w:eastAsia="Calibri" w:hint="default"/>
                <w:sz w:val="21"/>
                <w:szCs w:val="21"/>
              </w:rPr>
              <w:t>IPO</w:t>
            </w:r>
            <w:r>
              <w:rPr>
                <w:rFonts w:ascii="Calibri" w:hAnsi="Calibri" w:cs="Calibri" w:eastAsia="Calibri" w:hint="default"/>
                <w:spacing w:val="3"/>
                <w:sz w:val="21"/>
                <w:szCs w:val="21"/>
              </w:rPr>
              <w:t> </w:t>
            </w:r>
            <w:r>
              <w:rPr>
                <w:rFonts w:ascii="宋体" w:hAnsi="宋体" w:cs="宋体" w:eastAsia="宋体" w:hint="default"/>
                <w:sz w:val="21"/>
                <w:szCs w:val="21"/>
              </w:rPr>
              <w:t>的资产评估，在资产估</w:t>
            </w:r>
            <w:r>
              <w:rPr>
                <w:rFonts w:ascii="宋体" w:hAnsi="宋体" w:cs="宋体" w:eastAsia="宋体" w:hint="default"/>
                <w:w w:val="100"/>
                <w:sz w:val="21"/>
                <w:szCs w:val="21"/>
              </w:rPr>
              <w:t> </w:t>
            </w:r>
            <w:r>
              <w:rPr>
                <w:rFonts w:ascii="宋体" w:hAnsi="宋体" w:cs="宋体" w:eastAsia="宋体" w:hint="default"/>
                <w:sz w:val="21"/>
                <w:szCs w:val="21"/>
              </w:rPr>
              <w:t>值和资本运作方面有比较丰富的实战经验。目前担任四川省资产评估协会惩戒委员会副主任委员，四川资产评估协会专家库专家，四川</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省上市公司协会专家委员会副主任。于</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7"/>
                <w:sz w:val="21"/>
                <w:szCs w:val="21"/>
              </w:rPr>
              <w:t> </w:t>
            </w:r>
            <w:r>
              <w:rPr>
                <w:rFonts w:ascii="宋体" w:hAnsi="宋体" w:cs="宋体" w:eastAsia="宋体" w:hint="default"/>
                <w:sz w:val="21"/>
                <w:szCs w:val="21"/>
              </w:rPr>
              <w:t>日获委任为本公司独立非执行董事。方先生曾完成西南财大会计学学科专业研究</w:t>
            </w:r>
            <w:r>
              <w:rPr>
                <w:rFonts w:ascii="宋体" w:hAnsi="宋体" w:cs="宋体" w:eastAsia="宋体" w:hint="default"/>
                <w:w w:val="100"/>
                <w:sz w:val="21"/>
                <w:szCs w:val="21"/>
              </w:rPr>
              <w:t> </w:t>
            </w:r>
            <w:r>
              <w:rPr>
                <w:rFonts w:ascii="宋体" w:hAnsi="宋体" w:cs="宋体" w:eastAsia="宋体" w:hint="default"/>
                <w:sz w:val="21"/>
                <w:szCs w:val="21"/>
              </w:rPr>
              <w:t>生进修班课程，现为中国注册资产评估师。</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肖莉萍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现任本公司独立非执行董事。曾任四川省新华书店电算科副科长、人事科科长、人事部主任、党委副书记、纪委书记、副总经理及本公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司执行副总经理、党委书记，于</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月退休。于</w:t>
            </w:r>
            <w:r>
              <w:rPr>
                <w:rFonts w:ascii="宋体" w:hAnsi="宋体" w:cs="宋体" w:eastAsia="宋体" w:hint="default"/>
                <w:spacing w:val="-43"/>
                <w:sz w:val="21"/>
                <w:szCs w:val="21"/>
              </w:rPr>
              <w:t> </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日获委任为本公司独立非执行董事。肖女士毕业于四川广播电视大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学，主修电子专业，并于</w:t>
            </w:r>
            <w:r>
              <w:rPr>
                <w:rFonts w:ascii="宋体" w:hAnsi="宋体" w:cs="宋体" w:eastAsia="宋体" w:hint="default"/>
                <w:spacing w:val="-56"/>
                <w:sz w:val="21"/>
                <w:szCs w:val="21"/>
              </w:rPr>
              <w:t> </w:t>
            </w:r>
            <w:r>
              <w:rPr>
                <w:rFonts w:ascii="宋体" w:hAnsi="宋体" w:cs="宋体" w:eastAsia="宋体" w:hint="default"/>
                <w:sz w:val="21"/>
                <w:szCs w:val="21"/>
              </w:rPr>
              <w:t>2002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月完成中国人民大学工商管理硕士研修课程，亦为高级政工师。</w:t>
            </w:r>
          </w:p>
        </w:tc>
      </w:tr>
      <w:tr>
        <w:trPr>
          <w:trHeight w:val="191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现任本公司独立非执行董事，香港上市公司五龙电动车（集团）有限公司（联交所股份代码：</w:t>
            </w:r>
            <w:r>
              <w:rPr>
                <w:rFonts w:ascii="宋体" w:hAnsi="宋体" w:cs="宋体" w:eastAsia="宋体" w:hint="default"/>
                <w:spacing w:val="-2"/>
                <w:sz w:val="21"/>
                <w:szCs w:val="21"/>
              </w:rPr>
              <w:t>729</w:t>
            </w:r>
            <w:r>
              <w:rPr>
                <w:rFonts w:ascii="宋体" w:hAnsi="宋体" w:cs="宋体" w:eastAsia="宋体" w:hint="default"/>
                <w:spacing w:val="-2"/>
                <w:sz w:val="21"/>
                <w:szCs w:val="21"/>
              </w:rPr>
              <w:t>）及广泽国际发展有限公司（联交所股</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份代码：</w:t>
            </w:r>
            <w:r>
              <w:rPr>
                <w:rFonts w:ascii="宋体" w:hAnsi="宋体" w:cs="宋体" w:eastAsia="宋体" w:hint="default"/>
                <w:sz w:val="21"/>
                <w:szCs w:val="21"/>
              </w:rPr>
              <w:t>989</w:t>
            </w:r>
            <w:r>
              <w:rPr>
                <w:rFonts w:ascii="宋体" w:hAnsi="宋体" w:cs="宋体" w:eastAsia="宋体" w:hint="default"/>
                <w:sz w:val="21"/>
                <w:szCs w:val="21"/>
              </w:rPr>
              <w:t>）之独立非执行董事，天健德杨会计师事务所有限公司董事。</w:t>
            </w:r>
            <w:r>
              <w:rPr>
                <w:rFonts w:ascii="宋体" w:hAnsi="宋体" w:cs="宋体" w:eastAsia="宋体" w:hint="default"/>
                <w:spacing w:val="78"/>
                <w:sz w:val="21"/>
                <w:szCs w:val="21"/>
              </w:rPr>
              <w:t> </w:t>
            </w:r>
            <w:r>
              <w:rPr>
                <w:rFonts w:ascii="宋体" w:hAnsi="宋体" w:cs="宋体" w:eastAsia="宋体" w:hint="default"/>
                <w:sz w:val="21"/>
                <w:szCs w:val="21"/>
              </w:rPr>
              <w:t>陈先生曾任安永会计师事务所审计部主管、经理，纵横二千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有限公司董事；亦曾出任内地及香港多家上市公司董事或独立非执行董事，于过去三年，陈先生曾任锦兴国际控股有限公司（联交所股</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2"/>
                <w:sz w:val="21"/>
                <w:szCs w:val="21"/>
              </w:rPr>
              <w:t>份代码：</w:t>
            </w:r>
            <w:r>
              <w:rPr>
                <w:rFonts w:ascii="宋体" w:hAnsi="宋体" w:cs="宋体" w:eastAsia="宋体" w:hint="default"/>
                <w:spacing w:val="-2"/>
                <w:sz w:val="21"/>
                <w:szCs w:val="21"/>
              </w:rPr>
              <w:t>2307</w:t>
            </w:r>
            <w:r>
              <w:rPr>
                <w:rFonts w:ascii="宋体" w:hAnsi="宋体" w:cs="宋体" w:eastAsia="宋体" w:hint="default"/>
                <w:spacing w:val="-2"/>
                <w:sz w:val="21"/>
                <w:szCs w:val="21"/>
              </w:rPr>
              <w:t>）、澳优乳业股份有限公司（联交所股份代码：</w:t>
            </w:r>
            <w:r>
              <w:rPr>
                <w:rFonts w:ascii="宋体" w:hAnsi="宋体" w:cs="宋体" w:eastAsia="宋体" w:hint="default"/>
                <w:spacing w:val="-2"/>
                <w:sz w:val="21"/>
                <w:szCs w:val="21"/>
              </w:rPr>
              <w:t>1717</w:t>
            </w:r>
            <w:r>
              <w:rPr>
                <w:rFonts w:ascii="宋体" w:hAnsi="宋体" w:cs="宋体" w:eastAsia="宋体" w:hint="default"/>
                <w:spacing w:val="-2"/>
                <w:sz w:val="21"/>
                <w:szCs w:val="21"/>
              </w:rPr>
              <w:t>）、大昌微线集团有限公司（联交所股份代码：</w:t>
            </w:r>
            <w:r>
              <w:rPr>
                <w:rFonts w:ascii="宋体" w:hAnsi="宋体" w:cs="宋体" w:eastAsia="宋体" w:hint="default"/>
                <w:spacing w:val="-2"/>
                <w:sz w:val="21"/>
                <w:szCs w:val="21"/>
              </w:rPr>
              <w:t>567</w:t>
            </w:r>
            <w:r>
              <w:rPr>
                <w:rFonts w:ascii="宋体" w:hAnsi="宋体" w:cs="宋体" w:eastAsia="宋体" w:hint="default"/>
                <w:spacing w:val="-2"/>
                <w:sz w:val="21"/>
                <w:szCs w:val="21"/>
              </w:rPr>
              <w:t>）及大成糖业控股</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pacing w:val="-3"/>
                <w:sz w:val="21"/>
                <w:szCs w:val="21"/>
              </w:rPr>
              <w:t>有限公司（联交所股份代码：</w:t>
            </w:r>
            <w:r>
              <w:rPr>
                <w:rFonts w:ascii="宋体" w:hAnsi="宋体" w:cs="宋体" w:eastAsia="宋体" w:hint="default"/>
                <w:spacing w:val="-3"/>
                <w:sz w:val="21"/>
                <w:szCs w:val="21"/>
              </w:rPr>
              <w:t>3889</w:t>
            </w:r>
            <w:r>
              <w:rPr>
                <w:rFonts w:ascii="宋体" w:hAnsi="宋体" w:cs="宋体" w:eastAsia="宋体" w:hint="default"/>
                <w:spacing w:val="-3"/>
                <w:sz w:val="21"/>
                <w:szCs w:val="21"/>
              </w:rPr>
              <w:t>）的独立非执行董事。陈先生于   </w:t>
            </w:r>
            <w:r>
              <w:rPr>
                <w:rFonts w:ascii="宋体" w:hAnsi="宋体" w:cs="宋体" w:eastAsia="宋体" w:hint="default"/>
                <w:sz w:val="21"/>
                <w:szCs w:val="21"/>
              </w:rPr>
              <w:t>2006 </w:t>
            </w:r>
            <w:r>
              <w:rPr>
                <w:rFonts w:ascii="宋体" w:hAnsi="宋体" w:cs="宋体" w:eastAsia="宋体" w:hint="default"/>
                <w:sz w:val="21"/>
                <w:szCs w:val="21"/>
              </w:rPr>
              <w:t>年 </w:t>
            </w:r>
            <w:r>
              <w:rPr>
                <w:rFonts w:ascii="宋体" w:hAnsi="宋体" w:cs="宋体" w:eastAsia="宋体" w:hint="default"/>
                <w:sz w:val="21"/>
                <w:szCs w:val="21"/>
              </w:rPr>
              <w:t>4 </w:t>
            </w:r>
            <w:r>
              <w:rPr>
                <w:rFonts w:ascii="宋体" w:hAnsi="宋体" w:cs="宋体" w:eastAsia="宋体" w:hint="default"/>
                <w:sz w:val="21"/>
                <w:szCs w:val="21"/>
              </w:rPr>
              <w:t>月至 </w:t>
            </w:r>
            <w:r>
              <w:rPr>
                <w:rFonts w:ascii="宋体" w:hAnsi="宋体" w:cs="宋体" w:eastAsia="宋体" w:hint="default"/>
                <w:sz w:val="21"/>
                <w:szCs w:val="21"/>
              </w:rPr>
              <w:t>2013   </w:t>
            </w:r>
            <w:r>
              <w:rPr>
                <w:rFonts w:ascii="宋体" w:hAnsi="宋体" w:cs="宋体" w:eastAsia="宋体" w:hint="default"/>
                <w:sz w:val="21"/>
                <w:szCs w:val="21"/>
              </w:rPr>
              <w:t>年 </w:t>
            </w:r>
            <w:r>
              <w:rPr>
                <w:rFonts w:ascii="宋体" w:hAnsi="宋体" w:cs="宋体" w:eastAsia="宋体" w:hint="default"/>
                <w:sz w:val="21"/>
                <w:szCs w:val="21"/>
              </w:rPr>
              <w:t>7</w:t>
            </w:r>
            <w:r>
              <w:rPr>
                <w:rFonts w:ascii="宋体" w:hAnsi="宋体" w:cs="宋体" w:eastAsia="宋体" w:hint="default"/>
                <w:spacing w:val="28"/>
                <w:sz w:val="21"/>
                <w:szCs w:val="21"/>
              </w:rPr>
              <w:t> </w:t>
            </w:r>
            <w:r>
              <w:rPr>
                <w:rFonts w:ascii="宋体" w:hAnsi="宋体" w:cs="宋体" w:eastAsia="宋体" w:hint="default"/>
                <w:spacing w:val="-3"/>
                <w:sz w:val="21"/>
                <w:szCs w:val="21"/>
              </w:rPr>
              <w:t>月曾为本公司独立非执行董事、审计</w:t>
            </w:r>
          </w:p>
          <w:p>
            <w:pPr>
              <w:pStyle w:val="TableParagraph"/>
              <w:spacing w:line="272" w:lineRule="exact" w:before="27"/>
              <w:ind w:left="103" w:right="96"/>
              <w:jc w:val="both"/>
              <w:rPr>
                <w:rFonts w:ascii="宋体" w:hAnsi="宋体" w:cs="宋体" w:eastAsia="宋体" w:hint="default"/>
                <w:sz w:val="21"/>
                <w:szCs w:val="21"/>
              </w:rPr>
            </w:pPr>
            <w:r>
              <w:rPr>
                <w:rFonts w:ascii="宋体" w:hAnsi="宋体" w:cs="宋体" w:eastAsia="宋体" w:hint="default"/>
                <w:spacing w:val="-4"/>
                <w:sz w:val="21"/>
                <w:szCs w:val="21"/>
              </w:rPr>
              <w:t>委员会主席及薪酬与考核委员会委员。于</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18</w:t>
            </w:r>
            <w:r>
              <w:rPr>
                <w:rFonts w:ascii="宋体" w:hAnsi="宋体" w:cs="宋体" w:eastAsia="宋体" w:hint="default"/>
                <w:spacing w:val="-47"/>
                <w:sz w:val="21"/>
                <w:szCs w:val="21"/>
              </w:rPr>
              <w:t> </w:t>
            </w:r>
            <w:r>
              <w:rPr>
                <w:rFonts w:ascii="宋体" w:hAnsi="宋体" w:cs="宋体" w:eastAsia="宋体" w:hint="default"/>
                <w:spacing w:val="-4"/>
                <w:sz w:val="21"/>
                <w:szCs w:val="21"/>
              </w:rPr>
              <w:t>日起再次任本公司独立非执行董事。陈先生持有澳洲纽卡素大学</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15"/>
                <w:sz w:val="21"/>
                <w:szCs w:val="21"/>
              </w:rPr>
              <w:t> </w:t>
            </w:r>
            <w:r>
              <w:rPr>
                <w:rFonts w:ascii="宋体" w:hAnsi="宋体" w:cs="宋体" w:eastAsia="宋体" w:hint="default"/>
                <w:sz w:val="21"/>
                <w:szCs w:val="21"/>
              </w:rPr>
              <w:t>University</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of Newcastle</w:t>
            </w:r>
            <w:r>
              <w:rPr>
                <w:rFonts w:ascii="宋体" w:hAnsi="宋体" w:cs="宋体" w:eastAsia="宋体" w:hint="default"/>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商科学士学位及香港中文大学工商管理硕士学位，现为香港会计师公会资深执业会员与澳洲会计师公会会员。</w:t>
            </w:r>
          </w:p>
        </w:tc>
      </w:tr>
      <w:tr>
        <w:trPr>
          <w:trHeight w:val="1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月任本公司监事及监事会主席。现任四川出版集团纪委书记，四川出版协会常务理事。曾任中国科学院成都分</w:t>
            </w:r>
          </w:p>
          <w:p>
            <w:pPr>
              <w:pStyle w:val="TableParagraph"/>
              <w:spacing w:line="272" w:lineRule="exact" w:before="27"/>
              <w:ind w:left="103" w:right="-8"/>
              <w:jc w:val="left"/>
              <w:rPr>
                <w:rFonts w:ascii="宋体" w:hAnsi="宋体" w:cs="宋体" w:eastAsia="宋体" w:hint="default"/>
                <w:sz w:val="21"/>
                <w:szCs w:val="21"/>
              </w:rPr>
            </w:pPr>
            <w:r>
              <w:rPr>
                <w:rFonts w:ascii="宋体" w:hAnsi="宋体" w:cs="宋体" w:eastAsia="宋体" w:hint="default"/>
                <w:spacing w:val="-2"/>
                <w:sz w:val="21"/>
                <w:szCs w:val="21"/>
              </w:rPr>
              <w:t>院党委秘书、团工委副书记、书记、管理处副处长、高级（正处级）职员，四川省盐亭县人民政府副县长，中共四川省纪律检查委员会、</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3"/>
                <w:sz w:val="21"/>
                <w:szCs w:val="21"/>
              </w:rPr>
              <w:t>四川省监察厅机关事务管理室正处级纪检员、宣传教育室正处级副主任，以及四川出版集团监察审计室主任、纪委副书记。于 </w:t>
            </w:r>
            <w:r>
              <w:rPr>
                <w:rFonts w:ascii="宋体" w:hAnsi="宋体" w:cs="宋体" w:eastAsia="宋体" w:hint="default"/>
                <w:sz w:val="21"/>
                <w:szCs w:val="21"/>
              </w:rPr>
              <w:t>2010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12</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月起任四川出版集团纪委书记。徐先生毕业于中央党校研究生院经济管理专业，亦为高级政工师。徐先生已于</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7"/>
                <w:sz w:val="21"/>
                <w:szCs w:val="21"/>
              </w:rPr>
              <w:t> </w:t>
            </w:r>
            <w:r>
              <w:rPr>
                <w:rFonts w:ascii="宋体" w:hAnsi="宋体" w:cs="宋体" w:eastAsia="宋体" w:hint="default"/>
                <w:sz w:val="21"/>
                <w:szCs w:val="21"/>
              </w:rPr>
              <w:t>日辞任本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公司监事及监事会主席职务。</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唐雄兴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现任本公司监事及监事会主席，四川出版集团党委副书记。曾任四川省精神文明建设活动办公室主任科员；四川省委宣传部政策法规研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究室主任、副秘书长、秘书长、机关党委书记；四川省广安市委常委、宣传部长。于</w:t>
            </w:r>
            <w:r>
              <w:rPr>
                <w:rFonts w:ascii="宋体" w:hAnsi="宋体" w:cs="宋体" w:eastAsia="宋体" w:hint="default"/>
                <w:spacing w:val="-31"/>
                <w:sz w:val="21"/>
                <w:szCs w:val="21"/>
              </w:rPr>
              <w:t> </w:t>
            </w:r>
            <w:r>
              <w:rPr>
                <w:rFonts w:ascii="宋体" w:hAnsi="宋体" w:cs="宋体" w:eastAsia="宋体" w:hint="default"/>
                <w:sz w:val="21"/>
                <w:szCs w:val="21"/>
              </w:rPr>
              <w:t>2016</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11</w:t>
            </w:r>
            <w:r>
              <w:rPr>
                <w:rFonts w:ascii="宋体" w:hAnsi="宋体" w:cs="宋体" w:eastAsia="宋体" w:hint="default"/>
                <w:spacing w:val="-34"/>
                <w:sz w:val="21"/>
                <w:szCs w:val="21"/>
              </w:rPr>
              <w:t> </w:t>
            </w:r>
            <w:r>
              <w:rPr>
                <w:rFonts w:ascii="宋体" w:hAnsi="宋体" w:cs="宋体" w:eastAsia="宋体" w:hint="default"/>
                <w:spacing w:val="-3"/>
                <w:sz w:val="21"/>
                <w:szCs w:val="21"/>
              </w:rPr>
              <w:t>月起任四川出版集团党委副书记。于</w:t>
            </w:r>
            <w:r>
              <w:rPr>
                <w:rFonts w:ascii="宋体" w:hAnsi="宋体" w:cs="宋体" w:eastAsia="宋体" w:hint="default"/>
                <w:spacing w:val="-35"/>
                <w:sz w:val="21"/>
                <w:szCs w:val="21"/>
              </w:rPr>
              <w:t> </w:t>
            </w:r>
            <w:r>
              <w:rPr>
                <w:rFonts w:ascii="宋体" w:hAnsi="宋体" w:cs="宋体" w:eastAsia="宋体" w:hint="default"/>
                <w:sz w:val="21"/>
                <w:szCs w:val="21"/>
              </w:rPr>
              <w:t>2017</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日获委任为监事及监事会主席。唐先生持有四川师范大学法学学士学位及云南大学历史学硕士学位。</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许玉郑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日任本公司监事。曾任中共四川省纪律检查委员会、四川省监察厅副主任科员、主任科员、副处级纪检</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员、正处级副主任，于</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月曾任四川新华发行集团董事、纪委书记、工会主席，于</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月退休。许先生毕业于四</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川广播电视大学，主修法律，后获得四川师范大学经济管理专业本科学历，持有律师执业资格。许先生已于</w:t>
            </w:r>
            <w:r>
              <w:rPr>
                <w:rFonts w:ascii="宋体" w:hAnsi="宋体" w:cs="宋体" w:eastAsia="宋体" w:hint="default"/>
                <w:spacing w:val="-38"/>
                <w:sz w:val="21"/>
                <w:szCs w:val="21"/>
              </w:rPr>
              <w:t> </w:t>
            </w: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29</w:t>
            </w:r>
            <w:r>
              <w:rPr>
                <w:rFonts w:ascii="宋体" w:hAnsi="宋体" w:cs="宋体" w:eastAsia="宋体" w:hint="default"/>
                <w:spacing w:val="-38"/>
                <w:sz w:val="21"/>
                <w:szCs w:val="21"/>
              </w:rPr>
              <w:t> </w:t>
            </w:r>
            <w:r>
              <w:rPr>
                <w:rFonts w:ascii="宋体" w:hAnsi="宋体" w:cs="宋体" w:eastAsia="宋体" w:hint="default"/>
                <w:sz w:val="21"/>
                <w:szCs w:val="21"/>
              </w:rPr>
              <w:t>日辞任本公</w:t>
            </w:r>
            <w:r>
              <w:rPr>
                <w:rFonts w:ascii="宋体" w:hAnsi="宋体" w:cs="宋体" w:eastAsia="宋体" w:hint="default"/>
                <w:w w:val="100"/>
                <w:sz w:val="21"/>
                <w:szCs w:val="21"/>
              </w:rPr>
              <w:t> </w:t>
            </w:r>
            <w:r>
              <w:rPr>
                <w:rFonts w:ascii="宋体" w:hAnsi="宋体" w:cs="宋体" w:eastAsia="宋体" w:hint="default"/>
                <w:sz w:val="21"/>
                <w:szCs w:val="21"/>
              </w:rPr>
              <w:t>司监事职务。</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tabs>
                <w:tab w:pos="10189" w:val="left" w:leader="none"/>
              </w:tabs>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现任本公司监事，成都市华盛（集团）实业有限公司投资运营部总监。曾任垠旺精密股份有限公司（</w:t>
            </w:r>
            <w:r>
              <w:rPr>
                <w:rFonts w:ascii="宋体" w:hAnsi="宋体" w:cs="宋体" w:eastAsia="宋体" w:hint="default"/>
                <w:spacing w:val="-2"/>
                <w:sz w:val="21"/>
                <w:szCs w:val="21"/>
              </w:rPr>
              <w:t>MICON</w:t>
              <w:tab/>
            </w:r>
            <w:r>
              <w:rPr>
                <w:rFonts w:ascii="宋体" w:hAnsi="宋体" w:cs="宋体" w:eastAsia="宋体" w:hint="default"/>
                <w:spacing w:val="-1"/>
                <w:sz w:val="21"/>
                <w:szCs w:val="21"/>
              </w:rPr>
              <w:t>Precise</w:t>
            </w:r>
            <w:r>
              <w:rPr>
                <w:rFonts w:ascii="宋体" w:hAnsi="宋体" w:cs="宋体" w:eastAsia="宋体" w:hint="default"/>
                <w:spacing w:val="20"/>
                <w:sz w:val="21"/>
                <w:szCs w:val="21"/>
              </w:rPr>
              <w:t> </w:t>
            </w:r>
            <w:r>
              <w:rPr>
                <w:rFonts w:ascii="宋体" w:hAnsi="宋体" w:cs="宋体" w:eastAsia="宋体" w:hint="default"/>
                <w:spacing w:val="-2"/>
                <w:sz w:val="21"/>
                <w:szCs w:val="21"/>
              </w:rPr>
              <w:t>Corporation</w:t>
            </w:r>
            <w:r>
              <w:rPr>
                <w:rFonts w:ascii="宋体" w:hAnsi="宋体" w:cs="宋体" w:eastAsia="宋体" w:hint="default"/>
                <w:spacing w:val="-2"/>
                <w:sz w:val="21"/>
                <w:szCs w:val="21"/>
              </w:rPr>
              <w:t>）专</w:t>
            </w:r>
            <w:r>
              <w:rPr>
                <w:rFonts w:ascii="宋体" w:hAnsi="宋体" w:cs="宋体" w:eastAsia="宋体" w:hint="default"/>
                <w:sz w:val="21"/>
                <w:szCs w:val="21"/>
              </w:rPr>
            </w:r>
          </w:p>
          <w:p>
            <w:pPr>
              <w:pStyle w:val="TableParagraph"/>
              <w:tabs>
                <w:tab w:pos="4987" w:val="left" w:leader="none"/>
              </w:tabs>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员、业务部科长。于</w:t>
            </w:r>
            <w:r>
              <w:rPr>
                <w:rFonts w:ascii="宋体" w:hAnsi="宋体" w:cs="宋体" w:eastAsia="宋体" w:hint="default"/>
                <w:spacing w:val="-57"/>
                <w:sz w:val="21"/>
                <w:szCs w:val="21"/>
              </w:rPr>
              <w:t> </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月起任成都市华盛（集团）实业有限公司投资运营部总监。于</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7"/>
                <w:sz w:val="21"/>
                <w:szCs w:val="21"/>
              </w:rPr>
              <w:t> </w:t>
            </w:r>
            <w:r>
              <w:rPr>
                <w:rFonts w:ascii="宋体" w:hAnsi="宋体" w:cs="宋体" w:eastAsia="宋体" w:hint="default"/>
                <w:sz w:val="21"/>
                <w:szCs w:val="21"/>
              </w:rPr>
              <w:t>日起任为本公司监事。赵先</w:t>
            </w:r>
            <w:r>
              <w:rPr>
                <w:rFonts w:ascii="宋体" w:hAnsi="宋体" w:cs="宋体" w:eastAsia="宋体" w:hint="default"/>
                <w:w w:val="100"/>
                <w:sz w:val="21"/>
                <w:szCs w:val="21"/>
              </w:rPr>
              <w:t> </w:t>
            </w:r>
            <w:r>
              <w:rPr>
                <w:rFonts w:ascii="宋体" w:hAnsi="宋体" w:cs="宋体" w:eastAsia="宋体" w:hint="default"/>
                <w:sz w:val="21"/>
                <w:szCs w:val="21"/>
              </w:rPr>
              <w:t>生持有台湾淡江大学社会科学学士学位及</w:t>
            </w:r>
            <w:r>
              <w:rPr>
                <w:rFonts w:ascii="宋体" w:hAnsi="宋体" w:cs="宋体" w:eastAsia="宋体" w:hint="default"/>
                <w:spacing w:val="-55"/>
                <w:sz w:val="21"/>
                <w:szCs w:val="21"/>
              </w:rPr>
              <w:t> </w:t>
            </w:r>
            <w:r>
              <w:rPr>
                <w:rFonts w:ascii="宋体" w:hAnsi="宋体" w:cs="宋体" w:eastAsia="宋体" w:hint="default"/>
                <w:sz w:val="21"/>
                <w:szCs w:val="21"/>
              </w:rPr>
              <w:t>Indiana</w:t>
              <w:tab/>
              <w:t>University of Pennsylvania</w:t>
            </w:r>
            <w:r>
              <w:rPr>
                <w:rFonts w:ascii="宋体" w:hAnsi="宋体" w:cs="宋体" w:eastAsia="宋体" w:hint="default"/>
                <w:spacing w:val="-60"/>
                <w:sz w:val="21"/>
                <w:szCs w:val="21"/>
              </w:rPr>
              <w:t> </w:t>
            </w:r>
            <w:r>
              <w:rPr>
                <w:rFonts w:ascii="宋体" w:hAnsi="宋体" w:cs="宋体" w:eastAsia="宋体" w:hint="default"/>
                <w:sz w:val="21"/>
                <w:szCs w:val="21"/>
              </w:rPr>
              <w:t>公共事务硕士学位。</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现任本公司监事、董事会办公室副主任。曾任成都市新华书店财务科副科长，四川新华发行集团财务审计科科长，本公司审计部副主任。</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1"/>
                <w:sz w:val="21"/>
                <w:szCs w:val="21"/>
              </w:rPr>
              <w:t> </w:t>
            </w:r>
            <w:r>
              <w:rPr>
                <w:rFonts w:ascii="宋体" w:hAnsi="宋体" w:cs="宋体" w:eastAsia="宋体" w:hint="default"/>
                <w:sz w:val="21"/>
                <w:szCs w:val="21"/>
              </w:rPr>
              <w:t>2005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月起任本公司监事，于</w:t>
            </w:r>
            <w:r>
              <w:rPr>
                <w:rFonts w:ascii="宋体" w:hAnsi="宋体" w:cs="宋体" w:eastAsia="宋体" w:hint="default"/>
                <w:spacing w:val="-43"/>
                <w:sz w:val="21"/>
                <w:szCs w:val="21"/>
              </w:rPr>
              <w:t> </w:t>
            </w:r>
            <w:r>
              <w:rPr>
                <w:rFonts w:ascii="宋体" w:hAnsi="宋体" w:cs="宋体" w:eastAsia="宋体" w:hint="default"/>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月起任本公司董事会办公室副主任。兰女士毕业于四川自修大学，获四川自修大学与西南</w:t>
            </w:r>
            <w:r>
              <w:rPr>
                <w:rFonts w:ascii="宋体" w:hAnsi="宋体" w:cs="宋体" w:eastAsia="宋体" w:hint="default"/>
                <w:w w:val="100"/>
                <w:sz w:val="21"/>
                <w:szCs w:val="21"/>
              </w:rPr>
              <w:t> </w:t>
            </w:r>
            <w:r>
              <w:rPr>
                <w:rFonts w:ascii="宋体" w:hAnsi="宋体" w:cs="宋体" w:eastAsia="宋体" w:hint="default"/>
                <w:sz w:val="21"/>
                <w:szCs w:val="21"/>
              </w:rPr>
              <w:t>财经大学联合颁发的会计专业毕业证书，后完成四川广播电视大学会计学专业本科课程学习，为高级会计师及国际注册内部审计师。</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现任本公司监事、财务管理中心副主任，四川文传物流有限公司及四川新华文轩传媒有限公司监事。曾任本公司财务管理中心报表组主</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管、主任助理，并于</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月起任本公司财务管理中心副主任。于</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日起任本公司监事。王女士毕业于江西财经大学财</w:t>
            </w:r>
            <w:r>
              <w:rPr>
                <w:rFonts w:ascii="宋体" w:hAnsi="宋体" w:cs="宋体" w:eastAsia="宋体" w:hint="default"/>
                <w:w w:val="100"/>
                <w:sz w:val="21"/>
                <w:szCs w:val="21"/>
              </w:rPr>
              <w:t> </w:t>
            </w:r>
            <w:r>
              <w:rPr>
                <w:rFonts w:ascii="宋体" w:hAnsi="宋体" w:cs="宋体" w:eastAsia="宋体" w:hint="default"/>
                <w:sz w:val="21"/>
                <w:szCs w:val="21"/>
              </w:rPr>
              <w:t>务管理及经济法专业，获得经济学学士及法学学士双学位，亦为高级会计师及中国注册会计师非执业会员。</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李旭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现任本公司独立监事，四川天华会计师事务所有限公司及四川中天华资产评估有限公司合伙人、四川九华资产管理有限公司总经理。曾</w:t>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任西南财经大学工商管理学院讲师，四川天华会计师事务所有限公司、四川中天华资产评估有限公司法定代表人及总经理，亦曾担任中</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国注册会计师协会第四届理事、西南财经大学会计学院硕士研究生院外导师、四川省注册会计师协会教育培训委员会委员、主任委员。</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于</w:t>
            </w:r>
            <w:r>
              <w:rPr>
                <w:rFonts w:ascii="宋体" w:hAnsi="宋体" w:cs="宋体" w:eastAsia="宋体" w:hint="default"/>
                <w:spacing w:val="-38"/>
                <w:sz w:val="21"/>
                <w:szCs w:val="21"/>
              </w:rPr>
              <w:t> </w:t>
            </w:r>
            <w:r>
              <w:rPr>
                <w:rFonts w:ascii="宋体" w:hAnsi="宋体" w:cs="宋体" w:eastAsia="宋体" w:hint="default"/>
                <w:sz w:val="21"/>
                <w:szCs w:val="21"/>
              </w:rPr>
              <w:t>2016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18</w:t>
            </w:r>
            <w:r>
              <w:rPr>
                <w:rFonts w:ascii="宋体" w:hAnsi="宋体" w:cs="宋体" w:eastAsia="宋体" w:hint="default"/>
                <w:spacing w:val="-38"/>
                <w:sz w:val="21"/>
                <w:szCs w:val="21"/>
              </w:rPr>
              <w:t> </w:t>
            </w:r>
            <w:r>
              <w:rPr>
                <w:rFonts w:ascii="宋体" w:hAnsi="宋体" w:cs="宋体" w:eastAsia="宋体" w:hint="default"/>
                <w:sz w:val="21"/>
                <w:szCs w:val="21"/>
              </w:rPr>
              <w:t>日起任本公司独立监事。李先生获得四川财经学院（现为西南财经大学）经济学学士学位及西南财经大学工商管理学</w:t>
            </w:r>
            <w:r>
              <w:rPr>
                <w:rFonts w:ascii="宋体" w:hAnsi="宋体" w:cs="宋体" w:eastAsia="宋体" w:hint="default"/>
                <w:w w:val="100"/>
                <w:sz w:val="21"/>
                <w:szCs w:val="21"/>
              </w:rPr>
              <w:t> </w:t>
            </w:r>
            <w:r>
              <w:rPr>
                <w:rFonts w:ascii="宋体" w:hAnsi="宋体" w:cs="宋体" w:eastAsia="宋体" w:hint="default"/>
                <w:sz w:val="21"/>
                <w:szCs w:val="21"/>
              </w:rPr>
              <w:t>院经济学硕士学位。</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刘密霞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现任本公司独立监事。曾任四川省新华书店财务科副科长、四川省新华书店音像公司财务部主任、四川新华发行集团有限公司审计室副</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主任、本公司审计部主任，于</w:t>
            </w:r>
            <w:r>
              <w:rPr>
                <w:rFonts w:ascii="宋体" w:hAnsi="宋体" w:cs="宋体" w:eastAsia="宋体" w:hint="default"/>
                <w:spacing w:val="-44"/>
                <w:sz w:val="21"/>
                <w:szCs w:val="21"/>
              </w:rPr>
              <w:t> </w:t>
            </w:r>
            <w:r>
              <w:rPr>
                <w:rFonts w:ascii="宋体" w:hAnsi="宋体" w:cs="宋体" w:eastAsia="宋体" w:hint="default"/>
                <w:sz w:val="21"/>
                <w:szCs w:val="21"/>
              </w:rPr>
              <w:t>2013</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月退休。于</w:t>
            </w:r>
            <w:r>
              <w:rPr>
                <w:rFonts w:ascii="宋体" w:hAnsi="宋体" w:cs="宋体" w:eastAsia="宋体" w:hint="default"/>
                <w:spacing w:val="-44"/>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日起任本公司独立监事。刘女士毕业于中共四川省委党校函授学院经</w:t>
            </w:r>
            <w:r>
              <w:rPr>
                <w:rFonts w:ascii="宋体" w:hAnsi="宋体" w:cs="宋体" w:eastAsia="宋体" w:hint="default"/>
                <w:w w:val="100"/>
                <w:sz w:val="21"/>
                <w:szCs w:val="21"/>
              </w:rPr>
              <w:t> </w:t>
            </w:r>
            <w:r>
              <w:rPr>
                <w:rFonts w:ascii="宋体" w:hAnsi="宋体" w:cs="宋体" w:eastAsia="宋体" w:hint="default"/>
                <w:sz w:val="21"/>
                <w:szCs w:val="21"/>
              </w:rPr>
              <w:t>济管理专业，亦为会计师。</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现任本公司副总经理，四川文轩云图文创科技有限公司、人民东方（北京）书业有限公司及海南出版社有限公司之董事。曾任四川巴蜀</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书社副社长，四川新华发行集团副总经理及新华出版公司总经理，本公司出版事业部总经理。于</w:t>
            </w:r>
            <w:r>
              <w:rPr>
                <w:rFonts w:ascii="宋体" w:hAnsi="宋体" w:cs="宋体" w:eastAsia="宋体" w:hint="default"/>
                <w:spacing w:val="-56"/>
                <w:sz w:val="21"/>
                <w:szCs w:val="21"/>
              </w:rPr>
              <w:t> </w:t>
            </w:r>
            <w:r>
              <w:rPr>
                <w:rFonts w:ascii="宋体" w:hAnsi="宋体" w:cs="宋体" w:eastAsia="宋体" w:hint="default"/>
                <w:sz w:val="21"/>
                <w:szCs w:val="21"/>
              </w:rPr>
              <w:t>2005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月起任本公司副总经理。陈先</w:t>
            </w:r>
            <w:r>
              <w:rPr>
                <w:rFonts w:ascii="宋体" w:hAnsi="宋体" w:cs="宋体" w:eastAsia="宋体" w:hint="default"/>
                <w:w w:val="100"/>
                <w:sz w:val="21"/>
                <w:szCs w:val="21"/>
              </w:rPr>
              <w:t> </w:t>
            </w:r>
            <w:r>
              <w:rPr>
                <w:rFonts w:ascii="宋体" w:hAnsi="宋体" w:cs="宋体" w:eastAsia="宋体" w:hint="default"/>
                <w:sz w:val="21"/>
                <w:szCs w:val="21"/>
              </w:rPr>
              <w:t>生拥有四川师范大学中国语言历史硕士学位和四川大学中国古代文学博士学位，并获有副编审专业资格。</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安庆国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现任本公司副总经理，文轩商业及海南出版社有限公司之董事，四川大学新闻学院硕士生导师。曾任四川人民出版社政治编室编辑、《走</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pacing w:val="-3"/>
                <w:sz w:val="21"/>
                <w:szCs w:val="21"/>
              </w:rPr>
              <w:t>向未来》编辑室副主任、主任，中共四川盐源县委副书记，四川人民出版社副社长，四川教育出版社社长及华夏盛轩董事。于</w:t>
            </w:r>
            <w:r>
              <w:rPr>
                <w:rFonts w:ascii="宋体" w:hAnsi="宋体" w:cs="宋体" w:eastAsia="宋体" w:hint="default"/>
                <w:spacing w:val="-29"/>
                <w:sz w:val="21"/>
                <w:szCs w:val="21"/>
              </w:rPr>
              <w:t> </w:t>
            </w:r>
            <w:r>
              <w:rPr>
                <w:rFonts w:ascii="宋体" w:hAnsi="宋体" w:cs="宋体" w:eastAsia="宋体" w:hint="default"/>
                <w:sz w:val="21"/>
                <w:szCs w:val="21"/>
              </w:rPr>
              <w:t>2010</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12</w:t>
            </w:r>
            <w:r>
              <w:rPr>
                <w:rFonts w:ascii="宋体" w:hAnsi="宋体" w:cs="宋体" w:eastAsia="宋体" w:hint="default"/>
                <w:spacing w:val="-88"/>
                <w:sz w:val="21"/>
                <w:szCs w:val="21"/>
              </w:rPr>
              <w:t> </w:t>
            </w:r>
            <w:r>
              <w:rPr>
                <w:rFonts w:ascii="宋体" w:hAnsi="宋体" w:cs="宋体" w:eastAsia="宋体" w:hint="default"/>
                <w:sz w:val="21"/>
                <w:szCs w:val="21"/>
              </w:rPr>
              <w:t>月起任本公司副总经理。安先生毕业于四川大学哲学系，获有编审之专业资格。</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现任本公司副总经理，四川文轩教育科技有限公司董事长，四川亚新盛翔教育科技有限公司董事。曾任四川新华发行集团教材公司销售</w:t>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部副经理、营销中心和运营中心经理，本公司教材服务事业部总经理助理、副总经理及总经理，四川文轩教育科技有限公司总经理；于</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月曾担任本公司职工代表监事。于</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月起任本公司副总经理。李先生毕业于武汉大学图书发行专业，获</w:t>
            </w:r>
            <w:r>
              <w:rPr>
                <w:rFonts w:ascii="宋体" w:hAnsi="宋体" w:cs="宋体" w:eastAsia="宋体" w:hint="default"/>
                <w:w w:val="100"/>
                <w:sz w:val="21"/>
                <w:szCs w:val="21"/>
              </w:rPr>
              <w:t> </w:t>
            </w:r>
            <w:r>
              <w:rPr>
                <w:rFonts w:ascii="宋体" w:hAnsi="宋体" w:cs="宋体" w:eastAsia="宋体" w:hint="default"/>
                <w:sz w:val="21"/>
                <w:szCs w:val="21"/>
              </w:rPr>
              <w:t>得学士学位，亦为经济师。</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游祖刚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现任本公司董事会秘书，成都银行董事。曾任四川省新华书店财务科副科长、广元市新华书店副经理、四川图书音像批发市场办公室负</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责人、四川省新华书店计划财务部副主任兼审计室主任，四川新华发行集团财务管理部副主任、审计室主任、经理办公室主任、广元市</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管理中心主任，成都鑫汇之董事。于</w:t>
            </w:r>
            <w:r>
              <w:rPr>
                <w:rFonts w:ascii="宋体" w:hAnsi="宋体" w:cs="宋体" w:eastAsia="宋体" w:hint="default"/>
                <w:spacing w:val="-52"/>
                <w:sz w:val="21"/>
                <w:szCs w:val="21"/>
              </w:rPr>
              <w:t> </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月起任本公司董事会秘书，于</w:t>
            </w:r>
            <w:r>
              <w:rPr>
                <w:rFonts w:ascii="宋体" w:hAnsi="宋体" w:cs="宋体" w:eastAsia="宋体" w:hint="default"/>
                <w:spacing w:val="-55"/>
                <w:sz w:val="21"/>
                <w:szCs w:val="21"/>
              </w:rPr>
              <w:t> </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月兼任本公司行政总监。游先生于</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月完成中国人民大学之工商管理硕士课程，为会计师和国际内部审计师协会会员。</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朱在祥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现任本公司财务总监，新华商纸业及文轩投资之董事，四川省会计学会副会长，中国新华书店协会财务管理工作委员会主任委员。曾任</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1"/>
        <w:rPr>
          <w:rFonts w:ascii="Times New Roman" w:hAnsi="Times New Roman" w:cs="Times New Roman" w:eastAsia="Times New Roman" w:hint="default"/>
          <w:sz w:val="12"/>
          <w:szCs w:val="12"/>
        </w:rPr>
      </w:pPr>
    </w:p>
    <w:p>
      <w:pPr>
        <w:spacing w:line="573" w:lineRule="exact"/>
        <w:ind w:left="1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705pt;height:28.7pt;mso-position-horizontal-relative:char;mso-position-vertical-relative:line" coordorigin="0,0" coordsize="14100,574">
            <v:group style="position:absolute;left:10;top:10;width:1376;height:2" coordorigin="10,10" coordsize="1376,2">
              <v:shape style="position:absolute;left:10;top:10;width:1376;height:2" coordorigin="10,10" coordsize="1376,0" path="m10,10l1385,10e" filled="false" stroked="true" strokeweight=".48pt" strokecolor="#000000">
                <v:path arrowok="t"/>
              </v:shape>
            </v:group>
            <v:group style="position:absolute;left:1395;top:10;width:12696;height:2" coordorigin="1395,10" coordsize="12696,2">
              <v:shape style="position:absolute;left:1395;top:10;width:12696;height:2" coordorigin="1395,10" coordsize="12696,0" path="m1395,10l14090,10e" filled="false" stroked="true" strokeweight=".48pt" strokecolor="#000000">
                <v:path arrowok="t"/>
              </v:shape>
            </v:group>
            <v:group style="position:absolute;left:5;top:5;width:2;height:564" coordorigin="5,5" coordsize="2,564">
              <v:shape style="position:absolute;left:5;top:5;width:2;height:564" coordorigin="5,5" coordsize="0,564" path="m5,5l5,569e" filled="false" stroked="true" strokeweight=".48pt" strokecolor="#000000">
                <v:path arrowok="t"/>
              </v:shape>
            </v:group>
            <v:group style="position:absolute;left:10;top:564;width:1376;height:2" coordorigin="10,564" coordsize="1376,2">
              <v:shape style="position:absolute;left:10;top:564;width:1376;height:2" coordorigin="10,564" coordsize="1376,0" path="m10,564l1385,564e" filled="false" stroked="true" strokeweight=".48pt" strokecolor="#000000">
                <v:path arrowok="t"/>
              </v:shape>
            </v:group>
            <v:group style="position:absolute;left:1390;top:5;width:2;height:564" coordorigin="1390,5" coordsize="2,564">
              <v:shape style="position:absolute;left:1390;top:5;width:2;height:564" coordorigin="1390,5" coordsize="0,564" path="m1390,5l1390,569e" filled="false" stroked="true" strokeweight=".48pt" strokecolor="#000000">
                <v:path arrowok="t"/>
              </v:shape>
            </v:group>
            <v:group style="position:absolute;left:1395;top:564;width:12696;height:2" coordorigin="1395,564" coordsize="12696,2">
              <v:shape style="position:absolute;left:1395;top:564;width:12696;height:2" coordorigin="1395,564" coordsize="12696,0" path="m1395,564l14090,564e" filled="false" stroked="true" strokeweight=".48pt" strokecolor="#000000">
                <v:path arrowok="t"/>
              </v:shape>
            </v:group>
            <v:group style="position:absolute;left:14095;top:5;width:2;height:564" coordorigin="14095,5" coordsize="2,564">
              <v:shape style="position:absolute;left:14095;top:5;width:2;height:564" coordorigin="14095,5" coordsize="0,564" path="m14095,5l14095,569e" filled="false" stroked="true" strokeweight=".47998pt" strokecolor="#000000">
                <v:path arrowok="t"/>
              </v:shape>
              <v:shape style="position:absolute;left:1390;top:10;width:12706;height:555" type="#_x0000_t202" filled="false" stroked="false">
                <v:textbox inset="0,0,0,0">
                  <w:txbxContent>
                    <w:p>
                      <w:pPr>
                        <w:spacing w:line="244"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四川省新华书店审计科副科长、计划财务科科长及计划财务部主任，四川新华发行集团财务管理部主任、总会计师。于</w:t>
                      </w:r>
                      <w:r>
                        <w:rPr>
                          <w:rFonts w:ascii="宋体" w:hAnsi="宋体" w:cs="宋体" w:eastAsia="宋体" w:hint="default"/>
                          <w:spacing w:val="-57"/>
                          <w:sz w:val="21"/>
                          <w:szCs w:val="21"/>
                        </w:rPr>
                        <w:t> </w:t>
                      </w:r>
                      <w:r>
                        <w:rPr>
                          <w:rFonts w:ascii="宋体" w:hAnsi="宋体" w:cs="宋体" w:eastAsia="宋体" w:hint="default"/>
                          <w:sz w:val="21"/>
                          <w:szCs w:val="21"/>
                        </w:rPr>
                        <w:t>2005</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月起任</w:t>
                      </w:r>
                      <w:r>
                        <w:rPr>
                          <w:rFonts w:ascii="宋体" w:hAnsi="宋体" w:cs="宋体" w:eastAsia="宋体" w:hint="default"/>
                          <w:sz w:val="21"/>
                          <w:szCs w:val="21"/>
                        </w:rPr>
                      </w:r>
                    </w:p>
                    <w:p>
                      <w:pPr>
                        <w:spacing w:line="273"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本公司财务总监。朱先生于</w:t>
                      </w:r>
                      <w:r>
                        <w:rPr>
                          <w:rFonts w:ascii="宋体" w:hAnsi="宋体" w:cs="宋体" w:eastAsia="宋体" w:hint="default"/>
                          <w:spacing w:val="-54"/>
                          <w:sz w:val="21"/>
                          <w:szCs w:val="21"/>
                        </w:rPr>
                        <w:t> </w:t>
                      </w:r>
                      <w:r>
                        <w:rPr>
                          <w:rFonts w:ascii="宋体" w:hAnsi="宋体" w:cs="宋体" w:eastAsia="宋体" w:hint="default"/>
                          <w:sz w:val="21"/>
                          <w:szCs w:val="21"/>
                        </w:rPr>
                        <w:t>2002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月完成中国人民大学工商管理硕士课程，为高级会计师。</w:t>
                      </w:r>
                    </w:p>
                  </w:txbxContent>
                </v:textbox>
                <w10:wrap type="none"/>
              </v:shape>
            </v:group>
          </v:group>
        </w:pict>
      </w:r>
      <w:r>
        <w:rPr>
          <w:rFonts w:ascii="Times New Roman" w:hAnsi="Times New Roman" w:cs="Times New Roman" w:eastAsia="Times New Roman" w:hint="default"/>
          <w:position w:val="-10"/>
          <w:sz w:val="20"/>
          <w:szCs w:val="20"/>
        </w:rPr>
      </w:r>
    </w:p>
    <w:p>
      <w:pPr>
        <w:spacing w:line="240" w:lineRule="auto" w:before="1"/>
        <w:rPr>
          <w:rFonts w:ascii="Times New Roman" w:hAnsi="Times New Roman" w:cs="Times New Roman" w:eastAsia="Times New Roman" w:hint="default"/>
          <w:sz w:val="17"/>
          <w:szCs w:val="17"/>
        </w:rPr>
      </w:pPr>
    </w:p>
    <w:p>
      <w:pPr>
        <w:pStyle w:val="BodyText"/>
        <w:spacing w:line="274" w:lineRule="exact" w:before="36"/>
        <w:ind w:left="224" w:right="0"/>
        <w:jc w:val="left"/>
      </w:pPr>
      <w:r>
        <w:rPr/>
        <w:t>其它情况说明</w:t>
      </w:r>
    </w:p>
    <w:p>
      <w:pPr>
        <w:pStyle w:val="BodyText"/>
        <w:tabs>
          <w:tab w:pos="1066" w:val="left" w:leader="none"/>
        </w:tabs>
        <w:spacing w:line="272" w:lineRule="exact"/>
        <w:ind w:left="224" w:right="0"/>
        <w:jc w:val="left"/>
      </w:pPr>
      <w:r>
        <w:rPr/>
        <w:t>√适用</w:t>
        <w:tab/>
        <w:t>□不适用</w:t>
      </w:r>
    </w:p>
    <w:p>
      <w:pPr>
        <w:pStyle w:val="BodyText"/>
        <w:spacing w:line="272" w:lineRule="exact"/>
        <w:ind w:left="224" w:right="0"/>
        <w:jc w:val="left"/>
      </w:pPr>
      <w:r>
        <w:rPr>
          <w:rFonts w:ascii="宋体" w:hAnsi="宋体" w:cs="宋体" w:eastAsia="宋体" w:hint="default"/>
          <w:w w:val="100"/>
        </w:rPr>
        <w:t>1.</w:t>
      </w:r>
      <w:r>
        <w:rPr>
          <w:w w:val="100"/>
        </w:rPr>
        <w:t>赵</w:t>
      </w:r>
      <w:r>
        <w:rPr>
          <w:spacing w:val="-3"/>
          <w:w w:val="100"/>
        </w:rPr>
        <w:t>俊</w:t>
      </w:r>
      <w:r>
        <w:rPr>
          <w:w w:val="100"/>
        </w:rPr>
        <w:t>怀</w:t>
      </w:r>
      <w:r>
        <w:rPr>
          <w:spacing w:val="-3"/>
          <w:w w:val="100"/>
        </w:rPr>
        <w:t>先</w:t>
      </w:r>
      <w:r>
        <w:rPr>
          <w:w w:val="100"/>
        </w:rPr>
        <w:t>生</w:t>
      </w:r>
      <w:r>
        <w:rPr>
          <w:spacing w:val="-3"/>
          <w:w w:val="100"/>
        </w:rPr>
        <w:t>因</w:t>
      </w:r>
      <w:r>
        <w:rPr>
          <w:w w:val="100"/>
        </w:rPr>
        <w:t>需</w:t>
      </w:r>
      <w:r>
        <w:rPr>
          <w:spacing w:val="-3"/>
          <w:w w:val="100"/>
        </w:rPr>
        <w:t>要</w:t>
      </w:r>
      <w:r>
        <w:rPr>
          <w:w w:val="100"/>
        </w:rPr>
        <w:t>投</w:t>
      </w:r>
      <w:r>
        <w:rPr>
          <w:spacing w:val="-3"/>
          <w:w w:val="100"/>
        </w:rPr>
        <w:t>放</w:t>
      </w:r>
      <w:r>
        <w:rPr>
          <w:w w:val="100"/>
        </w:rPr>
        <w:t>更多</w:t>
      </w:r>
      <w:r>
        <w:rPr>
          <w:spacing w:val="-3"/>
          <w:w w:val="100"/>
        </w:rPr>
        <w:t>时</w:t>
      </w:r>
      <w:r>
        <w:rPr>
          <w:w w:val="100"/>
        </w:rPr>
        <w:t>间</w:t>
      </w:r>
      <w:r>
        <w:rPr>
          <w:spacing w:val="-3"/>
          <w:w w:val="100"/>
        </w:rPr>
        <w:t>处</w:t>
      </w:r>
      <w:r>
        <w:rPr>
          <w:w w:val="100"/>
        </w:rPr>
        <w:t>理</w:t>
      </w:r>
      <w:r>
        <w:rPr>
          <w:spacing w:val="-3"/>
          <w:w w:val="100"/>
        </w:rPr>
        <w:t>其</w:t>
      </w:r>
      <w:r>
        <w:rPr>
          <w:w w:val="100"/>
        </w:rPr>
        <w:t>他</w:t>
      </w:r>
      <w:r>
        <w:rPr>
          <w:spacing w:val="-3"/>
          <w:w w:val="100"/>
        </w:rPr>
        <w:t>商</w:t>
      </w:r>
      <w:r>
        <w:rPr>
          <w:w w:val="100"/>
        </w:rPr>
        <w:t>业</w:t>
      </w:r>
      <w:r>
        <w:rPr>
          <w:spacing w:val="-3"/>
          <w:w w:val="100"/>
        </w:rPr>
        <w:t>和</w:t>
      </w:r>
      <w:r>
        <w:rPr>
          <w:w w:val="100"/>
        </w:rPr>
        <w:t>个人</w:t>
      </w:r>
      <w:r>
        <w:rPr>
          <w:spacing w:val="-3"/>
          <w:w w:val="100"/>
        </w:rPr>
        <w:t>事</w:t>
      </w:r>
      <w:r>
        <w:rPr>
          <w:w w:val="100"/>
        </w:rPr>
        <w:t>务</w:t>
      </w:r>
      <w:r>
        <w:rPr>
          <w:spacing w:val="-3"/>
          <w:w w:val="100"/>
        </w:rPr>
        <w:t>而</w:t>
      </w:r>
      <w:r>
        <w:rPr>
          <w:w w:val="100"/>
        </w:rPr>
        <w:t>辞</w:t>
      </w:r>
      <w:r>
        <w:rPr>
          <w:spacing w:val="-3"/>
          <w:w w:val="100"/>
        </w:rPr>
        <w:t>任</w:t>
      </w:r>
      <w:r>
        <w:rPr>
          <w:w w:val="100"/>
        </w:rPr>
        <w:t>本</w:t>
      </w:r>
      <w:r>
        <w:rPr>
          <w:spacing w:val="-3"/>
          <w:w w:val="100"/>
        </w:rPr>
        <w:t>公</w:t>
      </w:r>
      <w:r>
        <w:rPr>
          <w:w w:val="100"/>
        </w:rPr>
        <w:t>司</w:t>
      </w:r>
      <w:r>
        <w:rPr>
          <w:spacing w:val="-3"/>
          <w:w w:val="100"/>
        </w:rPr>
        <w:t>非</w:t>
      </w:r>
      <w:r>
        <w:rPr>
          <w:w w:val="100"/>
        </w:rPr>
        <w:t>执行</w:t>
      </w:r>
      <w:r>
        <w:rPr>
          <w:spacing w:val="-3"/>
          <w:w w:val="100"/>
        </w:rPr>
        <w:t>董</w:t>
      </w:r>
      <w:r>
        <w:rPr>
          <w:w w:val="100"/>
        </w:rPr>
        <w:t>事</w:t>
      </w:r>
      <w:r>
        <w:rPr>
          <w:spacing w:val="-3"/>
          <w:w w:val="100"/>
        </w:rPr>
        <w:t>及</w:t>
      </w:r>
      <w:r>
        <w:rPr>
          <w:w w:val="100"/>
        </w:rPr>
        <w:t>战</w:t>
      </w:r>
      <w:r>
        <w:rPr>
          <w:spacing w:val="-3"/>
          <w:w w:val="100"/>
        </w:rPr>
        <w:t>略</w:t>
      </w:r>
      <w:r>
        <w:rPr>
          <w:w w:val="100"/>
        </w:rPr>
        <w:t>与</w:t>
      </w:r>
      <w:r>
        <w:rPr>
          <w:spacing w:val="-3"/>
          <w:w w:val="100"/>
        </w:rPr>
        <w:t>投</w:t>
      </w:r>
      <w:r>
        <w:rPr>
          <w:w w:val="100"/>
        </w:rPr>
        <w:t>资</w:t>
      </w:r>
      <w:r>
        <w:rPr>
          <w:spacing w:val="-3"/>
          <w:w w:val="100"/>
        </w:rPr>
        <w:t>委</w:t>
      </w:r>
      <w:r>
        <w:rPr>
          <w:w w:val="100"/>
        </w:rPr>
        <w:t>员会</w:t>
      </w:r>
      <w:r>
        <w:rPr>
          <w:spacing w:val="-3"/>
          <w:w w:val="100"/>
        </w:rPr>
        <w:t>主</w:t>
      </w:r>
      <w:r>
        <w:rPr>
          <w:w w:val="100"/>
        </w:rPr>
        <w:t>席</w:t>
      </w:r>
      <w:r>
        <w:rPr>
          <w:spacing w:val="-3"/>
          <w:w w:val="100"/>
        </w:rPr>
        <w:t>及</w:t>
      </w:r>
      <w:r>
        <w:rPr>
          <w:w w:val="100"/>
        </w:rPr>
        <w:t>委</w:t>
      </w:r>
      <w:r>
        <w:rPr>
          <w:spacing w:val="-3"/>
          <w:w w:val="100"/>
        </w:rPr>
        <w:t>员</w:t>
      </w:r>
      <w:r>
        <w:rPr>
          <w:w w:val="100"/>
        </w:rPr>
        <w:t>之</w:t>
      </w:r>
      <w:r>
        <w:rPr>
          <w:spacing w:val="-3"/>
          <w:w w:val="100"/>
        </w:rPr>
        <w:t>职</w:t>
      </w:r>
      <w:r>
        <w:rPr>
          <w:w w:val="100"/>
        </w:rPr>
        <w:t>务</w:t>
      </w:r>
      <w:r>
        <w:rPr>
          <w:spacing w:val="-106"/>
          <w:w w:val="100"/>
        </w:rPr>
        <w:t>，</w:t>
      </w:r>
      <w:r>
        <w:rPr>
          <w:w w:val="100"/>
        </w:rPr>
        <w:t>于</w:t>
      </w:r>
      <w:r>
        <w:rPr>
          <w:spacing w:val="-72"/>
        </w:rPr>
        <w:t> </w:t>
      </w:r>
      <w:r>
        <w:rPr>
          <w:rFonts w:ascii="宋体" w:hAnsi="宋体" w:cs="宋体" w:eastAsia="宋体" w:hint="default"/>
          <w:w w:val="100"/>
        </w:rPr>
        <w:t>2017</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3</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30</w:t>
      </w:r>
      <w:r>
        <w:rPr>
          <w:rFonts w:ascii="宋体" w:hAnsi="宋体" w:cs="宋体" w:eastAsia="宋体" w:hint="default"/>
          <w:spacing w:val="-69"/>
        </w:rPr>
        <w:t> </w:t>
      </w:r>
      <w:r>
        <w:rPr>
          <w:spacing w:val="-3"/>
          <w:w w:val="100"/>
        </w:rPr>
        <w:t>日生效。</w:t>
      </w:r>
      <w:r>
        <w:rPr>
          <w:w w:val="100"/>
        </w:rPr>
      </w:r>
    </w:p>
    <w:p>
      <w:pPr>
        <w:pStyle w:val="BodyText"/>
        <w:spacing w:line="272" w:lineRule="exact" w:before="27"/>
        <w:ind w:left="224" w:right="0"/>
        <w:jc w:val="left"/>
      </w:pPr>
      <w:r>
        <w:rPr/>
        <w:t>于</w:t>
      </w:r>
      <w:r>
        <w:rPr>
          <w:spacing w:val="-47"/>
        </w:rPr>
        <w:t> </w:t>
      </w:r>
      <w:r>
        <w:rPr>
          <w:rFonts w:ascii="宋体" w:hAnsi="宋体" w:cs="宋体" w:eastAsia="宋体" w:hint="default"/>
        </w:rPr>
        <w:t>2017</w:t>
      </w:r>
      <w:r>
        <w:rPr>
          <w:rFonts w:ascii="宋体" w:hAnsi="宋体" w:cs="宋体" w:eastAsia="宋体" w:hint="default"/>
          <w:spacing w:val="-48"/>
        </w:rPr>
        <w:t> </w:t>
      </w:r>
      <w:r>
        <w:rPr/>
        <w:t>年</w:t>
      </w:r>
      <w:r>
        <w:rPr>
          <w:spacing w:val="-51"/>
        </w:rPr>
        <w:t> </w:t>
      </w:r>
      <w:r>
        <w:rPr>
          <w:rFonts w:ascii="宋体" w:hAnsi="宋体" w:cs="宋体" w:eastAsia="宋体" w:hint="default"/>
        </w:rPr>
        <w:t>5</w:t>
      </w:r>
      <w:r>
        <w:rPr>
          <w:rFonts w:ascii="宋体" w:hAnsi="宋体" w:cs="宋体" w:eastAsia="宋体" w:hint="default"/>
          <w:spacing w:val="-48"/>
        </w:rPr>
        <w:t> </w:t>
      </w:r>
      <w:r>
        <w:rPr/>
        <w:t>月</w:t>
      </w:r>
      <w:r>
        <w:rPr>
          <w:spacing w:val="-51"/>
        </w:rPr>
        <w:t> </w:t>
      </w:r>
      <w:r>
        <w:rPr>
          <w:rFonts w:ascii="宋体" w:hAnsi="宋体" w:cs="宋体" w:eastAsia="宋体" w:hint="default"/>
        </w:rPr>
        <w:t>25</w:t>
      </w:r>
      <w:r>
        <w:rPr>
          <w:rFonts w:ascii="宋体" w:hAnsi="宋体" w:cs="宋体" w:eastAsia="宋体" w:hint="default"/>
          <w:spacing w:val="-48"/>
        </w:rPr>
        <w:t> </w:t>
      </w:r>
      <w:r>
        <w:rPr>
          <w:spacing w:val="-7"/>
        </w:rPr>
        <w:t>日，经本公司</w:t>
      </w:r>
      <w:r>
        <w:rPr>
          <w:spacing w:val="-48"/>
        </w:rPr>
        <w:t> </w:t>
      </w:r>
      <w:r>
        <w:rPr>
          <w:rFonts w:ascii="宋体" w:hAnsi="宋体" w:cs="宋体" w:eastAsia="宋体" w:hint="default"/>
        </w:rPr>
        <w:t>2016</w:t>
      </w:r>
      <w:r>
        <w:rPr>
          <w:rFonts w:ascii="宋体" w:hAnsi="宋体" w:cs="宋体" w:eastAsia="宋体" w:hint="default"/>
          <w:spacing w:val="-47"/>
        </w:rPr>
        <w:t> </w:t>
      </w:r>
      <w:r>
        <w:rPr>
          <w:spacing w:val="-4"/>
        </w:rPr>
        <w:t>年度股东周年大会决议通过，韩小明先生获委任为本公司非执行董事，自</w:t>
      </w:r>
      <w:r>
        <w:rPr>
          <w:spacing w:val="-48"/>
        </w:rPr>
        <w:t> </w:t>
      </w:r>
      <w:r>
        <w:rPr>
          <w:rFonts w:ascii="宋体" w:hAnsi="宋体" w:cs="宋体" w:eastAsia="宋体" w:hint="default"/>
        </w:rPr>
        <w:t>2017</w:t>
      </w:r>
      <w:r>
        <w:rPr>
          <w:rFonts w:ascii="宋体" w:hAnsi="宋体" w:cs="宋体" w:eastAsia="宋体" w:hint="default"/>
          <w:spacing w:val="-51"/>
        </w:rPr>
        <w:t> </w:t>
      </w:r>
      <w:r>
        <w:rPr/>
        <w:t>年</w:t>
      </w:r>
      <w:r>
        <w:rPr>
          <w:spacing w:val="-48"/>
        </w:rPr>
        <w:t> </w:t>
      </w:r>
      <w:r>
        <w:rPr>
          <w:rFonts w:ascii="宋体" w:hAnsi="宋体" w:cs="宋体" w:eastAsia="宋体" w:hint="default"/>
        </w:rPr>
        <w:t>5</w:t>
      </w:r>
      <w:r>
        <w:rPr>
          <w:rFonts w:ascii="宋体" w:hAnsi="宋体" w:cs="宋体" w:eastAsia="宋体" w:hint="default"/>
          <w:spacing w:val="-51"/>
        </w:rPr>
        <w:t> </w:t>
      </w:r>
      <w:r>
        <w:rPr/>
        <w:t>月</w:t>
      </w:r>
      <w:r>
        <w:rPr>
          <w:spacing w:val="-48"/>
        </w:rPr>
        <w:t> </w:t>
      </w:r>
      <w:r>
        <w:rPr>
          <w:rFonts w:ascii="宋体" w:hAnsi="宋体" w:cs="宋体" w:eastAsia="宋体" w:hint="default"/>
        </w:rPr>
        <w:t>25</w:t>
      </w:r>
      <w:r>
        <w:rPr>
          <w:rFonts w:ascii="宋体" w:hAnsi="宋体" w:cs="宋体" w:eastAsia="宋体" w:hint="default"/>
          <w:spacing w:val="-51"/>
        </w:rPr>
        <w:t> </w:t>
      </w:r>
      <w:r>
        <w:rPr/>
        <w:t>日起生效至第四届董事会</w:t>
      </w:r>
      <w:r>
        <w:rPr>
          <w:spacing w:val="-103"/>
        </w:rPr>
        <w:t> </w:t>
      </w:r>
      <w:r>
        <w:rPr>
          <w:spacing w:val="-103"/>
        </w:rPr>
      </w:r>
      <w:r>
        <w:rPr/>
        <w:t>任期届满。</w:t>
      </w:r>
    </w:p>
    <w:p>
      <w:pPr>
        <w:spacing w:line="240" w:lineRule="auto" w:before="10"/>
        <w:rPr>
          <w:rFonts w:ascii="宋体" w:hAnsi="宋体" w:cs="宋体" w:eastAsia="宋体" w:hint="default"/>
          <w:sz w:val="18"/>
          <w:szCs w:val="18"/>
        </w:rPr>
      </w:pPr>
    </w:p>
    <w:p>
      <w:pPr>
        <w:pStyle w:val="BodyText"/>
        <w:spacing w:line="274" w:lineRule="exact"/>
        <w:ind w:left="224" w:right="0"/>
        <w:jc w:val="left"/>
      </w:pPr>
      <w:r>
        <w:rPr>
          <w:rFonts w:ascii="宋体" w:hAnsi="宋体" w:cs="宋体" w:eastAsia="宋体" w:hint="default"/>
        </w:rPr>
        <w:t>2.</w:t>
      </w:r>
      <w:r>
        <w:rPr/>
        <w:t>罗勇先生因需要投放更多时间处理其他商业事务而辞任本公司执行董事之职务，于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日生效。同日，经本公司临时股东大会决议通过，</w:t>
      </w:r>
    </w:p>
    <w:p>
      <w:pPr>
        <w:pStyle w:val="BodyText"/>
        <w:spacing w:line="274" w:lineRule="exact"/>
        <w:ind w:left="224" w:right="0"/>
        <w:jc w:val="left"/>
      </w:pPr>
      <w:r>
        <w:rPr/>
        <w:t>陈云华先生获委任为本公司执行董事并被董事会选举为副董事长，自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6"/>
        </w:rPr>
        <w:t> </w:t>
      </w:r>
      <w:r>
        <w:rPr/>
        <w:t>日起生效至第四届董事会任期届满。</w:t>
      </w:r>
    </w:p>
    <w:p>
      <w:pPr>
        <w:spacing w:line="240" w:lineRule="auto" w:before="11"/>
        <w:rPr>
          <w:rFonts w:ascii="宋体" w:hAnsi="宋体" w:cs="宋体" w:eastAsia="宋体" w:hint="default"/>
          <w:sz w:val="20"/>
          <w:szCs w:val="20"/>
        </w:rPr>
      </w:pPr>
    </w:p>
    <w:p>
      <w:pPr>
        <w:pStyle w:val="BodyText"/>
        <w:spacing w:line="237" w:lineRule="auto"/>
        <w:ind w:left="224" w:right="220"/>
        <w:jc w:val="both"/>
      </w:pPr>
      <w:r>
        <w:rPr>
          <w:rFonts w:ascii="宋体" w:hAnsi="宋体" w:cs="宋体" w:eastAsia="宋体" w:hint="default"/>
          <w:spacing w:val="-2"/>
        </w:rPr>
        <w:t>3.</w:t>
      </w:r>
      <w:r>
        <w:rPr>
          <w:spacing w:val="-2"/>
        </w:rPr>
        <w:t>根据《公司法》、中国证券监督管理委员会《关于在上市公司建立独立董事制度的指导意见》、《公司章程》的有关规定，独立董事连续任职时间不</w:t>
      </w:r>
      <w:r>
        <w:rPr>
          <w:spacing w:val="21"/>
        </w:rPr>
        <w:t> </w:t>
      </w:r>
      <w:r>
        <w:rPr>
          <w:spacing w:val="21"/>
        </w:rPr>
      </w:r>
      <w:r>
        <w:rPr>
          <w:spacing w:val="-2"/>
        </w:rPr>
        <w:t>得超过六年，韩立岩先生辞任本公司独立非执行董事、薪酬与考核委员会主席及委员、审计委员会委员、提名委员会委员及战略与投资委员会委员之职</w:t>
      </w:r>
      <w:r>
        <w:rPr>
          <w:spacing w:val="19"/>
        </w:rPr>
        <w:t> </w:t>
      </w:r>
      <w:r>
        <w:rPr>
          <w:spacing w:val="19"/>
        </w:rPr>
      </w:r>
      <w:r>
        <w:rPr/>
        <w:t>务，于</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日生效。同日，经本公司临时股东大会决议通过，方炳希先生获委任为本公司独立非执行董事，自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日起生效至</w:t>
      </w:r>
      <w:r>
        <w:rPr>
          <w:w w:val="100"/>
        </w:rPr>
        <w:t> </w:t>
      </w:r>
      <w:r>
        <w:rPr/>
        <w:t>第四届董事会任期届满。</w:t>
      </w:r>
    </w:p>
    <w:p>
      <w:pPr>
        <w:spacing w:line="240" w:lineRule="auto" w:before="9"/>
        <w:rPr>
          <w:rFonts w:ascii="宋体" w:hAnsi="宋体" w:cs="宋体" w:eastAsia="宋体" w:hint="default"/>
          <w:sz w:val="20"/>
          <w:szCs w:val="20"/>
        </w:rPr>
      </w:pPr>
    </w:p>
    <w:p>
      <w:pPr>
        <w:pStyle w:val="BodyText"/>
        <w:spacing w:line="274" w:lineRule="exact"/>
        <w:ind w:left="224" w:right="0"/>
        <w:jc w:val="left"/>
      </w:pPr>
      <w:r>
        <w:rPr>
          <w:rFonts w:ascii="宋体" w:hAnsi="宋体" w:cs="宋体" w:eastAsia="宋体" w:hint="default"/>
        </w:rPr>
        <w:t>4.</w:t>
      </w:r>
      <w:r>
        <w:rPr/>
        <w:t>徐平先生因需要投放更多时间处理其他商业事务而辞任本公司监事会主席，于</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21</w:t>
      </w:r>
      <w:r>
        <w:rPr>
          <w:rFonts w:ascii="宋体" w:hAnsi="宋体" w:cs="宋体" w:eastAsia="宋体" w:hint="default"/>
          <w:spacing w:val="-52"/>
        </w:rPr>
        <w:t> </w:t>
      </w:r>
      <w:r>
        <w:rPr>
          <w:spacing w:val="-5"/>
        </w:rPr>
        <w:t>日生效。同日，经本公司临时股东大会决议通过，唐雄</w:t>
      </w:r>
    </w:p>
    <w:p>
      <w:pPr>
        <w:pStyle w:val="BodyText"/>
        <w:spacing w:line="274" w:lineRule="exact"/>
        <w:ind w:left="224" w:right="0"/>
        <w:jc w:val="left"/>
      </w:pPr>
      <w:r>
        <w:rPr/>
        <w:t>兴先生获委任为本公司监事并被监事会选举为监事会主席，自</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21</w:t>
      </w:r>
      <w:r>
        <w:rPr>
          <w:rFonts w:ascii="宋体" w:hAnsi="宋体" w:cs="宋体" w:eastAsia="宋体" w:hint="default"/>
          <w:spacing w:val="-54"/>
        </w:rPr>
        <w:t> </w:t>
      </w:r>
      <w:r>
        <w:rPr/>
        <w:t>日起生效至第四届监事会任期届满。</w:t>
      </w:r>
    </w:p>
    <w:p>
      <w:pPr>
        <w:spacing w:line="240" w:lineRule="auto" w:before="8"/>
        <w:rPr>
          <w:rFonts w:ascii="宋体" w:hAnsi="宋体" w:cs="宋体" w:eastAsia="宋体" w:hint="default"/>
          <w:sz w:val="20"/>
          <w:szCs w:val="20"/>
        </w:rPr>
      </w:pPr>
    </w:p>
    <w:p>
      <w:pPr>
        <w:pStyle w:val="BodyText"/>
        <w:spacing w:line="273" w:lineRule="exact"/>
        <w:ind w:left="224" w:right="0"/>
        <w:jc w:val="left"/>
      </w:pPr>
      <w:r>
        <w:rPr>
          <w:rFonts w:ascii="宋体" w:hAnsi="宋体" w:cs="宋体" w:eastAsia="宋体" w:hint="default"/>
          <w:spacing w:val="-3"/>
        </w:rPr>
        <w:t>5.</w:t>
      </w:r>
      <w:r>
        <w:rPr>
          <w:spacing w:val="-3"/>
        </w:rPr>
        <w:t>许玉郑先生因个人年龄原因辞任本公司监事，于</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9"/>
        </w:rPr>
        <w:t> </w:t>
      </w:r>
      <w:r>
        <w:rPr>
          <w:rFonts w:ascii="宋体" w:hAnsi="宋体" w:cs="宋体" w:eastAsia="宋体" w:hint="default"/>
        </w:rPr>
        <w:t>29</w:t>
      </w:r>
      <w:r>
        <w:rPr>
          <w:rFonts w:ascii="宋体" w:hAnsi="宋体" w:cs="宋体" w:eastAsia="宋体" w:hint="default"/>
          <w:spacing w:val="-49"/>
        </w:rPr>
        <w:t> </w:t>
      </w:r>
      <w:r>
        <w:rPr>
          <w:spacing w:val="-6"/>
        </w:rPr>
        <w:t>日生效。于</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5</w:t>
      </w:r>
      <w:r>
        <w:rPr>
          <w:rFonts w:ascii="宋体" w:hAnsi="宋体" w:cs="宋体" w:eastAsia="宋体" w:hint="default"/>
          <w:spacing w:val="-49"/>
        </w:rPr>
        <w:t> </w:t>
      </w:r>
      <w:r>
        <w:rPr/>
        <w:t>月</w:t>
      </w:r>
      <w:r>
        <w:rPr>
          <w:spacing w:val="-47"/>
        </w:rPr>
        <w:t> </w:t>
      </w:r>
      <w:r>
        <w:rPr>
          <w:rFonts w:ascii="宋体" w:hAnsi="宋体" w:cs="宋体" w:eastAsia="宋体" w:hint="default"/>
        </w:rPr>
        <w:t>25</w:t>
      </w:r>
      <w:r>
        <w:rPr>
          <w:rFonts w:ascii="宋体" w:hAnsi="宋体" w:cs="宋体" w:eastAsia="宋体" w:hint="default"/>
          <w:spacing w:val="-49"/>
        </w:rPr>
        <w:t> </w:t>
      </w:r>
      <w:r>
        <w:rPr>
          <w:spacing w:val="-6"/>
        </w:rPr>
        <w:t>日，经本公司</w:t>
      </w:r>
      <w:r>
        <w:rPr>
          <w:spacing w:val="-47"/>
        </w:rPr>
        <w:t> </w:t>
      </w:r>
      <w:r>
        <w:rPr>
          <w:rFonts w:ascii="宋体" w:hAnsi="宋体" w:cs="宋体" w:eastAsia="宋体" w:hint="default"/>
        </w:rPr>
        <w:t>2016</w:t>
      </w:r>
      <w:r>
        <w:rPr>
          <w:rFonts w:ascii="宋体" w:hAnsi="宋体" w:cs="宋体" w:eastAsia="宋体" w:hint="default"/>
          <w:spacing w:val="-46"/>
        </w:rPr>
        <w:t> </w:t>
      </w:r>
      <w:r>
        <w:rPr>
          <w:spacing w:val="-3"/>
        </w:rPr>
        <w:t>年度股东周年大会决议通过，赵洵先生</w:t>
      </w:r>
    </w:p>
    <w:p>
      <w:pPr>
        <w:pStyle w:val="BodyText"/>
        <w:spacing w:line="273" w:lineRule="exact"/>
        <w:ind w:left="224" w:right="0"/>
        <w:jc w:val="left"/>
      </w:pPr>
      <w:r>
        <w:rPr/>
        <w:t>获委任为本公司监事，自</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25</w:t>
      </w:r>
      <w:r>
        <w:rPr>
          <w:rFonts w:ascii="宋体" w:hAnsi="宋体" w:cs="宋体" w:eastAsia="宋体" w:hint="default"/>
          <w:spacing w:val="-55"/>
        </w:rPr>
        <w:t> </w:t>
      </w:r>
      <w:r>
        <w:rPr/>
        <w:t>日起生效至第四届监事会任期届满。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5"/>
        <w:spacing w:line="290" w:lineRule="auto" w:before="23"/>
        <w:ind w:left="224" w:right="7897"/>
        <w:jc w:val="left"/>
        <w:rPr>
          <w:b w:val="0"/>
          <w:bCs w:val="0"/>
        </w:rPr>
      </w:pPr>
      <w:r>
        <w:rPr>
          <w:rFonts w:ascii="宋体" w:hAnsi="宋体" w:cs="宋体" w:eastAsia="宋体" w:hint="default"/>
          <w:b w:val="0"/>
          <w:bCs w:val="0"/>
          <w:sz w:val="24"/>
          <w:szCs w:val="24"/>
        </w:rPr>
        <w:t>□适用</w:t>
      </w:r>
      <w:r>
        <w:rPr>
          <w:rFonts w:ascii="宋体" w:hAnsi="宋体" w:cs="宋体" w:eastAsia="宋体" w:hint="default"/>
          <w:b w:val="0"/>
          <w:bCs w:val="0"/>
          <w:spacing w:val="-1"/>
          <w:sz w:val="24"/>
          <w:szCs w:val="24"/>
        </w:rPr>
        <w:t> </w:t>
      </w:r>
      <w:r>
        <w:rPr>
          <w:rFonts w:ascii="宋体" w:hAnsi="宋体" w:cs="宋体" w:eastAsia="宋体" w:hint="default"/>
          <w:b w:val="0"/>
          <w:bCs w:val="0"/>
          <w:sz w:val="24"/>
          <w:szCs w:val="24"/>
        </w:rPr>
        <w:t>√不适用</w:t>
      </w:r>
      <w:r>
        <w:rPr>
          <w:rFonts w:ascii="宋体" w:hAnsi="宋体" w:cs="宋体" w:eastAsia="宋体" w:hint="default"/>
          <w:b w:val="0"/>
          <w:bCs w:val="0"/>
          <w:sz w:val="24"/>
          <w:szCs w:val="24"/>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Heading3"/>
        <w:spacing w:line="286" w:lineRule="exact"/>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何志勇</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6840" w:h="11910" w:orient="landscape"/>
          <w:pgMar w:footer="1195" w:header="880"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罗勇</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董事长、党委书记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陈云华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赵俊怀</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成都华盛（集团）实业有限公司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总裁助理、人力资源部主任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纪委书记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唐雄兴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赵洵</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成都市华盛（集团）实业有限公司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投资运营部总监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赵俊怀先生于</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月辞任成都华盛副董事长之职务。除上述人员外，公司其他董事、监事和高级管理人员没有在股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东单位任职。</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5"/>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Heading3"/>
        <w:spacing w:line="240" w:lineRule="auto" w:before="25"/>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7"/>
        <w:gridCol w:w="5245"/>
        <w:gridCol w:w="2837"/>
        <w:gridCol w:w="2377"/>
        <w:gridCol w:w="2016"/>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52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四川新华海颐酒店管理有限责任公司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蜀典投资有限公司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赵俊怀</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成都音乐学院幼儿园蜀都分园</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四川文轩宝湾供应链有限公司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tcBorders>
              <w:left w:val="single" w:sz="4" w:space="0" w:color="000000"/>
              <w:bottom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四川龙创投资管理中心（有限合伙）</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四川亚新盛翔教育科技有限公司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四川爱科行教育科技有限责任公司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韩小明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中国人民大学经济学院</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韩立岩</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航天投资控股有限公司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广西柳工机械股份有限公司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tcBorders>
              <w:left w:val="single" w:sz="4" w:space="0" w:color="000000"/>
              <w:bottom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北京航空航天大学</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27"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陈育棠</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香港上市公司五龙电动车（集团）有限公司（联交所股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份代码：</w:t>
            </w:r>
            <w:r>
              <w:rPr>
                <w:rFonts w:ascii="宋体" w:hAnsi="宋体" w:cs="宋体" w:eastAsia="宋体" w:hint="default"/>
                <w:sz w:val="21"/>
                <w:szCs w:val="21"/>
              </w:rPr>
              <w:t>729</w:t>
            </w:r>
            <w:r>
              <w:rPr>
                <w:rFonts w:ascii="宋体" w:hAnsi="宋体" w:cs="宋体" w:eastAsia="宋体" w:hint="default"/>
                <w:sz w:val="21"/>
                <w:szCs w:val="21"/>
              </w:rPr>
              <w:t>）</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广泽国际发展有限公司（联交所股份代码：</w:t>
            </w:r>
            <w:r>
              <w:rPr>
                <w:rFonts w:ascii="宋体" w:hAnsi="宋体" w:cs="宋体" w:eastAsia="宋体" w:hint="default"/>
                <w:sz w:val="21"/>
                <w:szCs w:val="21"/>
              </w:rPr>
              <w:t>989</w:t>
            </w:r>
            <w:r>
              <w:rPr>
                <w:rFonts w:ascii="宋体" w:hAnsi="宋体" w:cs="宋体" w:eastAsia="宋体" w:hint="default"/>
                <w:sz w:val="21"/>
                <w:szCs w:val="21"/>
              </w:rPr>
              <w:t>）</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天健德杨会计师事务所有限公司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6840" w:h="11910" w:orient="landscape"/>
          <w:pgMar w:footer="1195" w:header="880" w:top="1120" w:bottom="1380" w:left="1300" w:right="1220"/>
          <w:pgNumType w:start="51"/>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527"/>
        <w:gridCol w:w="5245"/>
        <w:gridCol w:w="2837"/>
        <w:gridCol w:w="2377"/>
        <w:gridCol w:w="2016"/>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方炳希</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中联资产评估集团有限公司西南分公司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李旭</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四川天华会计师事务所有限公司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四川中天华资产评估有限公司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tcBorders>
              <w:left w:val="single" w:sz="4" w:space="0" w:color="000000"/>
              <w:bottom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四川九华资产管理有限公司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王焱</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四川文传物流有限公司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四川新华文轩传媒有限公司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陈大利</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四川文轩云图文创科技有限公司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人民东方（北京）书业有限公司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tcBorders>
              <w:left w:val="single" w:sz="4" w:space="0" w:color="000000"/>
              <w:bottom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海南出版社有限公司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安庆国</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新华文轩商业连锁（北京）有限公司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海南出版社有限公司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四川文轩教育科技有限公司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四川亚新盛翔教育科技有限公司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游祖刚</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成都银行股份有限公司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朱在祥</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文轩投资有限公司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vMerge/>
            <w:tcBorders>
              <w:left w:val="single" w:sz="4" w:space="0" w:color="000000"/>
              <w:bottom w:val="single" w:sz="4" w:space="0" w:color="000000"/>
              <w:right w:val="single" w:sz="4" w:space="0" w:color="000000"/>
            </w:tcBorders>
          </w:tcPr>
          <w:p>
            <w:pP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四川新华商纸业有限公司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在其他单位任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124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除上述人员外，公司其他董事、监事和高级管理人员没有在其他单位任职。</w:t>
            </w:r>
          </w:p>
        </w:tc>
      </w:tr>
    </w:tbl>
    <w:p>
      <w:pPr>
        <w:spacing w:line="240" w:lineRule="auto" w:before="1"/>
        <w:rPr>
          <w:rFonts w:ascii="宋体" w:hAnsi="宋体" w:cs="宋体" w:eastAsia="宋体" w:hint="default"/>
          <w:sz w:val="23"/>
          <w:szCs w:val="23"/>
        </w:rPr>
      </w:pPr>
    </w:p>
    <w:p>
      <w:pPr>
        <w:pStyle w:val="Heading5"/>
        <w:spacing w:line="240" w:lineRule="auto" w:before="36"/>
        <w:ind w:left="224" w:right="0"/>
        <w:jc w:val="left"/>
        <w:rPr>
          <w:b w:val="0"/>
          <w:bCs w:val="0"/>
        </w:rPr>
      </w:pPr>
      <w:r>
        <w:rPr/>
        <w:t>三、董事、监事、高级管理人员报酬情况</w:t>
      </w:r>
      <w:r>
        <w:rPr>
          <w:b w:val="0"/>
          <w:bCs w:val="0"/>
        </w:rPr>
      </w:r>
    </w:p>
    <w:p>
      <w:pPr>
        <w:pStyle w:val="Heading3"/>
        <w:spacing w:line="240" w:lineRule="auto" w:before="50"/>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董事、监事的报酬由股东大会授权董事会厘定；高级管理人员的薪酬由董事会授权董事会薪酬与考核委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员会厘定。</w:t>
            </w:r>
          </w:p>
        </w:tc>
      </w:tr>
      <w:tr>
        <w:trPr>
          <w:trHeight w:val="82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董事、监事的报酬系结合董事和监事的实际工作和市场物价因素，参考其他上市公司董事和监事的薪酬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标准厘定；高级管理人员的薪酬确定依据为《公司经营管理团队薪酬管理办法》及《公司经营管理团队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绩效考核管理办法》。</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已根据上述依据按时支付所有报酬。</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年度，本公司董事、监事及高级管理人员实际获得的报酬合计</w:t>
            </w:r>
            <w:r>
              <w:rPr>
                <w:rFonts w:ascii="宋体" w:hAnsi="宋体" w:cs="宋体" w:eastAsia="宋体" w:hint="default"/>
                <w:spacing w:val="-54"/>
                <w:sz w:val="21"/>
                <w:szCs w:val="21"/>
              </w:rPr>
              <w:t> </w:t>
            </w:r>
            <w:r>
              <w:rPr>
                <w:rFonts w:ascii="宋体" w:hAnsi="宋体" w:cs="宋体" w:eastAsia="宋体" w:hint="default"/>
                <w:sz w:val="21"/>
                <w:szCs w:val="21"/>
              </w:rPr>
              <w:t>818.87</w:t>
            </w:r>
            <w:r>
              <w:rPr>
                <w:rFonts w:ascii="宋体" w:hAnsi="宋体" w:cs="宋体" w:eastAsia="宋体" w:hint="default"/>
                <w:spacing w:val="-56"/>
                <w:sz w:val="21"/>
                <w:szCs w:val="21"/>
              </w:rPr>
              <w:t> </w:t>
            </w:r>
            <w:r>
              <w:rPr>
                <w:rFonts w:ascii="宋体" w:hAnsi="宋体" w:cs="宋体" w:eastAsia="宋体" w:hint="default"/>
                <w:sz w:val="21"/>
                <w:szCs w:val="21"/>
              </w:rPr>
              <w:t>万元。</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5"/>
        <w:spacing w:line="240" w:lineRule="auto" w:before="36"/>
        <w:ind w:left="224" w:right="0"/>
        <w:jc w:val="left"/>
        <w:rPr>
          <w:b w:val="0"/>
          <w:bCs w:val="0"/>
        </w:rPr>
      </w:pPr>
      <w:r>
        <w:rPr/>
        <w:t>四、公司董事、监事、高级管理人员变动情况</w:t>
      </w:r>
      <w:r>
        <w:rPr>
          <w:b w:val="0"/>
          <w:bCs w:val="0"/>
        </w:rPr>
      </w:r>
    </w:p>
    <w:p>
      <w:pPr>
        <w:pStyle w:val="Heading3"/>
        <w:spacing w:line="240" w:lineRule="auto" w:before="52"/>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985"/>
        <w:gridCol w:w="1417"/>
        <w:gridCol w:w="921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9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赵俊怀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9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赵俊怀先生因需要投放更多时间处理其他商业和个人事务，于</w:t>
            </w:r>
            <w:r>
              <w:rPr>
                <w:rFonts w:ascii="宋体" w:hAnsi="宋体" w:cs="宋体" w:eastAsia="宋体" w:hint="default"/>
                <w:spacing w:val="-46"/>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30</w:t>
            </w:r>
            <w:r>
              <w:rPr>
                <w:rFonts w:ascii="宋体" w:hAnsi="宋体" w:cs="宋体" w:eastAsia="宋体" w:hint="default"/>
                <w:spacing w:val="-46"/>
                <w:sz w:val="21"/>
                <w:szCs w:val="21"/>
              </w:rPr>
              <w:t> </w:t>
            </w:r>
            <w:r>
              <w:rPr>
                <w:rFonts w:ascii="宋体" w:hAnsi="宋体" w:cs="宋体" w:eastAsia="宋体" w:hint="default"/>
                <w:sz w:val="21"/>
                <w:szCs w:val="21"/>
              </w:rPr>
              <w:t>日辞任本公司非执行</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韩小明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9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日，本公司</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年股东周年大会决议委任韩小明先生为本公司非执行董事。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9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罗勇先生因需要投放更多时间处理其他商业和事务，于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日辞任本公司执行董事。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陈云华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执行董事、副董事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9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21</w:t>
            </w:r>
            <w:r>
              <w:rPr>
                <w:rFonts w:ascii="宋体" w:hAnsi="宋体" w:cs="宋体" w:eastAsia="宋体" w:hint="default"/>
                <w:spacing w:val="-42"/>
                <w:sz w:val="21"/>
                <w:szCs w:val="21"/>
              </w:rPr>
              <w:t> </w:t>
            </w:r>
            <w:r>
              <w:rPr>
                <w:rFonts w:ascii="宋体" w:hAnsi="宋体" w:cs="宋体" w:eastAsia="宋体" w:hint="default"/>
                <w:sz w:val="21"/>
                <w:szCs w:val="21"/>
              </w:rPr>
              <w:t>日，本公司临时股东大会决议委任陈云华先生为本公司执行董事，并经董事会</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选举为本公司副董事长。</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韩立岩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92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根据《公司法》、中国证监会《关于在上市公司建立独立董事制度的指导意见》、《公司章程》的</w:t>
            </w:r>
          </w:p>
          <w:p>
            <w:pPr>
              <w:pStyle w:val="TableParagraph"/>
              <w:spacing w:line="240" w:lineRule="auto"/>
              <w:ind w:left="105" w:right="93"/>
              <w:jc w:val="left"/>
              <w:rPr>
                <w:rFonts w:ascii="宋体" w:hAnsi="宋体" w:cs="宋体" w:eastAsia="宋体" w:hint="default"/>
                <w:sz w:val="21"/>
                <w:szCs w:val="21"/>
              </w:rPr>
            </w:pPr>
            <w:r>
              <w:rPr>
                <w:rFonts w:ascii="宋体" w:hAnsi="宋体" w:cs="宋体" w:eastAsia="宋体" w:hint="default"/>
                <w:sz w:val="21"/>
                <w:szCs w:val="21"/>
              </w:rPr>
              <w:t>有关规定，独立董事连续任职时间不得超过六年，于</w:t>
            </w:r>
            <w:r>
              <w:rPr>
                <w:rFonts w:ascii="宋体" w:hAnsi="宋体" w:cs="宋体" w:eastAsia="宋体" w:hint="default"/>
                <w:spacing w:val="-42"/>
                <w:sz w:val="21"/>
                <w:szCs w:val="21"/>
              </w:rPr>
              <w:t> </w:t>
            </w:r>
            <w:r>
              <w:rPr>
                <w:rFonts w:ascii="宋体" w:hAnsi="宋体" w:cs="宋体" w:eastAsia="宋体" w:hint="default"/>
                <w:sz w:val="21"/>
                <w:szCs w:val="21"/>
              </w:rPr>
              <w:t>2017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26</w:t>
            </w:r>
            <w:r>
              <w:rPr>
                <w:rFonts w:ascii="宋体" w:hAnsi="宋体" w:cs="宋体" w:eastAsia="宋体" w:hint="default"/>
                <w:spacing w:val="-42"/>
                <w:sz w:val="21"/>
                <w:szCs w:val="21"/>
              </w:rPr>
              <w:t> </w:t>
            </w:r>
            <w:r>
              <w:rPr>
                <w:rFonts w:ascii="宋体" w:hAnsi="宋体" w:cs="宋体" w:eastAsia="宋体" w:hint="default"/>
                <w:sz w:val="21"/>
                <w:szCs w:val="21"/>
              </w:rPr>
              <w:t>日，韩立岩先生辞任本公司</w:t>
            </w:r>
            <w:r>
              <w:rPr>
                <w:rFonts w:ascii="宋体" w:hAnsi="宋体" w:cs="宋体" w:eastAsia="宋体" w:hint="default"/>
                <w:w w:val="100"/>
                <w:sz w:val="21"/>
                <w:szCs w:val="21"/>
              </w:rPr>
              <w:t> </w:t>
            </w:r>
            <w:r>
              <w:rPr>
                <w:rFonts w:ascii="宋体" w:hAnsi="宋体" w:cs="宋体" w:eastAsia="宋体" w:hint="default"/>
                <w:sz w:val="21"/>
                <w:szCs w:val="21"/>
              </w:rPr>
              <w:t>独立非执行董事。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方炳希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9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日，本公司临时股东大会决议委任方炳希先生为本公司独立非执行董事。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9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徐平先生因需要投放更多时间处理其他商业事务，于</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21</w:t>
            </w:r>
            <w:r>
              <w:rPr>
                <w:rFonts w:ascii="宋体" w:hAnsi="宋体" w:cs="宋体" w:eastAsia="宋体" w:hint="default"/>
                <w:spacing w:val="-43"/>
                <w:sz w:val="21"/>
                <w:szCs w:val="21"/>
              </w:rPr>
              <w:t> </w:t>
            </w:r>
            <w:r>
              <w:rPr>
                <w:rFonts w:ascii="宋体" w:hAnsi="宋体" w:cs="宋体" w:eastAsia="宋体" w:hint="default"/>
                <w:sz w:val="21"/>
                <w:szCs w:val="21"/>
              </w:rPr>
              <w:t>日辞任本公司监事及监事会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主席。</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唐雄兴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9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21</w:t>
            </w:r>
            <w:r>
              <w:rPr>
                <w:rFonts w:ascii="宋体" w:hAnsi="宋体" w:cs="宋体" w:eastAsia="宋体" w:hint="default"/>
                <w:spacing w:val="-42"/>
                <w:sz w:val="21"/>
                <w:szCs w:val="21"/>
              </w:rPr>
              <w:t> </w:t>
            </w:r>
            <w:r>
              <w:rPr>
                <w:rFonts w:ascii="宋体" w:hAnsi="宋体" w:cs="宋体" w:eastAsia="宋体" w:hint="default"/>
                <w:sz w:val="21"/>
                <w:szCs w:val="21"/>
              </w:rPr>
              <w:t>日，本公司临时股东大会决议委任唐雄兴先生为本公司监事，并经监事会选举</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为监事会主席。</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许玉郑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9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许玉郑先生因个人年龄原因辞任本公司监事，于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日生效。</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9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日，本公司</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年度股东周年大会决议委任赵洵先生为本公司监事。</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5"/>
        <w:spacing w:line="240" w:lineRule="auto" w:before="36"/>
        <w:ind w:left="224" w:right="0"/>
        <w:jc w:val="left"/>
        <w:rPr>
          <w:b w:val="0"/>
          <w:bCs w:val="0"/>
        </w:rPr>
      </w:pPr>
      <w:r>
        <w:rPr/>
        <w:t>五、近三年受证券监管机构处罚的情况说明</w:t>
      </w:r>
      <w:r>
        <w:rPr>
          <w:b w:val="0"/>
          <w:bCs w:val="0"/>
        </w:rPr>
      </w:r>
    </w:p>
    <w:p>
      <w:pPr>
        <w:pStyle w:val="Heading3"/>
        <w:spacing w:line="240" w:lineRule="auto" w:before="50"/>
        <w:ind w:left="224" w:right="0"/>
        <w:jc w:val="left"/>
      </w:pPr>
      <w:r>
        <w:rPr/>
        <w:t>□适用</w:t>
      </w:r>
      <w:r>
        <w:rPr>
          <w:spacing w:val="-1"/>
        </w:rPr>
        <w:t> </w:t>
      </w:r>
      <w:r>
        <w:rPr/>
        <w:t>√不适用</w:t>
      </w:r>
    </w:p>
    <w:p>
      <w:pPr>
        <w:spacing w:after="0" w:line="240" w:lineRule="auto"/>
        <w:jc w:val="left"/>
        <w:sectPr>
          <w:pgSz w:w="16840" w:h="11910" w:orient="landscape"/>
          <w:pgMar w:header="880" w:footer="1195" w:top="112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5"/>
        <w:spacing w:line="240" w:lineRule="auto" w:before="36"/>
        <w:ind w:left="218" w:right="2969"/>
        <w:jc w:val="left"/>
        <w:rPr>
          <w:b w:val="0"/>
          <w:bCs w:val="0"/>
        </w:rPr>
      </w:pPr>
      <w:r>
        <w:rPr/>
        <w:t>六、母公司和主要子公司的员工情况</w:t>
      </w:r>
      <w:r>
        <w:rPr>
          <w:b w:val="0"/>
          <w:bCs w:val="0"/>
        </w:rPr>
      </w:r>
    </w:p>
    <w:p>
      <w:pPr>
        <w:pStyle w:val="Heading5"/>
        <w:spacing w:line="240" w:lineRule="auto" w:before="58"/>
        <w:ind w:left="218" w:right="296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5,030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7,642</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677</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3,696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操作人员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7,642</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1,874</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7,642</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5"/>
        <w:spacing w:line="240" w:lineRule="auto" w:before="36"/>
        <w:ind w:left="218" w:right="29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Heading3"/>
        <w:tabs>
          <w:tab w:pos="1177" w:val="left" w:leader="none"/>
        </w:tabs>
        <w:spacing w:line="240" w:lineRule="auto" w:before="25"/>
        <w:ind w:left="218" w:right="2969"/>
        <w:jc w:val="left"/>
      </w:pPr>
      <w:r>
        <w:rPr>
          <w:spacing w:val="-1"/>
        </w:rPr>
        <w:t>√适用</w:t>
        <w:tab/>
      </w:r>
      <w:r>
        <w:rPr/>
        <w:t>□不适用</w:t>
      </w:r>
    </w:p>
    <w:p>
      <w:pPr>
        <w:pStyle w:val="BodyText"/>
        <w:spacing w:line="355" w:lineRule="auto" w:before="4"/>
        <w:ind w:left="218" w:right="228" w:firstLine="479"/>
        <w:jc w:val="both"/>
      </w:pPr>
      <w:r>
        <w:rPr>
          <w:spacing w:val="-3"/>
        </w:rPr>
        <w:t>本公司不断完善和优化本公司的雇员薪酬政策和薪酬管理体系，建立了企业与员工共同发展</w:t>
      </w:r>
      <w:r>
        <w:rPr>
          <w:w w:val="100"/>
        </w:rPr>
        <w:t> </w:t>
      </w:r>
      <w:r>
        <w:rPr/>
        <w:t>的激励机制。</w:t>
      </w:r>
    </w:p>
    <w:p>
      <w:pPr>
        <w:pStyle w:val="BodyText"/>
        <w:spacing w:line="357" w:lineRule="auto" w:before="32"/>
        <w:ind w:left="218" w:right="237" w:firstLine="419"/>
        <w:jc w:val="both"/>
      </w:pPr>
      <w:r>
        <w:rPr>
          <w:spacing w:val="-2"/>
        </w:rPr>
        <w:t>本公司的标准薪酬待遇包括基本薪金、绩效奖金及福利，并为员工提供养老、医疗、失业、</w:t>
      </w:r>
      <w:r>
        <w:rPr>
          <w:w w:val="100"/>
        </w:rPr>
        <w:t> </w:t>
      </w:r>
      <w:r>
        <w:rPr/>
        <w:t>工伤、生育等保险以及住房公积金、企业年金等保障。</w:t>
      </w:r>
    </w:p>
    <w:p>
      <w:pPr>
        <w:spacing w:line="240" w:lineRule="auto" w:before="0"/>
        <w:rPr>
          <w:rFonts w:ascii="宋体" w:hAnsi="宋体" w:cs="宋体" w:eastAsia="宋体" w:hint="default"/>
          <w:sz w:val="20"/>
          <w:szCs w:val="20"/>
        </w:rPr>
      </w:pPr>
    </w:p>
    <w:p>
      <w:pPr>
        <w:pStyle w:val="Heading5"/>
        <w:spacing w:line="240" w:lineRule="auto" w:before="140"/>
        <w:ind w:left="218" w:right="296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Heading3"/>
        <w:tabs>
          <w:tab w:pos="1177" w:val="left" w:leader="none"/>
        </w:tabs>
        <w:spacing w:line="240" w:lineRule="auto" w:before="25"/>
        <w:ind w:left="218" w:right="2969"/>
        <w:jc w:val="left"/>
      </w:pPr>
      <w:r>
        <w:rPr>
          <w:spacing w:val="-1"/>
        </w:rPr>
        <w:t>√适用</w:t>
        <w:tab/>
      </w:r>
      <w:r>
        <w:rPr/>
        <w:t>□不适用</w:t>
      </w:r>
    </w:p>
    <w:p>
      <w:pPr>
        <w:pStyle w:val="BodyText"/>
        <w:spacing w:line="357" w:lineRule="auto" w:before="1"/>
        <w:ind w:left="218" w:right="228" w:firstLine="479"/>
        <w:jc w:val="both"/>
      </w:pPr>
      <w:r>
        <w:rPr>
          <w:spacing w:val="-3"/>
        </w:rPr>
        <w:t>本公司重视员工的成长与发展，持续为员工提供大量培训、交流机会，帮助其提升专业技能</w:t>
      </w:r>
      <w:r>
        <w:rPr>
          <w:w w:val="100"/>
        </w:rPr>
        <w:t> </w:t>
      </w:r>
      <w:r>
        <w:rPr>
          <w:spacing w:val="-2"/>
        </w:rPr>
        <w:t>和拓展工作领域。本公司按照人才培养与公司战略相匹配的目标要求，以关键岗位作为切入点，</w:t>
      </w:r>
      <w:r>
        <w:rPr>
          <w:spacing w:val="-25"/>
        </w:rPr>
        <w:t> </w:t>
      </w:r>
      <w:r>
        <w:rPr>
          <w:spacing w:val="-25"/>
        </w:rPr>
      </w:r>
      <w:r>
        <w:rPr>
          <w:spacing w:val="-2"/>
        </w:rPr>
        <w:t>加强对公司后备人才的培养，今年公司成功申报设立了博士后创新实践基地，为人才引进和培养</w:t>
      </w:r>
      <w:r>
        <w:rPr>
          <w:spacing w:val="-25"/>
        </w:rPr>
        <w:t> </w:t>
      </w:r>
      <w:r>
        <w:rPr>
          <w:spacing w:val="-25"/>
        </w:rPr>
      </w:r>
      <w:r>
        <w:rPr>
          <w:spacing w:val="-2"/>
        </w:rPr>
        <w:t>搭建平台。在员工培养内容上，帮助经营管理人员拓展商业经营视野、提升商业经营能力，同时</w:t>
      </w:r>
      <w:r>
        <w:rPr>
          <w:spacing w:val="-25"/>
        </w:rPr>
        <w:t> </w:t>
      </w:r>
      <w:r>
        <w:rPr>
          <w:spacing w:val="-25"/>
        </w:rPr>
      </w:r>
      <w:r>
        <w:rPr>
          <w:spacing w:val="-2"/>
        </w:rPr>
        <w:t>基于业务发展对各层级员工能力素质的发展需求，策划实施各类主题化的员工能力发展活动，以</w:t>
      </w:r>
    </w:p>
    <w:p>
      <w:pPr>
        <w:spacing w:after="0" w:line="357" w:lineRule="auto"/>
        <w:jc w:val="both"/>
        <w:sectPr>
          <w:headerReference w:type="default" r:id="rId27"/>
          <w:footerReference w:type="default" r:id="rId28"/>
          <w:pgSz w:w="11910" w:h="16840"/>
          <w:pgMar w:header="877" w:footer="1195" w:top="1100" w:bottom="1380" w:left="1580" w:right="1040"/>
          <w:pgNumType w:start="54"/>
        </w:sectPr>
      </w:pPr>
    </w:p>
    <w:p>
      <w:pPr>
        <w:spacing w:line="240" w:lineRule="auto" w:before="9"/>
        <w:rPr>
          <w:rFonts w:ascii="宋体" w:hAnsi="宋体" w:cs="宋体" w:eastAsia="宋体" w:hint="default"/>
          <w:sz w:val="25"/>
          <w:szCs w:val="25"/>
        </w:rPr>
      </w:pPr>
    </w:p>
    <w:p>
      <w:pPr>
        <w:pStyle w:val="BodyText"/>
        <w:spacing w:line="357" w:lineRule="auto" w:before="36"/>
        <w:ind w:right="137"/>
        <w:jc w:val="both"/>
      </w:pPr>
      <w:r>
        <w:rPr>
          <w:spacing w:val="-2"/>
        </w:rPr>
        <w:t>员工能力素质提升驱动业务发展。公司于本年度组织了管理才能提升培训、文轩大讲堂、各类业</w:t>
      </w:r>
      <w:r>
        <w:rPr>
          <w:spacing w:val="-26"/>
        </w:rPr>
        <w:t> </w:t>
      </w:r>
      <w:r>
        <w:rPr>
          <w:spacing w:val="-26"/>
        </w:rPr>
      </w:r>
      <w:r>
        <w:rPr/>
        <w:t>务技能培训等</w:t>
      </w:r>
      <w:r>
        <w:rPr>
          <w:spacing w:val="-55"/>
        </w:rPr>
        <w:t> </w:t>
      </w:r>
      <w:r>
        <w:rPr>
          <w:rFonts w:ascii="宋体" w:hAnsi="宋体" w:cs="宋体" w:eastAsia="宋体" w:hint="default"/>
        </w:rPr>
        <w:t>120</w:t>
      </w:r>
      <w:r>
        <w:rPr>
          <w:rFonts w:ascii="宋体" w:hAnsi="宋体" w:cs="宋体" w:eastAsia="宋体" w:hint="default"/>
          <w:spacing w:val="-55"/>
        </w:rPr>
        <w:t> </w:t>
      </w:r>
      <w:r>
        <w:rPr/>
        <w:t>余场，将组织能力锻造融入到各类活动之中。</w:t>
      </w:r>
    </w:p>
    <w:p>
      <w:pPr>
        <w:spacing w:line="240" w:lineRule="auto" w:before="0"/>
        <w:rPr>
          <w:rFonts w:ascii="宋体" w:hAnsi="宋体" w:cs="宋体" w:eastAsia="宋体" w:hint="default"/>
          <w:sz w:val="20"/>
          <w:szCs w:val="20"/>
        </w:rPr>
      </w:pPr>
    </w:p>
    <w:p>
      <w:pPr>
        <w:pStyle w:val="Heading5"/>
        <w:spacing w:line="240" w:lineRule="auto" w:before="140"/>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Heading3"/>
        <w:spacing w:line="240" w:lineRule="auto" w:before="23"/>
        <w:ind w:right="0"/>
        <w:jc w:val="both"/>
      </w:pPr>
      <w:r>
        <w:rPr/>
        <w:t>□适用</w:t>
      </w:r>
      <w:r>
        <w:rPr>
          <w:spacing w:val="-1"/>
        </w:rPr>
        <w:t> </w:t>
      </w:r>
      <w:r>
        <w:rPr/>
        <w:t>√不适用</w:t>
      </w:r>
    </w:p>
    <w:p>
      <w:pPr>
        <w:pStyle w:val="Heading5"/>
        <w:spacing w:line="240" w:lineRule="auto" w:before="64"/>
        <w:ind w:right="0"/>
        <w:jc w:val="both"/>
        <w:rPr>
          <w:b w:val="0"/>
          <w:bCs w:val="0"/>
        </w:rPr>
      </w:pPr>
      <w:r>
        <w:rPr/>
        <w:t>七、其他</w:t>
      </w:r>
      <w:r>
        <w:rPr>
          <w:b w:val="0"/>
          <w:bCs w:val="0"/>
        </w:rPr>
      </w:r>
    </w:p>
    <w:p>
      <w:pPr>
        <w:pStyle w:val="Heading3"/>
        <w:spacing w:line="240" w:lineRule="auto" w:before="50"/>
        <w:ind w:right="0"/>
        <w:jc w:val="both"/>
      </w:pPr>
      <w:r>
        <w:rPr/>
        <w:t>□适用</w:t>
      </w:r>
      <w:r>
        <w:rPr>
          <w:spacing w:val="119"/>
        </w:rPr>
        <w:t> </w:t>
      </w:r>
      <w:r>
        <w:rPr/>
        <w:t>√不适用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1"/>
        <w:tabs>
          <w:tab w:pos="1262" w:val="left" w:leader="none"/>
        </w:tabs>
        <w:spacing w:line="240" w:lineRule="auto"/>
        <w:ind w:left="2"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5"/>
        <w:spacing w:line="240" w:lineRule="auto"/>
        <w:ind w:right="0"/>
        <w:jc w:val="both"/>
        <w:rPr>
          <w:b w:val="0"/>
          <w:bCs w:val="0"/>
        </w:rPr>
      </w:pPr>
      <w:r>
        <w:rPr/>
        <w:t>一、公司治理相关情况说明</w:t>
      </w:r>
      <w:r>
        <w:rPr>
          <w:b w:val="0"/>
          <w:bCs w:val="0"/>
        </w:rPr>
      </w:r>
    </w:p>
    <w:p>
      <w:pPr>
        <w:pStyle w:val="Heading3"/>
        <w:spacing w:line="240" w:lineRule="auto" w:before="52"/>
        <w:ind w:right="0"/>
        <w:jc w:val="both"/>
      </w:pPr>
      <w:r>
        <w:rPr/>
        <w:t>√适用</w:t>
      </w:r>
      <w:r>
        <w:rPr>
          <w:spacing w:val="119"/>
        </w:rPr>
        <w:t> </w:t>
      </w:r>
      <w:r>
        <w:rPr/>
        <w:t>□不适用</w:t>
      </w:r>
    </w:p>
    <w:p>
      <w:pPr>
        <w:pStyle w:val="BodyText"/>
        <w:spacing w:line="357" w:lineRule="auto" w:before="1"/>
        <w:ind w:right="128" w:firstLine="479"/>
        <w:jc w:val="both"/>
      </w:pPr>
      <w:r>
        <w:rPr>
          <w:spacing w:val="-3"/>
        </w:rPr>
        <w:t>根据《公司法》、《证券法》及《到境外上市公司章程必备条款》等相关法律、法规和规范</w:t>
      </w:r>
      <w:r>
        <w:rPr>
          <w:w w:val="100"/>
        </w:rPr>
        <w:t> </w:t>
      </w:r>
      <w:r>
        <w:rPr>
          <w:spacing w:val="-1"/>
        </w:rPr>
        <w:t>性文件的要求，本公司制定了《公司章程》，建立及完善了由股东大会、董事会、监事会和高级</w:t>
      </w:r>
      <w:r>
        <w:rPr>
          <w:spacing w:val="-55"/>
        </w:rPr>
        <w:t> </w:t>
      </w:r>
      <w:r>
        <w:rPr>
          <w:spacing w:val="-55"/>
        </w:rPr>
      </w:r>
      <w:r>
        <w:rPr>
          <w:spacing w:val="-1"/>
        </w:rPr>
        <w:t>管理层组成的法人治理结构，形成了权力机构、决策机构、监督机构和管理层之间的权责明确、</w:t>
      </w:r>
      <w:r>
        <w:rPr>
          <w:spacing w:val="-55"/>
        </w:rPr>
        <w:t> </w:t>
      </w:r>
      <w:r>
        <w:rPr>
          <w:spacing w:val="-55"/>
        </w:rPr>
      </w:r>
      <w:r>
        <w:rPr>
          <w:spacing w:val="-6"/>
        </w:rPr>
        <w:t>运作规范、相互制衡和相互协调的运行机制。本公司董事会下设战略与投资委员会、审计委员会、</w:t>
      </w:r>
      <w:r>
        <w:rPr>
          <w:spacing w:val="-54"/>
        </w:rPr>
        <w:t> </w:t>
      </w:r>
      <w:r>
        <w:rPr>
          <w:spacing w:val="-54"/>
        </w:rPr>
      </w:r>
      <w:r>
        <w:rPr>
          <w:spacing w:val="-1"/>
        </w:rPr>
        <w:t>提名委员会、薪酬与考核委员会共四个专门委员会，分别在战略发展、财务监控、内部监控、风</w:t>
      </w:r>
      <w:r>
        <w:rPr>
          <w:spacing w:val="-55"/>
        </w:rPr>
        <w:t> </w:t>
      </w:r>
      <w:r>
        <w:rPr>
          <w:spacing w:val="-55"/>
        </w:rPr>
      </w:r>
      <w:r>
        <w:rPr/>
        <w:t>险管理、人事薪酬等方面协助董事会履行决策和监控职能。</w:t>
      </w:r>
    </w:p>
    <w:p>
      <w:pPr>
        <w:pStyle w:val="BodyText"/>
        <w:spacing w:line="355" w:lineRule="auto" w:before="32"/>
        <w:ind w:left="704" w:right="0" w:firstLine="2"/>
        <w:jc w:val="left"/>
      </w:pPr>
      <w:r>
        <w:rPr>
          <w:rFonts w:ascii="宋体" w:hAnsi="宋体" w:cs="宋体" w:eastAsia="宋体" w:hint="default"/>
          <w:b/>
          <w:bCs/>
        </w:rPr>
        <w:t>1.</w:t>
      </w:r>
      <w:r>
        <w:rPr>
          <w:rFonts w:ascii="宋体" w:hAnsi="宋体" w:cs="宋体" w:eastAsia="宋体" w:hint="default"/>
          <w:b/>
          <w:bCs/>
        </w:rPr>
        <w:t>公司治理制度</w:t>
      </w:r>
      <w:r>
        <w:rPr>
          <w:rFonts w:ascii="宋体" w:hAnsi="宋体" w:cs="宋体" w:eastAsia="宋体" w:hint="default"/>
          <w:b/>
          <w:bCs/>
          <w:w w:val="100"/>
        </w:rPr>
        <w:t> </w:t>
      </w:r>
      <w:r>
        <w:rPr/>
        <w:t>本公司十分重视公司治理制度建设，根据监管要求不断修订和完善并遵照执行。本公司根</w:t>
      </w:r>
    </w:p>
    <w:p>
      <w:pPr>
        <w:pStyle w:val="BodyText"/>
        <w:spacing w:line="357" w:lineRule="auto" w:before="32"/>
        <w:ind w:right="127"/>
        <w:jc w:val="both"/>
      </w:pPr>
      <w:r>
        <w:rPr>
          <w:spacing w:val="-1"/>
        </w:rPr>
        <w:t>据相关法律、法规和规范性文件，已制定及完善了《公司章程》《股东大会议事规则》《董事会</w:t>
      </w:r>
      <w:r>
        <w:rPr>
          <w:spacing w:val="-54"/>
        </w:rPr>
        <w:t> </w:t>
      </w:r>
      <w:r>
        <w:rPr>
          <w:spacing w:val="-54"/>
        </w:rPr>
      </w:r>
      <w:r>
        <w:rPr>
          <w:spacing w:val="-1"/>
        </w:rPr>
        <w:t>议事规则》《监事会议事规则》《独立董事工作制度》《总经理工作细则》《董事会秘书工作制</w:t>
      </w:r>
      <w:r>
        <w:rPr>
          <w:spacing w:val="-55"/>
        </w:rPr>
        <w:t> </w:t>
      </w:r>
      <w:r>
        <w:rPr>
          <w:spacing w:val="-55"/>
        </w:rPr>
      </w:r>
      <w:r>
        <w:rPr>
          <w:spacing w:val="-7"/>
        </w:rPr>
        <w:t>度》《关联交易制度》《对外担保管理办法》《对外投资管理制度》《投资者关系管理制度》《信</w:t>
      </w:r>
      <w:r>
        <w:rPr>
          <w:spacing w:val="-15"/>
        </w:rPr>
        <w:t> </w:t>
      </w:r>
      <w:r>
        <w:rPr>
          <w:spacing w:val="-15"/>
        </w:rPr>
      </w:r>
      <w:r>
        <w:rPr/>
        <w:t>息披露制度》《</w:t>
      </w:r>
      <w:r>
        <w:rPr>
          <w:rFonts w:ascii="宋体" w:hAnsi="宋体" w:cs="宋体" w:eastAsia="宋体" w:hint="default"/>
        </w:rPr>
        <w:t>A</w:t>
      </w:r>
      <w:r>
        <w:rPr>
          <w:rFonts w:ascii="宋体" w:hAnsi="宋体" w:cs="宋体" w:eastAsia="宋体" w:hint="default"/>
          <w:spacing w:val="6"/>
        </w:rPr>
        <w:t> </w:t>
      </w:r>
      <w:r>
        <w:rPr/>
        <w:t>股募集资金使用与管理办法》《内幕信息知情人登记管理制度》及《年报信息</w:t>
      </w:r>
      <w:r>
        <w:rPr>
          <w:w w:val="100"/>
        </w:rPr>
        <w:t> </w:t>
      </w:r>
      <w:r>
        <w:rPr>
          <w:spacing w:val="-1"/>
        </w:rPr>
        <w:t>披露重大差错责任追究制度》等相关制度，为公司的法人治理结构的规范化运行进一步提供了制</w:t>
      </w:r>
      <w:r>
        <w:rPr>
          <w:spacing w:val="-55"/>
        </w:rPr>
        <w:t> </w:t>
      </w:r>
      <w:r>
        <w:rPr>
          <w:spacing w:val="-55"/>
        </w:rPr>
      </w:r>
      <w:r>
        <w:rPr>
          <w:spacing w:val="-1"/>
        </w:rPr>
        <w:t>度保证。该等制度符合《公司法》《证券法》《上市公司治理准则》等有关上市公司治理的规范</w:t>
      </w:r>
      <w:r>
        <w:rPr>
          <w:spacing w:val="-55"/>
        </w:rPr>
        <w:t> </w:t>
      </w:r>
      <w:r>
        <w:rPr>
          <w:spacing w:val="-55"/>
        </w:rPr>
      </w:r>
      <w:r>
        <w:rPr/>
        <w:t>性文件的要求。</w:t>
      </w:r>
    </w:p>
    <w:p>
      <w:pPr>
        <w:spacing w:line="355" w:lineRule="auto" w:before="32"/>
        <w:ind w:left="704"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股东及股东大会</w:t>
      </w:r>
      <w:r>
        <w:rPr>
          <w:rFonts w:ascii="宋体" w:hAnsi="宋体" w:cs="宋体" w:eastAsia="宋体" w:hint="default"/>
          <w:b/>
          <w:bCs/>
          <w:w w:val="100"/>
          <w:sz w:val="21"/>
          <w:szCs w:val="21"/>
        </w:rPr>
        <w:t> </w:t>
      </w:r>
      <w:r>
        <w:rPr>
          <w:rFonts w:ascii="宋体" w:hAnsi="宋体" w:cs="宋体" w:eastAsia="宋体" w:hint="default"/>
          <w:sz w:val="21"/>
          <w:szCs w:val="21"/>
        </w:rPr>
        <w:t>股东大会是本公司的最高权力机构，依法行使职权。本公司致力于确保公司所有股东享有</w:t>
      </w:r>
    </w:p>
    <w:p>
      <w:pPr>
        <w:pStyle w:val="BodyText"/>
        <w:spacing w:line="357" w:lineRule="auto" w:before="32"/>
        <w:ind w:right="128"/>
        <w:jc w:val="both"/>
      </w:pPr>
      <w:r>
        <w:rPr>
          <w:spacing w:val="-1"/>
        </w:rPr>
        <w:t>平等地位及充分行使自己的权利。为保障股东权益和权利，本公司根据相关法律法规、《公司章</w:t>
      </w:r>
      <w:r>
        <w:rPr>
          <w:spacing w:val="-55"/>
        </w:rPr>
        <w:t> </w:t>
      </w:r>
      <w:r>
        <w:rPr>
          <w:spacing w:val="-55"/>
        </w:rPr>
      </w:r>
      <w:r>
        <w:rPr>
          <w:spacing w:val="-1"/>
        </w:rPr>
        <w:t>程》及《上市规则》的有关规定，就各项重大事宜分别提出独立议案提呈股东大会审议。报告期</w:t>
      </w:r>
      <w:r>
        <w:rPr>
          <w:spacing w:val="-55"/>
        </w:rPr>
        <w:t> </w:t>
      </w:r>
      <w:r>
        <w:rPr>
          <w:spacing w:val="-55"/>
        </w:rPr>
      </w:r>
      <w:r>
        <w:rPr>
          <w:spacing w:val="-1"/>
        </w:rPr>
        <w:t>内，本公司股东大会均按照《公司法》《公司章程》《股东大会议事规则》的规定和要求规范运</w:t>
      </w:r>
      <w:r>
        <w:rPr>
          <w:spacing w:val="-55"/>
        </w:rPr>
        <w:t> </w:t>
      </w:r>
      <w:r>
        <w:rPr>
          <w:spacing w:val="-55"/>
        </w:rPr>
      </w:r>
      <w:r>
        <w:rPr/>
        <w:t>作。</w:t>
      </w:r>
    </w:p>
    <w:p>
      <w:pPr>
        <w:pStyle w:val="Heading5"/>
        <w:spacing w:line="240" w:lineRule="auto" w:before="30"/>
        <w:ind w:left="706" w:right="0"/>
        <w:jc w:val="left"/>
        <w:rPr>
          <w:b w:val="0"/>
          <w:bCs w:val="0"/>
        </w:rPr>
      </w:pPr>
      <w:r>
        <w:rPr>
          <w:rFonts w:ascii="宋体" w:hAnsi="宋体" w:cs="宋体" w:eastAsia="宋体" w:hint="default"/>
        </w:rPr>
        <w:t>3.</w:t>
      </w:r>
      <w:r>
        <w:rPr/>
        <w:t>董事及董事会</w:t>
      </w:r>
      <w:r>
        <w:rPr>
          <w:b w:val="0"/>
          <w:bCs w:val="0"/>
        </w:rPr>
      </w:r>
    </w:p>
    <w:p>
      <w:pPr>
        <w:spacing w:after="0" w:line="240" w:lineRule="auto"/>
        <w:jc w:val="left"/>
        <w:sectPr>
          <w:pgSz w:w="11910" w:h="16840"/>
          <w:pgMar w:header="877" w:footer="1195" w:top="1100" w:bottom="1380" w:left="1660" w:right="1140"/>
        </w:sectPr>
      </w:pPr>
    </w:p>
    <w:p>
      <w:pPr>
        <w:spacing w:line="240" w:lineRule="auto" w:before="9"/>
        <w:rPr>
          <w:rFonts w:ascii="宋体" w:hAnsi="宋体" w:cs="宋体" w:eastAsia="宋体" w:hint="default"/>
          <w:b/>
          <w:bCs/>
          <w:sz w:val="25"/>
          <w:szCs w:val="25"/>
        </w:rPr>
      </w:pPr>
    </w:p>
    <w:p>
      <w:pPr>
        <w:pStyle w:val="BodyText"/>
        <w:spacing w:line="240" w:lineRule="auto" w:before="36"/>
        <w:ind w:left="638" w:right="116"/>
        <w:jc w:val="left"/>
      </w:pPr>
      <w:r>
        <w:rPr/>
        <w:t>董事会代表全体股东利益，向股东大会负责。本公司董事会现有董事</w:t>
      </w:r>
      <w:r>
        <w:rPr>
          <w:spacing w:val="-50"/>
        </w:rPr>
        <w:t> </w:t>
      </w:r>
      <w:r>
        <w:rPr>
          <w:rFonts w:ascii="宋体" w:hAnsi="宋体" w:cs="宋体" w:eastAsia="宋体" w:hint="default"/>
        </w:rPr>
        <w:t>9</w:t>
      </w:r>
      <w:r>
        <w:rPr>
          <w:rFonts w:ascii="宋体" w:hAnsi="宋体" w:cs="宋体" w:eastAsia="宋体" w:hint="default"/>
          <w:spacing w:val="-50"/>
        </w:rPr>
        <w:t> </w:t>
      </w:r>
      <w:r>
        <w:rPr/>
        <w:t>人，其中独立非执行</w:t>
      </w:r>
    </w:p>
    <w:p>
      <w:pPr>
        <w:pStyle w:val="BodyText"/>
        <w:spacing w:line="355" w:lineRule="auto" w:before="135"/>
        <w:ind w:left="218" w:right="227"/>
        <w:jc w:val="both"/>
      </w:pPr>
      <w:r>
        <w:rPr/>
        <w:t>董事</w:t>
      </w:r>
      <w:r>
        <w:rPr>
          <w:spacing w:val="-54"/>
        </w:rPr>
        <w:t> </w:t>
      </w:r>
      <w:r>
        <w:rPr>
          <w:rFonts w:ascii="宋体" w:hAnsi="宋体" w:cs="宋体" w:eastAsia="宋体" w:hint="default"/>
        </w:rPr>
        <w:t>3</w:t>
      </w:r>
      <w:r>
        <w:rPr>
          <w:rFonts w:ascii="宋体" w:hAnsi="宋体" w:cs="宋体" w:eastAsia="宋体" w:hint="default"/>
          <w:spacing w:val="-51"/>
        </w:rPr>
        <w:t> </w:t>
      </w:r>
      <w:r>
        <w:rPr/>
        <w:t>人，执行董事</w:t>
      </w:r>
      <w:r>
        <w:rPr>
          <w:spacing w:val="-52"/>
        </w:rPr>
        <w:t> </w:t>
      </w:r>
      <w:r>
        <w:rPr>
          <w:rFonts w:ascii="宋体" w:hAnsi="宋体" w:cs="宋体" w:eastAsia="宋体" w:hint="default"/>
        </w:rPr>
        <w:t>3</w:t>
      </w:r>
      <w:r>
        <w:rPr>
          <w:rFonts w:ascii="宋体" w:hAnsi="宋体" w:cs="宋体" w:eastAsia="宋体" w:hint="default"/>
          <w:spacing w:val="-53"/>
        </w:rPr>
        <w:t> </w:t>
      </w:r>
      <w:r>
        <w:rPr/>
        <w:t>人，非执行董事</w:t>
      </w:r>
      <w:r>
        <w:rPr>
          <w:spacing w:val="-54"/>
        </w:rPr>
        <w:t> </w:t>
      </w:r>
      <w:r>
        <w:rPr>
          <w:rFonts w:ascii="宋体" w:hAnsi="宋体" w:cs="宋体" w:eastAsia="宋体" w:hint="default"/>
        </w:rPr>
        <w:t>3</w:t>
      </w:r>
      <w:r>
        <w:rPr>
          <w:rFonts w:ascii="宋体" w:hAnsi="宋体" w:cs="宋体" w:eastAsia="宋体" w:hint="default"/>
          <w:spacing w:val="-51"/>
        </w:rPr>
        <w:t> </w:t>
      </w:r>
      <w:r>
        <w:rPr/>
        <w:t>人，董事人数及人员构成符合相关法律、法规的要求。</w:t>
      </w:r>
      <w:r>
        <w:rPr>
          <w:w w:val="100"/>
        </w:rPr>
        <w:t> </w:t>
      </w:r>
      <w:r>
        <w:rPr>
          <w:spacing w:val="-6"/>
        </w:rPr>
        <w:t>报告期内，董事会严格依照有关法律、法规和《公司章程》《董事会议事规则》的规定规范运作，</w:t>
      </w:r>
      <w:r>
        <w:rPr>
          <w:spacing w:val="-52"/>
        </w:rPr>
        <w:t> </w:t>
      </w:r>
      <w:r>
        <w:rPr>
          <w:spacing w:val="-52"/>
        </w:rPr>
      </w:r>
      <w:r>
        <w:rPr/>
        <w:t>共召开 </w:t>
      </w:r>
      <w:r>
        <w:rPr>
          <w:rFonts w:ascii="宋体" w:hAnsi="宋体" w:cs="宋体" w:eastAsia="宋体" w:hint="default"/>
        </w:rPr>
        <w:t>14</w:t>
      </w:r>
      <w:r>
        <w:rPr>
          <w:rFonts w:ascii="宋体" w:hAnsi="宋体" w:cs="宋体" w:eastAsia="宋体" w:hint="default"/>
          <w:spacing w:val="7"/>
        </w:rPr>
        <w:t> </w:t>
      </w:r>
      <w:r>
        <w:rPr/>
        <w:t>次董事会会议，审议包括对外投资项目、更换董监事、关联交易、聘任审计师、</w:t>
      </w:r>
      <w:r>
        <w:rPr>
          <w:rFonts w:ascii="宋体" w:hAnsi="宋体" w:cs="宋体" w:eastAsia="宋体" w:hint="default"/>
        </w:rPr>
        <w:t>2017</w:t>
      </w:r>
      <w:r>
        <w:rPr>
          <w:rFonts w:ascii="宋体" w:hAnsi="宋体" w:cs="宋体" w:eastAsia="宋体" w:hint="default"/>
          <w:w w:val="100"/>
        </w:rPr>
        <w:t> </w:t>
      </w:r>
      <w:r>
        <w:rPr/>
        <w:t>年年度、中期、季度定期报告等议案，并严格履行相关召集程序及信息披露义务。</w:t>
      </w:r>
    </w:p>
    <w:p>
      <w:pPr>
        <w:pStyle w:val="BodyText"/>
        <w:spacing w:line="357" w:lineRule="auto" w:before="32"/>
        <w:ind w:left="784" w:right="224" w:firstLine="2"/>
        <w:jc w:val="left"/>
      </w:pPr>
      <w:r>
        <w:rPr>
          <w:rFonts w:ascii="宋体" w:hAnsi="宋体" w:cs="宋体" w:eastAsia="宋体" w:hint="default"/>
          <w:b/>
          <w:bCs/>
        </w:rPr>
        <w:t>4.</w:t>
      </w:r>
      <w:r>
        <w:rPr>
          <w:rFonts w:ascii="宋体" w:hAnsi="宋体" w:cs="宋体" w:eastAsia="宋体" w:hint="default"/>
          <w:b/>
          <w:bCs/>
        </w:rPr>
        <w:t>监事及监事会</w:t>
      </w:r>
      <w:r>
        <w:rPr>
          <w:rFonts w:ascii="宋体" w:hAnsi="宋体" w:cs="宋体" w:eastAsia="宋体" w:hint="default"/>
          <w:b/>
          <w:bCs/>
          <w:w w:val="100"/>
        </w:rPr>
        <w:t> </w:t>
      </w:r>
      <w:r>
        <w:rPr/>
        <w:t>监事会是本公司的监督机构，对股东大会负责。监事会依法独立行使监督权，保障股东及</w:t>
      </w:r>
    </w:p>
    <w:p>
      <w:pPr>
        <w:pStyle w:val="BodyText"/>
        <w:spacing w:line="240" w:lineRule="auto" w:before="30"/>
        <w:ind w:left="218" w:right="0"/>
        <w:jc w:val="both"/>
      </w:pPr>
      <w:r>
        <w:rPr/>
        <w:t>本公司的合法利益不受侵害。本公司监事会现有监事</w:t>
      </w:r>
      <w:r>
        <w:rPr>
          <w:spacing w:val="-52"/>
        </w:rPr>
        <w:t> </w:t>
      </w:r>
      <w:r>
        <w:rPr>
          <w:rFonts w:ascii="宋体" w:hAnsi="宋体" w:cs="宋体" w:eastAsia="宋体" w:hint="default"/>
        </w:rPr>
        <w:t>6</w:t>
      </w:r>
      <w:r>
        <w:rPr>
          <w:rFonts w:ascii="宋体" w:hAnsi="宋体" w:cs="宋体" w:eastAsia="宋体" w:hint="default"/>
          <w:spacing w:val="-50"/>
        </w:rPr>
        <w:t> </w:t>
      </w:r>
      <w:r>
        <w:rPr/>
        <w:t>人，人数和人员构成符合相关法律和法规</w:t>
      </w:r>
    </w:p>
    <w:p>
      <w:pPr>
        <w:pStyle w:val="BodyText"/>
        <w:spacing w:line="357" w:lineRule="auto" w:before="133"/>
        <w:ind w:left="218" w:right="227"/>
        <w:jc w:val="both"/>
      </w:pPr>
      <w:r>
        <w:rPr/>
        <w:t>的要求。报告期内，监事会依照《公司章程》及《监事会议事规则》履行监督职责，共召开</w:t>
      </w:r>
      <w:r>
        <w:rPr>
          <w:spacing w:val="-50"/>
        </w:rPr>
        <w:t> </w:t>
      </w:r>
      <w:r>
        <w:rPr>
          <w:rFonts w:ascii="宋体" w:hAnsi="宋体" w:cs="宋体" w:eastAsia="宋体" w:hint="default"/>
        </w:rPr>
        <w:t>6</w:t>
      </w:r>
      <w:r>
        <w:rPr>
          <w:rFonts w:ascii="宋体" w:hAnsi="宋体" w:cs="宋体" w:eastAsia="宋体" w:hint="default"/>
          <w:spacing w:val="-50"/>
        </w:rPr>
        <w:t> </w:t>
      </w:r>
      <w:r>
        <w:rPr/>
        <w:t>次</w:t>
      </w:r>
      <w:r>
        <w:rPr>
          <w:w w:val="100"/>
        </w:rPr>
        <w:t> </w:t>
      </w:r>
      <w:r>
        <w:rPr>
          <w:spacing w:val="-1"/>
        </w:rPr>
        <w:t>监事会会议，并通过列席本公司董事会和股东大会会议、与本公司管理层及年度审计师沟通等方</w:t>
      </w:r>
      <w:r>
        <w:rPr>
          <w:spacing w:val="-55"/>
        </w:rPr>
        <w:t> </w:t>
      </w:r>
      <w:r>
        <w:rPr>
          <w:spacing w:val="-55"/>
        </w:rPr>
      </w:r>
      <w:r>
        <w:rPr>
          <w:spacing w:val="-6"/>
        </w:rPr>
        <w:t>式，对本公司的财务、重大决策过程、内控管理以及董事会成员和高级管理人员履职行为的合法、</w:t>
      </w:r>
      <w:r>
        <w:rPr>
          <w:spacing w:val="-54"/>
        </w:rPr>
        <w:t> </w:t>
      </w:r>
      <w:r>
        <w:rPr>
          <w:spacing w:val="-54"/>
        </w:rPr>
      </w:r>
      <w:r>
        <w:rPr>
          <w:spacing w:val="-1"/>
        </w:rPr>
        <w:t>合规性进行了监督。未发现董事和高级管理人员执行职务时违反《公司章程》及其他法律、法规</w:t>
      </w:r>
      <w:r>
        <w:rPr>
          <w:spacing w:val="-55"/>
        </w:rPr>
        <w:t> </w:t>
      </w:r>
      <w:r>
        <w:rPr>
          <w:spacing w:val="-55"/>
        </w:rPr>
      </w:r>
      <w:r>
        <w:rPr/>
        <w:t>或损害本公司利益和侵犯股东权益的行为。</w:t>
      </w:r>
    </w:p>
    <w:p>
      <w:pPr>
        <w:spacing w:line="355" w:lineRule="auto" w:before="30"/>
        <w:ind w:left="784" w:right="224"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信息披露及投资者关系</w:t>
      </w:r>
      <w:r>
        <w:rPr>
          <w:rFonts w:ascii="宋体" w:hAnsi="宋体" w:cs="宋体" w:eastAsia="宋体" w:hint="default"/>
          <w:b/>
          <w:bCs/>
          <w:w w:val="100"/>
          <w:sz w:val="21"/>
          <w:szCs w:val="21"/>
        </w:rPr>
        <w:t> </w:t>
      </w:r>
      <w:r>
        <w:rPr>
          <w:rFonts w:ascii="宋体" w:hAnsi="宋体" w:cs="宋体" w:eastAsia="宋体" w:hint="default"/>
          <w:sz w:val="21"/>
          <w:szCs w:val="21"/>
        </w:rPr>
        <w:t>本公司制定了《信息披露制度》《内幕信息知情人登记管理制度》及《投资者关系管理制</w:t>
      </w:r>
    </w:p>
    <w:p>
      <w:pPr>
        <w:pStyle w:val="BodyText"/>
        <w:spacing w:line="357" w:lineRule="auto" w:before="34"/>
        <w:ind w:left="218" w:right="228"/>
        <w:jc w:val="both"/>
      </w:pPr>
      <w:r>
        <w:rPr>
          <w:spacing w:val="-1"/>
        </w:rPr>
        <w:t>度》等相关制度，以规范本公司信息披露行为，加强与投资者之间的信息沟通。报告期内，根据</w:t>
      </w:r>
      <w:r>
        <w:rPr>
          <w:spacing w:val="-55"/>
        </w:rPr>
        <w:t> </w:t>
      </w:r>
      <w:r>
        <w:rPr>
          <w:spacing w:val="-55"/>
        </w:rPr>
      </w:r>
      <w:r>
        <w:rPr>
          <w:spacing w:val="-6"/>
        </w:rPr>
        <w:t>股份上市地的监管规定，本公司按照合规、透明、充分和持续的原则，履行信息披露义务及责任，</w:t>
      </w:r>
      <w:r>
        <w:rPr>
          <w:spacing w:val="-50"/>
        </w:rPr>
        <w:t> </w:t>
      </w:r>
      <w:r>
        <w:rPr>
          <w:spacing w:val="-50"/>
        </w:rPr>
      </w:r>
      <w:r>
        <w:rPr>
          <w:spacing w:val="-1"/>
        </w:rPr>
        <w:t>确保股东及投资者能够及时和完整地了解本公司信息。同时，本公司一直坚持与股东及投资者保</w:t>
      </w:r>
      <w:r>
        <w:rPr>
          <w:spacing w:val="-55"/>
        </w:rPr>
        <w:t> </w:t>
      </w:r>
      <w:r>
        <w:rPr>
          <w:spacing w:val="-55"/>
        </w:rPr>
      </w:r>
      <w:r>
        <w:rPr>
          <w:spacing w:val="-1"/>
        </w:rPr>
        <w:t>持良好和有效的双向沟通，为投资者提供了多渠道、多层次的沟通方式，使境内外投资者能够及</w:t>
      </w:r>
      <w:r>
        <w:rPr>
          <w:spacing w:val="-55"/>
        </w:rPr>
        <w:t> </w:t>
      </w:r>
      <w:r>
        <w:rPr>
          <w:spacing w:val="-55"/>
        </w:rPr>
      </w:r>
      <w:r>
        <w:rPr/>
        <w:t>时和充分地了解本公司的运营和发展状况。</w:t>
      </w:r>
    </w:p>
    <w:p>
      <w:pPr>
        <w:spacing w:line="355" w:lineRule="auto" w:before="32"/>
        <w:ind w:left="638" w:right="224" w:firstLine="148"/>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1"/>
          <w:sz w:val="21"/>
          <w:szCs w:val="21"/>
        </w:rPr>
        <w:t> </w:t>
      </w:r>
      <w:r>
        <w:rPr>
          <w:rFonts w:ascii="宋体" w:hAnsi="宋体" w:cs="宋体" w:eastAsia="宋体" w:hint="default"/>
          <w:b/>
          <w:bCs/>
          <w:sz w:val="21"/>
          <w:szCs w:val="21"/>
        </w:rPr>
        <w:t>风险管理及内部控制</w:t>
      </w:r>
      <w:r>
        <w:rPr>
          <w:rFonts w:ascii="宋体" w:hAnsi="宋体" w:cs="宋体" w:eastAsia="宋体" w:hint="default"/>
          <w:b/>
          <w:bCs/>
          <w:w w:val="100"/>
          <w:sz w:val="21"/>
          <w:szCs w:val="21"/>
        </w:rPr>
        <w:t> </w:t>
      </w:r>
      <w:r>
        <w:rPr>
          <w:rFonts w:ascii="宋体" w:hAnsi="宋体" w:cs="宋体" w:eastAsia="宋体" w:hint="default"/>
          <w:spacing w:val="-2"/>
          <w:sz w:val="21"/>
          <w:szCs w:val="21"/>
        </w:rPr>
        <w:t>董事会负责风险管理及内部监控机制的建立健全、评估其有效性，并通过审计委员会对本公</w:t>
      </w:r>
    </w:p>
    <w:p>
      <w:pPr>
        <w:pStyle w:val="BodyText"/>
        <w:spacing w:line="357" w:lineRule="auto" w:before="32"/>
        <w:ind w:left="218" w:right="228"/>
        <w:jc w:val="both"/>
      </w:pPr>
      <w:r>
        <w:rPr>
          <w:spacing w:val="-1"/>
        </w:rPr>
        <w:t>司风险管理及内部监控效能进行持续检讨。管理层组织企业风险管理及内部监控的日常运行并对</w:t>
      </w:r>
      <w:r>
        <w:rPr>
          <w:spacing w:val="-55"/>
        </w:rPr>
        <w:t> </w:t>
      </w:r>
      <w:r>
        <w:rPr>
          <w:spacing w:val="-55"/>
        </w:rPr>
      </w:r>
      <w:r>
        <w:rPr>
          <w:spacing w:val="-1"/>
        </w:rPr>
        <w:t>董事会负责。公司成立了内部控制工作领导小组及内部控制（联合）工作组全面指导和组织实施</w:t>
      </w:r>
      <w:r>
        <w:rPr>
          <w:spacing w:val="-55"/>
        </w:rPr>
        <w:t> </w:t>
      </w:r>
      <w:r>
        <w:rPr>
          <w:spacing w:val="-55"/>
        </w:rPr>
      </w:r>
      <w:r>
        <w:rPr>
          <w:spacing w:val="-1"/>
        </w:rPr>
        <w:t>公司风险管理和内控工作。公司设立了内部审核部门——审计部对经济事项进行审计监督。报告</w:t>
      </w:r>
      <w:r>
        <w:rPr>
          <w:spacing w:val="-56"/>
        </w:rPr>
        <w:t> </w:t>
      </w:r>
      <w:r>
        <w:rPr>
          <w:spacing w:val="-56"/>
        </w:rPr>
      </w:r>
      <w:r>
        <w:rPr>
          <w:spacing w:val="-1"/>
        </w:rPr>
        <w:t>期内，董事会已检讨了公司内部监控及风险管理系统的建立和运行，认为本公司内部监控并无重</w:t>
      </w:r>
      <w:r>
        <w:rPr>
          <w:spacing w:val="-55"/>
        </w:rPr>
        <w:t> </w:t>
      </w:r>
      <w:r>
        <w:rPr>
          <w:spacing w:val="-55"/>
        </w:rPr>
      </w:r>
      <w:r>
        <w:rPr/>
        <w:t>大监控失误，风险管理系统有效。</w:t>
      </w:r>
    </w:p>
    <w:p>
      <w:pPr>
        <w:spacing w:line="240" w:lineRule="auto" w:before="3"/>
        <w:rPr>
          <w:rFonts w:ascii="宋体" w:hAnsi="宋体" w:cs="宋体" w:eastAsia="宋体" w:hint="default"/>
          <w:sz w:val="25"/>
          <w:szCs w:val="25"/>
        </w:rPr>
      </w:pPr>
    </w:p>
    <w:p>
      <w:pPr>
        <w:pStyle w:val="Heading3"/>
        <w:spacing w:line="310" w:lineRule="exact"/>
        <w:ind w:left="218" w:right="232"/>
        <w:jc w:val="both"/>
      </w:pPr>
      <w:r>
        <w:rPr>
          <w:spacing w:val="-2"/>
        </w:rPr>
        <w:t>公司治理与中国证监会相关规定的要求是否存在重大差异；如有重大差异，应当说明</w:t>
      </w:r>
      <w:r>
        <w:rPr>
          <w:spacing w:val="-94"/>
        </w:rPr>
        <w:t> </w:t>
      </w:r>
      <w:r>
        <w:rPr>
          <w:spacing w:val="-94"/>
        </w:rPr>
      </w:r>
      <w:r>
        <w:rPr/>
        <w:t>原因</w:t>
      </w:r>
    </w:p>
    <w:p>
      <w:pPr>
        <w:pStyle w:val="Heading3"/>
        <w:spacing w:line="284" w:lineRule="exact"/>
        <w:ind w:left="218" w:right="0"/>
        <w:jc w:val="both"/>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218" w:right="0"/>
        <w:jc w:val="both"/>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Calibri" w:hAnsi="Calibri" w:cs="Calibri" w:eastAsia="Calibri" w:hint="default"/>
                <w:sz w:val="21"/>
                <w:szCs w:val="21"/>
              </w:rPr>
              <w:t>2016 </w:t>
            </w:r>
            <w:r>
              <w:rPr>
                <w:rFonts w:ascii="Calibri" w:hAnsi="Calibri" w:cs="Calibri" w:eastAsia="Calibri" w:hint="default"/>
                <w:spacing w:val="37"/>
                <w:sz w:val="21"/>
                <w:szCs w:val="21"/>
              </w:rPr>
              <w:t> </w:t>
            </w:r>
            <w:r>
              <w:rPr>
                <w:rFonts w:ascii="宋体" w:hAnsi="宋体" w:cs="宋体" w:eastAsia="宋体" w:hint="default"/>
                <w:spacing w:val="9"/>
                <w:sz w:val="21"/>
                <w:szCs w:val="21"/>
              </w:rPr>
              <w:t>年度股东周年大</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28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会</w:t>
            </w:r>
          </w:p>
        </w:tc>
        <w:tc>
          <w:tcPr>
            <w:tcW w:w="216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4"/>
                <w:sz w:val="21"/>
                <w:szCs w:val="21"/>
              </w:rPr>
              <w:t> </w:t>
            </w:r>
            <w:r>
              <w:rPr>
                <w:rFonts w:ascii="宋体" w:hAnsi="宋体" w:cs="宋体" w:eastAsia="宋体" w:hint="default"/>
                <w:spacing w:val="9"/>
                <w:sz w:val="21"/>
                <w:szCs w:val="21"/>
              </w:rPr>
              <w:t>年第一次临时股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4"/>
                <w:sz w:val="21"/>
                <w:szCs w:val="21"/>
              </w:rPr>
              <w:t> </w:t>
            </w:r>
            <w:r>
              <w:rPr>
                <w:rFonts w:ascii="宋体" w:hAnsi="宋体" w:cs="宋体" w:eastAsia="宋体" w:hint="default"/>
                <w:spacing w:val="9"/>
                <w:sz w:val="21"/>
                <w:szCs w:val="21"/>
              </w:rPr>
              <w:t>年第二次临时股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4"/>
                <w:sz w:val="21"/>
                <w:szCs w:val="21"/>
              </w:rPr>
              <w:t> </w:t>
            </w:r>
            <w:r>
              <w:rPr>
                <w:rFonts w:ascii="宋体" w:hAnsi="宋体" w:cs="宋体" w:eastAsia="宋体" w:hint="default"/>
                <w:spacing w:val="9"/>
                <w:sz w:val="21"/>
                <w:szCs w:val="21"/>
              </w:rPr>
              <w:t>年第三次临时股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8"/>
        <w:rPr>
          <w:rFonts w:ascii="宋体" w:hAnsi="宋体" w:cs="宋体" w:eastAsia="宋体" w:hint="default"/>
          <w:b/>
          <w:bCs/>
          <w:sz w:val="18"/>
          <w:szCs w:val="18"/>
        </w:rPr>
      </w:pPr>
    </w:p>
    <w:p>
      <w:pPr>
        <w:pStyle w:val="Heading3"/>
        <w:spacing w:line="313" w:lineRule="exact" w:before="26"/>
        <w:ind w:left="218" w:right="2969"/>
        <w:jc w:val="left"/>
      </w:pPr>
      <w:r>
        <w:rPr/>
        <w:t>股东大会情况说明</w:t>
      </w:r>
    </w:p>
    <w:p>
      <w:pPr>
        <w:pStyle w:val="Heading3"/>
        <w:spacing w:line="313" w:lineRule="exact"/>
        <w:ind w:left="218" w:right="2969"/>
        <w:jc w:val="left"/>
      </w:pPr>
      <w:r>
        <w:rPr/>
        <w:t>□适用</w:t>
      </w:r>
      <w:r>
        <w:rPr>
          <w:spacing w:val="-1"/>
        </w:rPr>
        <w:t> </w:t>
      </w:r>
      <w:r>
        <w:rPr/>
        <w:t>√不适用</w:t>
      </w:r>
    </w:p>
    <w:p>
      <w:pPr>
        <w:spacing w:line="240" w:lineRule="auto" w:before="8"/>
        <w:rPr>
          <w:rFonts w:ascii="宋体" w:hAnsi="宋体" w:cs="宋体" w:eastAsia="宋体" w:hint="default"/>
          <w:sz w:val="28"/>
          <w:szCs w:val="28"/>
        </w:rPr>
      </w:pPr>
    </w:p>
    <w:p>
      <w:pPr>
        <w:pStyle w:val="Heading5"/>
        <w:spacing w:line="240" w:lineRule="auto"/>
        <w:ind w:left="218" w:right="2969"/>
        <w:jc w:val="left"/>
        <w:rPr>
          <w:b w:val="0"/>
          <w:bCs w:val="0"/>
        </w:rPr>
      </w:pPr>
      <w:r>
        <w:rPr/>
        <w:t>三、董事履行职责情况</w:t>
      </w:r>
      <w:r>
        <w:rPr>
          <w:b w:val="0"/>
          <w:bCs w:val="0"/>
        </w:rPr>
      </w:r>
    </w:p>
    <w:p>
      <w:pPr>
        <w:pStyle w:val="Heading5"/>
        <w:spacing w:line="240" w:lineRule="auto" w:before="58"/>
        <w:ind w:left="218" w:right="296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何志勇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罗勇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陈云华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310"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赵俊怀</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韩小明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肖莉萍</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韩立岩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方炳希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10"/>
        <w:rPr>
          <w:rFonts w:ascii="宋体" w:hAnsi="宋体" w:cs="宋体" w:eastAsia="宋体" w:hint="default"/>
          <w:b/>
          <w:bCs/>
          <w:sz w:val="18"/>
          <w:szCs w:val="18"/>
        </w:rPr>
      </w:pPr>
    </w:p>
    <w:p>
      <w:pPr>
        <w:pStyle w:val="Heading3"/>
        <w:spacing w:line="313" w:lineRule="exact" w:before="26"/>
        <w:ind w:left="218" w:right="2969"/>
        <w:jc w:val="left"/>
      </w:pPr>
      <w:r>
        <w:rPr/>
        <w:t>连续两次未亲自出席董事会会议的说明</w:t>
      </w:r>
    </w:p>
    <w:p>
      <w:pPr>
        <w:pStyle w:val="Heading3"/>
        <w:spacing w:line="313" w:lineRule="exact"/>
        <w:ind w:left="218" w:right="2969"/>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bl>
    <w:p>
      <w:pPr>
        <w:spacing w:line="240" w:lineRule="auto" w:before="1"/>
        <w:rPr>
          <w:rFonts w:ascii="宋体" w:hAnsi="宋体" w:cs="宋体" w:eastAsia="宋体" w:hint="default"/>
          <w:sz w:val="23"/>
          <w:szCs w:val="23"/>
        </w:rPr>
      </w:pPr>
    </w:p>
    <w:p>
      <w:pPr>
        <w:pStyle w:val="Heading5"/>
        <w:spacing w:line="240" w:lineRule="auto" w:before="36"/>
        <w:ind w:left="218" w:right="29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Heading3"/>
        <w:spacing w:line="240" w:lineRule="auto" w:before="23"/>
        <w:ind w:left="218" w:right="2969"/>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218" w:right="296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Heading3"/>
        <w:tabs>
          <w:tab w:pos="1177" w:val="left" w:leader="none"/>
        </w:tabs>
        <w:spacing w:line="240" w:lineRule="auto" w:before="25"/>
        <w:ind w:left="218" w:right="2969"/>
        <w:jc w:val="left"/>
      </w:pPr>
      <w:r>
        <w:rPr>
          <w:spacing w:val="-1"/>
        </w:rPr>
        <w:t>□适用</w:t>
        <w:tab/>
      </w:r>
      <w:r>
        <w:rPr/>
        <w:t>√不适用</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5"/>
        <w:spacing w:line="240" w:lineRule="auto" w:before="36"/>
        <w:ind w:left="562" w:right="96"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Heading3"/>
        <w:tabs>
          <w:tab w:pos="1097" w:val="left" w:leader="none"/>
        </w:tabs>
        <w:spacing w:line="240" w:lineRule="auto" w:before="50"/>
        <w:ind w:right="96"/>
        <w:jc w:val="left"/>
      </w:pPr>
      <w:r>
        <w:rPr>
          <w:spacing w:val="-1"/>
        </w:rPr>
        <w:t>□适用</w:t>
        <w:tab/>
      </w:r>
      <w:r>
        <w:rPr/>
        <w:t>√不适用</w:t>
      </w:r>
    </w:p>
    <w:p>
      <w:pPr>
        <w:pStyle w:val="BodyText"/>
        <w:spacing w:line="348" w:lineRule="auto" w:before="4"/>
        <w:ind w:right="217" w:firstLine="419"/>
        <w:jc w:val="both"/>
      </w:pPr>
      <w:r>
        <w:rPr>
          <w:spacing w:val="-2"/>
        </w:rPr>
        <w:t>报告期内，本公司的战略与投资委员会、审计委员会、薪酬与考核委员会及提名委员会按照</w:t>
      </w:r>
      <w:r>
        <w:rPr>
          <w:w w:val="100"/>
        </w:rPr>
        <w:t> </w:t>
      </w:r>
      <w:r>
        <w:rPr/>
        <w:t>各自的工作条例认真履职，并向董事会提供专业意见，共召开了</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次审计委员会、</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次薪酬与考</w:t>
      </w:r>
      <w:r>
        <w:rPr>
          <w:w w:val="100"/>
        </w:rPr>
        <w:t> </w:t>
      </w:r>
      <w:r>
        <w:rPr/>
        <w:t>核委员会及</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次提名委员会，审议了公司股权投资计划、财务报告、内部控制、风险管理、高管</w:t>
      </w:r>
      <w:r>
        <w:rPr>
          <w:w w:val="100"/>
        </w:rPr>
        <w:t> </w:t>
      </w:r>
      <w:r>
        <w:rPr>
          <w:spacing w:val="-2"/>
        </w:rPr>
        <w:t>考核等议案，并将审议意见及建议呈递董事会，为董事会作出决策发挥了积极作用。报告期内，</w:t>
      </w:r>
      <w:r>
        <w:rPr>
          <w:spacing w:val="-25"/>
        </w:rPr>
        <w:t> </w:t>
      </w:r>
      <w:r>
        <w:rPr>
          <w:spacing w:val="-25"/>
        </w:rPr>
      </w:r>
      <w:r>
        <w:rPr/>
        <w:t>董事会各专业委员会对审议事项均表示赞成，未提出异议。</w:t>
      </w:r>
    </w:p>
    <w:p>
      <w:pPr>
        <w:spacing w:line="240" w:lineRule="auto" w:before="0"/>
        <w:rPr>
          <w:rFonts w:ascii="宋体" w:hAnsi="宋体" w:cs="宋体" w:eastAsia="宋体" w:hint="default"/>
          <w:sz w:val="20"/>
          <w:szCs w:val="20"/>
        </w:rPr>
      </w:pPr>
    </w:p>
    <w:p>
      <w:pPr>
        <w:pStyle w:val="Heading5"/>
        <w:spacing w:line="240" w:lineRule="auto" w:before="149"/>
        <w:ind w:right="96"/>
        <w:jc w:val="left"/>
        <w:rPr>
          <w:b w:val="0"/>
          <w:bCs w:val="0"/>
        </w:rPr>
      </w:pPr>
      <w:r>
        <w:rPr/>
        <w:t>五、监事会发现公司存在风险的说明</w:t>
      </w:r>
      <w:r>
        <w:rPr>
          <w:b w:val="0"/>
          <w:bCs w:val="0"/>
        </w:rPr>
      </w:r>
    </w:p>
    <w:p>
      <w:pPr>
        <w:pStyle w:val="Heading3"/>
        <w:spacing w:line="240" w:lineRule="auto" w:before="50"/>
        <w:ind w:right="96"/>
        <w:jc w:val="left"/>
      </w:pPr>
      <w:r>
        <w:rPr/>
        <w:t>□适用</w:t>
      </w:r>
      <w:r>
        <w:rPr>
          <w:spacing w:val="-1"/>
        </w:rPr>
        <w:t> </w:t>
      </w:r>
      <w:r>
        <w:rPr/>
        <w:t>√不适用</w:t>
      </w:r>
    </w:p>
    <w:p>
      <w:pPr>
        <w:spacing w:line="240" w:lineRule="auto" w:before="11"/>
        <w:rPr>
          <w:rFonts w:ascii="宋体" w:hAnsi="宋体" w:cs="宋体" w:eastAsia="宋体" w:hint="default"/>
          <w:sz w:val="30"/>
          <w:szCs w:val="30"/>
        </w:rPr>
      </w:pPr>
    </w:p>
    <w:p>
      <w:pPr>
        <w:pStyle w:val="Heading5"/>
        <w:spacing w:line="272" w:lineRule="exact"/>
        <w:ind w:left="562" w:right="96"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Heading3"/>
        <w:tabs>
          <w:tab w:pos="1097" w:val="left" w:leader="none"/>
        </w:tabs>
        <w:spacing w:line="240" w:lineRule="auto" w:before="27"/>
        <w:ind w:right="96"/>
        <w:jc w:val="left"/>
      </w:pPr>
      <w:r>
        <w:rPr>
          <w:spacing w:val="-1"/>
        </w:rPr>
        <w:t>□适用</w:t>
        <w:tab/>
      </w:r>
      <w:r>
        <w:rPr/>
        <w:t>√不适用</w:t>
      </w:r>
    </w:p>
    <w:p>
      <w:pPr>
        <w:pStyle w:val="BodyText"/>
        <w:spacing w:line="357" w:lineRule="auto" w:before="1"/>
        <w:ind w:right="207" w:firstLine="419"/>
        <w:jc w:val="both"/>
      </w:pPr>
      <w:r>
        <w:rPr>
          <w:spacing w:val="-2"/>
        </w:rPr>
        <w:t>本公司控股股东为四川新华发行集团有限公司。本公司独立于控股股东经营业务，在人员、</w:t>
      </w:r>
      <w:r>
        <w:rPr>
          <w:w w:val="100"/>
        </w:rPr>
        <w:t> </w:t>
      </w:r>
      <w:r>
        <w:rPr>
          <w:spacing w:val="-1"/>
        </w:rPr>
        <w:t>机构、资产和业务上完全分离。控股股东行为规范，未发生超越股东大会直接或间接干预本公司</w:t>
      </w:r>
      <w:r>
        <w:rPr>
          <w:spacing w:val="-55"/>
        </w:rPr>
        <w:t> </w:t>
      </w:r>
      <w:r>
        <w:rPr>
          <w:spacing w:val="-55"/>
        </w:rPr>
      </w:r>
      <w:r>
        <w:rPr/>
        <w:t>经营和决策的行为。</w:t>
      </w:r>
    </w:p>
    <w:p>
      <w:pPr>
        <w:spacing w:line="240" w:lineRule="auto" w:before="0"/>
        <w:rPr>
          <w:rFonts w:ascii="宋体" w:hAnsi="宋体" w:cs="宋体" w:eastAsia="宋体" w:hint="default"/>
          <w:sz w:val="20"/>
          <w:szCs w:val="20"/>
        </w:rPr>
      </w:pPr>
    </w:p>
    <w:p>
      <w:pPr>
        <w:pStyle w:val="Heading3"/>
        <w:spacing w:line="313" w:lineRule="exact" w:before="170"/>
        <w:ind w:right="96"/>
        <w:jc w:val="left"/>
      </w:pPr>
      <w:r>
        <w:rPr/>
        <w:t>存在同业竞争的，公司相应的解决措施、工作进度及后续工作计划</w:t>
      </w:r>
    </w:p>
    <w:p>
      <w:pPr>
        <w:pStyle w:val="Heading3"/>
        <w:tabs>
          <w:tab w:pos="1097" w:val="left" w:leader="none"/>
        </w:tabs>
        <w:spacing w:line="313" w:lineRule="exact"/>
        <w:ind w:right="96"/>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spacing w:line="240" w:lineRule="auto"/>
        <w:ind w:right="96"/>
        <w:jc w:val="left"/>
        <w:rPr>
          <w:b w:val="0"/>
          <w:bCs w:val="0"/>
        </w:rPr>
      </w:pPr>
      <w:r>
        <w:rPr/>
        <w:t>七、报告期内对高级管理人员的考评机制，以及激励机制的建立、实施情况</w:t>
      </w:r>
      <w:r>
        <w:rPr>
          <w:b w:val="0"/>
          <w:bCs w:val="0"/>
        </w:rPr>
      </w:r>
    </w:p>
    <w:p>
      <w:pPr>
        <w:pStyle w:val="Heading3"/>
        <w:tabs>
          <w:tab w:pos="1097" w:val="left" w:leader="none"/>
        </w:tabs>
        <w:spacing w:line="240" w:lineRule="auto" w:before="52"/>
        <w:ind w:right="96"/>
        <w:jc w:val="left"/>
      </w:pPr>
      <w:r>
        <w:rPr>
          <w:spacing w:val="-1"/>
        </w:rPr>
        <w:t>□适用</w:t>
        <w:tab/>
      </w:r>
      <w:r>
        <w:rPr/>
        <w:t>√不适用</w:t>
      </w:r>
    </w:p>
    <w:p>
      <w:pPr>
        <w:pStyle w:val="BodyText"/>
        <w:spacing w:line="357" w:lineRule="auto" w:before="1"/>
        <w:ind w:right="104" w:firstLine="419"/>
        <w:jc w:val="both"/>
      </w:pPr>
      <w:r>
        <w:rPr/>
        <w:t>公司建立并实施了与公司目标业绩及个人表现挂钩的绩效考评办法和激励机制，制定了《公</w:t>
      </w:r>
      <w:r>
        <w:rPr>
          <w:w w:val="100"/>
        </w:rPr>
        <w:t> </w:t>
      </w:r>
      <w:r>
        <w:rPr/>
        <w:t>司经营管理团队薪酬管理办法》及《公司经营管理团队绩效考核管理办法》。于每年年度终了，</w:t>
      </w:r>
      <w:r>
        <w:rPr>
          <w:spacing w:val="-97"/>
        </w:rPr>
        <w:t> </w:t>
      </w:r>
      <w:r>
        <w:rPr>
          <w:spacing w:val="-97"/>
        </w:rPr>
      </w:r>
      <w:r>
        <w:rPr>
          <w:spacing w:val="-4"/>
          <w:w w:val="100"/>
        </w:rPr>
        <w:t>由薪酬与考核委员会按照相关制度及标准对公司高级管理人员进行逐一考核评定，并确定其报酬。</w:t>
      </w:r>
    </w:p>
    <w:p>
      <w:pPr>
        <w:spacing w:line="240" w:lineRule="auto" w:before="0"/>
        <w:rPr>
          <w:rFonts w:ascii="宋体" w:hAnsi="宋体" w:cs="宋体" w:eastAsia="宋体" w:hint="default"/>
          <w:sz w:val="20"/>
          <w:szCs w:val="20"/>
        </w:rPr>
      </w:pPr>
    </w:p>
    <w:p>
      <w:pPr>
        <w:pStyle w:val="Heading5"/>
        <w:spacing w:line="240" w:lineRule="auto" w:before="141"/>
        <w:ind w:right="96"/>
        <w:jc w:val="left"/>
        <w:rPr>
          <w:b w:val="0"/>
          <w:bCs w:val="0"/>
        </w:rPr>
      </w:pPr>
      <w:r>
        <w:rPr/>
        <w:t>八、是否披露内部控制自我评价报告</w:t>
      </w:r>
      <w:r>
        <w:rPr>
          <w:b w:val="0"/>
          <w:bCs w:val="0"/>
        </w:rPr>
      </w:r>
    </w:p>
    <w:p>
      <w:pPr>
        <w:pStyle w:val="Heading3"/>
        <w:spacing w:line="240" w:lineRule="auto" w:before="50"/>
        <w:ind w:right="96"/>
        <w:jc w:val="left"/>
      </w:pPr>
      <w:r>
        <w:rPr/>
        <w:t>√适用</w:t>
      </w:r>
      <w:r>
        <w:rPr>
          <w:spacing w:val="-1"/>
        </w:rPr>
        <w:t> </w:t>
      </w:r>
      <w:r>
        <w:rPr/>
        <w:t>□不适用</w:t>
      </w:r>
    </w:p>
    <w:p>
      <w:pPr>
        <w:pStyle w:val="BodyText"/>
        <w:spacing w:line="355" w:lineRule="auto" w:before="4"/>
        <w:ind w:right="208" w:firstLine="479"/>
        <w:jc w:val="both"/>
      </w:pPr>
      <w:r>
        <w:rPr>
          <w:spacing w:val="-5"/>
        </w:rPr>
        <w:t>本公司《</w:t>
      </w:r>
      <w:r>
        <w:rPr>
          <w:rFonts w:ascii="宋体" w:hAnsi="宋体" w:cs="宋体" w:eastAsia="宋体" w:hint="default"/>
          <w:spacing w:val="-5"/>
        </w:rPr>
        <w:t>2017</w:t>
      </w:r>
      <w:r>
        <w:rPr>
          <w:rFonts w:ascii="宋体" w:hAnsi="宋体" w:cs="宋体" w:eastAsia="宋体" w:hint="default"/>
          <w:spacing w:val="-3"/>
        </w:rPr>
        <w:t> </w:t>
      </w:r>
      <w:r>
        <w:rPr>
          <w:spacing w:val="-4"/>
        </w:rPr>
        <w:t>年度内部控制评价报告》已与本年度报告同日披露，详见上海证券交易所网站</w:t>
      </w:r>
      <w:r>
        <w:rPr>
          <w:w w:val="100"/>
        </w:rPr>
        <w:t> </w:t>
      </w:r>
      <w:r>
        <w:rPr>
          <w:rFonts w:ascii="宋体" w:hAnsi="宋体" w:cs="宋体" w:eastAsia="宋体" w:hint="default"/>
          <w:color w:val="0000FF"/>
          <w:w w:val="100"/>
        </w:rPr>
      </w:r>
      <w:hyperlink r:id="rId9">
        <w:r>
          <w:rPr>
            <w:rFonts w:ascii="宋体" w:hAnsi="宋体" w:cs="宋体" w:eastAsia="宋体" w:hint="default"/>
            <w:color w:val="0000FF"/>
            <w:u w:val="single" w:color="0000FF"/>
          </w:rPr>
          <w:t>http://www.sse.com.cn</w:t>
        </w:r>
        <w:r>
          <w:rPr>
            <w:rFonts w:ascii="宋体" w:hAnsi="宋体" w:cs="宋体" w:eastAsia="宋体" w:hint="default"/>
            <w:color w:val="0000FF"/>
          </w:rPr>
        </w:r>
      </w:hyperlink>
      <w:r>
        <w:rPr/>
        <w:t>。</w:t>
      </w:r>
    </w:p>
    <w:p>
      <w:pPr>
        <w:spacing w:line="240" w:lineRule="auto" w:before="11"/>
        <w:rPr>
          <w:rFonts w:ascii="宋体" w:hAnsi="宋体" w:cs="宋体" w:eastAsia="宋体" w:hint="default"/>
          <w:sz w:val="25"/>
          <w:szCs w:val="25"/>
        </w:rPr>
      </w:pPr>
    </w:p>
    <w:p>
      <w:pPr>
        <w:pStyle w:val="Heading3"/>
        <w:spacing w:line="313" w:lineRule="exact"/>
        <w:ind w:right="96"/>
        <w:jc w:val="left"/>
      </w:pPr>
      <w:r>
        <w:rPr/>
        <w:t>报告期内部控制存在重大缺陷情况的说明</w:t>
      </w:r>
    </w:p>
    <w:p>
      <w:pPr>
        <w:pStyle w:val="Heading3"/>
        <w:spacing w:line="313" w:lineRule="exact"/>
        <w:ind w:right="96"/>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right="96"/>
        <w:jc w:val="left"/>
        <w:rPr>
          <w:b w:val="0"/>
          <w:bCs w:val="0"/>
        </w:rPr>
      </w:pPr>
      <w:r>
        <w:rPr/>
        <w:t>九、内部控制审计报告的相关情况说明</w:t>
      </w:r>
      <w:r>
        <w:rPr>
          <w:b w:val="0"/>
          <w:bCs w:val="0"/>
        </w:rPr>
      </w:r>
    </w:p>
    <w:p>
      <w:pPr>
        <w:pStyle w:val="Heading3"/>
        <w:tabs>
          <w:tab w:pos="1097" w:val="left" w:leader="none"/>
        </w:tabs>
        <w:spacing w:line="240" w:lineRule="auto" w:before="53"/>
        <w:ind w:right="96"/>
        <w:jc w:val="left"/>
      </w:pPr>
      <w:r>
        <w:rPr>
          <w:spacing w:val="-1"/>
        </w:rPr>
        <w:t>√适用</w:t>
        <w:tab/>
      </w:r>
      <w:r>
        <w:rPr/>
        <w:t>□不适用</w:t>
      </w:r>
    </w:p>
    <w:p>
      <w:pPr>
        <w:spacing w:after="0" w:line="240" w:lineRule="auto"/>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240" w:lineRule="auto" w:before="36"/>
        <w:ind w:left="618" w:right="0"/>
        <w:jc w:val="left"/>
      </w:pPr>
      <w:r>
        <w:rPr/>
        <w:t>德勤会计师事务所（普通合伙）对报告期内本公司的内部控制情况进行了审计，并已出具</w:t>
      </w:r>
    </w:p>
    <w:p>
      <w:pPr>
        <w:pStyle w:val="BodyText"/>
        <w:spacing w:line="628" w:lineRule="auto" w:before="135"/>
        <w:ind w:right="141"/>
        <w:jc w:val="left"/>
      </w:pPr>
      <w:r>
        <w:rPr/>
        <w:t>《</w:t>
      </w:r>
      <w:r>
        <w:rPr>
          <w:rFonts w:ascii="宋体" w:hAnsi="宋体" w:cs="宋体" w:eastAsia="宋体" w:hint="default"/>
        </w:rPr>
        <w:t>2017</w:t>
      </w:r>
      <w:r>
        <w:rPr>
          <w:rFonts w:ascii="宋体" w:hAnsi="宋体" w:cs="宋体" w:eastAsia="宋体" w:hint="default"/>
          <w:spacing w:val="-59"/>
        </w:rPr>
        <w:t> </w:t>
      </w:r>
      <w:r>
        <w:rPr/>
        <w:t>年度内部控制审计报告》，报告内容详见上海证券交易所网站</w:t>
      </w:r>
      <w:r>
        <w:rPr>
          <w:spacing w:val="-59"/>
        </w:rPr>
        <w:t> </w:t>
      </w:r>
      <w:r>
        <w:rPr>
          <w:rFonts w:ascii="宋体" w:hAnsi="宋体" w:cs="宋体" w:eastAsia="宋体" w:hint="default"/>
          <w:color w:val="0000FF"/>
          <w:spacing w:val="-59"/>
        </w:rPr>
      </w:r>
      <w:hyperlink r:id="rId9">
        <w:r>
          <w:rPr>
            <w:rFonts w:ascii="宋体" w:hAnsi="宋体" w:cs="宋体" w:eastAsia="宋体" w:hint="default"/>
            <w:color w:val="0000FF"/>
            <w:u w:val="single" w:color="0000FF"/>
          </w:rPr>
          <w:t>http://www.sse.com.cn</w:t>
        </w:r>
        <w:r>
          <w:rPr>
            <w:rFonts w:ascii="宋体" w:hAnsi="宋体" w:cs="宋体" w:eastAsia="宋体" w:hint="default"/>
            <w:color w:val="0000FF"/>
          </w:rPr>
        </w:r>
      </w:hyperlink>
      <w:r>
        <w:rPr/>
        <w:t>。</w:t>
      </w:r>
      <w:r>
        <w:rPr>
          <w:w w:val="100"/>
        </w:rPr>
        <w:t> </w:t>
      </w:r>
      <w:r>
        <w:rPr/>
        <w:t>是否披露内部控制审计报告：是</w:t>
      </w:r>
    </w:p>
    <w:p>
      <w:pPr>
        <w:pStyle w:val="Heading5"/>
        <w:spacing w:line="240" w:lineRule="auto" w:before="28"/>
        <w:ind w:right="0"/>
        <w:jc w:val="left"/>
        <w:rPr>
          <w:b w:val="0"/>
          <w:bCs w:val="0"/>
        </w:rPr>
      </w:pPr>
      <w:r>
        <w:rPr/>
        <w:t>十、其他</w:t>
      </w:r>
      <w:r>
        <w:rPr>
          <w:b w:val="0"/>
          <w:bCs w:val="0"/>
        </w:rPr>
      </w:r>
    </w:p>
    <w:p>
      <w:pPr>
        <w:pStyle w:val="Heading3"/>
        <w:tabs>
          <w:tab w:pos="1097" w:val="left" w:leader="none"/>
        </w:tabs>
        <w:spacing w:line="240" w:lineRule="auto" w:before="50"/>
        <w:ind w:right="0"/>
        <w:jc w:val="left"/>
      </w:pPr>
      <w:r>
        <w:rPr>
          <w:spacing w:val="-1"/>
        </w:rPr>
        <w:t>□适用</w:t>
        <w:tab/>
      </w:r>
      <w:r>
        <w:rPr/>
        <w:t>√不适用</w:t>
      </w:r>
    </w:p>
    <w:p>
      <w:pPr>
        <w:spacing w:line="240" w:lineRule="auto" w:before="8"/>
        <w:rPr>
          <w:rFonts w:ascii="宋体" w:hAnsi="宋体" w:cs="宋体" w:eastAsia="宋体" w:hint="default"/>
          <w:sz w:val="27"/>
          <w:szCs w:val="27"/>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pStyle w:val="Heading3"/>
        <w:spacing w:line="240" w:lineRule="auto" w:before="247"/>
        <w:ind w:right="0"/>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left="2"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5"/>
        <w:spacing w:line="240" w:lineRule="auto" w:before="36"/>
        <w:ind w:right="0"/>
        <w:jc w:val="left"/>
        <w:rPr>
          <w:b w:val="0"/>
          <w:bCs w:val="0"/>
        </w:rPr>
      </w:pPr>
      <w:r>
        <w:rPr/>
        <w:t>一、审计报告</w:t>
      </w:r>
      <w:r>
        <w:rPr>
          <w:b w:val="0"/>
          <w:bCs w:val="0"/>
        </w:rPr>
      </w:r>
    </w:p>
    <w:p>
      <w:pPr>
        <w:pStyle w:val="Heading3"/>
        <w:spacing w:line="240" w:lineRule="auto" w:before="52"/>
        <w:ind w:right="0"/>
        <w:jc w:val="left"/>
      </w:pPr>
      <w:r>
        <w:rPr/>
        <w:t>√适用</w:t>
      </w:r>
      <w:r>
        <w:rPr>
          <w:spacing w:val="-1"/>
        </w:rPr>
        <w:t> </w:t>
      </w:r>
      <w:r>
        <w:rPr/>
        <w:t>□不适用</w:t>
      </w:r>
    </w:p>
    <w:p>
      <w:pPr>
        <w:spacing w:line="240" w:lineRule="auto" w:before="3"/>
        <w:rPr>
          <w:rFonts w:ascii="宋体" w:hAnsi="宋体" w:cs="宋体" w:eastAsia="宋体" w:hint="default"/>
          <w:sz w:val="21"/>
          <w:szCs w:val="21"/>
        </w:rPr>
      </w:pPr>
    </w:p>
    <w:p>
      <w:pPr>
        <w:pStyle w:val="BodyText"/>
        <w:spacing w:line="240" w:lineRule="auto" w:before="36"/>
        <w:ind w:left="5822" w:right="0"/>
        <w:jc w:val="left"/>
      </w:pPr>
      <w:r>
        <w:rPr/>
        <w:t>德师报（审）字（</w:t>
      </w:r>
      <w:r>
        <w:rPr>
          <w:rFonts w:ascii="宋体" w:hAnsi="宋体" w:cs="宋体" w:eastAsia="宋体" w:hint="default"/>
        </w:rPr>
        <w:t>18</w:t>
      </w:r>
      <w:r>
        <w:rPr/>
        <w:t>）第</w:t>
      </w:r>
      <w:r>
        <w:rPr>
          <w:rFonts w:ascii="宋体" w:hAnsi="宋体" w:cs="宋体" w:eastAsia="宋体" w:hint="default"/>
        </w:rPr>
        <w:t>P02163</w:t>
      </w:r>
      <w:r>
        <w:rPr/>
        <w:t>号</w:t>
      </w:r>
    </w:p>
    <w:p>
      <w:pPr>
        <w:spacing w:line="240" w:lineRule="auto" w:before="11"/>
        <w:rPr>
          <w:rFonts w:ascii="宋体" w:hAnsi="宋体" w:cs="宋体" w:eastAsia="宋体" w:hint="default"/>
          <w:sz w:val="17"/>
          <w:szCs w:val="17"/>
        </w:rPr>
      </w:pPr>
    </w:p>
    <w:p>
      <w:pPr>
        <w:pStyle w:val="BodyText"/>
        <w:spacing w:line="240" w:lineRule="auto" w:before="36"/>
        <w:ind w:right="0"/>
        <w:jc w:val="both"/>
      </w:pPr>
      <w:r>
        <w:rPr/>
        <w:t>新华文轩出版传媒股份有限公司全体股东：</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355" w:lineRule="auto"/>
        <w:ind w:left="558" w:right="127"/>
        <w:jc w:val="left"/>
        <w:rPr>
          <w:rFonts w:ascii="宋体" w:hAnsi="宋体" w:cs="宋体" w:eastAsia="宋体" w:hint="default"/>
        </w:rPr>
      </w:pPr>
      <w:r>
        <w:rPr/>
        <w:t>一、审计意见</w:t>
      </w:r>
      <w:r>
        <w:rPr>
          <w:w w:val="100"/>
        </w:rPr>
        <w:t> </w:t>
      </w:r>
      <w:r>
        <w:rPr>
          <w:spacing w:val="-3"/>
        </w:rPr>
        <w:t>我们审计了新华文轩出版传媒股份有限公司</w:t>
      </w:r>
      <w:r>
        <w:rPr>
          <w:rFonts w:ascii="宋体" w:hAnsi="宋体" w:cs="宋体" w:eastAsia="宋体" w:hint="default"/>
          <w:spacing w:val="-3"/>
        </w:rPr>
        <w:t>(</w:t>
      </w:r>
      <w:r>
        <w:rPr>
          <w:spacing w:val="-3"/>
        </w:rPr>
        <w:t>以下简称“新华文轩”</w:t>
      </w:r>
      <w:r>
        <w:rPr>
          <w:rFonts w:ascii="宋体" w:hAnsi="宋体" w:cs="宋体" w:eastAsia="宋体" w:hint="default"/>
          <w:spacing w:val="-3"/>
        </w:rPr>
        <w:t>)</w:t>
      </w:r>
      <w:r>
        <w:rPr>
          <w:spacing w:val="-3"/>
        </w:rPr>
        <w:t>的财务报表，包括</w:t>
      </w:r>
      <w:r>
        <w:rPr>
          <w:spacing w:val="13"/>
        </w:rPr>
        <w:t> </w:t>
      </w:r>
      <w:r>
        <w:rPr>
          <w:rFonts w:ascii="宋体" w:hAnsi="宋体" w:cs="宋体" w:eastAsia="宋体" w:hint="default"/>
        </w:rPr>
        <w:t>2017</w:t>
      </w:r>
    </w:p>
    <w:p>
      <w:pPr>
        <w:pStyle w:val="BodyText"/>
        <w:spacing w:line="355" w:lineRule="auto" w:before="32"/>
        <w:ind w:right="128"/>
        <w:jc w:val="both"/>
      </w:pPr>
      <w:r>
        <w:rPr/>
        <w:t>年</w:t>
      </w:r>
      <w:r>
        <w:rPr>
          <w:spacing w:val="-39"/>
        </w:rPr>
        <w:t> </w:t>
      </w:r>
      <w:r>
        <w:rPr>
          <w:rFonts w:ascii="宋体" w:hAnsi="宋体" w:cs="宋体" w:eastAsia="宋体" w:hint="default"/>
        </w:rPr>
        <w:t>12</w:t>
      </w:r>
      <w:r>
        <w:rPr>
          <w:rFonts w:ascii="宋体" w:hAnsi="宋体" w:cs="宋体" w:eastAsia="宋体" w:hint="default"/>
          <w:spacing w:val="-42"/>
        </w:rPr>
        <w:t> </w:t>
      </w:r>
      <w:r>
        <w:rPr/>
        <w:t>月</w:t>
      </w:r>
      <w:r>
        <w:rPr>
          <w:spacing w:val="-39"/>
        </w:rPr>
        <w:t> </w:t>
      </w:r>
      <w:r>
        <w:rPr>
          <w:rFonts w:ascii="宋体" w:hAnsi="宋体" w:cs="宋体" w:eastAsia="宋体" w:hint="default"/>
        </w:rPr>
        <w:t>31</w:t>
      </w:r>
      <w:r>
        <w:rPr>
          <w:rFonts w:ascii="宋体" w:hAnsi="宋体" w:cs="宋体" w:eastAsia="宋体" w:hint="default"/>
          <w:spacing w:val="-42"/>
        </w:rPr>
        <w:t> </w:t>
      </w:r>
      <w:r>
        <w:rPr>
          <w:spacing w:val="-3"/>
        </w:rPr>
        <w:t>日的合并及母公司资产负债表，</w:t>
      </w:r>
      <w:r>
        <w:rPr>
          <w:rFonts w:ascii="宋体" w:hAnsi="宋体" w:cs="宋体" w:eastAsia="宋体" w:hint="default"/>
          <w:spacing w:val="-3"/>
        </w:rPr>
        <w:t>2017</w:t>
      </w:r>
      <w:r>
        <w:rPr>
          <w:rFonts w:ascii="宋体" w:hAnsi="宋体" w:cs="宋体" w:eastAsia="宋体" w:hint="default"/>
          <w:spacing w:val="-42"/>
        </w:rPr>
        <w:t> </w:t>
      </w:r>
      <w:r>
        <w:rPr>
          <w:spacing w:val="-3"/>
        </w:rPr>
        <w:t>年度的合并及母公司利润表、合并及母公司现金</w:t>
      </w:r>
      <w:r>
        <w:rPr>
          <w:spacing w:val="-100"/>
        </w:rPr>
        <w:t> </w:t>
      </w:r>
      <w:r>
        <w:rPr>
          <w:spacing w:val="-100"/>
        </w:rPr>
      </w:r>
      <w:r>
        <w:rPr/>
        <w:t>流量表、合并及母公司股东权益变动表以及相关财务报表附注。</w:t>
      </w:r>
    </w:p>
    <w:p>
      <w:pPr>
        <w:pStyle w:val="BodyText"/>
        <w:spacing w:line="357" w:lineRule="auto" w:before="32"/>
        <w:ind w:right="137" w:firstLine="419"/>
        <w:jc w:val="both"/>
      </w:pPr>
      <w:r>
        <w:rPr>
          <w:spacing w:val="-2"/>
        </w:rPr>
        <w:t>我们认为，后附的财务报表在所有重大方面按照企业会计准则的规定编制，公允反映了新华</w:t>
      </w:r>
      <w:r>
        <w:rPr>
          <w:w w:val="100"/>
        </w:rPr>
        <w:t> </w:t>
      </w:r>
      <w:r>
        <w:rPr/>
        <w:t>文轩</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4"/>
        </w:rPr>
        <w:t> </w:t>
      </w:r>
      <w:r>
        <w:rPr>
          <w:rFonts w:ascii="宋体" w:hAnsi="宋体" w:cs="宋体" w:eastAsia="宋体" w:hint="default"/>
        </w:rPr>
        <w:t>2017</w:t>
      </w:r>
      <w:r>
        <w:rPr>
          <w:rFonts w:ascii="宋体" w:hAnsi="宋体" w:cs="宋体" w:eastAsia="宋体" w:hint="default"/>
          <w:spacing w:val="-54"/>
        </w:rPr>
        <w:t> </w:t>
      </w:r>
      <w:r>
        <w:rPr/>
        <w:t>年度的合并及母公司经营成果和合并</w:t>
      </w:r>
      <w:r>
        <w:rPr>
          <w:w w:val="100"/>
        </w:rPr>
        <w:t> </w:t>
      </w:r>
      <w:r>
        <w:rPr/>
        <w:t>及母公司现金流量。</w:t>
      </w:r>
    </w:p>
    <w:p>
      <w:pPr>
        <w:spacing w:line="240" w:lineRule="auto" w:before="0"/>
        <w:rPr>
          <w:rFonts w:ascii="宋体" w:hAnsi="宋体" w:cs="宋体" w:eastAsia="宋体" w:hint="default"/>
          <w:sz w:val="20"/>
          <w:szCs w:val="20"/>
        </w:rPr>
      </w:pPr>
    </w:p>
    <w:p>
      <w:pPr>
        <w:pStyle w:val="BodyText"/>
        <w:spacing w:line="357" w:lineRule="auto" w:before="177"/>
        <w:ind w:left="558" w:right="0"/>
        <w:jc w:val="left"/>
      </w:pPr>
      <w:r>
        <w:rPr/>
        <w:t>二、形成审计意见的基础</w:t>
      </w:r>
      <w:r>
        <w:rPr>
          <w:w w:val="100"/>
        </w:rPr>
        <w:t> </w:t>
      </w:r>
      <w:r>
        <w:rPr>
          <w:spacing w:val="-2"/>
        </w:rPr>
        <w:t>我们按照中国注册会计师审计准则的规定执行了审计工作。审计报告的“注册会计师对合并</w:t>
      </w:r>
    </w:p>
    <w:p>
      <w:pPr>
        <w:pStyle w:val="BodyText"/>
        <w:spacing w:line="355" w:lineRule="auto" w:before="30"/>
        <w:ind w:right="137"/>
        <w:jc w:val="both"/>
      </w:pPr>
      <w:r>
        <w:rPr>
          <w:spacing w:val="-2"/>
        </w:rPr>
        <w:t>财务报表审计的责任”部分进一步阐述了我们在这些准则下的责任。按照中国注册会计师职业道</w:t>
      </w:r>
      <w:r>
        <w:rPr>
          <w:spacing w:val="-25"/>
        </w:rPr>
        <w:t> </w:t>
      </w:r>
      <w:r>
        <w:rPr>
          <w:spacing w:val="-25"/>
        </w:rPr>
      </w:r>
      <w:r>
        <w:rPr>
          <w:spacing w:val="-2"/>
        </w:rPr>
        <w:t>德守则，我们独立于新华文轩，并履行了职业道德方面的其他责任。我们相信，我们获取的审计</w:t>
      </w:r>
      <w:r>
        <w:rPr>
          <w:spacing w:val="-25"/>
        </w:rPr>
        <w:t> </w:t>
      </w:r>
      <w:r>
        <w:rPr>
          <w:spacing w:val="-25"/>
        </w:rPr>
      </w:r>
      <w:r>
        <w:rPr/>
        <w:t>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7" w:lineRule="auto"/>
        <w:ind w:left="558" w:right="0"/>
        <w:jc w:val="left"/>
      </w:pPr>
      <w:r>
        <w:rPr/>
        <w:t>三、关键审计事项</w:t>
      </w:r>
      <w:r>
        <w:rPr>
          <w:w w:val="100"/>
        </w:rPr>
        <w:t> </w:t>
      </w:r>
      <w:r>
        <w:rPr>
          <w:spacing w:val="-2"/>
        </w:rPr>
        <w:t>关键审计事项是我们根据职业判断，认为对本年财务报表审计最为重要的事项。这些事项的</w:t>
      </w:r>
    </w:p>
    <w:p>
      <w:pPr>
        <w:pStyle w:val="BodyText"/>
        <w:spacing w:line="355" w:lineRule="auto" w:before="30"/>
        <w:ind w:right="137"/>
        <w:jc w:val="both"/>
      </w:pPr>
      <w:r>
        <w:rPr>
          <w:spacing w:val="-2"/>
        </w:rPr>
        <w:t>应对以对财务报表整体进行审计并形成审计意见为背景，我们不对这些事项单独发表意见。我们</w:t>
      </w:r>
      <w:r>
        <w:rPr>
          <w:spacing w:val="-25"/>
        </w:rPr>
        <w:t> </w:t>
      </w:r>
      <w:r>
        <w:rPr>
          <w:spacing w:val="-25"/>
        </w:rPr>
      </w:r>
      <w:r>
        <w:rPr/>
        <w:t>确定下列事项是需要在审计报告中沟通的关键审计事项。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58" w:right="5591"/>
        <w:jc w:val="left"/>
      </w:pPr>
      <w:r>
        <w:rPr>
          <w:spacing w:val="-2"/>
        </w:rPr>
        <w:t>教材及助学类读物销售收入确认</w:t>
      </w:r>
      <w:r>
        <w:rPr>
          <w:spacing w:val="-76"/>
        </w:rPr>
        <w:t> </w:t>
      </w:r>
      <w:r>
        <w:rPr>
          <w:spacing w:val="-76"/>
        </w:rPr>
      </w:r>
      <w:r>
        <w:rPr>
          <w:rFonts w:ascii="宋体" w:hAnsi="宋体" w:cs="宋体" w:eastAsia="宋体" w:hint="default"/>
        </w:rPr>
        <w:t>1</w:t>
      </w:r>
      <w:r>
        <w:rPr/>
        <w:t>．事项描述</w:t>
      </w:r>
    </w:p>
    <w:p>
      <w:pPr>
        <w:pStyle w:val="BodyText"/>
        <w:spacing w:line="357" w:lineRule="auto" w:before="32"/>
        <w:ind w:right="128" w:firstLine="419"/>
        <w:jc w:val="both"/>
      </w:pPr>
      <w:r>
        <w:rPr>
          <w:spacing w:val="-2"/>
          <w:w w:val="100"/>
        </w:rPr>
        <w:t>如本年度发行分部教材及助学类读物实现销售收入人民币</w:t>
      </w:r>
      <w:r>
        <w:rPr>
          <w:spacing w:val="-43"/>
          <w:w w:val="100"/>
        </w:rPr>
        <w:t> </w:t>
      </w:r>
      <w:r>
        <w:rPr>
          <w:rFonts w:ascii="宋体" w:hAnsi="宋体" w:cs="宋体" w:eastAsia="宋体" w:hint="default"/>
          <w:spacing w:val="-1"/>
          <w:w w:val="100"/>
        </w:rPr>
        <w:t>369,037.83</w:t>
      </w:r>
      <w:r>
        <w:rPr>
          <w:rFonts w:ascii="宋体" w:hAnsi="宋体" w:cs="宋体" w:eastAsia="宋体" w:hint="default"/>
          <w:spacing w:val="-46"/>
          <w:w w:val="100"/>
        </w:rPr>
        <w:t> </w:t>
      </w:r>
      <w:r>
        <w:rPr>
          <w:spacing w:val="-11"/>
          <w:w w:val="100"/>
        </w:rPr>
        <w:t>万元，占新华文轩合并</w:t>
      </w:r>
      <w:r>
        <w:rPr>
          <w:w w:val="100"/>
        </w:rPr>
        <w:t> </w:t>
      </w:r>
      <w:r>
        <w:rPr/>
        <w:t>及母公司营业收入比例分别为</w:t>
      </w:r>
      <w:r>
        <w:rPr>
          <w:spacing w:val="-35"/>
        </w:rPr>
        <w:t> </w:t>
      </w:r>
      <w:r>
        <w:rPr>
          <w:rFonts w:ascii="宋体" w:hAnsi="宋体" w:cs="宋体" w:eastAsia="宋体" w:hint="default"/>
        </w:rPr>
        <w:t>50%</w:t>
      </w:r>
      <w:r>
        <w:rPr/>
        <w:t>及</w:t>
      </w:r>
      <w:r>
        <w:rPr>
          <w:spacing w:val="-38"/>
        </w:rPr>
        <w:t> </w:t>
      </w:r>
      <w:r>
        <w:rPr>
          <w:rFonts w:ascii="宋体" w:hAnsi="宋体" w:cs="宋体" w:eastAsia="宋体" w:hint="default"/>
          <w:spacing w:val="-5"/>
        </w:rPr>
        <w:t>63%</w:t>
      </w:r>
      <w:r>
        <w:rPr>
          <w:spacing w:val="-5"/>
        </w:rPr>
        <w:t>。鉴于教材及助学类读物销售收入占比重大，是新华文轩</w:t>
      </w:r>
      <w:r>
        <w:rPr>
          <w:spacing w:val="-99"/>
        </w:rPr>
        <w:t> </w:t>
      </w:r>
      <w:r>
        <w:rPr>
          <w:spacing w:val="-99"/>
        </w:rPr>
      </w:r>
      <w:r>
        <w:rPr>
          <w:spacing w:val="-2"/>
        </w:rPr>
        <w:t>利润的主要来源，影响关键业绩指标，并且该类销售业务交易发生频繁，涉及众多分支机构，产</w:t>
      </w:r>
      <w:r>
        <w:rPr>
          <w:spacing w:val="-25"/>
        </w:rPr>
        <w:t> </w:t>
      </w:r>
      <w:r>
        <w:rPr>
          <w:spacing w:val="-25"/>
        </w:rPr>
      </w:r>
      <w:r>
        <w:rPr>
          <w:spacing w:val="-2"/>
        </w:rPr>
        <w:t>生错报的固有风险较高。因此，我们将教材及助学类读物发行销售收入确认作为关键审计事项。</w:t>
      </w:r>
    </w:p>
    <w:p>
      <w:pPr>
        <w:spacing w:after="0" w:line="357" w:lineRule="auto"/>
        <w:jc w:val="both"/>
        <w:sectPr>
          <w:footerReference w:type="default" r:id="rId29"/>
          <w:pgSz w:w="11910" w:h="16840"/>
          <w:pgMar w:footer="1195" w:header="877" w:top="1100" w:bottom="1380" w:left="166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355" w:lineRule="auto" w:before="36"/>
        <w:ind w:left="558" w:right="3044"/>
        <w:jc w:val="left"/>
      </w:pPr>
      <w:r>
        <w:rPr>
          <w:rFonts w:ascii="宋体" w:hAnsi="宋体" w:cs="宋体" w:eastAsia="宋体" w:hint="default"/>
        </w:rPr>
        <w:t>2</w:t>
      </w:r>
      <w:r>
        <w:rPr/>
        <w:t>．审计应对</w:t>
      </w:r>
      <w:r>
        <w:rPr>
          <w:w w:val="100"/>
        </w:rPr>
        <w:t> </w:t>
      </w:r>
      <w:r>
        <w:rPr>
          <w:spacing w:val="-2"/>
        </w:rPr>
        <w:t>我们针对这一关键审计事项执行的审计程序主要包括：</w:t>
      </w:r>
    </w:p>
    <w:p>
      <w:pPr>
        <w:pStyle w:val="BodyText"/>
        <w:spacing w:line="240" w:lineRule="auto" w:before="32"/>
        <w:ind w:left="558" w:right="0"/>
        <w:jc w:val="left"/>
      </w:pPr>
      <w:r>
        <w:rPr>
          <w:rFonts w:ascii="宋体" w:hAnsi="宋体" w:cs="宋体" w:eastAsia="宋体" w:hint="default"/>
        </w:rPr>
        <w:t>(1)</w:t>
      </w:r>
      <w:r>
        <w:rPr>
          <w:rFonts w:ascii="宋体" w:hAnsi="宋体" w:cs="宋体" w:eastAsia="宋体" w:hint="default"/>
          <w:spacing w:val="-2"/>
        </w:rPr>
        <w:t> </w:t>
      </w:r>
      <w:r>
        <w:rPr/>
        <w:t>测试与教材及助学类读物发行销售收入确认相关的内部控制；</w:t>
      </w:r>
    </w:p>
    <w:p>
      <w:pPr>
        <w:pStyle w:val="BodyText"/>
        <w:spacing w:line="240" w:lineRule="auto" w:before="135"/>
        <w:ind w:left="558" w:right="0"/>
        <w:jc w:val="left"/>
      </w:pPr>
      <w:r>
        <w:rPr>
          <w:rFonts w:ascii="宋体" w:hAnsi="宋体" w:cs="宋体" w:eastAsia="宋体" w:hint="default"/>
        </w:rPr>
        <w:t>(2)</w:t>
      </w:r>
      <w:r>
        <w:rPr>
          <w:rFonts w:ascii="宋体" w:hAnsi="宋体" w:cs="宋体" w:eastAsia="宋体" w:hint="default"/>
          <w:spacing w:val="-5"/>
        </w:rPr>
        <w:t> </w:t>
      </w:r>
      <w:r>
        <w:rPr/>
        <w:t>对销售收入执行月度波动分析，结合行业特征识别和调查异常波动；</w:t>
      </w:r>
    </w:p>
    <w:p>
      <w:pPr>
        <w:pStyle w:val="BodyText"/>
        <w:spacing w:line="355" w:lineRule="auto" w:before="133"/>
        <w:ind w:right="132" w:firstLine="419"/>
        <w:jc w:val="left"/>
      </w:pPr>
      <w:r>
        <w:rPr>
          <w:rFonts w:ascii="宋体" w:hAnsi="宋体" w:cs="宋体" w:eastAsia="宋体" w:hint="default"/>
        </w:rPr>
        <w:t>(3)</w:t>
      </w:r>
      <w:r>
        <w:rPr>
          <w:rFonts w:ascii="宋体" w:hAnsi="宋体" w:cs="宋体" w:eastAsia="宋体" w:hint="default"/>
          <w:spacing w:val="-3"/>
        </w:rPr>
        <w:t> </w:t>
      </w:r>
      <w:r>
        <w:rPr/>
        <w:t>利用数据分析专家核对财务系统收入记录与业务系统订单信息及发货记录的一致性，识</w:t>
      </w:r>
      <w:r>
        <w:rPr>
          <w:w w:val="100"/>
        </w:rPr>
        <w:t> </w:t>
      </w:r>
      <w:r>
        <w:rPr/>
        <w:t>别和调查异常的交易记录；及</w:t>
      </w:r>
    </w:p>
    <w:p>
      <w:pPr>
        <w:pStyle w:val="BodyText"/>
        <w:spacing w:line="240" w:lineRule="auto" w:before="32"/>
        <w:ind w:left="558" w:right="0"/>
        <w:jc w:val="left"/>
      </w:pPr>
      <w:r>
        <w:rPr>
          <w:rFonts w:ascii="宋体" w:hAnsi="宋体" w:cs="宋体" w:eastAsia="宋体" w:hint="default"/>
        </w:rPr>
        <w:t>(4)</w:t>
      </w:r>
      <w:r>
        <w:rPr>
          <w:rFonts w:ascii="宋体" w:hAnsi="宋体" w:cs="宋体" w:eastAsia="宋体" w:hint="default"/>
          <w:spacing w:val="-3"/>
        </w:rPr>
        <w:t> </w:t>
      </w:r>
      <w:r>
        <w:rPr/>
        <w:t>从销售收入记录中选取样本执行抽样测试，检查发货单等支持性文件。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355" w:lineRule="auto"/>
        <w:ind w:left="558" w:right="0"/>
        <w:jc w:val="left"/>
      </w:pPr>
      <w:r>
        <w:rPr/>
        <w:t>四、其他信息</w:t>
      </w:r>
      <w:r>
        <w:rPr>
          <w:w w:val="100"/>
        </w:rPr>
        <w:t> </w:t>
      </w:r>
      <w:r>
        <w:rPr>
          <w:spacing w:val="-2"/>
        </w:rPr>
        <w:t>新华文轩管理层对其他信息负责。其他信息包括新华文轩</w:t>
      </w:r>
      <w:r>
        <w:rPr>
          <w:rFonts w:ascii="宋体" w:hAnsi="宋体" w:cs="宋体" w:eastAsia="宋体" w:hint="default"/>
          <w:spacing w:val="-2"/>
        </w:rPr>
        <w:t>2017</w:t>
      </w:r>
      <w:r>
        <w:rPr>
          <w:spacing w:val="-2"/>
        </w:rPr>
        <w:t>年年度报告中涵盖的信息，但</w:t>
      </w:r>
    </w:p>
    <w:p>
      <w:pPr>
        <w:pStyle w:val="BodyText"/>
        <w:spacing w:line="355" w:lineRule="auto" w:before="32"/>
        <w:ind w:left="558" w:right="0" w:hanging="420"/>
        <w:jc w:val="left"/>
      </w:pPr>
      <w:r>
        <w:rPr/>
        <w:t>不包括财务报表和我们的审计报告。</w:t>
      </w:r>
      <w:r>
        <w:rPr>
          <w:w w:val="100"/>
        </w:rPr>
        <w:t> </w:t>
      </w:r>
      <w:r>
        <w:rPr>
          <w:spacing w:val="-2"/>
        </w:rPr>
        <w:t>我们对财务报表发表的审计意见不涵盖其他信息，我们也不对其他信息发表任何形式的鉴证</w:t>
      </w:r>
    </w:p>
    <w:p>
      <w:pPr>
        <w:pStyle w:val="BodyText"/>
        <w:spacing w:line="240" w:lineRule="auto" w:before="34"/>
        <w:ind w:right="0"/>
        <w:jc w:val="left"/>
      </w:pPr>
      <w:r>
        <w:rPr/>
        <w:t>结论。</w:t>
      </w:r>
    </w:p>
    <w:p>
      <w:pPr>
        <w:pStyle w:val="BodyText"/>
        <w:spacing w:line="355" w:lineRule="auto" w:before="133"/>
        <w:ind w:right="0"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7" w:lineRule="auto" w:before="32"/>
        <w:ind w:right="0"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0"/>
        <w:rPr>
          <w:rFonts w:ascii="宋体" w:hAnsi="宋体" w:cs="宋体" w:eastAsia="宋体" w:hint="default"/>
          <w:sz w:val="20"/>
          <w:szCs w:val="20"/>
        </w:rPr>
      </w:pPr>
    </w:p>
    <w:p>
      <w:pPr>
        <w:pStyle w:val="BodyText"/>
        <w:spacing w:line="355" w:lineRule="auto" w:before="179"/>
        <w:ind w:left="558" w:right="0"/>
        <w:jc w:val="left"/>
      </w:pPr>
      <w:r>
        <w:rPr/>
        <w:t>五、管理层和治理层对财务报表的责任</w:t>
      </w:r>
      <w:r>
        <w:rPr>
          <w:w w:val="100"/>
        </w:rPr>
        <w:t> </w:t>
      </w:r>
      <w:r>
        <w:rPr>
          <w:spacing w:val="-2"/>
        </w:rPr>
        <w:t>新华文轩管理层负责按照企业会计准则的规定编制财务报表，使其实现公允反映，并设计、</w:t>
      </w:r>
    </w:p>
    <w:p>
      <w:pPr>
        <w:pStyle w:val="BodyText"/>
        <w:spacing w:line="355" w:lineRule="auto" w:before="32"/>
        <w:ind w:left="558" w:right="0" w:hanging="420"/>
        <w:jc w:val="left"/>
      </w:pPr>
      <w:r>
        <w:rPr/>
        <w:t>执行和维护必要的内部控制，以使财务报表不存在由于舞弊或错误导致的重大错报。</w:t>
      </w:r>
      <w:r>
        <w:rPr>
          <w:w w:val="100"/>
        </w:rPr>
        <w:t> </w:t>
      </w:r>
      <w:r>
        <w:rPr>
          <w:spacing w:val="-2"/>
        </w:rPr>
        <w:t>在编制财务报表时，管理层负责评估新华文轩的持续经营能力，披露与持续经营相关的事项</w:t>
      </w:r>
    </w:p>
    <w:p>
      <w:pPr>
        <w:pStyle w:val="BodyText"/>
        <w:spacing w:line="355" w:lineRule="auto" w:before="34"/>
        <w:ind w:right="137"/>
        <w:jc w:val="both"/>
      </w:pPr>
      <w:r>
        <w:rPr>
          <w:rFonts w:ascii="宋体" w:hAnsi="宋体" w:cs="宋体" w:eastAsia="宋体" w:hint="default"/>
          <w:spacing w:val="-2"/>
        </w:rPr>
        <w:t>(</w:t>
      </w:r>
      <w:r>
        <w:rPr>
          <w:spacing w:val="-2"/>
        </w:rPr>
        <w:t>如适用</w:t>
      </w:r>
      <w:r>
        <w:rPr>
          <w:rFonts w:ascii="宋体" w:hAnsi="宋体" w:cs="宋体" w:eastAsia="宋体" w:hint="default"/>
          <w:spacing w:val="-2"/>
        </w:rPr>
        <w:t>)</w:t>
      </w:r>
      <w:r>
        <w:rPr>
          <w:spacing w:val="-2"/>
        </w:rPr>
        <w:t>，并运用持续经营假设，除非管理层计划清算新华文轩、终止运营或别无其他现实的选</w:t>
      </w:r>
      <w:r>
        <w:rPr>
          <w:spacing w:val="-24"/>
        </w:rPr>
        <w:t> </w:t>
      </w:r>
      <w:r>
        <w:rPr>
          <w:spacing w:val="-24"/>
        </w:rPr>
      </w:r>
      <w:r>
        <w:rPr/>
        <w:t>择。</w:t>
      </w:r>
    </w:p>
    <w:p>
      <w:pPr>
        <w:pStyle w:val="BodyText"/>
        <w:spacing w:line="240" w:lineRule="auto" w:before="33"/>
        <w:ind w:left="558" w:right="0"/>
        <w:jc w:val="left"/>
      </w:pPr>
      <w:r>
        <w:rPr/>
        <w:t>治理层负责监督新华文轩的财务报告过程。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558" w:right="0"/>
        <w:jc w:val="left"/>
      </w:pPr>
      <w:r>
        <w:rPr/>
        <w:t>六、注册会计师对财务报表审计的责任</w:t>
      </w:r>
      <w:r>
        <w:rPr>
          <w:w w:val="100"/>
        </w:rPr>
        <w:t> </w:t>
      </w:r>
      <w:r>
        <w:rPr>
          <w:spacing w:val="-2"/>
        </w:rPr>
        <w:t>我们的目标是对财务报表整体是否不存在由于舞弊或错误导致的重大错报获取合理保证，并</w:t>
      </w:r>
    </w:p>
    <w:p>
      <w:pPr>
        <w:pStyle w:val="BodyText"/>
        <w:spacing w:line="355" w:lineRule="auto" w:before="32"/>
        <w:ind w:right="137"/>
        <w:jc w:val="both"/>
      </w:pP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计在某一重大错报存在时总能发现。错报可能由于舞弊或错误所导致，如果合理预期错报单独或</w:t>
      </w:r>
      <w:r>
        <w:rPr>
          <w:spacing w:val="-25"/>
        </w:rPr>
        <w:t> </w:t>
      </w:r>
      <w:r>
        <w:rPr>
          <w:spacing w:val="-25"/>
        </w:rPr>
      </w:r>
      <w:r>
        <w:rPr/>
        <w:t>汇总起来可能影响财务报表使用者依据财务报表作出的经济决策，则通常认为错报是重大的。</w:t>
      </w:r>
    </w:p>
    <w:p>
      <w:pPr>
        <w:pStyle w:val="BodyText"/>
        <w:spacing w:line="357" w:lineRule="auto" w:before="34"/>
        <w:ind w:right="0" w:firstLine="419"/>
        <w:jc w:val="left"/>
      </w:pPr>
      <w:r>
        <w:rPr>
          <w:spacing w:val="-2"/>
        </w:rPr>
        <w:t>在按照审计准则执行审计工作的过程中，我们运用职业判断，并保持职业怀疑。同时，我们</w:t>
      </w:r>
      <w:r>
        <w:rPr>
          <w:w w:val="100"/>
        </w:rPr>
        <w:t> </w:t>
      </w:r>
      <w:r>
        <w:rPr/>
        <w:t>也执行以下工作：</w:t>
      </w:r>
    </w:p>
    <w:p>
      <w:pPr>
        <w:spacing w:after="0" w:line="357" w:lineRule="auto"/>
        <w:jc w:val="left"/>
        <w:sectPr>
          <w:footerReference w:type="default" r:id="rId30"/>
          <w:pgSz w:w="11910" w:h="16840"/>
          <w:pgMar w:footer="1195" w:header="877" w:top="1100" w:bottom="1380" w:left="1660" w:right="114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355" w:lineRule="auto" w:before="36"/>
        <w:ind w:right="217" w:firstLine="419"/>
        <w:jc w:val="both"/>
      </w:pPr>
      <w:r>
        <w:rPr>
          <w:rFonts w:ascii="宋体" w:hAnsi="宋体" w:cs="宋体" w:eastAsia="宋体" w:hint="default"/>
        </w:rPr>
        <w:t>(1)</w:t>
      </w:r>
      <w:r>
        <w:rPr>
          <w:rFonts w:ascii="宋体" w:hAnsi="宋体" w:cs="宋体" w:eastAsia="宋体" w:hint="default"/>
          <w:spacing w:val="-3"/>
        </w:rPr>
        <w:t> </w:t>
      </w:r>
      <w:r>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r>
        <w:rPr>
          <w:spacing w:val="-25"/>
        </w:rPr>
        <w:t> </w:t>
      </w:r>
      <w:r>
        <w:rPr>
          <w:spacing w:val="-25"/>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32"/>
        <w:ind w:left="558" w:right="96"/>
        <w:jc w:val="left"/>
      </w:pPr>
      <w:r>
        <w:rPr>
          <w:rFonts w:ascii="宋体" w:hAnsi="宋体" w:cs="宋体" w:eastAsia="宋体" w:hint="default"/>
        </w:rPr>
        <w:t>(2)</w:t>
      </w:r>
      <w:r>
        <w:rPr>
          <w:rFonts w:ascii="宋体" w:hAnsi="宋体" w:cs="宋体" w:eastAsia="宋体" w:hint="default"/>
          <w:spacing w:val="-3"/>
        </w:rPr>
        <w:t> </w:t>
      </w:r>
      <w:r>
        <w:rPr/>
        <w:t>了解与审计相关的内部控制，以设计恰当的审计程序。</w:t>
      </w:r>
    </w:p>
    <w:p>
      <w:pPr>
        <w:pStyle w:val="BodyText"/>
        <w:spacing w:line="240" w:lineRule="auto" w:before="135"/>
        <w:ind w:left="558" w:right="96"/>
        <w:jc w:val="left"/>
      </w:pPr>
      <w:r>
        <w:rPr>
          <w:rFonts w:ascii="宋体" w:hAnsi="宋体" w:cs="宋体" w:eastAsia="宋体" w:hint="default"/>
        </w:rPr>
        <w:t>(3)</w:t>
      </w:r>
      <w:r>
        <w:rPr>
          <w:rFonts w:ascii="宋体" w:hAnsi="宋体" w:cs="宋体" w:eastAsia="宋体" w:hint="default"/>
          <w:spacing w:val="-5"/>
        </w:rPr>
        <w:t> </w:t>
      </w:r>
      <w:r>
        <w:rPr/>
        <w:t>评价管理层选用会计政策的恰当性和作出会计估计及相关披露的合理性。</w:t>
      </w:r>
    </w:p>
    <w:p>
      <w:pPr>
        <w:pStyle w:val="BodyText"/>
        <w:spacing w:line="357" w:lineRule="auto" w:before="133"/>
        <w:ind w:right="217" w:firstLine="419"/>
        <w:jc w:val="both"/>
      </w:pPr>
      <w:r>
        <w:rPr>
          <w:rFonts w:ascii="宋体" w:hAnsi="宋体" w:cs="宋体" w:eastAsia="宋体" w:hint="default"/>
        </w:rPr>
        <w:t>(4)</w:t>
      </w:r>
      <w:r>
        <w:rPr>
          <w:rFonts w:ascii="宋体" w:hAnsi="宋体" w:cs="宋体" w:eastAsia="宋体" w:hint="default"/>
          <w:spacing w:val="-3"/>
        </w:rPr>
        <w:t> </w:t>
      </w:r>
      <w:r>
        <w:rPr/>
        <w:t>对管理层使用持续经营假设的恰当性得出结论。同时，根据获取的审计证据，就可能导</w:t>
      </w:r>
      <w:r>
        <w:rPr>
          <w:w w:val="100"/>
        </w:rPr>
        <w:t> </w:t>
      </w:r>
      <w:r>
        <w:rPr>
          <w:spacing w:val="-2"/>
        </w:rPr>
        <w:t>致对新华文轩持续经营能力产生重大疑虑的事项或情况是否存在重大不确定性得出结论。如果我</w:t>
      </w:r>
      <w:r>
        <w:rPr>
          <w:spacing w:val="-25"/>
        </w:rPr>
        <w:t> </w:t>
      </w:r>
      <w:r>
        <w:rPr>
          <w:spacing w:val="-25"/>
        </w:rPr>
      </w:r>
      <w:r>
        <w:rPr>
          <w:spacing w:val="-2"/>
        </w:rPr>
        <w:t>们得出结论认为存在重大不确定性，审计准则要求我们在审计报告中提请报表使用者注意财务报</w:t>
      </w:r>
      <w:r>
        <w:rPr>
          <w:spacing w:val="-25"/>
        </w:rPr>
        <w:t> </w:t>
      </w:r>
      <w:r>
        <w:rPr>
          <w:spacing w:val="-25"/>
        </w:rPr>
      </w:r>
      <w:r>
        <w:rPr>
          <w:spacing w:val="-2"/>
        </w:rPr>
        <w:t>表中的相关披露；如果披露不充分，我们应当发表非无保留意见。我们的结论基于截至审计报告</w:t>
      </w:r>
      <w:r>
        <w:rPr>
          <w:spacing w:val="-25"/>
        </w:rPr>
        <w:t> </w:t>
      </w:r>
      <w:r>
        <w:rPr>
          <w:spacing w:val="-25"/>
        </w:rPr>
      </w:r>
      <w:r>
        <w:rPr/>
        <w:t>日可获得的信息。然而，未来的事项或情况可能导致新华文轩不能持续经营。</w:t>
      </w:r>
    </w:p>
    <w:p>
      <w:pPr>
        <w:pStyle w:val="BodyText"/>
        <w:spacing w:line="355" w:lineRule="auto" w:before="30"/>
        <w:ind w:right="222" w:firstLine="419"/>
        <w:jc w:val="both"/>
      </w:pPr>
      <w:r>
        <w:rPr>
          <w:rFonts w:ascii="宋体" w:hAnsi="宋体" w:cs="宋体" w:eastAsia="宋体" w:hint="default"/>
        </w:rPr>
        <w:t>(5)</w:t>
      </w:r>
      <w:r>
        <w:rPr>
          <w:rFonts w:ascii="宋体" w:hAnsi="宋体" w:cs="宋体" w:eastAsia="宋体" w:hint="default"/>
          <w:spacing w:val="-8"/>
        </w:rPr>
        <w:t> </w:t>
      </w:r>
      <w:r>
        <w:rPr/>
        <w:t>评价财务报表的总体列报、结构和内容</w:t>
      </w:r>
      <w:r>
        <w:rPr>
          <w:rFonts w:ascii="宋体" w:hAnsi="宋体" w:cs="宋体" w:eastAsia="宋体" w:hint="default"/>
        </w:rPr>
        <w:t>(</w:t>
      </w:r>
      <w:r>
        <w:rPr/>
        <w:t>包括披露</w:t>
      </w:r>
      <w:r>
        <w:rPr>
          <w:rFonts w:ascii="宋体" w:hAnsi="宋体" w:cs="宋体" w:eastAsia="宋体" w:hint="default"/>
        </w:rPr>
        <w:t>)</w:t>
      </w:r>
      <w:r>
        <w:rPr/>
        <w:t>，并评价财务报表是否公允反映相关</w:t>
      </w:r>
      <w:r>
        <w:rPr>
          <w:w w:val="100"/>
        </w:rPr>
        <w:t> </w:t>
      </w:r>
      <w:r>
        <w:rPr/>
        <w:t>交易和事项。</w:t>
      </w:r>
    </w:p>
    <w:p>
      <w:pPr>
        <w:pStyle w:val="BodyText"/>
        <w:spacing w:line="357" w:lineRule="auto" w:before="32"/>
        <w:ind w:right="217" w:firstLine="419"/>
        <w:jc w:val="both"/>
      </w:pPr>
      <w:r>
        <w:rPr>
          <w:rFonts w:ascii="宋体" w:hAnsi="宋体" w:cs="宋体" w:eastAsia="宋体" w:hint="default"/>
        </w:rPr>
        <w:t>(6)</w:t>
      </w:r>
      <w:r>
        <w:rPr>
          <w:rFonts w:ascii="宋体" w:hAnsi="宋体" w:cs="宋体" w:eastAsia="宋体" w:hint="default"/>
          <w:spacing w:val="-3"/>
        </w:rPr>
        <w:t> </w:t>
      </w:r>
      <w:r>
        <w:rPr/>
        <w:t>就新华文轩中实体或业务活动的财务信息获取充分、适当的审计证据，以对财务报表发</w:t>
      </w:r>
      <w:r>
        <w:rPr>
          <w:w w:val="100"/>
        </w:rPr>
        <w:t> </w:t>
      </w:r>
      <w:r>
        <w:rPr/>
        <w:t>表审计意见。我们负责指导、监督和执行集团审计，并对审计意见承担全部责任。</w:t>
      </w:r>
    </w:p>
    <w:p>
      <w:pPr>
        <w:pStyle w:val="BodyText"/>
        <w:spacing w:line="355" w:lineRule="auto" w:before="30"/>
        <w:ind w:right="217"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5" w:lineRule="auto" w:before="32"/>
        <w:ind w:right="21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w:t>
      </w:r>
      <w:r>
        <w:rPr>
          <w:rFonts w:ascii="宋体" w:hAnsi="宋体" w:cs="宋体" w:eastAsia="宋体" w:hint="default"/>
        </w:rPr>
        <w:t>(</w:t>
      </w:r>
      <w:r>
        <w:rPr/>
        <w:t>如适用</w:t>
      </w:r>
      <w:r>
        <w:rPr>
          <w:rFonts w:ascii="宋体" w:hAnsi="宋体" w:cs="宋体" w:eastAsia="宋体" w:hint="default"/>
        </w:rPr>
        <w:t>)</w:t>
      </w:r>
      <w:r>
        <w:rPr/>
        <w:t>。</w:t>
      </w:r>
    </w:p>
    <w:p>
      <w:pPr>
        <w:pStyle w:val="BodyText"/>
        <w:spacing w:line="355" w:lineRule="auto" w:before="34"/>
        <w:ind w:right="96" w:firstLine="419"/>
        <w:jc w:val="left"/>
      </w:pPr>
      <w:r>
        <w:rPr/>
        <w:t>从与治理层沟通的事项中，我们确定哪些事项对本年财务报表审计最为重要，因而构成关键</w:t>
      </w:r>
      <w:r>
        <w:rPr>
          <w:w w:val="100"/>
        </w:rPr>
        <w:t> </w:t>
      </w:r>
      <w:r>
        <w:rPr/>
        <w:t>审计事项。我们在审计报告中描述这些事项，除非法律法规禁止公开披露这些事项，或在极少数</w:t>
      </w:r>
      <w:r>
        <w:rPr>
          <w:w w:val="100"/>
        </w:rPr>
        <w:t> </w:t>
      </w:r>
      <w:r>
        <w:rPr>
          <w:spacing w:val="-4"/>
          <w:w w:val="100"/>
        </w:rPr>
        <w:t>情形下，如果合理预期在审计报告中沟通某事项造成的负面后果超过在公众利益方面产生的益处，</w:t>
      </w:r>
      <w:r>
        <w:rPr>
          <w:spacing w:val="-85"/>
          <w:w w:val="100"/>
        </w:rPr>
        <w:t> </w:t>
      </w:r>
      <w:r>
        <w:rPr>
          <w:spacing w:val="-85"/>
          <w:w w:val="100"/>
        </w:rPr>
      </w:r>
      <w:r>
        <w:rPr/>
        <w:t>我们确定不应在审计报告中沟通该事项。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tabs>
          <w:tab w:pos="7325" w:val="left" w:leader="none"/>
        </w:tabs>
        <w:spacing w:line="336" w:lineRule="auto"/>
        <w:ind w:left="1278" w:right="385"/>
        <w:jc w:val="left"/>
      </w:pPr>
      <w:r>
        <w:rPr>
          <w:spacing w:val="-2"/>
        </w:rPr>
        <w:t>德勤华永会计师事务所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tab/>
      </w:r>
      <w:r>
        <w:rPr>
          <w:spacing w:val="-1"/>
        </w:rPr>
        <w:t>中国注册会计师</w:t>
      </w:r>
      <w:r>
        <w:rPr>
          <w:spacing w:val="-96"/>
        </w:rPr>
        <w:t> </w:t>
      </w:r>
      <w:r>
        <w:rPr>
          <w:spacing w:val="-96"/>
        </w:rPr>
      </w:r>
      <w:r>
        <w:rPr/>
        <w:t>中国•上海</w:t>
      </w:r>
    </w:p>
    <w:p>
      <w:pPr>
        <w:spacing w:line="240" w:lineRule="auto" w:before="0"/>
        <w:rPr>
          <w:rFonts w:ascii="宋体" w:hAnsi="宋体" w:cs="宋体" w:eastAsia="宋体" w:hint="default"/>
          <w:sz w:val="20"/>
          <w:szCs w:val="20"/>
        </w:rPr>
      </w:pPr>
    </w:p>
    <w:p>
      <w:pPr>
        <w:pStyle w:val="BodyText"/>
        <w:spacing w:line="240" w:lineRule="auto" w:before="150"/>
        <w:ind w:left="0" w:right="805"/>
        <w:jc w:val="right"/>
      </w:pPr>
      <w:r>
        <w:rPr/>
        <w:t>解彦峰</w:t>
      </w:r>
    </w:p>
    <w:p>
      <w:pPr>
        <w:pStyle w:val="BodyText"/>
        <w:spacing w:line="240" w:lineRule="auto" w:before="133"/>
        <w:ind w:left="0" w:right="543"/>
        <w:jc w:val="right"/>
        <w:rPr>
          <w:rFonts w:ascii="Times New Roman" w:hAnsi="Times New Roman" w:cs="Times New Roman" w:eastAsia="Times New Roman" w:hint="default"/>
        </w:rPr>
      </w:pPr>
      <w:r>
        <w:rPr>
          <w:rFonts w:ascii="Times New Roman" w:hAnsi="Times New Roman" w:cs="Times New Roman" w:eastAsia="Times New Roman" w:hint="default"/>
          <w:spacing w:val="-1"/>
        </w:rPr>
        <w:t>(</w:t>
      </w:r>
      <w:r>
        <w:rPr>
          <w:spacing w:val="-1"/>
        </w:rPr>
        <w:t>项目合伙人</w:t>
      </w:r>
      <w:r>
        <w:rPr>
          <w:rFonts w:ascii="Times New Roman" w:hAnsi="Times New Roman" w:cs="Times New Roman" w:eastAsia="Times New Roman" w:hint="default"/>
          <w:spacing w:val="-1"/>
        </w:rPr>
        <w:t>)</w:t>
      </w:r>
    </w:p>
    <w:p>
      <w:pPr>
        <w:spacing w:line="240" w:lineRule="auto" w:before="0"/>
        <w:rPr>
          <w:rFonts w:ascii="Times New Roman" w:hAnsi="Times New Roman" w:cs="Times New Roman" w:eastAsia="Times New Roman" w:hint="default"/>
          <w:sz w:val="22"/>
          <w:szCs w:val="22"/>
        </w:rPr>
      </w:pPr>
    </w:p>
    <w:p>
      <w:pPr>
        <w:spacing w:line="240" w:lineRule="auto" w:before="8"/>
        <w:rPr>
          <w:rFonts w:ascii="Times New Roman" w:hAnsi="Times New Roman" w:cs="Times New Roman" w:eastAsia="Times New Roman" w:hint="default"/>
          <w:sz w:val="19"/>
          <w:szCs w:val="19"/>
        </w:rPr>
      </w:pPr>
    </w:p>
    <w:p>
      <w:pPr>
        <w:pStyle w:val="BodyText"/>
        <w:spacing w:line="240" w:lineRule="auto"/>
        <w:ind w:left="0" w:right="805"/>
        <w:jc w:val="right"/>
      </w:pPr>
      <w:r>
        <w:rPr/>
        <w:t>李彦刚</w:t>
      </w:r>
    </w:p>
    <w:p>
      <w:pPr>
        <w:spacing w:line="240" w:lineRule="auto" w:before="10"/>
        <w:rPr>
          <w:rFonts w:ascii="宋体" w:hAnsi="宋体" w:cs="宋体" w:eastAsia="宋体" w:hint="default"/>
          <w:sz w:val="28"/>
          <w:szCs w:val="28"/>
        </w:rPr>
      </w:pPr>
    </w:p>
    <w:p>
      <w:pPr>
        <w:pStyle w:val="BodyText"/>
        <w:spacing w:line="240" w:lineRule="auto"/>
        <w:ind w:left="0" w:right="263"/>
        <w:jc w:val="right"/>
      </w:pP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28</w:t>
      </w:r>
      <w:r>
        <w:rPr>
          <w:rFonts w:ascii="宋体" w:hAnsi="宋体" w:cs="宋体" w:eastAsia="宋体" w:hint="default"/>
          <w:spacing w:val="-54"/>
        </w:rPr>
        <w:t> </w:t>
      </w:r>
      <w:r>
        <w:rPr/>
        <w:t>日</w:t>
      </w:r>
    </w:p>
    <w:p>
      <w:pPr>
        <w:spacing w:after="0" w:line="240" w:lineRule="auto"/>
        <w:jc w:val="right"/>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40" w:right="1140"/>
        </w:sectPr>
      </w:pPr>
    </w:p>
    <w:p>
      <w:pPr>
        <w:pStyle w:val="Heading5"/>
        <w:spacing w:line="240" w:lineRule="auto" w:before="36"/>
        <w:ind w:left="258" w:right="-16"/>
        <w:jc w:val="left"/>
        <w:rPr>
          <w:b w:val="0"/>
          <w:bCs w:val="0"/>
        </w:rPr>
      </w:pPr>
      <w:r>
        <w:rPr/>
        <w:t>二、财务报表</w:t>
      </w:r>
      <w:r>
        <w:rPr>
          <w:b w:val="0"/>
          <w:bCs w:val="0"/>
        </w:rPr>
      </w:r>
    </w:p>
    <w:p>
      <w:pPr>
        <w:spacing w:line="240" w:lineRule="auto" w:before="3"/>
        <w:rPr>
          <w:rFonts w:ascii="宋体" w:hAnsi="宋体" w:cs="宋体" w:eastAsia="宋体" w:hint="default"/>
          <w:b/>
          <w:bCs/>
          <w:sz w:val="30"/>
          <w:szCs w:val="30"/>
        </w:rPr>
      </w:pPr>
      <w:r>
        <w:rPr/>
        <w:br w:type="column"/>
      </w:r>
      <w:r>
        <w:rPr>
          <w:rFonts w:ascii="宋体"/>
          <w:b/>
          <w:sz w:val="30"/>
        </w:rPr>
      </w:r>
    </w:p>
    <w:p>
      <w:pPr>
        <w:spacing w:line="310" w:lineRule="exact" w:before="0"/>
        <w:ind w:left="258" w:right="3543"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after="0" w:line="310" w:lineRule="exact"/>
        <w:jc w:val="left"/>
        <w:rPr>
          <w:rFonts w:ascii="宋体" w:hAnsi="宋体" w:cs="宋体" w:eastAsia="宋体" w:hint="default"/>
          <w:sz w:val="24"/>
          <w:szCs w:val="24"/>
        </w:rPr>
        <w:sectPr>
          <w:type w:val="continuous"/>
          <w:pgSz w:w="11910" w:h="16840"/>
          <w:pgMar w:top="1120" w:bottom="1380" w:left="1540" w:right="1140"/>
          <w:cols w:num="2" w:equalWidth="0">
            <w:col w:w="1528" w:space="1897"/>
            <w:col w:w="5805"/>
          </w:cols>
        </w:sectPr>
      </w:pPr>
    </w:p>
    <w:p>
      <w:pPr>
        <w:pStyle w:val="Heading3"/>
        <w:spacing w:line="283" w:lineRule="exact"/>
        <w:ind w:left="258" w:right="0"/>
        <w:jc w:val="left"/>
      </w:pPr>
      <w:r>
        <w:rPr/>
        <w:t>编制单位</w:t>
      </w:r>
      <w:r>
        <w:rPr>
          <w:rFonts w:ascii="宋体" w:hAnsi="宋体" w:cs="宋体" w:eastAsia="宋体" w:hint="default"/>
        </w:rPr>
        <w:t>:</w:t>
      </w:r>
      <w:r>
        <w:rPr>
          <w:rFonts w:ascii="宋体" w:hAnsi="宋体" w:cs="宋体" w:eastAsia="宋体" w:hint="default"/>
          <w:spacing w:val="-1"/>
        </w:rPr>
        <w:t> </w:t>
      </w:r>
      <w:r>
        <w:rPr/>
        <w:t>新华文轩出版传媒股份有限公司</w:t>
      </w:r>
    </w:p>
    <w:p>
      <w:pPr>
        <w:pStyle w:val="Heading3"/>
        <w:tabs>
          <w:tab w:pos="1080" w:val="left" w:leader="none"/>
        </w:tabs>
        <w:spacing w:line="313" w:lineRule="exact"/>
        <w:ind w:left="0" w:right="13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50"/>
        <w:gridCol w:w="1003"/>
        <w:gridCol w:w="2268"/>
        <w:gridCol w:w="2410"/>
      </w:tblGrid>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68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1,885,682,217.83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1,695,414,090.58</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2,170,000.00</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1,278,160,854.76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801,178,862.51</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79,865,675.12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92,509,488.32</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10,789,780.86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714,789.56</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98,565,134.63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70,041,693.67</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1,764,445,460.22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1,512,550,560.26</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280,000,000.00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120,000,000.00</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1,184,329,531.05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974,629,765.89</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6,583,898,654.47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5,269,209,250.79</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682"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2,116,088,000.42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2,933,130,717.43</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194,801,883.56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134,581,582.86</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356,585,702.56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685,192,748.42</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70,688,502.05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68,671,687.82</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1,293,739,079.58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1,358,740,899.48</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622,149,298.16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460,203,701.05</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340,754,220.83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397,038,235.41</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44,550,953.70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10,944,702.55</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500,590,036.14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500,590,036.14</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19,098,549.65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14,846,016.36</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10,257,055.60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8,828,117.50</w:t>
            </w:r>
          </w:p>
        </w:tc>
      </w:tr>
    </w:tbl>
    <w:p>
      <w:pPr>
        <w:spacing w:after="0" w:line="241" w:lineRule="exact"/>
        <w:jc w:val="right"/>
        <w:rPr>
          <w:rFonts w:ascii="宋体" w:hAnsi="宋体" w:cs="宋体" w:eastAsia="宋体" w:hint="default"/>
          <w:sz w:val="21"/>
          <w:szCs w:val="21"/>
        </w:rPr>
        <w:sectPr>
          <w:type w:val="continuous"/>
          <w:pgSz w:w="11910" w:h="16840"/>
          <w:pgMar w:top="1120" w:bottom="1380" w:left="154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3250"/>
        <w:gridCol w:w="1003"/>
        <w:gridCol w:w="2268"/>
        <w:gridCol w:w="2410"/>
      </w:tblGrid>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133,503,704.60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413,198,913.58</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5,702,806,986.85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6,985,967,358.60</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12,286,705,641.32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12,255,176,609.39</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68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60,855,873.00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12,584,784.00</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3,083,435,509.23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2,715,003,443.35</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310,646,140.33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309,946,513.41</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322,778,103.03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251,796,187.52</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42,878,058.50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38,956,867.75</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202,228.29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132,581,130.00</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264,167,715.75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270,461,490.08</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114,861,486.00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108,411,050.48</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4,199,825,114.13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3,839,741,466.59</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86,227,572.50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87,235,679.55</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43,830,724.30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33,722,112.47</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130,058,296.80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120,957,792.02</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4,329,883,410.93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3,960,699,258.61</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68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1,233,841,000.00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1,233,841,000.00</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4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3250"/>
        <w:gridCol w:w="1003"/>
        <w:gridCol w:w="2268"/>
        <w:gridCol w:w="2410"/>
      </w:tblGrid>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2,572,587,684.82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2,619,467,530.11</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1,230,619,792.07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2,045,820,792.23</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625,743,635.42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539,564,967.34</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2,364,509,602.80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1,896,996,070.84</w:t>
            </w:r>
          </w:p>
        </w:tc>
      </w:tr>
      <w:tr>
        <w:trPr>
          <w:trHeight w:val="286"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8,027,301,715.11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8,335,690,360.52</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-70,479,484.72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-41,213,009.74</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7,956,822,230.39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8,294,477,350.78</w:t>
            </w:r>
          </w:p>
        </w:tc>
      </w:tr>
      <w:tr>
        <w:trPr>
          <w:trHeight w:val="288" w:hRule="exact"/>
        </w:trPr>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0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12,286,705,641.32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12,255,176,609.39</w:t>
            </w:r>
          </w:p>
        </w:tc>
      </w:tr>
    </w:tbl>
    <w:p>
      <w:pPr>
        <w:spacing w:line="240" w:lineRule="auto" w:before="10"/>
        <w:rPr>
          <w:rFonts w:ascii="Times New Roman" w:hAnsi="Times New Roman" w:cs="Times New Roman" w:eastAsia="Times New Roman" w:hint="default"/>
          <w:sz w:val="17"/>
          <w:szCs w:val="17"/>
        </w:rPr>
      </w:pPr>
    </w:p>
    <w:p>
      <w:pPr>
        <w:pStyle w:val="Heading3"/>
        <w:spacing w:line="240" w:lineRule="auto" w:before="26"/>
        <w:ind w:left="258" w:right="224"/>
        <w:jc w:val="left"/>
      </w:pPr>
      <w:r>
        <w:rPr/>
        <w:t>法定代表人：何志勇 主管会计工作负责人：朱在祥</w:t>
      </w:r>
      <w:r>
        <w:rPr>
          <w:spacing w:val="-1"/>
        </w:rPr>
        <w:t> </w:t>
      </w:r>
      <w:r>
        <w:rPr/>
        <w:t>会计机构负责人：吴素芳</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40" w:right="1080"/>
        </w:sectPr>
      </w:pPr>
    </w:p>
    <w:p>
      <w:pPr>
        <w:spacing w:line="312" w:lineRule="exact" w:before="56"/>
        <w:ind w:left="3683" w:right="-20" w:firstLine="26"/>
        <w:jc w:val="left"/>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pStyle w:val="Heading3"/>
        <w:spacing w:line="283" w:lineRule="exact"/>
        <w:ind w:left="258" w:right="-20"/>
        <w:jc w:val="left"/>
      </w:pPr>
      <w:r>
        <w:rPr/>
        <w:t>编制单位</w:t>
      </w:r>
      <w:r>
        <w:rPr>
          <w:rFonts w:ascii="宋体" w:hAnsi="宋体" w:cs="宋体" w:eastAsia="宋体" w:hint="default"/>
        </w:rPr>
        <w:t>:</w:t>
      </w:r>
      <w:r>
        <w:rPr/>
        <w:t>新华文轩出版传媒股份有限公司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Heading3"/>
        <w:tabs>
          <w:tab w:pos="1338" w:val="left" w:leader="none"/>
        </w:tabs>
        <w:spacing w:line="240" w:lineRule="auto"/>
        <w:ind w:left="25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40" w:right="1080"/>
          <w:cols w:num="2" w:equalWidth="0">
            <w:col w:w="5664" w:space="769"/>
            <w:col w:w="2857"/>
          </w:cols>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7"/>
        <w:gridCol w:w="991"/>
        <w:gridCol w:w="2564"/>
        <w:gridCol w:w="2528"/>
      </w:tblGrid>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08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1,107,004,995.34</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945,896,827.77</w:t>
            </w:r>
          </w:p>
        </w:tc>
      </w:tr>
      <w:tr>
        <w:trPr>
          <w:trHeight w:val="560"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977,264,568.14</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698,485,863.00</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38,146,741.68</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26,361,875.41</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10,789,780.86</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561,664.56</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260,000,000.00</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500,000,000.00</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478,467,828.87</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307,839,677.58</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1,267,888,034.33</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1,293,976,637.90</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280,000,000.00</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120,000,000.00</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1,156,865,130.99</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1,180,378,562.32</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5,576,427,080.21</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5,073,501,108.54</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08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1,655,576,832.80</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2,532,897,201.83</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57,782,527.52</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18,651,257.27</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3,206,109,361.15</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3,195,235,150.48</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21,688,889.32</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22,589,079.35</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842,948,046.79</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876,560,378.24</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621,339,829.29</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458,006,194.05</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40" w:right="10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2967"/>
        <w:gridCol w:w="991"/>
        <w:gridCol w:w="2564"/>
        <w:gridCol w:w="2528"/>
      </w:tblGrid>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144,677,299.19</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147,303,378.74</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12,832,910.42</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10,708,031.71</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596,408,980.60</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647,141,489.58</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7,159,364,677.08</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7,909,092,161.25</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12,735,791,757.29</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12,982,593,269.79</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083"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4,150,733,662.61</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3,890,288,128.50</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229,900,017.25</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212,138,836.31</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212,907,765.25</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170,916,466.43</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18,382,724.24</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18,469,206.69</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8"/>
              <w:jc w:val="right"/>
              <w:rPr>
                <w:rFonts w:ascii="宋体" w:hAnsi="宋体" w:cs="宋体" w:eastAsia="宋体" w:hint="default"/>
                <w:sz w:val="21"/>
                <w:szCs w:val="21"/>
              </w:rPr>
            </w:pPr>
            <w:r>
              <w:rPr>
                <w:rFonts w:ascii="宋体"/>
                <w:w w:val="100"/>
                <w:sz w:val="21"/>
              </w:rPr>
              <w:t>-</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132,581,130.00</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419,773,590.84</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466,514,633.95</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14,624,096.93</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13,804,757.04</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5,046,321,857.12</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4,904,713,158.92</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08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17,250,635.60</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18,927,806.35</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17,250,635.60</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18,927,806.35</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5,063,572,492.72</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4,923,640,965.27</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608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1,233,841,000.00</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1,233,841,000.00</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2,631,057,328.10</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2,630,651,083.92</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1,136,163,193.05</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2,008,398,036.83</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40" w:right="10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2967"/>
        <w:gridCol w:w="991"/>
        <w:gridCol w:w="2564"/>
        <w:gridCol w:w="2528"/>
      </w:tblGrid>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624,908,885.29</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538,730,217.21</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2,046,248,858.13</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1,647,331,966.56</w:t>
            </w:r>
          </w:p>
        </w:tc>
      </w:tr>
      <w:tr>
        <w:trPr>
          <w:trHeight w:val="286"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7,672,219,264.57</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8,058,952,304.52</w:t>
            </w:r>
          </w:p>
        </w:tc>
      </w:tr>
      <w:tr>
        <w:trPr>
          <w:trHeight w:val="288" w:hRule="exact"/>
        </w:trPr>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12,735,791,757.29</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12,982,593,269.79</w:t>
            </w:r>
          </w:p>
        </w:tc>
      </w:tr>
    </w:tbl>
    <w:p>
      <w:pPr>
        <w:spacing w:line="240" w:lineRule="auto" w:before="0"/>
        <w:rPr>
          <w:rFonts w:ascii="Times New Roman" w:hAnsi="Times New Roman" w:cs="Times New Roman" w:eastAsia="Times New Roman" w:hint="default"/>
          <w:sz w:val="18"/>
          <w:szCs w:val="18"/>
        </w:rPr>
      </w:pPr>
    </w:p>
    <w:p>
      <w:pPr>
        <w:pStyle w:val="Heading3"/>
        <w:spacing w:line="240" w:lineRule="auto" w:before="26"/>
        <w:ind w:left="258" w:right="150"/>
        <w:jc w:val="left"/>
      </w:pPr>
      <w:r>
        <w:rPr/>
        <w:t>法定代表人：何志勇 主管会计工作负责人：朱在祥</w:t>
      </w:r>
      <w:r>
        <w:rPr>
          <w:spacing w:val="-1"/>
        </w:rPr>
        <w:t> </w:t>
      </w:r>
      <w:r>
        <w:rPr/>
        <w:t>会计机构负责人：吴素芳</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40" w:right="700"/>
        </w:sectPr>
      </w:pPr>
    </w:p>
    <w:p>
      <w:pPr>
        <w:spacing w:line="312" w:lineRule="exact" w:before="56"/>
        <w:ind w:left="3803" w:right="-20" w:firstLine="268"/>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5"/>
          <w:szCs w:val="25"/>
        </w:rPr>
      </w:pPr>
    </w:p>
    <w:p>
      <w:pPr>
        <w:pStyle w:val="Heading3"/>
        <w:tabs>
          <w:tab w:pos="2187" w:val="left" w:leader="none"/>
        </w:tabs>
        <w:spacing w:line="240" w:lineRule="auto"/>
        <w:ind w:left="11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40" w:right="700"/>
          <w:cols w:num="2" w:equalWidth="0">
            <w:col w:w="5544" w:space="40"/>
            <w:col w:w="4086"/>
          </w:cols>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970"/>
        <w:gridCol w:w="992"/>
        <w:gridCol w:w="2227"/>
        <w:gridCol w:w="2228"/>
      </w:tblGrid>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9"/>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7,345,882,957.66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6,356,168,113.43</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7,345,882,957.66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6,356,168,113.43</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6,744,471,812.86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5,882,301,254.56</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4,686,978,912.13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3,977,341,759.38</w:t>
            </w: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37,577,186.66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32,271,503.31</w:t>
            </w: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892,516,374.83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804,634,976.55</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1,071,006,550.56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996,340,516.83</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-24,360,291.07</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-8,948,732.34</w:t>
            </w: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80,753,079.75</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80,661,230.83</w:t>
            </w:r>
          </w:p>
        </w:tc>
      </w:tr>
      <w:tr>
        <w:trPr>
          <w:trHeight w:val="56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10,279.16</w:t>
            </w: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272,154,816.43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64,865,975.99</w:t>
            </w:r>
          </w:p>
        </w:tc>
      </w:tr>
      <w:tr>
        <w:trPr>
          <w:trHeight w:val="56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其中：对联营企业和合营企业的投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10,286,556.13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9,828,451.99</w:t>
            </w:r>
          </w:p>
        </w:tc>
      </w:tr>
      <w:tr>
        <w:trPr>
          <w:trHeight w:val="55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4"/>
                <w:sz w:val="21"/>
                <w:szCs w:val="21"/>
              </w:rPr>
              <w:t>资产处置收益（损失以“－”号填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2,837,854.36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-879,957.69</w:t>
            </w: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right"/>
              <w:rPr>
                <w:rFonts w:ascii="宋体" w:hAnsi="宋体" w:cs="宋体" w:eastAsia="宋体" w:hint="default"/>
                <w:sz w:val="21"/>
                <w:szCs w:val="21"/>
              </w:rPr>
            </w:pPr>
            <w:r>
              <w:rPr>
                <w:rFonts w:ascii="宋体" w:hAnsi="宋体" w:cs="宋体" w:eastAsia="宋体" w:hint="default"/>
                <w:spacing w:val="-2"/>
                <w:sz w:val="21"/>
                <w:szCs w:val="21"/>
              </w:rPr>
              <w:t>汇兑收益（损失以“－”号填列）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65,255,198.89</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941,669,293.64</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537,852,877.17</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8,691,686.24</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120,568,599.41</w:t>
            </w: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33,320,723.97</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22,705,416.86</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hAnsi="宋体" w:cs="宋体" w:eastAsia="宋体" w:hint="default"/>
                <w:spacing w:val="-9"/>
                <w:sz w:val="21"/>
                <w:szCs w:val="21"/>
              </w:rPr>
              <w:t>四、利润总额（亏损总额以“－”号填列）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917,040,255.91</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635,716,059.72</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559,885.21</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5,678,065.63</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916,480,370.70</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630,037,994.09</w:t>
            </w:r>
          </w:p>
        </w:tc>
      </w:tr>
    </w:tbl>
    <w:p>
      <w:pPr>
        <w:spacing w:after="0" w:line="241" w:lineRule="exact"/>
        <w:jc w:val="right"/>
        <w:rPr>
          <w:rFonts w:ascii="宋体" w:hAnsi="宋体" w:cs="宋体" w:eastAsia="宋体" w:hint="default"/>
          <w:sz w:val="21"/>
          <w:szCs w:val="21"/>
        </w:rPr>
        <w:sectPr>
          <w:type w:val="continuous"/>
          <w:pgSz w:w="11910" w:h="16840"/>
          <w:pgMar w:top="1120" w:bottom="1380" w:left="1540" w:right="7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3970"/>
        <w:gridCol w:w="992"/>
        <w:gridCol w:w="2227"/>
        <w:gridCol w:w="2228"/>
      </w:tblGrid>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持续经营净利润（净亏损以“－”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916,480,370.70</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630,037,994.09</w:t>
            </w:r>
          </w:p>
        </w:tc>
      </w:tr>
      <w:tr>
        <w:trPr>
          <w:trHeight w:val="56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终止经营净利润（净亏损以“－”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-7,364,129.34</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-17,424,297.35</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923,844,500.04</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647,462,291.44</w:t>
            </w: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-815,201,000.16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142,534,341.13</w:t>
            </w:r>
          </w:p>
        </w:tc>
      </w:tr>
      <w:tr>
        <w:trPr>
          <w:trHeight w:val="56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税后净额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-815,201,000.16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142,534,341.13</w:t>
            </w:r>
          </w:p>
        </w:tc>
      </w:tr>
      <w:tr>
        <w:trPr>
          <w:trHeight w:val="560"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（一）以后不能重分类进损益的其他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或净资产的变动</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w:t>
            </w:r>
          </w:p>
          <w:p>
            <w:pPr>
              <w:pStyle w:val="TableParagraph"/>
              <w:spacing w:line="272" w:lineRule="exact" w:before="27"/>
              <w:ind w:left="100" w:right="278"/>
              <w:jc w:val="left"/>
              <w:rPr>
                <w:rFonts w:ascii="宋体" w:hAnsi="宋体" w:cs="宋体" w:eastAsia="宋体" w:hint="default"/>
                <w:sz w:val="21"/>
                <w:szCs w:val="21"/>
              </w:rPr>
            </w:pPr>
            <w:r>
              <w:rPr>
                <w:rFonts w:ascii="宋体" w:hAnsi="宋体" w:cs="宋体" w:eastAsia="宋体" w:hint="default"/>
                <w:spacing w:val="-2"/>
                <w:sz w:val="21"/>
                <w:szCs w:val="21"/>
              </w:rPr>
              <w:t>分类进损益的其他综合收益中享有的份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（二）以后将重分类进损益的其他综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-815,201,000.16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142,534,341.13</w:t>
            </w:r>
          </w:p>
        </w:tc>
      </w:tr>
      <w:tr>
        <w:trPr>
          <w:trHeight w:val="83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w:t>
            </w:r>
          </w:p>
          <w:p>
            <w:pPr>
              <w:pStyle w:val="TableParagraph"/>
              <w:spacing w:line="272" w:lineRule="exact" w:before="27"/>
              <w:ind w:left="100" w:right="278"/>
              <w:jc w:val="left"/>
              <w:rPr>
                <w:rFonts w:ascii="宋体" w:hAnsi="宋体" w:cs="宋体" w:eastAsia="宋体" w:hint="default"/>
                <w:sz w:val="21"/>
                <w:szCs w:val="21"/>
              </w:rPr>
            </w:pPr>
            <w:r>
              <w:rPr>
                <w:rFonts w:ascii="宋体" w:hAnsi="宋体" w:cs="宋体" w:eastAsia="宋体" w:hint="default"/>
                <w:spacing w:val="-2"/>
                <w:sz w:val="21"/>
                <w:szCs w:val="21"/>
              </w:rPr>
              <w:t>重分类进损益的其他综合收益中享有的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份额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21,163,104.62</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412,151.06</w:t>
            </w:r>
          </w:p>
        </w:tc>
      </w:tr>
      <w:tr>
        <w:trPr>
          <w:trHeight w:val="560"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动损益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-836,364,104.78</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142,122,190.07</w:t>
            </w:r>
          </w:p>
        </w:tc>
      </w:tr>
      <w:tr>
        <w:trPr>
          <w:trHeight w:val="55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出售金融资产损益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101,279,370.54</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772,572,335.22</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6"/>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108,643,499.88</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789,996,632.57</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-7,364,129.34</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-17,424,297.35</w:t>
            </w:r>
          </w:p>
        </w:tc>
      </w:tr>
      <w:tr>
        <w:trPr>
          <w:trHeight w:val="286"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0.75</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0.55</w:t>
            </w:r>
          </w:p>
        </w:tc>
      </w:tr>
      <w:tr>
        <w:trPr>
          <w:trHeight w:val="28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不适用</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1"/>
        <w:rPr>
          <w:rFonts w:ascii="宋体" w:hAnsi="宋体" w:cs="宋体" w:eastAsia="宋体" w:hint="default"/>
          <w:sz w:val="15"/>
          <w:szCs w:val="15"/>
        </w:rPr>
      </w:pPr>
    </w:p>
    <w:p>
      <w:pPr>
        <w:pStyle w:val="Heading3"/>
        <w:spacing w:line="240" w:lineRule="auto" w:before="26"/>
        <w:ind w:left="258" w:right="150"/>
        <w:jc w:val="left"/>
      </w:pPr>
      <w:r>
        <w:rPr/>
        <w:t>法定代表人：何志勇 主管会计工作负责人：朱在祥</w:t>
      </w:r>
      <w:r>
        <w:rPr>
          <w:spacing w:val="-1"/>
        </w:rPr>
        <w:t> </w:t>
      </w:r>
      <w:r>
        <w:rPr/>
        <w:t>会计机构负责人：吴素芳</w:t>
      </w:r>
    </w:p>
    <w:p>
      <w:pPr>
        <w:spacing w:after="0" w:line="240" w:lineRule="auto"/>
        <w:jc w:val="left"/>
        <w:sectPr>
          <w:pgSz w:w="11910" w:h="16840"/>
          <w:pgMar w:header="877" w:footer="1195" w:top="1100" w:bottom="1380" w:left="1540" w:right="70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840"/>
        </w:sectPr>
      </w:pPr>
    </w:p>
    <w:p>
      <w:pPr>
        <w:spacing w:line="312" w:lineRule="exact" w:before="56"/>
        <w:ind w:left="3763" w:right="-20" w:firstLine="148"/>
        <w:jc w:val="left"/>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Heading3"/>
        <w:tabs>
          <w:tab w:pos="2187" w:val="left" w:leader="none"/>
        </w:tabs>
        <w:spacing w:line="240" w:lineRule="auto"/>
        <w:ind w:left="11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840"/>
          <w:cols w:num="2" w:equalWidth="0">
            <w:col w:w="5504" w:space="40"/>
            <w:col w:w="394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37"/>
        <w:gridCol w:w="1136"/>
        <w:gridCol w:w="2129"/>
        <w:gridCol w:w="2054"/>
      </w:tblGrid>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48"/>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9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1"/>
              <w:jc w:val="right"/>
              <w:rPr>
                <w:rFonts w:ascii="宋体" w:hAnsi="宋体" w:cs="宋体" w:eastAsia="宋体" w:hint="default"/>
                <w:sz w:val="21"/>
                <w:szCs w:val="21"/>
              </w:rPr>
            </w:pPr>
            <w:r>
              <w:rPr>
                <w:rFonts w:ascii="宋体" w:hAnsi="宋体" w:cs="宋体" w:eastAsia="宋体" w:hint="default"/>
                <w:spacing w:val="-1"/>
                <w:sz w:val="21"/>
                <w:szCs w:val="21"/>
              </w:rPr>
              <w:t>十七、</w:t>
            </w:r>
            <w:r>
              <w:rPr>
                <w:rFonts w:ascii="宋体" w:hAnsi="宋体" w:cs="宋体" w:eastAsia="宋体" w:hint="default"/>
                <w:spacing w:val="-1"/>
                <w:sz w:val="21"/>
                <w:szCs w:val="21"/>
              </w:rPr>
              <w:t>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5,887,412,464.66</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5,150,852,283.59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1"/>
              <w:jc w:val="right"/>
              <w:rPr>
                <w:rFonts w:ascii="宋体" w:hAnsi="宋体" w:cs="宋体" w:eastAsia="宋体" w:hint="default"/>
                <w:sz w:val="21"/>
                <w:szCs w:val="21"/>
              </w:rPr>
            </w:pPr>
            <w:r>
              <w:rPr>
                <w:rFonts w:ascii="宋体" w:hAnsi="宋体" w:cs="宋体" w:eastAsia="宋体" w:hint="default"/>
                <w:spacing w:val="-1"/>
                <w:sz w:val="21"/>
                <w:szCs w:val="21"/>
              </w:rPr>
              <w:t>十七、</w:t>
            </w:r>
            <w:r>
              <w:rPr>
                <w:rFonts w:ascii="宋体" w:hAnsi="宋体" w:cs="宋体" w:eastAsia="宋体" w:hint="default"/>
                <w:spacing w:val="-1"/>
                <w:sz w:val="21"/>
                <w:szCs w:val="21"/>
              </w:rPr>
              <w:t>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4,108,017,831.24</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3,527,484,418.78</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16,169,783.20</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14,207,200.69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649,227,085.01</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558,104,034.95</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767,637,306.59</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734,590,771.57</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-16,731,359.91</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-4,642,218.37</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53,779,949.61</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51,312,474.26</w:t>
            </w:r>
          </w:p>
        </w:tc>
      </w:tr>
      <w:tr>
        <w:trPr>
          <w:trHeight w:val="560"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10,279.16</w:t>
            </w: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81"/>
              <w:jc w:val="right"/>
              <w:rPr>
                <w:rFonts w:ascii="宋体" w:hAnsi="宋体" w:cs="宋体" w:eastAsia="宋体" w:hint="default"/>
                <w:sz w:val="21"/>
                <w:szCs w:val="21"/>
              </w:rPr>
            </w:pPr>
            <w:r>
              <w:rPr>
                <w:rFonts w:ascii="宋体" w:hAnsi="宋体" w:cs="宋体" w:eastAsia="宋体" w:hint="default"/>
                <w:spacing w:val="-1"/>
                <w:sz w:val="21"/>
                <w:szCs w:val="21"/>
              </w:rPr>
              <w:t>十七、</w:t>
            </w:r>
            <w:r>
              <w:rPr>
                <w:rFonts w:ascii="宋体" w:hAnsi="宋体" w:cs="宋体" w:eastAsia="宋体" w:hint="default"/>
                <w:spacing w:val="-1"/>
                <w:sz w:val="21"/>
                <w:szCs w:val="21"/>
              </w:rPr>
              <w:t>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570,288,952.02</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353,560,416.95</w:t>
            </w: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13,423,993.37</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10,849,157.98</w:t>
            </w:r>
          </w:p>
        </w:tc>
      </w:tr>
      <w:tr>
        <w:trPr>
          <w:trHeight w:val="562"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6"/>
                <w:sz w:val="21"/>
                <w:szCs w:val="21"/>
              </w:rPr>
              <w:t>资产处置收益（损失以“－”号填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69,682.81</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88,727.46</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6,007,170.75</w:t>
            </w: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885,687,953.66</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623,444,746.12</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7,092,349.04</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29,182,277.21</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30,993,621.95</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21,314,715.01</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pacing w:val="-9"/>
                <w:sz w:val="21"/>
                <w:szCs w:val="21"/>
              </w:rPr>
              <w:t>三、利润总额（亏损总额以“－”号填列）</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861,786,680.75</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631,312,308.32</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861,786,680.75</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631,312,308.32</w:t>
            </w: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持续经营净利润（净亏损以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861,786,680.75</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631,312,308.32</w:t>
            </w: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-872,234,843.78</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159,440,525.17</w:t>
            </w: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3" w:right="0"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-872,234,843.78</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159,440,525.17</w:t>
            </w:r>
          </w:p>
        </w:tc>
      </w:tr>
      <w:tr>
        <w:trPr>
          <w:trHeight w:val="830"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40" w:lineRule="auto"/>
              <w:ind w:left="100" w:right="245"/>
              <w:jc w:val="left"/>
              <w:rPr>
                <w:rFonts w:ascii="宋体" w:hAnsi="宋体" w:cs="宋体" w:eastAsia="宋体" w:hint="default"/>
                <w:sz w:val="21"/>
                <w:szCs w:val="21"/>
              </w:rPr>
            </w:pPr>
            <w:r>
              <w:rPr>
                <w:rFonts w:ascii="宋体" w:hAnsi="宋体" w:cs="宋体" w:eastAsia="宋体" w:hint="default"/>
                <w:spacing w:val="-2"/>
                <w:sz w:val="21"/>
                <w:szCs w:val="21"/>
              </w:rPr>
              <w:t>分类进损益的其他综合收益中享有的份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-872,234,843.78</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159,440,525.17</w:t>
            </w: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8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702" w:type="dxa"/>
        <w:tblLayout w:type="fixed"/>
        <w:tblCellMar>
          <w:top w:w="0" w:type="dxa"/>
          <w:left w:w="0" w:type="dxa"/>
          <w:bottom w:w="0" w:type="dxa"/>
          <w:right w:w="0" w:type="dxa"/>
        </w:tblCellMar>
        <w:tblLook w:val="01E0"/>
      </w:tblPr>
      <w:tblGrid>
        <w:gridCol w:w="3937"/>
        <w:gridCol w:w="1136"/>
        <w:gridCol w:w="2129"/>
        <w:gridCol w:w="2054"/>
      </w:tblGrid>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-10,448,163.03</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790,752,833.49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91"/>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0.54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91"/>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13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9"/>
        <w:rPr>
          <w:rFonts w:ascii="宋体" w:hAnsi="宋体" w:cs="宋体" w:eastAsia="宋体" w:hint="default"/>
          <w:sz w:val="15"/>
          <w:szCs w:val="15"/>
        </w:rPr>
      </w:pPr>
    </w:p>
    <w:p>
      <w:pPr>
        <w:pStyle w:val="Heading3"/>
        <w:spacing w:line="240" w:lineRule="auto" w:before="26"/>
        <w:ind w:left="818" w:right="0"/>
        <w:jc w:val="left"/>
      </w:pPr>
      <w:r>
        <w:rPr/>
        <w:t>法定代表人：何志勇 主管会计工作负责人：朱在祥</w:t>
      </w:r>
      <w:r>
        <w:rPr>
          <w:spacing w:val="-1"/>
        </w:rPr>
        <w:t> </w:t>
      </w:r>
      <w:r>
        <w:rPr/>
        <w:t>会计机构负责人：吴素芳</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31"/>
          <w:pgSz w:w="11910" w:h="16840"/>
          <w:pgMar w:footer="1195" w:header="877" w:top="1100" w:bottom="1380" w:left="980" w:right="620"/>
        </w:sectPr>
      </w:pPr>
    </w:p>
    <w:p>
      <w:pPr>
        <w:spacing w:line="312" w:lineRule="exact" w:before="56"/>
        <w:ind w:left="4363" w:right="0" w:firstLine="26"/>
        <w:jc w:val="righ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spacing w:val="-87"/>
          <w:w w:val="95"/>
          <w:sz w:val="24"/>
          <w:szCs w:val="24"/>
        </w:rPr>
        <w:t> </w:t>
      </w:r>
      <w:r>
        <w:rPr>
          <w:rFonts w:ascii="宋体" w:hAnsi="宋体" w:cs="宋体" w:eastAsia="宋体" w:hint="default"/>
          <w:b/>
          <w:bCs/>
          <w:spacing w:val="-87"/>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Heading3"/>
        <w:tabs>
          <w:tab w:pos="2067" w:val="left" w:leader="none"/>
        </w:tabs>
        <w:spacing w:line="240" w:lineRule="auto"/>
        <w:ind w:left="867" w:right="0"/>
        <w:jc w:val="left"/>
      </w:pPr>
      <w:r>
        <w:rPr/>
        <w:t>单位：元</w:t>
        <w:tab/>
        <w:t>币种：人民币</w:t>
      </w:r>
    </w:p>
    <w:p>
      <w:pPr>
        <w:spacing w:after="0" w:line="240" w:lineRule="auto"/>
        <w:jc w:val="left"/>
        <w:sectPr>
          <w:type w:val="continuous"/>
          <w:pgSz w:w="11910" w:h="16840"/>
          <w:pgMar w:top="1120" w:bottom="1380" w:left="980" w:right="620"/>
          <w:cols w:num="2" w:equalWidth="0">
            <w:col w:w="6104" w:space="40"/>
            <w:col w:w="416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37"/>
        <w:gridCol w:w="994"/>
        <w:gridCol w:w="2266"/>
        <w:gridCol w:w="2268"/>
      </w:tblGrid>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79"/>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9"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7,429,249,050.43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6,663,029,048.32</w:t>
            </w: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的金融资产净增加额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29,900,529.02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57,323,319.75</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57,301,876.32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96,352,312.32</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7,516,451,455.77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6,816,704,680.39</w:t>
            </w: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5,111,264,615.40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4,261,241,599.98</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862,234,494.55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833,079,163.49</w:t>
            </w: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118,673,819.23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145,619,786.24</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1,078,656,656.15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893,336,852.35</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7,170,829,585.33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6,133,277,402.06</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345,621,870.44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683,427,278.33</w:t>
            </w: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2,834,752,682.94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1,851,710,332.00</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92,781,341.62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58,370,805.09</w:t>
            </w:r>
          </w:p>
        </w:tc>
      </w:tr>
      <w:tr>
        <w:trPr>
          <w:trHeight w:val="559"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2"/>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收</w:t>
            </w:r>
            <w:r>
              <w:rPr>
                <w:rFonts w:ascii="宋体" w:hAnsi="宋体" w:cs="宋体" w:eastAsia="宋体" w:hint="default"/>
                <w:w w:val="100"/>
                <w:sz w:val="21"/>
                <w:szCs w:val="21"/>
              </w:rPr>
              <w:t>回</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948,697.97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1,538,222.04</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66,946,783.23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151,392,643.48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84,513,400.50</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18"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3,146,822,149.24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1,996,132,759.63</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w w:val="100"/>
                <w:sz w:val="21"/>
                <w:szCs w:val="21"/>
              </w:rPr>
              <w:t>购建</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2"/>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245,938,614.43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341,657,330.79</w:t>
            </w:r>
          </w:p>
        </w:tc>
      </w:tr>
    </w:tbl>
    <w:p>
      <w:pPr>
        <w:spacing w:after="0" w:line="241" w:lineRule="exact"/>
        <w:jc w:val="right"/>
        <w:rPr>
          <w:rFonts w:ascii="宋体" w:hAnsi="宋体" w:cs="宋体" w:eastAsia="宋体" w:hint="default"/>
          <w:sz w:val="21"/>
          <w:szCs w:val="21"/>
        </w:rPr>
        <w:sectPr>
          <w:type w:val="continuous"/>
          <w:pgSz w:w="11910" w:h="16840"/>
          <w:pgMar w:top="1120" w:bottom="1380" w:left="980" w:right="6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262" w:type="dxa"/>
        <w:tblLayout w:type="fixed"/>
        <w:tblCellMar>
          <w:top w:w="0" w:type="dxa"/>
          <w:left w:w="0" w:type="dxa"/>
          <w:bottom w:w="0" w:type="dxa"/>
          <w:right w:w="0" w:type="dxa"/>
        </w:tblCellMar>
        <w:tblLook w:val="01E0"/>
      </w:tblPr>
      <w:tblGrid>
        <w:gridCol w:w="4537"/>
        <w:gridCol w:w="994"/>
        <w:gridCol w:w="2266"/>
        <w:gridCol w:w="2268"/>
      </w:tblGrid>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2,493,519,157.58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2,649,200,169.84</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313,828,538.98</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2,739,457,772.01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3,304,686,039.61</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407,364,377.23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-1,308,553,279.98</w:t>
            </w: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662,315,200.00</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7,500,000.00</w:t>
            </w: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10,423,573.81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18,962,050.26</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10,423,573.81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681,277,250.26</w:t>
            </w: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502,733,430.03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237,702,136.60</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其中：子公司支付给少数股东的股利、利润</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202,228.29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130,966.60</w:t>
            </w: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69,271,000.00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8,640,101.94</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572,004,430.03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246,342,238.54</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-561,580,856.22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434,935,011.72</w:t>
            </w:r>
          </w:p>
        </w:tc>
      </w:tr>
      <w:tr>
        <w:trPr>
          <w:trHeight w:val="413"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w w:val="100"/>
                <w:sz w:val="21"/>
              </w:rPr>
              <w:t>-</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191,405,391.45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-190,190,989.93</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1,634,167,257.70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1,824,358,247.63</w:t>
            </w:r>
          </w:p>
        </w:tc>
      </w:tr>
      <w:tr>
        <w:trPr>
          <w:trHeight w:val="28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1,825,572,649.15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1,634,167,257.70</w:t>
            </w:r>
          </w:p>
        </w:tc>
      </w:tr>
    </w:tbl>
    <w:p>
      <w:pPr>
        <w:spacing w:line="240" w:lineRule="auto" w:before="11"/>
        <w:rPr>
          <w:rFonts w:ascii="宋体" w:hAnsi="宋体" w:cs="宋体" w:eastAsia="宋体" w:hint="default"/>
          <w:sz w:val="15"/>
          <w:szCs w:val="15"/>
        </w:rPr>
      </w:pPr>
    </w:p>
    <w:p>
      <w:pPr>
        <w:pStyle w:val="Heading3"/>
        <w:spacing w:line="240" w:lineRule="auto" w:before="26"/>
        <w:ind w:left="978" w:right="0"/>
        <w:jc w:val="left"/>
      </w:pPr>
      <w:r>
        <w:rPr/>
        <w:t>法定代表人：何志勇 主管会计工作负责人：朱在祥</w:t>
      </w:r>
      <w:r>
        <w:rPr>
          <w:spacing w:val="-1"/>
        </w:rPr>
        <w:t> </w:t>
      </w:r>
      <w:r>
        <w:rPr/>
        <w:t>会计机构负责人：吴素芳</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2"/>
          <w:pgSz w:w="11910" w:h="16840"/>
          <w:pgMar w:footer="1195" w:header="877" w:top="1100" w:bottom="1380" w:left="820" w:right="620"/>
          <w:pgNumType w:start="71"/>
        </w:sectPr>
      </w:pPr>
    </w:p>
    <w:p>
      <w:pPr>
        <w:spacing w:line="310" w:lineRule="exact" w:before="58"/>
        <w:ind w:left="4523" w:right="0" w:hanging="94"/>
        <w:jc w:val="left"/>
        <w:rPr>
          <w:rFonts w:ascii="宋体" w:hAnsi="宋体" w:cs="宋体" w:eastAsia="宋体" w:hint="default"/>
          <w:sz w:val="24"/>
          <w:szCs w:val="24"/>
        </w:rPr>
      </w:pPr>
      <w:r>
        <w:rPr>
          <w:rFonts w:ascii="宋体" w:hAnsi="宋体" w:cs="宋体" w:eastAsia="宋体" w:hint="default"/>
          <w:b/>
          <w:bCs/>
          <w:w w:val="95"/>
          <w:sz w:val="24"/>
          <w:szCs w:val="24"/>
        </w:rPr>
        <w:t>母公司现金流量表</w:t>
      </w:r>
      <w:r>
        <w:rPr>
          <w:rFonts w:ascii="宋体" w:hAnsi="宋体" w:cs="宋体" w:eastAsia="宋体" w:hint="default"/>
          <w:b/>
          <w:bCs/>
          <w:spacing w:val="-21"/>
          <w:w w:val="95"/>
          <w:sz w:val="24"/>
          <w:szCs w:val="24"/>
        </w:rPr>
        <w:t> </w:t>
      </w:r>
      <w:r>
        <w:rPr>
          <w:rFonts w:ascii="宋体" w:hAnsi="宋体" w:cs="宋体" w:eastAsia="宋体" w:hint="default"/>
          <w:b/>
          <w:bCs/>
          <w:spacing w:val="-21"/>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Heading3"/>
        <w:tabs>
          <w:tab w:pos="2094" w:val="left" w:leader="none"/>
        </w:tabs>
        <w:spacing w:line="240" w:lineRule="auto"/>
        <w:ind w:left="101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820" w:right="620"/>
          <w:cols w:num="2" w:equalWidth="0">
            <w:col w:w="6357" w:space="40"/>
            <w:col w:w="4073"/>
          </w:cols>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681"/>
        <w:gridCol w:w="850"/>
        <w:gridCol w:w="2413"/>
        <w:gridCol w:w="2282"/>
      </w:tblGrid>
      <w:tr>
        <w:trPr>
          <w:trHeight w:val="286"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c>
          <w:tcPr>
            <w:tcW w:w="2282"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5,786,776,405.78</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5,185,623,375.17</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17,683,816.54</w:t>
            </w:r>
          </w:p>
        </w:tc>
      </w:tr>
      <w:tr>
        <w:trPr>
          <w:trHeight w:val="286"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24,618,272.21</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56,080,707.06</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5,811,394,677.99</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5,259,387,898.77</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3,623,733,193.55</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3,126,871,813.29</w:t>
            </w:r>
          </w:p>
        </w:tc>
      </w:tr>
      <w:tr>
        <w:trPr>
          <w:trHeight w:val="286"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552,083,662.37</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541,120,205.73</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17,351,481.50</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19,790,587.19</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827,332,785.10</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697,481,374.62</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5,020,501,122.52</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4,385,263,980.83</w:t>
            </w:r>
          </w:p>
        </w:tc>
      </w:tr>
      <w:tr>
        <w:trPr>
          <w:trHeight w:val="286"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790,893,555.47</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874,123,917.94</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c>
          <w:tcPr>
            <w:tcW w:w="22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2,455,808,196.56</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1,060,000,000.00</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80,576,357.77</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47,699,667.06</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559,565.43</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803,225.11</w:t>
            </w:r>
          </w:p>
        </w:tc>
      </w:tr>
    </w:tbl>
    <w:p>
      <w:pPr>
        <w:spacing w:after="0" w:line="241" w:lineRule="exact"/>
        <w:jc w:val="right"/>
        <w:rPr>
          <w:rFonts w:ascii="宋体" w:hAnsi="宋体" w:cs="宋体" w:eastAsia="宋体" w:hint="default"/>
          <w:sz w:val="21"/>
          <w:szCs w:val="21"/>
        </w:rPr>
        <w:sectPr>
          <w:type w:val="continuous"/>
          <w:pgSz w:w="11910" w:h="16840"/>
          <w:pgMar w:top="1120" w:bottom="1380" w:left="820" w:right="6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4681"/>
        <w:gridCol w:w="850"/>
        <w:gridCol w:w="2413"/>
        <w:gridCol w:w="2282"/>
      </w:tblGrid>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c>
          <w:tcPr>
            <w:tcW w:w="22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8"/>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134,319,106.68</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64,260.00</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660,250,632.25</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704,224,326.01</w:t>
            </w:r>
          </w:p>
        </w:tc>
      </w:tr>
      <w:tr>
        <w:trPr>
          <w:trHeight w:val="286"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3,331,513,858.69</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1,812,791,478.18</w:t>
            </w:r>
          </w:p>
        </w:tc>
      </w:tr>
      <w:tr>
        <w:trPr>
          <w:trHeight w:val="562"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213,517,979.95</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307,078,543.76</w:t>
            </w:r>
          </w:p>
        </w:tc>
      </w:tr>
      <w:tr>
        <w:trPr>
          <w:trHeight w:val="286"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2,641,353,925.31</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2,151,260,037.00</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58"/>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48,176,440.60</w:t>
            </w:r>
          </w:p>
        </w:tc>
        <w:tc>
          <w:tcPr>
            <w:tcW w:w="22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482,823,559.40</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856,814,401.83</w:t>
            </w:r>
          </w:p>
        </w:tc>
      </w:tr>
      <w:tr>
        <w:trPr>
          <w:trHeight w:val="286"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3,385,871,905.26</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3,315,152,982.59</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-54,358,046.57</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-1,502,361,504.41</w:t>
            </w:r>
          </w:p>
        </w:tc>
      </w:tr>
      <w:tr>
        <w:trPr>
          <w:trHeight w:val="289"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c>
          <w:tcPr>
            <w:tcW w:w="22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654,815,200.00</w:t>
            </w:r>
          </w:p>
        </w:tc>
      </w:tr>
      <w:tr>
        <w:trPr>
          <w:trHeight w:val="286"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c>
          <w:tcPr>
            <w:tcW w:w="22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c>
          <w:tcPr>
            <w:tcW w:w="22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48,200,000.00</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10,250,000.00</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48,200,000.00</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665,065,200.00</w:t>
            </w:r>
          </w:p>
        </w:tc>
      </w:tr>
      <w:tr>
        <w:trPr>
          <w:trHeight w:val="286"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60,000,000.00</w:t>
            </w:r>
          </w:p>
        </w:tc>
        <w:tc>
          <w:tcPr>
            <w:tcW w:w="22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504,414,715.95</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237,571,170.00</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31,000,000.00</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8,640,101.94</w:t>
            </w:r>
          </w:p>
        </w:tc>
      </w:tr>
      <w:tr>
        <w:trPr>
          <w:trHeight w:val="286"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595,414,715.95</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246,211,271.94</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-547,214,715.95</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418,853,928.06</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c>
          <w:tcPr>
            <w:tcW w:w="22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189,320,792.95</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-209,383,658.41</w:t>
            </w:r>
          </w:p>
        </w:tc>
      </w:tr>
      <w:tr>
        <w:trPr>
          <w:trHeight w:val="286"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915,684,202.39</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1,125,067,860.80</w:t>
            </w:r>
          </w:p>
        </w:tc>
      </w:tr>
      <w:tr>
        <w:trPr>
          <w:trHeight w:val="28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1,105,004,995.34</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915,684,202.39</w:t>
            </w:r>
          </w:p>
        </w:tc>
      </w:tr>
    </w:tbl>
    <w:p>
      <w:pPr>
        <w:spacing w:line="240" w:lineRule="auto" w:before="11"/>
        <w:rPr>
          <w:rFonts w:ascii="宋体" w:hAnsi="宋体" w:cs="宋体" w:eastAsia="宋体" w:hint="default"/>
          <w:sz w:val="15"/>
          <w:szCs w:val="15"/>
        </w:rPr>
      </w:pPr>
    </w:p>
    <w:p>
      <w:pPr>
        <w:pStyle w:val="Heading3"/>
        <w:spacing w:line="240" w:lineRule="auto" w:before="26"/>
        <w:ind w:left="978" w:right="0"/>
        <w:jc w:val="left"/>
      </w:pPr>
      <w:r>
        <w:rPr/>
        <w:t>法定代表人：何志勇 主管会计工作负责人：朱在祥</w:t>
      </w:r>
      <w:r>
        <w:rPr>
          <w:spacing w:val="-1"/>
        </w:rPr>
        <w:t> </w:t>
      </w:r>
      <w:r>
        <w:rPr/>
        <w:t>会计机构负责人：吴素芳</w:t>
      </w:r>
    </w:p>
    <w:p>
      <w:pPr>
        <w:spacing w:after="0" w:line="240" w:lineRule="auto"/>
        <w:jc w:val="left"/>
        <w:sectPr>
          <w:pgSz w:w="11910" w:h="16840"/>
          <w:pgMar w:header="877" w:footer="1195" w:top="1100" w:bottom="1380" w:left="82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3"/>
          <w:footerReference w:type="default" r:id="rId34"/>
          <w:pgSz w:w="16840" w:h="11910" w:orient="landscape"/>
          <w:pgMar w:header="882" w:footer="1195" w:top="1120" w:bottom="1380" w:left="280" w:right="20"/>
          <w:pgNumType w:start="73"/>
        </w:sectPr>
      </w:pPr>
    </w:p>
    <w:p>
      <w:pPr>
        <w:spacing w:line="240" w:lineRule="auto" w:before="9"/>
        <w:rPr>
          <w:rFonts w:ascii="宋体" w:hAnsi="宋体" w:cs="宋体" w:eastAsia="宋体" w:hint="default"/>
          <w:sz w:val="15"/>
          <w:szCs w:val="15"/>
        </w:rPr>
      </w:pPr>
    </w:p>
    <w:p>
      <w:pPr>
        <w:spacing w:line="272" w:lineRule="exact" w:before="0"/>
        <w:ind w:left="740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280" w:right="20"/>
          <w:cols w:num="2" w:equalWidth="0">
            <w:col w:w="9226" w:space="40"/>
            <w:col w:w="7274"/>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44"/>
        <w:gridCol w:w="1846"/>
        <w:gridCol w:w="398"/>
        <w:gridCol w:w="452"/>
        <w:gridCol w:w="425"/>
        <w:gridCol w:w="1702"/>
        <w:gridCol w:w="425"/>
        <w:gridCol w:w="1844"/>
        <w:gridCol w:w="425"/>
        <w:gridCol w:w="1558"/>
        <w:gridCol w:w="428"/>
        <w:gridCol w:w="1699"/>
        <w:gridCol w:w="1560"/>
        <w:gridCol w:w="1702"/>
      </w:tblGrid>
      <w:tr>
        <w:trPr>
          <w:trHeight w:val="250"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6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2" w:hRule="exact"/>
        </w:trPr>
        <w:tc>
          <w:tcPr>
            <w:tcW w:w="1844" w:type="dxa"/>
            <w:vMerge/>
            <w:tcBorders>
              <w:left w:val="single" w:sz="4" w:space="0" w:color="000000"/>
              <w:right w:val="single" w:sz="4" w:space="0" w:color="000000"/>
            </w:tcBorders>
          </w:tcPr>
          <w:p>
            <w:pPr/>
          </w:p>
        </w:tc>
        <w:tc>
          <w:tcPr>
            <w:tcW w:w="112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95"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844" w:type="dxa"/>
            <w:vMerge/>
            <w:tcBorders>
              <w:left w:val="single" w:sz="4" w:space="0" w:color="000000"/>
              <w:right w:val="single" w:sz="4" w:space="0" w:color="000000"/>
            </w:tcBorders>
          </w:tcPr>
          <w:p>
            <w:pPr/>
          </w:p>
        </w:tc>
        <w:tc>
          <w:tcPr>
            <w:tcW w:w="1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5"/>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8" w:type="dxa"/>
            <w:vMerge w:val="restart"/>
            <w:tcBorders>
              <w:top w:val="single" w:sz="4" w:space="0" w:color="000000"/>
              <w:left w:val="single" w:sz="4" w:space="0" w:color="000000"/>
              <w:right w:val="single" w:sz="4" w:space="0" w:color="000000"/>
            </w:tcBorders>
          </w:tcPr>
          <w:p>
            <w:pPr>
              <w:pStyle w:val="TableParagraph"/>
              <w:spacing w:line="213" w:lineRule="exact"/>
              <w:ind w:left="12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5"/>
              <w:ind w:left="120" w:right="11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960" w:hRule="exact"/>
        </w:trPr>
        <w:tc>
          <w:tcPr>
            <w:tcW w:w="1844" w:type="dxa"/>
            <w:vMerge/>
            <w:tcBorders>
              <w:left w:val="single" w:sz="4" w:space="0" w:color="000000"/>
              <w:bottom w:val="single" w:sz="4" w:space="0" w:color="000000"/>
              <w:right w:val="single" w:sz="4" w:space="0" w:color="000000"/>
            </w:tcBorders>
          </w:tcPr>
          <w:p>
            <w:pPr/>
          </w:p>
        </w:tc>
        <w:tc>
          <w:tcPr>
            <w:tcW w:w="1846" w:type="dxa"/>
            <w:vMerge/>
            <w:tcBorders>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10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31" w:right="12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1,233,841,000.00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2,619,467,530.11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2,045,820,792.23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539,564,967.34</w:t>
            </w: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1,896,996,070.84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-41,213,009.74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8,294,477,350.78</w:t>
            </w: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1,233,841,000.00</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2,619,467,530.11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2,045,820,792.23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539,564,967.34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1,896,996,070.84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-41,213,009.74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8,294,477,350.78</w:t>
            </w: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40" w:lineRule="auto"/>
              <w:ind w:left="105" w:right="105"/>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-46,879,845.29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-815,201,000.16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86,178,668.08</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467,513,531.96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-29,266,474.98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-337,655,120.39</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-815,201,000.16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923,844,500.04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-7,364,129.34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101,279,370.54</w:t>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-46,879,845.29</w:t>
            </w: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-21,700,117.35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-68,579,962.64</w:t>
            </w:r>
          </w:p>
        </w:tc>
      </w:tr>
      <w:tr>
        <w:trPr>
          <w:trHeight w:val="46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股东投入的普通股</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其他权益工具持有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股份支付计入所有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-46,879,845.29</w:t>
            </w: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7"/>
              <w:jc w:val="right"/>
              <w:rPr>
                <w:rFonts w:ascii="宋体" w:hAnsi="宋体" w:cs="宋体" w:eastAsia="宋体" w:hint="default"/>
                <w:sz w:val="18"/>
                <w:szCs w:val="18"/>
              </w:rPr>
            </w:pPr>
            <w:r>
              <w:rPr>
                <w:rFonts w:ascii="宋体"/>
                <w:spacing w:val="-1"/>
                <w:sz w:val="18"/>
              </w:rPr>
              <w:t>-21,700,117.35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-68,579,962.64</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86,178,668.08</w:t>
            </w: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-456,330,968.08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-202,228.29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-370,354,528.29</w:t>
            </w:r>
            <w:r>
              <w:rPr>
                <w:rFonts w:ascii="宋体"/>
                <w:sz w:val="18"/>
              </w:rPr>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28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844"/>
        <w:gridCol w:w="1846"/>
        <w:gridCol w:w="398"/>
        <w:gridCol w:w="452"/>
        <w:gridCol w:w="425"/>
        <w:gridCol w:w="1702"/>
        <w:gridCol w:w="425"/>
        <w:gridCol w:w="1844"/>
        <w:gridCol w:w="425"/>
        <w:gridCol w:w="1558"/>
        <w:gridCol w:w="428"/>
        <w:gridCol w:w="1699"/>
        <w:gridCol w:w="1560"/>
        <w:gridCol w:w="1702"/>
      </w:tblGrid>
      <w:tr>
        <w:trPr>
          <w:trHeight w:val="59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86,178,668.08</w:t>
            </w: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-86,178,668.08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提取一般风险准备</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（或股东）</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-370,152,300.00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-202,228.29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center"/>
              <w:rPr>
                <w:rFonts w:ascii="宋体" w:hAnsi="宋体" w:cs="宋体" w:eastAsia="宋体" w:hint="default"/>
                <w:sz w:val="18"/>
                <w:szCs w:val="18"/>
              </w:rPr>
            </w:pPr>
            <w:r>
              <w:rPr>
                <w:rFonts w:ascii="宋体"/>
                <w:sz w:val="18"/>
              </w:rPr>
              <w:t>-370,354,528.29</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资本公积转增资本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盈余公积转增资本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盈余公积弥补亏损</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4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2" w:right="0"/>
              <w:jc w:val="left"/>
              <w:rPr>
                <w:rFonts w:ascii="宋体" w:hAnsi="宋体" w:cs="宋体" w:eastAsia="宋体" w:hint="default"/>
                <w:sz w:val="18"/>
                <w:szCs w:val="18"/>
              </w:rPr>
            </w:pPr>
            <w:r>
              <w:rPr>
                <w:rFonts w:ascii="宋体"/>
                <w:sz w:val="18"/>
              </w:rPr>
              <w:t>1,233,841,000.00</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w w:val="100"/>
                <w:sz w:val="21"/>
              </w:rPr>
              <w:t>-</w:t>
            </w:r>
          </w:p>
        </w:tc>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2,572,587,684.82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0" w:right="0"/>
              <w:jc w:val="left"/>
              <w:rPr>
                <w:rFonts w:ascii="宋体" w:hAnsi="宋体" w:cs="宋体" w:eastAsia="宋体" w:hint="default"/>
                <w:sz w:val="18"/>
                <w:szCs w:val="18"/>
              </w:rPr>
            </w:pPr>
            <w:r>
              <w:rPr>
                <w:rFonts w:ascii="宋体"/>
                <w:sz w:val="18"/>
              </w:rPr>
              <w:t>1,230,619,792.07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625,743,635.42</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2,364,509,602.8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-70,479,484.72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7,956,822,230.39</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988"/>
        <w:gridCol w:w="1699"/>
        <w:gridCol w:w="425"/>
        <w:gridCol w:w="428"/>
        <w:gridCol w:w="425"/>
        <w:gridCol w:w="1702"/>
        <w:gridCol w:w="425"/>
        <w:gridCol w:w="1844"/>
        <w:gridCol w:w="425"/>
        <w:gridCol w:w="1558"/>
        <w:gridCol w:w="428"/>
        <w:gridCol w:w="1699"/>
        <w:gridCol w:w="1560"/>
        <w:gridCol w:w="1702"/>
      </w:tblGrid>
      <w:tr>
        <w:trPr>
          <w:trHeight w:val="252"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1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9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1988" w:type="dxa"/>
            <w:vMerge/>
            <w:tcBorders>
              <w:left w:val="single" w:sz="4" w:space="0" w:color="000000"/>
              <w:right w:val="single" w:sz="4" w:space="0" w:color="000000"/>
            </w:tcBorders>
          </w:tcPr>
          <w:p>
            <w:pPr/>
          </w:p>
        </w:tc>
        <w:tc>
          <w:tcPr>
            <w:tcW w:w="1105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5"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988" w:type="dxa"/>
            <w:vMerge/>
            <w:tcBorders>
              <w:left w:val="single" w:sz="4" w:space="0" w:color="000000"/>
              <w:right w:val="single" w:sz="4" w:space="0" w:color="000000"/>
            </w:tcBorders>
          </w:tcPr>
          <w:p>
            <w:pP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8" w:type="dxa"/>
            <w:vMerge w:val="restart"/>
            <w:tcBorders>
              <w:top w:val="single" w:sz="4" w:space="0" w:color="000000"/>
              <w:left w:val="single" w:sz="4" w:space="0" w:color="000000"/>
              <w:right w:val="single" w:sz="4" w:space="0" w:color="000000"/>
            </w:tcBorders>
          </w:tcPr>
          <w:p>
            <w:pPr>
              <w:pStyle w:val="TableParagraph"/>
              <w:spacing w:line="213" w:lineRule="exact"/>
              <w:ind w:left="12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20" w:right="11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960" w:hRule="exact"/>
        </w:trPr>
        <w:tc>
          <w:tcPr>
            <w:tcW w:w="1988"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20" w:right="1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19"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30"/>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8" w:right="0"/>
              <w:jc w:val="left"/>
              <w:rPr>
                <w:rFonts w:ascii="宋体" w:hAnsi="宋体" w:cs="宋体" w:eastAsia="宋体" w:hint="default"/>
                <w:sz w:val="18"/>
                <w:szCs w:val="18"/>
              </w:rPr>
            </w:pPr>
            <w:r>
              <w:rPr>
                <w:rFonts w:ascii="宋体"/>
                <w:sz w:val="18"/>
              </w:rPr>
              <w:t>1,135,131,000.00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8" w:right="0"/>
              <w:jc w:val="left"/>
              <w:rPr>
                <w:rFonts w:ascii="宋体" w:hAnsi="宋体" w:cs="宋体" w:eastAsia="宋体" w:hint="default"/>
                <w:sz w:val="18"/>
                <w:szCs w:val="18"/>
              </w:rPr>
            </w:pPr>
            <w:r>
              <w:rPr>
                <w:rFonts w:ascii="宋体"/>
                <w:sz w:val="18"/>
              </w:rPr>
              <w:t>2,073,002,432.05</w:t>
            </w: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90" w:right="0"/>
              <w:jc w:val="left"/>
              <w:rPr>
                <w:rFonts w:ascii="宋体" w:hAnsi="宋体" w:cs="宋体" w:eastAsia="宋体" w:hint="default"/>
                <w:sz w:val="18"/>
                <w:szCs w:val="18"/>
              </w:rPr>
            </w:pPr>
            <w:r>
              <w:rPr>
                <w:rFonts w:ascii="宋体"/>
                <w:sz w:val="18"/>
              </w:rPr>
              <w:t>1,903,286,451.10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476,433,736.51</w:t>
            </w: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8" w:right="0"/>
              <w:jc w:val="left"/>
              <w:rPr>
                <w:rFonts w:ascii="宋体" w:hAnsi="宋体" w:cs="宋体" w:eastAsia="宋体" w:hint="default"/>
                <w:sz w:val="18"/>
                <w:szCs w:val="18"/>
              </w:rPr>
            </w:pPr>
            <w:r>
              <w:rPr>
                <w:rFonts w:ascii="宋体"/>
                <w:sz w:val="18"/>
              </w:rPr>
              <w:t>1,682,817,310.23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-31,157,745.79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7,239,513,184.10</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5"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28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988"/>
        <w:gridCol w:w="1699"/>
        <w:gridCol w:w="425"/>
        <w:gridCol w:w="428"/>
        <w:gridCol w:w="425"/>
        <w:gridCol w:w="1702"/>
        <w:gridCol w:w="425"/>
        <w:gridCol w:w="1844"/>
        <w:gridCol w:w="425"/>
        <w:gridCol w:w="1558"/>
        <w:gridCol w:w="428"/>
        <w:gridCol w:w="1699"/>
        <w:gridCol w:w="1560"/>
        <w:gridCol w:w="1702"/>
      </w:tblGrid>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1,135,131,000.00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2,073,002,432.05</w:t>
            </w: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1,903,286,451.10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476,433,736.51</w:t>
            </w: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1,682,817,310.23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-31,157,745.79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7,239,513,184.10</w:t>
            </w:r>
          </w:p>
        </w:tc>
      </w:tr>
      <w:tr>
        <w:trPr>
          <w:trHeight w:val="7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32" w:lineRule="exact" w:before="23"/>
              <w:ind w:left="105" w:right="249"/>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98,710,000.00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546,465,098.06</w:t>
            </w: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142,534,341.13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63,131,230.83</w:t>
            </w: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214,178,760.61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-10,055,263.95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1,054,964,166.68</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142,534,341.13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647,462,291.44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-17,424,297.35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772,572,335.22</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98,710,000.00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546,465,098.06</w:t>
            </w: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652,675,098.06</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98,710,000.00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546,465,098.06</w:t>
            </w: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652,675,098.06</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63,131,230.83</w:t>
            </w: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-433,283,530.83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-130,966.60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-370,283,266.60</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63,131,230.83</w:t>
            </w: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-63,131,230.83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．对所有者（或股东）</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-370,152,300.00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-130,966.60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-370,283,266.60</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1,233,841,000.00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2,619,467,530.11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2,045,820,792.23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539,564,967.34</w:t>
            </w:r>
          </w:p>
        </w:tc>
        <w:tc>
          <w:tcPr>
            <w:tcW w:w="42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1,896,996,070.84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-41,213,009.74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8,294,477,350.78</w:t>
            </w:r>
          </w:p>
        </w:tc>
      </w:tr>
    </w:tbl>
    <w:p>
      <w:pPr>
        <w:pStyle w:val="BodyText"/>
        <w:spacing w:line="241" w:lineRule="exact"/>
        <w:ind w:left="1244" w:right="0"/>
        <w:jc w:val="left"/>
      </w:pPr>
      <w:r>
        <w:rPr/>
        <w:t>法定代表人：何志勇 主管会计工作负责人：朱在祥</w:t>
      </w:r>
      <w:r>
        <w:rPr>
          <w:spacing w:val="-7"/>
        </w:rPr>
        <w:t> </w:t>
      </w:r>
      <w:r>
        <w:rPr/>
        <w:t>会计机构负责人：吴素芳</w:t>
      </w:r>
    </w:p>
    <w:p>
      <w:pPr>
        <w:spacing w:after="0" w:line="241" w:lineRule="exact"/>
        <w:jc w:val="left"/>
        <w:sectPr>
          <w:pgSz w:w="16840" w:h="11910" w:orient="landscape"/>
          <w:pgMar w:header="882" w:footer="1195" w:top="1120" w:bottom="1380" w:left="280" w:right="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82" w:footer="1195" w:top="1120" w:bottom="1380" w:left="280" w:right="1160"/>
        </w:sectPr>
      </w:pPr>
    </w:p>
    <w:p>
      <w:pPr>
        <w:spacing w:line="272" w:lineRule="exact" w:before="64"/>
        <w:ind w:left="740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280" w:right="1160"/>
          <w:cols w:num="2" w:equalWidth="0">
            <w:col w:w="9331" w:space="40"/>
            <w:col w:w="6029"/>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988"/>
        <w:gridCol w:w="1699"/>
        <w:gridCol w:w="427"/>
        <w:gridCol w:w="425"/>
        <w:gridCol w:w="425"/>
        <w:gridCol w:w="1702"/>
        <w:gridCol w:w="425"/>
        <w:gridCol w:w="1844"/>
        <w:gridCol w:w="425"/>
        <w:gridCol w:w="1844"/>
        <w:gridCol w:w="1985"/>
        <w:gridCol w:w="1985"/>
      </w:tblGrid>
      <w:tr>
        <w:trPr>
          <w:trHeight w:val="250" w:hRule="exact"/>
        </w:trPr>
        <w:tc>
          <w:tcPr>
            <w:tcW w:w="198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8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78" w:hRule="exact"/>
        </w:trPr>
        <w:tc>
          <w:tcPr>
            <w:tcW w:w="1988" w:type="dxa"/>
            <w:vMerge/>
            <w:tcBorders>
              <w:left w:val="single" w:sz="6" w:space="0" w:color="000000"/>
              <w:right w:val="single" w:sz="6" w:space="0" w:color="000000"/>
            </w:tcBorders>
          </w:tcPr>
          <w:p>
            <w:pPr/>
          </w:p>
        </w:tc>
        <w:tc>
          <w:tcPr>
            <w:tcW w:w="169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6" w:space="0" w:color="000000"/>
              <w:left w:val="single" w:sz="6" w:space="0" w:color="000000"/>
              <w:right w:val="single" w:sz="6" w:space="0" w:color="000000"/>
            </w:tcBorders>
          </w:tcPr>
          <w:p>
            <w:pPr>
              <w:pStyle w:val="TableParagraph"/>
              <w:spacing w:line="211" w:lineRule="exact"/>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15" w:right="113"/>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6" w:space="0" w:color="000000"/>
              <w:left w:val="single" w:sz="6" w:space="0" w:color="000000"/>
              <w:right w:val="single" w:sz="6" w:space="0" w:color="000000"/>
            </w:tcBorders>
          </w:tcPr>
          <w:p>
            <w:pPr>
              <w:pStyle w:val="TableParagraph"/>
              <w:spacing w:line="237" w:lineRule="auto" w:before="96"/>
              <w:ind w:left="115" w:right="11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1988"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4" w:space="0" w:color="000000"/>
            </w:tcBorders>
          </w:tcPr>
          <w:p>
            <w:pPr/>
          </w:p>
        </w:tc>
        <w:tc>
          <w:tcPr>
            <w:tcW w:w="427"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20" w:right="115"/>
              <w:jc w:val="left"/>
              <w:rPr>
                <w:rFonts w:ascii="宋体" w:hAnsi="宋体" w:cs="宋体" w:eastAsia="宋体" w:hint="default"/>
                <w:sz w:val="18"/>
                <w:szCs w:val="18"/>
              </w:rPr>
            </w:pPr>
            <w:r>
              <w:rPr>
                <w:rFonts w:ascii="宋体" w:hAnsi="宋体" w:cs="宋体" w:eastAsia="宋体" w:hint="default"/>
                <w:sz w:val="18"/>
                <w:szCs w:val="18"/>
              </w:rPr>
              <w:t>优 先</w:t>
            </w:r>
          </w:p>
          <w:p>
            <w:pPr>
              <w:pStyle w:val="TableParagraph"/>
              <w:spacing w:line="212" w:lineRule="exact"/>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17" w:right="116"/>
              <w:jc w:val="left"/>
              <w:rPr>
                <w:rFonts w:ascii="宋体" w:hAnsi="宋体" w:cs="宋体" w:eastAsia="宋体" w:hint="default"/>
                <w:sz w:val="18"/>
                <w:szCs w:val="18"/>
              </w:rPr>
            </w:pPr>
            <w:r>
              <w:rPr>
                <w:rFonts w:ascii="宋体" w:hAnsi="宋体" w:cs="宋体" w:eastAsia="宋体" w:hint="default"/>
                <w:sz w:val="18"/>
                <w:szCs w:val="18"/>
              </w:rPr>
              <w:t>永 续</w:t>
            </w:r>
          </w:p>
          <w:p>
            <w:pPr>
              <w:pStyle w:val="TableParagraph"/>
              <w:spacing w:line="212" w:lineRule="exact"/>
              <w:ind w:left="11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34" w:lineRule="exact" w:before="115"/>
              <w:ind w:left="117"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1985" w:type="dxa"/>
            <w:vMerge/>
            <w:tcBorders>
              <w:left w:val="single" w:sz="6" w:space="0" w:color="000000"/>
              <w:bottom w:val="single" w:sz="6" w:space="0" w:color="000000"/>
              <w:right w:val="single" w:sz="6" w:space="0" w:color="000000"/>
            </w:tcBorders>
          </w:tcPr>
          <w:p>
            <w:pPr/>
          </w:p>
        </w:tc>
        <w:tc>
          <w:tcPr>
            <w:tcW w:w="1985" w:type="dxa"/>
            <w:vMerge/>
            <w:tcBorders>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1,233,841,000.00</w:t>
            </w: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2,630,651,083.92</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2,008,398,036.83</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538,730,217.21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1,647,331,966.56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8,058,952,304.52</w:t>
            </w:r>
          </w:p>
        </w:tc>
      </w:tr>
      <w:tr>
        <w:trPr>
          <w:trHeight w:val="28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1,233,841,000.00</w:t>
            </w: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2,630,651,083.92</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2,008,398,036.83</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538,730,217.21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1,647,331,966.56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8,058,952,304.52</w:t>
            </w:r>
          </w:p>
        </w:tc>
      </w:tr>
      <w:tr>
        <w:trPr>
          <w:trHeight w:val="715"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32" w:lineRule="exact" w:before="23"/>
              <w:ind w:left="103" w:right="247"/>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406,244.18</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-872,234,843.78</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6" w:right="0"/>
              <w:jc w:val="left"/>
              <w:rPr>
                <w:rFonts w:ascii="宋体" w:hAnsi="宋体" w:cs="宋体" w:eastAsia="宋体" w:hint="default"/>
                <w:sz w:val="18"/>
                <w:szCs w:val="18"/>
              </w:rPr>
            </w:pPr>
            <w:r>
              <w:rPr>
                <w:rFonts w:ascii="宋体"/>
                <w:sz w:val="18"/>
              </w:rPr>
              <w:t>86,178,668.08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398,916,891.57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-386,733,039.95</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-872,234,843.78</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861,786,680.75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-10,448,163.03</w:t>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86,178,668.08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-462,869,789.18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-376,691,121.1</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86,178,668.08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-86,178,668.08</w:t>
            </w: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-370,152,300.00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-370,152,300.00</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-6,538,821.1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-6,538,821.1</w:t>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280" w:right="116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88"/>
        <w:gridCol w:w="1699"/>
        <w:gridCol w:w="427"/>
        <w:gridCol w:w="425"/>
        <w:gridCol w:w="425"/>
        <w:gridCol w:w="1702"/>
        <w:gridCol w:w="425"/>
        <w:gridCol w:w="1844"/>
        <w:gridCol w:w="425"/>
        <w:gridCol w:w="1844"/>
        <w:gridCol w:w="1985"/>
        <w:gridCol w:w="1985"/>
      </w:tblGrid>
      <w:tr>
        <w:trPr>
          <w:trHeight w:val="48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46" w:right="0"/>
              <w:jc w:val="left"/>
              <w:rPr>
                <w:rFonts w:ascii="宋体" w:hAnsi="宋体" w:cs="宋体" w:eastAsia="宋体" w:hint="default"/>
                <w:sz w:val="18"/>
                <w:szCs w:val="18"/>
              </w:rPr>
            </w:pPr>
            <w:r>
              <w:rPr>
                <w:rFonts w:ascii="宋体"/>
                <w:sz w:val="18"/>
              </w:rPr>
              <w:t>1,233,841,000.00</w:t>
            </w: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46" w:right="0"/>
              <w:jc w:val="left"/>
              <w:rPr>
                <w:rFonts w:ascii="宋体" w:hAnsi="宋体" w:cs="宋体" w:eastAsia="宋体" w:hint="default"/>
                <w:sz w:val="18"/>
                <w:szCs w:val="18"/>
              </w:rPr>
            </w:pPr>
            <w:r>
              <w:rPr>
                <w:rFonts w:ascii="宋体"/>
                <w:sz w:val="18"/>
              </w:rPr>
              <w:t>2,631,057,328.10</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7" w:right="0"/>
              <w:jc w:val="left"/>
              <w:rPr>
                <w:rFonts w:ascii="宋体" w:hAnsi="宋体" w:cs="宋体" w:eastAsia="宋体" w:hint="default"/>
                <w:sz w:val="18"/>
                <w:szCs w:val="18"/>
              </w:rPr>
            </w:pPr>
            <w:r>
              <w:rPr>
                <w:rFonts w:ascii="宋体"/>
                <w:sz w:val="18"/>
              </w:rPr>
              <w:t>1,136,163,193.05</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7" w:right="0"/>
              <w:jc w:val="left"/>
              <w:rPr>
                <w:rFonts w:ascii="宋体" w:hAnsi="宋体" w:cs="宋体" w:eastAsia="宋体" w:hint="default"/>
                <w:sz w:val="18"/>
                <w:szCs w:val="18"/>
              </w:rPr>
            </w:pPr>
            <w:r>
              <w:rPr>
                <w:rFonts w:ascii="宋体"/>
                <w:sz w:val="18"/>
              </w:rPr>
              <w:t>624,908,885.29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29" w:right="0"/>
              <w:jc w:val="left"/>
              <w:rPr>
                <w:rFonts w:ascii="宋体" w:hAnsi="宋体" w:cs="宋体" w:eastAsia="宋体" w:hint="default"/>
                <w:sz w:val="18"/>
                <w:szCs w:val="18"/>
              </w:rPr>
            </w:pPr>
            <w:r>
              <w:rPr>
                <w:rFonts w:ascii="宋体"/>
                <w:sz w:val="18"/>
              </w:rPr>
              <w:t>2,046,248,858.13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29" w:right="0"/>
              <w:jc w:val="left"/>
              <w:rPr>
                <w:rFonts w:ascii="宋体" w:hAnsi="宋体" w:cs="宋体" w:eastAsia="宋体" w:hint="default"/>
                <w:sz w:val="18"/>
                <w:szCs w:val="18"/>
              </w:rPr>
            </w:pPr>
            <w:r>
              <w:rPr>
                <w:rFonts w:ascii="宋体"/>
                <w:sz w:val="18"/>
              </w:rPr>
              <w:t>7,672,219,264.57</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988"/>
        <w:gridCol w:w="1699"/>
        <w:gridCol w:w="425"/>
        <w:gridCol w:w="428"/>
        <w:gridCol w:w="425"/>
        <w:gridCol w:w="1702"/>
        <w:gridCol w:w="425"/>
        <w:gridCol w:w="1844"/>
        <w:gridCol w:w="425"/>
        <w:gridCol w:w="1558"/>
        <w:gridCol w:w="1988"/>
        <w:gridCol w:w="1983"/>
      </w:tblGrid>
      <w:tr>
        <w:trPr>
          <w:trHeight w:val="250" w:hRule="exact"/>
        </w:trPr>
        <w:tc>
          <w:tcPr>
            <w:tcW w:w="198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0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78" w:hRule="exact"/>
        </w:trPr>
        <w:tc>
          <w:tcPr>
            <w:tcW w:w="1988" w:type="dxa"/>
            <w:vMerge/>
            <w:tcBorders>
              <w:left w:val="single" w:sz="6" w:space="0" w:color="000000"/>
              <w:right w:val="single" w:sz="6" w:space="0" w:color="000000"/>
            </w:tcBorders>
          </w:tcPr>
          <w:p>
            <w:pPr/>
          </w:p>
        </w:tc>
        <w:tc>
          <w:tcPr>
            <w:tcW w:w="169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6" w:space="0" w:color="000000"/>
              <w:left w:val="single" w:sz="6" w:space="0" w:color="000000"/>
              <w:right w:val="single" w:sz="6" w:space="0" w:color="000000"/>
            </w:tcBorders>
          </w:tcPr>
          <w:p>
            <w:pPr>
              <w:pStyle w:val="TableParagraph"/>
              <w:spacing w:line="211" w:lineRule="exact"/>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15" w:right="113"/>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6" w:space="0" w:color="000000"/>
              <w:left w:val="single" w:sz="6" w:space="0" w:color="000000"/>
              <w:right w:val="single" w:sz="6" w:space="0" w:color="000000"/>
            </w:tcBorders>
          </w:tcPr>
          <w:p>
            <w:pPr>
              <w:pStyle w:val="TableParagraph"/>
              <w:spacing w:line="232" w:lineRule="exact" w:before="119"/>
              <w:ind w:left="115" w:right="11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1988"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20" w:right="1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8"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19"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7"/>
              <w:ind w:left="117"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988" w:type="dxa"/>
            <w:vMerge/>
            <w:tcBorders>
              <w:left w:val="single" w:sz="6" w:space="0" w:color="000000"/>
              <w:bottom w:val="single" w:sz="6" w:space="0" w:color="000000"/>
              <w:right w:val="single" w:sz="6" w:space="0" w:color="000000"/>
            </w:tcBorders>
          </w:tcPr>
          <w:p>
            <w:pPr/>
          </w:p>
        </w:tc>
        <w:tc>
          <w:tcPr>
            <w:tcW w:w="1983" w:type="dxa"/>
            <w:vMerge/>
            <w:tcBorders>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1,135,131,000.00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2,084,185,985.86</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1,848,957,511.66</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475,598,986.38</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1,449,303,189.07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6,993,176,672.97</w:t>
            </w:r>
          </w:p>
        </w:tc>
      </w:tr>
      <w:tr>
        <w:trPr>
          <w:trHeight w:val="24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1,135,131,000.00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2,084,185,985.86</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1,848,957,511.66</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475,598,986.38</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1,449,303,189.07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6,993,176,672.97</w:t>
            </w:r>
          </w:p>
        </w:tc>
      </w:tr>
      <w:tr>
        <w:trPr>
          <w:trHeight w:val="715"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0" w:lineRule="auto"/>
              <w:ind w:left="103" w:right="247"/>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98,710,000.00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546,465,098.06</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159,440,525.17</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63,131,230.83</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198,028,777.49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1,065,775,631.55</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159,440,525.17</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631,312,308.32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790,752,833.49</w:t>
            </w:r>
          </w:p>
        </w:tc>
      </w:tr>
      <w:tr>
        <w:trPr>
          <w:trHeight w:val="48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98,710,000.00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546,465,098.06</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645,175,098.06</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98,710,000.00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546,465,098.06</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645,175,098.06</w:t>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280" w:right="116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88"/>
        <w:gridCol w:w="1699"/>
        <w:gridCol w:w="425"/>
        <w:gridCol w:w="428"/>
        <w:gridCol w:w="425"/>
        <w:gridCol w:w="1702"/>
        <w:gridCol w:w="425"/>
        <w:gridCol w:w="1844"/>
        <w:gridCol w:w="425"/>
        <w:gridCol w:w="1558"/>
        <w:gridCol w:w="1988"/>
        <w:gridCol w:w="1983"/>
      </w:tblGrid>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63,131,230.83</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-433,283,530.83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-370,152,300.00</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63,131,230.83</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-63,131,230.83</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-370,152,300.00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-370,152,300.00</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1,233,841,000.00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8"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2,630,651,083.92</w:t>
            </w:r>
          </w:p>
        </w:tc>
        <w:tc>
          <w:tcPr>
            <w:tcW w:w="42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sz w:val="18"/>
              </w:rPr>
              <w:t>2,008,398,036.83</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538,730,217.21</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1,647,331,966.56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8,058,952,304.52</w:t>
            </w:r>
          </w:p>
        </w:tc>
      </w:tr>
    </w:tbl>
    <w:p>
      <w:pPr>
        <w:pStyle w:val="BodyText"/>
        <w:spacing w:line="241" w:lineRule="exact"/>
        <w:ind w:left="1244" w:right="0"/>
        <w:jc w:val="left"/>
      </w:pPr>
      <w:r>
        <w:rPr/>
        <w:t>法定代表人：何志勇 主管会计工作负责人：朱在祥</w:t>
      </w:r>
      <w:r>
        <w:rPr>
          <w:spacing w:val="-7"/>
        </w:rPr>
        <w:t> </w:t>
      </w:r>
      <w:r>
        <w:rPr/>
        <w:t>会计机构负责人：吴素芳</w:t>
      </w:r>
    </w:p>
    <w:p>
      <w:pPr>
        <w:spacing w:after="0" w:line="241" w:lineRule="exact"/>
        <w:jc w:val="left"/>
        <w:sectPr>
          <w:pgSz w:w="16840" w:h="11910" w:orient="landscape"/>
          <w:pgMar w:header="882" w:footer="1195" w:top="1120" w:bottom="1380" w:left="2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tabs>
          <w:tab w:pos="557" w:val="left" w:leader="none"/>
        </w:tabs>
        <w:spacing w:line="290" w:lineRule="auto"/>
        <w:ind w:right="73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1083" w:val="left" w:leader="none"/>
        </w:tabs>
        <w:spacing w:line="240" w:lineRule="auto" w:before="12"/>
        <w:ind w:left="558" w:right="222" w:hanging="420"/>
        <w:jc w:val="left"/>
      </w:pPr>
      <w:r>
        <w:rPr/>
        <w:t>√适用</w:t>
        <w:tab/>
        <w:t>□不适用</w:t>
      </w:r>
      <w:r>
        <w:rPr>
          <w:w w:val="100"/>
        </w:rPr>
        <w:t> </w:t>
      </w:r>
      <w:r>
        <w:rPr>
          <w:spacing w:val="-2"/>
        </w:rPr>
        <w:t>新华文轩出版传媒股份有限公司</w:t>
      </w:r>
      <w:r>
        <w:rPr>
          <w:rFonts w:ascii="宋体" w:hAnsi="宋体" w:cs="宋体" w:eastAsia="宋体" w:hint="default"/>
          <w:spacing w:val="-2"/>
        </w:rPr>
        <w:t>(</w:t>
      </w:r>
      <w:r>
        <w:rPr>
          <w:spacing w:val="-2"/>
        </w:rPr>
        <w:t>以下简称“本公司”或“公司”)，原名为四川新华文轩连</w:t>
      </w:r>
    </w:p>
    <w:p>
      <w:pPr>
        <w:pStyle w:val="BodyText"/>
        <w:spacing w:line="357" w:lineRule="auto" w:before="133"/>
        <w:ind w:right="203"/>
        <w:jc w:val="left"/>
        <w:rPr>
          <w:rFonts w:ascii="宋体" w:hAnsi="宋体" w:cs="宋体" w:eastAsia="宋体" w:hint="default"/>
        </w:rPr>
      </w:pPr>
      <w:r>
        <w:rPr>
          <w:spacing w:val="-2"/>
        </w:rPr>
        <w:t>锁股份有限公司，由四川新华发行集团有限公司</w:t>
      </w:r>
      <w:r>
        <w:rPr>
          <w:rFonts w:ascii="宋体" w:hAnsi="宋体" w:cs="宋体" w:eastAsia="宋体" w:hint="default"/>
          <w:spacing w:val="-2"/>
        </w:rPr>
        <w:t>(</w:t>
      </w:r>
      <w:r>
        <w:rPr>
          <w:spacing w:val="-2"/>
        </w:rPr>
        <w:t>以下简称“四川新华发行集团”)、成都市华盛</w:t>
      </w:r>
      <w:r>
        <w:rPr>
          <w:spacing w:val="-27"/>
        </w:rPr>
        <w:t> </w:t>
      </w:r>
      <w:r>
        <w:rPr>
          <w:spacing w:val="-27"/>
        </w:rPr>
      </w:r>
      <w:r>
        <w:rPr>
          <w:rFonts w:ascii="宋体" w:hAnsi="宋体" w:cs="宋体" w:eastAsia="宋体" w:hint="default"/>
          <w:spacing w:val="-2"/>
        </w:rPr>
        <w:t>(</w:t>
      </w:r>
      <w:r>
        <w:rPr>
          <w:spacing w:val="-2"/>
        </w:rPr>
        <w:t>集团</w:t>
      </w:r>
      <w:r>
        <w:rPr>
          <w:rFonts w:ascii="宋体" w:hAnsi="宋体" w:cs="宋体" w:eastAsia="宋体" w:hint="default"/>
          <w:spacing w:val="-2"/>
        </w:rPr>
        <w:t>)</w:t>
      </w:r>
      <w:r>
        <w:rPr>
          <w:spacing w:val="-2"/>
        </w:rPr>
        <w:t>实业有限公司</w:t>
      </w:r>
      <w:r>
        <w:rPr>
          <w:rFonts w:ascii="宋体" w:hAnsi="宋体" w:cs="宋体" w:eastAsia="宋体" w:hint="default"/>
          <w:spacing w:val="-2"/>
        </w:rPr>
        <w:t>(</w:t>
      </w:r>
      <w:r>
        <w:rPr>
          <w:spacing w:val="-2"/>
        </w:rPr>
        <w:t>以下简称“成都华盛”)、四川日报报业集团有限公司、四川出版集团有限</w:t>
      </w:r>
      <w:r>
        <w:rPr>
          <w:spacing w:val="-28"/>
        </w:rPr>
        <w:t> </w:t>
      </w:r>
      <w:r>
        <w:rPr>
          <w:spacing w:val="-28"/>
        </w:rPr>
      </w:r>
      <w:r>
        <w:rPr>
          <w:spacing w:val="-2"/>
        </w:rPr>
        <w:t>责任公司</w:t>
      </w:r>
      <w:r>
        <w:rPr>
          <w:rFonts w:ascii="宋体" w:hAnsi="宋体" w:cs="宋体" w:eastAsia="宋体" w:hint="default"/>
          <w:spacing w:val="-2"/>
        </w:rPr>
        <w:t>(</w:t>
      </w:r>
      <w:r>
        <w:rPr>
          <w:spacing w:val="-2"/>
        </w:rPr>
        <w:t>以下简称“四川出版集团”)、四川少年儿童出版社有限公司和辽宁出版集团有限公司</w:t>
      </w:r>
      <w:r>
        <w:rPr>
          <w:spacing w:val="-30"/>
        </w:rPr>
        <w:t> </w:t>
      </w:r>
      <w:r>
        <w:rPr>
          <w:spacing w:val="-30"/>
        </w:rPr>
      </w:r>
      <w:r>
        <w:rPr>
          <w:spacing w:val="-2"/>
        </w:rPr>
        <w:t>作为发起人共同发起，并经四川省政府国有资产监督管理委员会川国资委</w:t>
      </w:r>
      <w:r>
        <w:rPr>
          <w:rFonts w:ascii="宋体" w:hAnsi="宋体" w:cs="宋体" w:eastAsia="宋体" w:hint="default"/>
          <w:spacing w:val="-2"/>
        </w:rPr>
        <w:t>[2005]81</w:t>
      </w:r>
      <w:r>
        <w:rPr>
          <w:rFonts w:ascii="宋体" w:hAnsi="宋体" w:cs="宋体" w:eastAsia="宋体" w:hint="default"/>
        </w:rPr>
        <w:t> </w:t>
      </w:r>
      <w:r>
        <w:rPr>
          <w:spacing w:val="-5"/>
        </w:rPr>
        <w:t>号文件《关于</w:t>
      </w:r>
      <w:r>
        <w:rPr>
          <w:spacing w:val="-99"/>
        </w:rPr>
        <w:t> </w:t>
      </w:r>
      <w:r>
        <w:rPr>
          <w:spacing w:val="-99"/>
        </w:rPr>
      </w:r>
      <w:r>
        <w:rPr/>
        <w:t>四川新华文轩连锁股份有限公司</w:t>
      </w:r>
      <w:r>
        <w:rPr>
          <w:rFonts w:ascii="宋体" w:hAnsi="宋体" w:cs="宋体" w:eastAsia="宋体" w:hint="default"/>
        </w:rPr>
        <w:t>(</w:t>
      </w:r>
      <w:r>
        <w:rPr/>
        <w:t>筹</w:t>
      </w:r>
      <w:r>
        <w:rPr>
          <w:rFonts w:ascii="宋体" w:hAnsi="宋体" w:cs="宋体" w:eastAsia="宋体" w:hint="default"/>
        </w:rPr>
        <w:t>)</w:t>
      </w:r>
      <w:r>
        <w:rPr/>
        <w:t>国有股权管理有关问题的批复》和四川省人民政府川府函</w:t>
      </w:r>
      <w:r>
        <w:rPr>
          <w:w w:val="100"/>
        </w:rPr>
        <w:t> </w:t>
      </w:r>
      <w:r>
        <w:rPr>
          <w:rFonts w:ascii="宋体" w:hAnsi="宋体" w:cs="宋体" w:eastAsia="宋体" w:hint="default"/>
          <w:spacing w:val="-1"/>
          <w:w w:val="100"/>
        </w:rPr>
        <w:t>[2005]69</w:t>
      </w:r>
      <w:r>
        <w:rPr>
          <w:rFonts w:ascii="宋体" w:hAnsi="宋体" w:cs="宋体" w:eastAsia="宋体" w:hint="default"/>
          <w:w w:val="100"/>
        </w:rPr>
        <w:t> </w:t>
      </w:r>
      <w:r>
        <w:rPr>
          <w:spacing w:val="-10"/>
          <w:w w:val="100"/>
        </w:rPr>
        <w:t>号《四川省人民政府关于同意设立四川新华文轩连锁股份有限公司的批复》批准，于</w:t>
      </w:r>
      <w:r>
        <w:rPr>
          <w:spacing w:val="-82"/>
          <w:w w:val="100"/>
        </w:rPr>
        <w:t> </w:t>
      </w:r>
      <w:r>
        <w:rPr>
          <w:rFonts w:ascii="宋体" w:hAnsi="宋体" w:cs="宋体" w:eastAsia="宋体" w:hint="default"/>
          <w:spacing w:val="-2"/>
          <w:w w:val="100"/>
        </w:rPr>
        <w:t>2005</w:t>
      </w:r>
    </w:p>
    <w:p>
      <w:pPr>
        <w:pStyle w:val="BodyText"/>
        <w:spacing w:line="240" w:lineRule="auto" w:before="30"/>
        <w:ind w:right="96"/>
        <w:jc w:val="left"/>
      </w:pPr>
      <w:r>
        <w:rPr/>
        <w:t>年</w:t>
      </w:r>
      <w:r>
        <w:rPr>
          <w:spacing w:val="-39"/>
        </w:rPr>
        <w:t> </w:t>
      </w:r>
      <w:r>
        <w:rPr>
          <w:rFonts w:ascii="宋体" w:hAnsi="宋体" w:cs="宋体" w:eastAsia="宋体" w:hint="default"/>
        </w:rPr>
        <w:t>6</w:t>
      </w:r>
      <w:r>
        <w:rPr>
          <w:rFonts w:ascii="宋体" w:hAnsi="宋体" w:cs="宋体" w:eastAsia="宋体" w:hint="default"/>
          <w:spacing w:val="-42"/>
        </w:rPr>
        <w:t> </w:t>
      </w:r>
      <w:r>
        <w:rPr/>
        <w:t>月</w:t>
      </w:r>
      <w:r>
        <w:rPr>
          <w:spacing w:val="-39"/>
        </w:rPr>
        <w:t> </w:t>
      </w:r>
      <w:r>
        <w:rPr>
          <w:rFonts w:ascii="宋体" w:hAnsi="宋体" w:cs="宋体" w:eastAsia="宋体" w:hint="default"/>
        </w:rPr>
        <w:t>11</w:t>
      </w:r>
      <w:r>
        <w:rPr>
          <w:rFonts w:ascii="宋体" w:hAnsi="宋体" w:cs="宋体" w:eastAsia="宋体" w:hint="default"/>
          <w:spacing w:val="-42"/>
        </w:rPr>
        <w:t> </w:t>
      </w:r>
      <w:r>
        <w:rPr>
          <w:spacing w:val="-4"/>
        </w:rPr>
        <w:t>日经四川省工商行政管理局登记注册成立。根据上述文件的批复，本公司注册资本为人</w:t>
      </w:r>
    </w:p>
    <w:p>
      <w:pPr>
        <w:pStyle w:val="BodyText"/>
        <w:spacing w:line="357" w:lineRule="auto" w:before="133"/>
        <w:ind w:right="207"/>
        <w:jc w:val="both"/>
      </w:pPr>
      <w:r>
        <w:rPr/>
        <w:t>民币</w:t>
      </w:r>
      <w:r>
        <w:rPr>
          <w:spacing w:val="-34"/>
        </w:rPr>
        <w:t> </w:t>
      </w:r>
      <w:r>
        <w:rPr>
          <w:rFonts w:ascii="宋体" w:hAnsi="宋体" w:cs="宋体" w:eastAsia="宋体" w:hint="default"/>
        </w:rPr>
        <w:t>73,337.00</w:t>
      </w:r>
      <w:r>
        <w:rPr>
          <w:rFonts w:ascii="宋体" w:hAnsi="宋体" w:cs="宋体" w:eastAsia="宋体" w:hint="default"/>
          <w:spacing w:val="-37"/>
        </w:rPr>
        <w:t> </w:t>
      </w:r>
      <w:r>
        <w:rPr>
          <w:spacing w:val="-7"/>
        </w:rPr>
        <w:t>万元，其中四川新华发行集团作为股份公司的主要发起人，出资人民币</w:t>
      </w:r>
      <w:r>
        <w:rPr>
          <w:spacing w:val="-32"/>
        </w:rPr>
        <w:t> </w:t>
      </w:r>
      <w:r>
        <w:rPr>
          <w:rFonts w:ascii="宋体" w:hAnsi="宋体" w:cs="宋体" w:eastAsia="宋体" w:hint="default"/>
        </w:rPr>
        <w:t>94,500.00</w:t>
      </w:r>
      <w:r>
        <w:rPr>
          <w:rFonts w:ascii="宋体" w:hAnsi="宋体" w:cs="宋体" w:eastAsia="宋体" w:hint="default"/>
          <w:spacing w:val="-98"/>
        </w:rPr>
        <w:t> </w:t>
      </w:r>
      <w:r>
        <w:rPr>
          <w:rFonts w:ascii="宋体" w:hAnsi="宋体" w:cs="宋体" w:eastAsia="宋体" w:hint="default"/>
          <w:spacing w:val="-98"/>
        </w:rPr>
      </w:r>
      <w:r>
        <w:rPr/>
        <w:t>万元，折</w:t>
      </w:r>
      <w:r>
        <w:rPr>
          <w:spacing w:val="-54"/>
        </w:rPr>
        <w:t> </w:t>
      </w:r>
      <w:r>
        <w:rPr>
          <w:rFonts w:ascii="宋体" w:hAnsi="宋体" w:cs="宋体" w:eastAsia="宋体" w:hint="default"/>
        </w:rPr>
        <w:t>63,003.15</w:t>
      </w:r>
      <w:r>
        <w:rPr>
          <w:rFonts w:ascii="宋体" w:hAnsi="宋体" w:cs="宋体" w:eastAsia="宋体" w:hint="default"/>
          <w:spacing w:val="-56"/>
        </w:rPr>
        <w:t> </w:t>
      </w:r>
      <w:r>
        <w:rPr/>
        <w:t>万股，占注册资本的</w:t>
      </w:r>
      <w:r>
        <w:rPr>
          <w:spacing w:val="-53"/>
        </w:rPr>
        <w:t> </w:t>
      </w:r>
      <w:r>
        <w:rPr>
          <w:rFonts w:ascii="宋体" w:hAnsi="宋体" w:cs="宋体" w:eastAsia="宋体" w:hint="default"/>
        </w:rPr>
        <w:t>85.909%</w:t>
      </w:r>
      <w:r>
        <w:rPr/>
        <w:t>，界定为国家股，出资方式为四川新华发行集</w:t>
      </w:r>
      <w:r>
        <w:rPr>
          <w:w w:val="100"/>
        </w:rPr>
        <w:t> </w:t>
      </w:r>
      <w:r>
        <w:rPr>
          <w:spacing w:val="-4"/>
        </w:rPr>
        <w:t>团经评估的出版物连锁经营、物流配送、印刷服务等所有与出版发行业务相关的经营性资产</w:t>
      </w:r>
      <w:r>
        <w:rPr>
          <w:rFonts w:ascii="宋体" w:hAnsi="宋体" w:cs="宋体" w:eastAsia="宋体" w:hint="default"/>
          <w:spacing w:val="-4"/>
        </w:rPr>
        <w:t>(</w:t>
      </w:r>
      <w:r>
        <w:rPr>
          <w:spacing w:val="-4"/>
        </w:rPr>
        <w:t>扣除</w:t>
      </w:r>
      <w:r>
        <w:rPr>
          <w:spacing w:val="-36"/>
        </w:rPr>
        <w:t> </w:t>
      </w:r>
      <w:r>
        <w:rPr>
          <w:spacing w:val="-2"/>
        </w:rPr>
        <w:t>四川阿坝藏族羌族自治州、四川甘孜藏族自治州、四川凉山彝族自治州的州县书店，上述出资已</w:t>
      </w:r>
      <w:r>
        <w:rPr>
          <w:spacing w:val="-25"/>
        </w:rPr>
        <w:t> </w:t>
      </w:r>
      <w:r>
        <w:rPr>
          <w:spacing w:val="-25"/>
        </w:rPr>
      </w:r>
      <w:r>
        <w:rPr/>
        <w:t>经由四川省政府国有资产监督管理委员会川国资函</w:t>
      </w:r>
      <w:r>
        <w:rPr>
          <w:rFonts w:ascii="宋体" w:hAnsi="宋体" w:cs="宋体" w:eastAsia="宋体" w:hint="default"/>
        </w:rPr>
        <w:t>[2005]28</w:t>
      </w:r>
      <w:r>
        <w:rPr>
          <w:rFonts w:ascii="宋体" w:hAnsi="宋体" w:cs="宋体" w:eastAsia="宋体" w:hint="default"/>
          <w:spacing w:val="-42"/>
        </w:rPr>
        <w:t> </w:t>
      </w:r>
      <w:r>
        <w:rPr>
          <w:spacing w:val="-4"/>
        </w:rPr>
        <w:t>号文件《关于对新华集团改制设立股</w:t>
      </w:r>
      <w:r>
        <w:rPr>
          <w:spacing w:val="-101"/>
        </w:rPr>
        <w:t> </w:t>
      </w:r>
      <w:r>
        <w:rPr>
          <w:spacing w:val="-101"/>
        </w:rPr>
      </w:r>
      <w:r>
        <w:rPr>
          <w:spacing w:val="-2"/>
        </w:rPr>
        <w:t>份有限公司并上市发行股票资产评估项目予以核准的函》的批复批准；四川出版集团以现金人民</w:t>
      </w:r>
      <w:r>
        <w:rPr>
          <w:spacing w:val="-25"/>
        </w:rPr>
        <w:t> </w:t>
      </w:r>
      <w:r>
        <w:rPr>
          <w:spacing w:val="-25"/>
        </w:rPr>
      </w:r>
      <w:r>
        <w:rPr/>
        <w:t>币</w:t>
      </w:r>
      <w:r>
        <w:rPr>
          <w:spacing w:val="-55"/>
        </w:rPr>
        <w:t> </w:t>
      </w:r>
      <w:r>
        <w:rPr>
          <w:rFonts w:ascii="宋体" w:hAnsi="宋体" w:cs="宋体" w:eastAsia="宋体" w:hint="default"/>
        </w:rPr>
        <w:t>3,850.00</w:t>
      </w:r>
      <w:r>
        <w:rPr>
          <w:rFonts w:ascii="宋体" w:hAnsi="宋体" w:cs="宋体" w:eastAsia="宋体" w:hint="default"/>
          <w:spacing w:val="-55"/>
        </w:rPr>
        <w:t> </w:t>
      </w:r>
      <w:r>
        <w:rPr/>
        <w:t>万元出资，折</w:t>
      </w:r>
      <w:r>
        <w:rPr>
          <w:spacing w:val="-54"/>
        </w:rPr>
        <w:t> </w:t>
      </w:r>
      <w:r>
        <w:rPr>
          <w:rFonts w:ascii="宋体" w:hAnsi="宋体" w:cs="宋体" w:eastAsia="宋体" w:hint="default"/>
        </w:rPr>
        <w:t>2,566.795</w:t>
      </w:r>
      <w:r>
        <w:rPr>
          <w:rFonts w:ascii="宋体" w:hAnsi="宋体" w:cs="宋体" w:eastAsia="宋体" w:hint="default"/>
          <w:spacing w:val="-55"/>
        </w:rPr>
        <w:t> </w:t>
      </w:r>
      <w:r>
        <w:rPr/>
        <w:t>万股，占注册资本的</w:t>
      </w:r>
      <w:r>
        <w:rPr>
          <w:spacing w:val="-55"/>
        </w:rPr>
        <w:t> </w:t>
      </w:r>
      <w:r>
        <w:rPr>
          <w:rFonts w:ascii="宋体" w:hAnsi="宋体" w:cs="宋体" w:eastAsia="宋体" w:hint="default"/>
        </w:rPr>
        <w:t>3.5%</w:t>
      </w:r>
      <w:r>
        <w:rPr/>
        <w:t>，界定为国有法人股；四川日报</w:t>
      </w:r>
    </w:p>
    <w:p>
      <w:pPr>
        <w:pStyle w:val="BodyText"/>
        <w:spacing w:line="240" w:lineRule="auto" w:before="30"/>
        <w:ind w:right="0"/>
        <w:jc w:val="left"/>
      </w:pPr>
      <w:r>
        <w:rPr/>
        <w:t>报业集团有限公司以现金人民币</w:t>
      </w:r>
      <w:r>
        <w:rPr>
          <w:spacing w:val="-44"/>
        </w:rPr>
        <w:t> </w:t>
      </w:r>
      <w:r>
        <w:rPr>
          <w:rFonts w:ascii="宋体" w:hAnsi="宋体" w:cs="宋体" w:eastAsia="宋体" w:hint="default"/>
        </w:rPr>
        <w:t>1,500.00</w:t>
      </w:r>
      <w:r>
        <w:rPr>
          <w:rFonts w:ascii="宋体" w:hAnsi="宋体" w:cs="宋体" w:eastAsia="宋体" w:hint="default"/>
          <w:spacing w:val="-44"/>
        </w:rPr>
        <w:t> </w:t>
      </w:r>
      <w:r>
        <w:rPr/>
        <w:t>万元出资，折</w:t>
      </w:r>
      <w:r>
        <w:rPr>
          <w:spacing w:val="-41"/>
        </w:rPr>
        <w:t> </w:t>
      </w:r>
      <w:r>
        <w:rPr>
          <w:rFonts w:ascii="宋体" w:hAnsi="宋体" w:cs="宋体" w:eastAsia="宋体" w:hint="default"/>
        </w:rPr>
        <w:t>1,000.05</w:t>
      </w:r>
      <w:r>
        <w:rPr>
          <w:rFonts w:ascii="宋体" w:hAnsi="宋体" w:cs="宋体" w:eastAsia="宋体" w:hint="default"/>
          <w:spacing w:val="-42"/>
        </w:rPr>
        <w:t> </w:t>
      </w:r>
      <w:r>
        <w:rPr/>
        <w:t>万股，占注册资本的</w:t>
      </w:r>
      <w:r>
        <w:rPr>
          <w:spacing w:val="-39"/>
        </w:rPr>
        <w:t> </w:t>
      </w:r>
      <w:r>
        <w:rPr>
          <w:rFonts w:ascii="宋体" w:hAnsi="宋体" w:cs="宋体" w:eastAsia="宋体" w:hint="default"/>
        </w:rPr>
        <w:t>1.364%</w:t>
      </w:r>
      <w:r>
        <w:rPr/>
        <w:t>，</w:t>
      </w:r>
    </w:p>
    <w:p>
      <w:pPr>
        <w:pStyle w:val="BodyText"/>
        <w:spacing w:line="240" w:lineRule="auto" w:before="133"/>
        <w:ind w:right="0"/>
        <w:jc w:val="left"/>
      </w:pPr>
      <w:r>
        <w:rPr/>
        <w:t>界定为国有法人股；辽宁出版集团有限公司以现金人民币</w:t>
      </w:r>
      <w:r>
        <w:rPr>
          <w:spacing w:val="-54"/>
        </w:rPr>
        <w:t> </w:t>
      </w:r>
      <w:r>
        <w:rPr>
          <w:rFonts w:ascii="宋体" w:hAnsi="宋体" w:cs="宋体" w:eastAsia="宋体" w:hint="default"/>
        </w:rPr>
        <w:t>1,050.00</w:t>
      </w:r>
      <w:r>
        <w:rPr>
          <w:rFonts w:ascii="宋体" w:hAnsi="宋体" w:cs="宋体" w:eastAsia="宋体" w:hint="default"/>
          <w:spacing w:val="-54"/>
        </w:rPr>
        <w:t> </w:t>
      </w:r>
      <w:r>
        <w:rPr/>
        <w:t>万元出资，折</w:t>
      </w:r>
      <w:r>
        <w:rPr>
          <w:spacing w:val="-53"/>
        </w:rPr>
        <w:t> </w:t>
      </w:r>
      <w:r>
        <w:rPr>
          <w:rFonts w:ascii="宋体" w:hAnsi="宋体" w:cs="宋体" w:eastAsia="宋体" w:hint="default"/>
        </w:rPr>
        <w:t>700.035</w:t>
      </w:r>
      <w:r>
        <w:rPr>
          <w:rFonts w:ascii="宋体" w:hAnsi="宋体" w:cs="宋体" w:eastAsia="宋体" w:hint="default"/>
          <w:spacing w:val="-51"/>
        </w:rPr>
        <w:t> </w:t>
      </w:r>
      <w:r>
        <w:rPr/>
        <w:t>万股，</w:t>
      </w:r>
    </w:p>
    <w:p>
      <w:pPr>
        <w:pStyle w:val="BodyText"/>
        <w:spacing w:line="357" w:lineRule="auto" w:before="133"/>
        <w:ind w:right="96"/>
        <w:jc w:val="left"/>
      </w:pPr>
      <w:r>
        <w:rPr/>
        <w:t>占注册资本的</w:t>
      </w:r>
      <w:r>
        <w:rPr>
          <w:spacing w:val="-24"/>
        </w:rPr>
        <w:t> </w:t>
      </w:r>
      <w:r>
        <w:rPr>
          <w:rFonts w:ascii="宋体" w:hAnsi="宋体" w:cs="宋体" w:eastAsia="宋体" w:hint="default"/>
          <w:spacing w:val="-5"/>
        </w:rPr>
        <w:t>0.954%</w:t>
      </w:r>
      <w:r>
        <w:rPr>
          <w:spacing w:val="-5"/>
        </w:rPr>
        <w:t>，界定为国有法人股；四川少年儿童出版社有限公司以现金人民币</w:t>
      </w:r>
      <w:r>
        <w:rPr>
          <w:spacing w:val="-22"/>
        </w:rPr>
        <w:t> </w:t>
      </w:r>
      <w:r>
        <w:rPr>
          <w:rFonts w:ascii="宋体" w:hAnsi="宋体" w:cs="宋体" w:eastAsia="宋体" w:hint="default"/>
        </w:rPr>
        <w:t>1,100.00</w:t>
      </w:r>
      <w:r>
        <w:rPr>
          <w:rFonts w:ascii="宋体" w:hAnsi="宋体" w:cs="宋体" w:eastAsia="宋体" w:hint="default"/>
          <w:spacing w:val="-94"/>
        </w:rPr>
        <w:t> </w:t>
      </w:r>
      <w:r>
        <w:rPr>
          <w:rFonts w:ascii="宋体" w:hAnsi="宋体" w:cs="宋体" w:eastAsia="宋体" w:hint="default"/>
          <w:spacing w:val="-94"/>
        </w:rPr>
      </w:r>
      <w:r>
        <w:rPr/>
        <w:t>万元出资，折</w:t>
      </w:r>
      <w:r>
        <w:rPr>
          <w:spacing w:val="-55"/>
        </w:rPr>
        <w:t> </w:t>
      </w:r>
      <w:r>
        <w:rPr>
          <w:rFonts w:ascii="宋体" w:hAnsi="宋体" w:cs="宋体" w:eastAsia="宋体" w:hint="default"/>
        </w:rPr>
        <w:t>733.37</w:t>
      </w:r>
      <w:r>
        <w:rPr>
          <w:rFonts w:ascii="宋体" w:hAnsi="宋体" w:cs="宋体" w:eastAsia="宋体" w:hint="default"/>
          <w:spacing w:val="-55"/>
        </w:rPr>
        <w:t> </w:t>
      </w:r>
      <w:r>
        <w:rPr/>
        <w:t>万股，占注册资本的</w:t>
      </w:r>
      <w:r>
        <w:rPr>
          <w:spacing w:val="-54"/>
        </w:rPr>
        <w:t> </w:t>
      </w:r>
      <w:r>
        <w:rPr>
          <w:rFonts w:ascii="宋体" w:hAnsi="宋体" w:cs="宋体" w:eastAsia="宋体" w:hint="default"/>
        </w:rPr>
        <w:t>1.00%</w:t>
      </w:r>
      <w:r>
        <w:rPr/>
        <w:t>，界定为国有法人股；成都华盛以现金人民币</w:t>
      </w:r>
      <w:r>
        <w:rPr>
          <w:w w:val="100"/>
        </w:rPr>
        <w:t> </w:t>
      </w:r>
      <w:r>
        <w:rPr>
          <w:rFonts w:ascii="宋体" w:hAnsi="宋体" w:cs="宋体" w:eastAsia="宋体" w:hint="default"/>
        </w:rPr>
        <w:t>8,000.00</w:t>
      </w:r>
      <w:r>
        <w:rPr>
          <w:rFonts w:ascii="宋体" w:hAnsi="宋体" w:cs="宋体" w:eastAsia="宋体" w:hint="default"/>
          <w:spacing w:val="-58"/>
        </w:rPr>
        <w:t> </w:t>
      </w:r>
      <w:r>
        <w:rPr/>
        <w:t>万元出资，折</w:t>
      </w:r>
      <w:r>
        <w:rPr>
          <w:spacing w:val="-55"/>
        </w:rPr>
        <w:t> </w:t>
      </w:r>
      <w:r>
        <w:rPr>
          <w:rFonts w:ascii="宋体" w:hAnsi="宋体" w:cs="宋体" w:eastAsia="宋体" w:hint="default"/>
        </w:rPr>
        <w:t>5,333.60</w:t>
      </w:r>
      <w:r>
        <w:rPr>
          <w:rFonts w:ascii="宋体" w:hAnsi="宋体" w:cs="宋体" w:eastAsia="宋体" w:hint="default"/>
          <w:spacing w:val="-56"/>
        </w:rPr>
        <w:t> </w:t>
      </w:r>
      <w:r>
        <w:rPr/>
        <w:t>万股，占注册资本的</w:t>
      </w:r>
      <w:r>
        <w:rPr>
          <w:spacing w:val="-56"/>
        </w:rPr>
        <w:t> </w:t>
      </w:r>
      <w:r>
        <w:rPr>
          <w:rFonts w:ascii="宋体" w:hAnsi="宋体" w:cs="宋体" w:eastAsia="宋体" w:hint="default"/>
        </w:rPr>
        <w:t>7.273%</w:t>
      </w:r>
      <w:r>
        <w:rPr/>
        <w:t>，界定为社会法人股。上述注册资</w:t>
      </w:r>
    </w:p>
    <w:p>
      <w:pPr>
        <w:pStyle w:val="BodyText"/>
        <w:spacing w:line="240" w:lineRule="auto" w:before="30"/>
        <w:ind w:right="96"/>
        <w:jc w:val="left"/>
      </w:pPr>
      <w:r>
        <w:rPr/>
        <w:t>本业经北京中兴宇会计师事务所有限责任公司以中兴宇验</w:t>
      </w:r>
      <w:r>
        <w:rPr>
          <w:rFonts w:ascii="宋体" w:hAnsi="宋体" w:cs="宋体" w:eastAsia="宋体" w:hint="default"/>
        </w:rPr>
        <w:t>(2005)</w:t>
      </w:r>
      <w:r>
        <w:rPr/>
        <w:t>第</w:t>
      </w:r>
      <w:r>
        <w:rPr>
          <w:spacing w:val="-57"/>
        </w:rPr>
        <w:t> </w:t>
      </w:r>
      <w:r>
        <w:rPr>
          <w:rFonts w:ascii="宋体" w:hAnsi="宋体" w:cs="宋体" w:eastAsia="宋体" w:hint="default"/>
        </w:rPr>
        <w:t>2106</w:t>
      </w:r>
      <w:r>
        <w:rPr>
          <w:rFonts w:ascii="宋体" w:hAnsi="宋体" w:cs="宋体" w:eastAsia="宋体" w:hint="default"/>
          <w:spacing w:val="-57"/>
        </w:rPr>
        <w:t> </w:t>
      </w:r>
      <w:r>
        <w:rPr/>
        <w:t>号验资报告验证。</w:t>
      </w:r>
    </w:p>
    <w:p>
      <w:pPr>
        <w:pStyle w:val="BodyText"/>
        <w:spacing w:line="240" w:lineRule="auto" w:before="133"/>
        <w:ind w:left="558" w:right="96"/>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007</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30</w:t>
      </w:r>
      <w:r>
        <w:rPr>
          <w:rFonts w:ascii="宋体" w:hAnsi="宋体" w:cs="宋体" w:eastAsia="宋体" w:hint="default"/>
          <w:spacing w:val="-55"/>
        </w:rPr>
        <w:t> </w:t>
      </w:r>
      <w:r>
        <w:rPr>
          <w:w w:val="100"/>
        </w:rPr>
        <w:t>日在</w:t>
      </w:r>
      <w:r>
        <w:rPr>
          <w:spacing w:val="-3"/>
          <w:w w:val="100"/>
        </w:rPr>
        <w:t>香</w:t>
      </w:r>
      <w:r>
        <w:rPr>
          <w:w w:val="100"/>
        </w:rPr>
        <w:t>港</w:t>
      </w:r>
      <w:r>
        <w:rPr>
          <w:spacing w:val="-3"/>
          <w:w w:val="100"/>
        </w:rPr>
        <w:t>上市</w:t>
      </w:r>
      <w:r>
        <w:rPr>
          <w:spacing w:val="-92"/>
          <w:w w:val="100"/>
        </w:rPr>
        <w:t>，</w:t>
      </w:r>
      <w:r>
        <w:rPr>
          <w:spacing w:val="-3"/>
          <w:w w:val="100"/>
        </w:rPr>
        <w:t>向</w:t>
      </w:r>
      <w:r>
        <w:rPr>
          <w:w w:val="100"/>
        </w:rPr>
        <w:t>社</w:t>
      </w:r>
      <w:r>
        <w:rPr>
          <w:spacing w:val="-3"/>
          <w:w w:val="100"/>
        </w:rPr>
        <w:t>会</w:t>
      </w:r>
      <w:r>
        <w:rPr>
          <w:w w:val="100"/>
        </w:rPr>
        <w:t>公</w:t>
      </w:r>
      <w:r>
        <w:rPr>
          <w:spacing w:val="-3"/>
          <w:w w:val="100"/>
        </w:rPr>
        <w:t>开</w:t>
      </w:r>
      <w:r>
        <w:rPr>
          <w:w w:val="100"/>
        </w:rPr>
        <w:t>发行</w:t>
      </w:r>
      <w:r>
        <w:rPr>
          <w:spacing w:val="-53"/>
        </w:rPr>
        <w:t> </w:t>
      </w:r>
      <w:r>
        <w:rPr>
          <w:rFonts w:ascii="宋体" w:hAnsi="宋体" w:cs="宋体" w:eastAsia="宋体" w:hint="default"/>
          <w:spacing w:val="-3"/>
          <w:w w:val="100"/>
        </w:rPr>
        <w:t>4</w:t>
      </w:r>
      <w:r>
        <w:rPr>
          <w:rFonts w:ascii="宋体" w:hAnsi="宋体" w:cs="宋体" w:eastAsia="宋体" w:hint="default"/>
          <w:w w:val="100"/>
        </w:rPr>
        <w:t>01,</w:t>
      </w:r>
      <w:r>
        <w:rPr>
          <w:rFonts w:ascii="宋体" w:hAnsi="宋体" w:cs="宋体" w:eastAsia="宋体" w:hint="default"/>
          <w:spacing w:val="-3"/>
          <w:w w:val="100"/>
        </w:rPr>
        <w:t>7</w:t>
      </w:r>
      <w:r>
        <w:rPr>
          <w:rFonts w:ascii="宋体" w:hAnsi="宋体" w:cs="宋体" w:eastAsia="宋体" w:hint="default"/>
          <w:w w:val="100"/>
        </w:rPr>
        <w:t>61,</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3"/>
        </w:rPr>
        <w:t> </w:t>
      </w:r>
      <w:r>
        <w:rPr>
          <w:spacing w:val="-3"/>
          <w:w w:val="100"/>
        </w:rPr>
        <w:t>股</w:t>
      </w:r>
      <w:r>
        <w:rPr>
          <w:w w:val="100"/>
        </w:rPr>
        <w:t>境</w:t>
      </w:r>
      <w:r>
        <w:rPr>
          <w:spacing w:val="-3"/>
          <w:w w:val="100"/>
        </w:rPr>
        <w:t>外</w:t>
      </w:r>
      <w:r>
        <w:rPr>
          <w:w w:val="100"/>
        </w:rPr>
        <w:t>上市</w:t>
      </w:r>
      <w:r>
        <w:rPr>
          <w:spacing w:val="-3"/>
          <w:w w:val="100"/>
        </w:rPr>
        <w:t>外</w:t>
      </w:r>
      <w:r>
        <w:rPr>
          <w:w w:val="100"/>
        </w:rPr>
        <w:t>资</w:t>
      </w:r>
      <w:r>
        <w:rPr>
          <w:spacing w:val="-3"/>
          <w:w w:val="100"/>
        </w:rPr>
        <w:t>股</w:t>
      </w:r>
      <w:r>
        <w:rPr>
          <w:rFonts w:ascii="宋体" w:hAnsi="宋体" w:cs="宋体" w:eastAsia="宋体" w:hint="default"/>
          <w:spacing w:val="-3"/>
          <w:w w:val="100"/>
        </w:rPr>
        <w:t>(</w:t>
      </w:r>
      <w:r>
        <w:rPr>
          <w:w w:val="100"/>
        </w:rPr>
        <w:t>含</w:t>
      </w:r>
    </w:p>
    <w:p>
      <w:pPr>
        <w:pStyle w:val="BodyText"/>
        <w:spacing w:line="240" w:lineRule="auto" w:before="133"/>
        <w:ind w:right="96"/>
        <w:jc w:val="left"/>
      </w:pPr>
      <w:r>
        <w:rPr/>
        <w:t>超额配售)(“H</w:t>
      </w:r>
      <w:r>
        <w:rPr>
          <w:spacing w:val="-56"/>
        </w:rPr>
        <w:t> </w:t>
      </w:r>
      <w:r>
        <w:rPr/>
        <w:t>股”)，股票每股面值人民币</w:t>
      </w:r>
      <w:r>
        <w:rPr>
          <w:spacing w:val="-53"/>
        </w:rPr>
        <w:t> </w:t>
      </w:r>
      <w:r>
        <w:rPr>
          <w:rFonts w:ascii="宋体" w:hAnsi="宋体" w:cs="宋体" w:eastAsia="宋体" w:hint="default"/>
        </w:rPr>
        <w:t>1</w:t>
      </w:r>
      <w:r>
        <w:rPr>
          <w:rFonts w:ascii="宋体" w:hAnsi="宋体" w:cs="宋体" w:eastAsia="宋体" w:hint="default"/>
          <w:spacing w:val="-56"/>
        </w:rPr>
        <w:t> </w:t>
      </w:r>
      <w:r>
        <w:rPr/>
        <w:t>元，发行价格每股</w:t>
      </w:r>
      <w:r>
        <w:rPr>
          <w:spacing w:val="-54"/>
        </w:rPr>
        <w:t> </w:t>
      </w:r>
      <w:r>
        <w:rPr>
          <w:rFonts w:ascii="宋体" w:hAnsi="宋体" w:cs="宋体" w:eastAsia="宋体" w:hint="default"/>
        </w:rPr>
        <w:t>5.80</w:t>
      </w:r>
      <w:r>
        <w:rPr>
          <w:rFonts w:ascii="宋体" w:hAnsi="宋体" w:cs="宋体" w:eastAsia="宋体" w:hint="default"/>
          <w:spacing w:val="-56"/>
        </w:rPr>
        <w:t> </w:t>
      </w:r>
      <w:r>
        <w:rPr/>
        <w:t>港元，募集资金总额为港</w:t>
      </w:r>
    </w:p>
    <w:p>
      <w:pPr>
        <w:pStyle w:val="BodyText"/>
        <w:spacing w:line="357" w:lineRule="auto" w:before="133"/>
        <w:ind w:right="96"/>
        <w:jc w:val="left"/>
      </w:pPr>
      <w:r>
        <w:rPr>
          <w:w w:val="100"/>
        </w:rPr>
        <w:t>币</w:t>
      </w:r>
      <w:r>
        <w:rPr>
          <w:spacing w:val="-51"/>
          <w:w w:val="100"/>
        </w:rPr>
        <w:t> </w:t>
      </w:r>
      <w:r>
        <w:rPr>
          <w:rFonts w:ascii="宋体" w:hAnsi="宋体" w:cs="宋体" w:eastAsia="宋体" w:hint="default"/>
          <w:spacing w:val="-1"/>
          <w:w w:val="100"/>
        </w:rPr>
        <w:t>2,330,213,800.00</w:t>
      </w:r>
      <w:r>
        <w:rPr>
          <w:rFonts w:ascii="宋体" w:hAnsi="宋体" w:cs="宋体" w:eastAsia="宋体" w:hint="default"/>
          <w:spacing w:val="-51"/>
          <w:w w:val="100"/>
        </w:rPr>
        <w:t> </w:t>
      </w:r>
      <w:r>
        <w:rPr>
          <w:spacing w:val="-8"/>
          <w:w w:val="100"/>
        </w:rPr>
        <w:t>元。变更后的注册资本为人民币</w:t>
      </w:r>
      <w:r>
        <w:rPr>
          <w:spacing w:val="-50"/>
          <w:w w:val="100"/>
        </w:rPr>
        <w:t> </w:t>
      </w:r>
      <w:r>
        <w:rPr>
          <w:rFonts w:ascii="宋体" w:hAnsi="宋体" w:cs="宋体" w:eastAsia="宋体" w:hint="default"/>
          <w:spacing w:val="-1"/>
          <w:w w:val="100"/>
        </w:rPr>
        <w:t>1,135,131,000.00</w:t>
      </w:r>
      <w:r>
        <w:rPr>
          <w:rFonts w:ascii="宋体" w:hAnsi="宋体" w:cs="宋体" w:eastAsia="宋体" w:hint="default"/>
          <w:spacing w:val="-51"/>
          <w:w w:val="100"/>
        </w:rPr>
        <w:t> </w:t>
      </w:r>
      <w:r>
        <w:rPr>
          <w:spacing w:val="-2"/>
          <w:w w:val="100"/>
        </w:rPr>
        <w:t>元</w:t>
      </w:r>
      <w:r>
        <w:rPr>
          <w:rFonts w:ascii="宋体" w:hAnsi="宋体" w:cs="宋体" w:eastAsia="宋体" w:hint="default"/>
          <w:spacing w:val="-2"/>
          <w:w w:val="100"/>
        </w:rPr>
        <w:t>(</w:t>
      </w:r>
      <w:r>
        <w:rPr>
          <w:spacing w:val="-2"/>
          <w:w w:val="100"/>
        </w:rPr>
        <w:t>壹拾壹亿叁仟伍佰壹</w:t>
      </w:r>
      <w:r>
        <w:rPr>
          <w:w w:val="100"/>
        </w:rPr>
        <w:t> </w:t>
      </w:r>
      <w:r>
        <w:rPr/>
        <w:t>拾叁万壹仟元整</w:t>
      </w:r>
      <w:r>
        <w:rPr>
          <w:rFonts w:ascii="宋体" w:hAnsi="宋体" w:cs="宋体" w:eastAsia="宋体" w:hint="default"/>
        </w:rPr>
        <w:t>)</w:t>
      </w:r>
      <w:r>
        <w:rPr/>
        <w:t>。新增注册资本业经信永中和会计师事务所有限责任公司以</w:t>
      </w:r>
      <w:r>
        <w:rPr>
          <w:spacing w:val="-56"/>
        </w:rPr>
        <w:t> </w:t>
      </w:r>
      <w:r>
        <w:rPr>
          <w:rFonts w:ascii="宋体" w:hAnsi="宋体" w:cs="宋体" w:eastAsia="宋体" w:hint="default"/>
        </w:rPr>
        <w:t>XYZH/2007A10005</w:t>
      </w:r>
      <w:r>
        <w:rPr>
          <w:rFonts w:ascii="宋体" w:hAnsi="宋体" w:cs="宋体" w:eastAsia="宋体" w:hint="default"/>
          <w:w w:val="100"/>
        </w:rPr>
        <w:t> </w:t>
      </w:r>
      <w:r>
        <w:rPr/>
        <w:t>号验资报告验证。</w:t>
      </w:r>
    </w:p>
    <w:p>
      <w:pPr>
        <w:pStyle w:val="BodyText"/>
        <w:spacing w:line="357" w:lineRule="auto" w:before="30"/>
        <w:ind w:right="210" w:firstLine="419"/>
        <w:jc w:val="both"/>
      </w:pPr>
      <w:r>
        <w:rPr>
          <w:spacing w:val="-2"/>
          <w:w w:val="100"/>
        </w:rPr>
        <w:t>根据本公司</w:t>
      </w:r>
      <w:r>
        <w:rPr>
          <w:spacing w:val="-52"/>
          <w:w w:val="100"/>
        </w:rPr>
        <w:t> </w:t>
      </w:r>
      <w:r>
        <w:rPr>
          <w:rFonts w:ascii="宋体" w:hAnsi="宋体" w:cs="宋体" w:eastAsia="宋体" w:hint="default"/>
          <w:spacing w:val="-1"/>
          <w:w w:val="100"/>
        </w:rPr>
        <w:t>2006</w:t>
      </w:r>
      <w:r>
        <w:rPr>
          <w:rFonts w:ascii="宋体" w:hAnsi="宋体" w:cs="宋体" w:eastAsia="宋体" w:hint="default"/>
          <w:spacing w:val="-52"/>
          <w:w w:val="100"/>
        </w:rPr>
        <w:t> </w:t>
      </w:r>
      <w:r>
        <w:rPr>
          <w:w w:val="100"/>
        </w:rPr>
        <w:t>年</w:t>
      </w:r>
      <w:r>
        <w:rPr>
          <w:spacing w:val="-53"/>
          <w:w w:val="100"/>
        </w:rPr>
        <w:t> </w:t>
      </w:r>
      <w:r>
        <w:rPr>
          <w:rFonts w:ascii="宋体" w:hAnsi="宋体" w:cs="宋体" w:eastAsia="宋体" w:hint="default"/>
          <w:w w:val="100"/>
        </w:rPr>
        <w:t>4</w:t>
      </w:r>
      <w:r>
        <w:rPr>
          <w:rFonts w:ascii="宋体" w:hAnsi="宋体" w:cs="宋体" w:eastAsia="宋体" w:hint="default"/>
          <w:spacing w:val="-52"/>
          <w:w w:val="100"/>
        </w:rPr>
        <w:t> </w:t>
      </w:r>
      <w:r>
        <w:rPr>
          <w:w w:val="100"/>
        </w:rPr>
        <w:t>月</w:t>
      </w:r>
      <w:r>
        <w:rPr>
          <w:spacing w:val="-54"/>
          <w:w w:val="100"/>
        </w:rPr>
        <w:t> </w:t>
      </w:r>
      <w:r>
        <w:rPr>
          <w:rFonts w:ascii="宋体" w:hAnsi="宋体" w:cs="宋体" w:eastAsia="宋体" w:hint="default"/>
          <w:spacing w:val="-2"/>
          <w:w w:val="100"/>
        </w:rPr>
        <w:t>20</w:t>
      </w:r>
      <w:r>
        <w:rPr>
          <w:rFonts w:ascii="宋体" w:hAnsi="宋体" w:cs="宋体" w:eastAsia="宋体" w:hint="default"/>
          <w:spacing w:val="-52"/>
          <w:w w:val="100"/>
        </w:rPr>
        <w:t> </w:t>
      </w:r>
      <w:r>
        <w:rPr>
          <w:spacing w:val="-1"/>
          <w:w w:val="100"/>
        </w:rPr>
        <w:t>日召开的</w:t>
      </w:r>
      <w:r>
        <w:rPr>
          <w:spacing w:val="-54"/>
          <w:w w:val="100"/>
        </w:rPr>
        <w:t> </w:t>
      </w:r>
      <w:r>
        <w:rPr>
          <w:rFonts w:ascii="宋体" w:hAnsi="宋体" w:cs="宋体" w:eastAsia="宋体" w:hint="default"/>
          <w:spacing w:val="-1"/>
          <w:w w:val="100"/>
        </w:rPr>
        <w:t>2006</w:t>
      </w:r>
      <w:r>
        <w:rPr>
          <w:rFonts w:ascii="宋体" w:hAnsi="宋体" w:cs="宋体" w:eastAsia="宋体" w:hint="default"/>
          <w:spacing w:val="-52"/>
          <w:w w:val="100"/>
        </w:rPr>
        <w:t> </w:t>
      </w:r>
      <w:r>
        <w:rPr>
          <w:spacing w:val="-6"/>
          <w:w w:val="100"/>
        </w:rPr>
        <w:t>年第一次临时股东大会通过的《关于国有股减持的</w:t>
      </w:r>
      <w:r>
        <w:rPr>
          <w:w w:val="100"/>
        </w:rPr>
        <w:t> </w:t>
      </w:r>
      <w:r>
        <w:rPr>
          <w:spacing w:val="-2"/>
        </w:rPr>
        <w:t>议案》，以及四川新华发行集团、四川出版集团、四川日报报业集团有限公司、辽宁出版集团有</w:t>
      </w:r>
      <w:r>
        <w:rPr>
          <w:spacing w:val="-25"/>
        </w:rPr>
        <w:t> </w:t>
      </w:r>
      <w:r>
        <w:rPr>
          <w:spacing w:val="-25"/>
        </w:rPr>
      </w:r>
      <w:r>
        <w:rPr>
          <w:spacing w:val="-2"/>
        </w:rPr>
        <w:t>限公司、四川少年儿童出版社有限公司出具的《关于减持国有股筹集社会保障资金的承诺函》，</w:t>
      </w:r>
      <w:r>
        <w:rPr>
          <w:spacing w:val="-25"/>
        </w:rPr>
        <w:t> </w:t>
      </w:r>
      <w:r>
        <w:rPr>
          <w:spacing w:val="-25"/>
        </w:rPr>
      </w:r>
      <w:r>
        <w:rPr/>
        <w:t>上述股东承诺在本公司发行</w:t>
      </w:r>
      <w:r>
        <w:rPr>
          <w:spacing w:val="-57"/>
        </w:rPr>
        <w:t> </w:t>
      </w:r>
      <w:r>
        <w:rPr>
          <w:rFonts w:ascii="宋体" w:hAnsi="宋体" w:cs="宋体" w:eastAsia="宋体" w:hint="default"/>
        </w:rPr>
        <w:t>H</w:t>
      </w:r>
      <w:r>
        <w:rPr>
          <w:rFonts w:ascii="宋体" w:hAnsi="宋体" w:cs="宋体" w:eastAsia="宋体" w:hint="default"/>
          <w:spacing w:val="-57"/>
        </w:rPr>
        <w:t> </w:t>
      </w:r>
      <w:r>
        <w:rPr/>
        <w:t>股时按新发股份的</w:t>
      </w:r>
      <w:r>
        <w:rPr>
          <w:spacing w:val="-57"/>
        </w:rPr>
        <w:t> </w:t>
      </w:r>
      <w:r>
        <w:rPr>
          <w:rFonts w:ascii="宋体" w:hAnsi="宋体" w:cs="宋体" w:eastAsia="宋体" w:hint="default"/>
        </w:rPr>
        <w:t>10%</w:t>
      </w:r>
      <w:r>
        <w:rPr/>
        <w:t>划拨给全国社会保障基金理事会。根据中国</w:t>
      </w:r>
    </w:p>
    <w:p>
      <w:pPr>
        <w:spacing w:after="0" w:line="357" w:lineRule="auto"/>
        <w:jc w:val="both"/>
        <w:sectPr>
          <w:headerReference w:type="default" r:id="rId35"/>
          <w:footerReference w:type="default" r:id="rId36"/>
          <w:pgSz w:w="11910" w:h="16840"/>
          <w:pgMar w:header="882" w:footer="1195" w:top="1120" w:bottom="1380" w:left="1660" w:right="1060"/>
          <w:pgNumType w:start="7"/>
        </w:sectPr>
      </w:pPr>
    </w:p>
    <w:p>
      <w:pPr>
        <w:spacing w:line="240" w:lineRule="auto" w:before="1"/>
        <w:rPr>
          <w:rFonts w:ascii="宋体" w:hAnsi="宋体" w:cs="宋体" w:eastAsia="宋体" w:hint="default"/>
          <w:sz w:val="25"/>
          <w:szCs w:val="25"/>
        </w:rPr>
      </w:pPr>
    </w:p>
    <w:p>
      <w:pPr>
        <w:pStyle w:val="BodyText"/>
        <w:spacing w:line="240" w:lineRule="auto" w:before="36"/>
        <w:ind w:left="1538" w:right="0"/>
        <w:jc w:val="both"/>
      </w:pPr>
      <w:r>
        <w:rPr/>
        <w:t>证券登记结算有限责任公司出具的《股份登记证明》，截至</w:t>
      </w:r>
      <w:r>
        <w:rPr>
          <w:spacing w:val="-53"/>
        </w:rPr>
        <w:t> </w:t>
      </w:r>
      <w:r>
        <w:rPr>
          <w:rFonts w:ascii="宋体" w:hAnsi="宋体" w:cs="宋体" w:eastAsia="宋体" w:hint="default"/>
        </w:rPr>
        <w:t>2007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日止，上述划转已完</w:t>
      </w:r>
    </w:p>
    <w:p>
      <w:pPr>
        <w:pStyle w:val="BodyText"/>
        <w:spacing w:line="240" w:lineRule="auto" w:before="135"/>
        <w:ind w:left="1538" w:right="0"/>
        <w:jc w:val="both"/>
      </w:pPr>
      <w:r>
        <w:rPr/>
        <w:t>成，共计划转股份</w:t>
      </w:r>
      <w:r>
        <w:rPr>
          <w:spacing w:val="-53"/>
        </w:rPr>
        <w:t> </w:t>
      </w:r>
      <w:r>
        <w:rPr>
          <w:rFonts w:ascii="宋体" w:hAnsi="宋体" w:cs="宋体" w:eastAsia="宋体" w:hint="default"/>
        </w:rPr>
        <w:t>40,176,100</w:t>
      </w:r>
      <w:r>
        <w:rPr>
          <w:rFonts w:ascii="宋体" w:hAnsi="宋体" w:cs="宋体" w:eastAsia="宋体" w:hint="default"/>
          <w:spacing w:val="-55"/>
        </w:rPr>
        <w:t> </w:t>
      </w:r>
      <w:r>
        <w:rPr/>
        <w:t>股。</w:t>
      </w:r>
    </w:p>
    <w:p>
      <w:pPr>
        <w:pStyle w:val="BodyText"/>
        <w:spacing w:line="355" w:lineRule="auto" w:before="133"/>
        <w:ind w:left="1538" w:right="930" w:firstLine="419"/>
        <w:jc w:val="both"/>
      </w:pPr>
      <w:r>
        <w:rPr>
          <w:spacing w:val="-2"/>
          <w:w w:val="100"/>
        </w:rPr>
        <w:t>根据本公司</w:t>
      </w:r>
      <w:r>
        <w:rPr>
          <w:spacing w:val="-51"/>
          <w:w w:val="100"/>
        </w:rPr>
        <w:t> </w:t>
      </w:r>
      <w:r>
        <w:rPr>
          <w:rFonts w:ascii="宋体" w:hAnsi="宋体" w:cs="宋体" w:eastAsia="宋体" w:hint="default"/>
          <w:spacing w:val="-1"/>
          <w:w w:val="100"/>
        </w:rPr>
        <w:t>2010</w:t>
      </w:r>
      <w:r>
        <w:rPr>
          <w:rFonts w:ascii="宋体" w:hAnsi="宋体" w:cs="宋体" w:eastAsia="宋体" w:hint="default"/>
          <w:spacing w:val="-51"/>
          <w:w w:val="100"/>
        </w:rPr>
        <w:t> </w:t>
      </w:r>
      <w:r>
        <w:rPr>
          <w:w w:val="100"/>
        </w:rPr>
        <w:t>年</w:t>
      </w:r>
      <w:r>
        <w:rPr>
          <w:spacing w:val="-52"/>
          <w:w w:val="100"/>
        </w:rPr>
        <w:t> </w:t>
      </w:r>
      <w:r>
        <w:rPr>
          <w:rFonts w:ascii="宋体" w:hAnsi="宋体" w:cs="宋体" w:eastAsia="宋体" w:hint="default"/>
          <w:w w:val="100"/>
        </w:rPr>
        <w:t>8</w:t>
      </w:r>
      <w:r>
        <w:rPr>
          <w:rFonts w:ascii="宋体" w:hAnsi="宋体" w:cs="宋体" w:eastAsia="宋体" w:hint="default"/>
          <w:spacing w:val="-51"/>
          <w:w w:val="100"/>
        </w:rPr>
        <w:t> </w:t>
      </w:r>
      <w:r>
        <w:rPr>
          <w:w w:val="100"/>
        </w:rPr>
        <w:t>月</w:t>
      </w:r>
      <w:r>
        <w:rPr>
          <w:spacing w:val="-53"/>
          <w:w w:val="100"/>
        </w:rPr>
        <w:t> </w:t>
      </w:r>
      <w:r>
        <w:rPr>
          <w:rFonts w:ascii="宋体" w:hAnsi="宋体" w:cs="宋体" w:eastAsia="宋体" w:hint="default"/>
          <w:spacing w:val="-2"/>
          <w:w w:val="100"/>
        </w:rPr>
        <w:t>20</w:t>
      </w:r>
      <w:r>
        <w:rPr>
          <w:rFonts w:ascii="宋体" w:hAnsi="宋体" w:cs="宋体" w:eastAsia="宋体" w:hint="default"/>
          <w:spacing w:val="-51"/>
          <w:w w:val="100"/>
        </w:rPr>
        <w:t> </w:t>
      </w:r>
      <w:r>
        <w:rPr>
          <w:spacing w:val="-2"/>
          <w:w w:val="100"/>
        </w:rPr>
        <w:t>日第二届董事会</w:t>
      </w:r>
      <w:r>
        <w:rPr>
          <w:spacing w:val="-51"/>
          <w:w w:val="100"/>
        </w:rPr>
        <w:t> </w:t>
      </w:r>
      <w:r>
        <w:rPr>
          <w:rFonts w:ascii="宋体" w:hAnsi="宋体" w:cs="宋体" w:eastAsia="宋体" w:hint="default"/>
          <w:spacing w:val="-1"/>
          <w:w w:val="100"/>
        </w:rPr>
        <w:t>2010</w:t>
      </w:r>
      <w:r>
        <w:rPr>
          <w:rFonts w:ascii="宋体" w:hAnsi="宋体" w:cs="宋体" w:eastAsia="宋体" w:hint="default"/>
          <w:spacing w:val="-53"/>
          <w:w w:val="100"/>
        </w:rPr>
        <w:t> </w:t>
      </w:r>
      <w:r>
        <w:rPr>
          <w:spacing w:val="-7"/>
          <w:w w:val="100"/>
        </w:rPr>
        <w:t>年第七次会议决议，本公司名称由四川新华</w:t>
      </w:r>
      <w:r>
        <w:rPr>
          <w:w w:val="100"/>
        </w:rPr>
        <w:t> </w:t>
      </w:r>
      <w:r>
        <w:rPr/>
        <w:t>文轩连锁股份有限公司变更为新华文轩出版传媒股份有限公司。</w:t>
      </w:r>
    </w:p>
    <w:p>
      <w:pPr>
        <w:pStyle w:val="BodyText"/>
        <w:spacing w:line="357" w:lineRule="auto" w:before="32"/>
        <w:ind w:left="1538" w:right="930" w:firstLine="419"/>
        <w:jc w:val="both"/>
      </w:pPr>
      <w:r>
        <w:rPr>
          <w:spacing w:val="-2"/>
        </w:rPr>
        <w:t>经中国证券监督管理委员会《关于核准新华文轩出版传媒股份有限公司首次公开发行股票的</w:t>
      </w:r>
      <w:r>
        <w:rPr>
          <w:w w:val="100"/>
        </w:rPr>
        <w:t> </w:t>
      </w:r>
      <w:r>
        <w:rPr/>
        <w:t>批复》</w:t>
      </w:r>
      <w:r>
        <w:rPr>
          <w:rFonts w:ascii="宋体" w:hAnsi="宋体" w:cs="宋体" w:eastAsia="宋体" w:hint="default"/>
        </w:rPr>
        <w:t>(</w:t>
      </w:r>
      <w:r>
        <w:rPr/>
        <w:t>证监许可</w:t>
      </w:r>
      <w:r>
        <w:rPr>
          <w:rFonts w:ascii="宋体" w:hAnsi="宋体" w:cs="宋体" w:eastAsia="宋体" w:hint="default"/>
        </w:rPr>
        <w:t>[2016]1544</w:t>
      </w:r>
      <w:r>
        <w:rPr>
          <w:rFonts w:ascii="宋体" w:hAnsi="宋体" w:cs="宋体" w:eastAsia="宋体" w:hint="default"/>
          <w:spacing w:val="-53"/>
        </w:rPr>
        <w:t> </w:t>
      </w:r>
      <w:r>
        <w:rPr/>
        <w:t>号</w:t>
      </w:r>
      <w:r>
        <w:rPr>
          <w:rFonts w:ascii="宋体" w:hAnsi="宋体" w:cs="宋体" w:eastAsia="宋体" w:hint="default"/>
        </w:rPr>
        <w:t>)</w:t>
      </w:r>
      <w:r>
        <w:rPr/>
        <w:t>核准，本公司于</w:t>
      </w:r>
      <w:r>
        <w:rPr>
          <w:spacing w:val="-54"/>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6"/>
        </w:rPr>
        <w:t> </w:t>
      </w:r>
      <w:r>
        <w:rPr/>
        <w:t>日在上海证券交易所公开发行人</w:t>
      </w:r>
      <w:r>
        <w:rPr>
          <w:w w:val="100"/>
        </w:rPr>
        <w:t> </w:t>
      </w:r>
      <w:r>
        <w:rPr/>
        <w:t>民币普通股</w:t>
      </w:r>
      <w:r>
        <w:rPr>
          <w:rFonts w:ascii="宋体" w:hAnsi="宋体" w:cs="宋体" w:eastAsia="宋体" w:hint="default"/>
        </w:rPr>
        <w:t>(A</w:t>
      </w:r>
      <w:r>
        <w:rPr>
          <w:rFonts w:ascii="宋体" w:hAnsi="宋体" w:cs="宋体" w:eastAsia="宋体" w:hint="default"/>
          <w:spacing w:val="-44"/>
        </w:rPr>
        <w:t> </w:t>
      </w:r>
      <w:r>
        <w:rPr/>
        <w:t>股</w:t>
      </w:r>
      <w:r>
        <w:rPr>
          <w:rFonts w:ascii="宋体" w:hAnsi="宋体" w:cs="宋体" w:eastAsia="宋体" w:hint="default"/>
        </w:rPr>
        <w:t>)98,710,000</w:t>
      </w:r>
      <w:r>
        <w:rPr>
          <w:rFonts w:ascii="宋体" w:hAnsi="宋体" w:cs="宋体" w:eastAsia="宋体" w:hint="default"/>
          <w:spacing w:val="-41"/>
        </w:rPr>
        <w:t> </w:t>
      </w:r>
      <w:r>
        <w:rPr>
          <w:spacing w:val="-5"/>
        </w:rPr>
        <w:t>股，发行价格为每股人民币</w:t>
      </w:r>
      <w:r>
        <w:rPr>
          <w:spacing w:val="-42"/>
        </w:rPr>
        <w:t> </w:t>
      </w:r>
      <w:r>
        <w:rPr>
          <w:rFonts w:ascii="宋体" w:hAnsi="宋体" w:cs="宋体" w:eastAsia="宋体" w:hint="default"/>
        </w:rPr>
        <w:t>7.12</w:t>
      </w:r>
      <w:r>
        <w:rPr>
          <w:rFonts w:ascii="宋体" w:hAnsi="宋体" w:cs="宋体" w:eastAsia="宋体" w:hint="default"/>
          <w:spacing w:val="-44"/>
        </w:rPr>
        <w:t> </w:t>
      </w:r>
      <w:r>
        <w:rPr>
          <w:spacing w:val="-6"/>
        </w:rPr>
        <w:t>元。发行完成后，本公司股本变更</w:t>
      </w:r>
      <w:r>
        <w:rPr>
          <w:spacing w:val="-101"/>
        </w:rPr>
        <w:t> </w:t>
      </w:r>
      <w:r>
        <w:rPr>
          <w:spacing w:val="-101"/>
        </w:rPr>
      </w:r>
      <w:r>
        <w:rPr/>
        <w:t>为人民币</w:t>
      </w:r>
      <w:r>
        <w:rPr>
          <w:spacing w:val="-54"/>
        </w:rPr>
        <w:t> </w:t>
      </w:r>
      <w:r>
        <w:rPr>
          <w:rFonts w:ascii="宋体" w:hAnsi="宋体" w:cs="宋体" w:eastAsia="宋体" w:hint="default"/>
        </w:rPr>
        <w:t>1,233,841,000.00</w:t>
      </w:r>
      <w:r>
        <w:rPr>
          <w:rFonts w:ascii="宋体" w:hAnsi="宋体" w:cs="宋体" w:eastAsia="宋体" w:hint="default"/>
          <w:spacing w:val="-53"/>
        </w:rPr>
        <w:t> </w:t>
      </w:r>
      <w:r>
        <w:rPr>
          <w:spacing w:val="-3"/>
        </w:rPr>
        <w:t>元。</w:t>
      </w:r>
      <w:r>
        <w:rPr/>
      </w:r>
    </w:p>
    <w:p>
      <w:pPr>
        <w:pStyle w:val="BodyText"/>
        <w:spacing w:line="240" w:lineRule="auto" w:before="31"/>
        <w:ind w:left="1958" w:right="0"/>
        <w:jc w:val="left"/>
      </w:pPr>
      <w:r>
        <w:rPr>
          <w:w w:val="100"/>
        </w:rPr>
        <w:t>本公</w:t>
      </w:r>
      <w:r>
        <w:rPr>
          <w:spacing w:val="-3"/>
          <w:w w:val="100"/>
        </w:rPr>
        <w:t>司</w:t>
      </w:r>
      <w:r>
        <w:rPr>
          <w:w w:val="100"/>
        </w:rPr>
        <w:t>法</w:t>
      </w:r>
      <w:r>
        <w:rPr>
          <w:spacing w:val="-3"/>
          <w:w w:val="100"/>
        </w:rPr>
        <w:t>定</w:t>
      </w:r>
      <w:r>
        <w:rPr>
          <w:w w:val="100"/>
        </w:rPr>
        <w:t>代</w:t>
      </w:r>
      <w:r>
        <w:rPr>
          <w:spacing w:val="-3"/>
          <w:w w:val="100"/>
        </w:rPr>
        <w:t>表</w:t>
      </w:r>
      <w:r>
        <w:rPr>
          <w:w w:val="100"/>
        </w:rPr>
        <w:t>人</w:t>
      </w:r>
      <w:r>
        <w:rPr>
          <w:spacing w:val="-101"/>
          <w:w w:val="100"/>
        </w:rPr>
        <w:t>：</w:t>
      </w:r>
      <w:r>
        <w:rPr>
          <w:w w:val="100"/>
        </w:rPr>
        <w:t>何</w:t>
      </w:r>
      <w:r>
        <w:rPr>
          <w:spacing w:val="-3"/>
          <w:w w:val="100"/>
        </w:rPr>
        <w:t>志勇</w:t>
      </w:r>
      <w:r>
        <w:rPr>
          <w:spacing w:val="-99"/>
          <w:w w:val="100"/>
        </w:rPr>
        <w:t>。</w:t>
      </w:r>
      <w:r>
        <w:rPr>
          <w:spacing w:val="-3"/>
          <w:w w:val="100"/>
        </w:rPr>
        <w:t>本</w:t>
      </w:r>
      <w:r>
        <w:rPr>
          <w:w w:val="100"/>
        </w:rPr>
        <w:t>公</w:t>
      </w:r>
      <w:r>
        <w:rPr>
          <w:spacing w:val="-3"/>
          <w:w w:val="100"/>
        </w:rPr>
        <w:t>司</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日</w:t>
      </w:r>
      <w:r>
        <w:rPr>
          <w:spacing w:val="-3"/>
          <w:w w:val="100"/>
        </w:rPr>
        <w:t>召</w:t>
      </w:r>
      <w:r>
        <w:rPr>
          <w:w w:val="100"/>
        </w:rPr>
        <w:t>开</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55"/>
        </w:rPr>
        <w:t> </w:t>
      </w:r>
      <w:r>
        <w:rPr>
          <w:w w:val="100"/>
        </w:rPr>
        <w:t>年</w:t>
      </w:r>
      <w:r>
        <w:rPr>
          <w:spacing w:val="-3"/>
          <w:w w:val="100"/>
        </w:rPr>
        <w:t>第</w:t>
      </w:r>
      <w:r>
        <w:rPr>
          <w:w w:val="100"/>
        </w:rPr>
        <w:t>四</w:t>
      </w:r>
      <w:r>
        <w:rPr>
          <w:spacing w:val="-3"/>
          <w:w w:val="100"/>
        </w:rPr>
        <w:t>次临</w:t>
      </w:r>
      <w:r>
        <w:rPr>
          <w:w w:val="100"/>
        </w:rPr>
        <w:t>时股</w:t>
      </w:r>
      <w:r>
        <w:rPr>
          <w:spacing w:val="-3"/>
          <w:w w:val="100"/>
        </w:rPr>
        <w:t>东</w:t>
      </w:r>
      <w:r>
        <w:rPr>
          <w:w w:val="100"/>
        </w:rPr>
        <w:t>大</w:t>
      </w:r>
      <w:r>
        <w:rPr>
          <w:spacing w:val="-3"/>
          <w:w w:val="100"/>
        </w:rPr>
        <w:t>会</w:t>
      </w:r>
      <w:r>
        <w:rPr>
          <w:w w:val="100"/>
        </w:rPr>
        <w:t>，</w:t>
      </w:r>
    </w:p>
    <w:p>
      <w:pPr>
        <w:pStyle w:val="BodyText"/>
        <w:spacing w:line="240" w:lineRule="auto" w:before="133"/>
        <w:ind w:left="1538" w:right="0"/>
        <w:jc w:val="both"/>
        <w:rPr>
          <w:rFonts w:ascii="宋体" w:hAnsi="宋体" w:cs="宋体" w:eastAsia="宋体" w:hint="default"/>
        </w:rPr>
      </w:pPr>
      <w:r>
        <w:rPr/>
        <w:t>决议将注册地址由成都市青羊区人民南路一段</w:t>
      </w:r>
      <w:r>
        <w:rPr>
          <w:spacing w:val="-53"/>
        </w:rPr>
        <w:t> </w:t>
      </w:r>
      <w:r>
        <w:rPr>
          <w:rFonts w:ascii="宋体" w:hAnsi="宋体" w:cs="宋体" w:eastAsia="宋体" w:hint="default"/>
        </w:rPr>
        <w:t>86</w:t>
      </w:r>
      <w:r>
        <w:rPr>
          <w:rFonts w:ascii="宋体" w:hAnsi="宋体" w:cs="宋体" w:eastAsia="宋体" w:hint="default"/>
          <w:spacing w:val="-55"/>
        </w:rPr>
        <w:t> </w:t>
      </w:r>
      <w:r>
        <w:rPr/>
        <w:t>号</w:t>
      </w:r>
      <w:r>
        <w:rPr>
          <w:spacing w:val="-52"/>
        </w:rPr>
        <w:t> </w:t>
      </w:r>
      <w:r>
        <w:rPr>
          <w:rFonts w:ascii="宋体" w:hAnsi="宋体" w:cs="宋体" w:eastAsia="宋体" w:hint="default"/>
        </w:rPr>
        <w:t>12</w:t>
      </w:r>
      <w:r>
        <w:rPr>
          <w:rFonts w:ascii="宋体" w:hAnsi="宋体" w:cs="宋体" w:eastAsia="宋体" w:hint="default"/>
          <w:spacing w:val="-55"/>
        </w:rPr>
        <w:t> </w:t>
      </w:r>
      <w:r>
        <w:rPr/>
        <w:t>楼，变更为成都市锦江区金石路</w:t>
      </w:r>
      <w:r>
        <w:rPr>
          <w:spacing w:val="-53"/>
        </w:rPr>
        <w:t> </w:t>
      </w:r>
      <w:r>
        <w:rPr>
          <w:rFonts w:ascii="宋体" w:hAnsi="宋体" w:cs="宋体" w:eastAsia="宋体" w:hint="default"/>
        </w:rPr>
        <w:t>239</w:t>
      </w:r>
      <w:r>
        <w:rPr>
          <w:rFonts w:ascii="宋体" w:hAnsi="宋体" w:cs="宋体" w:eastAsia="宋体" w:hint="default"/>
          <w:spacing w:val="-55"/>
        </w:rPr>
        <w:t> </w:t>
      </w:r>
      <w:r>
        <w:rPr/>
        <w:t>号</w:t>
      </w:r>
      <w:r>
        <w:rPr>
          <w:spacing w:val="-53"/>
        </w:rPr>
        <w:t> </w:t>
      </w:r>
      <w:r>
        <w:rPr>
          <w:rFonts w:ascii="宋体" w:hAnsi="宋体" w:cs="宋体" w:eastAsia="宋体" w:hint="default"/>
        </w:rPr>
        <w:t>4</w:t>
      </w:r>
    </w:p>
    <w:p>
      <w:pPr>
        <w:pStyle w:val="BodyText"/>
        <w:spacing w:line="355" w:lineRule="auto" w:before="135"/>
        <w:ind w:left="1538" w:right="937"/>
        <w:jc w:val="both"/>
      </w:pPr>
      <w:r>
        <w:rPr/>
        <w:t>栋</w:t>
      </w:r>
      <w:r>
        <w:rPr>
          <w:spacing w:val="-54"/>
        </w:rPr>
        <w:t> </w:t>
      </w:r>
      <w:r>
        <w:rPr>
          <w:rFonts w:ascii="宋体" w:hAnsi="宋体" w:cs="宋体" w:eastAsia="宋体" w:hint="default"/>
        </w:rPr>
        <w:t>1</w:t>
      </w:r>
      <w:r>
        <w:rPr>
          <w:rFonts w:ascii="宋体" w:hAnsi="宋体" w:cs="宋体" w:eastAsia="宋体" w:hint="default"/>
          <w:spacing w:val="-56"/>
        </w:rPr>
        <w:t> </w:t>
      </w:r>
      <w:r>
        <w:rPr/>
        <w:t>层</w:t>
      </w:r>
      <w:r>
        <w:rPr>
          <w:spacing w:val="-54"/>
        </w:rPr>
        <w:t> </w:t>
      </w:r>
      <w:r>
        <w:rPr>
          <w:rFonts w:ascii="宋体" w:hAnsi="宋体" w:cs="宋体" w:eastAsia="宋体" w:hint="default"/>
        </w:rPr>
        <w:t>1</w:t>
      </w:r>
      <w:r>
        <w:rPr>
          <w:rFonts w:ascii="宋体" w:hAnsi="宋体" w:cs="宋体" w:eastAsia="宋体" w:hint="default"/>
          <w:spacing w:val="-54"/>
        </w:rPr>
        <w:t> </w:t>
      </w:r>
      <w:r>
        <w:rPr/>
        <w:t>号，并修订了本公司的公司章程。注册地址变更经四川省工商行政管理局批复，并已完</w:t>
      </w:r>
      <w:r>
        <w:rPr>
          <w:w w:val="100"/>
        </w:rPr>
        <w:t> </w:t>
      </w:r>
      <w:r>
        <w:rPr>
          <w:spacing w:val="-2"/>
        </w:rPr>
        <w:t>成营业执照变更登记手续，取得了四川省工商行政管理局换发的《营业执照》。本公司总部办公</w:t>
      </w:r>
      <w:r>
        <w:rPr>
          <w:spacing w:val="-25"/>
        </w:rPr>
        <w:t> </w:t>
      </w:r>
      <w:r>
        <w:rPr>
          <w:spacing w:val="-25"/>
        </w:rPr>
      </w:r>
      <w:r>
        <w:rPr/>
        <w:t>地址：成都市蓉北商贸大道文轩路</w:t>
      </w:r>
      <w:r>
        <w:rPr>
          <w:spacing w:val="-52"/>
        </w:rPr>
        <w:t> </w:t>
      </w:r>
      <w:r>
        <w:rPr>
          <w:rFonts w:ascii="宋体" w:hAnsi="宋体" w:cs="宋体" w:eastAsia="宋体" w:hint="default"/>
        </w:rPr>
        <w:t>6</w:t>
      </w:r>
      <w:r>
        <w:rPr>
          <w:rFonts w:ascii="宋体" w:hAnsi="宋体" w:cs="宋体" w:eastAsia="宋体" w:hint="default"/>
          <w:spacing w:val="-54"/>
        </w:rPr>
        <w:t> </w:t>
      </w:r>
      <w:r>
        <w:rPr/>
        <w:t>号。</w:t>
      </w:r>
    </w:p>
    <w:p>
      <w:pPr>
        <w:pStyle w:val="BodyText"/>
        <w:spacing w:line="357" w:lineRule="auto" w:before="32"/>
        <w:ind w:left="1538" w:right="928" w:firstLine="419"/>
        <w:jc w:val="both"/>
      </w:pPr>
      <w:r>
        <w:rPr>
          <w:spacing w:val="-2"/>
        </w:rPr>
        <w:t>本公司及子公司</w:t>
      </w:r>
      <w:r>
        <w:rPr>
          <w:rFonts w:ascii="宋体" w:hAnsi="宋体" w:cs="宋体" w:eastAsia="宋体" w:hint="default"/>
          <w:spacing w:val="-2"/>
        </w:rPr>
        <w:t>(</w:t>
      </w:r>
      <w:r>
        <w:rPr>
          <w:spacing w:val="-2"/>
        </w:rPr>
        <w:t>以下简称“本集团”或“集团”)主要经营范围为：图书、报纸、期刊、电</w:t>
      </w:r>
      <w:r>
        <w:rPr>
          <w:w w:val="100"/>
        </w:rPr>
        <w:t> </w:t>
      </w:r>
      <w:r>
        <w:rPr>
          <w:spacing w:val="-2"/>
        </w:rPr>
        <w:t>子出版物销售；音像制品批发</w:t>
      </w:r>
      <w:r>
        <w:rPr>
          <w:rFonts w:ascii="宋体" w:hAnsi="宋体" w:cs="宋体" w:eastAsia="宋体" w:hint="default"/>
          <w:spacing w:val="-2"/>
        </w:rPr>
        <w:t>(</w:t>
      </w:r>
      <w:r>
        <w:rPr>
          <w:spacing w:val="-2"/>
        </w:rPr>
        <w:t>连锁专用</w:t>
      </w:r>
      <w:r>
        <w:rPr>
          <w:rFonts w:ascii="宋体" w:hAnsi="宋体" w:cs="宋体" w:eastAsia="宋体" w:hint="default"/>
          <w:spacing w:val="-2"/>
        </w:rPr>
        <w:t>)</w:t>
      </w:r>
      <w:r>
        <w:rPr>
          <w:spacing w:val="-2"/>
        </w:rPr>
        <w:t>；电子出版物、音像制品制作；录音带、录像带复制；</w:t>
      </w:r>
      <w:r>
        <w:rPr>
          <w:spacing w:val="-24"/>
        </w:rPr>
        <w:t> </w:t>
      </w:r>
      <w:r>
        <w:rPr>
          <w:spacing w:val="-24"/>
        </w:rPr>
      </w:r>
      <w:r>
        <w:rPr>
          <w:spacing w:val="-3"/>
        </w:rPr>
        <w:t>普通货运；批发兼零售预包装食品，乳制品</w:t>
      </w:r>
      <w:r>
        <w:rPr>
          <w:rFonts w:ascii="宋体" w:hAnsi="宋体" w:cs="宋体" w:eastAsia="宋体" w:hint="default"/>
          <w:spacing w:val="-3"/>
        </w:rPr>
        <w:t>(</w:t>
      </w:r>
      <w:r>
        <w:rPr>
          <w:spacing w:val="-3"/>
        </w:rPr>
        <w:t>不含婴幼儿配方乳粉</w:t>
      </w:r>
      <w:r>
        <w:rPr>
          <w:rFonts w:ascii="宋体" w:hAnsi="宋体" w:cs="宋体" w:eastAsia="宋体" w:hint="default"/>
          <w:spacing w:val="-3"/>
        </w:rPr>
        <w:t>) (</w:t>
      </w:r>
      <w:r>
        <w:rPr>
          <w:spacing w:val="-3"/>
        </w:rPr>
        <w:t>仅限分支机构经营</w:t>
      </w:r>
      <w:r>
        <w:rPr>
          <w:rFonts w:ascii="宋体" w:hAnsi="宋体" w:cs="宋体" w:eastAsia="宋体" w:hint="default"/>
          <w:spacing w:val="-3"/>
        </w:rPr>
        <w:t>)</w:t>
      </w:r>
      <w:r>
        <w:rPr>
          <w:spacing w:val="-3"/>
        </w:rPr>
        <w:t>；出版物</w:t>
      </w:r>
      <w:r>
        <w:rPr>
          <w:spacing w:val="-77"/>
        </w:rPr>
        <w:t> </w:t>
      </w:r>
      <w:r>
        <w:rPr>
          <w:spacing w:val="-77"/>
        </w:rPr>
      </w:r>
      <w:r>
        <w:rPr>
          <w:spacing w:val="-2"/>
        </w:rPr>
        <w:t>印刷、包装装潢印刷品印刷和其他印刷品印刷；</w:t>
      </w:r>
      <w:r>
        <w:rPr>
          <w:rFonts w:ascii="宋体" w:hAnsi="宋体" w:cs="宋体" w:eastAsia="宋体" w:hint="default"/>
          <w:spacing w:val="-2"/>
        </w:rPr>
        <w:t>(</w:t>
      </w:r>
      <w:r>
        <w:rPr>
          <w:spacing w:val="-2"/>
        </w:rPr>
        <w:t>以上经营范围有效期以许可证为准</w:t>
      </w:r>
      <w:r>
        <w:rPr>
          <w:rFonts w:ascii="宋体" w:hAnsi="宋体" w:cs="宋体" w:eastAsia="宋体" w:hint="default"/>
          <w:spacing w:val="-2"/>
        </w:rPr>
        <w:t>)</w:t>
      </w:r>
      <w:r>
        <w:rPr>
          <w:spacing w:val="-2"/>
        </w:rPr>
        <w:t>。教材租型</w:t>
      </w:r>
      <w:r>
        <w:rPr>
          <w:spacing w:val="-26"/>
        </w:rPr>
        <w:t> </w:t>
      </w:r>
      <w:r>
        <w:rPr>
          <w:spacing w:val="-26"/>
        </w:rPr>
      </w:r>
      <w:r>
        <w:rPr>
          <w:spacing w:val="-2"/>
        </w:rPr>
        <w:t>印供；出版行业投资及资产管理；房屋租赁；商务服务业；商品批发与零售；进出口业；职业技</w:t>
      </w:r>
      <w:r>
        <w:rPr>
          <w:spacing w:val="-25"/>
        </w:rPr>
        <w:t> </w:t>
      </w:r>
      <w:r>
        <w:rPr>
          <w:spacing w:val="-25"/>
        </w:rPr>
      </w:r>
      <w:r>
        <w:rPr>
          <w:spacing w:val="-4"/>
        </w:rPr>
        <w:t>能培训；教育辅助服务；餐饮业；票务代理。</w:t>
      </w:r>
      <w:r>
        <w:rPr>
          <w:rFonts w:ascii="宋体" w:hAnsi="宋体" w:cs="宋体" w:eastAsia="宋体" w:hint="default"/>
          <w:spacing w:val="-4"/>
        </w:rPr>
        <w:t>(</w:t>
      </w:r>
      <w:r>
        <w:rPr>
          <w:spacing w:val="-4"/>
        </w:rPr>
        <w:t>以上项目不含前置许可项目，后置许可项目凭许可</w:t>
      </w:r>
      <w:r>
        <w:rPr>
          <w:spacing w:val="-35"/>
        </w:rPr>
        <w:t> </w:t>
      </w:r>
      <w:r>
        <w:rPr>
          <w:spacing w:val="-35"/>
        </w:rPr>
      </w:r>
      <w:r>
        <w:rPr/>
        <w:t>证或审批文件经营</w:t>
      </w:r>
      <w:r>
        <w:rPr>
          <w:rFonts w:ascii="宋体" w:hAnsi="宋体" w:cs="宋体" w:eastAsia="宋体" w:hint="default"/>
        </w:rPr>
        <w:t>)</w:t>
      </w:r>
      <w:r>
        <w:rPr/>
        <w:t>。</w:t>
      </w:r>
    </w:p>
    <w:p>
      <w:pPr>
        <w:pStyle w:val="BodyText"/>
        <w:spacing w:line="355" w:lineRule="auto" w:before="32"/>
        <w:ind w:left="1538" w:right="0" w:firstLine="419"/>
        <w:jc w:val="left"/>
      </w:pPr>
      <w:r>
        <w:rPr>
          <w:spacing w:val="-4"/>
          <w:w w:val="100"/>
        </w:rPr>
        <w:t>本公司的母公司为四川新华发行集团。四川省政府国有资产监督管理委员会</w:t>
      </w:r>
      <w:r>
        <w:rPr>
          <w:rFonts w:ascii="宋体" w:hAnsi="宋体" w:cs="宋体" w:eastAsia="宋体" w:hint="default"/>
          <w:spacing w:val="-4"/>
          <w:w w:val="100"/>
        </w:rPr>
        <w:t>(</w:t>
      </w:r>
      <w:r>
        <w:rPr>
          <w:spacing w:val="-4"/>
          <w:w w:val="100"/>
        </w:rPr>
        <w:t>以下简称“四川</w:t>
      </w:r>
      <w:r>
        <w:rPr>
          <w:spacing w:val="-3"/>
          <w:w w:val="100"/>
        </w:rPr>
        <w:t> </w:t>
      </w:r>
      <w:r>
        <w:rPr/>
        <w:t>省国资委”)按四川省政府的指示于</w:t>
      </w:r>
      <w:r>
        <w:rPr>
          <w:spacing w:val="-55"/>
        </w:rPr>
        <w:t> </w:t>
      </w:r>
      <w:r>
        <w:rPr>
          <w:rFonts w:ascii="宋体" w:hAnsi="宋体" w:cs="宋体" w:eastAsia="宋体" w:hint="default"/>
        </w:rPr>
        <w:t>2009</w:t>
      </w:r>
      <w:r>
        <w:rPr>
          <w:rFonts w:ascii="宋体" w:hAnsi="宋体" w:cs="宋体" w:eastAsia="宋体" w:hint="default"/>
          <w:spacing w:val="-57"/>
        </w:rPr>
        <w:t> </w:t>
      </w:r>
      <w:r>
        <w:rPr/>
        <w:t>年设立了四川发展</w:t>
      </w:r>
      <w:r>
        <w:rPr>
          <w:rFonts w:ascii="宋体" w:hAnsi="宋体" w:cs="宋体" w:eastAsia="宋体" w:hint="default"/>
        </w:rPr>
        <w:t>(</w:t>
      </w:r>
      <w:r>
        <w:rPr/>
        <w:t>控股</w:t>
      </w:r>
      <w:r>
        <w:rPr>
          <w:rFonts w:ascii="宋体" w:hAnsi="宋体" w:cs="宋体" w:eastAsia="宋体" w:hint="default"/>
        </w:rPr>
        <w:t>)</w:t>
      </w:r>
      <w:r>
        <w:rPr/>
        <w:t>有限责任公司</w:t>
      </w:r>
      <w:r>
        <w:rPr>
          <w:rFonts w:ascii="宋体" w:hAnsi="宋体" w:cs="宋体" w:eastAsia="宋体" w:hint="default"/>
        </w:rPr>
        <w:t>(</w:t>
      </w:r>
      <w:r>
        <w:rPr/>
        <w:t>以下简称“四</w:t>
      </w:r>
      <w:r>
        <w:rPr>
          <w:w w:val="100"/>
        </w:rPr>
        <w:t> </w:t>
      </w:r>
      <w:r>
        <w:rPr>
          <w:spacing w:val="-4"/>
        </w:rPr>
        <w:t>川发展”)，并将其持有的四川新华发行集团股权划转至四川发展，四川新华发行集团成为四川发</w:t>
      </w:r>
      <w:r>
        <w:rPr>
          <w:spacing w:val="-34"/>
        </w:rPr>
        <w:t> </w:t>
      </w:r>
      <w:r>
        <w:rPr>
          <w:spacing w:val="-34"/>
        </w:rPr>
      </w:r>
      <w:r>
        <w:rPr>
          <w:spacing w:val="-2"/>
        </w:rPr>
        <w:t>展的全资子公司，由于四川发展由四川省国资委全资拥有，故本公司由四川省国资委实际控制。</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260" w:right="340"/>
        </w:sectPr>
      </w:pPr>
    </w:p>
    <w:p>
      <w:pPr>
        <w:pStyle w:val="Heading5"/>
        <w:tabs>
          <w:tab w:pos="1957" w:val="left" w:leader="none"/>
        </w:tabs>
        <w:spacing w:line="240" w:lineRule="auto" w:before="36"/>
        <w:ind w:left="1538" w:right="-16"/>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2483" w:val="left" w:leader="none"/>
        </w:tabs>
        <w:spacing w:line="272" w:lineRule="exact" w:before="86"/>
        <w:ind w:left="1538" w:right="110"/>
        <w:jc w:val="left"/>
      </w:pPr>
      <w:r>
        <w:rPr/>
        <w:t>√适用</w:t>
        <w:tab/>
        <w:t>□不适用</w:t>
      </w:r>
      <w:r>
        <w:rPr>
          <w:w w:val="100"/>
        </w:rPr>
        <w:t> </w:t>
      </w:r>
      <w:r>
        <w:rPr>
          <w:rFonts w:ascii="宋体" w:hAnsi="宋体" w:cs="宋体" w:eastAsia="宋体" w:hint="default"/>
          <w:spacing w:val="-2"/>
        </w:rPr>
        <w:t>(1)</w:t>
      </w:r>
      <w:r>
        <w:rPr>
          <w:spacing w:val="-2"/>
        </w:rPr>
        <w:t>投资成立的子公司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2695"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340"/>
          <w:cols w:num="2" w:equalWidth="0">
            <w:col w:w="3648" w:space="2770"/>
            <w:col w:w="4892"/>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46"/>
        <w:gridCol w:w="991"/>
        <w:gridCol w:w="953"/>
        <w:gridCol w:w="1032"/>
        <w:gridCol w:w="1700"/>
        <w:gridCol w:w="1702"/>
        <w:gridCol w:w="939"/>
        <w:gridCol w:w="1188"/>
        <w:gridCol w:w="708"/>
      </w:tblGrid>
      <w:tr>
        <w:trPr>
          <w:trHeight w:val="71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98" w:right="132" w:hanging="272"/>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8" w:right="144" w:firstLine="135"/>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73" w:right="269"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合并 报表</w:t>
            </w:r>
          </w:p>
        </w:tc>
      </w:tr>
      <w:tr>
        <w:trPr>
          <w:trHeight w:val="71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left"/>
              <w:rPr>
                <w:rFonts w:ascii="宋体" w:hAnsi="宋体" w:cs="宋体" w:eastAsia="宋体" w:hint="default"/>
                <w:sz w:val="18"/>
                <w:szCs w:val="18"/>
              </w:rPr>
            </w:pPr>
            <w:r>
              <w:rPr>
                <w:rFonts w:ascii="宋体" w:hAnsi="宋体" w:cs="宋体" w:eastAsia="宋体" w:hint="default"/>
                <w:sz w:val="18"/>
                <w:szCs w:val="18"/>
              </w:rPr>
              <w:t>四川人教时代新华音</w:t>
            </w:r>
          </w:p>
          <w:p>
            <w:pPr>
              <w:pStyle w:val="TableParagraph"/>
              <w:spacing w:line="240" w:lineRule="auto"/>
              <w:ind w:left="86" w:right="125"/>
              <w:jc w:val="left"/>
              <w:rPr>
                <w:rFonts w:ascii="宋体" w:hAnsi="宋体" w:cs="宋体" w:eastAsia="宋体" w:hint="default"/>
                <w:sz w:val="18"/>
                <w:szCs w:val="18"/>
              </w:rPr>
            </w:pPr>
            <w:r>
              <w:rPr>
                <w:rFonts w:ascii="宋体" w:hAnsi="宋体" w:cs="宋体" w:eastAsia="宋体" w:hint="default"/>
                <w:sz w:val="18"/>
                <w:szCs w:val="18"/>
              </w:rPr>
              <w:t>像有限责任公司</w:t>
            </w:r>
            <w:r>
              <w:rPr>
                <w:rFonts w:ascii="宋体" w:hAnsi="宋体" w:cs="宋体" w:eastAsia="宋体" w:hint="default"/>
                <w:sz w:val="18"/>
                <w:szCs w:val="18"/>
              </w:rPr>
              <w:t>("</w:t>
            </w:r>
            <w:r>
              <w:rPr>
                <w:rFonts w:ascii="宋体" w:hAnsi="宋体" w:cs="宋体" w:eastAsia="宋体" w:hint="default"/>
                <w:sz w:val="18"/>
                <w:szCs w:val="18"/>
              </w:rPr>
              <w:t>人 教时代</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7"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17" w:right="151" w:hanging="269"/>
              <w:jc w:val="left"/>
              <w:rPr>
                <w:rFonts w:ascii="宋体" w:hAnsi="宋体" w:cs="宋体" w:eastAsia="宋体" w:hint="default"/>
                <w:sz w:val="18"/>
                <w:szCs w:val="18"/>
              </w:rPr>
            </w:pPr>
            <w:r>
              <w:rPr>
                <w:rFonts w:ascii="宋体" w:hAnsi="宋体" w:cs="宋体" w:eastAsia="宋体" w:hint="default"/>
                <w:sz w:val="18"/>
                <w:szCs w:val="18"/>
              </w:rPr>
              <w:t>音像品销 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55" w:right="125" w:hanging="632"/>
              <w:jc w:val="left"/>
              <w:rPr>
                <w:rFonts w:ascii="宋体" w:hAnsi="宋体" w:cs="宋体" w:eastAsia="宋体" w:hint="default"/>
                <w:sz w:val="18"/>
                <w:szCs w:val="18"/>
              </w:rPr>
            </w:pPr>
            <w:r>
              <w:rPr>
                <w:rFonts w:ascii="宋体" w:hAnsi="宋体" w:cs="宋体" w:eastAsia="宋体" w:hint="default"/>
                <w:sz w:val="18"/>
                <w:szCs w:val="18"/>
              </w:rPr>
              <w:t>音像制品制作及销 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left"/>
              <w:rPr>
                <w:rFonts w:ascii="宋体" w:hAnsi="宋体" w:cs="宋体" w:eastAsia="宋体" w:hint="default"/>
                <w:sz w:val="18"/>
                <w:szCs w:val="18"/>
              </w:rPr>
            </w:pPr>
            <w:r>
              <w:rPr>
                <w:rFonts w:ascii="宋体" w:hAnsi="宋体" w:cs="宋体" w:eastAsia="宋体" w:hint="default"/>
                <w:sz w:val="18"/>
                <w:szCs w:val="18"/>
              </w:rPr>
              <w:t>四川新华文轩传媒有</w:t>
            </w:r>
          </w:p>
          <w:p>
            <w:pPr>
              <w:pStyle w:val="TableParagraph"/>
              <w:spacing w:line="234" w:lineRule="exact"/>
              <w:ind w:left="86"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文轩传媒</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期刊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5,700,000.00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图书、期刊销售等</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left"/>
              <w:rPr>
                <w:rFonts w:ascii="宋体" w:hAnsi="宋体" w:cs="宋体" w:eastAsia="宋体" w:hint="default"/>
                <w:sz w:val="18"/>
                <w:szCs w:val="18"/>
              </w:rPr>
            </w:pPr>
            <w:r>
              <w:rPr>
                <w:rFonts w:ascii="宋体" w:hAnsi="宋体" w:cs="宋体" w:eastAsia="宋体" w:hint="default"/>
                <w:sz w:val="18"/>
                <w:szCs w:val="18"/>
              </w:rPr>
              <w:t>四川文轩教育科技有</w:t>
            </w:r>
          </w:p>
          <w:p>
            <w:pPr>
              <w:pStyle w:val="TableParagraph"/>
              <w:spacing w:line="248" w:lineRule="exact"/>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教育科技</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零售批发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软件开发、电子设</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备销售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type w:val="continuous"/>
          <w:pgSz w:w="11910" w:h="16840"/>
          <w:pgMar w:top="1120" w:bottom="1380" w:left="26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846"/>
        <w:gridCol w:w="991"/>
        <w:gridCol w:w="953"/>
        <w:gridCol w:w="1032"/>
        <w:gridCol w:w="1700"/>
        <w:gridCol w:w="1702"/>
        <w:gridCol w:w="939"/>
        <w:gridCol w:w="1188"/>
        <w:gridCol w:w="708"/>
      </w:tblGrid>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 w:right="0"/>
              <w:jc w:val="left"/>
              <w:rPr>
                <w:rFonts w:ascii="宋体" w:hAnsi="宋体" w:cs="宋体" w:eastAsia="宋体" w:hint="default"/>
                <w:sz w:val="18"/>
                <w:szCs w:val="18"/>
              </w:rPr>
            </w:pPr>
            <w:r>
              <w:rPr>
                <w:rFonts w:ascii="宋体" w:hAnsi="宋体" w:cs="宋体" w:eastAsia="宋体" w:hint="default"/>
                <w:sz w:val="18"/>
                <w:szCs w:val="18"/>
              </w:rPr>
              <w:t>四川文传物流有限公</w:t>
            </w:r>
          </w:p>
          <w:p>
            <w:pPr>
              <w:pStyle w:val="TableParagraph"/>
              <w:spacing w:line="248" w:lineRule="exact"/>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文传物流</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仓储配送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货物仓储、配送</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hAnsi="宋体" w:cs="宋体" w:eastAsia="宋体" w:hint="default"/>
                <w:sz w:val="18"/>
                <w:szCs w:val="18"/>
              </w:rPr>
              <w:t>新华文轩商业连锁</w:t>
            </w:r>
          </w:p>
          <w:p>
            <w:pPr>
              <w:pStyle w:val="TableParagraph"/>
              <w:spacing w:line="232" w:lineRule="exact" w:before="24"/>
              <w:ind w:left="86" w:right="12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北 京商超</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7"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17" w:right="151" w:hanging="269"/>
              <w:jc w:val="left"/>
              <w:rPr>
                <w:rFonts w:ascii="宋体" w:hAnsi="宋体" w:cs="宋体" w:eastAsia="宋体" w:hint="default"/>
                <w:sz w:val="18"/>
                <w:szCs w:val="18"/>
              </w:rPr>
            </w:pPr>
            <w:r>
              <w:rPr>
                <w:rFonts w:ascii="宋体" w:hAnsi="宋体" w:cs="宋体" w:eastAsia="宋体" w:hint="default"/>
                <w:sz w:val="18"/>
                <w:szCs w:val="18"/>
              </w:rPr>
              <w:t>出版物销 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60" w:right="48" w:hanging="701"/>
              <w:jc w:val="left"/>
              <w:rPr>
                <w:rFonts w:ascii="宋体" w:hAnsi="宋体" w:cs="宋体" w:eastAsia="宋体" w:hint="default"/>
                <w:sz w:val="18"/>
                <w:szCs w:val="18"/>
              </w:rPr>
            </w:pPr>
            <w:r>
              <w:rPr>
                <w:rFonts w:ascii="宋体" w:hAnsi="宋体" w:cs="宋体" w:eastAsia="宋体" w:hint="default"/>
                <w:spacing w:val="-5"/>
                <w:sz w:val="18"/>
                <w:szCs w:val="18"/>
              </w:rPr>
              <w:t>图书、报纸、期刊销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hAnsi="宋体" w:cs="宋体" w:eastAsia="宋体" w:hint="default"/>
                <w:sz w:val="18"/>
                <w:szCs w:val="18"/>
              </w:rPr>
              <w:t>四川文轩艺术投资管</w:t>
            </w:r>
          </w:p>
          <w:p>
            <w:pPr>
              <w:pStyle w:val="TableParagraph"/>
              <w:spacing w:line="232" w:lineRule="exact" w:before="24"/>
              <w:ind w:left="86" w:right="125"/>
              <w:jc w:val="left"/>
              <w:rPr>
                <w:rFonts w:ascii="宋体" w:hAnsi="宋体" w:cs="宋体" w:eastAsia="宋体" w:hint="default"/>
                <w:sz w:val="18"/>
                <w:szCs w:val="18"/>
              </w:rPr>
            </w:pPr>
            <w:r>
              <w:rPr>
                <w:rFonts w:ascii="宋体" w:hAnsi="宋体" w:cs="宋体" w:eastAsia="宋体" w:hint="default"/>
                <w:sz w:val="18"/>
                <w:szCs w:val="18"/>
              </w:rPr>
              <w:t>理有限责任公司</w:t>
            </w:r>
            <w:r>
              <w:rPr>
                <w:rFonts w:ascii="宋体" w:hAnsi="宋体" w:cs="宋体" w:eastAsia="宋体" w:hint="default"/>
                <w:sz w:val="18"/>
                <w:szCs w:val="18"/>
              </w:rPr>
              <w:t>("</w:t>
            </w:r>
            <w:r>
              <w:rPr>
                <w:rFonts w:ascii="宋体" w:hAnsi="宋体" w:cs="宋体" w:eastAsia="宋体" w:hint="default"/>
                <w:sz w:val="18"/>
                <w:szCs w:val="18"/>
              </w:rPr>
              <w:t>艺 术投资</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7"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17" w:right="151" w:hanging="269"/>
              <w:jc w:val="left"/>
              <w:rPr>
                <w:rFonts w:ascii="宋体" w:hAnsi="宋体" w:cs="宋体" w:eastAsia="宋体" w:hint="default"/>
                <w:sz w:val="18"/>
                <w:szCs w:val="18"/>
              </w:rPr>
            </w:pPr>
            <w:r>
              <w:rPr>
                <w:rFonts w:ascii="宋体" w:hAnsi="宋体" w:cs="宋体" w:eastAsia="宋体" w:hint="default"/>
                <w:sz w:val="18"/>
                <w:szCs w:val="18"/>
              </w:rPr>
              <w:t>艺术品销 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89" w:right="48" w:hanging="430"/>
              <w:jc w:val="left"/>
              <w:rPr>
                <w:rFonts w:ascii="宋体" w:hAnsi="宋体" w:cs="宋体" w:eastAsia="宋体" w:hint="default"/>
                <w:sz w:val="18"/>
                <w:szCs w:val="18"/>
              </w:rPr>
            </w:pPr>
            <w:r>
              <w:rPr>
                <w:rFonts w:ascii="宋体" w:hAnsi="宋体" w:cs="宋体" w:eastAsia="宋体" w:hint="default"/>
                <w:spacing w:val="-5"/>
                <w:sz w:val="18"/>
                <w:szCs w:val="18"/>
              </w:rPr>
              <w:t>项目投资及管理、艺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术品销售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left"/>
              <w:rPr>
                <w:rFonts w:ascii="宋体" w:hAnsi="宋体" w:cs="宋体" w:eastAsia="宋体" w:hint="default"/>
                <w:sz w:val="18"/>
                <w:szCs w:val="18"/>
              </w:rPr>
            </w:pPr>
            <w:r>
              <w:rPr>
                <w:rFonts w:ascii="宋体" w:hAnsi="宋体" w:cs="宋体" w:eastAsia="宋体" w:hint="default"/>
                <w:sz w:val="18"/>
                <w:szCs w:val="18"/>
              </w:rPr>
              <w:t>四川文轩在线电子商</w:t>
            </w:r>
          </w:p>
          <w:p>
            <w:pPr>
              <w:pStyle w:val="TableParagraph"/>
              <w:spacing w:line="240" w:lineRule="auto"/>
              <w:ind w:left="86" w:right="125"/>
              <w:jc w:val="left"/>
              <w:rPr>
                <w:rFonts w:ascii="宋体" w:hAnsi="宋体" w:cs="宋体" w:eastAsia="宋体" w:hint="default"/>
                <w:sz w:val="18"/>
                <w:szCs w:val="18"/>
              </w:rPr>
            </w:pPr>
            <w:r>
              <w:rPr>
                <w:rFonts w:ascii="宋体" w:hAnsi="宋体" w:cs="宋体" w:eastAsia="宋体" w:hint="default"/>
                <w:sz w:val="18"/>
                <w:szCs w:val="18"/>
              </w:rPr>
              <w:t>务有限公司</w:t>
            </w:r>
            <w:r>
              <w:rPr>
                <w:rFonts w:ascii="宋体" w:hAnsi="宋体" w:cs="宋体" w:eastAsia="宋体" w:hint="default"/>
                <w:sz w:val="18"/>
                <w:szCs w:val="18"/>
              </w:rPr>
              <w:t>("</w:t>
            </w:r>
            <w:r>
              <w:rPr>
                <w:rFonts w:ascii="宋体" w:hAnsi="宋体" w:cs="宋体" w:eastAsia="宋体" w:hint="default"/>
                <w:sz w:val="18"/>
                <w:szCs w:val="18"/>
              </w:rPr>
              <w:t>文轩在 线</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7"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17" w:right="151" w:hanging="269"/>
              <w:jc w:val="left"/>
              <w:rPr>
                <w:rFonts w:ascii="宋体" w:hAnsi="宋体" w:cs="宋体" w:eastAsia="宋体" w:hint="default"/>
                <w:sz w:val="18"/>
                <w:szCs w:val="18"/>
              </w:rPr>
            </w:pPr>
            <w:r>
              <w:rPr>
                <w:rFonts w:ascii="宋体" w:hAnsi="宋体" w:cs="宋体" w:eastAsia="宋体" w:hint="default"/>
                <w:sz w:val="18"/>
                <w:szCs w:val="18"/>
              </w:rPr>
              <w:t>出版物销 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网络销售各类产品</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75.00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75.00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47"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6" w:right="0"/>
              <w:jc w:val="left"/>
              <w:rPr>
                <w:rFonts w:ascii="宋体" w:hAnsi="宋体" w:cs="宋体" w:eastAsia="宋体" w:hint="default"/>
                <w:sz w:val="18"/>
                <w:szCs w:val="18"/>
              </w:rPr>
            </w:pPr>
            <w:r>
              <w:rPr>
                <w:rFonts w:ascii="宋体" w:hAnsi="宋体" w:cs="宋体" w:eastAsia="宋体" w:hint="default"/>
                <w:sz w:val="18"/>
                <w:szCs w:val="18"/>
              </w:rPr>
              <w:t>华盛顿文轩媒体发展</w:t>
            </w:r>
          </w:p>
          <w:p>
            <w:pPr>
              <w:pStyle w:val="TableParagraph"/>
              <w:spacing w:line="240" w:lineRule="auto" w:before="33"/>
              <w:ind w:left="8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before="33"/>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美国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出版物发</w:t>
            </w:r>
          </w:p>
          <w:p>
            <w:pPr>
              <w:pStyle w:val="TableParagraph"/>
              <w:spacing w:line="240" w:lineRule="auto" w:before="33"/>
              <w:ind w:right="5"/>
              <w:jc w:val="center"/>
              <w:rPr>
                <w:rFonts w:ascii="宋体" w:hAnsi="宋体" w:cs="宋体" w:eastAsia="宋体" w:hint="default"/>
                <w:sz w:val="18"/>
                <w:szCs w:val="18"/>
              </w:rPr>
            </w:pPr>
            <w:r>
              <w:rPr>
                <w:rFonts w:ascii="宋体" w:hAnsi="宋体" w:cs="宋体" w:eastAsia="宋体" w:hint="default"/>
                <w:sz w:val="18"/>
                <w:szCs w:val="18"/>
              </w:rPr>
              <w:t>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1,910,430.00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版权贸易、对外合</w:t>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作出版与发行</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宋体" w:hAnsi="宋体" w:cs="宋体" w:eastAsia="宋体" w:hint="default"/>
                <w:sz w:val="18"/>
                <w:szCs w:val="18"/>
              </w:rPr>
            </w:pPr>
            <w:r>
              <w:rPr>
                <w:rFonts w:ascii="宋体"/>
                <w:sz w:val="18"/>
              </w:rPr>
              <w:t>90.00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宋体" w:hAnsi="宋体" w:cs="宋体" w:eastAsia="宋体" w:hint="default"/>
                <w:sz w:val="18"/>
                <w:szCs w:val="18"/>
              </w:rPr>
            </w:pPr>
            <w:r>
              <w:rPr>
                <w:rFonts w:ascii="宋体"/>
                <w:sz w:val="18"/>
              </w:rPr>
              <w:t>90.00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7"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6" w:right="0"/>
              <w:jc w:val="left"/>
              <w:rPr>
                <w:rFonts w:ascii="宋体" w:hAnsi="宋体" w:cs="宋体" w:eastAsia="宋体" w:hint="default"/>
                <w:sz w:val="18"/>
                <w:szCs w:val="18"/>
              </w:rPr>
            </w:pPr>
            <w:r>
              <w:rPr>
                <w:rFonts w:ascii="宋体" w:hAnsi="宋体" w:cs="宋体" w:eastAsia="宋体" w:hint="default"/>
                <w:sz w:val="18"/>
                <w:szCs w:val="18"/>
              </w:rPr>
              <w:t>四川看熊猫杂志有限</w:t>
            </w:r>
          </w:p>
          <w:p>
            <w:pPr>
              <w:pStyle w:val="TableParagraph"/>
              <w:spacing w:line="273" w:lineRule="auto" w:before="34"/>
              <w:ind w:left="86" w:right="216"/>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原四川薇薇新 娘杂志有限公司</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2"/>
              <w:ind w:left="307"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期刊销售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6" w:right="0"/>
              <w:jc w:val="left"/>
              <w:rPr>
                <w:rFonts w:ascii="宋体" w:hAnsi="宋体" w:cs="宋体" w:eastAsia="宋体" w:hint="default"/>
                <w:sz w:val="18"/>
                <w:szCs w:val="18"/>
              </w:rPr>
            </w:pPr>
            <w:r>
              <w:rPr>
                <w:rFonts w:ascii="宋体" w:hAnsi="宋体" w:cs="宋体" w:eastAsia="宋体" w:hint="default"/>
                <w:sz w:val="18"/>
                <w:szCs w:val="18"/>
              </w:rPr>
              <w:t>文轩薇薇广告传媒</w:t>
            </w:r>
          </w:p>
          <w:p>
            <w:pPr>
              <w:pStyle w:val="TableParagraph"/>
              <w:spacing w:line="271" w:lineRule="auto" w:before="33"/>
              <w:ind w:left="86" w:right="12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成都</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薇 薇广告</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307"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53.00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53.00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hAnsi="宋体" w:cs="宋体" w:eastAsia="宋体" w:hint="default"/>
                <w:sz w:val="18"/>
                <w:szCs w:val="18"/>
              </w:rPr>
              <w:t>四川文轩云图文创科</w:t>
            </w:r>
          </w:p>
          <w:p>
            <w:pPr>
              <w:pStyle w:val="TableParagraph"/>
              <w:spacing w:line="273" w:lineRule="auto" w:before="31"/>
              <w:ind w:left="86" w:right="213"/>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文轩 云图</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307"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755" w:right="125" w:hanging="632"/>
              <w:jc w:val="left"/>
              <w:rPr>
                <w:rFonts w:ascii="宋体" w:hAnsi="宋体" w:cs="宋体" w:eastAsia="宋体" w:hint="default"/>
                <w:sz w:val="18"/>
                <w:szCs w:val="18"/>
              </w:rPr>
            </w:pPr>
            <w:r>
              <w:rPr>
                <w:rFonts w:ascii="宋体" w:hAnsi="宋体" w:cs="宋体" w:eastAsia="宋体" w:hint="default"/>
                <w:sz w:val="18"/>
                <w:szCs w:val="18"/>
              </w:rPr>
              <w:t>软件及配套硬件销 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47"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文轩投资有限公司</w:t>
            </w:r>
            <w:r>
              <w:rPr>
                <w:rFonts w:ascii="Times New Roman" w:hAnsi="Times New Roman" w:cs="Times New Roman" w:eastAsia="Times New Roman" w:hint="default"/>
                <w:sz w:val="18"/>
                <w:szCs w:val="18"/>
              </w:rPr>
              <w:t>("</w:t>
            </w:r>
          </w:p>
          <w:p>
            <w:pPr>
              <w:pStyle w:val="TableParagraph"/>
              <w:spacing w:line="240" w:lineRule="auto" w:before="1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文轩投资</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before="33"/>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200,000,000.00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创业投资、企业投</w:t>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资</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8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86" w:right="127"/>
              <w:jc w:val="left"/>
              <w:rPr>
                <w:rFonts w:ascii="宋体" w:hAnsi="宋体" w:cs="宋体" w:eastAsia="宋体" w:hint="default"/>
                <w:sz w:val="18"/>
                <w:szCs w:val="18"/>
              </w:rPr>
            </w:pPr>
            <w:r>
              <w:rPr>
                <w:rFonts w:ascii="宋体" w:hAnsi="宋体" w:cs="宋体" w:eastAsia="宋体" w:hint="default"/>
                <w:sz w:val="18"/>
                <w:szCs w:val="18"/>
              </w:rPr>
              <w:t>文轩国际文化传播有 限公司</w:t>
            </w:r>
            <w:r>
              <w:rPr>
                <w:rFonts w:ascii="宋体" w:hAnsi="宋体" w:cs="宋体" w:eastAsia="宋体" w:hint="default"/>
                <w:sz w:val="18"/>
                <w:szCs w:val="18"/>
              </w:rPr>
              <w:t>("</w:t>
            </w:r>
            <w:r>
              <w:rPr>
                <w:rFonts w:ascii="宋体" w:hAnsi="宋体" w:cs="宋体" w:eastAsia="宋体" w:hint="default"/>
                <w:sz w:val="18"/>
                <w:szCs w:val="18"/>
              </w:rPr>
              <w:t>文轩国际</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307"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328" w:right="151" w:hanging="180"/>
              <w:jc w:val="left"/>
              <w:rPr>
                <w:rFonts w:ascii="宋体" w:hAnsi="宋体" w:cs="宋体" w:eastAsia="宋体" w:hint="default"/>
                <w:sz w:val="18"/>
                <w:szCs w:val="18"/>
              </w:rPr>
            </w:pPr>
            <w:r>
              <w:rPr>
                <w:rFonts w:ascii="宋体" w:hAnsi="宋体" w:cs="宋体" w:eastAsia="宋体" w:hint="default"/>
                <w:sz w:val="18"/>
                <w:szCs w:val="18"/>
              </w:rPr>
              <w:t>商务咨询 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组织策划文化艺术</w:t>
            </w:r>
          </w:p>
          <w:p>
            <w:pPr>
              <w:pStyle w:val="TableParagraph"/>
              <w:spacing w:line="273" w:lineRule="auto" w:before="33"/>
              <w:ind w:left="124" w:right="125"/>
              <w:jc w:val="center"/>
              <w:rPr>
                <w:rFonts w:ascii="宋体" w:hAnsi="宋体" w:cs="宋体" w:eastAsia="宋体" w:hint="default"/>
                <w:sz w:val="18"/>
                <w:szCs w:val="18"/>
              </w:rPr>
            </w:pPr>
            <w:r>
              <w:rPr>
                <w:rFonts w:ascii="宋体" w:hAnsi="宋体" w:cs="宋体" w:eastAsia="宋体" w:hint="default"/>
                <w:sz w:val="18"/>
                <w:szCs w:val="18"/>
              </w:rPr>
              <w:t>交流活动、商务咨 询、会议及展览展 示服务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0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00"/>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6" w:right="0"/>
              <w:jc w:val="left"/>
              <w:rPr>
                <w:rFonts w:ascii="宋体" w:hAnsi="宋体" w:cs="宋体" w:eastAsia="宋体" w:hint="default"/>
                <w:sz w:val="18"/>
                <w:szCs w:val="18"/>
              </w:rPr>
            </w:pPr>
            <w:r>
              <w:rPr>
                <w:rFonts w:ascii="宋体" w:hAnsi="宋体" w:cs="宋体" w:eastAsia="宋体" w:hint="default"/>
                <w:sz w:val="18"/>
                <w:szCs w:val="18"/>
              </w:rPr>
              <w:t>文轩全媒</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文化</w:t>
            </w:r>
          </w:p>
          <w:p>
            <w:pPr>
              <w:pStyle w:val="TableParagraph"/>
              <w:spacing w:line="271" w:lineRule="auto" w:before="33"/>
              <w:ind w:left="86" w:right="125"/>
              <w:jc w:val="left"/>
              <w:rPr>
                <w:rFonts w:ascii="宋体" w:hAnsi="宋体" w:cs="宋体" w:eastAsia="宋体" w:hint="default"/>
                <w:sz w:val="18"/>
                <w:szCs w:val="18"/>
              </w:rPr>
            </w:pPr>
            <w:r>
              <w:rPr>
                <w:rFonts w:ascii="宋体" w:hAnsi="宋体" w:cs="宋体" w:eastAsia="宋体" w:hint="default"/>
                <w:sz w:val="18"/>
                <w:szCs w:val="18"/>
              </w:rPr>
              <w:t>传播有限公司</w:t>
            </w:r>
            <w:r>
              <w:rPr>
                <w:rFonts w:ascii="宋体" w:hAnsi="宋体" w:cs="宋体" w:eastAsia="宋体" w:hint="default"/>
                <w:sz w:val="18"/>
                <w:szCs w:val="18"/>
              </w:rPr>
              <w:t>("</w:t>
            </w:r>
            <w:r>
              <w:rPr>
                <w:rFonts w:ascii="宋体" w:hAnsi="宋体" w:cs="宋体" w:eastAsia="宋体" w:hint="default"/>
                <w:sz w:val="18"/>
                <w:szCs w:val="18"/>
              </w:rPr>
              <w:t>文轩 全媒</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01"/>
              <w:ind w:left="307"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01"/>
              <w:ind w:left="328" w:right="151" w:hanging="180"/>
              <w:jc w:val="left"/>
              <w:rPr>
                <w:rFonts w:ascii="宋体" w:hAnsi="宋体" w:cs="宋体" w:eastAsia="宋体" w:hint="default"/>
                <w:sz w:val="18"/>
                <w:szCs w:val="18"/>
              </w:rPr>
            </w:pPr>
            <w:r>
              <w:rPr>
                <w:rFonts w:ascii="宋体" w:hAnsi="宋体" w:cs="宋体" w:eastAsia="宋体" w:hint="default"/>
                <w:sz w:val="18"/>
                <w:szCs w:val="18"/>
              </w:rPr>
              <w:t>商务咨询 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01"/>
              <w:ind w:left="664" w:right="125" w:hanging="540"/>
              <w:jc w:val="left"/>
              <w:rPr>
                <w:rFonts w:ascii="宋体" w:hAnsi="宋体" w:cs="宋体" w:eastAsia="宋体" w:hint="default"/>
                <w:sz w:val="18"/>
                <w:szCs w:val="18"/>
              </w:rPr>
            </w:pPr>
            <w:r>
              <w:rPr>
                <w:rFonts w:ascii="宋体" w:hAnsi="宋体" w:cs="宋体" w:eastAsia="宋体" w:hint="default"/>
                <w:sz w:val="18"/>
                <w:szCs w:val="18"/>
              </w:rPr>
              <w:t>组织文化艺术交流 活动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6" w:right="0"/>
              <w:jc w:val="left"/>
              <w:rPr>
                <w:rFonts w:ascii="宋体" w:hAnsi="宋体" w:cs="宋体" w:eastAsia="宋体" w:hint="default"/>
                <w:sz w:val="18"/>
                <w:szCs w:val="18"/>
              </w:rPr>
            </w:pPr>
            <w:r>
              <w:rPr>
                <w:rFonts w:ascii="宋体" w:hAnsi="宋体" w:cs="宋体" w:eastAsia="宋体" w:hint="default"/>
                <w:sz w:val="18"/>
                <w:szCs w:val="18"/>
              </w:rPr>
              <w:t>四川文轩音乐文化传</w:t>
            </w:r>
          </w:p>
          <w:p>
            <w:pPr>
              <w:pStyle w:val="TableParagraph"/>
              <w:spacing w:line="273" w:lineRule="auto" w:before="33"/>
              <w:ind w:left="86" w:right="125"/>
              <w:jc w:val="left"/>
              <w:rPr>
                <w:rFonts w:ascii="宋体" w:hAnsi="宋体" w:cs="宋体" w:eastAsia="宋体" w:hint="default"/>
                <w:sz w:val="18"/>
                <w:szCs w:val="18"/>
              </w:rPr>
            </w:pPr>
            <w:r>
              <w:rPr>
                <w:rFonts w:ascii="宋体" w:hAnsi="宋体" w:cs="宋体" w:eastAsia="宋体" w:hint="default"/>
                <w:sz w:val="18"/>
                <w:szCs w:val="18"/>
              </w:rPr>
              <w:t>播有限公司</w:t>
            </w:r>
            <w:r>
              <w:rPr>
                <w:rFonts w:ascii="宋体" w:hAnsi="宋体" w:cs="宋体" w:eastAsia="宋体" w:hint="default"/>
                <w:sz w:val="18"/>
                <w:szCs w:val="18"/>
              </w:rPr>
              <w:t>("</w:t>
            </w:r>
            <w:r>
              <w:rPr>
                <w:rFonts w:ascii="宋体" w:hAnsi="宋体" w:cs="宋体" w:eastAsia="宋体" w:hint="default"/>
                <w:sz w:val="18"/>
                <w:szCs w:val="18"/>
              </w:rPr>
              <w:t>文轩音 乐</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307"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417" w:right="151" w:hanging="269"/>
              <w:jc w:val="left"/>
              <w:rPr>
                <w:rFonts w:ascii="宋体" w:hAnsi="宋体" w:cs="宋体" w:eastAsia="宋体" w:hint="default"/>
                <w:sz w:val="18"/>
                <w:szCs w:val="18"/>
              </w:rPr>
            </w:pPr>
            <w:r>
              <w:rPr>
                <w:rFonts w:ascii="宋体" w:hAnsi="宋体" w:cs="宋体" w:eastAsia="宋体" w:hint="default"/>
                <w:sz w:val="18"/>
                <w:szCs w:val="18"/>
              </w:rPr>
              <w:t>商务服务 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755" w:right="125" w:hanging="632"/>
              <w:jc w:val="left"/>
              <w:rPr>
                <w:rFonts w:ascii="宋体" w:hAnsi="宋体" w:cs="宋体" w:eastAsia="宋体" w:hint="default"/>
                <w:sz w:val="18"/>
                <w:szCs w:val="18"/>
              </w:rPr>
            </w:pPr>
            <w:r>
              <w:rPr>
                <w:rFonts w:ascii="宋体" w:hAnsi="宋体" w:cs="宋体" w:eastAsia="宋体" w:hint="default"/>
                <w:sz w:val="18"/>
                <w:szCs w:val="18"/>
              </w:rPr>
              <w:t>商务服务及乐器销 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47"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6" w:right="0"/>
              <w:jc w:val="left"/>
              <w:rPr>
                <w:rFonts w:ascii="宋体" w:hAnsi="宋体" w:cs="宋体" w:eastAsia="宋体" w:hint="default"/>
                <w:sz w:val="18"/>
                <w:szCs w:val="18"/>
              </w:rPr>
            </w:pPr>
            <w:r>
              <w:rPr>
                <w:rFonts w:ascii="宋体" w:hAnsi="宋体" w:cs="宋体" w:eastAsia="宋体" w:hint="default"/>
                <w:sz w:val="18"/>
                <w:szCs w:val="18"/>
              </w:rPr>
              <w:t>北京航天云教育科技</w:t>
            </w:r>
          </w:p>
          <w:p>
            <w:pPr>
              <w:pStyle w:val="TableParagraph"/>
              <w:spacing w:line="240" w:lineRule="auto" w:before="33"/>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航天云</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before="33"/>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15,000,000.00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计算机软件开发及</w:t>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系统服务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70.00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4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6" w:right="0"/>
              <w:jc w:val="left"/>
              <w:rPr>
                <w:rFonts w:ascii="宋体" w:hAnsi="宋体" w:cs="宋体" w:eastAsia="宋体" w:hint="default"/>
                <w:sz w:val="18"/>
                <w:szCs w:val="18"/>
              </w:rPr>
            </w:pPr>
            <w:r>
              <w:rPr>
                <w:rFonts w:ascii="宋体" w:hAnsi="宋体" w:cs="宋体" w:eastAsia="宋体" w:hint="default"/>
                <w:sz w:val="18"/>
                <w:szCs w:val="18"/>
              </w:rPr>
              <w:t>北京华夏盛轩图书有</w:t>
            </w:r>
          </w:p>
          <w:p>
            <w:pPr>
              <w:pStyle w:val="TableParagraph"/>
              <w:spacing w:line="240" w:lineRule="auto" w:before="33"/>
              <w:ind w:left="86"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华夏盛轩</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before="33"/>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出版物销</w:t>
            </w:r>
          </w:p>
          <w:p>
            <w:pPr>
              <w:pStyle w:val="TableParagraph"/>
              <w:spacing w:line="240" w:lineRule="auto" w:before="33"/>
              <w:ind w:right="5"/>
              <w:jc w:val="center"/>
              <w:rPr>
                <w:rFonts w:ascii="宋体" w:hAnsi="宋体" w:cs="宋体" w:eastAsia="宋体" w:hint="default"/>
                <w:sz w:val="18"/>
                <w:szCs w:val="18"/>
              </w:rPr>
            </w:pPr>
            <w:r>
              <w:rPr>
                <w:rFonts w:ascii="宋体" w:hAnsi="宋体" w:cs="宋体" w:eastAsia="宋体" w:hint="default"/>
                <w:sz w:val="18"/>
                <w:szCs w:val="18"/>
              </w:rPr>
              <w:t>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15,000,000.00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出版物销售等</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5"/>
        <w:rPr>
          <w:rFonts w:ascii="宋体" w:hAnsi="宋体" w:cs="宋体" w:eastAsia="宋体" w:hint="default"/>
          <w:sz w:val="15"/>
          <w:szCs w:val="15"/>
        </w:rPr>
      </w:pPr>
    </w:p>
    <w:p>
      <w:pPr>
        <w:pStyle w:val="BodyText"/>
        <w:spacing w:line="274" w:lineRule="exact" w:before="36"/>
        <w:ind w:left="1538" w:right="0"/>
        <w:jc w:val="left"/>
      </w:pPr>
      <w:r>
        <w:rPr>
          <w:rFonts w:ascii="宋体" w:hAnsi="宋体" w:cs="宋体" w:eastAsia="宋体" w:hint="default"/>
        </w:rPr>
        <w:t>(2)</w:t>
      </w:r>
      <w:r>
        <w:rPr/>
        <w:t>同一控制下企业合并取得的子公司</w:t>
      </w:r>
    </w:p>
    <w:p>
      <w:pPr>
        <w:pStyle w:val="BodyText"/>
        <w:tabs>
          <w:tab w:pos="1157" w:val="left" w:leader="none"/>
        </w:tabs>
        <w:spacing w:line="274" w:lineRule="exact"/>
        <w:ind w:left="0" w:right="9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85"/>
        <w:gridCol w:w="852"/>
        <w:gridCol w:w="850"/>
        <w:gridCol w:w="1277"/>
        <w:gridCol w:w="1700"/>
        <w:gridCol w:w="1577"/>
        <w:gridCol w:w="836"/>
        <w:gridCol w:w="888"/>
        <w:gridCol w:w="953"/>
      </w:tblGrid>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hanging="44"/>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left="184"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0"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是否合并</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报表</w:t>
            </w:r>
          </w:p>
        </w:tc>
      </w:tr>
      <w:tr>
        <w:trPr>
          <w:trHeight w:val="7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四川新华在线网络有</w:t>
            </w:r>
          </w:p>
          <w:p>
            <w:pPr>
              <w:pStyle w:val="TableParagraph"/>
              <w:spacing w:line="240" w:lineRule="auto"/>
              <w:ind w:left="103" w:right="158"/>
              <w:jc w:val="left"/>
              <w:rPr>
                <w:rFonts w:ascii="宋体" w:hAnsi="宋体" w:cs="宋体" w:eastAsia="宋体" w:hint="default"/>
                <w:sz w:val="18"/>
                <w:szCs w:val="18"/>
              </w:rPr>
            </w:pPr>
            <w:r>
              <w:rPr>
                <w:rFonts w:ascii="宋体" w:hAnsi="宋体" w:cs="宋体" w:eastAsia="宋体" w:hint="default"/>
                <w:sz w:val="18"/>
                <w:szCs w:val="18"/>
              </w:rPr>
              <w:t>限责任公司(“新华在 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9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出版物销售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互联网出版</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北京蜀川新华书店图</w:t>
            </w:r>
          </w:p>
          <w:p>
            <w:pPr>
              <w:pStyle w:val="TableParagraph"/>
              <w:spacing w:line="240" w:lineRule="auto"/>
              <w:ind w:left="103" w:right="250"/>
              <w:jc w:val="left"/>
              <w:rPr>
                <w:rFonts w:ascii="宋体" w:hAnsi="宋体" w:cs="宋体" w:eastAsia="宋体" w:hint="default"/>
                <w:sz w:val="18"/>
                <w:szCs w:val="18"/>
              </w:rPr>
            </w:pPr>
            <w:r>
              <w:rPr>
                <w:rFonts w:ascii="宋体" w:hAnsi="宋体" w:cs="宋体" w:eastAsia="宋体" w:hint="default"/>
                <w:sz w:val="18"/>
                <w:szCs w:val="18"/>
              </w:rPr>
              <w:t>书发行有限责任公司 (“北京蜀川”)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9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出版物销售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出版物销售</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四川新华文化传播有</w:t>
            </w:r>
          </w:p>
          <w:p>
            <w:pPr>
              <w:pStyle w:val="TableParagraph"/>
              <w:spacing w:line="240" w:lineRule="auto"/>
              <w:ind w:left="103" w:right="158"/>
              <w:jc w:val="left"/>
              <w:rPr>
                <w:rFonts w:ascii="宋体" w:hAnsi="宋体" w:cs="宋体" w:eastAsia="宋体" w:hint="default"/>
                <w:sz w:val="18"/>
                <w:szCs w:val="18"/>
              </w:rPr>
            </w:pPr>
            <w:r>
              <w:rPr>
                <w:rFonts w:ascii="宋体" w:hAnsi="宋体" w:cs="宋体" w:eastAsia="宋体" w:hint="default"/>
                <w:sz w:val="18"/>
                <w:szCs w:val="18"/>
              </w:rPr>
              <w:t>限责任公司(“四川文 化传播”)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9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451" w:right="182" w:hanging="269"/>
              <w:jc w:val="left"/>
              <w:rPr>
                <w:rFonts w:ascii="宋体" w:hAnsi="宋体" w:cs="宋体" w:eastAsia="宋体" w:hint="default"/>
                <w:sz w:val="18"/>
                <w:szCs w:val="18"/>
              </w:rPr>
            </w:pPr>
            <w:r>
              <w:rPr>
                <w:rFonts w:ascii="宋体" w:hAnsi="宋体" w:cs="宋体" w:eastAsia="宋体" w:hint="default"/>
                <w:sz w:val="18"/>
                <w:szCs w:val="18"/>
              </w:rPr>
              <w:t>广告代理和 租赁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20,523,700.00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广告代理和租赁</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footerReference w:type="default" r:id="rId37"/>
          <w:pgSz w:w="11910" w:h="16840"/>
          <w:pgMar w:footer="1195" w:header="882" w:top="1120" w:bottom="1380" w:left="260" w:right="340"/>
          <w:pgNumType w:start="81"/>
        </w:sectPr>
      </w:pPr>
    </w:p>
    <w:p>
      <w:pPr>
        <w:spacing w:line="240" w:lineRule="auto" w:before="1"/>
        <w:rPr>
          <w:rFonts w:ascii="宋体" w:hAnsi="宋体" w:cs="宋体" w:eastAsia="宋体" w:hint="default"/>
          <w:sz w:val="25"/>
          <w:szCs w:val="25"/>
        </w:rPr>
      </w:pPr>
    </w:p>
    <w:p>
      <w:pPr>
        <w:pStyle w:val="BodyText"/>
        <w:spacing w:line="274" w:lineRule="exact" w:before="36"/>
        <w:ind w:left="1538" w:right="637"/>
        <w:jc w:val="left"/>
      </w:pPr>
      <w:r>
        <w:rPr/>
        <w:t>（</w:t>
      </w:r>
      <w:r>
        <w:rPr>
          <w:rFonts w:ascii="宋体" w:hAnsi="宋体" w:cs="宋体" w:eastAsia="宋体" w:hint="default"/>
        </w:rPr>
        <w:t>3</w:t>
      </w:r>
      <w:r>
        <w:rPr/>
        <w:t>）非同一控制下企业合并取得的子公司</w:t>
      </w:r>
    </w:p>
    <w:p>
      <w:pPr>
        <w:pStyle w:val="BodyText"/>
        <w:tabs>
          <w:tab w:pos="1157" w:val="left" w:leader="none"/>
        </w:tabs>
        <w:spacing w:line="274" w:lineRule="exact"/>
        <w:ind w:left="0" w:right="7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85"/>
        <w:gridCol w:w="852"/>
        <w:gridCol w:w="850"/>
        <w:gridCol w:w="1277"/>
        <w:gridCol w:w="1700"/>
        <w:gridCol w:w="1560"/>
        <w:gridCol w:w="944"/>
        <w:gridCol w:w="900"/>
        <w:gridCol w:w="850"/>
      </w:tblGrid>
      <w:tr>
        <w:trPr>
          <w:trHeight w:val="7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0" w:right="149"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1" w:right="146" w:firstLine="135"/>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7" w:right="127"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8" w:right="0" w:firstLine="91"/>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2" w:lineRule="exact" w:before="23"/>
              <w:ind w:left="328" w:right="149" w:hanging="180"/>
              <w:jc w:val="left"/>
              <w:rPr>
                <w:rFonts w:ascii="宋体" w:hAnsi="宋体" w:cs="宋体" w:eastAsia="宋体" w:hint="default"/>
                <w:sz w:val="18"/>
                <w:szCs w:val="18"/>
              </w:rPr>
            </w:pPr>
            <w:r>
              <w:rPr>
                <w:rFonts w:ascii="宋体" w:hAnsi="宋体" w:cs="宋体" w:eastAsia="宋体" w:hint="default"/>
                <w:sz w:val="18"/>
                <w:szCs w:val="18"/>
              </w:rPr>
              <w:t>合并报 表</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四川新华商纸业有限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新华商</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纸张销售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15,000,000.00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纸浆、纸及纸制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品销售</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18"/>
                <w:szCs w:val="18"/>
              </w:rPr>
            </w:pPr>
            <w:r>
              <w:rPr>
                <w:rFonts w:ascii="宋体"/>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z w:val="18"/>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4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文轩体育文化发展有</w:t>
            </w:r>
          </w:p>
          <w:p>
            <w:pPr>
              <w:pStyle w:val="TableParagraph"/>
              <w:spacing w:line="237" w:lineRule="auto"/>
              <w:ind w:left="103" w:right="156"/>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文轩体育 </w:t>
            </w:r>
            <w:r>
              <w:rPr>
                <w:rFonts w:ascii="宋体" w:hAnsi="宋体" w:cs="宋体" w:eastAsia="宋体" w:hint="default"/>
                <w:sz w:val="18"/>
                <w:szCs w:val="18"/>
              </w:rPr>
              <w:t>")(</w:t>
            </w:r>
            <w:r>
              <w:rPr>
                <w:rFonts w:ascii="宋体" w:hAnsi="宋体" w:cs="宋体" w:eastAsia="宋体" w:hint="default"/>
                <w:sz w:val="18"/>
                <w:szCs w:val="18"/>
              </w:rPr>
              <w:t>原四川新华彩色印</w:t>
            </w:r>
            <w:r>
              <w:rPr>
                <w:rFonts w:ascii="宋体" w:hAnsi="宋体" w:cs="宋体" w:eastAsia="宋体" w:hint="default"/>
                <w:spacing w:val="-87"/>
                <w:sz w:val="18"/>
                <w:szCs w:val="18"/>
              </w:rPr>
              <w:t> </w:t>
            </w:r>
            <w:r>
              <w:rPr>
                <w:rFonts w:ascii="宋体" w:hAnsi="宋体" w:cs="宋体" w:eastAsia="宋体" w:hint="default"/>
                <w:sz w:val="18"/>
                <w:szCs w:val="18"/>
              </w:rPr>
              <w:t>务有限公司</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149"/>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场地出租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4" w:right="144"/>
              <w:jc w:val="center"/>
              <w:rPr>
                <w:rFonts w:ascii="宋体" w:hAnsi="宋体" w:cs="宋体" w:eastAsia="宋体" w:hint="default"/>
                <w:sz w:val="18"/>
                <w:szCs w:val="18"/>
              </w:rPr>
            </w:pPr>
            <w:r>
              <w:rPr>
                <w:rFonts w:ascii="宋体" w:hAnsi="宋体" w:cs="宋体" w:eastAsia="宋体" w:hint="default"/>
                <w:sz w:val="18"/>
                <w:szCs w:val="18"/>
              </w:rPr>
              <w:t>场馆管理服务、 广告、自有房屋 租赁</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四川人民出版社有限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人民社</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四川出版印刷有限公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出版印刷</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5"/>
              <w:jc w:val="right"/>
              <w:rPr>
                <w:rFonts w:ascii="宋体" w:hAnsi="宋体" w:cs="宋体" w:eastAsia="宋体" w:hint="default"/>
                <w:sz w:val="18"/>
                <w:szCs w:val="18"/>
              </w:rPr>
            </w:pPr>
            <w:r>
              <w:rPr>
                <w:rFonts w:ascii="宋体"/>
                <w:spacing w:val="-1"/>
                <w:sz w:val="18"/>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教材租型印供</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四川教育出版社有限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教育社</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5"/>
              <w:jc w:val="right"/>
              <w:rPr>
                <w:rFonts w:ascii="宋体" w:hAnsi="宋体" w:cs="宋体" w:eastAsia="宋体" w:hint="default"/>
                <w:sz w:val="18"/>
                <w:szCs w:val="18"/>
              </w:rPr>
            </w:pPr>
            <w:r>
              <w:rPr>
                <w:rFonts w:ascii="宋体"/>
                <w:spacing w:val="-1"/>
                <w:sz w:val="18"/>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四川少年儿童出版社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少儿社</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图书、期刊出版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四川科学技术出版社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科技社</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4,000,000.00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四川大自然探索杂志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社有限公司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300,000.00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四川美术出版社有限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美术社</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4,250,000.00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四川辞书出版社有限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辞书社</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2,000,000.00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四川文艺出版社有限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文艺社</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45,000,000.00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四川天地出版社有限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天地社</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7"/>
              <w:jc w:val="right"/>
              <w:rPr>
                <w:rFonts w:ascii="宋体" w:hAnsi="宋体" w:cs="宋体" w:eastAsia="宋体" w:hint="default"/>
                <w:sz w:val="18"/>
                <w:szCs w:val="18"/>
              </w:rPr>
            </w:pPr>
            <w:r>
              <w:rPr>
                <w:rFonts w:ascii="宋体"/>
                <w:spacing w:val="-1"/>
                <w:sz w:val="18"/>
              </w:rPr>
              <w:t>130,634,700.00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四川时代英语文化传</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播有限公司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600,000.00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18"/>
                <w:szCs w:val="18"/>
              </w:rPr>
            </w:pPr>
            <w:r>
              <w:rPr>
                <w:rFonts w:ascii="宋体"/>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z w:val="18"/>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四川巴蜀书社有限公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巴蜀社</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31,000,000.00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四川省印刷物资有限</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印刷物资</w:t>
            </w:r>
            <w:r>
              <w:rPr>
                <w:rFonts w:ascii="Times New Roman" w:hAnsi="Times New Roman" w:cs="Times New Roman" w:eastAsia="Times New Roman"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批发与零售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5"/>
              <w:jc w:val="right"/>
              <w:rPr>
                <w:rFonts w:ascii="宋体" w:hAnsi="宋体" w:cs="宋体" w:eastAsia="宋体" w:hint="default"/>
                <w:sz w:val="18"/>
                <w:szCs w:val="18"/>
              </w:rPr>
            </w:pPr>
            <w:r>
              <w:rPr>
                <w:rFonts w:ascii="宋体"/>
                <w:spacing w:val="-1"/>
                <w:sz w:val="18"/>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提供印刷相关物</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四川数字出版传媒有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数字社</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图书出版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4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250"/>
              <w:jc w:val="left"/>
              <w:rPr>
                <w:rFonts w:ascii="宋体" w:hAnsi="宋体" w:cs="宋体" w:eastAsia="宋体" w:hint="default"/>
                <w:sz w:val="18"/>
                <w:szCs w:val="18"/>
              </w:rPr>
            </w:pPr>
            <w:r>
              <w:rPr>
                <w:rFonts w:ascii="宋体" w:hAnsi="宋体" w:cs="宋体" w:eastAsia="宋体" w:hint="default"/>
                <w:sz w:val="18"/>
                <w:szCs w:val="18"/>
              </w:rPr>
              <w:t>四川读者报社有限公 司</w:t>
            </w:r>
            <w:r>
              <w:rPr>
                <w:rFonts w:ascii="宋体" w:hAnsi="宋体" w:cs="宋体" w:eastAsia="宋体" w:hint="default"/>
                <w:sz w:val="18"/>
                <w:szCs w:val="18"/>
              </w:rPr>
              <w:t>("</w:t>
            </w:r>
            <w:r>
              <w:rPr>
                <w:rFonts w:ascii="宋体" w:hAnsi="宋体" w:cs="宋体" w:eastAsia="宋体" w:hint="default"/>
                <w:sz w:val="18"/>
                <w:szCs w:val="18"/>
              </w:rPr>
              <w:t>读者报</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149"/>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55"/>
              <w:jc w:val="right"/>
              <w:rPr>
                <w:rFonts w:ascii="宋体" w:hAnsi="宋体" w:cs="宋体" w:eastAsia="宋体" w:hint="default"/>
                <w:sz w:val="18"/>
                <w:szCs w:val="18"/>
              </w:rPr>
            </w:pPr>
            <w:r>
              <w:rPr>
                <w:rFonts w:ascii="宋体"/>
                <w:spacing w:val="-1"/>
                <w:sz w:val="18"/>
              </w:rPr>
              <w:t>1,500,000.00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hanging="41"/>
              <w:jc w:val="both"/>
              <w:rPr>
                <w:rFonts w:ascii="宋体" w:hAnsi="宋体" w:cs="宋体" w:eastAsia="宋体" w:hint="default"/>
                <w:sz w:val="18"/>
                <w:szCs w:val="18"/>
              </w:rPr>
            </w:pPr>
            <w:r>
              <w:rPr>
                <w:rFonts w:ascii="宋体" w:hAnsi="宋体" w:cs="宋体" w:eastAsia="宋体" w:hint="default"/>
                <w:sz w:val="18"/>
                <w:szCs w:val="18"/>
              </w:rPr>
              <w:t>《读者报》出版、</w:t>
            </w:r>
          </w:p>
          <w:p>
            <w:pPr>
              <w:pStyle w:val="TableParagraph"/>
              <w:spacing w:line="237" w:lineRule="auto"/>
              <w:ind w:left="144" w:right="144"/>
              <w:jc w:val="both"/>
              <w:rPr>
                <w:rFonts w:ascii="宋体" w:hAnsi="宋体" w:cs="宋体" w:eastAsia="宋体" w:hint="default"/>
                <w:sz w:val="18"/>
                <w:szCs w:val="18"/>
              </w:rPr>
            </w:pPr>
            <w:r>
              <w:rPr>
                <w:rFonts w:ascii="宋体" w:hAnsi="宋体" w:cs="宋体" w:eastAsia="宋体" w:hint="default"/>
                <w:sz w:val="18"/>
                <w:szCs w:val="18"/>
              </w:rPr>
              <w:t>广告、商品批发 与零售、软件和 信息技术服务业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四川画报社有限公司</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画报社</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1,500,000.00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期刊出版</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四川新华印刷有限责</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四川新华印刷</w:t>
            </w:r>
          </w:p>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51" w:right="149"/>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出版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100,160,000.00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出版物印刷</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20"/>
          <w:szCs w:val="20"/>
        </w:rPr>
      </w:pPr>
    </w:p>
    <w:p>
      <w:pPr>
        <w:pStyle w:val="Heading5"/>
        <w:tabs>
          <w:tab w:pos="1962" w:val="left" w:leader="none"/>
        </w:tabs>
        <w:spacing w:line="290" w:lineRule="auto" w:before="36"/>
        <w:ind w:left="1538" w:right="728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57" w:lineRule="auto" w:before="12"/>
        <w:ind w:left="1538" w:right="768" w:firstLine="479"/>
        <w:jc w:val="both"/>
      </w:pPr>
      <w:r>
        <w:rPr>
          <w:spacing w:val="-3"/>
        </w:rPr>
        <w:t>本集团执行财政部颁布的企业会计准则及相关规定。此外，本集团还按照《公开发行证券的</w:t>
      </w:r>
      <w:r>
        <w:rPr>
          <w:w w:val="100"/>
        </w:rPr>
        <w:t> </w:t>
      </w:r>
      <w:r>
        <w:rPr/>
        <w:t>公司信息披露编报规则第</w:t>
      </w:r>
      <w:r>
        <w:rPr>
          <w:spacing w:val="-49"/>
        </w:rPr>
        <w:t> </w:t>
      </w:r>
      <w:r>
        <w:rPr>
          <w:rFonts w:ascii="宋体" w:hAnsi="宋体" w:cs="宋体" w:eastAsia="宋体" w:hint="default"/>
        </w:rPr>
        <w:t>15</w:t>
      </w:r>
      <w:r>
        <w:rPr>
          <w:rFonts w:ascii="宋体" w:hAnsi="宋体" w:cs="宋体" w:eastAsia="宋体" w:hint="default"/>
          <w:spacing w:val="-47"/>
        </w:rPr>
        <w:t> </w:t>
      </w:r>
      <w:r>
        <w:rPr/>
        <w:t>号</w:t>
      </w:r>
      <w:r>
        <w:rPr>
          <w:rFonts w:ascii="宋体" w:hAnsi="宋体" w:cs="宋体" w:eastAsia="宋体" w:hint="default"/>
        </w:rPr>
        <w:t>-</w:t>
      </w:r>
      <w:r>
        <w:rPr/>
        <w:t>财务报告的一般规定</w:t>
      </w:r>
      <w:r>
        <w:rPr>
          <w:rFonts w:ascii="宋体" w:hAnsi="宋体" w:cs="宋体" w:eastAsia="宋体" w:hint="default"/>
        </w:rPr>
        <w:t>(2014</w:t>
      </w:r>
      <w:r>
        <w:rPr>
          <w:rFonts w:ascii="宋体" w:hAnsi="宋体" w:cs="宋体" w:eastAsia="宋体" w:hint="default"/>
          <w:spacing w:val="-47"/>
        </w:rPr>
        <w:t> </w:t>
      </w:r>
      <w:r>
        <w:rPr>
          <w:spacing w:val="-4"/>
        </w:rPr>
        <w:t>年修订</w:t>
      </w:r>
      <w:r>
        <w:rPr>
          <w:rFonts w:ascii="宋体" w:hAnsi="宋体" w:cs="宋体" w:eastAsia="宋体" w:hint="default"/>
          <w:spacing w:val="-4"/>
        </w:rPr>
        <w:t>)</w:t>
      </w:r>
      <w:r>
        <w:rPr>
          <w:spacing w:val="-4"/>
        </w:rPr>
        <w:t>》、《香港公司条例》和《香</w:t>
      </w:r>
      <w:r>
        <w:rPr>
          <w:spacing w:val="-103"/>
        </w:rPr>
        <w:t> </w:t>
      </w:r>
      <w:r>
        <w:rPr>
          <w:spacing w:val="-103"/>
        </w:rPr>
      </w:r>
      <w:r>
        <w:rPr/>
        <w:t>港联合交易所有限公司证券上市规则》披露有关财务信息。</w:t>
      </w:r>
    </w:p>
    <w:p>
      <w:pPr>
        <w:spacing w:after="0" w:line="357" w:lineRule="auto"/>
        <w:jc w:val="both"/>
        <w:sectPr>
          <w:pgSz w:w="11910" w:h="16840"/>
          <w:pgMar w:header="882" w:footer="1195" w:top="1120" w:bottom="1380" w:left="2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Heading3"/>
        <w:spacing w:line="240" w:lineRule="auto" w:before="52"/>
        <w:ind w:right="0"/>
        <w:jc w:val="both"/>
      </w:pPr>
      <w:r>
        <w:rPr/>
        <w:t>√适用</w:t>
      </w:r>
      <w:r>
        <w:rPr>
          <w:spacing w:val="119"/>
        </w:rPr>
        <w:t> </w:t>
      </w:r>
      <w:r>
        <w:rPr/>
        <w:t>□不适用</w:t>
      </w:r>
    </w:p>
    <w:p>
      <w:pPr>
        <w:pStyle w:val="BodyText"/>
        <w:spacing w:line="355" w:lineRule="auto" w:before="1"/>
        <w:ind w:right="0" w:firstLine="479"/>
        <w:jc w:val="left"/>
      </w:pPr>
      <w:r>
        <w:rPr/>
        <w:t>本集团对自</w:t>
      </w:r>
      <w:r>
        <w:rPr>
          <w:spacing w:val="-47"/>
        </w:rPr>
        <w:t> </w:t>
      </w:r>
      <w:r>
        <w:rPr>
          <w:rFonts w:ascii="宋体" w:hAnsi="宋体" w:cs="宋体" w:eastAsia="宋体" w:hint="default"/>
        </w:rPr>
        <w:t>2017</w:t>
      </w:r>
      <w:r>
        <w:rPr>
          <w:rFonts w:ascii="宋体" w:hAnsi="宋体" w:cs="宋体" w:eastAsia="宋体" w:hint="default"/>
          <w:spacing w:val="-46"/>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7"/>
        </w:rPr>
        <w:t> </w:t>
      </w:r>
      <w:r>
        <w:rPr/>
        <w:t>日起</w:t>
      </w:r>
      <w:r>
        <w:rPr>
          <w:spacing w:val="-47"/>
        </w:rPr>
        <w:t> </w:t>
      </w:r>
      <w:r>
        <w:rPr>
          <w:rFonts w:ascii="宋体" w:hAnsi="宋体" w:cs="宋体" w:eastAsia="宋体" w:hint="default"/>
        </w:rPr>
        <w:t>12</w:t>
      </w:r>
      <w:r>
        <w:rPr>
          <w:rFonts w:ascii="宋体" w:hAnsi="宋体" w:cs="宋体" w:eastAsia="宋体" w:hint="default"/>
          <w:spacing w:val="-49"/>
        </w:rPr>
        <w:t> </w:t>
      </w:r>
      <w:r>
        <w:rPr>
          <w:spacing w:val="-4"/>
        </w:rPr>
        <w:t>个月的持续经营能力进行了评价，未发现对持续经营能</w:t>
      </w:r>
      <w:r>
        <w:rPr>
          <w:w w:val="100"/>
        </w:rPr>
        <w:t> </w:t>
      </w:r>
      <w:r>
        <w:rPr/>
        <w:t>力产生重大怀疑的事项和情况。因此，本财务报表系在持续经营假设的基础上编制。</w:t>
      </w:r>
    </w:p>
    <w:p>
      <w:pPr>
        <w:pStyle w:val="Heading5"/>
        <w:spacing w:line="240" w:lineRule="auto" w:before="94"/>
        <w:ind w:right="0"/>
        <w:jc w:val="both"/>
        <w:rPr>
          <w:b w:val="0"/>
          <w:bCs w:val="0"/>
        </w:rPr>
      </w:pPr>
      <w:r>
        <w:rPr/>
        <w:t>五、重要会计政策及会计估计</w:t>
      </w:r>
      <w:r>
        <w:rPr>
          <w:b w:val="0"/>
          <w:bCs w:val="0"/>
        </w:rPr>
      </w:r>
    </w:p>
    <w:p>
      <w:pPr>
        <w:pStyle w:val="Heading3"/>
        <w:spacing w:line="313" w:lineRule="exact" w:before="50"/>
        <w:ind w:right="0"/>
        <w:jc w:val="both"/>
      </w:pPr>
      <w:r>
        <w:rPr/>
        <w:t>具体会计政策和会计估计提示：</w:t>
      </w:r>
    </w:p>
    <w:p>
      <w:pPr>
        <w:pStyle w:val="Heading3"/>
        <w:spacing w:line="313" w:lineRule="exact"/>
        <w:ind w:right="0"/>
        <w:jc w:val="both"/>
      </w:pPr>
      <w:r>
        <w:rPr/>
        <w:t>√适用</w:t>
      </w:r>
      <w:r>
        <w:rPr>
          <w:spacing w:val="-1"/>
        </w:rPr>
        <w:t> </w:t>
      </w:r>
      <w:r>
        <w:rPr/>
        <w:t>□不适用</w:t>
      </w:r>
    </w:p>
    <w:p>
      <w:pPr>
        <w:pStyle w:val="BodyText"/>
        <w:spacing w:line="357" w:lineRule="auto" w:before="4"/>
        <w:ind w:right="128" w:firstLine="479"/>
        <w:jc w:val="right"/>
      </w:pPr>
      <w:r>
        <w:rPr>
          <w:spacing w:val="-3"/>
        </w:rPr>
        <w:t>本集团在运用会计政策过程中，由于经营活动内在的不确定性，本集团需要对无法准确计量</w:t>
      </w:r>
      <w:r>
        <w:rPr>
          <w:w w:val="100"/>
        </w:rPr>
        <w:t> </w:t>
      </w:r>
      <w:r>
        <w:rPr>
          <w:spacing w:val="-2"/>
        </w:rPr>
        <w:t>的报表项目的账面价值进行判断、估计和假设。这些判断、估计和假设是基于本集团管理层过去</w:t>
      </w:r>
      <w:r>
        <w:rPr>
          <w:spacing w:val="-52"/>
        </w:rPr>
        <w:t> </w:t>
      </w:r>
      <w:r>
        <w:rPr>
          <w:spacing w:val="-52"/>
        </w:rPr>
      </w:r>
      <w:r>
        <w:rPr>
          <w:w w:val="100"/>
        </w:rPr>
        <w:t>的历</w:t>
      </w:r>
      <w:r>
        <w:rPr>
          <w:spacing w:val="-3"/>
          <w:w w:val="100"/>
        </w:rPr>
        <w:t>史</w:t>
      </w:r>
      <w:r>
        <w:rPr>
          <w:w w:val="100"/>
        </w:rPr>
        <w:t>经</w:t>
      </w:r>
      <w:r>
        <w:rPr>
          <w:spacing w:val="-3"/>
          <w:w w:val="100"/>
        </w:rPr>
        <w:t>验</w:t>
      </w:r>
      <w:r>
        <w:rPr>
          <w:spacing w:val="-99"/>
          <w:w w:val="100"/>
        </w:rPr>
        <w:t>，</w:t>
      </w:r>
      <w:r>
        <w:rPr>
          <w:spacing w:val="-3"/>
          <w:w w:val="100"/>
        </w:rPr>
        <w:t>并</w:t>
      </w:r>
      <w:r>
        <w:rPr>
          <w:w w:val="100"/>
        </w:rPr>
        <w:t>在</w:t>
      </w:r>
      <w:r>
        <w:rPr>
          <w:spacing w:val="-3"/>
          <w:w w:val="100"/>
        </w:rPr>
        <w:t>考</w:t>
      </w:r>
      <w:r>
        <w:rPr>
          <w:w w:val="100"/>
        </w:rPr>
        <w:t>虑</w:t>
      </w:r>
      <w:r>
        <w:rPr>
          <w:spacing w:val="-3"/>
          <w:w w:val="100"/>
        </w:rPr>
        <w:t>其他</w:t>
      </w:r>
      <w:r>
        <w:rPr>
          <w:w w:val="100"/>
        </w:rPr>
        <w:t>相关</w:t>
      </w:r>
      <w:r>
        <w:rPr>
          <w:spacing w:val="-3"/>
          <w:w w:val="100"/>
        </w:rPr>
        <w:t>因</w:t>
      </w:r>
      <w:r>
        <w:rPr>
          <w:w w:val="100"/>
        </w:rPr>
        <w:t>素</w:t>
      </w:r>
      <w:r>
        <w:rPr>
          <w:spacing w:val="-3"/>
          <w:w w:val="100"/>
        </w:rPr>
        <w:t>的</w:t>
      </w:r>
      <w:r>
        <w:rPr>
          <w:w w:val="100"/>
        </w:rPr>
        <w:t>基</w:t>
      </w:r>
      <w:r>
        <w:rPr>
          <w:spacing w:val="-3"/>
          <w:w w:val="100"/>
        </w:rPr>
        <w:t>础</w:t>
      </w:r>
      <w:r>
        <w:rPr>
          <w:w w:val="100"/>
        </w:rPr>
        <w:t>上</w:t>
      </w:r>
      <w:r>
        <w:rPr>
          <w:spacing w:val="-3"/>
          <w:w w:val="100"/>
        </w:rPr>
        <w:t>作</w:t>
      </w:r>
      <w:r>
        <w:rPr>
          <w:w w:val="100"/>
        </w:rPr>
        <w:t>出</w:t>
      </w:r>
      <w:r>
        <w:rPr>
          <w:spacing w:val="-3"/>
          <w:w w:val="100"/>
        </w:rPr>
        <w:t>的</w:t>
      </w:r>
      <w:r>
        <w:rPr>
          <w:spacing w:val="-101"/>
          <w:w w:val="100"/>
        </w:rPr>
        <w:t>。</w:t>
      </w:r>
      <w:r>
        <w:rPr>
          <w:w w:val="100"/>
        </w:rPr>
        <w:t>实际</w:t>
      </w:r>
      <w:r>
        <w:rPr>
          <w:spacing w:val="-3"/>
          <w:w w:val="100"/>
        </w:rPr>
        <w:t>的</w:t>
      </w:r>
      <w:r>
        <w:rPr>
          <w:w w:val="100"/>
        </w:rPr>
        <w:t>结</w:t>
      </w:r>
      <w:r>
        <w:rPr>
          <w:spacing w:val="-3"/>
          <w:w w:val="100"/>
        </w:rPr>
        <w:t>果</w:t>
      </w:r>
      <w:r>
        <w:rPr>
          <w:w w:val="100"/>
        </w:rPr>
        <w:t>可</w:t>
      </w:r>
      <w:r>
        <w:rPr>
          <w:spacing w:val="-3"/>
          <w:w w:val="100"/>
        </w:rPr>
        <w:t>能</w:t>
      </w:r>
      <w:r>
        <w:rPr>
          <w:w w:val="100"/>
        </w:rPr>
        <w:t>与</w:t>
      </w:r>
      <w:r>
        <w:rPr>
          <w:spacing w:val="-3"/>
          <w:w w:val="100"/>
        </w:rPr>
        <w:t>本</w:t>
      </w:r>
      <w:r>
        <w:rPr>
          <w:w w:val="100"/>
        </w:rPr>
        <w:t>集</w:t>
      </w:r>
      <w:r>
        <w:rPr>
          <w:spacing w:val="-3"/>
          <w:w w:val="100"/>
        </w:rPr>
        <w:t>团</w:t>
      </w:r>
      <w:r>
        <w:rPr>
          <w:w w:val="100"/>
        </w:rPr>
        <w:t>的估</w:t>
      </w:r>
      <w:r>
        <w:rPr>
          <w:spacing w:val="-3"/>
          <w:w w:val="100"/>
        </w:rPr>
        <w:t>计</w:t>
      </w:r>
      <w:r>
        <w:rPr>
          <w:w w:val="100"/>
        </w:rPr>
        <w:t>存</w:t>
      </w:r>
      <w:r>
        <w:rPr>
          <w:spacing w:val="-3"/>
          <w:w w:val="100"/>
        </w:rPr>
        <w:t>在差异</w:t>
      </w:r>
      <w:r>
        <w:rPr>
          <w:w w:val="100"/>
        </w:rPr>
        <w:t>。</w:t>
      </w:r>
      <w:r>
        <w:rPr>
          <w:w w:val="100"/>
        </w:rPr>
        <w:t> </w:t>
      </w:r>
      <w:r>
        <w:rPr>
          <w:spacing w:val="-2"/>
        </w:rPr>
        <w:t>本集团对前述判断、估计和假设在持续经营的基础上进行定期复核，会计估计的变更仅影响</w:t>
      </w:r>
      <w:r>
        <w:rPr>
          <w:w w:val="100"/>
        </w:rPr>
        <w:t> </w:t>
      </w:r>
      <w:r>
        <w:rPr>
          <w:spacing w:val="-2"/>
        </w:rPr>
        <w:t>变更当期的，其影响数在变更当期予以确认；既影响变更当期又影响未来期间的，其影响数在变</w:t>
      </w:r>
    </w:p>
    <w:p>
      <w:pPr>
        <w:pStyle w:val="BodyText"/>
        <w:spacing w:line="712" w:lineRule="auto" w:before="32"/>
        <w:ind w:left="558" w:right="3044" w:hanging="420"/>
        <w:jc w:val="left"/>
      </w:pPr>
      <w:r>
        <w:rPr/>
        <w:t>更当期和未来期间予以确认。</w:t>
      </w:r>
      <w:r>
        <w:rPr>
          <w:w w:val="100"/>
        </w:rPr>
        <w:t> </w:t>
      </w:r>
      <w:r>
        <w:rPr>
          <w:spacing w:val="-2"/>
        </w:rPr>
        <w:t>运用会计政策过程中所做的重要判断</w:t>
      </w:r>
    </w:p>
    <w:p>
      <w:pPr>
        <w:pStyle w:val="BodyText"/>
        <w:spacing w:line="357" w:lineRule="auto" w:before="128"/>
        <w:ind w:left="558" w:right="0"/>
        <w:jc w:val="left"/>
      </w:pPr>
      <w:r>
        <w:rPr/>
        <w:t>经营租赁承诺</w:t>
      </w:r>
      <w:r>
        <w:rPr>
          <w:rFonts w:ascii="宋体" w:hAnsi="宋体" w:cs="宋体" w:eastAsia="宋体" w:hint="default"/>
        </w:rPr>
        <w:t>-</w:t>
      </w:r>
      <w:r>
        <w:rPr/>
        <w:t>本集团作为承租人</w:t>
      </w:r>
      <w:r>
        <w:rPr>
          <w:w w:val="100"/>
        </w:rPr>
        <w:t> </w:t>
      </w:r>
      <w:r>
        <w:rPr>
          <w:spacing w:val="-2"/>
        </w:rPr>
        <w:t>本集团就部分业务签订了商业物业租赁合同。本集团认为出租人保留了与该等物业所有权有</w:t>
      </w:r>
    </w:p>
    <w:p>
      <w:pPr>
        <w:pStyle w:val="BodyText"/>
        <w:spacing w:line="240" w:lineRule="auto" w:before="30"/>
        <w:ind w:right="0"/>
        <w:jc w:val="both"/>
      </w:pPr>
      <w:r>
        <w:rPr/>
        <w:t>关的所有重大风险和报酬，故将其作为经营租赁核算。</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558" w:right="0"/>
        <w:jc w:val="left"/>
      </w:pPr>
      <w:r>
        <w:rPr/>
        <w:t>经营租赁承诺</w:t>
      </w:r>
      <w:r>
        <w:rPr>
          <w:rFonts w:ascii="宋体" w:hAnsi="宋体" w:cs="宋体" w:eastAsia="宋体" w:hint="default"/>
        </w:rPr>
        <w:t>-</w:t>
      </w:r>
      <w:r>
        <w:rPr/>
        <w:t>本集团作为出租人</w:t>
      </w:r>
      <w:r>
        <w:rPr>
          <w:w w:val="100"/>
        </w:rPr>
        <w:t> </w:t>
      </w:r>
      <w:r>
        <w:rPr>
          <w:spacing w:val="-2"/>
        </w:rPr>
        <w:t>本集团就投资物业组合签订商业物业租赁合同。本集团在对有关安排的条款及条件进行评估</w:t>
      </w:r>
    </w:p>
    <w:p>
      <w:pPr>
        <w:pStyle w:val="BodyText"/>
        <w:spacing w:line="240" w:lineRule="auto" w:before="30"/>
        <w:ind w:right="0"/>
        <w:jc w:val="both"/>
      </w:pPr>
      <w:r>
        <w:rPr/>
        <w:t>后，认为其保留了该等经营租赁中出租物业所有权有关的所有重大风险和报酬。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558" w:right="0"/>
        <w:jc w:val="left"/>
      </w:pPr>
      <w:r>
        <w:rPr/>
        <w:t>投资性房地产和自用固定资产的划分</w:t>
      </w:r>
      <w:r>
        <w:rPr>
          <w:w w:val="100"/>
        </w:rPr>
        <w:t> </w:t>
      </w:r>
      <w:r>
        <w:rPr>
          <w:spacing w:val="-2"/>
        </w:rPr>
        <w:t>本集团厘定固定资产是否符合投资性房地产的定义，并制定出此类判断的标准。投资性房地</w:t>
      </w:r>
    </w:p>
    <w:p>
      <w:pPr>
        <w:pStyle w:val="BodyText"/>
        <w:spacing w:line="357" w:lineRule="auto" w:before="34"/>
        <w:ind w:right="137"/>
        <w:jc w:val="both"/>
      </w:pPr>
      <w:r>
        <w:rPr>
          <w:spacing w:val="-2"/>
        </w:rPr>
        <w:t>产是指为赚取租金或资本升值或者两者兼有而持有的房地产。故本集团考虑一项房地产产生的现</w:t>
      </w:r>
      <w:r>
        <w:rPr>
          <w:spacing w:val="-25"/>
        </w:rPr>
        <w:t> </w:t>
      </w:r>
      <w:r>
        <w:rPr>
          <w:spacing w:val="-25"/>
        </w:rPr>
      </w:r>
      <w:r>
        <w:rPr>
          <w:spacing w:val="-2"/>
        </w:rPr>
        <w:t>金流是否大部分独立于本集团持有的其他资产。若干房地产的一部分是为赚取租金或资本升值而</w:t>
      </w:r>
      <w:r>
        <w:rPr>
          <w:spacing w:val="-25"/>
        </w:rPr>
        <w:t> </w:t>
      </w:r>
      <w:r>
        <w:rPr>
          <w:spacing w:val="-25"/>
        </w:rPr>
      </w:r>
      <w:r>
        <w:rPr>
          <w:spacing w:val="-2"/>
        </w:rPr>
        <w:t>持有，而另一部分是为用于生产或提供商品或服务或行政用途而持有。倘若该等部分可以分开出</w:t>
      </w:r>
      <w:r>
        <w:rPr>
          <w:spacing w:val="-25"/>
        </w:rPr>
        <w:t> </w:t>
      </w:r>
      <w:r>
        <w:rPr>
          <w:spacing w:val="-25"/>
        </w:rPr>
      </w:r>
      <w:r>
        <w:rPr>
          <w:spacing w:val="-2"/>
        </w:rPr>
        <w:t>售</w:t>
      </w:r>
      <w:r>
        <w:rPr>
          <w:rFonts w:ascii="宋体" w:hAnsi="宋体" w:cs="宋体" w:eastAsia="宋体" w:hint="default"/>
          <w:spacing w:val="-2"/>
        </w:rPr>
        <w:t>(</w:t>
      </w:r>
      <w:r>
        <w:rPr>
          <w:spacing w:val="-2"/>
        </w:rPr>
        <w:t>或可以按融资租赁分开出租</w:t>
      </w:r>
      <w:r>
        <w:rPr>
          <w:rFonts w:ascii="宋体" w:hAnsi="宋体" w:cs="宋体" w:eastAsia="宋体" w:hint="default"/>
          <w:spacing w:val="-2"/>
        </w:rPr>
        <w:t>)</w:t>
      </w:r>
      <w:r>
        <w:rPr>
          <w:spacing w:val="-2"/>
        </w:rPr>
        <w:t>，则本集团对这些部分分别进行会计处理。倘若该等不能分开出</w:t>
      </w:r>
      <w:r>
        <w:rPr>
          <w:spacing w:val="-30"/>
        </w:rPr>
        <w:t> </w:t>
      </w:r>
      <w:r>
        <w:rPr>
          <w:spacing w:val="-30"/>
        </w:rPr>
      </w:r>
      <w:r>
        <w:rPr>
          <w:spacing w:val="-2"/>
        </w:rPr>
        <w:t>售，则只有在为用于生产或提供商品或服务或行政用途而持有的部分不重大的情况下，该房地产</w:t>
      </w:r>
      <w:r>
        <w:rPr>
          <w:spacing w:val="-25"/>
        </w:rPr>
        <w:t> </w:t>
      </w:r>
      <w:r>
        <w:rPr>
          <w:spacing w:val="-25"/>
        </w:rPr>
      </w:r>
      <w:r>
        <w:rPr>
          <w:spacing w:val="-2"/>
        </w:rPr>
        <w:t>方为投资性房地产。判断按个别房地产为基准进行，以确定配套服务是否重大，以致房地产不符</w:t>
      </w:r>
      <w:r>
        <w:rPr>
          <w:spacing w:val="-25"/>
        </w:rPr>
        <w:t> </w:t>
      </w:r>
      <w:r>
        <w:rPr>
          <w:spacing w:val="-25"/>
        </w:rPr>
      </w:r>
      <w:r>
        <w:rPr/>
        <w:t>合投资性房地产的定义。</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558" w:right="0"/>
        <w:jc w:val="left"/>
      </w:pPr>
      <w:r>
        <w:rPr/>
        <w:t>会计估计中采用的关键假设和不确定因素</w:t>
      </w:r>
      <w:r>
        <w:rPr>
          <w:w w:val="100"/>
        </w:rPr>
        <w:t> </w:t>
      </w:r>
      <w:r>
        <w:rPr>
          <w:spacing w:val="-2"/>
        </w:rPr>
        <w:t>资产负债表日，会计估计中很可能导致未来期间资产、负债账面价值作出重大调整的关键假</w:t>
      </w:r>
    </w:p>
    <w:p>
      <w:pPr>
        <w:pStyle w:val="BodyText"/>
        <w:spacing w:line="355" w:lineRule="auto" w:before="30"/>
        <w:ind w:left="558" w:right="6838" w:hanging="420"/>
        <w:jc w:val="left"/>
      </w:pPr>
      <w:r>
        <w:rPr>
          <w:spacing w:val="-2"/>
        </w:rPr>
        <w:t>设和不确定性主要有：</w:t>
      </w:r>
      <w:r>
        <w:rPr>
          <w:spacing w:val="-85"/>
        </w:rPr>
        <w:t> </w:t>
      </w:r>
      <w:r>
        <w:rPr>
          <w:spacing w:val="-85"/>
        </w:rPr>
      </w:r>
      <w:r>
        <w:rPr/>
        <w:t>坏账准备</w:t>
      </w:r>
    </w:p>
    <w:p>
      <w:pPr>
        <w:pStyle w:val="BodyText"/>
        <w:spacing w:line="357" w:lineRule="auto" w:before="32"/>
        <w:ind w:right="137" w:firstLine="419"/>
        <w:jc w:val="both"/>
      </w:pPr>
      <w:r>
        <w:rPr>
          <w:spacing w:val="-2"/>
        </w:rPr>
        <w:t>本集团根据应收款项的可收回性为判断基础确认坏账准备。坏账准备的确认和计量需要运用</w:t>
      </w:r>
      <w:r>
        <w:rPr>
          <w:w w:val="100"/>
        </w:rPr>
        <w:t> </w:t>
      </w:r>
      <w:r>
        <w:rPr>
          <w:spacing w:val="-2"/>
        </w:rPr>
        <w:t>判断和估计。如重新估计结果与现有估计存在差异，该差异将会影响估计改变期间的应收款项账</w:t>
      </w:r>
      <w:r>
        <w:rPr>
          <w:spacing w:val="-25"/>
        </w:rPr>
        <w:t> </w:t>
      </w:r>
      <w:r>
        <w:rPr>
          <w:spacing w:val="-25"/>
        </w:rPr>
      </w:r>
      <w:r>
        <w:rPr/>
        <w:t>面价值及损益。</w:t>
      </w:r>
    </w:p>
    <w:p>
      <w:pPr>
        <w:spacing w:line="240" w:lineRule="auto" w:before="0"/>
        <w:rPr>
          <w:rFonts w:ascii="宋体" w:hAnsi="宋体" w:cs="宋体" w:eastAsia="宋体" w:hint="default"/>
          <w:sz w:val="20"/>
          <w:szCs w:val="20"/>
        </w:rPr>
      </w:pPr>
    </w:p>
    <w:p>
      <w:pPr>
        <w:pStyle w:val="BodyText"/>
        <w:spacing w:line="355" w:lineRule="auto" w:before="177"/>
        <w:ind w:left="558" w:right="0"/>
        <w:jc w:val="left"/>
      </w:pPr>
      <w:r>
        <w:rPr/>
        <w:t>存货跌价准备</w:t>
      </w:r>
      <w:r>
        <w:rPr>
          <w:w w:val="100"/>
        </w:rPr>
        <w:t> </w:t>
      </w:r>
      <w:r>
        <w:rPr>
          <w:spacing w:val="-2"/>
        </w:rPr>
        <w:t>本集团根据存货的可变现净值估计为判断基础确认跌价准备。可变现净值的确认和计量需要</w:t>
      </w:r>
    </w:p>
    <w:p>
      <w:pPr>
        <w:pStyle w:val="BodyText"/>
        <w:spacing w:line="355" w:lineRule="auto" w:before="34"/>
        <w:ind w:right="137"/>
        <w:jc w:val="both"/>
      </w:pPr>
      <w:r>
        <w:rPr>
          <w:spacing w:val="-2"/>
        </w:rPr>
        <w:t>运用判断和估计。如重新估计结果与现有估计存在差异，该差异将会影响估计改变期间的存货账</w:t>
      </w:r>
      <w:r>
        <w:rPr>
          <w:spacing w:val="-25"/>
        </w:rPr>
        <w:t> </w:t>
      </w:r>
      <w:r>
        <w:rPr>
          <w:spacing w:val="-25"/>
        </w:rPr>
      </w:r>
      <w:r>
        <w:rPr/>
        <w:t>面价值及损益。</w:t>
      </w:r>
    </w:p>
    <w:p>
      <w:pPr>
        <w:spacing w:line="240" w:lineRule="auto" w:before="0"/>
        <w:rPr>
          <w:rFonts w:ascii="宋体" w:hAnsi="宋体" w:cs="宋体" w:eastAsia="宋体" w:hint="default"/>
          <w:sz w:val="20"/>
          <w:szCs w:val="20"/>
        </w:rPr>
      </w:pPr>
    </w:p>
    <w:p>
      <w:pPr>
        <w:pStyle w:val="BodyText"/>
        <w:spacing w:line="355" w:lineRule="auto" w:before="178"/>
        <w:ind w:left="558" w:right="0"/>
        <w:jc w:val="left"/>
      </w:pPr>
      <w:r>
        <w:rPr/>
        <w:t>商誉减值</w:t>
      </w:r>
      <w:r>
        <w:rPr>
          <w:w w:val="100"/>
        </w:rPr>
        <w:t> </w:t>
      </w:r>
      <w:r>
        <w:rPr>
          <w:spacing w:val="-2"/>
        </w:rPr>
        <w:t>在厘定商誉是否出现减值时，必须估计已分配商誉的现金产出单元的使用价值。计算使用价</w:t>
      </w:r>
    </w:p>
    <w:p>
      <w:pPr>
        <w:pStyle w:val="BodyText"/>
        <w:spacing w:line="357" w:lineRule="auto" w:before="34"/>
        <w:ind w:right="128"/>
        <w:jc w:val="both"/>
      </w:pPr>
      <w:r>
        <w:rPr>
          <w:spacing w:val="-6"/>
          <w:w w:val="100"/>
        </w:rPr>
        <w:t>值时，本集团必须估计预期从现金产出单元所得的未来现金流量，并需按适用的贴现率计算现值。</w:t>
      </w:r>
      <w:r>
        <w:rPr>
          <w:w w:val="100"/>
        </w:rPr>
        <w:t> </w:t>
      </w:r>
      <w:r>
        <w:rPr/>
        <w:t>如果日后实际现金流量低于预期，则可能产生重大减值损失。</w:t>
      </w:r>
    </w:p>
    <w:p>
      <w:pPr>
        <w:spacing w:line="240" w:lineRule="auto" w:before="0"/>
        <w:rPr>
          <w:rFonts w:ascii="宋体" w:hAnsi="宋体" w:cs="宋体" w:eastAsia="宋体" w:hint="default"/>
          <w:sz w:val="20"/>
          <w:szCs w:val="20"/>
        </w:rPr>
      </w:pPr>
    </w:p>
    <w:p>
      <w:pPr>
        <w:pStyle w:val="BodyText"/>
        <w:spacing w:line="355" w:lineRule="auto" w:before="176"/>
        <w:ind w:left="558" w:right="0"/>
        <w:jc w:val="left"/>
      </w:pPr>
      <w:r>
        <w:rPr/>
        <w:t>无形资产的减值</w:t>
      </w:r>
      <w:r>
        <w:rPr>
          <w:spacing w:val="-103"/>
        </w:rPr>
        <w:t> </w:t>
      </w:r>
      <w:r>
        <w:rPr>
          <w:spacing w:val="-103"/>
        </w:rPr>
      </w:r>
      <w:r>
        <w:rPr>
          <w:spacing w:val="-2"/>
        </w:rPr>
        <w:t>本集团在每一个资产负债表日检查使用寿命确定的无形资产是否存在可能发生减值的迹象。</w:t>
      </w:r>
    </w:p>
    <w:p>
      <w:pPr>
        <w:pStyle w:val="BodyText"/>
        <w:spacing w:line="355" w:lineRule="auto" w:before="34"/>
        <w:ind w:right="137"/>
        <w:jc w:val="both"/>
      </w:pPr>
      <w:r>
        <w:rPr>
          <w:spacing w:val="-2"/>
        </w:rPr>
        <w:t>如果该等资产存在减值迹象，则估计其可收回金额。估计资产的可收回金额以单项资产为基础，</w:t>
      </w:r>
      <w:r>
        <w:rPr>
          <w:spacing w:val="-25"/>
        </w:rPr>
        <w:t> </w:t>
      </w:r>
      <w:r>
        <w:rPr>
          <w:spacing w:val="-25"/>
        </w:rPr>
      </w:r>
      <w:r>
        <w:rPr>
          <w:spacing w:val="-2"/>
        </w:rPr>
        <w:t>如果难以对单项资产的可收回金额进行估计的，则以该资产所属的资产组为基础确定资产组的可</w:t>
      </w:r>
      <w:r>
        <w:rPr>
          <w:spacing w:val="-25"/>
        </w:rPr>
        <w:t> </w:t>
      </w:r>
      <w:r>
        <w:rPr>
          <w:spacing w:val="-25"/>
        </w:rPr>
      </w:r>
      <w:r>
        <w:rPr>
          <w:spacing w:val="-2"/>
        </w:rPr>
        <w:t>收回金额。如果资产或资产组的可收回金额低于其账面价值，按其差额计提资产减值准备，并计</w:t>
      </w:r>
      <w:r>
        <w:rPr>
          <w:spacing w:val="-25"/>
        </w:rPr>
        <w:t> </w:t>
      </w:r>
      <w:r>
        <w:rPr>
          <w:spacing w:val="-25"/>
        </w:rPr>
      </w:r>
      <w:r>
        <w:rPr/>
        <w:t>入当期损益。</w:t>
      </w:r>
    </w:p>
    <w:p>
      <w:pPr>
        <w:spacing w:after="0" w:line="355"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5"/>
        <w:tabs>
          <w:tab w:pos="562" w:val="left" w:leader="none"/>
        </w:tabs>
        <w:spacing w:line="240" w:lineRule="auto" w:before="36"/>
        <w:ind w:right="96"/>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56"/>
        <w:ind w:left="618" w:right="96"/>
        <w:jc w:val="left"/>
      </w:pPr>
      <w:r>
        <w:rPr/>
        <w:t>本财务报表符合企业会计准则的要求，真实、完整地反映了本公司于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日合</w:t>
      </w:r>
    </w:p>
    <w:p>
      <w:pPr>
        <w:pStyle w:val="BodyText"/>
        <w:spacing w:line="357" w:lineRule="auto" w:before="133"/>
        <w:ind w:right="206"/>
        <w:jc w:val="left"/>
      </w:pPr>
      <w:r>
        <w:rPr/>
        <w:t>并及母公司财务状况以及</w:t>
      </w:r>
      <w:r>
        <w:rPr>
          <w:spacing w:val="-64"/>
        </w:rPr>
        <w:t> </w:t>
      </w:r>
      <w:r>
        <w:rPr>
          <w:rFonts w:ascii="宋体" w:hAnsi="宋体" w:cs="宋体" w:eastAsia="宋体" w:hint="default"/>
        </w:rPr>
        <w:t>2017</w:t>
      </w:r>
      <w:r>
        <w:rPr>
          <w:rFonts w:ascii="宋体" w:hAnsi="宋体" w:cs="宋体" w:eastAsia="宋体" w:hint="default"/>
          <w:spacing w:val="-62"/>
        </w:rPr>
        <w:t> </w:t>
      </w:r>
      <w:r>
        <w:rPr/>
        <w:t>年</w:t>
      </w:r>
      <w:r>
        <w:rPr>
          <w:spacing w:val="-65"/>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1</w:t>
      </w:r>
      <w:r>
        <w:rPr>
          <w:rFonts w:ascii="宋体" w:hAnsi="宋体" w:cs="宋体" w:eastAsia="宋体" w:hint="default"/>
          <w:spacing w:val="-65"/>
        </w:rPr>
        <w:t> </w:t>
      </w:r>
      <w:r>
        <w:rPr/>
        <w:t>日至</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日止期间的合并及母公司经营成果和合并及</w:t>
      </w:r>
      <w:r>
        <w:rPr>
          <w:w w:val="100"/>
        </w:rPr>
        <w:t> </w:t>
      </w:r>
      <w:r>
        <w:rPr/>
        <w:t>母公司现金流量。</w:t>
      </w:r>
    </w:p>
    <w:p>
      <w:pPr>
        <w:spacing w:line="240" w:lineRule="auto" w:before="0"/>
        <w:rPr>
          <w:rFonts w:ascii="宋体" w:hAnsi="宋体" w:cs="宋体" w:eastAsia="宋体" w:hint="default"/>
          <w:sz w:val="20"/>
          <w:szCs w:val="20"/>
        </w:rPr>
      </w:pPr>
    </w:p>
    <w:p>
      <w:pPr>
        <w:pStyle w:val="Heading5"/>
        <w:tabs>
          <w:tab w:pos="562" w:val="left" w:leader="none"/>
        </w:tabs>
        <w:spacing w:line="240" w:lineRule="auto" w:before="140"/>
        <w:ind w:right="96"/>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0"/>
        <w:ind w:right="96"/>
        <w:jc w:val="left"/>
        <w:rPr>
          <w:sz w:val="24"/>
          <w:szCs w:val="24"/>
        </w:rPr>
      </w:pPr>
      <w:r>
        <w:rPr/>
        <w:t>本公司的会计年度为公历年度，即每年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4"/>
        </w:rPr>
        <w:t> </w:t>
      </w:r>
      <w:r>
        <w:rPr/>
        <w:t>日起至</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日止</w:t>
      </w:r>
      <w:r>
        <w:rPr>
          <w:sz w:val="24"/>
          <w:szCs w:val="24"/>
        </w:rPr>
        <w:t>。</w:t>
      </w:r>
    </w:p>
    <w:p>
      <w:pPr>
        <w:spacing w:line="240" w:lineRule="auto" w:before="8"/>
        <w:rPr>
          <w:rFonts w:ascii="宋体" w:hAnsi="宋体" w:cs="宋体" w:eastAsia="宋体" w:hint="default"/>
          <w:sz w:val="28"/>
          <w:szCs w:val="28"/>
        </w:rPr>
      </w:pPr>
    </w:p>
    <w:p>
      <w:pPr>
        <w:pStyle w:val="Heading5"/>
        <w:tabs>
          <w:tab w:pos="562" w:val="left" w:leader="none"/>
        </w:tabs>
        <w:spacing w:line="240" w:lineRule="auto"/>
        <w:ind w:right="96"/>
        <w:jc w:val="left"/>
        <w:rPr>
          <w:b w:val="0"/>
          <w:bCs w:val="0"/>
        </w:rPr>
      </w:pPr>
      <w:r>
        <w:rPr>
          <w:rFonts w:ascii="宋体" w:hAnsi="宋体" w:cs="宋体" w:eastAsia="宋体" w:hint="default"/>
          <w:w w:val="95"/>
        </w:rPr>
        <w:t>3.</w:t>
        <w:tab/>
      </w:r>
      <w:r>
        <w:rPr/>
        <w:t>营业周期</w:t>
      </w:r>
      <w:r>
        <w:rPr>
          <w:b w:val="0"/>
          <w:bCs w:val="0"/>
        </w:rPr>
      </w:r>
    </w:p>
    <w:p>
      <w:pPr>
        <w:pStyle w:val="Heading3"/>
        <w:tabs>
          <w:tab w:pos="1097" w:val="left" w:leader="none"/>
        </w:tabs>
        <w:spacing w:line="240" w:lineRule="auto" w:before="52"/>
        <w:ind w:right="96"/>
        <w:jc w:val="left"/>
      </w:pPr>
      <w:r>
        <w:rPr>
          <w:spacing w:val="-1"/>
        </w:rPr>
        <w:t>√适用</w:t>
        <w:tab/>
      </w:r>
      <w:r>
        <w:rPr/>
        <w:t>□不适用</w:t>
      </w:r>
    </w:p>
    <w:p>
      <w:pPr>
        <w:pStyle w:val="BodyText"/>
        <w:spacing w:line="355" w:lineRule="auto" w:before="4"/>
        <w:ind w:right="96" w:firstLine="479"/>
        <w:jc w:val="left"/>
      </w:pPr>
      <w:r>
        <w:rPr>
          <w:spacing w:val="-3"/>
        </w:rPr>
        <w:t>营业周期是指企业从购买用于加工的资产起至实现现金或现金等价物的期间。本集团的营业</w:t>
      </w:r>
      <w:r>
        <w:rPr>
          <w:w w:val="100"/>
        </w:rPr>
        <w:t> </w:t>
      </w:r>
      <w:r>
        <w:rPr/>
        <w:t>周期为</w:t>
      </w:r>
      <w:r>
        <w:rPr>
          <w:spacing w:val="-52"/>
        </w:rPr>
        <w:t> </w:t>
      </w:r>
      <w:r>
        <w:rPr>
          <w:rFonts w:ascii="宋体" w:hAnsi="宋体" w:cs="宋体" w:eastAsia="宋体" w:hint="default"/>
        </w:rPr>
        <w:t>12</w:t>
      </w:r>
      <w:r>
        <w:rPr>
          <w:rFonts w:ascii="宋体" w:hAnsi="宋体" w:cs="宋体" w:eastAsia="宋体" w:hint="default"/>
          <w:spacing w:val="-54"/>
        </w:rPr>
        <w:t> </w:t>
      </w:r>
      <w:r>
        <w:rPr/>
        <w:t>个月。</w:t>
      </w:r>
    </w:p>
    <w:p>
      <w:pPr>
        <w:spacing w:line="240" w:lineRule="auto" w:before="0"/>
        <w:rPr>
          <w:rFonts w:ascii="宋体" w:hAnsi="宋体" w:cs="宋体" w:eastAsia="宋体" w:hint="default"/>
          <w:sz w:val="20"/>
          <w:szCs w:val="20"/>
        </w:rPr>
      </w:pPr>
    </w:p>
    <w:p>
      <w:pPr>
        <w:pStyle w:val="BodyText"/>
        <w:tabs>
          <w:tab w:pos="562" w:val="left" w:leader="none"/>
        </w:tabs>
        <w:spacing w:line="290" w:lineRule="auto" w:before="142"/>
        <w:ind w:left="558" w:right="222"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人民币为本公司及子公司经营所处的主要经济环境中的货币，本公司及子公司以人民币为记</w:t>
      </w:r>
    </w:p>
    <w:p>
      <w:pPr>
        <w:pStyle w:val="BodyText"/>
        <w:spacing w:line="240" w:lineRule="auto" w:before="89"/>
        <w:ind w:right="96"/>
        <w:jc w:val="left"/>
      </w:pPr>
      <w:r>
        <w:rPr/>
        <w:t>账本位币。本公司编制本财务报表时所采用的货币为人民币。</w:t>
      </w:r>
    </w:p>
    <w:p>
      <w:pPr>
        <w:spacing w:line="240" w:lineRule="auto" w:before="13"/>
        <w:rPr>
          <w:rFonts w:ascii="宋体" w:hAnsi="宋体" w:cs="宋体" w:eastAsia="宋体" w:hint="default"/>
          <w:sz w:val="14"/>
          <w:szCs w:val="14"/>
        </w:rPr>
      </w:pPr>
    </w:p>
    <w:p>
      <w:pPr>
        <w:pStyle w:val="Heading5"/>
        <w:tabs>
          <w:tab w:pos="562" w:val="left" w:leader="none"/>
        </w:tabs>
        <w:spacing w:line="240" w:lineRule="auto"/>
        <w:ind w:right="96"/>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Heading3"/>
        <w:tabs>
          <w:tab w:pos="1097" w:val="left" w:leader="none"/>
        </w:tabs>
        <w:spacing w:line="240" w:lineRule="auto" w:before="50"/>
        <w:ind w:right="96"/>
        <w:jc w:val="left"/>
      </w:pPr>
      <w:r>
        <w:rPr>
          <w:spacing w:val="-1"/>
        </w:rPr>
        <w:t>√适用</w:t>
        <w:tab/>
      </w:r>
      <w:r>
        <w:rPr/>
        <w:t>□不适用</w:t>
      </w:r>
    </w:p>
    <w:p>
      <w:pPr>
        <w:pStyle w:val="BodyText"/>
        <w:spacing w:line="355" w:lineRule="auto" w:before="4"/>
        <w:ind w:left="558" w:right="96" w:firstLine="60"/>
        <w:jc w:val="left"/>
      </w:pPr>
      <w:r>
        <w:rPr/>
        <w:t>同一控制下的企业合并</w:t>
      </w:r>
      <w:r>
        <w:rPr>
          <w:w w:val="100"/>
        </w:rPr>
        <w:t> </w:t>
      </w:r>
      <w:r>
        <w:rPr>
          <w:spacing w:val="-2"/>
        </w:rPr>
        <w:t>参与合并的企业在合并前后均受同一方或相同的多方最终控制，且该控制并非暂时性的，为</w:t>
      </w:r>
    </w:p>
    <w:p>
      <w:pPr>
        <w:pStyle w:val="BodyText"/>
        <w:spacing w:line="355" w:lineRule="auto" w:before="32"/>
        <w:ind w:left="558" w:right="96" w:hanging="420"/>
        <w:jc w:val="left"/>
      </w:pPr>
      <w:r>
        <w:rPr/>
        <w:t>同一控制下的企业合并。</w:t>
      </w:r>
      <w:r>
        <w:rPr>
          <w:w w:val="100"/>
        </w:rPr>
        <w:t> </w:t>
      </w:r>
      <w:r>
        <w:rPr>
          <w:spacing w:val="-2"/>
        </w:rPr>
        <w:t>在企业合并中取得的资产和负债，按合并日其在被合并方的账面价值计量。合并方取得的净</w:t>
      </w:r>
    </w:p>
    <w:p>
      <w:pPr>
        <w:pStyle w:val="BodyText"/>
        <w:spacing w:line="355" w:lineRule="auto" w:before="34"/>
        <w:ind w:right="96"/>
        <w:jc w:val="left"/>
      </w:pPr>
      <w:r>
        <w:rPr>
          <w:spacing w:val="-2"/>
        </w:rPr>
        <w:t>资产账面价值与支付的合并对价的账面价值的差额，调整资本公积中的资本溢价，资本溢价不足</w:t>
      </w:r>
      <w:r>
        <w:rPr>
          <w:spacing w:val="-25"/>
        </w:rPr>
        <w:t> </w:t>
      </w:r>
      <w:r>
        <w:rPr>
          <w:spacing w:val="-25"/>
        </w:rPr>
      </w:r>
      <w:r>
        <w:rPr/>
        <w:t>冲减的则调整留存收益。</w:t>
      </w:r>
    </w:p>
    <w:p>
      <w:pPr>
        <w:pStyle w:val="BodyText"/>
        <w:spacing w:line="240" w:lineRule="auto" w:before="33"/>
        <w:ind w:left="558" w:right="96"/>
        <w:jc w:val="left"/>
      </w:pPr>
      <w:r>
        <w:rPr/>
        <w:t>为进行企业合并发生的各项直接费用，于发生时计入当期损益。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558" w:right="96"/>
        <w:jc w:val="left"/>
      </w:pPr>
      <w:r>
        <w:rPr/>
        <w:t>非同一控制下企业合并及商誉</w:t>
      </w:r>
      <w:r>
        <w:rPr>
          <w:w w:val="100"/>
        </w:rPr>
        <w:t> </w:t>
      </w:r>
      <w:r>
        <w:rPr>
          <w:spacing w:val="-4"/>
          <w:w w:val="100"/>
        </w:rPr>
        <w:t>参与合并的企业在合并前后不受同一方或相同的多方最终控制，为非同一控制下的企业合并。</w:t>
      </w:r>
      <w:r>
        <w:rPr>
          <w:spacing w:val="-93"/>
          <w:w w:val="100"/>
        </w:rPr>
        <w:t> </w:t>
      </w:r>
      <w:r>
        <w:rPr>
          <w:spacing w:val="-93"/>
          <w:w w:val="100"/>
        </w:rPr>
      </w:r>
      <w:r>
        <w:rPr/>
        <w:t>合并成本指购买方为取得被购买方的控制权而付出的资产、发生或承担的负债和发行的权益</w:t>
      </w:r>
    </w:p>
    <w:p>
      <w:pPr>
        <w:pStyle w:val="BodyText"/>
        <w:spacing w:line="357" w:lineRule="auto" w:before="32"/>
        <w:ind w:right="208"/>
        <w:jc w:val="both"/>
      </w:pPr>
      <w:r>
        <w:rPr>
          <w:spacing w:val="-1"/>
        </w:rPr>
        <w:t>性工具的公允价值。购买方为企业合并发生的审计、法律服务、评估咨询等中介费用以及其他相</w:t>
      </w:r>
      <w:r>
        <w:rPr>
          <w:spacing w:val="-55"/>
        </w:rPr>
        <w:t> </w:t>
      </w:r>
      <w:r>
        <w:rPr>
          <w:spacing w:val="-55"/>
        </w:rPr>
      </w:r>
      <w:r>
        <w:rPr>
          <w:spacing w:val="-1"/>
        </w:rPr>
        <w:t>关管理费用，于发生时计入当期损益。通过多次交易分步实现非同一控制下的企业合并的，合并</w:t>
      </w:r>
      <w:r>
        <w:rPr>
          <w:spacing w:val="-55"/>
        </w:rPr>
        <w:t> </w:t>
      </w:r>
      <w:r>
        <w:rPr>
          <w:spacing w:val="-55"/>
        </w:rPr>
      </w:r>
      <w:r>
        <w:rPr>
          <w:spacing w:val="-1"/>
        </w:rPr>
        <w:t>成本为购买日支付的对价与购买日之前已经持有的被购买方的股权在购买日的公允价值之和。对</w:t>
      </w:r>
      <w:r>
        <w:rPr>
          <w:spacing w:val="-55"/>
        </w:rPr>
        <w:t> </w:t>
      </w:r>
      <w:r>
        <w:rPr>
          <w:spacing w:val="-55"/>
        </w:rPr>
      </w:r>
      <w:r>
        <w:rPr>
          <w:spacing w:val="-1"/>
        </w:rPr>
        <w:t>于购买日之前已经持有的被购买方的股权，按照购买日的公允价值进行重新计量，公允价值与其</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96"/>
        <w:jc w:val="left"/>
      </w:pPr>
      <w:r>
        <w:rPr>
          <w:spacing w:val="-1"/>
        </w:rPr>
        <w:t>账面价值之间的差额计入当期投资收益；购买日之前已经持有的被购买方的股权涉及其他综合收</w:t>
      </w:r>
      <w:r>
        <w:rPr>
          <w:spacing w:val="-55"/>
        </w:rPr>
        <w:t> </w:t>
      </w:r>
      <w:r>
        <w:rPr>
          <w:spacing w:val="-55"/>
        </w:rPr>
      </w:r>
      <w:r>
        <w:rPr/>
        <w:t>益的，与其相关的其他综合收益转为购买日当期投资收益。</w:t>
      </w:r>
    </w:p>
    <w:p>
      <w:pPr>
        <w:pStyle w:val="BodyText"/>
        <w:spacing w:line="357" w:lineRule="auto" w:before="30"/>
        <w:ind w:right="96" w:firstLine="419"/>
        <w:jc w:val="left"/>
      </w:pPr>
      <w:r>
        <w:rPr/>
        <w:t>购买方在合并中所取得的被购买方符合确认条件的可辨认资产、负债及或有负债在购买日以</w:t>
      </w:r>
      <w:r>
        <w:rPr>
          <w:w w:val="100"/>
        </w:rPr>
        <w:t> </w:t>
      </w:r>
      <w:r>
        <w:rPr/>
        <w:t>公允价值计量。合并成本大于合并中取得的被购买方可辨认净资产公允价值份额的差额，作为一</w:t>
      </w:r>
      <w:r>
        <w:rPr>
          <w:spacing w:val="-97"/>
        </w:rPr>
        <w:t> </w:t>
      </w:r>
      <w:r>
        <w:rPr>
          <w:spacing w:val="-97"/>
        </w:rPr>
      </w:r>
      <w:r>
        <w:rPr/>
        <w:t>项资产确认为商誉并按成本进行初始计量。合并成本小于合并中取得的被购买方可辨认净资产公</w:t>
      </w:r>
      <w:r>
        <w:rPr>
          <w:spacing w:val="-97"/>
        </w:rPr>
        <w:t> </w:t>
      </w:r>
      <w:r>
        <w:rPr>
          <w:spacing w:val="-97"/>
        </w:rPr>
      </w:r>
      <w:r>
        <w:rPr/>
        <w:t>允价值份额的，首先对取得的被购买方各项可辨认资产、负债及或有负债的公允价值以及合并成</w:t>
      </w:r>
      <w:r>
        <w:rPr>
          <w:spacing w:val="-97"/>
        </w:rPr>
        <w:t> </w:t>
      </w:r>
      <w:r>
        <w:rPr>
          <w:spacing w:val="-97"/>
        </w:rPr>
      </w:r>
      <w:r>
        <w:rPr>
          <w:spacing w:val="-4"/>
          <w:w w:val="100"/>
        </w:rPr>
        <w:t>本的计量进行复核，复核后合并成本仍小于合并中取得的被购买方可辨认净资产公允价值份额的，</w:t>
      </w:r>
      <w:r>
        <w:rPr>
          <w:spacing w:val="-86"/>
          <w:w w:val="100"/>
        </w:rPr>
        <w:t> </w:t>
      </w:r>
      <w:r>
        <w:rPr>
          <w:spacing w:val="-86"/>
          <w:w w:val="100"/>
        </w:rPr>
      </w:r>
      <w:r>
        <w:rPr/>
        <w:t>计入当期损益。</w:t>
      </w:r>
    </w:p>
    <w:p>
      <w:pPr>
        <w:pStyle w:val="BodyText"/>
        <w:spacing w:line="355" w:lineRule="auto" w:before="31"/>
        <w:ind w:right="96" w:firstLine="419"/>
        <w:jc w:val="left"/>
      </w:pPr>
      <w:r>
        <w:rPr>
          <w:spacing w:val="-2"/>
        </w:rPr>
        <w:t>因企业合并形成的商誉在合并财务报表中单独列报，并按照成本扣除累计减值准备后的金额</w:t>
      </w:r>
      <w:r>
        <w:rPr>
          <w:w w:val="100"/>
        </w:rPr>
        <w:t> </w:t>
      </w:r>
      <w:r>
        <w:rPr/>
        <w:t>计量。商誉至少在每年年度终了进行减值测试。</w:t>
      </w:r>
    </w:p>
    <w:p>
      <w:pPr>
        <w:spacing w:line="240" w:lineRule="auto" w:before="0"/>
        <w:rPr>
          <w:rFonts w:ascii="宋体" w:hAnsi="宋体" w:cs="宋体" w:eastAsia="宋体" w:hint="default"/>
          <w:sz w:val="20"/>
          <w:szCs w:val="20"/>
        </w:rPr>
      </w:pPr>
    </w:p>
    <w:p>
      <w:pPr>
        <w:pStyle w:val="Heading5"/>
        <w:tabs>
          <w:tab w:pos="562" w:val="left" w:leader="none"/>
        </w:tabs>
        <w:spacing w:line="240" w:lineRule="auto" w:before="142"/>
        <w:ind w:right="96"/>
        <w:jc w:val="left"/>
        <w:rPr>
          <w:b w:val="0"/>
          <w:bCs w:val="0"/>
        </w:rPr>
      </w:pPr>
      <w:r>
        <w:rPr>
          <w:rFonts w:ascii="宋体" w:hAnsi="宋体" w:cs="宋体" w:eastAsia="宋体" w:hint="default"/>
          <w:w w:val="95"/>
        </w:rPr>
        <w:t>6.</w:t>
        <w:tab/>
      </w:r>
      <w:r>
        <w:rPr/>
        <w:t>合并财务报表的编制方法</w:t>
      </w:r>
      <w:r>
        <w:rPr>
          <w:b w:val="0"/>
          <w:bCs w:val="0"/>
        </w:rPr>
      </w:r>
    </w:p>
    <w:p>
      <w:pPr>
        <w:pStyle w:val="Heading3"/>
        <w:tabs>
          <w:tab w:pos="1097" w:val="left" w:leader="none"/>
        </w:tabs>
        <w:spacing w:line="240" w:lineRule="auto" w:before="52"/>
        <w:ind w:right="96"/>
        <w:jc w:val="left"/>
      </w:pPr>
      <w:r>
        <w:rPr>
          <w:spacing w:val="-1"/>
        </w:rPr>
        <w:t>√适用</w:t>
        <w:tab/>
      </w:r>
      <w:r>
        <w:rPr/>
        <w:t>□不适用</w:t>
      </w:r>
    </w:p>
    <w:p>
      <w:pPr>
        <w:pStyle w:val="BodyText"/>
        <w:spacing w:line="357" w:lineRule="auto" w:before="1"/>
        <w:ind w:right="96" w:firstLine="479"/>
        <w:jc w:val="left"/>
      </w:pPr>
      <w:r>
        <w:rPr/>
        <w:t>合并财务报表的合并范围以控制为基础予以确定。控制是指本集团拥有对被投资方的权力，</w:t>
      </w:r>
      <w:r>
        <w:rPr>
          <w:w w:val="100"/>
        </w:rPr>
        <w:t> </w:t>
      </w:r>
      <w:r>
        <w:rPr/>
        <w:t>通过参与被投资方的相关活动而享有可变回报，并且有能力运用对被投资方的权力影响其回报金</w:t>
      </w:r>
      <w:r>
        <w:rPr>
          <w:w w:val="100"/>
        </w:rPr>
        <w:t> </w:t>
      </w:r>
      <w:r>
        <w:rPr/>
        <w:t>额。一旦相关事实和情况的变化导致上述控制定义涉及的相关要素发生了变化，本集团将进行重</w:t>
      </w:r>
      <w:r>
        <w:rPr>
          <w:w w:val="100"/>
        </w:rPr>
        <w:t> </w:t>
      </w:r>
      <w:r>
        <w:rPr/>
        <w:t>新评估。</w:t>
      </w:r>
    </w:p>
    <w:p>
      <w:pPr>
        <w:pStyle w:val="BodyText"/>
        <w:spacing w:line="355" w:lineRule="auto" w:before="30"/>
        <w:ind w:right="96" w:firstLine="419"/>
        <w:jc w:val="left"/>
      </w:pPr>
      <w:r>
        <w:rPr>
          <w:spacing w:val="-2"/>
        </w:rPr>
        <w:t>对于本集团处置的子公司，处置日</w:t>
      </w:r>
      <w:r>
        <w:rPr>
          <w:rFonts w:ascii="宋体" w:hAnsi="宋体" w:cs="宋体" w:eastAsia="宋体" w:hint="default"/>
          <w:spacing w:val="-2"/>
        </w:rPr>
        <w:t>(</w:t>
      </w:r>
      <w:r>
        <w:rPr>
          <w:spacing w:val="-2"/>
        </w:rPr>
        <w:t>丧失控制权的日期</w:t>
      </w:r>
      <w:r>
        <w:rPr>
          <w:rFonts w:ascii="宋体" w:hAnsi="宋体" w:cs="宋体" w:eastAsia="宋体" w:hint="default"/>
          <w:spacing w:val="-2"/>
        </w:rPr>
        <w:t>)</w:t>
      </w:r>
      <w:r>
        <w:rPr>
          <w:spacing w:val="-2"/>
        </w:rPr>
        <w:t>前的经营成果和现金流量已经适当地</w:t>
      </w:r>
      <w:r>
        <w:rPr>
          <w:w w:val="100"/>
        </w:rPr>
        <w:t> </w:t>
      </w:r>
      <w:r>
        <w:rPr/>
        <w:t>包括在合并利润表和合并现金流量表中。</w:t>
      </w:r>
    </w:p>
    <w:p>
      <w:pPr>
        <w:pStyle w:val="BodyText"/>
        <w:spacing w:line="355" w:lineRule="auto" w:before="34"/>
        <w:ind w:right="217" w:firstLine="419"/>
        <w:jc w:val="both"/>
      </w:pPr>
      <w:r>
        <w:rPr>
          <w:spacing w:val="-2"/>
        </w:rPr>
        <w:t>对于通过非同一控制下的企业合并取得的子公司，其自购买日</w:t>
      </w:r>
      <w:r>
        <w:rPr>
          <w:rFonts w:ascii="宋体" w:hAnsi="宋体" w:cs="宋体" w:eastAsia="宋体" w:hint="default"/>
          <w:spacing w:val="-2"/>
        </w:rPr>
        <w:t>(</w:t>
      </w:r>
      <w:r>
        <w:rPr>
          <w:spacing w:val="-2"/>
        </w:rPr>
        <w:t>取得控制权的日期</w:t>
      </w:r>
      <w:r>
        <w:rPr>
          <w:rFonts w:ascii="宋体" w:hAnsi="宋体" w:cs="宋体" w:eastAsia="宋体" w:hint="default"/>
          <w:spacing w:val="-2"/>
        </w:rPr>
        <w:t>)</w:t>
      </w:r>
      <w:r>
        <w:rPr>
          <w:spacing w:val="-2"/>
        </w:rPr>
        <w:t>起的经营</w:t>
      </w:r>
      <w:r>
        <w:rPr>
          <w:w w:val="100"/>
        </w:rPr>
        <w:t> </w:t>
      </w:r>
      <w:r>
        <w:rPr>
          <w:spacing w:val="-2"/>
        </w:rPr>
        <w:t>成果及现金流量已经适当地包括在合并利润表和合并现金流量表中，不调整合并财务报表的期初</w:t>
      </w:r>
      <w:r>
        <w:rPr>
          <w:spacing w:val="-25"/>
        </w:rPr>
        <w:t> </w:t>
      </w:r>
      <w:r>
        <w:rPr>
          <w:spacing w:val="-25"/>
        </w:rPr>
      </w:r>
      <w:r>
        <w:rPr/>
        <w:t>数和对比数。</w:t>
      </w:r>
    </w:p>
    <w:p>
      <w:pPr>
        <w:pStyle w:val="BodyText"/>
        <w:spacing w:line="357" w:lineRule="auto" w:before="32"/>
        <w:ind w:right="96" w:firstLine="419"/>
        <w:jc w:val="left"/>
      </w:pPr>
      <w:r>
        <w:rPr>
          <w:spacing w:val="-4"/>
          <w:w w:val="100"/>
        </w:rPr>
        <w:t>对于通过同一控制下的企业合并取得的子公司，无论该项企业合并发生在报告期的任一时点，</w:t>
      </w:r>
      <w:r>
        <w:rPr>
          <w:w w:val="100"/>
        </w:rPr>
        <w:t> </w:t>
      </w:r>
      <w:r>
        <w:rPr/>
        <w:t>视同该子公司同受最终控制方控制之日起纳入本集团的合并范围，其自同受最终控制方控制之日</w:t>
      </w:r>
      <w:r>
        <w:rPr>
          <w:spacing w:val="-97"/>
        </w:rPr>
        <w:t> </w:t>
      </w:r>
      <w:r>
        <w:rPr>
          <w:spacing w:val="-97"/>
        </w:rPr>
      </w:r>
      <w:r>
        <w:rPr/>
        <w:t>起的经营成果和现金流量已适当地包括在合并利润表和合并现金流量表中。</w:t>
      </w:r>
    </w:p>
    <w:p>
      <w:pPr>
        <w:pStyle w:val="BodyText"/>
        <w:spacing w:line="355" w:lineRule="auto" w:before="31"/>
        <w:ind w:left="558" w:right="96"/>
        <w:jc w:val="left"/>
      </w:pPr>
      <w:r>
        <w:rPr/>
        <w:t>子公司采用的主要会计政策和会计期间按照公司统一规定的会计政策和会计期间厘定。</w:t>
      </w:r>
      <w:r>
        <w:rPr>
          <w:w w:val="100"/>
        </w:rPr>
        <w:t> </w:t>
      </w:r>
      <w:r>
        <w:rPr/>
        <w:t>公司与子公司及子公司相互之间的所有重大账目及交易于合并时抵销。</w:t>
      </w:r>
      <w:r>
        <w:rPr>
          <w:w w:val="100"/>
        </w:rPr>
        <w:t> </w:t>
      </w:r>
      <w:r>
        <w:rPr>
          <w:spacing w:val="-2"/>
        </w:rPr>
        <w:t>子公司所有者权益中不属于母公司的份额作为少数股东权益，在合并资产负债表中股东权益</w:t>
      </w:r>
    </w:p>
    <w:p>
      <w:pPr>
        <w:pStyle w:val="BodyText"/>
        <w:spacing w:line="355" w:lineRule="auto" w:before="34"/>
        <w:ind w:right="96"/>
        <w:jc w:val="left"/>
      </w:pPr>
      <w:r>
        <w:rPr>
          <w:spacing w:val="-2"/>
        </w:rPr>
        <w:t>项目下以“少数股东权益”项目列示。子公司当期净损益中属于少数股东的份额，在合并利润表</w:t>
      </w:r>
      <w:r>
        <w:rPr>
          <w:spacing w:val="-25"/>
        </w:rPr>
        <w:t> </w:t>
      </w:r>
      <w:r>
        <w:rPr>
          <w:spacing w:val="-25"/>
        </w:rPr>
      </w:r>
      <w:r>
        <w:rPr/>
        <w:t>中净利润项目下以“少数股东损益”项目列示。</w:t>
      </w:r>
    </w:p>
    <w:p>
      <w:pPr>
        <w:pStyle w:val="BodyText"/>
        <w:spacing w:line="355" w:lineRule="auto" w:before="32"/>
        <w:ind w:right="96" w:firstLine="419"/>
        <w:jc w:val="left"/>
      </w:pPr>
      <w:r>
        <w:rPr>
          <w:spacing w:val="-2"/>
        </w:rPr>
        <w:t>少数股东分担的子公司的亏损超过了少数股东在该子公司期初所有者权益中所享有的份额，</w:t>
      </w:r>
      <w:r>
        <w:rPr>
          <w:w w:val="100"/>
        </w:rPr>
        <w:t> </w:t>
      </w:r>
      <w:r>
        <w:rPr/>
        <w:t>其余额仍应当冲减少数股东权益。</w:t>
      </w:r>
    </w:p>
    <w:p>
      <w:pPr>
        <w:pStyle w:val="BodyText"/>
        <w:spacing w:line="357" w:lineRule="auto" w:before="32"/>
        <w:ind w:right="96" w:firstLine="419"/>
        <w:jc w:val="left"/>
      </w:pPr>
      <w:r>
        <w:rPr>
          <w:spacing w:val="-2"/>
        </w:rPr>
        <w:t>对于购买子公司少数股权或因处置部分股权投资但没有丧失对该子公司控制权的交易，作为</w:t>
      </w:r>
      <w:r>
        <w:rPr>
          <w:w w:val="100"/>
        </w:rPr>
        <w:t> </w:t>
      </w:r>
      <w:r>
        <w:rPr>
          <w:spacing w:val="-2"/>
        </w:rPr>
        <w:t>权益性交易核算，调整归属于母公司所有者权益和少数股东权益的账面价值以反映其在子公司中</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224"/>
        <w:jc w:val="left"/>
      </w:pPr>
      <w:r>
        <w:rPr>
          <w:spacing w:val="-2"/>
        </w:rPr>
        <w:t>相关权益的变化。少数股东权益的调整额与支付</w:t>
      </w:r>
      <w:r>
        <w:rPr>
          <w:rFonts w:ascii="宋体" w:hAnsi="宋体" w:cs="宋体" w:eastAsia="宋体" w:hint="default"/>
          <w:spacing w:val="-2"/>
        </w:rPr>
        <w:t>/</w:t>
      </w:r>
      <w:r>
        <w:rPr>
          <w:spacing w:val="-2"/>
        </w:rPr>
        <w:t>收到对价的公允价值之间的差额调整资本公积，</w:t>
      </w:r>
      <w:r>
        <w:rPr>
          <w:spacing w:val="-19"/>
        </w:rPr>
        <w:t> </w:t>
      </w:r>
      <w:r>
        <w:rPr>
          <w:spacing w:val="-19"/>
        </w:rPr>
      </w:r>
      <w:r>
        <w:rPr/>
        <w:t>资本公积不足冲减的，调整留存收益。</w:t>
      </w:r>
    </w:p>
    <w:p>
      <w:pPr>
        <w:pStyle w:val="BodyText"/>
        <w:spacing w:line="357" w:lineRule="auto" w:before="30"/>
        <w:ind w:right="317" w:firstLine="419"/>
        <w:jc w:val="both"/>
      </w:pPr>
      <w:r>
        <w:rPr>
          <w:spacing w:val="-2"/>
        </w:rPr>
        <w:t>因处置部分股权投资或其他原因丧失了对原有子公司控制权的，剩余股权按照其在丧失控制</w:t>
      </w:r>
      <w:r>
        <w:rPr>
          <w:w w:val="100"/>
        </w:rPr>
        <w:t> </w:t>
      </w:r>
      <w:r>
        <w:rPr>
          <w:spacing w:val="-2"/>
        </w:rPr>
        <w:t>权日的公允价值进行重新计量。处置股权取得的对价与剩余股权公允价值之和，减去按原持股比</w:t>
      </w:r>
      <w:r>
        <w:rPr>
          <w:spacing w:val="-25"/>
        </w:rPr>
        <w:t> </w:t>
      </w:r>
      <w:r>
        <w:rPr>
          <w:spacing w:val="-25"/>
        </w:rPr>
      </w:r>
      <w:r>
        <w:rPr>
          <w:spacing w:val="-2"/>
        </w:rPr>
        <w:t>例计算应享有原子公司自购买日开始持续计算的净资产的份额之间的差额，计入丧失控制权当期</w:t>
      </w:r>
      <w:r>
        <w:rPr>
          <w:spacing w:val="-25"/>
        </w:rPr>
        <w:t> </w:t>
      </w:r>
      <w:r>
        <w:rPr>
          <w:spacing w:val="-25"/>
        </w:rPr>
      </w:r>
      <w:r>
        <w:rPr/>
        <w:t>的投资收益</w:t>
      </w:r>
      <w:r>
        <w:rPr>
          <w:rFonts w:ascii="宋体" w:hAnsi="宋体" w:cs="宋体" w:eastAsia="宋体" w:hint="default"/>
        </w:rPr>
        <w:t>,</w:t>
      </w:r>
      <w:r>
        <w:rPr>
          <w:rFonts w:ascii="宋体" w:hAnsi="宋体" w:cs="宋体" w:eastAsia="宋体" w:hint="default"/>
          <w:spacing w:val="-4"/>
        </w:rPr>
        <w:t> </w:t>
      </w:r>
      <w:r>
        <w:rPr/>
        <w:t>同时冲减商誉。与原有子公司股权投资相关的其他综合收益，在丧失控制权时转为</w:t>
      </w:r>
      <w:r>
        <w:rPr>
          <w:w w:val="100"/>
        </w:rPr>
        <w:t> </w:t>
      </w:r>
      <w:r>
        <w:rPr/>
        <w:t>当期投资收益。</w:t>
      </w:r>
    </w:p>
    <w:p>
      <w:pPr>
        <w:spacing w:line="240" w:lineRule="auto" w:before="0"/>
        <w:rPr>
          <w:rFonts w:ascii="宋体" w:hAnsi="宋体" w:cs="宋体" w:eastAsia="宋体" w:hint="default"/>
          <w:sz w:val="20"/>
          <w:szCs w:val="20"/>
        </w:rPr>
      </w:pPr>
    </w:p>
    <w:p>
      <w:pPr>
        <w:pStyle w:val="Heading5"/>
        <w:tabs>
          <w:tab w:pos="562" w:val="left" w:leader="none"/>
        </w:tabs>
        <w:spacing w:line="240" w:lineRule="auto" w:before="141"/>
        <w:ind w:right="2969"/>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Heading3"/>
        <w:tabs>
          <w:tab w:pos="1097" w:val="left" w:leader="none"/>
        </w:tabs>
        <w:spacing w:line="240" w:lineRule="auto" w:before="50"/>
        <w:ind w:right="2969"/>
        <w:jc w:val="left"/>
      </w:pPr>
      <w:r>
        <w:rPr>
          <w:spacing w:val="-1"/>
        </w:rPr>
        <w:t>√适用</w:t>
        <w:tab/>
      </w:r>
      <w:r>
        <w:rPr/>
        <w:t>□不适用</w:t>
      </w:r>
    </w:p>
    <w:p>
      <w:pPr>
        <w:pStyle w:val="BodyText"/>
        <w:spacing w:line="355" w:lineRule="auto" w:before="4"/>
        <w:ind w:right="308" w:firstLine="479"/>
        <w:jc w:val="both"/>
      </w:pPr>
      <w:r>
        <w:rPr>
          <w:spacing w:val="-3"/>
        </w:rPr>
        <w:t>合营安排分为共同经营和合营企业，该分类通过考虑该安排的结构、法律形式以及合同条款</w:t>
      </w:r>
      <w:r>
        <w:rPr>
          <w:w w:val="100"/>
        </w:rPr>
        <w:t> </w:t>
      </w:r>
      <w:r>
        <w:rPr>
          <w:spacing w:val="-2"/>
        </w:rPr>
        <w:t>等因素根据合营方在合营安排中享有的权利和承担的义务确定。共同经营，是指合营方享有该安</w:t>
      </w:r>
      <w:r>
        <w:rPr>
          <w:spacing w:val="-25"/>
        </w:rPr>
        <w:t> </w:t>
      </w:r>
      <w:r>
        <w:rPr>
          <w:spacing w:val="-25"/>
        </w:rPr>
      </w:r>
      <w:r>
        <w:rPr>
          <w:spacing w:val="-2"/>
        </w:rPr>
        <w:t>排相关资产且承担该安排相关负债的合营安排。合营企业是指合营方仅对该安排的净资产享有权</w:t>
      </w:r>
      <w:r>
        <w:rPr>
          <w:spacing w:val="-25"/>
        </w:rPr>
        <w:t> </w:t>
      </w:r>
      <w:r>
        <w:rPr>
          <w:spacing w:val="-25"/>
        </w:rPr>
      </w:r>
      <w:r>
        <w:rPr/>
        <w:t>利的合营安排。本集团的合营安排均为合营企业。对合营企业的投资采用权益法核算。</w:t>
      </w:r>
    </w:p>
    <w:p>
      <w:pPr>
        <w:spacing w:line="240" w:lineRule="auto" w:before="0"/>
        <w:rPr>
          <w:rFonts w:ascii="宋体" w:hAnsi="宋体" w:cs="宋体" w:eastAsia="宋体" w:hint="default"/>
          <w:sz w:val="20"/>
          <w:szCs w:val="20"/>
        </w:rPr>
      </w:pPr>
    </w:p>
    <w:p>
      <w:pPr>
        <w:tabs>
          <w:tab w:pos="562" w:val="left" w:leader="none"/>
        </w:tabs>
        <w:spacing w:line="290" w:lineRule="auto" w:before="142"/>
        <w:ind w:left="618" w:right="116" w:hanging="48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3"/>
          <w:sz w:val="21"/>
          <w:szCs w:val="21"/>
        </w:rPr>
        <w:t>现金是指企业库存现金以及可以随时用于支付的存款。现金等价物是指本集团持有的期限短、</w:t>
      </w:r>
    </w:p>
    <w:p>
      <w:pPr>
        <w:pStyle w:val="BodyText"/>
        <w:spacing w:line="240" w:lineRule="auto" w:before="89"/>
        <w:ind w:right="2969"/>
        <w:jc w:val="left"/>
      </w:pPr>
      <w:r>
        <w:rPr/>
        <w:t>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tabs>
          <w:tab w:pos="562" w:val="left" w:leader="none"/>
        </w:tabs>
        <w:spacing w:line="240" w:lineRule="auto"/>
        <w:ind w:right="2969"/>
        <w:jc w:val="left"/>
        <w:rPr>
          <w:b w:val="0"/>
          <w:bCs w:val="0"/>
        </w:rPr>
      </w:pPr>
      <w:r>
        <w:rPr>
          <w:rFonts w:ascii="宋体" w:hAnsi="宋体" w:cs="宋体" w:eastAsia="宋体" w:hint="default"/>
          <w:w w:val="95"/>
        </w:rPr>
        <w:t>9.</w:t>
        <w:tab/>
      </w:r>
      <w:r>
        <w:rPr/>
        <w:t>外币业务和外币报表折算</w:t>
      </w:r>
      <w:r>
        <w:rPr>
          <w:b w:val="0"/>
          <w:bCs w:val="0"/>
        </w:rPr>
      </w:r>
    </w:p>
    <w:p>
      <w:pPr>
        <w:pStyle w:val="Heading3"/>
        <w:tabs>
          <w:tab w:pos="1097" w:val="left" w:leader="none"/>
        </w:tabs>
        <w:spacing w:line="240" w:lineRule="auto" w:before="50"/>
        <w:ind w:right="2969"/>
        <w:jc w:val="left"/>
      </w:pPr>
      <w:r>
        <w:rPr>
          <w:spacing w:val="-1"/>
        </w:rPr>
        <w:t>√适用</w:t>
        <w:tab/>
      </w:r>
      <w:r>
        <w:rPr/>
        <w:t>□不适用</w:t>
      </w:r>
    </w:p>
    <w:p>
      <w:pPr>
        <w:pStyle w:val="BodyText"/>
        <w:spacing w:line="355" w:lineRule="auto" w:before="4"/>
        <w:ind w:left="558" w:right="224" w:firstLine="60"/>
        <w:jc w:val="left"/>
      </w:pPr>
      <w:r>
        <w:rPr/>
        <w:t>外币业务</w:t>
      </w:r>
      <w:r>
        <w:rPr>
          <w:w w:val="100"/>
        </w:rPr>
        <w:t> </w:t>
      </w:r>
      <w:r>
        <w:rPr>
          <w:spacing w:val="-2"/>
        </w:rPr>
        <w:t>外币交易在初始确认时采用交易发生日的即期汇率折算。于资产负债表日，外币货币性项目</w:t>
      </w:r>
    </w:p>
    <w:p>
      <w:pPr>
        <w:pStyle w:val="BodyText"/>
        <w:spacing w:line="357" w:lineRule="auto" w:before="34"/>
        <w:ind w:right="317"/>
        <w:jc w:val="both"/>
      </w:pPr>
      <w:r>
        <w:rPr>
          <w:spacing w:val="-2"/>
        </w:rPr>
        <w:t>采用该日即期汇率折算为人民币，因该日的即期汇率与初始确认时或者前一资产负债表日即期汇</w:t>
      </w:r>
      <w:r>
        <w:rPr>
          <w:spacing w:val="-25"/>
        </w:rPr>
        <w:t> </w:t>
      </w:r>
      <w:r>
        <w:rPr>
          <w:spacing w:val="-25"/>
        </w:rPr>
      </w:r>
      <w:r>
        <w:rPr>
          <w:spacing w:val="-2"/>
        </w:rPr>
        <w:t>率不同而产生的汇兑差额，计入当期损益。以历史成本计量的外币非货币性项目仍以交易发生日</w:t>
      </w:r>
      <w:r>
        <w:rPr>
          <w:spacing w:val="-25"/>
        </w:rPr>
        <w:t> </w:t>
      </w:r>
      <w:r>
        <w:rPr>
          <w:spacing w:val="-25"/>
        </w:rPr>
      </w:r>
      <w:r>
        <w:rPr/>
        <w:t>的即期汇率折算的记账本位币金额计量。</w:t>
      </w:r>
    </w:p>
    <w:p>
      <w:pPr>
        <w:spacing w:line="240" w:lineRule="auto" w:before="0"/>
        <w:rPr>
          <w:rFonts w:ascii="宋体" w:hAnsi="宋体" w:cs="宋体" w:eastAsia="宋体" w:hint="default"/>
          <w:sz w:val="20"/>
          <w:szCs w:val="20"/>
        </w:rPr>
      </w:pPr>
    </w:p>
    <w:p>
      <w:pPr>
        <w:pStyle w:val="BodyText"/>
        <w:spacing w:line="357" w:lineRule="auto" w:before="176"/>
        <w:ind w:left="558" w:right="224"/>
        <w:jc w:val="left"/>
      </w:pPr>
      <w:r>
        <w:rPr/>
        <w:t>外币财务报表折算</w:t>
      </w:r>
      <w:r>
        <w:rPr>
          <w:w w:val="100"/>
        </w:rPr>
        <w:t> </w:t>
      </w:r>
      <w:r>
        <w:rPr>
          <w:spacing w:val="-2"/>
        </w:rPr>
        <w:t>为编制合并财务报表，境外经营的外币财务报表按以下方法折算为人民币报表：资产负债表</w:t>
      </w:r>
    </w:p>
    <w:p>
      <w:pPr>
        <w:pStyle w:val="BodyText"/>
        <w:spacing w:line="357" w:lineRule="auto" w:before="30"/>
        <w:ind w:right="116"/>
        <w:jc w:val="left"/>
      </w:pPr>
      <w:r>
        <w:rPr/>
        <w:t>中的所有资产、负债类项目按资产负债表日的即期汇率折算；除“未分配利润”项目外的股东权</w:t>
      </w:r>
      <w:r>
        <w:rPr>
          <w:w w:val="100"/>
        </w:rPr>
        <w:t> </w:t>
      </w:r>
      <w:r>
        <w:rPr/>
        <w:t>益项目按发生时的即期汇率折算；利润表中的所有项目及反映利润分配发生额的项目按交易发生</w:t>
      </w:r>
      <w:r>
        <w:rPr>
          <w:w w:val="100"/>
        </w:rPr>
        <w:t> </w:t>
      </w:r>
      <w:r>
        <w:rPr/>
        <w:t>日的即期汇率折算；年初未分配利润为上一年折算后的年末未分配利润；年末未分配利润按折算</w:t>
      </w:r>
      <w:r>
        <w:rPr>
          <w:w w:val="100"/>
        </w:rPr>
        <w:t> </w:t>
      </w:r>
      <w:r>
        <w:rPr>
          <w:spacing w:val="-4"/>
          <w:w w:val="100"/>
        </w:rPr>
        <w:t>后的利润分配各项目计算列示；折算后资产类项目与负债类项目和股东权益类项目合计数的差额，</w:t>
      </w:r>
      <w:r>
        <w:rPr>
          <w:spacing w:val="-86"/>
          <w:w w:val="100"/>
        </w:rPr>
        <w:t> </w:t>
      </w:r>
      <w:r>
        <w:rPr>
          <w:spacing w:val="-86"/>
          <w:w w:val="100"/>
        </w:rPr>
      </w:r>
      <w:r>
        <w:rPr/>
        <w:t>作为外币报表折算差额确认为其他综合收益并计入股东权益。</w:t>
      </w:r>
    </w:p>
    <w:p>
      <w:pPr>
        <w:spacing w:after="0" w:line="357" w:lineRule="auto"/>
        <w:jc w:val="left"/>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right="217" w:firstLine="419"/>
        <w:jc w:val="both"/>
      </w:pPr>
      <w:r>
        <w:rPr>
          <w:spacing w:val="-2"/>
        </w:rPr>
        <w:t>外币现金流量以及境外子公司的现金流量，采用现金流量发生日的即期汇率折算，汇率变动</w:t>
      </w:r>
      <w:r>
        <w:rPr>
          <w:w w:val="100"/>
        </w:rPr>
        <w:t> </w:t>
      </w:r>
      <w:r>
        <w:rPr>
          <w:spacing w:val="-2"/>
        </w:rPr>
        <w:t>对现金及现金等价物的影响额，作为调节项目，在现金流量表中以“汇率变动对现金及现金等价</w:t>
      </w:r>
      <w:r>
        <w:rPr>
          <w:spacing w:val="-25"/>
        </w:rPr>
        <w:t> </w:t>
      </w:r>
      <w:r>
        <w:rPr>
          <w:spacing w:val="-25"/>
        </w:rPr>
      </w:r>
      <w:r>
        <w:rPr/>
        <w:t>物的影响”单独列示。</w:t>
      </w:r>
    </w:p>
    <w:p>
      <w:pPr>
        <w:pStyle w:val="BodyText"/>
        <w:spacing w:line="240" w:lineRule="auto" w:before="30"/>
        <w:ind w:left="558" w:right="96"/>
        <w:jc w:val="left"/>
      </w:pPr>
      <w:r>
        <w:rPr/>
        <w:t>年初数和上年实际数按照上年财务报表折算后的数额列示。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right="96"/>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Heading3"/>
        <w:tabs>
          <w:tab w:pos="1097" w:val="left" w:leader="none"/>
        </w:tabs>
        <w:spacing w:line="240" w:lineRule="auto" w:before="50"/>
        <w:ind w:right="96"/>
        <w:jc w:val="left"/>
      </w:pPr>
      <w:r>
        <w:rPr>
          <w:spacing w:val="-1"/>
        </w:rPr>
        <w:t>√适用</w:t>
        <w:tab/>
      </w:r>
      <w:r>
        <w:rPr/>
        <w:t>□不适用</w:t>
      </w:r>
    </w:p>
    <w:p>
      <w:pPr>
        <w:pStyle w:val="BodyText"/>
        <w:spacing w:line="357" w:lineRule="auto" w:before="4"/>
        <w:ind w:right="208" w:firstLine="479"/>
        <w:jc w:val="both"/>
      </w:pPr>
      <w:r>
        <w:rPr>
          <w:spacing w:val="-3"/>
        </w:rPr>
        <w:t>在本集团成为金融工具合同的一方时确认相应的金融资产或金融负债。金融资产和金融负债</w:t>
      </w:r>
      <w:r>
        <w:rPr>
          <w:w w:val="100"/>
        </w:rPr>
        <w:t> </w:t>
      </w:r>
      <w:r>
        <w:rPr>
          <w:spacing w:val="-2"/>
        </w:rPr>
        <w:t>在初始确认时以公允价值计量。对于以公允价值计量且其变动计入当期损益的金融资产和金融负</w:t>
      </w:r>
      <w:r>
        <w:rPr>
          <w:spacing w:val="-25"/>
        </w:rPr>
        <w:t> </w:t>
      </w:r>
      <w:r>
        <w:rPr>
          <w:spacing w:val="-25"/>
        </w:rPr>
      </w:r>
      <w:r>
        <w:rPr>
          <w:spacing w:val="-2"/>
        </w:rPr>
        <w:t>债，相关的交易费用直接计入损益，对于其他类别的金融资产和金融负债，相关交易费用计入初</w:t>
      </w:r>
      <w:r>
        <w:rPr>
          <w:spacing w:val="-25"/>
        </w:rPr>
        <w:t> </w:t>
      </w:r>
      <w:r>
        <w:rPr>
          <w:spacing w:val="-25"/>
        </w:rPr>
      </w:r>
      <w:r>
        <w:rPr/>
        <w:t>始确认金额。</w:t>
      </w:r>
    </w:p>
    <w:p>
      <w:pPr>
        <w:spacing w:line="240" w:lineRule="auto" w:before="0"/>
        <w:rPr>
          <w:rFonts w:ascii="宋体" w:hAnsi="宋体" w:cs="宋体" w:eastAsia="宋体" w:hint="default"/>
          <w:sz w:val="20"/>
          <w:szCs w:val="20"/>
        </w:rPr>
      </w:pPr>
    </w:p>
    <w:p>
      <w:pPr>
        <w:pStyle w:val="BodyText"/>
        <w:spacing w:line="355" w:lineRule="auto" w:before="176"/>
        <w:ind w:left="565" w:right="96"/>
        <w:jc w:val="left"/>
      </w:pPr>
      <w:r>
        <w:rPr/>
        <w:t>实际利率法</w:t>
      </w:r>
      <w:r>
        <w:rPr>
          <w:spacing w:val="-102"/>
        </w:rPr>
        <w:t> </w:t>
      </w:r>
      <w:r>
        <w:rPr>
          <w:spacing w:val="-102"/>
        </w:rPr>
      </w:r>
      <w:r>
        <w:rPr>
          <w:spacing w:val="-2"/>
        </w:rPr>
        <w:t>实际利率法是指按照金融资产或金融负债</w:t>
      </w:r>
      <w:r>
        <w:rPr>
          <w:rFonts w:ascii="宋体" w:hAnsi="宋体" w:cs="宋体" w:eastAsia="宋体" w:hint="default"/>
          <w:spacing w:val="-2"/>
        </w:rPr>
        <w:t>(</w:t>
      </w:r>
      <w:r>
        <w:rPr>
          <w:spacing w:val="-2"/>
        </w:rPr>
        <w:t>含一组金融资产或金融负债</w:t>
      </w:r>
      <w:r>
        <w:rPr>
          <w:rFonts w:ascii="宋体" w:hAnsi="宋体" w:cs="宋体" w:eastAsia="宋体" w:hint="default"/>
          <w:spacing w:val="-2"/>
        </w:rPr>
        <w:t>)</w:t>
      </w:r>
      <w:r>
        <w:rPr>
          <w:spacing w:val="-2"/>
        </w:rPr>
        <w:t>的实际利率计算其摊</w:t>
      </w:r>
    </w:p>
    <w:p>
      <w:pPr>
        <w:pStyle w:val="BodyText"/>
        <w:spacing w:line="355" w:lineRule="auto" w:before="34"/>
        <w:ind w:right="96"/>
        <w:jc w:val="left"/>
      </w:pPr>
      <w:r>
        <w:rPr>
          <w:spacing w:val="-2"/>
        </w:rPr>
        <w:t>余成本及各期利息收入或支出的方法。实际利率是指将金融资产或金融负债在预期存续期间或适</w:t>
      </w:r>
      <w:r>
        <w:rPr>
          <w:spacing w:val="-25"/>
        </w:rPr>
        <w:t> </w:t>
      </w:r>
      <w:r>
        <w:rPr>
          <w:spacing w:val="-25"/>
        </w:rPr>
      </w:r>
      <w:r>
        <w:rPr/>
        <w:t>用的更短期间内的未来现金流量，折现为该金融资产或金融负债当前账面价值所使用的利率。</w:t>
      </w:r>
    </w:p>
    <w:p>
      <w:pPr>
        <w:pStyle w:val="BodyText"/>
        <w:spacing w:line="357" w:lineRule="auto" w:before="32"/>
        <w:ind w:right="210" w:firstLine="427"/>
        <w:jc w:val="both"/>
      </w:pPr>
      <w:r>
        <w:rPr>
          <w:spacing w:val="-2"/>
        </w:rPr>
        <w:t>在计算实际利率时，本集团在考虑金融资产或金融负债所有合同条款的基础上预计未来现金</w:t>
      </w:r>
      <w:r>
        <w:rPr>
          <w:w w:val="100"/>
        </w:rPr>
        <w:t> </w:t>
      </w:r>
      <w:r>
        <w:rPr>
          <w:spacing w:val="-2"/>
        </w:rPr>
        <w:t>流量</w:t>
      </w:r>
      <w:r>
        <w:rPr>
          <w:rFonts w:ascii="宋体" w:hAnsi="宋体" w:cs="宋体" w:eastAsia="宋体" w:hint="default"/>
          <w:spacing w:val="-2"/>
        </w:rPr>
        <w:t>(</w:t>
      </w:r>
      <w:r>
        <w:rPr>
          <w:spacing w:val="-2"/>
        </w:rPr>
        <w:t>不考虑未来的信用损失</w:t>
      </w:r>
      <w:r>
        <w:rPr>
          <w:rFonts w:ascii="宋体" w:hAnsi="宋体" w:cs="宋体" w:eastAsia="宋体" w:hint="default"/>
          <w:spacing w:val="-2"/>
        </w:rPr>
        <w:t>)</w:t>
      </w:r>
      <w:r>
        <w:rPr>
          <w:spacing w:val="-2"/>
        </w:rPr>
        <w:t>，同时还考虑金融资产或金融负债合同各方之间支付或收取的、属</w:t>
      </w:r>
      <w:r>
        <w:rPr>
          <w:spacing w:val="-30"/>
        </w:rPr>
        <w:t> </w:t>
      </w:r>
      <w:r>
        <w:rPr>
          <w:spacing w:val="-30"/>
        </w:rPr>
      </w:r>
      <w:r>
        <w:rPr/>
        <w:t>于实际利率组成部分的各项收费、交易费用及折价或溢价等。</w:t>
      </w:r>
    </w:p>
    <w:p>
      <w:pPr>
        <w:spacing w:line="240" w:lineRule="auto" w:before="0"/>
        <w:rPr>
          <w:rFonts w:ascii="宋体" w:hAnsi="宋体" w:cs="宋体" w:eastAsia="宋体" w:hint="default"/>
          <w:sz w:val="20"/>
          <w:szCs w:val="20"/>
        </w:rPr>
      </w:pPr>
    </w:p>
    <w:p>
      <w:pPr>
        <w:pStyle w:val="BodyText"/>
        <w:spacing w:line="355" w:lineRule="auto" w:before="179"/>
        <w:ind w:left="565" w:right="96"/>
        <w:jc w:val="left"/>
      </w:pPr>
      <w:r>
        <w:rPr/>
        <w:t>金融资产的分类、确认和计量</w:t>
      </w:r>
      <w:r>
        <w:rPr>
          <w:w w:val="100"/>
        </w:rPr>
        <w:t> </w:t>
      </w:r>
      <w:r>
        <w:rPr/>
        <w:t>以常规方式买卖金融资产，按交易日会计进行确认和终止确认。</w:t>
      </w:r>
      <w:r>
        <w:rPr>
          <w:w w:val="100"/>
        </w:rPr>
        <w:t> </w:t>
      </w:r>
      <w:r>
        <w:rPr>
          <w:spacing w:val="-2"/>
        </w:rPr>
        <w:t>金融资产在初始确认时划分为以公允价值计量且其变动计入当期损益的金融资产、持有至到</w:t>
      </w:r>
    </w:p>
    <w:p>
      <w:pPr>
        <w:pStyle w:val="BodyText"/>
        <w:spacing w:line="355" w:lineRule="auto" w:before="34"/>
        <w:ind w:right="96"/>
        <w:jc w:val="left"/>
      </w:pPr>
      <w:r>
        <w:rPr>
          <w:spacing w:val="-2"/>
        </w:rPr>
        <w:t>期投资、贷款和应收款项以及可供出售金融资产。本集团金融资产主要为以公允价值计量且其变</w:t>
      </w:r>
      <w:r>
        <w:rPr>
          <w:spacing w:val="-25"/>
        </w:rPr>
        <w:t> </w:t>
      </w:r>
      <w:r>
        <w:rPr>
          <w:spacing w:val="-25"/>
        </w:rPr>
      </w:r>
      <w:r>
        <w:rPr/>
        <w:t>动计入当期损益的金融资产、贷款和应收款项以及可供出售金融资产。</w:t>
      </w:r>
    </w:p>
    <w:p>
      <w:pPr>
        <w:spacing w:line="240" w:lineRule="auto" w:before="0"/>
        <w:rPr>
          <w:rFonts w:ascii="宋体" w:hAnsi="宋体" w:cs="宋体" w:eastAsia="宋体" w:hint="default"/>
          <w:sz w:val="20"/>
          <w:szCs w:val="20"/>
        </w:rPr>
      </w:pPr>
    </w:p>
    <w:p>
      <w:pPr>
        <w:pStyle w:val="BodyText"/>
        <w:spacing w:line="355" w:lineRule="auto" w:before="179"/>
        <w:ind w:left="565" w:right="96"/>
        <w:jc w:val="left"/>
      </w:pPr>
      <w:r>
        <w:rPr/>
        <w:t>以公允价值计量且其变动计入当期损益的金融资产</w:t>
      </w:r>
      <w:r>
        <w:rPr>
          <w:w w:val="100"/>
        </w:rPr>
        <w:t> </w:t>
      </w:r>
      <w:r>
        <w:rPr>
          <w:spacing w:val="-2"/>
        </w:rPr>
        <w:t>本集团以公允价值计量且其变动计入当期损益的金融资产为指定以公允价值计量且其变动计</w:t>
      </w:r>
    </w:p>
    <w:p>
      <w:pPr>
        <w:pStyle w:val="BodyText"/>
        <w:spacing w:line="355" w:lineRule="auto" w:before="34"/>
        <w:ind w:left="565" w:right="96" w:hanging="428"/>
        <w:jc w:val="left"/>
      </w:pPr>
      <w:r>
        <w:rPr/>
        <w:t>入当期损益的金融资产。</w:t>
      </w:r>
      <w:r>
        <w:rPr>
          <w:w w:val="100"/>
        </w:rPr>
        <w:t> </w:t>
      </w:r>
      <w:r>
        <w:rPr>
          <w:spacing w:val="-2"/>
        </w:rPr>
        <w:t>符合下列条件之一的金融资产，在初始确认时可指定为以公允价值计量且其变动计入当期损</w:t>
      </w:r>
    </w:p>
    <w:p>
      <w:pPr>
        <w:pStyle w:val="BodyText"/>
        <w:spacing w:line="357" w:lineRule="auto" w:before="32"/>
        <w:ind w:right="96"/>
        <w:jc w:val="left"/>
      </w:pPr>
      <w:r>
        <w:rPr>
          <w:spacing w:val="-4"/>
          <w:w w:val="100"/>
        </w:rPr>
        <w:t>益的金融资产：</w:t>
      </w:r>
      <w:r>
        <w:rPr>
          <w:rFonts w:ascii="宋体" w:hAnsi="宋体" w:cs="宋体" w:eastAsia="宋体" w:hint="default"/>
          <w:spacing w:val="-4"/>
          <w:w w:val="100"/>
        </w:rPr>
        <w:t>(1)</w:t>
      </w:r>
      <w:r>
        <w:rPr>
          <w:spacing w:val="-4"/>
          <w:w w:val="100"/>
        </w:rPr>
        <w:t>该指定可以消除或明显减少由于该金融资产的计量基础不同所导致的相关利得</w:t>
      </w:r>
      <w:r>
        <w:rPr>
          <w:spacing w:val="-83"/>
          <w:w w:val="100"/>
        </w:rPr>
        <w:t> </w:t>
      </w:r>
      <w:r>
        <w:rPr>
          <w:spacing w:val="-83"/>
          <w:w w:val="100"/>
        </w:rPr>
      </w:r>
      <w:r>
        <w:rPr>
          <w:spacing w:val="-1"/>
        </w:rPr>
        <w:t>或损失在确认或计量方面不一致的情况；</w:t>
      </w:r>
      <w:r>
        <w:rPr>
          <w:rFonts w:ascii="宋体" w:hAnsi="宋体" w:cs="宋体" w:eastAsia="宋体" w:hint="default"/>
          <w:spacing w:val="-1"/>
        </w:rPr>
        <w:t>(2)</w:t>
      </w:r>
      <w:r>
        <w:rPr>
          <w:spacing w:val="-1"/>
        </w:rPr>
        <w:t>本集团风险管理或投资策略的正式书面文件已载明，</w:t>
      </w:r>
      <w:r>
        <w:rPr>
          <w:spacing w:val="-52"/>
        </w:rPr>
        <w:t> </w:t>
      </w:r>
      <w:r>
        <w:rPr>
          <w:spacing w:val="-52"/>
        </w:rPr>
      </w:r>
      <w:r>
        <w:rPr/>
        <w:t>对该金融资产所在的金融资产组合和金融负债组合以公允价值为基础进行管理、评价并向关键管</w:t>
      </w:r>
      <w:r>
        <w:rPr>
          <w:spacing w:val="-97"/>
        </w:rPr>
        <w:t> </w:t>
      </w:r>
      <w:r>
        <w:rPr>
          <w:spacing w:val="-97"/>
        </w:rPr>
      </w:r>
      <w:r>
        <w:rPr/>
        <w:t>理人员报告；</w:t>
      </w:r>
      <w:r>
        <w:rPr>
          <w:rFonts w:ascii="宋体" w:hAnsi="宋体" w:cs="宋体" w:eastAsia="宋体" w:hint="default"/>
        </w:rPr>
        <w:t>(3)</w:t>
      </w:r>
      <w:r>
        <w:rPr/>
        <w:t>符合条件的包含嵌入衍生工具的混合工具。</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96" w:firstLine="427"/>
        <w:jc w:val="left"/>
      </w:pPr>
      <w:r>
        <w:rPr>
          <w:spacing w:val="-2"/>
        </w:rPr>
        <w:t>以公允价值计量且其变动计入当期损益的金融资产采用公允价值进行后续计量，公允价值变</w:t>
      </w:r>
      <w:r>
        <w:rPr>
          <w:w w:val="100"/>
        </w:rPr>
        <w:t> </w:t>
      </w:r>
      <w:r>
        <w:rPr/>
        <w:t>动形成的利得或损失以及与该等金融资产相关的股利和利息收入计入当期损益。</w:t>
      </w:r>
    </w:p>
    <w:p>
      <w:pPr>
        <w:spacing w:line="240" w:lineRule="auto" w:before="0"/>
        <w:rPr>
          <w:rFonts w:ascii="宋体" w:hAnsi="宋体" w:cs="宋体" w:eastAsia="宋体" w:hint="default"/>
          <w:sz w:val="20"/>
          <w:szCs w:val="20"/>
        </w:rPr>
      </w:pPr>
    </w:p>
    <w:p>
      <w:pPr>
        <w:pStyle w:val="BodyText"/>
        <w:spacing w:line="355" w:lineRule="auto" w:before="176"/>
        <w:ind w:left="565" w:right="96"/>
        <w:jc w:val="left"/>
      </w:pPr>
      <w:r>
        <w:rPr/>
        <w:t>贷款和应收款项</w:t>
      </w:r>
      <w:r>
        <w:rPr>
          <w:spacing w:val="-103"/>
        </w:rPr>
        <w:t> </w:t>
      </w:r>
      <w:r>
        <w:rPr>
          <w:spacing w:val="-103"/>
        </w:rPr>
      </w:r>
      <w:r>
        <w:rPr>
          <w:spacing w:val="-2"/>
        </w:rPr>
        <w:t>贷款和应收款项是指在活跃市场中没有报价、回收金额固定或可确定的非衍生金融资产。本</w:t>
      </w:r>
    </w:p>
    <w:p>
      <w:pPr>
        <w:pStyle w:val="BodyText"/>
        <w:spacing w:line="357" w:lineRule="auto" w:before="32"/>
        <w:ind w:right="217"/>
        <w:jc w:val="both"/>
      </w:pPr>
      <w:r>
        <w:rPr>
          <w:spacing w:val="-2"/>
        </w:rPr>
        <w:t>集团划分为贷款和应收款项的金融资产包括货币资金、应收票据、应收账款、其他应收款、一年</w:t>
      </w:r>
      <w:r>
        <w:rPr>
          <w:spacing w:val="-25"/>
        </w:rPr>
        <w:t> </w:t>
      </w:r>
      <w:r>
        <w:rPr>
          <w:spacing w:val="-25"/>
        </w:rPr>
      </w:r>
      <w:r>
        <w:rPr/>
        <w:t>内到期的非流动资产</w:t>
      </w:r>
      <w:r>
        <w:rPr>
          <w:rFonts w:ascii="宋体" w:hAnsi="宋体" w:cs="宋体" w:eastAsia="宋体" w:hint="default"/>
        </w:rPr>
        <w:t>-</w:t>
      </w:r>
      <w:r>
        <w:rPr/>
        <w:t>委托贷款及长期应收款等。</w:t>
      </w:r>
    </w:p>
    <w:p>
      <w:pPr>
        <w:pStyle w:val="BodyText"/>
        <w:spacing w:line="357" w:lineRule="auto" w:before="30"/>
        <w:ind w:right="96" w:firstLine="427"/>
        <w:jc w:val="left"/>
      </w:pPr>
      <w:r>
        <w:rPr>
          <w:spacing w:val="-2"/>
        </w:rPr>
        <w:t>贷款和应收款项采用实际利率法，按摊余成本进行后续计量，在终止确认、发生减值或摊销</w:t>
      </w:r>
      <w:r>
        <w:rPr>
          <w:w w:val="100"/>
        </w:rPr>
        <w:t> </w:t>
      </w:r>
      <w:r>
        <w:rPr/>
        <w:t>时产生的利得或损失，计入当期损益。</w:t>
      </w:r>
    </w:p>
    <w:p>
      <w:pPr>
        <w:spacing w:line="240" w:lineRule="auto" w:before="0"/>
        <w:rPr>
          <w:rFonts w:ascii="宋体" w:hAnsi="宋体" w:cs="宋体" w:eastAsia="宋体" w:hint="default"/>
          <w:sz w:val="20"/>
          <w:szCs w:val="20"/>
        </w:rPr>
      </w:pPr>
    </w:p>
    <w:p>
      <w:pPr>
        <w:pStyle w:val="BodyText"/>
        <w:spacing w:line="355" w:lineRule="auto" w:before="179"/>
        <w:ind w:left="565" w:right="96"/>
        <w:jc w:val="left"/>
      </w:pPr>
      <w:r>
        <w:rPr/>
        <w:t>可供出售金融资产</w:t>
      </w:r>
      <w:r>
        <w:rPr>
          <w:w w:val="100"/>
        </w:rPr>
        <w:t> </w:t>
      </w:r>
      <w:r>
        <w:rPr>
          <w:spacing w:val="-2"/>
        </w:rPr>
        <w:t>可供出售金融资产包括初始确认时即被指定为可供出售的非衍生金融资产，以及除了以公允</w:t>
      </w:r>
    </w:p>
    <w:p>
      <w:pPr>
        <w:pStyle w:val="BodyText"/>
        <w:spacing w:line="355" w:lineRule="auto" w:before="32"/>
        <w:ind w:left="565" w:right="96" w:hanging="428"/>
        <w:jc w:val="left"/>
      </w:pPr>
      <w:r>
        <w:rPr>
          <w:spacing w:val="-4"/>
          <w:w w:val="100"/>
        </w:rPr>
        <w:t>价值计量且其变动计入当期损益的金融资产、贷款及应收款项或持有至到期投资以外的金融资产。</w:t>
      </w:r>
      <w:r>
        <w:rPr>
          <w:spacing w:val="-89"/>
          <w:w w:val="100"/>
        </w:rPr>
        <w:t> </w:t>
      </w:r>
      <w:r>
        <w:rPr>
          <w:spacing w:val="-89"/>
          <w:w w:val="100"/>
        </w:rPr>
      </w:r>
      <w:r>
        <w:rPr/>
        <w:t>可供出售金融资产采用公允价值进行后续计量，公允价值变动形成的利得或损失，除减值损</w:t>
      </w:r>
    </w:p>
    <w:p>
      <w:pPr>
        <w:pStyle w:val="BodyText"/>
        <w:spacing w:line="357" w:lineRule="auto" w:before="32"/>
        <w:ind w:left="565" w:right="96" w:hanging="428"/>
        <w:jc w:val="left"/>
      </w:pPr>
      <w:r>
        <w:rPr/>
        <w:t>失计入当期损益外，确认为其他综合收益，在该金融资产终止确认时转出，计入当期损益。</w:t>
      </w:r>
      <w:r>
        <w:rPr>
          <w:w w:val="100"/>
        </w:rPr>
        <w:t> </w:t>
      </w:r>
      <w:r>
        <w:rPr>
          <w:spacing w:val="-2"/>
        </w:rPr>
        <w:t>可供出售金融资产持有期间取得的利息及被投资单位宣告发放的现金股利，计入投资收益。</w:t>
      </w:r>
      <w:r>
        <w:rPr>
          <w:w w:val="100"/>
        </w:rPr>
        <w:t> </w:t>
      </w:r>
      <w:r>
        <w:rPr/>
        <w:t>在活跃市场中没有报价且其公允价值不能可靠计量的权益工具投资按照成本计量。</w:t>
      </w:r>
    </w:p>
    <w:p>
      <w:pPr>
        <w:spacing w:line="240" w:lineRule="auto" w:before="0"/>
        <w:rPr>
          <w:rFonts w:ascii="宋体" w:hAnsi="宋体" w:cs="宋体" w:eastAsia="宋体" w:hint="default"/>
          <w:sz w:val="20"/>
          <w:szCs w:val="20"/>
        </w:rPr>
      </w:pPr>
    </w:p>
    <w:p>
      <w:pPr>
        <w:pStyle w:val="BodyText"/>
        <w:spacing w:line="355" w:lineRule="auto" w:before="176"/>
        <w:ind w:left="565" w:right="96"/>
        <w:jc w:val="left"/>
      </w:pPr>
      <w:r>
        <w:rPr/>
        <w:t>金融资产减值</w:t>
      </w:r>
      <w:r>
        <w:rPr>
          <w:w w:val="100"/>
        </w:rPr>
        <w:t> </w:t>
      </w:r>
      <w:r>
        <w:rPr>
          <w:spacing w:val="-2"/>
        </w:rPr>
        <w:t>除了以公允价值计量且变动计入当期损益的金融资产外，本集团在每个资产负债表日对金融</w:t>
      </w:r>
    </w:p>
    <w:p>
      <w:pPr>
        <w:pStyle w:val="BodyText"/>
        <w:spacing w:line="355" w:lineRule="auto" w:before="34"/>
        <w:ind w:right="217"/>
        <w:jc w:val="both"/>
      </w:pPr>
      <w:r>
        <w:rPr>
          <w:spacing w:val="-2"/>
        </w:rPr>
        <w:t>资产的账面价值进行检查，有客观证据表明金融资产发生减值的，计提减值准备。表明金融资产</w:t>
      </w:r>
      <w:r>
        <w:rPr>
          <w:spacing w:val="-25"/>
        </w:rPr>
        <w:t> </w:t>
      </w:r>
      <w:r>
        <w:rPr>
          <w:spacing w:val="-25"/>
        </w:rPr>
      </w:r>
      <w:r>
        <w:rPr>
          <w:spacing w:val="-2"/>
        </w:rPr>
        <w:t>发生减值的客观证据是指金融资产初始确认后实际发生的、对该金融资产的预计未来现金流量有</w:t>
      </w:r>
      <w:r>
        <w:rPr>
          <w:spacing w:val="-25"/>
        </w:rPr>
        <w:t> </w:t>
      </w:r>
      <w:r>
        <w:rPr>
          <w:spacing w:val="-25"/>
        </w:rPr>
      </w:r>
      <w:r>
        <w:rPr/>
        <w:t>影响，且企业能够对该影响进行可靠计量的事项。</w:t>
      </w:r>
    </w:p>
    <w:p>
      <w:pPr>
        <w:pStyle w:val="BodyText"/>
        <w:spacing w:line="240" w:lineRule="auto" w:before="32"/>
        <w:ind w:left="565" w:right="96"/>
        <w:jc w:val="left"/>
      </w:pPr>
      <w:r>
        <w:rPr/>
        <w:t>金融资产发生减值的客观证据，包括下列可观察到的各项事项：</w:t>
      </w:r>
    </w:p>
    <w:p>
      <w:pPr>
        <w:pStyle w:val="BodyText"/>
        <w:tabs>
          <w:tab w:pos="977" w:val="left" w:leader="none"/>
        </w:tabs>
        <w:spacing w:line="240" w:lineRule="auto" w:before="136"/>
        <w:ind w:left="565" w:right="96"/>
        <w:jc w:val="left"/>
      </w:pPr>
      <w:r>
        <w:rPr>
          <w:rFonts w:ascii="Calibri" w:hAnsi="Calibri" w:cs="Calibri" w:eastAsia="Calibri" w:hint="default"/>
        </w:rPr>
        <w:t>1.</w:t>
        <w:tab/>
      </w:r>
      <w:r>
        <w:rPr/>
        <w:t>发行方或债务人发生严重财务困难；</w:t>
      </w:r>
    </w:p>
    <w:p>
      <w:pPr>
        <w:pStyle w:val="BodyText"/>
        <w:tabs>
          <w:tab w:pos="977" w:val="left" w:leader="none"/>
        </w:tabs>
        <w:spacing w:line="240" w:lineRule="auto" w:before="106"/>
        <w:ind w:left="565" w:right="96"/>
        <w:jc w:val="left"/>
      </w:pPr>
      <w:r>
        <w:rPr>
          <w:rFonts w:ascii="Calibri" w:hAnsi="Calibri" w:cs="Calibri" w:eastAsia="Calibri" w:hint="default"/>
        </w:rPr>
        <w:t>2.</w:t>
        <w:tab/>
      </w:r>
      <w:r>
        <w:rPr/>
        <w:t>债务人违反了合同条款，如偿付利息或本金发生违约或逾期等；</w:t>
      </w:r>
    </w:p>
    <w:p>
      <w:pPr>
        <w:pStyle w:val="BodyText"/>
        <w:tabs>
          <w:tab w:pos="977" w:val="left" w:leader="none"/>
        </w:tabs>
        <w:spacing w:line="240" w:lineRule="auto" w:before="106"/>
        <w:ind w:left="565" w:right="96"/>
        <w:jc w:val="left"/>
      </w:pPr>
      <w:r>
        <w:rPr>
          <w:rFonts w:ascii="Calibri" w:hAnsi="Calibri" w:cs="Calibri" w:eastAsia="Calibri" w:hint="default"/>
        </w:rPr>
        <w:t>3.</w:t>
        <w:tab/>
      </w:r>
      <w:r>
        <w:rPr/>
        <w:t>本集团出于经济或法律等方面因素的考虑，对发生财务困难的债务人作出让步；</w:t>
      </w:r>
    </w:p>
    <w:p>
      <w:pPr>
        <w:pStyle w:val="BodyText"/>
        <w:tabs>
          <w:tab w:pos="977" w:val="left" w:leader="none"/>
        </w:tabs>
        <w:spacing w:line="240" w:lineRule="auto" w:before="106"/>
        <w:ind w:left="565" w:right="96"/>
        <w:jc w:val="left"/>
      </w:pPr>
      <w:r>
        <w:rPr>
          <w:rFonts w:ascii="Calibri" w:hAnsi="Calibri" w:cs="Calibri" w:eastAsia="Calibri" w:hint="default"/>
        </w:rPr>
        <w:t>4.</w:t>
        <w:tab/>
      </w:r>
      <w:r>
        <w:rPr/>
        <w:t>债务人很可能倒闭或者进行其他财务重组；</w:t>
      </w:r>
    </w:p>
    <w:p>
      <w:pPr>
        <w:pStyle w:val="BodyText"/>
        <w:tabs>
          <w:tab w:pos="977" w:val="left" w:leader="none"/>
        </w:tabs>
        <w:spacing w:line="240" w:lineRule="auto" w:before="106"/>
        <w:ind w:left="565" w:right="96"/>
        <w:jc w:val="left"/>
      </w:pPr>
      <w:r>
        <w:rPr>
          <w:rFonts w:ascii="Calibri" w:hAnsi="Calibri" w:cs="Calibri" w:eastAsia="Calibri" w:hint="default"/>
        </w:rPr>
        <w:t>5.</w:t>
        <w:tab/>
      </w:r>
      <w:r>
        <w:rPr/>
        <w:t>因发行方发生重大财务困难，导致金融资产无法在活跃市场继续交易；</w:t>
      </w:r>
    </w:p>
    <w:p>
      <w:pPr>
        <w:pStyle w:val="BodyText"/>
        <w:spacing w:line="340" w:lineRule="auto" w:before="108"/>
        <w:ind w:right="208" w:firstLine="427"/>
        <w:jc w:val="both"/>
      </w:pPr>
      <w:r>
        <w:rPr>
          <w:rFonts w:ascii="Calibri" w:hAnsi="Calibri" w:cs="Calibri" w:eastAsia="Calibri" w:hint="default"/>
        </w:rPr>
        <w:t>6.</w:t>
      </w:r>
      <w:r>
        <w:rPr>
          <w:rFonts w:ascii="Calibri" w:hAnsi="Calibri" w:cs="Calibri" w:eastAsia="Calibri" w:hint="default"/>
          <w:spacing w:val="21"/>
        </w:rPr>
        <w:t> </w:t>
      </w:r>
      <w:r>
        <w:rPr/>
        <w:t>无法辨认一组金融资产中的某项资产的现金流量是否已经减少，但根据公开的数据对其</w:t>
      </w:r>
      <w:r>
        <w:rPr>
          <w:w w:val="100"/>
        </w:rPr>
        <w:t> </w:t>
      </w:r>
      <w:r>
        <w:rPr>
          <w:spacing w:val="-1"/>
        </w:rPr>
        <w:t>进行总体评价后发现，该组金融资产自初始确认以来的预计未来现金流量确已减少且可计量，包</w:t>
      </w:r>
      <w:r>
        <w:rPr>
          <w:spacing w:val="-55"/>
        </w:rPr>
        <w:t> </w:t>
      </w:r>
      <w:r>
        <w:rPr>
          <w:spacing w:val="-55"/>
        </w:rPr>
      </w:r>
      <w:r>
        <w:rPr/>
        <w:t>括：</w:t>
      </w:r>
    </w:p>
    <w:p>
      <w:pPr>
        <w:pStyle w:val="BodyText"/>
        <w:spacing w:line="240" w:lineRule="auto" w:before="45"/>
        <w:ind w:left="558" w:right="96"/>
        <w:jc w:val="left"/>
      </w:pPr>
      <w:r>
        <w:rPr>
          <w:rFonts w:ascii="宋体" w:hAnsi="宋体" w:cs="宋体" w:eastAsia="宋体" w:hint="default"/>
        </w:rPr>
        <w:t>-</w:t>
      </w:r>
      <w:r>
        <w:rPr/>
        <w:t>该组金融资产的债务人支付能力逐步恶化；</w:t>
      </w:r>
    </w:p>
    <w:p>
      <w:pPr>
        <w:pStyle w:val="BodyText"/>
        <w:spacing w:line="240" w:lineRule="auto" w:before="135"/>
        <w:ind w:left="560" w:right="96"/>
        <w:jc w:val="left"/>
      </w:pPr>
      <w:r>
        <w:rPr>
          <w:rFonts w:ascii="宋体" w:hAnsi="宋体" w:cs="宋体" w:eastAsia="宋体" w:hint="default"/>
        </w:rPr>
        <w:t>-</w:t>
      </w:r>
      <w:r>
        <w:rPr>
          <w:rFonts w:ascii="宋体" w:hAnsi="宋体" w:cs="宋体" w:eastAsia="宋体" w:hint="default"/>
          <w:spacing w:val="-5"/>
        </w:rPr>
        <w:t> </w:t>
      </w:r>
      <w:r>
        <w:rPr/>
        <w:t>债务人所在国家或地区经济出现了可能导致该组金融资产无法支付的状况；</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26" w:lineRule="auto" w:before="36"/>
        <w:ind w:right="211" w:firstLine="427"/>
        <w:jc w:val="both"/>
      </w:pPr>
      <w:r>
        <w:rPr>
          <w:rFonts w:ascii="Calibri" w:hAnsi="Calibri" w:cs="Calibri" w:eastAsia="Calibri" w:hint="default"/>
        </w:rPr>
        <w:t>7</w:t>
      </w:r>
      <w:r>
        <w:rPr/>
        <w:t>．</w:t>
      </w:r>
      <w:r>
        <w:rPr>
          <w:spacing w:val="-5"/>
        </w:rPr>
        <w:t> </w:t>
      </w:r>
      <w:r>
        <w:rPr/>
        <w:t>权益工具发行人经营所处的技术、市场、经济或法律环境等发生重大不利变化，使权益</w:t>
      </w:r>
      <w:r>
        <w:rPr>
          <w:w w:val="100"/>
        </w:rPr>
        <w:t> </w:t>
      </w:r>
      <w:r>
        <w:rPr/>
        <w:t>工具投资人可能无法收回投资成本；</w:t>
      </w:r>
    </w:p>
    <w:p>
      <w:pPr>
        <w:pStyle w:val="BodyText"/>
        <w:spacing w:line="324" w:lineRule="auto" w:before="57"/>
        <w:ind w:right="209" w:firstLine="427"/>
        <w:jc w:val="both"/>
      </w:pPr>
      <w:r>
        <w:rPr>
          <w:rFonts w:ascii="Calibri" w:hAnsi="Calibri" w:cs="Calibri" w:eastAsia="Calibri" w:hint="default"/>
        </w:rPr>
        <w:t>8</w:t>
      </w:r>
      <w:r>
        <w:rPr/>
        <w:t>．</w:t>
      </w:r>
      <w:r>
        <w:rPr>
          <w:spacing w:val="-5"/>
        </w:rPr>
        <w:t> </w:t>
      </w:r>
      <w:r>
        <w:rPr/>
        <w:t>权益工具投资的公允价值发生严重或非暂时性下跌，即于资产负债表日，若一项权益工</w:t>
      </w:r>
      <w:r>
        <w:rPr>
          <w:w w:val="100"/>
        </w:rPr>
        <w:t> </w:t>
      </w:r>
      <w:r>
        <w:rPr/>
        <w:t>具投资的公允价值低于其初始投资成本超过 </w:t>
      </w:r>
      <w:r>
        <w:rPr>
          <w:rFonts w:ascii="Calibri" w:hAnsi="Calibri" w:cs="Calibri" w:eastAsia="Calibri" w:hint="default"/>
        </w:rPr>
        <w:t>50%(</w:t>
      </w:r>
      <w:r>
        <w:rPr/>
        <w:t>含</w:t>
      </w:r>
      <w:r>
        <w:rPr>
          <w:spacing w:val="-9"/>
        </w:rPr>
        <w:t> </w:t>
      </w:r>
      <w:r>
        <w:rPr>
          <w:rFonts w:ascii="Calibri" w:hAnsi="Calibri" w:cs="Calibri" w:eastAsia="Calibri" w:hint="default"/>
        </w:rPr>
        <w:t>50%)</w:t>
      </w:r>
      <w:r>
        <w:rPr/>
        <w:t>，或低于其初始投资成本持续时间超过</w:t>
      </w:r>
      <w:r>
        <w:rPr>
          <w:w w:val="100"/>
        </w:rPr>
        <w:t> </w:t>
      </w:r>
      <w:r>
        <w:rPr>
          <w:rFonts w:ascii="Calibri" w:hAnsi="Calibri" w:cs="Calibri" w:eastAsia="Calibri" w:hint="default"/>
        </w:rPr>
        <w:t>12</w:t>
      </w:r>
      <w:r>
        <w:rPr>
          <w:rFonts w:ascii="Calibri" w:hAnsi="Calibri" w:cs="Calibri" w:eastAsia="Calibri" w:hint="default"/>
          <w:spacing w:val="3"/>
        </w:rPr>
        <w:t> </w:t>
      </w:r>
      <w:r>
        <w:rPr/>
        <w:t>个月</w:t>
      </w:r>
      <w:r>
        <w:rPr>
          <w:rFonts w:ascii="Calibri" w:hAnsi="Calibri" w:cs="Calibri" w:eastAsia="Calibri" w:hint="default"/>
        </w:rPr>
        <w:t>(</w:t>
      </w:r>
      <w:r>
        <w:rPr/>
        <w:t>含</w:t>
      </w:r>
      <w:r>
        <w:rPr>
          <w:spacing w:val="-55"/>
        </w:rPr>
        <w:t> </w:t>
      </w:r>
      <w:r>
        <w:rPr>
          <w:rFonts w:ascii="Calibri" w:hAnsi="Calibri" w:cs="Calibri" w:eastAsia="Calibri" w:hint="default"/>
        </w:rPr>
        <w:t>12</w:t>
      </w:r>
      <w:r>
        <w:rPr>
          <w:rFonts w:ascii="Calibri" w:hAnsi="Calibri" w:cs="Calibri" w:eastAsia="Calibri" w:hint="default"/>
          <w:spacing w:val="6"/>
        </w:rPr>
        <w:t> </w:t>
      </w:r>
      <w:r>
        <w:rPr/>
        <w:t>个月</w:t>
      </w:r>
      <w:r>
        <w:rPr>
          <w:rFonts w:ascii="Calibri" w:hAnsi="Calibri" w:cs="Calibri" w:eastAsia="Calibri" w:hint="default"/>
        </w:rPr>
        <w:t>)</w:t>
      </w:r>
      <w:r>
        <w:rPr/>
        <w:t>；</w:t>
      </w:r>
    </w:p>
    <w:p>
      <w:pPr>
        <w:pStyle w:val="BodyText"/>
        <w:spacing w:line="240" w:lineRule="auto" w:before="16"/>
        <w:ind w:left="565" w:right="96"/>
        <w:jc w:val="left"/>
      </w:pPr>
      <w:r>
        <w:rPr>
          <w:rFonts w:ascii="Calibri" w:hAnsi="Calibri" w:cs="Calibri" w:eastAsia="Calibri" w:hint="default"/>
        </w:rPr>
        <w:t>9</w:t>
      </w:r>
      <w:r>
        <w:rPr/>
        <w:t>．</w:t>
      </w:r>
      <w:r>
        <w:rPr>
          <w:spacing w:val="-10"/>
        </w:rPr>
        <w:t> </w:t>
      </w:r>
      <w:r>
        <w:rPr/>
        <w:t>其他表明金融资产发生减值的客观证据。</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7"/>
          <w:szCs w:val="17"/>
        </w:rPr>
      </w:pPr>
    </w:p>
    <w:p>
      <w:pPr>
        <w:pStyle w:val="BodyText"/>
        <w:spacing w:line="357" w:lineRule="auto"/>
        <w:ind w:left="558" w:right="96"/>
        <w:jc w:val="left"/>
      </w:pPr>
      <w:r>
        <w:rPr/>
        <w:t>以摊余成本计量的金融资产减值</w:t>
      </w:r>
      <w:r>
        <w:rPr>
          <w:w w:val="100"/>
        </w:rPr>
        <w:t> </w:t>
      </w:r>
      <w:r>
        <w:rPr>
          <w:spacing w:val="-2"/>
        </w:rPr>
        <w:t>以摊余成本计量的金融资产发生减值时，将其账面价值减记至按照该金融资产的原实际利率</w:t>
      </w:r>
    </w:p>
    <w:p>
      <w:pPr>
        <w:pStyle w:val="BodyText"/>
        <w:spacing w:line="357" w:lineRule="auto" w:before="30"/>
        <w:ind w:right="96"/>
        <w:jc w:val="left"/>
      </w:pPr>
      <w:r>
        <w:rPr>
          <w:spacing w:val="-4"/>
          <w:w w:val="100"/>
        </w:rPr>
        <w:t>折现确定的预计未来现金流量</w:t>
      </w:r>
      <w:r>
        <w:rPr>
          <w:rFonts w:ascii="宋体" w:hAnsi="宋体" w:cs="宋体" w:eastAsia="宋体" w:hint="default"/>
          <w:spacing w:val="-4"/>
          <w:w w:val="100"/>
        </w:rPr>
        <w:t>(</w:t>
      </w:r>
      <w:r>
        <w:rPr>
          <w:spacing w:val="-4"/>
          <w:w w:val="100"/>
        </w:rPr>
        <w:t>不包括尚未发生的未来信用损失</w:t>
      </w:r>
      <w:r>
        <w:rPr>
          <w:rFonts w:ascii="宋体" w:hAnsi="宋体" w:cs="宋体" w:eastAsia="宋体" w:hint="default"/>
          <w:spacing w:val="-4"/>
          <w:w w:val="100"/>
        </w:rPr>
        <w:t>)</w:t>
      </w:r>
      <w:r>
        <w:rPr>
          <w:spacing w:val="-4"/>
          <w:w w:val="100"/>
        </w:rPr>
        <w:t>现值，减记金额确认为减值损失，</w:t>
      </w:r>
      <w:r>
        <w:rPr>
          <w:spacing w:val="-82"/>
          <w:w w:val="100"/>
        </w:rPr>
        <w:t> </w:t>
      </w:r>
      <w:r>
        <w:rPr>
          <w:spacing w:val="-82"/>
          <w:w w:val="100"/>
        </w:rPr>
      </w:r>
      <w:r>
        <w:rPr/>
        <w:t>计入当期损益。金融资产确认减值损失后，如有客观证据表明该金融资产价值已恢复，且客观上</w:t>
      </w:r>
      <w:r>
        <w:rPr>
          <w:w w:val="100"/>
        </w:rPr>
        <w:t> </w:t>
      </w:r>
      <w:r>
        <w:rPr/>
        <w:t>与确认该损失后发生的事项有关，原确认的减值损失予以转回，但金融资产转回减值损失后的账</w:t>
      </w:r>
      <w:r>
        <w:rPr>
          <w:w w:val="100"/>
        </w:rPr>
        <w:t> </w:t>
      </w:r>
      <w:r>
        <w:rPr/>
        <w:t>面价值不超过假定不计提减值准备情况下该金融资产在转回日的摊余成本。</w:t>
      </w:r>
    </w:p>
    <w:p>
      <w:pPr>
        <w:pStyle w:val="BodyText"/>
        <w:spacing w:line="357" w:lineRule="auto" w:before="30"/>
        <w:ind w:right="217" w:firstLine="419"/>
        <w:jc w:val="both"/>
      </w:pPr>
      <w:r>
        <w:rPr>
          <w:spacing w:val="-2"/>
        </w:rPr>
        <w:t>本集团对单项金额重大的金融资产单独进行减值测试；对单项金额不重大的金融资产，单独</w:t>
      </w:r>
      <w:r>
        <w:rPr>
          <w:w w:val="100"/>
        </w:rPr>
        <w:t> </w:t>
      </w: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w:t>
      </w:r>
      <w:r>
        <w:rPr>
          <w:rFonts w:ascii="宋体" w:hAnsi="宋体" w:cs="宋体" w:eastAsia="宋体" w:hint="default"/>
          <w:spacing w:val="-2"/>
        </w:rPr>
        <w:t>(</w:t>
      </w:r>
      <w:r>
        <w:rPr>
          <w:spacing w:val="-2"/>
        </w:rPr>
        <w:t>包括单项金额重大和不重大的金融资产</w:t>
      </w:r>
      <w:r>
        <w:rPr>
          <w:rFonts w:ascii="宋体" w:hAnsi="宋体" w:cs="宋体" w:eastAsia="宋体" w:hint="default"/>
          <w:spacing w:val="-2"/>
        </w:rPr>
        <w:t>)</w:t>
      </w:r>
      <w:r>
        <w:rPr>
          <w:spacing w:val="-2"/>
        </w:rPr>
        <w:t>，包括在具有类似信用风险特征的金融</w:t>
      </w:r>
      <w:r>
        <w:rPr>
          <w:spacing w:val="-32"/>
        </w:rPr>
        <w:t> </w:t>
      </w:r>
      <w:r>
        <w:rPr>
          <w:spacing w:val="-32"/>
        </w:rPr>
      </w:r>
      <w:r>
        <w:rPr>
          <w:spacing w:val="-2"/>
        </w:rPr>
        <w:t>资产组合中再进行减值测试。已单项确认减值损失的金融资产，不包括在具有类似信用风险特征</w:t>
      </w:r>
      <w:r>
        <w:rPr>
          <w:spacing w:val="-25"/>
        </w:rPr>
        <w:t> </w:t>
      </w:r>
      <w:r>
        <w:rPr>
          <w:spacing w:val="-25"/>
        </w:rPr>
      </w:r>
      <w:r>
        <w:rPr/>
        <w:t>的金融资产组合中进行减值测试。</w:t>
      </w:r>
    </w:p>
    <w:p>
      <w:pPr>
        <w:spacing w:line="240" w:lineRule="auto" w:before="0"/>
        <w:rPr>
          <w:rFonts w:ascii="宋体" w:hAnsi="宋体" w:cs="宋体" w:eastAsia="宋体" w:hint="default"/>
          <w:sz w:val="20"/>
          <w:szCs w:val="20"/>
        </w:rPr>
      </w:pPr>
    </w:p>
    <w:p>
      <w:pPr>
        <w:pStyle w:val="BodyText"/>
        <w:spacing w:line="357" w:lineRule="auto" w:before="176"/>
        <w:ind w:left="558" w:right="96"/>
        <w:jc w:val="left"/>
      </w:pPr>
      <w:r>
        <w:rPr/>
        <w:t>以公允价值计量的可供出售金融资产减值</w:t>
      </w:r>
      <w:r>
        <w:rPr>
          <w:w w:val="100"/>
        </w:rPr>
        <w:t> </w:t>
      </w:r>
      <w:r>
        <w:rPr>
          <w:spacing w:val="-2"/>
        </w:rPr>
        <w:t>可供出售金融资产发生减值时，将原直接计入其他综合收益的因公允价值下降形成的累计损</w:t>
      </w:r>
    </w:p>
    <w:p>
      <w:pPr>
        <w:pStyle w:val="BodyText"/>
        <w:spacing w:line="355" w:lineRule="auto" w:before="30"/>
        <w:ind w:right="96"/>
        <w:jc w:val="left"/>
      </w:pPr>
      <w:r>
        <w:rPr>
          <w:spacing w:val="-2"/>
        </w:rPr>
        <w:t>失予以转出并计入当期损益，该转出的累计损失为该资产初始取得成本扣除已收回本金和已摊销</w:t>
      </w:r>
      <w:r>
        <w:rPr>
          <w:spacing w:val="-25"/>
        </w:rPr>
        <w:t> </w:t>
      </w:r>
      <w:r>
        <w:rPr>
          <w:spacing w:val="-25"/>
        </w:rPr>
      </w:r>
      <w:r>
        <w:rPr/>
        <w:t>金额、当前公允价值和原已计入损益的减值损失后的余额。</w:t>
      </w:r>
    </w:p>
    <w:p>
      <w:pPr>
        <w:pStyle w:val="BodyText"/>
        <w:spacing w:line="357" w:lineRule="auto" w:before="32"/>
        <w:ind w:right="217" w:firstLine="419"/>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w:t>
      </w:r>
    </w:p>
    <w:p>
      <w:pPr>
        <w:spacing w:line="240" w:lineRule="auto" w:before="0"/>
        <w:rPr>
          <w:rFonts w:ascii="宋体" w:hAnsi="宋体" w:cs="宋体" w:eastAsia="宋体" w:hint="default"/>
          <w:sz w:val="20"/>
          <w:szCs w:val="20"/>
        </w:rPr>
      </w:pPr>
    </w:p>
    <w:p>
      <w:pPr>
        <w:pStyle w:val="BodyText"/>
        <w:spacing w:line="355" w:lineRule="auto" w:before="176"/>
        <w:ind w:left="558" w:right="96"/>
        <w:jc w:val="left"/>
      </w:pPr>
      <w:r>
        <w:rPr/>
        <w:t>以成本计量的可供出售金融资产减值</w:t>
      </w:r>
      <w:r>
        <w:rPr>
          <w:w w:val="100"/>
        </w:rPr>
        <w:t> </w:t>
      </w:r>
      <w:r>
        <w:rPr>
          <w:spacing w:val="-2"/>
        </w:rPr>
        <w:t>在活跃市场中没有报价且其公允价值不能可靠计量的权益工具投资发生减值时，将其账面价</w:t>
      </w:r>
    </w:p>
    <w:p>
      <w:pPr>
        <w:pStyle w:val="BodyText"/>
        <w:spacing w:line="355" w:lineRule="auto" w:before="34"/>
        <w:ind w:right="96"/>
        <w:jc w:val="left"/>
      </w:pPr>
      <w:r>
        <w:rPr>
          <w:spacing w:val="-2"/>
        </w:rPr>
        <w:t>值减记至按照类似金融资产当时市场收益率对未来现金流量折现确定的现值，减记金额确认为减</w:t>
      </w:r>
      <w:r>
        <w:rPr>
          <w:spacing w:val="-25"/>
        </w:rPr>
        <w:t> </w:t>
      </w:r>
      <w:r>
        <w:rPr>
          <w:spacing w:val="-25"/>
        </w:rPr>
      </w:r>
      <w:r>
        <w:rPr/>
        <w:t>值损失，计入当期损益。此类金融资产的减值损失一经确认不予转回。</w:t>
      </w:r>
    </w:p>
    <w:p>
      <w:pPr>
        <w:spacing w:line="240" w:lineRule="auto" w:before="0"/>
        <w:rPr>
          <w:rFonts w:ascii="宋体" w:hAnsi="宋体" w:cs="宋体" w:eastAsia="宋体" w:hint="default"/>
          <w:sz w:val="20"/>
          <w:szCs w:val="20"/>
        </w:rPr>
      </w:pPr>
    </w:p>
    <w:p>
      <w:pPr>
        <w:pStyle w:val="BodyText"/>
        <w:spacing w:line="240" w:lineRule="auto" w:before="179"/>
        <w:ind w:left="558" w:right="96"/>
        <w:jc w:val="left"/>
      </w:pPr>
      <w:r>
        <w:rPr/>
        <w:t>金融资产的转移</w:t>
      </w:r>
    </w:p>
    <w:p>
      <w:pPr>
        <w:spacing w:after="0" w:line="240" w:lineRule="auto"/>
        <w:jc w:val="left"/>
        <w:sectPr>
          <w:footerReference w:type="default" r:id="rId38"/>
          <w:pgSz w:w="11910" w:h="16840"/>
          <w:pgMar w:footer="1195" w:header="882" w:top="1120" w:bottom="1380" w:left="1660" w:right="1060"/>
          <w:pgNumType w:start="90"/>
        </w:sectPr>
      </w:pPr>
    </w:p>
    <w:p>
      <w:pPr>
        <w:spacing w:line="240" w:lineRule="auto" w:before="1"/>
        <w:rPr>
          <w:rFonts w:ascii="宋体" w:hAnsi="宋体" w:cs="宋体" w:eastAsia="宋体" w:hint="default"/>
          <w:sz w:val="25"/>
          <w:szCs w:val="25"/>
        </w:rPr>
      </w:pPr>
    </w:p>
    <w:p>
      <w:pPr>
        <w:pStyle w:val="BodyText"/>
        <w:spacing w:line="357" w:lineRule="auto" w:before="36"/>
        <w:ind w:right="96" w:firstLine="419"/>
        <w:jc w:val="left"/>
      </w:pPr>
      <w:r>
        <w:rPr>
          <w:spacing w:val="-6"/>
          <w:w w:val="100"/>
        </w:rPr>
        <w:t>满足下列条件之一的金融资产，予以终止确认：</w:t>
      </w:r>
      <w:r>
        <w:rPr>
          <w:rFonts w:ascii="宋体" w:hAnsi="宋体" w:cs="宋体" w:eastAsia="宋体" w:hint="default"/>
          <w:spacing w:val="-6"/>
          <w:w w:val="100"/>
        </w:rPr>
        <w:t>(1)</w:t>
      </w:r>
      <w:r>
        <w:rPr>
          <w:spacing w:val="-6"/>
          <w:w w:val="100"/>
        </w:rPr>
        <w:t>收取该金融资产现金流量的合同权利终止；</w:t>
      </w:r>
      <w:r>
        <w:rPr>
          <w:w w:val="100"/>
        </w:rPr>
        <w:t> </w:t>
      </w:r>
      <w:r>
        <w:rPr>
          <w:rFonts w:ascii="宋体" w:hAnsi="宋体" w:cs="宋体" w:eastAsia="宋体" w:hint="default"/>
        </w:rPr>
        <w:t>(2)</w:t>
      </w:r>
      <w:r>
        <w:rPr/>
        <w:t>该金融资产已转移，且将金融资产所有权上几乎所有的风险和报酬转移给转入方；</w:t>
      </w:r>
      <w:r>
        <w:rPr>
          <w:rFonts w:ascii="宋体" w:hAnsi="宋体" w:cs="宋体" w:eastAsia="宋体" w:hint="default"/>
        </w:rPr>
        <w:t>(3)</w:t>
      </w:r>
      <w:r>
        <w:rPr/>
        <w:t>该金融</w:t>
      </w:r>
      <w:r>
        <w:rPr>
          <w:w w:val="100"/>
        </w:rPr>
        <w:t> </w:t>
      </w:r>
      <w:r>
        <w:rPr/>
        <w:t>资产已转移，虽然企业既没有转移也没有保留金融资产所有权上几乎所有的风险和报酬，但是放</w:t>
      </w:r>
      <w:r>
        <w:rPr>
          <w:w w:val="100"/>
        </w:rPr>
        <w:t> </w:t>
      </w:r>
      <w:r>
        <w:rPr/>
        <w:t>弃了对该金融资产控制。</w:t>
      </w:r>
    </w:p>
    <w:p>
      <w:pPr>
        <w:pStyle w:val="BodyText"/>
        <w:spacing w:line="355" w:lineRule="auto" w:before="30"/>
        <w:ind w:right="96" w:firstLine="419"/>
        <w:jc w:val="left"/>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355" w:lineRule="auto" w:before="34"/>
        <w:ind w:right="96" w:firstLine="419"/>
        <w:jc w:val="left"/>
      </w:pPr>
      <w:r>
        <w:rPr>
          <w:spacing w:val="-2"/>
        </w:rPr>
        <w:t>金融负债在初始确认时划分为以公允价值计量且其变动计入当期损益的金融负债和其他金融</w:t>
      </w:r>
      <w:r>
        <w:rPr>
          <w:w w:val="100"/>
        </w:rPr>
        <w:t> </w:t>
      </w:r>
      <w:r>
        <w:rPr/>
        <w:t>负债。</w:t>
      </w:r>
    </w:p>
    <w:p>
      <w:pPr>
        <w:pStyle w:val="BodyText"/>
        <w:spacing w:line="355" w:lineRule="auto" w:before="33"/>
        <w:ind w:left="558" w:right="96"/>
        <w:jc w:val="left"/>
      </w:pPr>
      <w:r>
        <w:rPr/>
        <w:t>本集团金融负债为其他金融负债。</w:t>
      </w:r>
      <w:r>
        <w:rPr>
          <w:w w:val="100"/>
        </w:rPr>
        <w:t> </w:t>
      </w:r>
      <w:r>
        <w:rPr>
          <w:spacing w:val="-2"/>
        </w:rPr>
        <w:t>其他金融负债采用实际利率法，按摊余成本进行后续计量，终止确认或摊销产生的利得或损</w:t>
      </w:r>
    </w:p>
    <w:p>
      <w:pPr>
        <w:pStyle w:val="BodyText"/>
        <w:spacing w:line="240" w:lineRule="auto" w:before="34"/>
        <w:ind w:right="0"/>
        <w:jc w:val="both"/>
      </w:pPr>
      <w:r>
        <w:rPr/>
        <w:t>失计入当期损益。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558" w:right="96"/>
        <w:jc w:val="left"/>
      </w:pPr>
      <w:r>
        <w:rPr/>
        <w:t>金融负债的终止确认</w:t>
      </w:r>
      <w:r>
        <w:rPr>
          <w:w w:val="100"/>
        </w:rPr>
        <w:t> </w:t>
      </w:r>
      <w:r>
        <w:rPr>
          <w:spacing w:val="-4"/>
        </w:rPr>
        <w:t>金融负债的现时义务全部或部分已经解除的，终止确认该金融负债或其一部分。本集团</w:t>
      </w:r>
      <w:r>
        <w:rPr>
          <w:rFonts w:ascii="宋体" w:hAnsi="宋体" w:cs="宋体" w:eastAsia="宋体" w:hint="default"/>
          <w:spacing w:val="-4"/>
        </w:rPr>
        <w:t>(</w:t>
      </w:r>
      <w:r>
        <w:rPr>
          <w:spacing w:val="-4"/>
        </w:rPr>
        <w:t>债务</w:t>
      </w:r>
      <w:r>
        <w:rPr/>
      </w:r>
    </w:p>
    <w:p>
      <w:pPr>
        <w:pStyle w:val="BodyText"/>
        <w:spacing w:line="357" w:lineRule="auto" w:before="32"/>
        <w:ind w:right="210"/>
        <w:jc w:val="both"/>
      </w:pPr>
      <w:r>
        <w:rPr>
          <w:spacing w:val="-4"/>
        </w:rPr>
        <w:t>人</w:t>
      </w:r>
      <w:r>
        <w:rPr>
          <w:rFonts w:ascii="宋体" w:hAnsi="宋体" w:cs="宋体" w:eastAsia="宋体" w:hint="default"/>
          <w:spacing w:val="-4"/>
        </w:rPr>
        <w:t>)</w:t>
      </w:r>
      <w:r>
        <w:rPr>
          <w:spacing w:val="-4"/>
        </w:rPr>
        <w:t>与债权人之间签订协议，以承担新金融负债方式替换现存金融负债，且新金融负债与现存金融</w:t>
      </w:r>
      <w:r>
        <w:rPr>
          <w:spacing w:val="-38"/>
        </w:rPr>
        <w:t> </w:t>
      </w:r>
      <w:r>
        <w:rPr>
          <w:spacing w:val="-38"/>
        </w:rPr>
      </w:r>
      <w:r>
        <w:rPr/>
        <w:t>负债的合同条款实质上不同的，终止确认现存金融负债，并同时确认新金融负债。</w:t>
      </w:r>
    </w:p>
    <w:p>
      <w:pPr>
        <w:pStyle w:val="BodyText"/>
        <w:spacing w:line="355" w:lineRule="auto" w:before="30"/>
        <w:ind w:right="96" w:firstLine="419"/>
        <w:jc w:val="left"/>
      </w:pPr>
      <w:r>
        <w:rPr>
          <w:spacing w:val="-4"/>
          <w:w w:val="100"/>
        </w:rPr>
        <w:t>金融负债全部或部分终止确认的，将终止确认部分的账面价值与支付的对价</w:t>
      </w:r>
      <w:r>
        <w:rPr>
          <w:rFonts w:ascii="宋体" w:hAnsi="宋体" w:cs="宋体" w:eastAsia="宋体" w:hint="default"/>
          <w:spacing w:val="-4"/>
          <w:w w:val="100"/>
        </w:rPr>
        <w:t>(</w:t>
      </w:r>
      <w:r>
        <w:rPr>
          <w:spacing w:val="-4"/>
          <w:w w:val="100"/>
        </w:rPr>
        <w:t>包括转出的非现</w:t>
      </w:r>
      <w:r>
        <w:rPr>
          <w:w w:val="100"/>
        </w:rPr>
        <w:t> </w:t>
      </w:r>
      <w:r>
        <w:rPr/>
        <w:t>金资产或承担的新金融负债</w:t>
      </w:r>
      <w:r>
        <w:rPr>
          <w:rFonts w:ascii="宋体" w:hAnsi="宋体" w:cs="宋体" w:eastAsia="宋体" w:hint="default"/>
        </w:rPr>
        <w:t>)</w:t>
      </w:r>
      <w:r>
        <w:rPr/>
        <w:t>之间的差额，计入当期损益。</w:t>
      </w:r>
    </w:p>
    <w:p>
      <w:pPr>
        <w:spacing w:line="240" w:lineRule="auto" w:before="0"/>
        <w:rPr>
          <w:rFonts w:ascii="宋体" w:hAnsi="宋体" w:cs="宋体" w:eastAsia="宋体" w:hint="default"/>
          <w:sz w:val="20"/>
          <w:szCs w:val="20"/>
        </w:rPr>
      </w:pPr>
    </w:p>
    <w:p>
      <w:pPr>
        <w:pStyle w:val="BodyText"/>
        <w:spacing w:line="357" w:lineRule="auto" w:before="178"/>
        <w:ind w:left="558" w:right="96"/>
        <w:jc w:val="left"/>
      </w:pPr>
      <w:r>
        <w:rPr/>
        <w:t>金融资产与金融负债的抵销</w:t>
      </w:r>
      <w:r>
        <w:rPr>
          <w:w w:val="100"/>
        </w:rPr>
        <w:t> </w:t>
      </w:r>
      <w:r>
        <w:rPr>
          <w:spacing w:val="-2"/>
        </w:rPr>
        <w:t>当本集团具有抵销已确认金融资产和金融负债的法定权利，且目前可执行该种法定权利，同</w:t>
      </w:r>
    </w:p>
    <w:p>
      <w:pPr>
        <w:pStyle w:val="BodyText"/>
        <w:spacing w:line="355" w:lineRule="auto" w:before="30"/>
        <w:ind w:right="208"/>
        <w:jc w:val="both"/>
      </w:pPr>
      <w:r>
        <w:rPr>
          <w:spacing w:val="-2"/>
        </w:rPr>
        <w:t>时本集团计划以净额结算或同时变现该金融资产和清偿该金融负债时，金融资产和金融负债以相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r>
        <w:rPr>
          <w:w w:val="100"/>
        </w:rPr>
        <w:t> </w:t>
      </w:r>
      <w:r>
        <w:rPr/>
        <w:t>不予相互抵销。</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5" w:lineRule="auto"/>
        <w:ind w:left="558" w:right="96"/>
        <w:jc w:val="left"/>
      </w:pPr>
      <w:r>
        <w:rPr/>
        <w:t>权益工具</w:t>
      </w:r>
      <w:r>
        <w:rPr>
          <w:w w:val="100"/>
        </w:rPr>
        <w:t> </w:t>
      </w:r>
      <w:r>
        <w:rPr>
          <w:spacing w:val="-2"/>
        </w:rPr>
        <w:t>权益工具是指能证明拥有本集团在扣除所有负债后的资产中的剩余权益的合同。本集团发行</w:t>
      </w:r>
    </w:p>
    <w:p>
      <w:pPr>
        <w:pStyle w:val="BodyText"/>
        <w:spacing w:line="355" w:lineRule="auto" w:before="32"/>
        <w:ind w:right="217"/>
        <w:jc w:val="both"/>
      </w:pPr>
      <w:r>
        <w:rPr>
          <w:spacing w:val="-2"/>
        </w:rPr>
        <w:t>权益工具作为权益的变动处理。本集团不确认权益工具的公允价值变动。与权益性交易相关的交</w:t>
      </w:r>
      <w:r>
        <w:rPr>
          <w:spacing w:val="-25"/>
        </w:rPr>
        <w:t> </w:t>
      </w:r>
      <w:r>
        <w:rPr>
          <w:spacing w:val="-25"/>
        </w:rPr>
      </w:r>
      <w:r>
        <w:rPr/>
        <w:t>易费用从权益中扣减。</w:t>
      </w:r>
    </w:p>
    <w:p>
      <w:pPr>
        <w:pStyle w:val="BodyText"/>
        <w:spacing w:line="240" w:lineRule="auto" w:before="34"/>
        <w:ind w:left="558" w:right="96"/>
        <w:jc w:val="left"/>
      </w:pPr>
      <w:r>
        <w:rPr/>
        <w:t>本集团对权益工具持有方的分配作为利润分配处理。</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5"/>
        <w:spacing w:line="290" w:lineRule="auto" w:before="36"/>
        <w:ind w:left="218"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Heading3"/>
        <w:spacing w:line="240" w:lineRule="auto" w:before="6"/>
        <w:ind w:left="218" w:right="296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82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本集团将金额为人民币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万元以上的应收款</w:t>
            </w: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项确认为单项金额重大的应收款项。</w:t>
            </w:r>
          </w:p>
        </w:tc>
      </w:tr>
      <w:tr>
        <w:trPr>
          <w:trHeight w:val="246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本集团对单项金额重大的应收款项单独进行减</w:t>
            </w:r>
          </w:p>
          <w:p>
            <w:pPr>
              <w:pStyle w:val="TableParagraph"/>
              <w:spacing w:line="357" w:lineRule="auto" w:before="133"/>
              <w:ind w:left="103" w:right="146"/>
              <w:jc w:val="both"/>
              <w:rPr>
                <w:rFonts w:ascii="宋体" w:hAnsi="宋体" w:cs="宋体" w:eastAsia="宋体" w:hint="default"/>
                <w:sz w:val="21"/>
                <w:szCs w:val="21"/>
              </w:rPr>
            </w:pPr>
            <w:r>
              <w:rPr>
                <w:rFonts w:ascii="宋体" w:hAnsi="宋体" w:cs="宋体" w:eastAsia="宋体" w:hint="default"/>
                <w:spacing w:val="-2"/>
                <w:sz w:val="21"/>
                <w:szCs w:val="21"/>
              </w:rPr>
              <w:t>值测试，单独测试未发生减值的应收款项，包</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括在具有类似信用风险特征的金融资产组合中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进行减值测试。单项测试已确认减值损失的应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收款项，不再包括在具有类似信用风险特征的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应收款项组合中进行减值测试。</w:t>
            </w:r>
          </w:p>
        </w:tc>
      </w:tr>
    </w:tbl>
    <w:p>
      <w:pPr>
        <w:spacing w:line="240" w:lineRule="auto" w:before="1"/>
        <w:rPr>
          <w:rFonts w:ascii="宋体" w:hAnsi="宋体" w:cs="宋体" w:eastAsia="宋体" w:hint="default"/>
          <w:sz w:val="23"/>
          <w:szCs w:val="23"/>
        </w:rPr>
      </w:pPr>
    </w:p>
    <w:p>
      <w:pPr>
        <w:pStyle w:val="Heading5"/>
        <w:spacing w:line="240" w:lineRule="auto" w:before="36"/>
        <w:ind w:left="218" w:right="2969"/>
        <w:jc w:val="left"/>
        <w:rPr>
          <w:b w:val="0"/>
          <w:bCs w:val="0"/>
        </w:rPr>
      </w:pPr>
      <w:r>
        <w:rPr>
          <w:rFonts w:ascii="宋体" w:hAnsi="宋体" w:cs="宋体" w:eastAsia="宋体" w:hint="default"/>
        </w:rPr>
        <w:t>(2).</w:t>
      </w:r>
      <w:r>
        <w:rPr/>
        <w:t>按信用风险特征组合计提坏账准备的应收款项：</w:t>
      </w:r>
      <w:r>
        <w:rPr>
          <w:b w:val="0"/>
          <w:bCs w:val="0"/>
        </w:rPr>
      </w:r>
    </w:p>
    <w:p>
      <w:pPr>
        <w:pStyle w:val="Heading3"/>
        <w:spacing w:line="240" w:lineRule="auto" w:before="50"/>
        <w:ind w:left="218" w:right="296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05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组合确定的依据</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本集团按信用风险特征的相似性和相关性对金</w:t>
            </w:r>
          </w:p>
          <w:p>
            <w:pPr>
              <w:pStyle w:val="TableParagraph"/>
              <w:spacing w:line="357" w:lineRule="auto" w:before="133"/>
              <w:ind w:left="103" w:right="146"/>
              <w:jc w:val="both"/>
              <w:rPr>
                <w:rFonts w:ascii="宋体" w:hAnsi="宋体" w:cs="宋体" w:eastAsia="宋体" w:hint="default"/>
                <w:sz w:val="21"/>
                <w:szCs w:val="21"/>
              </w:rPr>
            </w:pPr>
            <w:r>
              <w:rPr>
                <w:rFonts w:ascii="宋体" w:hAnsi="宋体" w:cs="宋体" w:eastAsia="宋体" w:hint="default"/>
                <w:spacing w:val="-2"/>
                <w:sz w:val="21"/>
                <w:szCs w:val="21"/>
              </w:rPr>
              <w:t>融资产进行分组。这些信用风险通常反映债务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人按照该等资产的合同条款偿还所有到期金额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的能力，并且与被检查资产的未来现金流量测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算相关。</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3"/>
        <w:spacing w:line="313" w:lineRule="exact" w:before="26"/>
        <w:ind w:left="218" w:right="2969"/>
        <w:jc w:val="left"/>
      </w:pPr>
      <w:r>
        <w:rPr/>
        <w:t>组合中，采用账龄分析法计提坏账准备的</w:t>
      </w:r>
    </w:p>
    <w:p>
      <w:pPr>
        <w:pStyle w:val="Heading3"/>
        <w:spacing w:line="313" w:lineRule="exact"/>
        <w:ind w:left="218" w:right="296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pStyle w:val="BodyText"/>
        <w:spacing w:line="241" w:lineRule="exact"/>
        <w:ind w:left="218" w:right="224"/>
        <w:jc w:val="left"/>
      </w:pPr>
      <w:r>
        <w:rPr/>
        <w:t>注：账龄为</w:t>
      </w:r>
      <w:r>
        <w:rPr>
          <w:spacing w:val="-55"/>
        </w:rPr>
        <w:t> </w:t>
      </w:r>
      <w:r>
        <w:rPr>
          <w:rFonts w:ascii="宋体" w:hAnsi="宋体" w:cs="宋体" w:eastAsia="宋体" w:hint="default"/>
        </w:rPr>
        <w:t>1</w:t>
      </w:r>
      <w:r>
        <w:rPr>
          <w:rFonts w:ascii="宋体" w:hAnsi="宋体" w:cs="宋体" w:eastAsia="宋体" w:hint="default"/>
          <w:spacing w:val="-55"/>
        </w:rPr>
        <w:t> </w:t>
      </w:r>
      <w:r>
        <w:rPr/>
        <w:t>年以上的应收款项，如能提供可收回的外部证据可按</w:t>
      </w:r>
      <w:r>
        <w:rPr>
          <w:spacing w:val="-55"/>
        </w:rPr>
        <w:t> </w:t>
      </w:r>
      <w:r>
        <w:rPr>
          <w:rFonts w:ascii="宋体" w:hAnsi="宋体" w:cs="宋体" w:eastAsia="宋体" w:hint="default"/>
        </w:rPr>
        <w:t>50%</w:t>
      </w:r>
      <w:r>
        <w:rPr/>
        <w:t>计提。</w:t>
      </w:r>
    </w:p>
    <w:p>
      <w:pPr>
        <w:spacing w:line="240" w:lineRule="auto" w:before="1"/>
        <w:rPr>
          <w:rFonts w:ascii="宋体" w:hAnsi="宋体" w:cs="宋体" w:eastAsia="宋体" w:hint="default"/>
          <w:sz w:val="23"/>
          <w:szCs w:val="23"/>
        </w:rPr>
      </w:pPr>
    </w:p>
    <w:p>
      <w:pPr>
        <w:pStyle w:val="Heading3"/>
        <w:spacing w:line="312" w:lineRule="exact"/>
        <w:ind w:left="218" w:right="2969"/>
        <w:jc w:val="left"/>
      </w:pPr>
      <w:r>
        <w:rPr/>
        <w:t>组合中，采用余额百分比法计提坏账准备的</w:t>
      </w:r>
    </w:p>
    <w:p>
      <w:pPr>
        <w:pStyle w:val="Heading3"/>
        <w:spacing w:line="312" w:lineRule="exact" w:before="28"/>
        <w:ind w:left="218" w:right="4968"/>
        <w:jc w:val="left"/>
      </w:pPr>
      <w:r>
        <w:rPr/>
        <w:t>□适用</w:t>
      </w:r>
      <w:r>
        <w:rPr>
          <w:spacing w:val="-1"/>
        </w:rPr>
        <w:t> </w:t>
      </w:r>
      <w:r>
        <w:rPr/>
        <w:t>√不适用</w:t>
      </w:r>
      <w:r>
        <w:rPr/>
        <w:t> 组合中，采用其他方法计提坏账准备的</w:t>
      </w:r>
    </w:p>
    <w:p>
      <w:pPr>
        <w:pStyle w:val="Heading3"/>
        <w:spacing w:line="283" w:lineRule="exact"/>
        <w:ind w:left="218" w:right="2969"/>
        <w:jc w:val="left"/>
      </w:pPr>
      <w:r>
        <w:rPr/>
        <w:t>□适用</w:t>
      </w:r>
      <w:r>
        <w:rPr>
          <w:spacing w:val="-1"/>
        </w:rPr>
        <w:t> </w:t>
      </w:r>
      <w:r>
        <w:rPr/>
        <w:t>√不适用</w:t>
      </w:r>
    </w:p>
    <w:p>
      <w:pPr>
        <w:pStyle w:val="Heading5"/>
        <w:spacing w:line="240" w:lineRule="auto" w:before="64"/>
        <w:ind w:left="218" w:right="2969"/>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Heading3"/>
        <w:spacing w:line="240" w:lineRule="auto" w:before="50"/>
        <w:ind w:left="218" w:right="296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41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单项金额不重大但个别信用风险特征明显不同的</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420" w:hRule="exact"/>
        </w:trPr>
        <w:tc>
          <w:tcPr>
            <w:tcW w:w="4340" w:type="dxa"/>
            <w:tcBorders>
              <w:top w:val="single" w:sz="4" w:space="0" w:color="000000"/>
              <w:left w:val="single" w:sz="4" w:space="0" w:color="000000"/>
              <w:bottom w:val="single" w:sz="4" w:space="0" w:color="000000"/>
              <w:right w:val="single" w:sz="4" w:space="0" w:color="000000"/>
            </w:tcBorders>
          </w:tcPr>
          <w:p>
            <w:pP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w:t>
            </w:r>
          </w:p>
        </w:tc>
      </w:tr>
      <w:tr>
        <w:trPr>
          <w:trHeight w:val="123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单独进行减值测试，根据其预计未来现金流量现</w:t>
            </w:r>
          </w:p>
          <w:p>
            <w:pPr>
              <w:pStyle w:val="TableParagraph"/>
              <w:spacing w:line="355" w:lineRule="auto" w:before="133"/>
              <w:ind w:left="100" w:right="183"/>
              <w:jc w:val="left"/>
              <w:rPr>
                <w:rFonts w:ascii="宋体" w:hAnsi="宋体" w:cs="宋体" w:eastAsia="宋体" w:hint="default"/>
                <w:sz w:val="21"/>
                <w:szCs w:val="21"/>
              </w:rPr>
            </w:pPr>
            <w:r>
              <w:rPr>
                <w:rFonts w:ascii="宋体" w:hAnsi="宋体" w:cs="宋体" w:eastAsia="宋体" w:hint="default"/>
                <w:spacing w:val="-2"/>
                <w:sz w:val="21"/>
                <w:szCs w:val="21"/>
              </w:rPr>
              <w:t>值低于其账面价值的差额，确认减值损失，并据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此计提相应的坏账准备。</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5"/>
        <w:spacing w:line="240" w:lineRule="auto" w:before="36"/>
        <w:ind w:left="218" w:right="0"/>
        <w:jc w:val="both"/>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Heading3"/>
        <w:spacing w:line="240" w:lineRule="auto" w:before="52"/>
        <w:ind w:left="218" w:right="0"/>
        <w:jc w:val="both"/>
      </w:pPr>
      <w:r>
        <w:rPr/>
        <w:t>√适用</w:t>
      </w:r>
      <w:r>
        <w:rPr>
          <w:spacing w:val="119"/>
        </w:rPr>
        <w:t> </w:t>
      </w:r>
      <w:r>
        <w:rPr/>
        <w:t>□不适用</w:t>
      </w:r>
    </w:p>
    <w:p>
      <w:pPr>
        <w:pStyle w:val="BodyText"/>
        <w:spacing w:line="360" w:lineRule="auto" w:before="1"/>
        <w:ind w:left="638" w:right="224" w:firstLine="60"/>
        <w:jc w:val="left"/>
      </w:pPr>
      <w:r>
        <w:rPr/>
        <w:t>存货的分类</w:t>
      </w:r>
      <w:r>
        <w:rPr>
          <w:w w:val="100"/>
        </w:rPr>
        <w:t> </w:t>
      </w:r>
      <w:r>
        <w:rPr>
          <w:spacing w:val="-2"/>
        </w:rPr>
        <w:t>本集团的存货主要包括原材料、包装物、低值易耗品、在产品、库存商品以及影视作品。存</w:t>
      </w:r>
    </w:p>
    <w:p>
      <w:pPr>
        <w:pStyle w:val="BodyText"/>
        <w:spacing w:line="355" w:lineRule="auto" w:before="28"/>
        <w:ind w:left="218" w:right="237"/>
        <w:jc w:val="both"/>
      </w:pPr>
      <w:r>
        <w:rPr>
          <w:spacing w:val="-2"/>
        </w:rPr>
        <w:t>货按成本进行初始计量，存货成本包括采购成本、加工成本和其他使存货达到目前场所和状态所</w:t>
      </w:r>
      <w:r>
        <w:rPr>
          <w:spacing w:val="-25"/>
        </w:rPr>
        <w:t> </w:t>
      </w:r>
      <w:r>
        <w:rPr>
          <w:spacing w:val="-25"/>
        </w:rPr>
      </w:r>
      <w:r>
        <w:rPr/>
        <w:t>发生的支出。</w:t>
      </w:r>
    </w:p>
    <w:p>
      <w:pPr>
        <w:spacing w:line="240" w:lineRule="auto" w:before="0"/>
        <w:rPr>
          <w:rFonts w:ascii="宋体" w:hAnsi="宋体" w:cs="宋体" w:eastAsia="宋体" w:hint="default"/>
          <w:sz w:val="20"/>
          <w:szCs w:val="20"/>
        </w:rPr>
      </w:pPr>
    </w:p>
    <w:p>
      <w:pPr>
        <w:pStyle w:val="BodyText"/>
        <w:spacing w:line="357" w:lineRule="auto" w:before="178"/>
        <w:ind w:left="638" w:right="2969"/>
        <w:jc w:val="left"/>
      </w:pPr>
      <w:r>
        <w:rPr/>
        <w:t>发出存货</w:t>
      </w:r>
      <w:r>
        <w:rPr>
          <w:rFonts w:ascii="宋体" w:hAnsi="宋体" w:cs="宋体" w:eastAsia="宋体" w:hint="default"/>
        </w:rPr>
        <w:t>(</w:t>
      </w:r>
      <w:r>
        <w:rPr/>
        <w:t>除影视作品外</w:t>
      </w:r>
      <w:r>
        <w:rPr>
          <w:rFonts w:ascii="宋体" w:hAnsi="宋体" w:cs="宋体" w:eastAsia="宋体" w:hint="default"/>
        </w:rPr>
        <w:t>)</w:t>
      </w:r>
      <w:r>
        <w:rPr/>
        <w:t>的计价方法</w:t>
      </w:r>
      <w:r>
        <w:rPr>
          <w:w w:val="100"/>
        </w:rPr>
        <w:t> </w:t>
      </w:r>
      <w:r>
        <w:rPr>
          <w:spacing w:val="-2"/>
        </w:rPr>
        <w:t>存货发出时，采用加权平均法确定发出存货的实际成本。</w:t>
      </w:r>
    </w:p>
    <w:p>
      <w:pPr>
        <w:spacing w:line="240" w:lineRule="auto" w:before="0"/>
        <w:rPr>
          <w:rFonts w:ascii="宋体" w:hAnsi="宋体" w:cs="宋体" w:eastAsia="宋体" w:hint="default"/>
          <w:sz w:val="20"/>
          <w:szCs w:val="20"/>
        </w:rPr>
      </w:pPr>
    </w:p>
    <w:p>
      <w:pPr>
        <w:pStyle w:val="BodyText"/>
        <w:spacing w:line="357" w:lineRule="auto" w:before="176"/>
        <w:ind w:left="638" w:right="224"/>
        <w:jc w:val="left"/>
      </w:pPr>
      <w:r>
        <w:rPr/>
        <w:t>影视作品销售成本结转</w:t>
      </w:r>
      <w:r>
        <w:rPr>
          <w:w w:val="100"/>
        </w:rPr>
        <w:t> </w:t>
      </w:r>
      <w:r>
        <w:rPr/>
        <w:t>销售影视作品，自符合收入确认条件之日起，按以下方法结转销售成本：</w:t>
      </w:r>
      <w:r>
        <w:rPr>
          <w:w w:val="100"/>
        </w:rPr>
        <w:t> </w:t>
      </w:r>
      <w:r>
        <w:rPr>
          <w:spacing w:val="-2"/>
        </w:rPr>
        <w:t>采用多次、局部</w:t>
      </w:r>
      <w:r>
        <w:rPr>
          <w:rFonts w:ascii="宋体" w:hAnsi="宋体" w:cs="宋体" w:eastAsia="宋体" w:hint="default"/>
          <w:spacing w:val="-2"/>
        </w:rPr>
        <w:t>(</w:t>
      </w:r>
      <w:r>
        <w:rPr>
          <w:spacing w:val="-2"/>
        </w:rPr>
        <w:t>一定区域、一定时期内</w:t>
      </w:r>
      <w:r>
        <w:rPr>
          <w:rFonts w:ascii="宋体" w:hAnsi="宋体" w:cs="宋体" w:eastAsia="宋体" w:hint="default"/>
          <w:spacing w:val="-2"/>
        </w:rPr>
        <w:t>)</w:t>
      </w:r>
      <w:r>
        <w:rPr>
          <w:spacing w:val="-2"/>
        </w:rPr>
        <w:t>将发行权转让给部分电视台，且仍可继续向其他单</w:t>
      </w:r>
    </w:p>
    <w:p>
      <w:pPr>
        <w:pStyle w:val="BodyText"/>
        <w:spacing w:line="355" w:lineRule="auto" w:before="32"/>
        <w:ind w:left="218" w:right="237"/>
        <w:jc w:val="both"/>
      </w:pPr>
      <w:r>
        <w:rPr>
          <w:spacing w:val="-2"/>
        </w:rPr>
        <w:t>位发行、销售的电视剧片，在符合收入确认条件之日起，不超过五年的期间内采用计划收入比例</w:t>
      </w:r>
      <w:r>
        <w:rPr>
          <w:spacing w:val="-25"/>
        </w:rPr>
        <w:t> </w:t>
      </w:r>
      <w:r>
        <w:rPr>
          <w:spacing w:val="-25"/>
        </w:rPr>
      </w:r>
      <w:r>
        <w:rPr/>
        <w:t>法将其全部实际成本逐笔</w:t>
      </w:r>
      <w:r>
        <w:rPr>
          <w:rFonts w:ascii="宋体" w:hAnsi="宋体" w:cs="宋体" w:eastAsia="宋体" w:hint="default"/>
        </w:rPr>
        <w:t>(</w:t>
      </w:r>
      <w:r>
        <w:rPr/>
        <w:t>期</w:t>
      </w:r>
      <w:r>
        <w:rPr>
          <w:rFonts w:ascii="宋体" w:hAnsi="宋体" w:cs="宋体" w:eastAsia="宋体" w:hint="default"/>
        </w:rPr>
        <w:t>)</w:t>
      </w:r>
      <w:r>
        <w:rPr/>
        <w:t>结转销售成本。</w:t>
      </w:r>
    </w:p>
    <w:p>
      <w:pPr>
        <w:spacing w:line="240" w:lineRule="auto" w:before="0"/>
        <w:rPr>
          <w:rFonts w:ascii="宋体" w:hAnsi="宋体" w:cs="宋体" w:eastAsia="宋体" w:hint="default"/>
          <w:sz w:val="20"/>
          <w:szCs w:val="20"/>
        </w:rPr>
      </w:pPr>
    </w:p>
    <w:p>
      <w:pPr>
        <w:pStyle w:val="BodyText"/>
        <w:spacing w:line="357" w:lineRule="auto" w:before="178"/>
        <w:ind w:left="638" w:right="224"/>
        <w:jc w:val="left"/>
      </w:pPr>
      <w:r>
        <w:rPr/>
        <w:t>存货可变现净值的确定依据及存货跌价准备的计提方法</w:t>
      </w:r>
      <w:r>
        <w:rPr>
          <w:w w:val="100"/>
        </w:rPr>
        <w:t> </w:t>
      </w:r>
      <w:r>
        <w:rPr>
          <w:spacing w:val="-2"/>
        </w:rPr>
        <w:t>资产负债表日，存货按照成本与可变现净值孰低计量。当其可变现净值低于成本时，提取存</w:t>
      </w:r>
    </w:p>
    <w:p>
      <w:pPr>
        <w:pStyle w:val="BodyText"/>
        <w:spacing w:line="357" w:lineRule="auto" w:before="30"/>
        <w:ind w:left="218" w:right="237"/>
        <w:jc w:val="both"/>
      </w:pPr>
      <w:r>
        <w:rPr>
          <w:spacing w:val="-2"/>
        </w:rPr>
        <w:t>货跌价准备。可变现净值是指在日常活动中，存货的估计售价减去估计的销售费用以及相关税费</w:t>
      </w:r>
      <w:r>
        <w:rPr>
          <w:spacing w:val="-25"/>
        </w:rPr>
        <w:t> </w:t>
      </w:r>
      <w:r>
        <w:rPr>
          <w:spacing w:val="-25"/>
        </w:rPr>
      </w:r>
      <w:r>
        <w:rPr>
          <w:spacing w:val="-2"/>
        </w:rPr>
        <w:t>后的金额。在确定存货的可变现净值时，以取得的确凿证据为基础，同时考虑持有存货的目的以</w:t>
      </w:r>
      <w:r>
        <w:rPr>
          <w:spacing w:val="-25"/>
        </w:rPr>
        <w:t> </w:t>
      </w:r>
      <w:r>
        <w:rPr>
          <w:spacing w:val="-25"/>
        </w:rPr>
      </w:r>
      <w:r>
        <w:rPr/>
        <w:t>及资产负债表日后事项的影响。</w:t>
      </w:r>
    </w:p>
    <w:p>
      <w:pPr>
        <w:pStyle w:val="BodyText"/>
        <w:spacing w:line="357" w:lineRule="auto" w:before="30"/>
        <w:ind w:left="218" w:right="124" w:firstLine="419"/>
        <w:jc w:val="both"/>
      </w:pPr>
      <w:r>
        <w:rPr/>
        <w:t>对于数量繁多、单价较低的存货，按照存货类别计提存货跌价准备；对在同一地区生产和销</w:t>
      </w:r>
      <w:r>
        <w:rPr>
          <w:w w:val="100"/>
        </w:rPr>
        <w:t> </w:t>
      </w:r>
      <w:r>
        <w:rPr/>
        <w:t>售的产品系列相关、具有相同或类似最终用途或目的，且难以与其他项目分开计量的存货，合并</w:t>
      </w:r>
      <w:r>
        <w:rPr>
          <w:w w:val="100"/>
        </w:rPr>
        <w:t> </w:t>
      </w:r>
      <w:r>
        <w:rPr>
          <w:spacing w:val="-4"/>
          <w:w w:val="100"/>
        </w:rPr>
        <w:t>计提存货跌价准备；其他存货按单个存货项目的成本高于其可变现净值的差额计提存货跌价准备。</w:t>
      </w:r>
    </w:p>
    <w:p>
      <w:pPr>
        <w:spacing w:line="240" w:lineRule="auto" w:before="0"/>
        <w:rPr>
          <w:rFonts w:ascii="宋体" w:hAnsi="宋体" w:cs="宋体" w:eastAsia="宋体" w:hint="default"/>
          <w:sz w:val="20"/>
          <w:szCs w:val="20"/>
        </w:rPr>
      </w:pPr>
    </w:p>
    <w:p>
      <w:pPr>
        <w:pStyle w:val="BodyText"/>
        <w:spacing w:line="355" w:lineRule="auto" w:before="176"/>
        <w:ind w:left="638" w:right="234"/>
        <w:jc w:val="left"/>
      </w:pPr>
      <w:r>
        <w:rPr/>
        <w:t>一般图书和教材及助学类读物按下述方法确定存货跌价准备：</w:t>
      </w:r>
      <w:r>
        <w:rPr>
          <w:w w:val="100"/>
        </w:rPr>
        <w:t> </w:t>
      </w:r>
      <w:r>
        <w:rPr/>
        <w:t>自有、租型、代印及外部采购</w:t>
      </w:r>
      <w:r>
        <w:rPr>
          <w:rFonts w:ascii="宋体" w:hAnsi="宋体" w:cs="宋体" w:eastAsia="宋体" w:hint="default"/>
        </w:rPr>
        <w:t>(</w:t>
      </w:r>
      <w:r>
        <w:rPr/>
        <w:t>包销部分</w:t>
      </w:r>
      <w:r>
        <w:rPr>
          <w:rFonts w:ascii="宋体" w:hAnsi="宋体" w:cs="宋体" w:eastAsia="宋体" w:hint="default"/>
        </w:rPr>
        <w:t>)</w:t>
      </w:r>
      <w:r>
        <w:rPr/>
        <w:t>的一般图书按以下方法计提跌价准备：库龄为</w:t>
      </w:r>
      <w:r>
        <w:rPr>
          <w:spacing w:val="-55"/>
        </w:rPr>
        <w:t> </w:t>
      </w:r>
      <w:r>
        <w:rPr>
          <w:rFonts w:ascii="宋体" w:hAnsi="宋体" w:cs="宋体" w:eastAsia="宋体" w:hint="default"/>
        </w:rPr>
        <w:t>1</w:t>
      </w:r>
      <w:r>
        <w:rPr>
          <w:rFonts w:ascii="宋体" w:hAnsi="宋体" w:cs="宋体" w:eastAsia="宋体" w:hint="default"/>
          <w:spacing w:val="-56"/>
        </w:rPr>
        <w:t> </w:t>
      </w:r>
      <w:r>
        <w:rPr/>
        <w:t>年</w:t>
      </w:r>
    </w:p>
    <w:p>
      <w:pPr>
        <w:pStyle w:val="BodyText"/>
        <w:spacing w:line="240" w:lineRule="auto" w:before="35"/>
        <w:ind w:left="218" w:right="0"/>
        <w:jc w:val="both"/>
      </w:pPr>
      <w:r>
        <w:rPr/>
        <w:t>以内的，不计提；库龄为</w:t>
      </w:r>
      <w:r>
        <w:rPr>
          <w:spacing w:val="-56"/>
        </w:rPr>
        <w:t> </w:t>
      </w:r>
      <w:r>
        <w:rPr>
          <w:rFonts w:ascii="宋体" w:hAnsi="宋体" w:cs="宋体" w:eastAsia="宋体" w:hint="default"/>
        </w:rPr>
        <w:t>1-2</w:t>
      </w:r>
      <w:r>
        <w:rPr>
          <w:rFonts w:ascii="宋体" w:hAnsi="宋体" w:cs="宋体" w:eastAsia="宋体" w:hint="default"/>
          <w:spacing w:val="-55"/>
        </w:rPr>
        <w:t> </w:t>
      </w:r>
      <w:r>
        <w:rPr/>
        <w:t>年的，按年末库存图书总定价的</w:t>
      </w:r>
      <w:r>
        <w:rPr>
          <w:spacing w:val="-55"/>
        </w:rPr>
        <w:t> </w:t>
      </w:r>
      <w:r>
        <w:rPr>
          <w:rFonts w:ascii="宋体" w:hAnsi="宋体" w:cs="宋体" w:eastAsia="宋体" w:hint="default"/>
        </w:rPr>
        <w:t>10%</w:t>
      </w:r>
      <w:r>
        <w:rPr/>
        <w:t>计提；库龄为</w:t>
      </w:r>
      <w:r>
        <w:rPr>
          <w:spacing w:val="-54"/>
        </w:rPr>
        <w:t> </w:t>
      </w:r>
      <w:r>
        <w:rPr>
          <w:rFonts w:ascii="宋体" w:hAnsi="宋体" w:cs="宋体" w:eastAsia="宋体" w:hint="default"/>
        </w:rPr>
        <w:t>2-3</w:t>
      </w:r>
      <w:r>
        <w:rPr>
          <w:rFonts w:ascii="宋体" w:hAnsi="宋体" w:cs="宋体" w:eastAsia="宋体" w:hint="default"/>
          <w:spacing w:val="-55"/>
        </w:rPr>
        <w:t> </w:t>
      </w:r>
      <w:r>
        <w:rPr/>
        <w:t>年的，按年</w:t>
      </w:r>
    </w:p>
    <w:p>
      <w:pPr>
        <w:spacing w:after="0" w:line="240"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135"/>
        <w:jc w:val="left"/>
      </w:pPr>
      <w:r>
        <w:rPr/>
        <w:t>末库存图书总定价的</w:t>
      </w:r>
      <w:r>
        <w:rPr>
          <w:spacing w:val="-54"/>
        </w:rPr>
        <w:t> </w:t>
      </w:r>
      <w:r>
        <w:rPr>
          <w:rFonts w:ascii="宋体" w:hAnsi="宋体" w:cs="宋体" w:eastAsia="宋体" w:hint="default"/>
        </w:rPr>
        <w:t>20%</w:t>
      </w:r>
      <w:r>
        <w:rPr/>
        <w:t>计提；库龄为</w:t>
      </w:r>
      <w:r>
        <w:rPr>
          <w:spacing w:val="-54"/>
        </w:rPr>
        <w:t> </w:t>
      </w:r>
      <w:r>
        <w:rPr>
          <w:rFonts w:ascii="宋体" w:hAnsi="宋体" w:cs="宋体" w:eastAsia="宋体" w:hint="default"/>
        </w:rPr>
        <w:t>3</w:t>
      </w:r>
      <w:r>
        <w:rPr>
          <w:rFonts w:ascii="宋体" w:hAnsi="宋体" w:cs="宋体" w:eastAsia="宋体" w:hint="default"/>
          <w:spacing w:val="-56"/>
        </w:rPr>
        <w:t> </w:t>
      </w:r>
      <w:r>
        <w:rPr/>
        <w:t>年以上的，按年末库存图书实际成本的</w:t>
      </w:r>
      <w:r>
        <w:rPr>
          <w:spacing w:val="-53"/>
        </w:rPr>
        <w:t> </w:t>
      </w:r>
      <w:r>
        <w:rPr>
          <w:rFonts w:ascii="宋体" w:hAnsi="宋体" w:cs="宋体" w:eastAsia="宋体" w:hint="default"/>
        </w:rPr>
        <w:t>100%</w:t>
      </w:r>
      <w:r>
        <w:rPr/>
        <w:t>计提。外部</w:t>
      </w:r>
      <w:r>
        <w:rPr>
          <w:w w:val="100"/>
        </w:rPr>
        <w:t> </w:t>
      </w:r>
      <w:r>
        <w:rPr>
          <w:spacing w:val="-2"/>
        </w:rPr>
        <w:t>采购</w:t>
      </w:r>
      <w:r>
        <w:rPr>
          <w:rFonts w:ascii="宋体" w:hAnsi="宋体" w:cs="宋体" w:eastAsia="宋体" w:hint="default"/>
          <w:spacing w:val="-2"/>
        </w:rPr>
        <w:t>(</w:t>
      </w:r>
      <w:r>
        <w:rPr>
          <w:spacing w:val="-2"/>
        </w:rPr>
        <w:t>可退货部分</w:t>
      </w:r>
      <w:r>
        <w:rPr>
          <w:rFonts w:ascii="宋体" w:hAnsi="宋体" w:cs="宋体" w:eastAsia="宋体" w:hint="default"/>
          <w:spacing w:val="-2"/>
        </w:rPr>
        <w:t>)</w:t>
      </w:r>
      <w:r>
        <w:rPr>
          <w:spacing w:val="-2"/>
        </w:rPr>
        <w:t>的一般图书按年末库存图书实际成本的</w:t>
      </w:r>
      <w:r>
        <w:rPr>
          <w:spacing w:val="3"/>
        </w:rPr>
        <w:t> </w:t>
      </w:r>
      <w:r>
        <w:rPr>
          <w:rFonts w:ascii="宋体" w:hAnsi="宋体" w:cs="宋体" w:eastAsia="宋体" w:hint="default"/>
          <w:spacing w:val="-2"/>
        </w:rPr>
        <w:t>3%</w:t>
      </w:r>
      <w:r>
        <w:rPr>
          <w:spacing w:val="-2"/>
        </w:rPr>
        <w:t>计提。</w:t>
      </w:r>
    </w:p>
    <w:p>
      <w:pPr>
        <w:pStyle w:val="BodyText"/>
        <w:spacing w:line="355" w:lineRule="auto" w:before="30"/>
        <w:ind w:right="137" w:firstLine="419"/>
        <w:jc w:val="both"/>
      </w:pPr>
      <w:r>
        <w:rPr>
          <w:spacing w:val="-2"/>
        </w:rPr>
        <w:t>本集团对于为以前年度教学而生产或采购的教材及助学类读物全额计提减值准备；对于为本</w:t>
      </w:r>
      <w:r>
        <w:rPr>
          <w:w w:val="100"/>
        </w:rPr>
        <w:t> </w:t>
      </w:r>
      <w:r>
        <w:rPr>
          <w:spacing w:val="-2"/>
        </w:rPr>
        <w:t>年教学而生产或采购的教材及助学类读物，如已知下一年度使用情况的，对于无法使用的部分全</w:t>
      </w:r>
      <w:r>
        <w:rPr>
          <w:spacing w:val="-25"/>
        </w:rPr>
        <w:t> </w:t>
      </w:r>
      <w:r>
        <w:rPr>
          <w:spacing w:val="-25"/>
        </w:rPr>
      </w:r>
      <w:r>
        <w:rPr/>
        <w:t>额计提减值准备，对于尚不可知下一年度使用情况的部分，按照该部分存货成本的</w:t>
      </w:r>
      <w:r>
        <w:rPr>
          <w:spacing w:val="-54"/>
        </w:rPr>
        <w:t> </w:t>
      </w:r>
      <w:r>
        <w:rPr>
          <w:rFonts w:ascii="宋体" w:hAnsi="宋体" w:cs="宋体" w:eastAsia="宋体" w:hint="default"/>
        </w:rPr>
        <w:t>50%</w:t>
      </w:r>
      <w:r>
        <w:rPr/>
        <w:t>计提；对</w:t>
      </w:r>
      <w:r>
        <w:rPr>
          <w:w w:val="100"/>
        </w:rPr>
        <w:t> </w:t>
      </w:r>
      <w:r>
        <w:rPr/>
        <w:t>于为下年度教学而生产或采购的教材及助学类读物，不计提减值准备。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7" w:lineRule="auto"/>
        <w:ind w:right="137" w:firstLine="419"/>
        <w:jc w:val="both"/>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spacing w:line="240" w:lineRule="auto" w:before="0"/>
        <w:rPr>
          <w:rFonts w:ascii="宋体" w:hAnsi="宋体" w:cs="宋体" w:eastAsia="宋体" w:hint="default"/>
          <w:sz w:val="20"/>
          <w:szCs w:val="20"/>
        </w:rPr>
      </w:pPr>
    </w:p>
    <w:p>
      <w:pPr>
        <w:pStyle w:val="BodyText"/>
        <w:spacing w:line="355" w:lineRule="auto" w:before="179"/>
        <w:ind w:left="558" w:right="5591"/>
        <w:jc w:val="left"/>
      </w:pPr>
      <w:r>
        <w:rPr/>
        <w:t>存货的盘存制度</w:t>
      </w:r>
      <w:r>
        <w:rPr>
          <w:spacing w:val="-103"/>
        </w:rPr>
        <w:t> </w:t>
      </w:r>
      <w:r>
        <w:rPr>
          <w:spacing w:val="-103"/>
        </w:rPr>
      </w:r>
      <w:r>
        <w:rPr/>
        <w:t>存货盘存制度为永续盘存制。</w:t>
      </w:r>
    </w:p>
    <w:p>
      <w:pPr>
        <w:spacing w:line="240" w:lineRule="auto" w:before="0"/>
        <w:rPr>
          <w:rFonts w:ascii="宋体" w:hAnsi="宋体" w:cs="宋体" w:eastAsia="宋体" w:hint="default"/>
          <w:sz w:val="20"/>
          <w:szCs w:val="20"/>
        </w:rPr>
      </w:pPr>
    </w:p>
    <w:p>
      <w:pPr>
        <w:pStyle w:val="BodyText"/>
        <w:spacing w:line="355" w:lineRule="auto" w:before="178"/>
        <w:ind w:left="558" w:right="3044"/>
        <w:jc w:val="left"/>
      </w:pPr>
      <w:r>
        <w:rPr/>
        <w:t>低值易耗品和包装物的摊销方法</w:t>
      </w:r>
      <w:r>
        <w:rPr>
          <w:w w:val="100"/>
        </w:rPr>
        <w:t> </w:t>
      </w:r>
      <w:r>
        <w:rPr>
          <w:spacing w:val="-2"/>
        </w:rPr>
        <w:t>低值易耗品和包装物采用一次转销法进行摊销。</w:t>
      </w:r>
    </w:p>
    <w:p>
      <w:pPr>
        <w:pStyle w:val="Heading5"/>
        <w:spacing w:line="240" w:lineRule="auto" w:before="94"/>
        <w:ind w:right="0"/>
        <w:jc w:val="both"/>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Heading3"/>
        <w:spacing w:line="240" w:lineRule="auto" w:before="50"/>
        <w:ind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5"/>
        <w:spacing w:line="240" w:lineRule="auto"/>
        <w:ind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Heading3"/>
        <w:spacing w:line="240" w:lineRule="auto" w:before="52"/>
        <w:ind w:right="0"/>
        <w:jc w:val="both"/>
      </w:pPr>
      <w:r>
        <w:rPr/>
        <w:t>√适用</w:t>
      </w:r>
      <w:r>
        <w:rPr>
          <w:spacing w:val="119"/>
        </w:rPr>
        <w:t> </w:t>
      </w:r>
      <w:r>
        <w:rPr/>
        <w:t>□不适用</w:t>
      </w:r>
    </w:p>
    <w:p>
      <w:pPr>
        <w:pStyle w:val="BodyText"/>
        <w:spacing w:line="355" w:lineRule="auto" w:before="4"/>
        <w:ind w:left="558" w:right="0" w:firstLine="60"/>
        <w:jc w:val="left"/>
      </w:pPr>
      <w:r>
        <w:rPr/>
        <w:t>控制、共同控制、重大影响的判断标准</w:t>
      </w:r>
      <w:r>
        <w:rPr>
          <w:w w:val="100"/>
        </w:rPr>
        <w:t> </w:t>
      </w:r>
      <w:r>
        <w:rPr>
          <w:spacing w:val="-2"/>
        </w:rPr>
        <w:t>控制是指投资方拥有对被投资方的权力，通过参与被投资方的相关活动而享有可变回报，并</w:t>
      </w:r>
    </w:p>
    <w:p>
      <w:pPr>
        <w:pStyle w:val="BodyText"/>
        <w:spacing w:line="357" w:lineRule="auto" w:before="32"/>
        <w:ind w:right="137"/>
        <w:jc w:val="both"/>
      </w:pPr>
      <w:r>
        <w:rPr>
          <w:spacing w:val="-2"/>
        </w:rPr>
        <w:t>且有能力运用对被投资方的权力影响其回报金额。共同控制是指按照相关约定对某项安排所共有</w:t>
      </w:r>
      <w:r>
        <w:rPr>
          <w:spacing w:val="-25"/>
        </w:rPr>
        <w:t> </w:t>
      </w:r>
      <w:r>
        <w:rPr>
          <w:spacing w:val="-25"/>
        </w:rPr>
      </w:r>
      <w:r>
        <w:rPr>
          <w:spacing w:val="-2"/>
        </w:rPr>
        <w:t>的控制，并且该安排的相关活动必须经过分享控制权的参与方一致同意后才能决策。重大影响是</w:t>
      </w:r>
      <w:r>
        <w:rPr>
          <w:spacing w:val="-25"/>
        </w:rPr>
        <w:t> </w:t>
      </w:r>
      <w:r>
        <w:rPr>
          <w:spacing w:val="-25"/>
        </w:rPr>
      </w:r>
      <w:r>
        <w:rPr>
          <w:spacing w:val="-2"/>
        </w:rPr>
        <w:t>指对被投资方的财务和经营政策有参与决策的权力，但并不能够控制或者与其他方一起共同控制</w:t>
      </w:r>
      <w:r>
        <w:rPr>
          <w:spacing w:val="-25"/>
        </w:rPr>
        <w:t> </w:t>
      </w:r>
      <w:r>
        <w:rPr>
          <w:spacing w:val="-25"/>
        </w:rPr>
      </w:r>
      <w:r>
        <w:rPr>
          <w:spacing w:val="-2"/>
        </w:rPr>
        <w:t>这些政策的制定。在确定能否对被投资单位实施控制或施加重大影响时，已考虑投资方和其他方</w:t>
      </w:r>
      <w:r>
        <w:rPr>
          <w:spacing w:val="-26"/>
        </w:rPr>
        <w:t> </w:t>
      </w:r>
      <w:r>
        <w:rPr>
          <w:spacing w:val="-26"/>
        </w:rPr>
      </w:r>
      <w:r>
        <w:rPr/>
        <w:t>持有的被投资单位当期可转换公司债券、当期可执行认股权证等潜在表决权因素。</w:t>
      </w:r>
    </w:p>
    <w:p>
      <w:pPr>
        <w:spacing w:line="240" w:lineRule="auto" w:before="0"/>
        <w:rPr>
          <w:rFonts w:ascii="宋体" w:hAnsi="宋体" w:cs="宋体" w:eastAsia="宋体" w:hint="default"/>
          <w:sz w:val="20"/>
          <w:szCs w:val="20"/>
        </w:rPr>
      </w:pPr>
    </w:p>
    <w:p>
      <w:pPr>
        <w:pStyle w:val="BodyText"/>
        <w:spacing w:line="357" w:lineRule="auto" w:before="176"/>
        <w:ind w:left="558" w:right="0"/>
        <w:jc w:val="left"/>
      </w:pPr>
      <w:r>
        <w:rPr/>
        <w:t>初始投资成本的确定</w:t>
      </w:r>
      <w:r>
        <w:rPr>
          <w:w w:val="100"/>
        </w:rPr>
        <w:t> </w:t>
      </w:r>
      <w:r>
        <w:rPr>
          <w:spacing w:val="-2"/>
        </w:rPr>
        <w:t>对于同一控制下企业合并取得的长期股权投资，在合并日按照被合并方所有者权益在最终控</w:t>
      </w:r>
    </w:p>
    <w:p>
      <w:pPr>
        <w:pStyle w:val="BodyText"/>
        <w:spacing w:line="357" w:lineRule="auto" w:before="30"/>
        <w:ind w:left="0" w:right="128"/>
        <w:jc w:val="right"/>
      </w:pPr>
      <w:r>
        <w:rPr>
          <w:spacing w:val="-1"/>
        </w:rPr>
        <w:t>制方合并财务报表中的账面价值的份额作为长期股权投资的初始投资成本。长期股权投资初始投</w:t>
      </w:r>
      <w:r>
        <w:rPr>
          <w:spacing w:val="-70"/>
        </w:rPr>
        <w:t> </w:t>
      </w:r>
      <w:r>
        <w:rPr>
          <w:spacing w:val="-70"/>
        </w:rPr>
      </w:r>
      <w:r>
        <w:rPr>
          <w:w w:val="100"/>
        </w:rPr>
        <w:t>资成</w:t>
      </w:r>
      <w:r>
        <w:rPr>
          <w:spacing w:val="-3"/>
          <w:w w:val="100"/>
        </w:rPr>
        <w:t>本</w:t>
      </w:r>
      <w:r>
        <w:rPr>
          <w:w w:val="100"/>
        </w:rPr>
        <w:t>与</w:t>
      </w:r>
      <w:r>
        <w:rPr>
          <w:spacing w:val="-3"/>
          <w:w w:val="100"/>
        </w:rPr>
        <w:t>支</w:t>
      </w:r>
      <w:r>
        <w:rPr>
          <w:w w:val="100"/>
        </w:rPr>
        <w:t>付</w:t>
      </w:r>
      <w:r>
        <w:rPr>
          <w:spacing w:val="-3"/>
          <w:w w:val="100"/>
        </w:rPr>
        <w:t>的</w:t>
      </w:r>
      <w:r>
        <w:rPr>
          <w:w w:val="100"/>
        </w:rPr>
        <w:t>合</w:t>
      </w:r>
      <w:r>
        <w:rPr>
          <w:spacing w:val="-3"/>
          <w:w w:val="100"/>
        </w:rPr>
        <w:t>并</w:t>
      </w:r>
      <w:r>
        <w:rPr>
          <w:w w:val="100"/>
        </w:rPr>
        <w:t>对</w:t>
      </w:r>
      <w:r>
        <w:rPr>
          <w:spacing w:val="-3"/>
          <w:w w:val="100"/>
        </w:rPr>
        <w:t>价</w:t>
      </w:r>
      <w:r>
        <w:rPr>
          <w:w w:val="100"/>
        </w:rPr>
        <w:t>的账</w:t>
      </w:r>
      <w:r>
        <w:rPr>
          <w:spacing w:val="-3"/>
          <w:w w:val="100"/>
        </w:rPr>
        <w:t>面</w:t>
      </w:r>
      <w:r>
        <w:rPr>
          <w:w w:val="100"/>
        </w:rPr>
        <w:t>价</w:t>
      </w:r>
      <w:r>
        <w:rPr>
          <w:spacing w:val="-3"/>
          <w:w w:val="100"/>
        </w:rPr>
        <w:t>值</w:t>
      </w:r>
      <w:r>
        <w:rPr>
          <w:w w:val="100"/>
        </w:rPr>
        <w:t>之</w:t>
      </w:r>
      <w:r>
        <w:rPr>
          <w:spacing w:val="-3"/>
          <w:w w:val="100"/>
        </w:rPr>
        <w:t>间</w:t>
      </w:r>
      <w:r>
        <w:rPr>
          <w:w w:val="100"/>
        </w:rPr>
        <w:t>的</w:t>
      </w:r>
      <w:r>
        <w:rPr>
          <w:spacing w:val="-3"/>
          <w:w w:val="100"/>
        </w:rPr>
        <w:t>差</w:t>
      </w:r>
      <w:r>
        <w:rPr>
          <w:w w:val="100"/>
        </w:rPr>
        <w:t>额</w:t>
      </w:r>
      <w:r>
        <w:rPr>
          <w:spacing w:val="-101"/>
          <w:w w:val="100"/>
        </w:rPr>
        <w:t>，</w:t>
      </w:r>
      <w:r>
        <w:rPr>
          <w:spacing w:val="-3"/>
          <w:w w:val="100"/>
        </w:rPr>
        <w:t>调</w:t>
      </w:r>
      <w:r>
        <w:rPr>
          <w:w w:val="100"/>
        </w:rPr>
        <w:t>整资</w:t>
      </w:r>
      <w:r>
        <w:rPr>
          <w:spacing w:val="-3"/>
          <w:w w:val="100"/>
        </w:rPr>
        <w:t>本</w:t>
      </w:r>
      <w:r>
        <w:rPr>
          <w:w w:val="100"/>
        </w:rPr>
        <w:t>公</w:t>
      </w:r>
      <w:r>
        <w:rPr>
          <w:spacing w:val="-3"/>
          <w:w w:val="100"/>
        </w:rPr>
        <w:t>积</w:t>
      </w:r>
      <w:r>
        <w:rPr>
          <w:spacing w:val="-99"/>
          <w:w w:val="100"/>
        </w:rPr>
        <w:t>；</w:t>
      </w:r>
      <w:r>
        <w:rPr>
          <w:spacing w:val="-3"/>
          <w:w w:val="100"/>
        </w:rPr>
        <w:t>资</w:t>
      </w:r>
      <w:r>
        <w:rPr>
          <w:w w:val="100"/>
        </w:rPr>
        <w:t>本</w:t>
      </w:r>
      <w:r>
        <w:rPr>
          <w:spacing w:val="-3"/>
          <w:w w:val="100"/>
        </w:rPr>
        <w:t>不</w:t>
      </w:r>
      <w:r>
        <w:rPr>
          <w:w w:val="100"/>
        </w:rPr>
        <w:t>足</w:t>
      </w:r>
      <w:r>
        <w:rPr>
          <w:spacing w:val="-3"/>
          <w:w w:val="100"/>
        </w:rPr>
        <w:t>冲减</w:t>
      </w:r>
      <w:r>
        <w:rPr>
          <w:w w:val="100"/>
        </w:rPr>
        <w:t>的调</w:t>
      </w:r>
      <w:r>
        <w:rPr>
          <w:spacing w:val="-3"/>
          <w:w w:val="100"/>
        </w:rPr>
        <w:t>整</w:t>
      </w:r>
      <w:r>
        <w:rPr>
          <w:w w:val="100"/>
        </w:rPr>
        <w:t>留</w:t>
      </w:r>
      <w:r>
        <w:rPr>
          <w:spacing w:val="-3"/>
          <w:w w:val="100"/>
        </w:rPr>
        <w:t>存收益</w:t>
      </w:r>
      <w:r>
        <w:rPr>
          <w:w w:val="100"/>
        </w:rPr>
        <w:t>。</w:t>
      </w:r>
      <w:r>
        <w:rPr>
          <w:w w:val="100"/>
        </w:rPr>
        <w:t> </w:t>
      </w:r>
      <w:r>
        <w:rPr>
          <w:spacing w:val="-2"/>
        </w:rPr>
        <w:t>对于非同一控制下的企业合并取得的长期股权投资，按照合并成本作为长期股权投资的投资</w:t>
      </w:r>
      <w:r>
        <w:rPr>
          <w:w w:val="100"/>
        </w:rPr>
        <w:t> </w:t>
      </w:r>
      <w:r>
        <w:rPr>
          <w:spacing w:val="-2"/>
        </w:rPr>
        <w:t>成本。对于多次交易实现非同一控制下的企业合并，长期股权投资成本为购买日之前所持被购买</w:t>
      </w:r>
    </w:p>
    <w:p>
      <w:pPr>
        <w:pStyle w:val="BodyText"/>
        <w:spacing w:line="240" w:lineRule="auto" w:before="32"/>
        <w:ind w:right="0"/>
        <w:jc w:val="both"/>
      </w:pPr>
      <w:r>
        <w:rPr/>
        <w:t>方的股权投资的账面价值与购买日新增投资成本之和。</w:t>
      </w:r>
    </w:p>
    <w:p>
      <w:pPr>
        <w:spacing w:after="0" w:line="240"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137" w:firstLine="419"/>
        <w:jc w:val="both"/>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240" w:lineRule="auto" w:before="30"/>
        <w:ind w:left="558" w:right="0"/>
        <w:jc w:val="left"/>
      </w:pPr>
      <w:r>
        <w:rPr/>
        <w:t>除企业合并形成的长期股权投资外的其他股权投资，按成本进行初始计量。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558" w:right="5591"/>
        <w:jc w:val="left"/>
      </w:pPr>
      <w:r>
        <w:rPr/>
        <w:t>后续计量及损益确认方法</w:t>
      </w:r>
      <w:r>
        <w:rPr>
          <w:w w:val="100"/>
        </w:rPr>
        <w:t> </w:t>
      </w:r>
      <w:r>
        <w:rPr>
          <w:spacing w:val="-2"/>
        </w:rPr>
        <w:t>按成本法核算的长期股权投资</w:t>
      </w:r>
    </w:p>
    <w:p>
      <w:pPr>
        <w:pStyle w:val="BodyText"/>
        <w:spacing w:line="355" w:lineRule="auto" w:before="34"/>
        <w:ind w:right="137" w:firstLine="419"/>
        <w:jc w:val="both"/>
      </w:pPr>
      <w:r>
        <w:rPr>
          <w:spacing w:val="-2"/>
        </w:rPr>
        <w:t>公司财务报表采用成本法核算对子公司的长期股权投资。子公司是指本集团能够对其实施控</w:t>
      </w:r>
      <w:r>
        <w:rPr>
          <w:w w:val="100"/>
        </w:rPr>
        <w:t> </w:t>
      </w:r>
      <w:r>
        <w:rPr/>
        <w:t>制的被投资主体。</w:t>
      </w:r>
    </w:p>
    <w:p>
      <w:pPr>
        <w:pStyle w:val="BodyText"/>
        <w:spacing w:line="355" w:lineRule="auto" w:before="33"/>
        <w:ind w:right="137" w:firstLine="419"/>
        <w:jc w:val="both"/>
      </w:pPr>
      <w:r>
        <w:rPr>
          <w:spacing w:val="-2"/>
        </w:rPr>
        <w:t>采用成本法核算的长期股权投资按初始投资成本计量。当期投资收益按照享有被投资单位宣</w:t>
      </w:r>
      <w:r>
        <w:rPr>
          <w:w w:val="100"/>
        </w:rPr>
        <w:t> </w:t>
      </w:r>
      <w:r>
        <w:rPr/>
        <w:t>告发放的现金股利或利润确认。</w:t>
      </w:r>
    </w:p>
    <w:p>
      <w:pPr>
        <w:spacing w:line="240" w:lineRule="auto" w:before="0"/>
        <w:rPr>
          <w:rFonts w:ascii="宋体" w:hAnsi="宋体" w:cs="宋体" w:eastAsia="宋体" w:hint="default"/>
          <w:sz w:val="20"/>
          <w:szCs w:val="20"/>
        </w:rPr>
      </w:pPr>
    </w:p>
    <w:p>
      <w:pPr>
        <w:pStyle w:val="BodyText"/>
        <w:spacing w:line="357" w:lineRule="auto" w:before="133"/>
        <w:ind w:left="558" w:right="0"/>
        <w:jc w:val="left"/>
      </w:pPr>
      <w:r>
        <w:rPr/>
        <w:t>按权益法核算的长期股权投资</w:t>
      </w:r>
      <w:r>
        <w:rPr>
          <w:w w:val="100"/>
        </w:rPr>
        <w:t> </w:t>
      </w:r>
      <w:r>
        <w:rPr>
          <w:spacing w:val="-2"/>
        </w:rPr>
        <w:t>本集团对联营企业和合营企业的投资采用权益法核算。联营企业是指本集团能够对其施加重</w:t>
      </w:r>
    </w:p>
    <w:p>
      <w:pPr>
        <w:pStyle w:val="BodyText"/>
        <w:spacing w:line="355" w:lineRule="auto" w:before="30"/>
        <w:ind w:left="558" w:right="0" w:hanging="420"/>
        <w:jc w:val="left"/>
      </w:pPr>
      <w:r>
        <w:rPr/>
        <w:t>大影响的被投资单位。</w:t>
      </w:r>
      <w:r>
        <w:rPr>
          <w:w w:val="100"/>
        </w:rPr>
        <w:t> </w:t>
      </w:r>
      <w:r>
        <w:rPr>
          <w:spacing w:val="-2"/>
        </w:rPr>
        <w:t>采用权益法核算时，长期股权投资的初始投资成本大于投资时应享有被投资单位可辨认净资</w:t>
      </w:r>
    </w:p>
    <w:p>
      <w:pPr>
        <w:pStyle w:val="BodyText"/>
        <w:spacing w:line="357" w:lineRule="auto" w:before="32"/>
        <w:ind w:right="0"/>
        <w:jc w:val="left"/>
      </w:pP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357" w:lineRule="auto" w:before="30"/>
        <w:ind w:right="137" w:firstLine="419"/>
        <w:jc w:val="both"/>
      </w:pPr>
      <w:r>
        <w:rPr>
          <w:spacing w:val="-2"/>
        </w:rPr>
        <w:t>采用权益法核算时，按照应享有或应分担的被投资单位当年实现的净损益和其他综合收益的</w:t>
      </w:r>
      <w:r>
        <w:rPr>
          <w:w w:val="100"/>
        </w:rPr>
        <w:t> </w:t>
      </w:r>
      <w:r>
        <w:rPr>
          <w:spacing w:val="-2"/>
        </w:rPr>
        <w:t>份额分别确认投资收益和其他综合收益。在确认应享有被投资单位净损益的份额时，以取得投资</w:t>
      </w:r>
      <w:r>
        <w:rPr>
          <w:spacing w:val="-25"/>
        </w:rPr>
        <w:t> </w:t>
      </w:r>
      <w:r>
        <w:rPr>
          <w:spacing w:val="-25"/>
        </w:rPr>
      </w:r>
      <w:r>
        <w:rPr>
          <w:spacing w:val="-2"/>
        </w:rPr>
        <w:t>时被投资单位各项可辨认资产等的公允价值为基础，并按照本集团的会计政策及会计期间，对被</w:t>
      </w:r>
      <w:r>
        <w:rPr>
          <w:spacing w:val="-25"/>
        </w:rPr>
        <w:t> </w:t>
      </w:r>
      <w:r>
        <w:rPr>
          <w:spacing w:val="-25"/>
        </w:rPr>
      </w:r>
      <w:r>
        <w:rPr>
          <w:spacing w:val="-2"/>
        </w:rPr>
        <w:t>投资单位的净利润进行调整后确认。对于本集团与联营企业及合营企业之间发生的交易不构成业</w:t>
      </w:r>
      <w:r>
        <w:rPr>
          <w:spacing w:val="-26"/>
        </w:rPr>
        <w:t> </w:t>
      </w:r>
      <w:r>
        <w:rPr>
          <w:spacing w:val="-26"/>
        </w:rPr>
      </w:r>
      <w:r>
        <w:rPr>
          <w:spacing w:val="-2"/>
        </w:rPr>
        <w:t>务的，未实现内部交易损益按照持股比例计算属于本集团的部分予以抵销，在此基础上确认投资</w:t>
      </w:r>
      <w:r>
        <w:rPr>
          <w:spacing w:val="-25"/>
        </w:rPr>
        <w:t> </w:t>
      </w:r>
      <w:r>
        <w:rPr>
          <w:spacing w:val="-25"/>
        </w:rPr>
      </w:r>
      <w:r>
        <w:rPr>
          <w:spacing w:val="-2"/>
        </w:rPr>
        <w:t>损益。但本集团与被投资单位发生的未实现内部交易损失，属于所转让资产减值损失的，不予以</w:t>
      </w:r>
      <w:r>
        <w:rPr>
          <w:spacing w:val="-25"/>
        </w:rPr>
        <w:t> </w:t>
      </w:r>
      <w:r>
        <w:rPr>
          <w:spacing w:val="-25"/>
        </w:rPr>
      </w:r>
      <w:r>
        <w:rPr>
          <w:spacing w:val="-2"/>
        </w:rPr>
        <w:t>抵销。对被投资单位除净损益、其他综合收益和利润分配以外的所有者权益的其他变动，相应调</w:t>
      </w:r>
      <w:r>
        <w:rPr>
          <w:spacing w:val="-25"/>
        </w:rPr>
        <w:t> </w:t>
      </w:r>
      <w:r>
        <w:rPr>
          <w:spacing w:val="-25"/>
        </w:rPr>
      </w:r>
      <w:r>
        <w:rPr/>
        <w:t>整长期股权投资的账面价值并计入资本公积。</w:t>
      </w:r>
    </w:p>
    <w:p>
      <w:pPr>
        <w:pStyle w:val="BodyText"/>
        <w:spacing w:line="357" w:lineRule="auto" w:before="30"/>
        <w:ind w:right="137" w:firstLine="419"/>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被投资单位净投资的长期权益减记至零为限。此外，如本集团对被投资单位负有承担额外损失的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的，本集团在收益分享额弥补未确认的亏损分担额后，恢复确认收益分享额。</w:t>
      </w:r>
    </w:p>
    <w:p>
      <w:pPr>
        <w:spacing w:line="240" w:lineRule="auto" w:before="0"/>
        <w:rPr>
          <w:rFonts w:ascii="宋体" w:hAnsi="宋体" w:cs="宋体" w:eastAsia="宋体" w:hint="default"/>
          <w:sz w:val="20"/>
          <w:szCs w:val="20"/>
        </w:rPr>
      </w:pPr>
    </w:p>
    <w:p>
      <w:pPr>
        <w:pStyle w:val="BodyText"/>
        <w:spacing w:line="355" w:lineRule="auto" w:before="179"/>
        <w:ind w:left="558" w:right="0"/>
        <w:jc w:val="left"/>
      </w:pPr>
      <w:r>
        <w:rPr/>
        <w:t>长期股权投资处置</w:t>
      </w:r>
      <w:r>
        <w:rPr>
          <w:w w:val="100"/>
        </w:rPr>
        <w:t> </w:t>
      </w:r>
      <w:r>
        <w:rPr>
          <w:spacing w:val="-2"/>
        </w:rPr>
        <w:t>处置长期股权投资时，其账面价值与实际取得价款的差额，计入当期损益。采用权益法核算</w:t>
      </w:r>
    </w:p>
    <w:p>
      <w:pPr>
        <w:pStyle w:val="BodyText"/>
        <w:spacing w:line="355" w:lineRule="auto" w:before="32"/>
        <w:ind w:right="0"/>
        <w:jc w:val="left"/>
      </w:pPr>
      <w:r>
        <w:rPr>
          <w:spacing w:val="-2"/>
        </w:rPr>
        <w:t>的长期股权投资，在处置时采用与被投资单位直接处置相关资产或负债相同的基础，按相应的比</w:t>
      </w:r>
      <w:r>
        <w:rPr>
          <w:spacing w:val="-25"/>
        </w:rPr>
        <w:t> </w:t>
      </w:r>
      <w:r>
        <w:rPr>
          <w:spacing w:val="-25"/>
        </w:rPr>
      </w:r>
      <w:r>
        <w:rPr/>
        <w:t>例对原计入其他综合收益的部分进行会计处理。</w:t>
      </w:r>
    </w:p>
    <w:p>
      <w:pPr>
        <w:spacing w:after="0" w:line="355" w:lineRule="auto"/>
        <w:jc w:val="left"/>
        <w:sectPr>
          <w:footerReference w:type="default" r:id="rId39"/>
          <w:pgSz w:w="11910" w:h="16840"/>
          <w:pgMar w:footer="1195" w:header="882" w:top="1120" w:bottom="1380" w:left="1660" w:right="1140"/>
          <w:pgNumType w:start="95"/>
        </w:sectPr>
      </w:pPr>
    </w:p>
    <w:p>
      <w:pPr>
        <w:spacing w:line="240" w:lineRule="auto" w:before="1"/>
        <w:rPr>
          <w:rFonts w:ascii="宋体" w:hAnsi="宋体" w:cs="宋体" w:eastAsia="宋体" w:hint="default"/>
          <w:sz w:val="25"/>
          <w:szCs w:val="25"/>
        </w:rPr>
      </w:pPr>
    </w:p>
    <w:p>
      <w:pPr>
        <w:pStyle w:val="BodyText"/>
        <w:spacing w:line="357" w:lineRule="auto" w:before="36"/>
        <w:ind w:left="218" w:right="237" w:firstLine="419"/>
        <w:jc w:val="both"/>
      </w:pPr>
      <w:r>
        <w:rPr>
          <w:spacing w:val="-2"/>
        </w:rPr>
        <w:t>本集团因处置部分股权投资丧失了对被投资单位的控制的，在编制个别财务报表时，处置后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t>权视同自取得时即采用权益法核算进行调整。</w:t>
      </w:r>
    </w:p>
    <w:p>
      <w:pPr>
        <w:pStyle w:val="Heading5"/>
        <w:spacing w:line="290" w:lineRule="auto" w:before="90"/>
        <w:ind w:left="218" w:right="6095"/>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7" w:lineRule="exact"/>
        <w:ind w:left="698" w:right="224"/>
        <w:jc w:val="left"/>
      </w:pPr>
      <w:r>
        <w:rPr>
          <w:spacing w:val="-3"/>
        </w:rPr>
        <w:t>本集团采用成本模式对投资性房地产进行后续计量，并按照与房屋建筑物或土地使用权一致</w:t>
      </w:r>
    </w:p>
    <w:p>
      <w:pPr>
        <w:pStyle w:val="BodyText"/>
        <w:spacing w:line="240" w:lineRule="auto" w:before="135"/>
        <w:ind w:left="218" w:right="2969"/>
        <w:jc w:val="left"/>
      </w:pPr>
      <w:r>
        <w:rPr/>
        <w:t>的政策进行折旧或摊销。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5"/>
        <w:spacing w:line="290" w:lineRule="auto"/>
        <w:ind w:left="218"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Heading3"/>
        <w:spacing w:line="240" w:lineRule="auto" w:before="8"/>
        <w:ind w:left="218" w:right="2969"/>
        <w:jc w:val="left"/>
      </w:pPr>
      <w:r>
        <w:rPr/>
        <w:t>√适用</w:t>
      </w:r>
      <w:r>
        <w:rPr>
          <w:spacing w:val="-1"/>
        </w:rPr>
        <w:t> </w:t>
      </w:r>
      <w:r>
        <w:rPr/>
        <w:t>□不适用</w:t>
      </w:r>
    </w:p>
    <w:p>
      <w:pPr>
        <w:pStyle w:val="BodyText"/>
        <w:spacing w:line="357" w:lineRule="auto" w:before="1"/>
        <w:ind w:left="218" w:right="228" w:firstLine="479"/>
        <w:jc w:val="both"/>
      </w:pPr>
      <w:r>
        <w:rPr>
          <w:spacing w:val="-3"/>
        </w:rPr>
        <w:t>固定资产是指为销售商品、提供劳务、出租或经营管理而持有的，使用寿命超过一个会计年</w:t>
      </w:r>
      <w:r>
        <w:rPr>
          <w:w w:val="100"/>
        </w:rPr>
        <w:t> </w:t>
      </w:r>
      <w:r>
        <w:rPr>
          <w:spacing w:val="-2"/>
        </w:rPr>
        <w:t>度的有形资产。固定资产仅在与其有关的经济利益很可能流入本集团，且其成本能够可靠地计量</w:t>
      </w:r>
      <w:r>
        <w:rPr>
          <w:spacing w:val="-25"/>
        </w:rPr>
        <w:t> </w:t>
      </w:r>
      <w:r>
        <w:rPr>
          <w:spacing w:val="-25"/>
        </w:rPr>
      </w:r>
      <w:r>
        <w:rPr/>
        <w:t>时才予以确认。固定资产按成本进行初始计量。</w:t>
      </w:r>
    </w:p>
    <w:p>
      <w:pPr>
        <w:pStyle w:val="BodyText"/>
        <w:spacing w:line="357" w:lineRule="auto" w:before="30"/>
        <w:ind w:left="218" w:right="237" w:firstLine="419"/>
        <w:jc w:val="both"/>
      </w:pPr>
      <w:r>
        <w:rPr>
          <w:spacing w:val="-2"/>
        </w:rPr>
        <w:t>与固定资产有关的后续支出，如果与该固定资产有关的经济利益很可能流入且其成本能可靠</w:t>
      </w:r>
      <w:r>
        <w:rPr>
          <w:w w:val="100"/>
        </w:rPr>
        <w:t> </w:t>
      </w:r>
      <w:r>
        <w:rPr>
          <w:spacing w:val="-2"/>
        </w:rPr>
        <w:t>地计量，则计入固定资产成本，并终止确认被替换部分的账面价值。除此以外的其他后续支出，</w:t>
      </w:r>
      <w:r>
        <w:rPr>
          <w:spacing w:val="-25"/>
        </w:rPr>
        <w:t> </w:t>
      </w:r>
      <w:r>
        <w:rPr>
          <w:spacing w:val="-25"/>
        </w:rPr>
      </w:r>
      <w:r>
        <w:rPr/>
        <w:t>在发生时计入当期损益。</w:t>
      </w:r>
    </w:p>
    <w:p>
      <w:pPr>
        <w:spacing w:line="240" w:lineRule="auto" w:before="0"/>
        <w:rPr>
          <w:rFonts w:ascii="宋体" w:hAnsi="宋体" w:cs="宋体" w:eastAsia="宋体" w:hint="default"/>
          <w:sz w:val="20"/>
          <w:szCs w:val="20"/>
        </w:rPr>
      </w:pPr>
    </w:p>
    <w:p>
      <w:pPr>
        <w:pStyle w:val="Heading5"/>
        <w:spacing w:line="240" w:lineRule="auto" w:before="140"/>
        <w:ind w:left="218" w:right="2969"/>
        <w:jc w:val="left"/>
        <w:rPr>
          <w:b w:val="0"/>
          <w:bCs w:val="0"/>
        </w:rPr>
      </w:pPr>
      <w:r>
        <w:rPr>
          <w:rFonts w:ascii="宋体" w:hAnsi="宋体" w:cs="宋体" w:eastAsia="宋体" w:hint="default"/>
        </w:rPr>
        <w:t>(2).</w:t>
      </w:r>
      <w:r>
        <w:rPr/>
        <w:t>折旧方法</w:t>
      </w:r>
      <w:r>
        <w:rPr>
          <w:b w:val="0"/>
          <w:bCs w:val="0"/>
        </w:rPr>
      </w:r>
    </w:p>
    <w:p>
      <w:pPr>
        <w:pStyle w:val="Heading3"/>
        <w:spacing w:line="240" w:lineRule="auto" w:before="52"/>
        <w:ind w:left="218" w:right="2969"/>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8-40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2.50-12.50%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9.70-20.00%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5-8</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12.13-20.00%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5-8</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12.13-20.00%</w:t>
            </w:r>
          </w:p>
        </w:tc>
      </w:tr>
    </w:tbl>
    <w:p>
      <w:pPr>
        <w:spacing w:line="240" w:lineRule="auto" w:before="4"/>
        <w:rPr>
          <w:rFonts w:ascii="宋体" w:hAnsi="宋体" w:cs="宋体" w:eastAsia="宋体" w:hint="default"/>
          <w:sz w:val="18"/>
          <w:szCs w:val="18"/>
        </w:rPr>
      </w:pPr>
    </w:p>
    <w:p>
      <w:pPr>
        <w:pStyle w:val="BodyText"/>
        <w:spacing w:line="360" w:lineRule="auto" w:before="36"/>
        <w:ind w:left="218" w:right="237" w:firstLine="419"/>
        <w:jc w:val="both"/>
      </w:pPr>
      <w:r>
        <w:rPr>
          <w:spacing w:val="-2"/>
        </w:rPr>
        <w:t>预计净残值是指假定固定资产预计使用寿命已满并处于使用寿命终了时的预期状态，本集团</w:t>
      </w:r>
      <w:r>
        <w:rPr>
          <w:w w:val="100"/>
        </w:rPr>
        <w:t> </w:t>
      </w:r>
      <w:r>
        <w:rPr/>
        <w:t>目前从该项资产处置中获得的扣除预计处置费用后的金额。</w:t>
      </w:r>
    </w:p>
    <w:p>
      <w:pPr>
        <w:spacing w:line="240" w:lineRule="auto" w:before="0"/>
        <w:rPr>
          <w:rFonts w:ascii="宋体" w:hAnsi="宋体" w:cs="宋体" w:eastAsia="宋体" w:hint="default"/>
          <w:sz w:val="20"/>
          <w:szCs w:val="20"/>
        </w:rPr>
      </w:pPr>
    </w:p>
    <w:p>
      <w:pPr>
        <w:pStyle w:val="Heading5"/>
        <w:spacing w:line="240" w:lineRule="auto" w:before="138"/>
        <w:ind w:left="218" w:right="2969"/>
        <w:jc w:val="left"/>
        <w:rPr>
          <w:b w:val="0"/>
          <w:bCs w:val="0"/>
        </w:rPr>
      </w:pPr>
      <w:r>
        <w:rPr>
          <w:rFonts w:ascii="宋体" w:hAnsi="宋体" w:cs="宋体" w:eastAsia="宋体" w:hint="default"/>
        </w:rPr>
        <w:t>(3).</w:t>
      </w:r>
      <w:r>
        <w:rPr/>
        <w:t>融资租入固定资产的认定依据、计价和折旧方法</w:t>
      </w:r>
      <w:r>
        <w:rPr>
          <w:b w:val="0"/>
          <w:bCs w:val="0"/>
        </w:rPr>
      </w:r>
    </w:p>
    <w:p>
      <w:pPr>
        <w:pStyle w:val="Heading3"/>
        <w:tabs>
          <w:tab w:pos="1177" w:val="left" w:leader="none"/>
        </w:tabs>
        <w:spacing w:line="240" w:lineRule="auto" w:before="50"/>
        <w:ind w:left="218" w:right="2969"/>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spacing w:line="240" w:lineRule="auto"/>
        <w:ind w:left="218" w:right="2969"/>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Heading3"/>
        <w:tabs>
          <w:tab w:pos="1177" w:val="left" w:leader="none"/>
        </w:tabs>
        <w:spacing w:line="240" w:lineRule="auto" w:before="52"/>
        <w:ind w:left="218" w:right="2969"/>
        <w:jc w:val="left"/>
      </w:pPr>
      <w:r>
        <w:rPr>
          <w:spacing w:val="-1"/>
        </w:rPr>
        <w:t>√适用</w:t>
        <w:tab/>
      </w:r>
      <w:r>
        <w:rPr/>
        <w:t>□不适用</w:t>
      </w:r>
    </w:p>
    <w:p>
      <w:pPr>
        <w:pStyle w:val="BodyText"/>
        <w:spacing w:line="357" w:lineRule="auto" w:before="4"/>
        <w:ind w:left="218" w:right="228" w:firstLine="479"/>
        <w:jc w:val="both"/>
      </w:pPr>
      <w:r>
        <w:rPr>
          <w:spacing w:val="-3"/>
        </w:rPr>
        <w:t>在建工程按实际成本计量，实际成本包括在建期间发生的各项工程支出、工程达到预定可使</w:t>
      </w:r>
      <w:r>
        <w:rPr>
          <w:w w:val="100"/>
        </w:rPr>
        <w:t> </w:t>
      </w:r>
      <w:r>
        <w:rPr>
          <w:spacing w:val="-2"/>
        </w:rPr>
        <w:t>用状态前的资本化的借款费用以及其他相关费用等。在建工程不计提折旧。在建工程在达到预定</w:t>
      </w:r>
      <w:r>
        <w:rPr>
          <w:spacing w:val="-25"/>
        </w:rPr>
        <w:t> </w:t>
      </w:r>
      <w:r>
        <w:rPr>
          <w:spacing w:val="-25"/>
        </w:rPr>
      </w:r>
      <w:r>
        <w:rPr/>
        <w:t>可使用状态后结转为固定资产。</w:t>
      </w:r>
    </w:p>
    <w:p>
      <w:pPr>
        <w:spacing w:after="0" w:line="357" w:lineRule="auto"/>
        <w:jc w:val="both"/>
        <w:sectPr>
          <w:footerReference w:type="default" r:id="rId40"/>
          <w:pgSz w:w="11910" w:h="16840"/>
          <w:pgMar w:footer="1195" w:header="882" w:top="1120" w:bottom="1380" w:left="1580" w:right="1040"/>
          <w:pgNumType w:start="9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spacing w:line="240" w:lineRule="auto"/>
        <w:ind w:right="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Heading3"/>
        <w:tabs>
          <w:tab w:pos="1097" w:val="left" w:leader="none"/>
        </w:tabs>
        <w:spacing w:line="240" w:lineRule="auto" w:before="52"/>
        <w:ind w:right="0"/>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spacing w:line="240" w:lineRule="auto"/>
        <w:ind w:right="0"/>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Heading3"/>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40" w:lineRule="auto"/>
        <w:ind w:right="0"/>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Heading3"/>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40" w:lineRule="auto"/>
        <w:ind w:right="0"/>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5"/>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Heading3"/>
        <w:spacing w:line="240" w:lineRule="auto" w:before="52"/>
        <w:ind w:right="0"/>
        <w:jc w:val="left"/>
      </w:pPr>
      <w:r>
        <w:rPr/>
        <w:t>√适用</w:t>
      </w:r>
      <w:r>
        <w:rPr>
          <w:spacing w:val="-1"/>
        </w:rPr>
        <w:t> </w:t>
      </w:r>
      <w:r>
        <w:rPr/>
        <w:t>□不适用</w:t>
      </w:r>
    </w:p>
    <w:p>
      <w:pPr>
        <w:pStyle w:val="BodyText"/>
        <w:spacing w:line="240" w:lineRule="auto" w:before="1"/>
        <w:ind w:right="0"/>
        <w:jc w:val="left"/>
      </w:pPr>
      <w:r>
        <w:rPr/>
        <w:t>无形资产包括土地使用权、软件、专利权以及门店渠道等。</w:t>
      </w:r>
    </w:p>
    <w:p>
      <w:pPr>
        <w:spacing w:line="240" w:lineRule="auto" w:before="8"/>
        <w:rPr>
          <w:rFonts w:ascii="宋体" w:hAnsi="宋体" w:cs="宋体" w:eastAsia="宋体" w:hint="default"/>
          <w:sz w:val="20"/>
          <w:szCs w:val="20"/>
        </w:rPr>
      </w:pPr>
    </w:p>
    <w:p>
      <w:pPr>
        <w:pStyle w:val="BodyText"/>
        <w:spacing w:line="355" w:lineRule="auto"/>
        <w:ind w:right="0" w:firstLine="419"/>
        <w:jc w:val="left"/>
      </w:pPr>
      <w:r>
        <w:rPr>
          <w:spacing w:val="-2"/>
        </w:rPr>
        <w:t>无形资产按成本进行初始计量。使用寿命有限的无形资产自可供使用时起，对其原值在其预</w:t>
      </w:r>
      <w:r>
        <w:rPr>
          <w:w w:val="100"/>
        </w:rPr>
        <w:t> </w:t>
      </w:r>
      <w:r>
        <w:rPr/>
        <w:t>计使用寿命内采用直线法分期平均摊销。各类无形资产的使用寿命如下：</w:t>
      </w:r>
    </w:p>
    <w:p>
      <w:pPr>
        <w:spacing w:line="240" w:lineRule="auto" w:before="13"/>
        <w:rPr>
          <w:rFonts w:ascii="宋体" w:hAnsi="宋体" w:cs="宋体" w:eastAsia="宋体" w:hint="default"/>
          <w:sz w:val="25"/>
          <w:szCs w:val="25"/>
        </w:rPr>
      </w:pPr>
    </w:p>
    <w:tbl>
      <w:tblPr>
        <w:tblW w:w="0" w:type="auto"/>
        <w:jc w:val="left"/>
        <w:tblInd w:w="133" w:type="dxa"/>
        <w:tblLayout w:type="fixed"/>
        <w:tblCellMar>
          <w:top w:w="0" w:type="dxa"/>
          <w:left w:w="0" w:type="dxa"/>
          <w:bottom w:w="0" w:type="dxa"/>
          <w:right w:w="0" w:type="dxa"/>
        </w:tblCellMar>
        <w:tblLook w:val="01E0"/>
      </w:tblPr>
      <w:tblGrid>
        <w:gridCol w:w="4100"/>
        <w:gridCol w:w="4691"/>
      </w:tblGrid>
      <w:tr>
        <w:trPr>
          <w:trHeight w:val="326"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使用寿命</w:t>
            </w:r>
          </w:p>
        </w:tc>
      </w:tr>
      <w:tr>
        <w:trPr>
          <w:trHeight w:val="32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40-70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2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10-15</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26"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门店渠道</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26"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line="240" w:lineRule="auto" w:before="5"/>
        <w:rPr>
          <w:rFonts w:ascii="宋体" w:hAnsi="宋体" w:cs="宋体" w:eastAsia="宋体" w:hint="default"/>
          <w:sz w:val="15"/>
          <w:szCs w:val="15"/>
        </w:rPr>
      </w:pPr>
    </w:p>
    <w:p>
      <w:pPr>
        <w:pStyle w:val="BodyText"/>
        <w:spacing w:line="240" w:lineRule="auto" w:before="36"/>
        <w:ind w:left="558" w:right="0"/>
        <w:jc w:val="left"/>
      </w:pPr>
      <w:r>
        <w:rPr/>
        <w:t>期末，对使用寿命有限的无形资产的使用寿命和摊销方法进行复核，必要时进行调整。</w:t>
      </w:r>
    </w:p>
    <w:p>
      <w:pPr>
        <w:spacing w:line="240" w:lineRule="auto" w:before="2"/>
        <w:rPr>
          <w:rFonts w:ascii="宋体" w:hAnsi="宋体" w:cs="宋体" w:eastAsia="宋体" w:hint="default"/>
          <w:sz w:val="28"/>
          <w:szCs w:val="28"/>
        </w:rPr>
      </w:pPr>
    </w:p>
    <w:p>
      <w:pPr>
        <w:pStyle w:val="Heading5"/>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Heading3"/>
        <w:spacing w:line="240" w:lineRule="auto" w:before="52"/>
        <w:ind w:right="0"/>
        <w:jc w:val="left"/>
      </w:pPr>
      <w:r>
        <w:rPr/>
        <w:t>√适用</w:t>
      </w:r>
      <w:r>
        <w:rPr>
          <w:spacing w:val="-1"/>
        </w:rPr>
        <w:t> </w:t>
      </w:r>
      <w:r>
        <w:rPr/>
        <w:t>□不适用</w:t>
      </w:r>
    </w:p>
    <w:p>
      <w:pPr>
        <w:pStyle w:val="BodyText"/>
        <w:spacing w:line="357" w:lineRule="auto" w:before="4"/>
        <w:ind w:left="562" w:right="0" w:firstLine="55"/>
        <w:jc w:val="left"/>
      </w:pPr>
      <w:r>
        <w:rPr/>
        <w:t>研究阶段的支出，于发生时计入当期损益。</w:t>
      </w:r>
      <w:r>
        <w:rPr>
          <w:w w:val="100"/>
        </w:rPr>
        <w:t> </w:t>
      </w:r>
      <w:r>
        <w:rPr>
          <w:spacing w:val="-2"/>
        </w:rPr>
        <w:t>开发阶段的支出同时满足下列条件的，确认为无形资产，不能满足下述条件的开发阶段的支</w:t>
      </w:r>
    </w:p>
    <w:p>
      <w:pPr>
        <w:pStyle w:val="BodyText"/>
        <w:spacing w:line="240" w:lineRule="auto" w:before="30"/>
        <w:ind w:right="0"/>
        <w:jc w:val="left"/>
      </w:pPr>
      <w:r>
        <w:rPr/>
        <w:t>出计入当期损益：</w:t>
      </w:r>
    </w:p>
    <w:p>
      <w:pPr>
        <w:pStyle w:val="BodyText"/>
        <w:spacing w:line="240" w:lineRule="auto" w:before="133"/>
        <w:ind w:left="565" w:right="0"/>
        <w:jc w:val="left"/>
      </w:pPr>
      <w:r>
        <w:rPr>
          <w:rFonts w:ascii="Calibri" w:hAnsi="Calibri" w:cs="Calibri" w:eastAsia="Calibri" w:hint="default"/>
        </w:rPr>
        <w:t>(1)  </w:t>
      </w:r>
      <w:r>
        <w:rPr>
          <w:rFonts w:ascii="Calibri" w:hAnsi="Calibri" w:cs="Calibri" w:eastAsia="Calibri" w:hint="default"/>
          <w:spacing w:val="34"/>
        </w:rPr>
        <w:t> </w:t>
      </w:r>
      <w:r>
        <w:rPr/>
        <w:t>完成该无形资产以使其能够使用或出售在技术上具有可行性；</w:t>
      </w:r>
    </w:p>
    <w:p>
      <w:pPr>
        <w:pStyle w:val="BodyText"/>
        <w:spacing w:line="240" w:lineRule="auto" w:before="106"/>
        <w:ind w:left="565" w:right="0"/>
        <w:jc w:val="left"/>
      </w:pPr>
      <w:r>
        <w:rPr>
          <w:rFonts w:ascii="Calibri" w:hAnsi="Calibri" w:cs="Calibri" w:eastAsia="Calibri" w:hint="default"/>
        </w:rPr>
        <w:t>(2)  </w:t>
      </w:r>
      <w:r>
        <w:rPr>
          <w:rFonts w:ascii="Calibri" w:hAnsi="Calibri" w:cs="Calibri" w:eastAsia="Calibri" w:hint="default"/>
          <w:spacing w:val="33"/>
        </w:rPr>
        <w:t> </w:t>
      </w:r>
      <w:r>
        <w:rPr/>
        <w:t>具有完成该无形资产并使用或出售的意图；</w:t>
      </w:r>
    </w:p>
    <w:p>
      <w:pPr>
        <w:pStyle w:val="BodyText"/>
        <w:spacing w:line="324" w:lineRule="auto" w:before="108"/>
        <w:ind w:right="0" w:firstLine="427"/>
        <w:jc w:val="left"/>
      </w:pPr>
      <w:r>
        <w:rPr>
          <w:rFonts w:ascii="Calibri" w:hAnsi="Calibri" w:cs="Calibri" w:eastAsia="Calibri" w:hint="default"/>
        </w:rPr>
        <w:t>(3)</w:t>
      </w:r>
      <w:r>
        <w:rPr>
          <w:rFonts w:ascii="Calibri" w:hAnsi="Calibri" w:cs="Calibri" w:eastAsia="Calibri" w:hint="default"/>
          <w:spacing w:val="32"/>
        </w:rPr>
        <w:t> </w:t>
      </w:r>
      <w:r>
        <w:rPr/>
        <w:t>无形资产产生经济利益的方式，包括能够证明运用该无形资产生产的产品存在市场或无</w:t>
      </w:r>
      <w:r>
        <w:rPr>
          <w:w w:val="100"/>
        </w:rPr>
        <w:t> </w:t>
      </w:r>
      <w:r>
        <w:rPr/>
        <w:t>形资产自身存在市场，无形资产将在内部使用的，能够证明其有用性；</w:t>
      </w:r>
    </w:p>
    <w:p>
      <w:pPr>
        <w:pStyle w:val="BodyText"/>
        <w:spacing w:line="324" w:lineRule="auto" w:before="59"/>
        <w:ind w:right="0" w:firstLine="427"/>
        <w:jc w:val="left"/>
      </w:pPr>
      <w:r>
        <w:rPr>
          <w:rFonts w:ascii="Calibri" w:hAnsi="Calibri" w:cs="Calibri" w:eastAsia="Calibri" w:hint="default"/>
        </w:rPr>
        <w:t>(4)</w:t>
      </w:r>
      <w:r>
        <w:rPr>
          <w:rFonts w:ascii="Calibri" w:hAnsi="Calibri" w:cs="Calibri" w:eastAsia="Calibri" w:hint="default"/>
          <w:spacing w:val="32"/>
        </w:rPr>
        <w:t> </w:t>
      </w:r>
      <w:r>
        <w:rPr/>
        <w:t>有足够的技术、财务资源和其他资源支持，以完成该无形资产的开发，并有能力使用或</w:t>
      </w:r>
      <w:r>
        <w:rPr>
          <w:w w:val="100"/>
        </w:rPr>
        <w:t> </w:t>
      </w:r>
      <w:r>
        <w:rPr/>
        <w:t>出售该无形资产；</w:t>
      </w:r>
    </w:p>
    <w:p>
      <w:pPr>
        <w:pStyle w:val="BodyText"/>
        <w:spacing w:line="240" w:lineRule="auto" w:before="62"/>
        <w:ind w:left="565" w:right="0"/>
        <w:jc w:val="left"/>
      </w:pPr>
      <w:r>
        <w:rPr>
          <w:rFonts w:ascii="Calibri" w:hAnsi="Calibri" w:cs="Calibri" w:eastAsia="Calibri" w:hint="default"/>
        </w:rPr>
        <w:t>(5)  </w:t>
      </w:r>
      <w:r>
        <w:rPr>
          <w:rFonts w:ascii="Calibri" w:hAnsi="Calibri" w:cs="Calibri" w:eastAsia="Calibri" w:hint="default"/>
          <w:spacing w:val="32"/>
        </w:rPr>
        <w:t> </w:t>
      </w:r>
      <w:r>
        <w:rPr/>
        <w:t>归属于该无形资产开发阶段的支出能够可靠地计量。</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无法区分研究阶段支出和开发阶段支出的，将发生的研发支出全部计入当期损益。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7"/>
        <w:ind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Heading3"/>
        <w:tabs>
          <w:tab w:pos="1097" w:val="left" w:leader="none"/>
        </w:tabs>
        <w:spacing w:line="240" w:lineRule="auto" w:before="52"/>
        <w:ind w:right="0"/>
        <w:jc w:val="left"/>
      </w:pPr>
      <w:r>
        <w:rPr>
          <w:spacing w:val="-1"/>
        </w:rPr>
        <w:t>√适用</w:t>
        <w:tab/>
      </w:r>
      <w:r>
        <w:rPr/>
        <w:t>□不适用</w:t>
      </w:r>
    </w:p>
    <w:p>
      <w:pPr>
        <w:pStyle w:val="BodyText"/>
        <w:spacing w:line="357" w:lineRule="auto" w:before="1"/>
        <w:ind w:right="128" w:firstLine="479"/>
        <w:jc w:val="both"/>
      </w:pPr>
      <w:r>
        <w:rPr>
          <w:spacing w:val="-3"/>
        </w:rPr>
        <w:t>本集团在每一个资产负债表日检查长期股权投资、采用成本法计量的投资性房地产、固定资</w:t>
      </w:r>
      <w:r>
        <w:rPr>
          <w:w w:val="100"/>
        </w:rPr>
        <w:t> </w:t>
      </w:r>
      <w:r>
        <w:rPr>
          <w:spacing w:val="-2"/>
        </w:rPr>
        <w:t>产、在建工程及使用寿命确定的无形资产是否存在可能发生减值的迹象。如果该等资产存在减值</w:t>
      </w:r>
      <w:r>
        <w:rPr>
          <w:spacing w:val="-25"/>
        </w:rPr>
        <w:t> </w:t>
      </w:r>
      <w:r>
        <w:rPr>
          <w:spacing w:val="-25"/>
        </w:rPr>
      </w:r>
      <w:r>
        <w:rPr/>
        <w:t>迹象，则估计其可收回金额。</w:t>
      </w:r>
    </w:p>
    <w:p>
      <w:pPr>
        <w:pStyle w:val="BodyText"/>
        <w:spacing w:line="357" w:lineRule="auto" w:before="30"/>
        <w:ind w:right="137" w:firstLine="419"/>
        <w:jc w:val="both"/>
      </w:pPr>
      <w:r>
        <w:rPr>
          <w:spacing w:val="-2"/>
        </w:rPr>
        <w:t>估计资产的可收回金额以单项资产为基础，如果难以对单项资产的可收回金额进行估计的，</w:t>
      </w:r>
      <w:r>
        <w:rPr>
          <w:w w:val="100"/>
        </w:rPr>
        <w:t> </w:t>
      </w:r>
      <w:r>
        <w:rPr>
          <w:spacing w:val="-2"/>
        </w:rPr>
        <w:t>则以该资产所属的资产组为基础确定资产组的可收回金额。可收回金额为资产或者资产组的公允</w:t>
      </w:r>
      <w:r>
        <w:rPr>
          <w:spacing w:val="-25"/>
        </w:rPr>
        <w:t> </w:t>
      </w:r>
      <w:r>
        <w:rPr>
          <w:spacing w:val="-25"/>
        </w:rPr>
      </w:r>
      <w:r>
        <w:rPr/>
        <w:t>价值减去处置费用后的净额与其预计未来现金流量的现值两者之中的较高者。</w:t>
      </w:r>
    </w:p>
    <w:p>
      <w:pPr>
        <w:pStyle w:val="BodyText"/>
        <w:spacing w:line="357" w:lineRule="auto" w:before="32"/>
        <w:ind w:right="128" w:firstLine="419"/>
        <w:jc w:val="both"/>
      </w:pPr>
      <w:r>
        <w:rPr>
          <w:spacing w:val="-2"/>
        </w:rPr>
        <w:t>如果资产的可收回金额低于其账面价值，按其差额计提资产减值准备，并计入当期损益。商</w:t>
      </w:r>
      <w:r>
        <w:rPr>
          <w:w w:val="100"/>
        </w:rPr>
        <w:t> </w:t>
      </w:r>
      <w:r>
        <w:rPr>
          <w:spacing w:val="-1"/>
        </w:rPr>
        <w:t>誉至少在每年年度终了进行减值测试。对商誉进行减值测试时，结合与其相关的资产组或者资产</w:t>
      </w:r>
      <w:r>
        <w:rPr>
          <w:spacing w:val="-55"/>
        </w:rPr>
        <w:t> </w:t>
      </w:r>
      <w:r>
        <w:rPr>
          <w:spacing w:val="-55"/>
        </w:rPr>
      </w:r>
      <w:r>
        <w:rPr>
          <w:spacing w:val="-1"/>
        </w:rPr>
        <w:t>组组合进行。即，自购买日起将商誉的账面价值按照合理的方法分摊到能够从企业合并的协同效</w:t>
      </w:r>
      <w:r>
        <w:rPr>
          <w:spacing w:val="-55"/>
        </w:rPr>
        <w:t> </w:t>
      </w:r>
      <w:r>
        <w:rPr>
          <w:spacing w:val="-55"/>
        </w:rPr>
      </w:r>
      <w:r>
        <w:rPr>
          <w:spacing w:val="-1"/>
        </w:rPr>
        <w:t>应中受益的资产组或资产组组合，如包含分摊的商誉的资产组或资产组组合的可收回金额低于其</w:t>
      </w:r>
      <w:r>
        <w:rPr>
          <w:spacing w:val="-55"/>
        </w:rPr>
        <w:t> </w:t>
      </w:r>
      <w:r>
        <w:rPr>
          <w:spacing w:val="-55"/>
        </w:rPr>
      </w:r>
      <w:r>
        <w:rPr>
          <w:spacing w:val="-1"/>
        </w:rPr>
        <w:t>账面价值的，确认相应的减值损失。减值损失金额首先抵减分摊到该资产组或资产组组合的商誉</w:t>
      </w:r>
      <w:r>
        <w:rPr>
          <w:spacing w:val="-55"/>
        </w:rPr>
        <w:t> </w:t>
      </w:r>
      <w:r>
        <w:rPr>
          <w:spacing w:val="-55"/>
        </w:rPr>
      </w:r>
      <w:r>
        <w:rPr>
          <w:spacing w:val="-1"/>
        </w:rPr>
        <w:t>的账面价值，再根据资产组或资产组组合中除商誉以外的其他各项资产的账面价值所占比重，按</w:t>
      </w:r>
      <w:r>
        <w:rPr>
          <w:spacing w:val="-55"/>
        </w:rPr>
        <w:t> </w:t>
      </w:r>
      <w:r>
        <w:rPr>
          <w:spacing w:val="-55"/>
        </w:rPr>
      </w:r>
      <w:r>
        <w:rPr/>
        <w:t>比例抵减其他各项资产的账面价值。</w:t>
      </w:r>
    </w:p>
    <w:p>
      <w:pPr>
        <w:pStyle w:val="BodyText"/>
        <w:spacing w:line="240" w:lineRule="auto" w:before="30"/>
        <w:ind w:left="558" w:right="0"/>
        <w:jc w:val="left"/>
      </w:pPr>
      <w:r>
        <w:rPr/>
        <w:t>上述资产减值损失一经确认，在以后会计期间不予转回。</w:t>
      </w: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Heading3"/>
        <w:tabs>
          <w:tab w:pos="1097" w:val="left" w:leader="none"/>
        </w:tabs>
        <w:spacing w:line="240" w:lineRule="auto" w:before="52"/>
        <w:ind w:right="0"/>
        <w:jc w:val="left"/>
      </w:pPr>
      <w:r>
        <w:rPr>
          <w:spacing w:val="-1"/>
        </w:rPr>
        <w:t>√适用</w:t>
        <w:tab/>
      </w:r>
      <w:r>
        <w:rPr/>
        <w:t>□不适用</w:t>
      </w:r>
    </w:p>
    <w:p>
      <w:pPr>
        <w:pStyle w:val="BodyText"/>
        <w:spacing w:line="357" w:lineRule="auto" w:before="1"/>
        <w:ind w:right="128" w:firstLine="479"/>
        <w:jc w:val="both"/>
      </w:pPr>
      <w:r>
        <w:rPr>
          <w:spacing w:val="-3"/>
        </w:rPr>
        <w:t>长期待摊费用为已经发生但应由本年和以后各期负担的分摊期限在一年以上的各项费用。长</w:t>
      </w:r>
      <w:r>
        <w:rPr>
          <w:w w:val="100"/>
        </w:rPr>
        <w:t> </w:t>
      </w:r>
      <w:r>
        <w:rPr/>
        <w:t>期待摊费用在预计受益期间分期平均摊销。</w:t>
      </w:r>
    </w:p>
    <w:p>
      <w:pPr>
        <w:pStyle w:val="Heading5"/>
        <w:spacing w:line="290" w:lineRule="auto" w:before="90"/>
        <w:ind w:right="610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Heading3"/>
        <w:tabs>
          <w:tab w:pos="1097" w:val="left" w:leader="none"/>
        </w:tabs>
        <w:spacing w:line="240" w:lineRule="auto" w:before="8"/>
        <w:ind w:right="0"/>
        <w:jc w:val="left"/>
      </w:pPr>
      <w:r>
        <w:rPr>
          <w:spacing w:val="-1"/>
        </w:rPr>
        <w:t>√适用</w:t>
        <w:tab/>
      </w:r>
      <w:r>
        <w:rPr/>
        <w:t>□不适用</w:t>
      </w:r>
    </w:p>
    <w:p>
      <w:pPr>
        <w:pStyle w:val="BodyText"/>
        <w:spacing w:line="355" w:lineRule="auto" w:before="4"/>
        <w:ind w:right="128" w:firstLine="479"/>
        <w:jc w:val="both"/>
      </w:pPr>
      <w:r>
        <w:rPr>
          <w:spacing w:val="-3"/>
        </w:rPr>
        <w:t>本集团在职工为其提供服务的会计期间，将实际发生的短期薪酬确认为负债，并计入当期损</w:t>
      </w:r>
      <w:r>
        <w:rPr>
          <w:w w:val="100"/>
        </w:rPr>
        <w:t> </w:t>
      </w:r>
      <w:r>
        <w:rPr>
          <w:spacing w:val="-2"/>
        </w:rPr>
        <w:t>益或相关资产成本。本集团发生的职工福利费，在实际发生时根据实际发生额计入当期损益或相</w:t>
      </w:r>
      <w:r>
        <w:rPr>
          <w:spacing w:val="-25"/>
        </w:rPr>
        <w:t> </w:t>
      </w:r>
      <w:r>
        <w:rPr>
          <w:spacing w:val="-25"/>
        </w:rPr>
      </w:r>
      <w:r>
        <w:rPr/>
        <w:t>关资产成本。职工福利费为非货币性福利的，按照公允价值计量。</w:t>
      </w:r>
    </w:p>
    <w:p>
      <w:pPr>
        <w:pStyle w:val="BodyText"/>
        <w:spacing w:line="357" w:lineRule="auto" w:before="32"/>
        <w:ind w:right="137" w:firstLine="419"/>
        <w:jc w:val="both"/>
      </w:pPr>
      <w:r>
        <w:rPr>
          <w:spacing w:val="-2"/>
        </w:rPr>
        <w:t>本集团为职工缴纳的医疗保险费、工伤保险费、生育保险费等社会保险费和住房公积金，以</w:t>
      </w:r>
      <w:r>
        <w:rPr>
          <w:w w:val="100"/>
        </w:rPr>
        <w:t> </w:t>
      </w:r>
      <w:r>
        <w:rPr>
          <w:spacing w:val="-2"/>
        </w:rPr>
        <w:t>及本集团按规定提取的工会经费和职工教育经费，在职工为本集团提供服务的会计期间，根据规</w:t>
      </w:r>
      <w:r>
        <w:rPr>
          <w:spacing w:val="-25"/>
        </w:rPr>
        <w:t> </w:t>
      </w:r>
      <w:r>
        <w:rPr>
          <w:spacing w:val="-25"/>
        </w:rPr>
      </w:r>
      <w:r>
        <w:rPr>
          <w:spacing w:val="-2"/>
        </w:rPr>
        <w:t>定的计提基础和计提比例计算确定相应的职工薪酬金额，确认相应负债，并计入当期损益或相关</w:t>
      </w:r>
      <w:r>
        <w:rPr>
          <w:spacing w:val="-25"/>
        </w:rPr>
        <w:t> </w:t>
      </w:r>
      <w:r>
        <w:rPr>
          <w:spacing w:val="-25"/>
        </w:rPr>
      </w:r>
      <w:r>
        <w:rPr/>
        <w:t>资产成本。</w:t>
      </w:r>
    </w:p>
    <w:p>
      <w:pPr>
        <w:pStyle w:val="Heading5"/>
        <w:spacing w:line="240" w:lineRule="auto" w:before="90"/>
        <w:ind w:right="0"/>
        <w:jc w:val="left"/>
        <w:rPr>
          <w:b w:val="0"/>
          <w:bCs w:val="0"/>
        </w:rPr>
      </w:pPr>
      <w:r>
        <w:rPr>
          <w:rFonts w:ascii="宋体" w:hAnsi="宋体" w:cs="宋体" w:eastAsia="宋体" w:hint="default"/>
        </w:rPr>
        <w:t>(2)</w:t>
      </w:r>
      <w:r>
        <w:rPr/>
        <w:t>、离职后福利的会计处理方法</w:t>
      </w:r>
      <w:r>
        <w:rPr>
          <w:b w:val="0"/>
          <w:bCs w:val="0"/>
        </w:rPr>
      </w:r>
    </w:p>
    <w:p>
      <w:pPr>
        <w:pStyle w:val="Heading3"/>
        <w:tabs>
          <w:tab w:pos="1097" w:val="left" w:leader="none"/>
        </w:tabs>
        <w:spacing w:line="240" w:lineRule="auto" w:before="53"/>
        <w:ind w:right="0"/>
        <w:jc w:val="left"/>
      </w:pPr>
      <w:r>
        <w:rPr>
          <w:spacing w:val="-1"/>
        </w:rPr>
        <w:t>√适用</w:t>
        <w:tab/>
      </w:r>
      <w:r>
        <w:rPr/>
        <w:t>□不适用</w:t>
      </w:r>
    </w:p>
    <w:p>
      <w:pPr>
        <w:pStyle w:val="BodyText"/>
        <w:spacing w:line="240" w:lineRule="auto" w:before="1"/>
        <w:ind w:left="618" w:right="0"/>
        <w:jc w:val="left"/>
      </w:pPr>
      <w:r>
        <w:rPr/>
        <w:t>本集团离职后福利全部为设定提存计划。</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116" w:firstLine="419"/>
        <w:jc w:val="left"/>
      </w:pPr>
      <w:r>
        <w:rPr>
          <w:spacing w:val="-4"/>
          <w:w w:val="100"/>
        </w:rPr>
        <w:t>本集团在职工为其提供服务的会计期间，将根据设定提存计划计算的应缴存金额确认为负债，</w:t>
      </w:r>
      <w:r>
        <w:rPr>
          <w:w w:val="100"/>
        </w:rPr>
        <w:t> </w:t>
      </w:r>
      <w:r>
        <w:rPr/>
        <w:t>并计入当期损益或相关资产成本。</w:t>
      </w:r>
    </w:p>
    <w:p>
      <w:pPr>
        <w:spacing w:line="240" w:lineRule="auto" w:before="0"/>
        <w:rPr>
          <w:rFonts w:ascii="宋体" w:hAnsi="宋体" w:cs="宋体" w:eastAsia="宋体" w:hint="default"/>
          <w:sz w:val="20"/>
          <w:szCs w:val="20"/>
        </w:rPr>
      </w:pPr>
    </w:p>
    <w:p>
      <w:pPr>
        <w:pStyle w:val="Heading5"/>
        <w:spacing w:line="240" w:lineRule="auto" w:before="140"/>
        <w:ind w:right="2969"/>
        <w:jc w:val="left"/>
        <w:rPr>
          <w:b w:val="0"/>
          <w:bCs w:val="0"/>
        </w:rPr>
      </w:pPr>
      <w:r>
        <w:rPr>
          <w:rFonts w:ascii="宋体" w:hAnsi="宋体" w:cs="宋体" w:eastAsia="宋体" w:hint="default"/>
        </w:rPr>
        <w:t>(3)</w:t>
      </w:r>
      <w:r>
        <w:rPr/>
        <w:t>、辞退福利的会计处理方法</w:t>
      </w:r>
      <w:r>
        <w:rPr>
          <w:b w:val="0"/>
          <w:bCs w:val="0"/>
        </w:rPr>
      </w:r>
    </w:p>
    <w:p>
      <w:pPr>
        <w:pStyle w:val="Heading3"/>
        <w:tabs>
          <w:tab w:pos="1097" w:val="left" w:leader="none"/>
        </w:tabs>
        <w:spacing w:line="240" w:lineRule="auto" w:before="50"/>
        <w:ind w:right="2969"/>
        <w:jc w:val="left"/>
      </w:pPr>
      <w:r>
        <w:rPr>
          <w:spacing w:val="-1"/>
        </w:rPr>
        <w:t>√适用</w:t>
        <w:tab/>
      </w:r>
      <w:r>
        <w:rPr/>
        <w:t>□不适用</w:t>
      </w:r>
    </w:p>
    <w:p>
      <w:pPr>
        <w:pStyle w:val="BodyText"/>
        <w:spacing w:line="355" w:lineRule="auto" w:before="4"/>
        <w:ind w:right="308" w:firstLine="479"/>
        <w:jc w:val="both"/>
      </w:pPr>
      <w:r>
        <w:rPr>
          <w:spacing w:val="-3"/>
        </w:rPr>
        <w:t>本集团向职工提供辞退福利的，在下列两者孰早日确认辞退福利产生的职工薪酬负债，并计</w:t>
      </w:r>
      <w:r>
        <w:rPr>
          <w:w w:val="100"/>
        </w:rPr>
        <w:t> </w:t>
      </w:r>
      <w:r>
        <w:rPr>
          <w:spacing w:val="-2"/>
        </w:rPr>
        <w:t>入当期损益：本集团不能单方面撤回因解除劳动关系计划或裁减建议所提供的辞退福利时；本集</w:t>
      </w:r>
      <w:r>
        <w:rPr>
          <w:spacing w:val="-25"/>
        </w:rPr>
        <w:t> </w:t>
      </w:r>
      <w:r>
        <w:rPr>
          <w:spacing w:val="-25"/>
        </w:rPr>
      </w:r>
      <w:r>
        <w:rPr/>
        <w:t>团确认与涉及支付辞退福利的重组相关的成本或费用时。</w:t>
      </w:r>
    </w:p>
    <w:p>
      <w:pPr>
        <w:pStyle w:val="Heading5"/>
        <w:spacing w:line="240" w:lineRule="auto" w:before="92"/>
        <w:ind w:right="2969"/>
        <w:jc w:val="left"/>
        <w:rPr>
          <w:b w:val="0"/>
          <w:bCs w:val="0"/>
        </w:rPr>
      </w:pPr>
      <w:r>
        <w:rPr>
          <w:rFonts w:ascii="宋体" w:hAnsi="宋体" w:cs="宋体" w:eastAsia="宋体" w:hint="default"/>
        </w:rPr>
        <w:t>(4)</w:t>
      </w:r>
      <w:r>
        <w:rPr/>
        <w:t>、其他长期职工福利的会计处理方法</w:t>
      </w:r>
      <w:r>
        <w:rPr>
          <w:b w:val="0"/>
          <w:bCs w:val="0"/>
        </w:rPr>
      </w:r>
    </w:p>
    <w:p>
      <w:pPr>
        <w:pStyle w:val="Heading3"/>
        <w:tabs>
          <w:tab w:pos="1097" w:val="left" w:leader="none"/>
        </w:tabs>
        <w:spacing w:line="240" w:lineRule="auto" w:before="53"/>
        <w:ind w:right="2969"/>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spacing w:line="240" w:lineRule="auto"/>
        <w:ind w:right="2969"/>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Heading3"/>
        <w:tabs>
          <w:tab w:pos="1097" w:val="left" w:leader="none"/>
        </w:tabs>
        <w:spacing w:line="240" w:lineRule="auto" w:before="52"/>
        <w:ind w:right="2969"/>
        <w:jc w:val="left"/>
      </w:pPr>
      <w:r>
        <w:rPr>
          <w:spacing w:val="-1"/>
        </w:rPr>
        <w:t>√适用</w:t>
        <w:tab/>
      </w:r>
      <w:r>
        <w:rPr/>
        <w:t>□不适用</w:t>
      </w:r>
    </w:p>
    <w:p>
      <w:pPr>
        <w:pStyle w:val="BodyText"/>
        <w:spacing w:line="357" w:lineRule="auto" w:before="1"/>
        <w:ind w:right="116" w:firstLine="479"/>
        <w:jc w:val="left"/>
      </w:pPr>
      <w:r>
        <w:rPr>
          <w:spacing w:val="-3"/>
        </w:rPr>
        <w:t>当与或有事项相关的义务是本集团承担的现时义务，且履行该义务很可能导致经济利益流出，</w:t>
      </w:r>
      <w:r>
        <w:rPr>
          <w:w w:val="100"/>
        </w:rPr>
        <w:t> </w:t>
      </w:r>
      <w:r>
        <w:rPr/>
        <w:t>以及该义务的金额能够可靠地计量，则确认为预计负债。</w:t>
      </w:r>
    </w:p>
    <w:p>
      <w:pPr>
        <w:pStyle w:val="BodyText"/>
        <w:spacing w:line="355" w:lineRule="auto" w:before="30"/>
        <w:ind w:right="224" w:firstLine="419"/>
        <w:jc w:val="left"/>
      </w:pPr>
      <w:r>
        <w:rPr>
          <w:spacing w:val="-2"/>
        </w:rPr>
        <w:t>在资产负债表日，考虑与或有事项有关的风险、不确定性和货币时间价值等因素，按照履行</w:t>
      </w:r>
      <w:r>
        <w:rPr>
          <w:w w:val="100"/>
        </w:rPr>
        <w:t> </w:t>
      </w:r>
      <w:r>
        <w:rPr/>
        <w:t>相关现时义务所需支出的最佳估计数对预计负债进行计量。</w:t>
      </w:r>
    </w:p>
    <w:p>
      <w:pPr>
        <w:pStyle w:val="BodyText"/>
        <w:spacing w:line="355" w:lineRule="auto" w:before="32"/>
        <w:ind w:right="224" w:firstLine="419"/>
        <w:jc w:val="left"/>
      </w:pPr>
      <w:r>
        <w:rPr>
          <w:spacing w:val="-2"/>
        </w:rPr>
        <w:t>如果清偿预计负债所需支出全部或部分预期由第三方补偿的，补偿金额在基本确定能够收到</w:t>
      </w:r>
      <w:r>
        <w:rPr>
          <w:w w:val="100"/>
        </w:rPr>
        <w:t> </w:t>
      </w:r>
      <w:r>
        <w:rPr/>
        <w:t>时，作为资产单独确认，且确认的补偿金额不超过预计负债的账面价值。</w:t>
      </w:r>
    </w:p>
    <w:p>
      <w:pPr>
        <w:pStyle w:val="BodyText"/>
        <w:spacing w:line="240" w:lineRule="auto" w:before="34"/>
        <w:ind w:left="558" w:right="224"/>
        <w:jc w:val="left"/>
      </w:pPr>
      <w:r>
        <w:rPr/>
        <w:t>本集团对可以退货的一般图书根据历史经验计提退货准备并抵减营业收入和营业成本。</w:t>
      </w:r>
    </w:p>
    <w:p>
      <w:pPr>
        <w:spacing w:line="240" w:lineRule="auto" w:before="10"/>
        <w:rPr>
          <w:rFonts w:ascii="宋体" w:hAnsi="宋体" w:cs="宋体" w:eastAsia="宋体" w:hint="default"/>
          <w:sz w:val="14"/>
          <w:szCs w:val="14"/>
        </w:rPr>
      </w:pPr>
    </w:p>
    <w:p>
      <w:pPr>
        <w:pStyle w:val="Heading5"/>
        <w:spacing w:line="240" w:lineRule="auto"/>
        <w:ind w:right="2969"/>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Heading3"/>
        <w:tabs>
          <w:tab w:pos="1097" w:val="left" w:leader="none"/>
        </w:tabs>
        <w:spacing w:line="240" w:lineRule="auto" w:before="50"/>
        <w:ind w:right="2969"/>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40" w:lineRule="auto"/>
        <w:ind w:right="2969"/>
        <w:jc w:val="left"/>
        <w:rPr>
          <w:b w:val="0"/>
          <w:bCs w:val="0"/>
        </w:rPr>
      </w:pPr>
      <w:r>
        <w:rPr>
          <w:rFonts w:ascii="宋体" w:hAnsi="宋体" w:cs="宋体" w:eastAsia="宋体" w:hint="default"/>
        </w:rPr>
        <w:t>27. </w:t>
      </w:r>
      <w:r>
        <w:rPr/>
        <w:t>优先股、永续债等其他金融工具</w:t>
      </w:r>
      <w:r>
        <w:rPr>
          <w:b w:val="0"/>
          <w:bCs w:val="0"/>
        </w:rPr>
      </w:r>
    </w:p>
    <w:p>
      <w:pPr>
        <w:pStyle w:val="Heading3"/>
        <w:tabs>
          <w:tab w:pos="1097" w:val="left" w:leader="none"/>
        </w:tabs>
        <w:spacing w:line="240" w:lineRule="auto" w:before="50"/>
        <w:ind w:right="2969"/>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40" w:lineRule="auto"/>
        <w:ind w:right="2969"/>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Heading3"/>
        <w:tabs>
          <w:tab w:pos="1097" w:val="left" w:leader="none"/>
        </w:tabs>
        <w:spacing w:line="240" w:lineRule="auto" w:before="50"/>
        <w:ind w:right="2969"/>
        <w:jc w:val="left"/>
      </w:pPr>
      <w:r>
        <w:rPr>
          <w:spacing w:val="-1"/>
        </w:rPr>
        <w:t>√适用</w:t>
        <w:tab/>
      </w:r>
      <w:r>
        <w:rPr/>
        <w:t>□不适用</w:t>
      </w:r>
    </w:p>
    <w:p>
      <w:pPr>
        <w:pStyle w:val="BodyText"/>
        <w:spacing w:line="355" w:lineRule="auto" w:before="4"/>
        <w:ind w:left="558" w:right="224" w:firstLine="4"/>
        <w:jc w:val="left"/>
      </w:pPr>
      <w:r>
        <w:rPr/>
        <w:t>商品销售收入</w:t>
      </w:r>
      <w:r>
        <w:rPr>
          <w:w w:val="100"/>
        </w:rPr>
        <w:t> </w:t>
      </w:r>
      <w:r>
        <w:rPr>
          <w:spacing w:val="-2"/>
        </w:rPr>
        <w:t>在已将商品所有权上的主要风险和报酬转移给买方，既没有保留通常与所有权相联系的继续</w:t>
      </w:r>
    </w:p>
    <w:p>
      <w:pPr>
        <w:pStyle w:val="BodyText"/>
        <w:spacing w:line="355" w:lineRule="auto" w:before="32"/>
        <w:ind w:right="224"/>
        <w:jc w:val="left"/>
      </w:pPr>
      <w:r>
        <w:rPr>
          <w:spacing w:val="-2"/>
        </w:rPr>
        <w:t>管理权，也没有对已售商品实施有效控制，收入的金额能够可靠地计量，相关的经济利益很可能</w:t>
      </w:r>
      <w:r>
        <w:rPr>
          <w:spacing w:val="-25"/>
        </w:rPr>
        <w:t> </w:t>
      </w:r>
      <w:r>
        <w:rPr>
          <w:spacing w:val="-25"/>
        </w:rPr>
      </w:r>
      <w:r>
        <w:rPr>
          <w:spacing w:val="-2"/>
        </w:rPr>
        <w:t>流入企业，相关的已发生或将发生的成本能够可靠地计量时，确认商品销售收入的实现。其中：</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58" w:right="224"/>
        <w:jc w:val="left"/>
      </w:pPr>
      <w:r>
        <w:rPr/>
        <w:t>出版企业</w:t>
      </w:r>
      <w:r>
        <w:rPr>
          <w:w w:val="100"/>
        </w:rPr>
        <w:t> </w:t>
      </w:r>
      <w:r>
        <w:rPr>
          <w:spacing w:val="-2"/>
        </w:rPr>
        <w:t>出版企业销售出版物的收入按出版单位与购货方签订的合同或协议金额或双方接受的金额确</w:t>
      </w:r>
    </w:p>
    <w:p>
      <w:pPr>
        <w:pStyle w:val="BodyText"/>
        <w:spacing w:line="240" w:lineRule="auto" w:before="32"/>
        <w:ind w:right="2969"/>
        <w:jc w:val="left"/>
      </w:pPr>
      <w:r>
        <w:rPr/>
        <w:t>定。</w:t>
      </w:r>
    </w:p>
    <w:p>
      <w:pPr>
        <w:spacing w:after="0" w:line="240" w:lineRule="auto"/>
        <w:jc w:val="left"/>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left="562" w:right="0" w:hanging="5"/>
        <w:jc w:val="left"/>
      </w:pPr>
      <w:r>
        <w:rPr/>
        <w:t>出版企业采用如下方式确认销售收入的实现：</w:t>
      </w:r>
      <w:r>
        <w:rPr>
          <w:w w:val="100"/>
        </w:rPr>
        <w:t> </w:t>
      </w:r>
      <w:r>
        <w:rPr>
          <w:rFonts w:ascii="宋体" w:hAnsi="宋体" w:cs="宋体" w:eastAsia="宋体" w:hint="default"/>
        </w:rPr>
        <w:t>A</w:t>
      </w:r>
      <w:r>
        <w:rPr/>
        <w:t>、采用预交定金方式销售出版物时，在出版物发出时确认销售收入。</w:t>
      </w:r>
      <w:r>
        <w:rPr>
          <w:w w:val="100"/>
        </w:rPr>
        <w:t> </w:t>
      </w:r>
      <w:r>
        <w:rPr>
          <w:rFonts w:ascii="宋体" w:hAnsi="宋体" w:cs="宋体" w:eastAsia="宋体" w:hint="default"/>
          <w:spacing w:val="-4"/>
        </w:rPr>
        <w:t>B</w:t>
      </w:r>
      <w:r>
        <w:rPr>
          <w:spacing w:val="-4"/>
        </w:rPr>
        <w:t>、对于附有退货条件的销售，如果本集团可以对退货率作出可靠估计的，在商品发出并取得</w:t>
      </w:r>
    </w:p>
    <w:p>
      <w:pPr>
        <w:pStyle w:val="BodyText"/>
        <w:spacing w:line="355" w:lineRule="auto" w:before="30"/>
        <w:ind w:right="137"/>
        <w:jc w:val="both"/>
      </w:pPr>
      <w:r>
        <w:rPr>
          <w:spacing w:val="-2"/>
        </w:rPr>
        <w:t>客户验收单时确认收入，同时对于预计退货的部分确认预计负债；其余附有退货条件的销售，本</w:t>
      </w:r>
      <w:r>
        <w:rPr>
          <w:spacing w:val="-25"/>
        </w:rPr>
        <w:t> </w:t>
      </w:r>
      <w:r>
        <w:rPr>
          <w:spacing w:val="-25"/>
        </w:rPr>
      </w:r>
      <w:r>
        <w:rPr/>
        <w:t>集团于发货后在退货期满或在约定的结算期通过与客户对账并取得销售清单时确认收入。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58" w:right="0"/>
        <w:jc w:val="left"/>
      </w:pPr>
      <w:r>
        <w:rPr/>
        <w:t>发行企业</w:t>
      </w:r>
      <w:r>
        <w:rPr>
          <w:w w:val="100"/>
        </w:rPr>
        <w:t> </w:t>
      </w:r>
      <w:r>
        <w:rPr>
          <w:spacing w:val="-2"/>
        </w:rPr>
        <w:t>出版物零售业务，在收取货款或取得索取货款的凭据，并将货物提交给购买方时确认销售收</w:t>
      </w:r>
    </w:p>
    <w:p>
      <w:pPr>
        <w:pStyle w:val="BodyText"/>
        <w:spacing w:line="240" w:lineRule="auto" w:before="33"/>
        <w:ind w:right="0"/>
        <w:jc w:val="both"/>
      </w:pPr>
      <w:r>
        <w:rPr/>
        <w:t>入。</w:t>
      </w:r>
    </w:p>
    <w:p>
      <w:pPr>
        <w:pStyle w:val="BodyText"/>
        <w:spacing w:line="357" w:lineRule="auto" w:before="133"/>
        <w:ind w:right="137" w:firstLine="419"/>
        <w:jc w:val="both"/>
      </w:pPr>
      <w:r>
        <w:rPr>
          <w:spacing w:val="-2"/>
        </w:rPr>
        <w:t>对于销售商品的同时授予客户奖励积分的业务，在销售商品时，本集团将销售取得的货款或</w:t>
      </w:r>
      <w:r>
        <w:rPr>
          <w:w w:val="100"/>
        </w:rPr>
        <w:t> </w:t>
      </w:r>
      <w:r>
        <w:rPr>
          <w:spacing w:val="-2"/>
        </w:rPr>
        <w:t>应收货款在本次商品销售的收入与奖励积分的公允价值之间进行分配，将取得的货款或应收货款</w:t>
      </w:r>
      <w:r>
        <w:rPr>
          <w:spacing w:val="-25"/>
        </w:rPr>
        <w:t> </w:t>
      </w:r>
      <w:r>
        <w:rPr>
          <w:spacing w:val="-25"/>
        </w:rPr>
      </w:r>
      <w:r>
        <w:rPr/>
        <w:t>扣除奖励积分公允价值的部分确认为收入，奖励积分的公允价值确认为递延收益。</w:t>
      </w:r>
    </w:p>
    <w:p>
      <w:pPr>
        <w:pStyle w:val="BodyText"/>
        <w:spacing w:line="355" w:lineRule="auto" w:before="30"/>
        <w:ind w:right="137" w:firstLine="419"/>
        <w:jc w:val="both"/>
      </w:pPr>
      <w:r>
        <w:rPr>
          <w:spacing w:val="-2"/>
        </w:rPr>
        <w:t>客户兑换奖励积分时，本集团将原计入递延收益的与所兑换积分相关的部分确认为收入，确</w:t>
      </w:r>
      <w:r>
        <w:rPr>
          <w:w w:val="100"/>
        </w:rPr>
        <w:t> </w:t>
      </w:r>
      <w:r>
        <w:rPr>
          <w:spacing w:val="-2"/>
        </w:rPr>
        <w:t>认为收入的金额以被兑换用于换取奖励的积分数额占预期将兑换用于换取奖励的积分总数的比例</w:t>
      </w:r>
      <w:r>
        <w:rPr>
          <w:spacing w:val="-25"/>
        </w:rPr>
        <w:t> </w:t>
      </w:r>
      <w:r>
        <w:rPr>
          <w:spacing w:val="-25"/>
        </w:rPr>
      </w:r>
      <w:r>
        <w:rPr/>
        <w:t>为基础计算确定。</w:t>
      </w:r>
    </w:p>
    <w:p>
      <w:pPr>
        <w:pStyle w:val="BodyText"/>
        <w:spacing w:line="357" w:lineRule="auto" w:before="34"/>
        <w:ind w:left="558" w:right="0"/>
        <w:jc w:val="left"/>
      </w:pPr>
      <w:r>
        <w:rPr/>
        <w:t>出版物批发业务，采用如下方式确认销售收入的实现：</w:t>
      </w:r>
      <w:r>
        <w:rPr>
          <w:w w:val="100"/>
        </w:rPr>
        <w:t> </w:t>
      </w:r>
      <w:r>
        <w:rPr>
          <w:rFonts w:ascii="宋体" w:hAnsi="宋体" w:cs="宋体" w:eastAsia="宋体" w:hint="default"/>
        </w:rPr>
        <w:t>A</w:t>
      </w:r>
      <w:r>
        <w:rPr/>
        <w:t>、对于附有退货条件的销售，采用与出版企业一致的销售收入确认方式。</w:t>
      </w:r>
      <w:r>
        <w:rPr>
          <w:w w:val="100"/>
        </w:rPr>
        <w:t> </w:t>
      </w:r>
      <w:r>
        <w:rPr>
          <w:rFonts w:ascii="宋体" w:hAnsi="宋体" w:cs="宋体" w:eastAsia="宋体" w:hint="default"/>
        </w:rPr>
        <w:t>B</w:t>
      </w:r>
      <w:r>
        <w:rPr/>
        <w:t>、采取买断方式销售出版物的，在出版物发出时确认销售收入的实现；</w:t>
      </w:r>
      <w:r>
        <w:rPr>
          <w:w w:val="100"/>
        </w:rPr>
        <w:t> </w:t>
      </w:r>
      <w:r>
        <w:rPr>
          <w:rFonts w:ascii="宋体" w:hAnsi="宋体" w:cs="宋体" w:eastAsia="宋体" w:hint="default"/>
          <w:spacing w:val="-2"/>
        </w:rPr>
        <w:t>C</w:t>
      </w:r>
      <w:r>
        <w:rPr>
          <w:spacing w:val="-2"/>
        </w:rPr>
        <w:t>、采用代销方式销售出版物的，在出版物发出后并取得代销清单时确认销售收入实现；</w:t>
      </w:r>
    </w:p>
    <w:p>
      <w:pPr>
        <w:spacing w:line="240" w:lineRule="auto" w:before="0"/>
        <w:rPr>
          <w:rFonts w:ascii="宋体" w:hAnsi="宋体" w:cs="宋体" w:eastAsia="宋体" w:hint="default"/>
          <w:sz w:val="20"/>
          <w:szCs w:val="20"/>
        </w:rPr>
      </w:pPr>
    </w:p>
    <w:p>
      <w:pPr>
        <w:pStyle w:val="BodyText"/>
        <w:spacing w:line="355" w:lineRule="auto" w:before="179"/>
        <w:ind w:left="558" w:right="0"/>
        <w:jc w:val="left"/>
      </w:pPr>
      <w:r>
        <w:rPr/>
        <w:t>影视剧销售收入</w:t>
      </w:r>
      <w:r>
        <w:rPr>
          <w:spacing w:val="-103"/>
        </w:rPr>
        <w:t> </w:t>
      </w:r>
      <w:r>
        <w:rPr>
          <w:spacing w:val="-103"/>
        </w:rPr>
      </w:r>
      <w:r>
        <w:rPr>
          <w:spacing w:val="-7"/>
        </w:rPr>
        <w:t>在影视剧完成摄制并经影视行政主管部门审查通过取得《影视剧发行许可证》，影视剧拷贝、</w:t>
      </w:r>
    </w:p>
    <w:p>
      <w:pPr>
        <w:pStyle w:val="BodyText"/>
        <w:spacing w:line="240" w:lineRule="auto" w:before="32"/>
        <w:ind w:right="0"/>
        <w:jc w:val="both"/>
      </w:pPr>
      <w:r>
        <w:rPr>
          <w:w w:val="100"/>
        </w:rPr>
        <w:t>播映</w:t>
      </w:r>
      <w:r>
        <w:rPr>
          <w:spacing w:val="-3"/>
          <w:w w:val="100"/>
        </w:rPr>
        <w:t>带</w:t>
      </w:r>
      <w:r>
        <w:rPr>
          <w:w w:val="100"/>
        </w:rPr>
        <w:t>和</w:t>
      </w:r>
      <w:r>
        <w:rPr>
          <w:spacing w:val="-3"/>
          <w:w w:val="100"/>
        </w:rPr>
        <w:t>其</w:t>
      </w:r>
      <w:r>
        <w:rPr>
          <w:w w:val="100"/>
        </w:rPr>
        <w:t>他</w:t>
      </w:r>
      <w:r>
        <w:rPr>
          <w:spacing w:val="-3"/>
          <w:w w:val="100"/>
        </w:rPr>
        <w:t>载</w:t>
      </w:r>
      <w:r>
        <w:rPr>
          <w:w w:val="100"/>
        </w:rPr>
        <w:t>体</w:t>
      </w:r>
      <w:r>
        <w:rPr>
          <w:spacing w:val="-3"/>
          <w:w w:val="100"/>
        </w:rPr>
        <w:t>转</w:t>
      </w:r>
      <w:r>
        <w:rPr>
          <w:w w:val="100"/>
        </w:rPr>
        <w:t>移</w:t>
      </w:r>
      <w:r>
        <w:rPr>
          <w:spacing w:val="-3"/>
          <w:w w:val="100"/>
        </w:rPr>
        <w:t>给</w:t>
      </w:r>
      <w:r>
        <w:rPr>
          <w:w w:val="100"/>
        </w:rPr>
        <w:t>购货</w:t>
      </w:r>
      <w:r>
        <w:rPr>
          <w:spacing w:val="-3"/>
          <w:w w:val="100"/>
        </w:rPr>
        <w:t>方</w:t>
      </w:r>
      <w:r>
        <w:rPr>
          <w:spacing w:val="-101"/>
          <w:w w:val="100"/>
        </w:rPr>
        <w:t>，</w:t>
      </w:r>
      <w:r>
        <w:rPr>
          <w:w w:val="100"/>
        </w:rPr>
        <w:t>收入</w:t>
      </w:r>
      <w:r>
        <w:rPr>
          <w:spacing w:val="-3"/>
          <w:w w:val="100"/>
        </w:rPr>
        <w:t>的</w:t>
      </w:r>
      <w:r>
        <w:rPr>
          <w:w w:val="100"/>
        </w:rPr>
        <w:t>金</w:t>
      </w:r>
      <w:r>
        <w:rPr>
          <w:spacing w:val="-3"/>
          <w:w w:val="100"/>
        </w:rPr>
        <w:t>额</w:t>
      </w:r>
      <w:r>
        <w:rPr>
          <w:w w:val="100"/>
        </w:rPr>
        <w:t>能</w:t>
      </w:r>
      <w:r>
        <w:rPr>
          <w:spacing w:val="-3"/>
          <w:w w:val="100"/>
        </w:rPr>
        <w:t>够可</w:t>
      </w:r>
      <w:r>
        <w:rPr>
          <w:w w:val="100"/>
        </w:rPr>
        <w:t>靠地</w:t>
      </w:r>
      <w:r>
        <w:rPr>
          <w:spacing w:val="-3"/>
          <w:w w:val="100"/>
        </w:rPr>
        <w:t>计量</w:t>
      </w:r>
      <w:r>
        <w:rPr>
          <w:spacing w:val="-99"/>
          <w:w w:val="100"/>
        </w:rPr>
        <w:t>，</w:t>
      </w:r>
      <w:r>
        <w:rPr>
          <w:w w:val="100"/>
        </w:rPr>
        <w:t>相</w:t>
      </w:r>
      <w:r>
        <w:rPr>
          <w:spacing w:val="-3"/>
          <w:w w:val="100"/>
        </w:rPr>
        <w:t>关</w:t>
      </w:r>
      <w:r>
        <w:rPr>
          <w:w w:val="100"/>
        </w:rPr>
        <w:t>经</w:t>
      </w:r>
      <w:r>
        <w:rPr>
          <w:spacing w:val="-3"/>
          <w:w w:val="100"/>
        </w:rPr>
        <w:t>济</w:t>
      </w:r>
      <w:r>
        <w:rPr>
          <w:w w:val="100"/>
        </w:rPr>
        <w:t>利</w:t>
      </w:r>
      <w:r>
        <w:rPr>
          <w:spacing w:val="-3"/>
          <w:w w:val="100"/>
        </w:rPr>
        <w:t>益很</w:t>
      </w:r>
      <w:r>
        <w:rPr>
          <w:w w:val="100"/>
        </w:rPr>
        <w:t>可能</w:t>
      </w:r>
      <w:r>
        <w:rPr>
          <w:spacing w:val="-3"/>
          <w:w w:val="100"/>
        </w:rPr>
        <w:t>流</w:t>
      </w:r>
      <w:r>
        <w:rPr>
          <w:w w:val="100"/>
        </w:rPr>
        <w:t>入</w:t>
      </w:r>
      <w:r>
        <w:rPr>
          <w:spacing w:val="-3"/>
          <w:w w:val="100"/>
        </w:rPr>
        <w:t>时确认</w:t>
      </w:r>
      <w:r>
        <w:rPr>
          <w:w w:val="100"/>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355" w:lineRule="auto"/>
        <w:ind w:left="558" w:right="0"/>
        <w:jc w:val="left"/>
      </w:pPr>
      <w:r>
        <w:rPr/>
        <w:t>提供劳务收入</w:t>
      </w:r>
      <w:r>
        <w:rPr>
          <w:w w:val="100"/>
        </w:rPr>
        <w:t> </w:t>
      </w:r>
      <w:r>
        <w:rPr>
          <w:spacing w:val="-2"/>
        </w:rPr>
        <w:t>在提供劳务收入的金额能够可靠地计量，相关的经济利益很可能流入企业，交易的完工程度</w:t>
      </w:r>
    </w:p>
    <w:p>
      <w:pPr>
        <w:pStyle w:val="BodyText"/>
        <w:spacing w:line="355" w:lineRule="auto" w:before="32"/>
        <w:ind w:right="137"/>
        <w:jc w:val="both"/>
      </w:pPr>
      <w:r>
        <w:rPr>
          <w:spacing w:val="-2"/>
        </w:rPr>
        <w:t>能够可靠地确定，交易中已发生和将发生的成本能够可靠地计量时，确认提供劳务收入的实现。</w:t>
      </w:r>
      <w:r>
        <w:rPr>
          <w:spacing w:val="-25"/>
        </w:rPr>
        <w:t> </w:t>
      </w:r>
      <w:r>
        <w:rPr>
          <w:spacing w:val="-25"/>
        </w:rPr>
      </w:r>
      <w:r>
        <w:rPr>
          <w:spacing w:val="-2"/>
        </w:rPr>
        <w:t>本集团于资产负债表日按照完工百分比法确认提供的劳务收入。劳务交易的完工进度按已经提供</w:t>
      </w:r>
      <w:r>
        <w:rPr>
          <w:spacing w:val="-25"/>
        </w:rPr>
        <w:t> </w:t>
      </w:r>
      <w:r>
        <w:rPr>
          <w:spacing w:val="-25"/>
        </w:rPr>
      </w:r>
      <w:r>
        <w:rPr/>
        <w:t>的劳务占应提供劳务总量的比例确定。</w:t>
      </w:r>
    </w:p>
    <w:p>
      <w:pPr>
        <w:pStyle w:val="BodyText"/>
        <w:spacing w:line="355" w:lineRule="auto" w:before="34"/>
        <w:ind w:right="137" w:firstLine="419"/>
        <w:jc w:val="both"/>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r>
        <w:rPr>
          <w:spacing w:val="-25"/>
        </w:rPr>
        <w:t> </w:t>
      </w:r>
      <w:r>
        <w:rPr>
          <w:spacing w:val="-25"/>
        </w:rPr>
      </w:r>
      <w:r>
        <w:rPr/>
        <w:t>得到补偿的，则不确认收入。</w:t>
      </w:r>
    </w:p>
    <w:p>
      <w:pPr>
        <w:spacing w:after="0" w:line="355" w:lineRule="auto"/>
        <w:jc w:val="both"/>
        <w:sectPr>
          <w:footerReference w:type="default" r:id="rId41"/>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Heading5"/>
        <w:spacing w:line="290" w:lineRule="auto" w:before="36"/>
        <w:ind w:right="2969"/>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Heading3"/>
        <w:tabs>
          <w:tab w:pos="1097" w:val="left" w:leader="none"/>
        </w:tabs>
        <w:spacing w:line="240" w:lineRule="auto" w:before="6"/>
        <w:ind w:right="2969"/>
        <w:jc w:val="left"/>
      </w:pPr>
      <w:r>
        <w:rPr>
          <w:spacing w:val="-1"/>
        </w:rPr>
        <w:t>√适用</w:t>
        <w:tab/>
      </w:r>
      <w:r>
        <w:rPr/>
        <w:t>□不适用</w:t>
      </w:r>
    </w:p>
    <w:p>
      <w:pPr>
        <w:pStyle w:val="BodyText"/>
        <w:spacing w:line="355" w:lineRule="auto" w:before="4"/>
        <w:ind w:right="308" w:firstLine="479"/>
        <w:jc w:val="both"/>
      </w:pPr>
      <w:r>
        <w:rPr>
          <w:spacing w:val="-3"/>
        </w:rPr>
        <w:t>本集团的政府补助中除图书补贴以外的其他政府补助，由于企业取得后用于购建或以其他方</w:t>
      </w:r>
      <w:r>
        <w:rPr>
          <w:w w:val="100"/>
        </w:rPr>
        <w:t> </w:t>
      </w:r>
      <w:r>
        <w:rPr/>
        <w:t>式形成长期资产，该等政府补助为与资产相关的政府补助。</w:t>
      </w:r>
    </w:p>
    <w:p>
      <w:pPr>
        <w:pStyle w:val="BodyText"/>
        <w:spacing w:line="357" w:lineRule="auto" w:before="32"/>
        <w:ind w:right="317" w:firstLine="419"/>
        <w:jc w:val="both"/>
      </w:pPr>
      <w:r>
        <w:rPr>
          <w:spacing w:val="-2"/>
        </w:rPr>
        <w:t>与资产相关的政府补助，确认为递延收益，在相关资产的使用寿命内按照直线法分期计入当</w:t>
      </w:r>
      <w:r>
        <w:rPr>
          <w:w w:val="100"/>
        </w:rPr>
        <w:t> </w:t>
      </w:r>
      <w:r>
        <w:rPr/>
        <w:t>期损益。</w:t>
      </w:r>
    </w:p>
    <w:p>
      <w:pPr>
        <w:spacing w:line="240" w:lineRule="auto" w:before="0"/>
        <w:rPr>
          <w:rFonts w:ascii="宋体" w:hAnsi="宋体" w:cs="宋体" w:eastAsia="宋体" w:hint="default"/>
          <w:sz w:val="20"/>
          <w:szCs w:val="20"/>
        </w:rPr>
      </w:pPr>
    </w:p>
    <w:p>
      <w:pPr>
        <w:pStyle w:val="Heading5"/>
        <w:spacing w:line="240" w:lineRule="auto" w:before="140"/>
        <w:ind w:right="2969"/>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Heading3"/>
        <w:tabs>
          <w:tab w:pos="1097" w:val="left" w:leader="none"/>
        </w:tabs>
        <w:spacing w:line="240" w:lineRule="auto" w:before="50"/>
        <w:ind w:right="2969"/>
        <w:jc w:val="left"/>
      </w:pPr>
      <w:r>
        <w:rPr>
          <w:spacing w:val="-1"/>
        </w:rPr>
        <w:t>√适用</w:t>
        <w:tab/>
      </w:r>
      <w:r>
        <w:rPr/>
        <w:t>□不适用</w:t>
      </w:r>
    </w:p>
    <w:p>
      <w:pPr>
        <w:pStyle w:val="BodyText"/>
        <w:spacing w:line="355" w:lineRule="auto" w:before="4"/>
        <w:ind w:right="308" w:firstLine="479"/>
        <w:jc w:val="both"/>
      </w:pPr>
      <w:r>
        <w:rPr>
          <w:spacing w:val="-3"/>
        </w:rPr>
        <w:t>本集团的政府补助中的图书补贴，由于该补贴主要用于出版社出版特定图书项目，该等政府</w:t>
      </w:r>
      <w:r>
        <w:rPr>
          <w:w w:val="100"/>
        </w:rPr>
        <w:t> </w:t>
      </w:r>
      <w:r>
        <w:rPr/>
        <w:t>补助为与收益相关的政府补助。</w:t>
      </w:r>
    </w:p>
    <w:p>
      <w:pPr>
        <w:pStyle w:val="BodyText"/>
        <w:spacing w:line="357" w:lineRule="auto" w:before="32"/>
        <w:ind w:right="317" w:firstLine="419"/>
        <w:jc w:val="right"/>
      </w:pPr>
      <w:r>
        <w:rPr>
          <w:spacing w:val="-2"/>
        </w:rPr>
        <w:t>与收益相关的政府补助，用于补偿以后期间的相关费用和损失的，确认为递延收益，并在确</w:t>
      </w:r>
      <w:r>
        <w:rPr>
          <w:w w:val="100"/>
        </w:rPr>
        <w:t> </w:t>
      </w:r>
      <w:r>
        <w:rPr>
          <w:spacing w:val="-2"/>
        </w:rPr>
        <w:t>认相关费用的期间计入当期损益；用于补偿已经发生的相关费用和损失的，直接计入当期损益。</w:t>
      </w:r>
      <w:r>
        <w:rPr>
          <w:spacing w:val="-43"/>
        </w:rPr>
        <w:t> </w:t>
      </w:r>
      <w:r>
        <w:rPr>
          <w:spacing w:val="-43"/>
        </w:rPr>
      </w:r>
      <w:r>
        <w:rPr>
          <w:spacing w:val="-2"/>
        </w:rPr>
        <w:t>与本集团日常活动相关的政府补助，按照经济业务实质，计入其他收益。与本集团日常活动</w:t>
      </w:r>
    </w:p>
    <w:p>
      <w:pPr>
        <w:pStyle w:val="BodyText"/>
        <w:spacing w:line="240" w:lineRule="auto" w:before="30"/>
        <w:ind w:right="2969"/>
        <w:jc w:val="left"/>
      </w:pPr>
      <w:r>
        <w:rPr/>
        <w:t>无关的政府补助，计入营业外收入。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8"/>
        <w:ind w:right="2969"/>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Heading3"/>
        <w:tabs>
          <w:tab w:pos="1097" w:val="left" w:leader="none"/>
        </w:tabs>
        <w:spacing w:line="240" w:lineRule="auto" w:before="23"/>
        <w:ind w:right="2969"/>
        <w:jc w:val="left"/>
      </w:pPr>
      <w:r>
        <w:rPr>
          <w:spacing w:val="-1"/>
        </w:rPr>
        <w:t>√适用</w:t>
        <w:tab/>
      </w:r>
      <w:r>
        <w:rPr/>
        <w:t>□不适用</w:t>
      </w:r>
    </w:p>
    <w:p>
      <w:pPr>
        <w:pStyle w:val="BodyText"/>
        <w:spacing w:line="355" w:lineRule="auto" w:before="4"/>
        <w:ind w:right="116" w:firstLine="479"/>
        <w:jc w:val="left"/>
      </w:pPr>
      <w:r>
        <w:rPr>
          <w:spacing w:val="-3"/>
        </w:rPr>
        <w:t>对于某些资产、负债项目的账面价值与其计税基础之间的差额，以及未作为资产和负债确认</w:t>
      </w:r>
      <w:r>
        <w:rPr>
          <w:w w:val="100"/>
        </w:rPr>
        <w:t> </w:t>
      </w:r>
      <w:r>
        <w:rPr>
          <w:spacing w:val="-2"/>
        </w:rPr>
        <w:t>但按照税法规定可以确定其计税基础的项目的账面价值与计税基础之间的差额产生的暂时性差异，</w:t>
      </w:r>
      <w:r>
        <w:rPr>
          <w:spacing w:val="-13"/>
        </w:rPr>
        <w:t> </w:t>
      </w:r>
      <w:r>
        <w:rPr>
          <w:spacing w:val="-13"/>
        </w:rPr>
      </w:r>
      <w:r>
        <w:rPr/>
        <w:t>采用资产负债表债务法确认递延所得税资产及递延所得税负债。</w:t>
      </w:r>
    </w:p>
    <w:p>
      <w:pPr>
        <w:pStyle w:val="BodyText"/>
        <w:spacing w:line="357" w:lineRule="auto" w:before="32"/>
        <w:ind w:right="308" w:firstLine="419"/>
        <w:jc w:val="both"/>
      </w:pPr>
      <w:r>
        <w:rPr>
          <w:spacing w:val="-2"/>
        </w:rPr>
        <w:t>一般情况下所有暂时性差异均确认相关的递延所得税。但对于可抵扣暂时性差异，本集团以</w:t>
      </w:r>
      <w:r>
        <w:rPr>
          <w:w w:val="100"/>
        </w:rPr>
        <w:t> </w:t>
      </w:r>
      <w:r>
        <w:rPr>
          <w:spacing w:val="-6"/>
          <w:w w:val="100"/>
        </w:rPr>
        <w:t>很可能取得用来抵扣可抵扣暂时性差异的应纳税所得额为限，确认相关的递延所得税资产。此外，</w:t>
      </w:r>
      <w:r>
        <w:rPr>
          <w:w w:val="100"/>
        </w:rPr>
        <w:t> </w:t>
      </w:r>
      <w:r>
        <w:rPr>
          <w:spacing w:val="-4"/>
        </w:rPr>
        <w:t>与商誉的初始确认相关的，以及与既不是企业合并、发生时也不影响会计利润和应纳税所得额</w:t>
      </w:r>
      <w:r>
        <w:rPr>
          <w:rFonts w:ascii="宋体" w:hAnsi="宋体" w:cs="宋体" w:eastAsia="宋体" w:hint="default"/>
          <w:spacing w:val="-4"/>
        </w:rPr>
        <w:t>(</w:t>
      </w:r>
      <w:r>
        <w:rPr>
          <w:spacing w:val="-4"/>
        </w:rPr>
        <w:t>或</w:t>
      </w:r>
      <w:r>
        <w:rPr>
          <w:spacing w:val="-33"/>
        </w:rPr>
        <w:t> </w:t>
      </w:r>
      <w:r>
        <w:rPr>
          <w:spacing w:val="-4"/>
          <w:w w:val="100"/>
        </w:rPr>
        <w:t>可抵扣亏损</w:t>
      </w:r>
      <w:r>
        <w:rPr>
          <w:rFonts w:ascii="宋体" w:hAnsi="宋体" w:cs="宋体" w:eastAsia="宋体" w:hint="default"/>
          <w:spacing w:val="-4"/>
          <w:w w:val="100"/>
        </w:rPr>
        <w:t>)</w:t>
      </w:r>
      <w:r>
        <w:rPr>
          <w:spacing w:val="-4"/>
          <w:w w:val="100"/>
        </w:rPr>
        <w:t>的交易中产生的资产或负债的初始确认有关的暂时性差异，不予确认有关的递延所得</w:t>
      </w:r>
      <w:r>
        <w:rPr>
          <w:spacing w:val="-86"/>
          <w:w w:val="100"/>
        </w:rPr>
        <w:t> </w:t>
      </w:r>
      <w:r>
        <w:rPr>
          <w:spacing w:val="-86"/>
          <w:w w:val="100"/>
        </w:rPr>
      </w:r>
      <w:r>
        <w:rPr/>
        <w:t>税资产或负债。</w:t>
      </w:r>
    </w:p>
    <w:p>
      <w:pPr>
        <w:pStyle w:val="BodyText"/>
        <w:spacing w:line="357" w:lineRule="auto" w:before="30"/>
        <w:ind w:right="317" w:firstLine="419"/>
        <w:jc w:val="both"/>
      </w:pPr>
      <w:r>
        <w:rPr>
          <w:spacing w:val="-2"/>
        </w:rPr>
        <w:t>对于能够结转以后年度的可抵扣亏损及税款抵减，以很可能获得用来抵扣可抵扣亏损和税款</w:t>
      </w:r>
      <w:r>
        <w:rPr>
          <w:w w:val="100"/>
        </w:rPr>
        <w:t> </w:t>
      </w:r>
      <w:r>
        <w:rPr/>
        <w:t>抵减的未来应纳税所得额为限，确认相应的递延所得税资产。</w:t>
      </w:r>
    </w:p>
    <w:p>
      <w:pPr>
        <w:pStyle w:val="BodyText"/>
        <w:spacing w:line="357" w:lineRule="auto" w:before="30"/>
        <w:ind w:right="317" w:firstLine="419"/>
        <w:jc w:val="both"/>
      </w:pPr>
      <w:r>
        <w:rPr>
          <w:spacing w:val="-2"/>
        </w:rPr>
        <w:t>本集团确认与子公司、联营企业及合营企业投资相关的应纳税暂时性差异产生的递延所得税</w:t>
      </w:r>
      <w:r>
        <w:rPr>
          <w:w w:val="100"/>
        </w:rPr>
        <w:t> </w:t>
      </w:r>
      <w:r>
        <w:rPr>
          <w:spacing w:val="-2"/>
        </w:rPr>
        <w:t>负债，除非本集团能够控制暂时性差异转回的时间，而且该暂时性差异在可预见的未来很可能不</w:t>
      </w:r>
      <w:r>
        <w:rPr>
          <w:spacing w:val="-25"/>
        </w:rPr>
        <w:t> </w:t>
      </w:r>
      <w:r>
        <w:rPr>
          <w:spacing w:val="-25"/>
        </w:rPr>
      </w:r>
      <w:r>
        <w:rPr>
          <w:spacing w:val="-2"/>
        </w:rPr>
        <w:t>会转回。对于与子公司、联营企业及合营企业投资相关的可抵扣暂时性差异，只有当暂时性差异</w:t>
      </w:r>
      <w:r>
        <w:rPr>
          <w:spacing w:val="-25"/>
        </w:rPr>
        <w:t> </w:t>
      </w:r>
      <w:r>
        <w:rPr>
          <w:spacing w:val="-25"/>
        </w:rPr>
      </w:r>
      <w:r>
        <w:rPr>
          <w:spacing w:val="-2"/>
        </w:rPr>
        <w:t>在可预见的未来很可能转回，且未来很可能获得用来抵扣可抵扣暂时性差异的应纳税所得额时，</w:t>
      </w:r>
      <w:r>
        <w:rPr>
          <w:spacing w:val="-25"/>
        </w:rPr>
        <w:t> </w:t>
      </w:r>
      <w:r>
        <w:rPr>
          <w:spacing w:val="-25"/>
        </w:rPr>
      </w:r>
      <w:r>
        <w:rPr>
          <w:spacing w:val="-2"/>
        </w:rPr>
        <w:t>本集团才确认递延所得税资产。资产负债表日，对于递延所得税资产和递延所得税负债，根据税</w:t>
      </w:r>
      <w:r>
        <w:rPr>
          <w:spacing w:val="-25"/>
        </w:rPr>
        <w:t> </w:t>
      </w:r>
      <w:r>
        <w:rPr>
          <w:spacing w:val="-25"/>
        </w:rPr>
      </w:r>
      <w:r>
        <w:rPr/>
        <w:t>法规定，按照预期收回相关资产或清偿相关负债期间的适用税率计量。</w:t>
      </w:r>
    </w:p>
    <w:p>
      <w:pPr>
        <w:spacing w:after="0" w:line="357" w:lineRule="auto"/>
        <w:jc w:val="both"/>
        <w:sectPr>
          <w:footerReference w:type="default" r:id="rId42"/>
          <w:pgSz w:w="11910" w:h="16840"/>
          <w:pgMar w:footer="1195" w:header="882" w:top="1120" w:bottom="1380" w:left="1660" w:right="960"/>
          <w:pgNumType w:start="101"/>
        </w:sectPr>
      </w:pPr>
    </w:p>
    <w:p>
      <w:pPr>
        <w:spacing w:line="240" w:lineRule="auto" w:before="1"/>
        <w:rPr>
          <w:rFonts w:ascii="宋体" w:hAnsi="宋体" w:cs="宋体" w:eastAsia="宋体" w:hint="default"/>
          <w:sz w:val="25"/>
          <w:szCs w:val="25"/>
        </w:rPr>
      </w:pPr>
    </w:p>
    <w:p>
      <w:pPr>
        <w:pStyle w:val="BodyText"/>
        <w:spacing w:line="357" w:lineRule="auto" w:before="36"/>
        <w:ind w:right="137" w:firstLine="419"/>
        <w:jc w:val="both"/>
      </w:pPr>
      <w:r>
        <w:rPr>
          <w:spacing w:val="-2"/>
        </w:rPr>
        <w:t>除与直接计入其他综合收益或股东权益的交易和事项相关的当期所得税和递延所得税计入其</w:t>
      </w:r>
      <w:r>
        <w:rPr>
          <w:w w:val="100"/>
        </w:rPr>
        <w:t> </w:t>
      </w:r>
      <w:r>
        <w:rPr>
          <w:spacing w:val="-2"/>
        </w:rPr>
        <w:t>他综合收益或股东权益，以及企业合并产生的递延所得税调整商誉的账面价值外，其余当期所得</w:t>
      </w:r>
      <w:r>
        <w:rPr>
          <w:spacing w:val="-25"/>
        </w:rPr>
        <w:t> </w:t>
      </w:r>
      <w:r>
        <w:rPr>
          <w:spacing w:val="-25"/>
        </w:rPr>
      </w:r>
      <w:r>
        <w:rPr/>
        <w:t>税和递延所得税费用或收益计入当期损益。</w:t>
      </w:r>
    </w:p>
    <w:p>
      <w:pPr>
        <w:pStyle w:val="BodyText"/>
        <w:spacing w:line="355" w:lineRule="auto" w:before="30"/>
        <w:ind w:right="137" w:firstLine="419"/>
        <w:jc w:val="both"/>
      </w:pPr>
      <w:r>
        <w:rPr>
          <w:spacing w:val="-2"/>
        </w:rPr>
        <w:t>资产负债表日，对递延所得税资产的账面价值进行复核，如果未来很可能无法获得足够的应</w:t>
      </w:r>
      <w:r>
        <w:rPr>
          <w:w w:val="100"/>
        </w:rPr>
        <w:t> </w:t>
      </w:r>
      <w:r>
        <w:rPr>
          <w:spacing w:val="-2"/>
        </w:rPr>
        <w:t>纳税所得额用以抵扣递延所得税资产的利益，则减记递延所得税资产的账面价值。在很可能获得</w:t>
      </w:r>
      <w:r>
        <w:rPr>
          <w:spacing w:val="-25"/>
        </w:rPr>
        <w:t> </w:t>
      </w:r>
      <w:r>
        <w:rPr>
          <w:spacing w:val="-25"/>
        </w:rPr>
      </w:r>
      <w:r>
        <w:rPr/>
        <w:t>足够的应纳税所得额时，减记的金额予以转回。</w:t>
      </w:r>
    </w:p>
    <w:p>
      <w:pPr>
        <w:pStyle w:val="BodyText"/>
        <w:spacing w:line="355" w:lineRule="auto" w:before="34"/>
        <w:ind w:right="137" w:firstLine="419"/>
        <w:jc w:val="both"/>
      </w:pPr>
      <w:r>
        <w:rPr>
          <w:spacing w:val="-2"/>
        </w:rPr>
        <w:t>当拥有以净额结算的法定权利，且意图以净额结算或取得资产、清偿负债同时进行时，本集</w:t>
      </w:r>
      <w:r>
        <w:rPr>
          <w:w w:val="100"/>
        </w:rPr>
        <w:t> </w:t>
      </w:r>
      <w:r>
        <w:rPr/>
        <w:t>团当期所得税资产及当期所得税负债以抵销后的净额列报。</w:t>
      </w:r>
    </w:p>
    <w:p>
      <w:pPr>
        <w:pStyle w:val="BodyText"/>
        <w:spacing w:line="357" w:lineRule="auto" w:before="33"/>
        <w:ind w:right="137" w:firstLine="419"/>
        <w:jc w:val="both"/>
      </w:pPr>
      <w:r>
        <w:rPr>
          <w:spacing w:val="-2"/>
        </w:rPr>
        <w:t>当拥有以净额结算当期所得税资产及当期所得税负债的法定权利，且递延所得税资产及递延</w:t>
      </w:r>
      <w:r>
        <w:rPr>
          <w:w w:val="100"/>
        </w:rPr>
        <w:t> </w:t>
      </w: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额结算当期所得税资产和负债或是同时取得资产、清偿负债时，本集团递延所得税资产及递延所</w:t>
      </w:r>
      <w:r>
        <w:rPr>
          <w:spacing w:val="-25"/>
        </w:rPr>
        <w:t> </w:t>
      </w:r>
      <w:r>
        <w:rPr>
          <w:spacing w:val="-25"/>
        </w:rPr>
      </w:r>
      <w:r>
        <w:rPr/>
        <w:t>得税负债以抵销后的净额列报。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5"/>
        <w:spacing w:line="290" w:lineRule="auto"/>
        <w:ind w:right="610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Heading3"/>
        <w:tabs>
          <w:tab w:pos="1097" w:val="left" w:leader="none"/>
        </w:tabs>
        <w:spacing w:line="240" w:lineRule="auto" w:before="6"/>
        <w:ind w:right="0"/>
        <w:jc w:val="left"/>
      </w:pPr>
      <w:r>
        <w:rPr>
          <w:spacing w:val="-1"/>
        </w:rPr>
        <w:t>√适用</w:t>
        <w:tab/>
      </w:r>
      <w:r>
        <w:rPr/>
        <w:t>□不适用</w:t>
      </w:r>
    </w:p>
    <w:p>
      <w:pPr>
        <w:pStyle w:val="BodyText"/>
        <w:spacing w:line="355" w:lineRule="auto" w:before="4"/>
        <w:ind w:right="128" w:firstLine="479"/>
        <w:jc w:val="both"/>
      </w:pPr>
      <w:r>
        <w:rPr>
          <w:spacing w:val="-3"/>
        </w:rPr>
        <w:t>实质上转移了与资产所有权有关的全部风险和报酬的租赁为融资租赁。融资租赁以外的其他</w:t>
      </w:r>
      <w:r>
        <w:rPr>
          <w:w w:val="100"/>
        </w:rPr>
        <w:t> </w:t>
      </w:r>
      <w:r>
        <w:rPr/>
        <w:t>租赁为经营租赁。</w:t>
      </w:r>
    </w:p>
    <w:p>
      <w:pPr>
        <w:pStyle w:val="BodyText"/>
        <w:spacing w:line="357" w:lineRule="auto" w:before="32"/>
        <w:ind w:left="558" w:right="0"/>
        <w:jc w:val="left"/>
      </w:pPr>
      <w:r>
        <w:rPr/>
        <w:t>本集团作为承租人记录经营租赁业务</w:t>
      </w:r>
      <w:r>
        <w:rPr>
          <w:w w:val="100"/>
        </w:rPr>
        <w:t> </w:t>
      </w:r>
      <w:r>
        <w:rPr>
          <w:spacing w:val="-2"/>
        </w:rPr>
        <w:t>经营租赁的租金支出在租赁期内的各个期间按直线法计入当期损益。初始直接费用计入当期</w:t>
      </w:r>
    </w:p>
    <w:p>
      <w:pPr>
        <w:pStyle w:val="BodyText"/>
        <w:spacing w:line="240" w:lineRule="auto" w:before="30"/>
        <w:ind w:left="558" w:right="0" w:hanging="420"/>
        <w:jc w:val="left"/>
      </w:pPr>
      <w:r>
        <w:rPr/>
        <w:t>损益。或有租金于实际发生时计入当期损益。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558" w:right="0"/>
        <w:jc w:val="left"/>
      </w:pPr>
      <w:r>
        <w:rPr/>
        <w:t>本集团作为出租人记录经营租赁业务</w:t>
      </w:r>
      <w:r>
        <w:rPr>
          <w:w w:val="100"/>
        </w:rPr>
        <w:t> </w:t>
      </w:r>
      <w:r>
        <w:rPr>
          <w:spacing w:val="-2"/>
        </w:rPr>
        <w:t>经营租赁的租金收入在租赁期内的各个期间按直线法确认为当期损益。对金额较大的初始直</w:t>
      </w:r>
    </w:p>
    <w:p>
      <w:pPr>
        <w:pStyle w:val="BodyText"/>
        <w:spacing w:line="355" w:lineRule="auto" w:before="31"/>
        <w:ind w:right="124"/>
        <w:jc w:val="left"/>
      </w:pPr>
      <w:r>
        <w:rPr>
          <w:spacing w:val="-2"/>
        </w:rPr>
        <w:t>接费用于发生时予以资本化，在整个租赁期间内按照与确认租金收入相同的基础分期计入当期损</w:t>
      </w:r>
      <w:r>
        <w:rPr>
          <w:spacing w:val="-25"/>
        </w:rPr>
        <w:t> </w:t>
      </w:r>
      <w:r>
        <w:rPr>
          <w:spacing w:val="-25"/>
        </w:rPr>
      </w:r>
      <w:r>
        <w:rPr>
          <w:spacing w:val="-6"/>
          <w:w w:val="100"/>
        </w:rPr>
        <w:t>益；其他金额较小的初始直接费用于发生时计入当期损益。或有租金于实际发生时计入当期损益。</w:t>
      </w:r>
    </w:p>
    <w:p>
      <w:pPr>
        <w:spacing w:line="240" w:lineRule="auto" w:before="0"/>
        <w:rPr>
          <w:rFonts w:ascii="宋体" w:hAnsi="宋体" w:cs="宋体" w:eastAsia="宋体" w:hint="default"/>
          <w:sz w:val="20"/>
          <w:szCs w:val="20"/>
        </w:rPr>
      </w:pPr>
    </w:p>
    <w:p>
      <w:pPr>
        <w:pStyle w:val="Heading5"/>
        <w:spacing w:line="240" w:lineRule="auto" w:before="142"/>
        <w:ind w:right="0"/>
        <w:jc w:val="left"/>
        <w:rPr>
          <w:b w:val="0"/>
          <w:bCs w:val="0"/>
        </w:rPr>
      </w:pPr>
      <w:r>
        <w:rPr>
          <w:rFonts w:ascii="宋体" w:hAnsi="宋体" w:cs="宋体" w:eastAsia="宋体" w:hint="default"/>
        </w:rPr>
        <w:t>(2)</w:t>
      </w:r>
      <w:r>
        <w:rPr/>
        <w:t>、融资租赁的会计处理方法</w:t>
      </w:r>
      <w:r>
        <w:rPr>
          <w:b w:val="0"/>
          <w:bCs w:val="0"/>
        </w:rPr>
      </w:r>
    </w:p>
    <w:p>
      <w:pPr>
        <w:pStyle w:val="Heading3"/>
        <w:tabs>
          <w:tab w:pos="1097" w:val="left" w:leader="none"/>
        </w:tabs>
        <w:spacing w:line="240" w:lineRule="auto" w:before="50"/>
        <w:ind w:right="0"/>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40" w:lineRule="auto"/>
        <w:ind w:right="0"/>
        <w:jc w:val="left"/>
        <w:rPr>
          <w:b w:val="0"/>
          <w:bCs w:val="0"/>
        </w:rPr>
      </w:pPr>
      <w:r>
        <w:rPr>
          <w:rFonts w:ascii="宋体" w:hAnsi="宋体" w:cs="宋体" w:eastAsia="宋体" w:hint="default"/>
        </w:rPr>
        <w:t>32. </w:t>
      </w:r>
      <w:r>
        <w:rPr/>
        <w:t>其他重要的会计政策和会计估计</w:t>
      </w:r>
      <w:r>
        <w:rPr>
          <w:b w:val="0"/>
          <w:bCs w:val="0"/>
        </w:rPr>
      </w:r>
    </w:p>
    <w:p>
      <w:pPr>
        <w:pStyle w:val="Heading3"/>
        <w:tabs>
          <w:tab w:pos="1097" w:val="left" w:leader="none"/>
        </w:tabs>
        <w:spacing w:line="240" w:lineRule="auto" w:before="50"/>
        <w:ind w:right="0"/>
        <w:jc w:val="left"/>
      </w:pPr>
      <w:r>
        <w:rPr>
          <w:spacing w:val="-1"/>
        </w:rPr>
        <w:t>□适用</w:t>
        <w:tab/>
      </w:r>
      <w:r>
        <w:rPr/>
        <w:t>√不适用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5"/>
        <w:spacing w:line="290" w:lineRule="auto" w:before="36"/>
        <w:ind w:left="218" w:right="651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Heading3"/>
        <w:spacing w:line="240" w:lineRule="auto" w:before="6"/>
        <w:ind w:left="218" w:right="6513"/>
        <w:jc w:val="left"/>
      </w:pPr>
      <w:r>
        <w:rPr/>
        <w:t>√适用</w:t>
      </w:r>
      <w:r>
        <w:rPr>
          <w:spacing w:val="-1"/>
        </w:rPr>
        <w:t> </w:t>
      </w:r>
      <w:r>
        <w:rPr/>
        <w:t>□不适用</w:t>
      </w:r>
    </w:p>
    <w:p>
      <w:pPr>
        <w:spacing w:line="240" w:lineRule="auto" w:before="10"/>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7057"/>
        <w:gridCol w:w="1561"/>
        <w:gridCol w:w="1272"/>
      </w:tblGrid>
      <w:tr>
        <w:trPr>
          <w:trHeight w:val="1644" w:hRule="exact"/>
        </w:trPr>
        <w:tc>
          <w:tcPr>
            <w:tcW w:w="7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26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w:t>
            </w:r>
          </w:p>
          <w:p>
            <w:pPr>
              <w:pStyle w:val="TableParagraph"/>
              <w:spacing w:line="357" w:lineRule="auto" w:before="133"/>
              <w:ind w:left="103" w:right="103"/>
              <w:jc w:val="center"/>
              <w:rPr>
                <w:rFonts w:ascii="宋体" w:hAnsi="宋体" w:cs="宋体" w:eastAsia="宋体" w:hint="default"/>
                <w:sz w:val="21"/>
                <w:szCs w:val="21"/>
              </w:rPr>
            </w:pPr>
            <w:r>
              <w:rPr>
                <w:rFonts w:ascii="宋体" w:hAnsi="宋体" w:cs="宋体" w:eastAsia="宋体" w:hint="default"/>
                <w:sz w:val="21"/>
                <w:szCs w:val="21"/>
              </w:rPr>
              <w:t>要影响的报</w:t>
            </w:r>
            <w:r>
              <w:rPr>
                <w:rFonts w:ascii="宋体" w:hAnsi="宋体" w:cs="宋体" w:eastAsia="宋体" w:hint="default"/>
                <w:w w:val="100"/>
                <w:sz w:val="21"/>
                <w:szCs w:val="21"/>
              </w:rPr>
              <w:t> </w:t>
            </w:r>
            <w:r>
              <w:rPr>
                <w:rFonts w:ascii="宋体" w:hAnsi="宋体" w:cs="宋体" w:eastAsia="宋体" w:hint="default"/>
                <w:sz w:val="21"/>
                <w:szCs w:val="21"/>
              </w:rPr>
              <w:t>表项目名称</w:t>
            </w:r>
            <w:r>
              <w:rPr>
                <w:rFonts w:ascii="宋体" w:hAnsi="宋体" w:cs="宋体" w:eastAsia="宋体" w:hint="default"/>
                <w:w w:val="100"/>
                <w:sz w:val="21"/>
                <w:szCs w:val="21"/>
              </w:rPr>
              <w:t> </w:t>
            </w:r>
            <w:r>
              <w:rPr>
                <w:rFonts w:ascii="宋体" w:hAnsi="宋体" w:cs="宋体" w:eastAsia="宋体" w:hint="default"/>
                <w:sz w:val="21"/>
                <w:szCs w:val="21"/>
              </w:rPr>
              <w:t>和金额</w:t>
            </w:r>
            <w:r>
              <w:rPr>
                <w:rFonts w:ascii="宋体" w:hAnsi="宋体" w:cs="宋体" w:eastAsia="宋体" w:hint="default"/>
                <w:sz w:val="21"/>
                <w:szCs w:val="21"/>
              </w:rPr>
              <w:t>)</w:t>
            </w:r>
          </w:p>
        </w:tc>
      </w:tr>
      <w:tr>
        <w:trPr>
          <w:trHeight w:val="10562" w:hRule="exact"/>
        </w:trPr>
        <w:tc>
          <w:tcPr>
            <w:tcW w:w="70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宋体" w:hAnsi="宋体" w:cs="宋体" w:eastAsia="宋体" w:hint="default"/>
                <w:sz w:val="21"/>
                <w:szCs w:val="21"/>
              </w:rPr>
              <w:t>本集团于</w:t>
            </w:r>
            <w:r>
              <w:rPr>
                <w:rFonts w:ascii="宋体" w:hAnsi="宋体" w:cs="宋体" w:eastAsia="宋体" w:hint="default"/>
                <w:spacing w:val="-56"/>
                <w:sz w:val="21"/>
                <w:szCs w:val="21"/>
              </w:rPr>
              <w:t> </w:t>
            </w: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日开始采用财政部于</w:t>
            </w:r>
            <w:r>
              <w:rPr>
                <w:rFonts w:ascii="宋体" w:hAnsi="宋体" w:cs="宋体" w:eastAsia="宋体" w:hint="default"/>
                <w:spacing w:val="-54"/>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年修订的《企业会</w:t>
            </w:r>
          </w:p>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w w:val="100"/>
                <w:sz w:val="21"/>
                <w:szCs w:val="21"/>
              </w:rPr>
              <w:t>计准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5"/>
                <w:sz w:val="21"/>
                <w:szCs w:val="21"/>
              </w:rPr>
              <w:t> </w:t>
            </w:r>
            <w:r>
              <w:rPr>
                <w:rFonts w:ascii="Calibri" w:hAnsi="Calibri" w:cs="Calibri" w:eastAsia="Calibri" w:hint="default"/>
                <w:spacing w:val="-2"/>
                <w:w w:val="100"/>
                <w:sz w:val="21"/>
                <w:szCs w:val="21"/>
              </w:rPr>
              <w:t>1</w:t>
            </w:r>
            <w:r>
              <w:rPr>
                <w:rFonts w:ascii="Calibri" w:hAnsi="Calibri" w:cs="Calibri" w:eastAsia="Calibri" w:hint="default"/>
                <w:w w:val="100"/>
                <w:sz w:val="21"/>
                <w:szCs w:val="21"/>
              </w:rPr>
              <w:t>6</w:t>
            </w:r>
            <w:r>
              <w:rPr>
                <w:rFonts w:ascii="Calibri" w:hAnsi="Calibri" w:cs="Calibri" w:eastAsia="Calibri" w:hint="default"/>
                <w:spacing w:val="6"/>
                <w:sz w:val="21"/>
                <w:szCs w:val="21"/>
              </w:rPr>
              <w:t> </w:t>
            </w:r>
            <w:r>
              <w:rPr>
                <w:rFonts w:ascii="宋体" w:hAnsi="宋体" w:cs="宋体" w:eastAsia="宋体" w:hint="default"/>
                <w:spacing w:val="-3"/>
                <w:w w:val="100"/>
                <w:sz w:val="21"/>
                <w:szCs w:val="21"/>
              </w:rPr>
              <w:t>号</w:t>
            </w:r>
            <w:r>
              <w:rPr>
                <w:rFonts w:ascii="Calibri" w:hAnsi="Calibri" w:cs="Calibri" w:eastAsia="Calibri" w:hint="default"/>
                <w:w w:val="100"/>
                <w:sz w:val="21"/>
                <w:szCs w:val="21"/>
              </w:rPr>
              <w:t>—</w:t>
            </w:r>
            <w:r>
              <w:rPr>
                <w:rFonts w:ascii="宋体" w:hAnsi="宋体" w:cs="宋体" w:eastAsia="宋体" w:hint="default"/>
                <w:spacing w:val="-3"/>
                <w:w w:val="100"/>
                <w:sz w:val="21"/>
                <w:szCs w:val="21"/>
              </w:rPr>
              <w:t>政</w:t>
            </w:r>
            <w:r>
              <w:rPr>
                <w:rFonts w:ascii="宋体" w:hAnsi="宋体" w:cs="宋体" w:eastAsia="宋体" w:hint="default"/>
                <w:w w:val="100"/>
                <w:sz w:val="21"/>
                <w:szCs w:val="21"/>
              </w:rPr>
              <w:t>府</w:t>
            </w:r>
            <w:r>
              <w:rPr>
                <w:rFonts w:ascii="宋体" w:hAnsi="宋体" w:cs="宋体" w:eastAsia="宋体" w:hint="default"/>
                <w:spacing w:val="-3"/>
                <w:w w:val="100"/>
                <w:sz w:val="21"/>
                <w:szCs w:val="21"/>
              </w:rPr>
              <w:t>补助</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此</w:t>
            </w:r>
            <w:r>
              <w:rPr>
                <w:rFonts w:ascii="宋体" w:hAnsi="宋体" w:cs="宋体" w:eastAsia="宋体" w:hint="default"/>
                <w:w w:val="100"/>
                <w:sz w:val="21"/>
                <w:szCs w:val="21"/>
              </w:rPr>
              <w:t>外</w:t>
            </w:r>
            <w:r>
              <w:rPr>
                <w:rFonts w:ascii="宋体" w:hAnsi="宋体" w:cs="宋体" w:eastAsia="宋体" w:hint="default"/>
                <w:spacing w:val="-3"/>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报</w:t>
            </w:r>
            <w:r>
              <w:rPr>
                <w:rFonts w:ascii="宋体" w:hAnsi="宋体" w:cs="宋体" w:eastAsia="宋体" w:hint="default"/>
                <w:w w:val="100"/>
                <w:sz w:val="21"/>
                <w:szCs w:val="21"/>
              </w:rPr>
              <w:t>表</w:t>
            </w:r>
            <w:r>
              <w:rPr>
                <w:rFonts w:ascii="宋体" w:hAnsi="宋体" w:cs="宋体" w:eastAsia="宋体" w:hint="default"/>
                <w:spacing w:val="-3"/>
                <w:w w:val="100"/>
                <w:sz w:val="21"/>
                <w:szCs w:val="21"/>
              </w:rPr>
              <w:t>还按</w:t>
            </w:r>
            <w:r>
              <w:rPr>
                <w:rFonts w:ascii="宋体" w:hAnsi="宋体" w:cs="宋体" w:eastAsia="宋体" w:hint="default"/>
                <w:w w:val="100"/>
                <w:sz w:val="21"/>
                <w:szCs w:val="21"/>
              </w:rPr>
              <w:t>照财</w:t>
            </w:r>
            <w:r>
              <w:rPr>
                <w:rFonts w:ascii="宋体" w:hAnsi="宋体" w:cs="宋体" w:eastAsia="宋体" w:hint="default"/>
                <w:spacing w:val="-3"/>
                <w:w w:val="100"/>
                <w:sz w:val="21"/>
                <w:szCs w:val="21"/>
              </w:rPr>
              <w:t>政</w:t>
            </w:r>
            <w:r>
              <w:rPr>
                <w:rFonts w:ascii="宋体" w:hAnsi="宋体" w:cs="宋体" w:eastAsia="宋体" w:hint="default"/>
                <w:w w:val="100"/>
                <w:sz w:val="21"/>
                <w:szCs w:val="21"/>
              </w:rPr>
              <w:t>部</w:t>
            </w:r>
          </w:p>
          <w:p>
            <w:pPr>
              <w:pStyle w:val="TableParagraph"/>
              <w:spacing w:line="326" w:lineRule="auto" w:before="106"/>
              <w:ind w:left="103" w:right="98"/>
              <w:jc w:val="left"/>
              <w:rPr>
                <w:rFonts w:ascii="宋体" w:hAnsi="宋体" w:cs="宋体" w:eastAsia="宋体" w:hint="default"/>
                <w:sz w:val="21"/>
                <w:szCs w:val="21"/>
              </w:rPr>
            </w:pPr>
            <w:r>
              <w:rPr>
                <w:rFonts w:ascii="Calibri" w:hAnsi="Calibri" w:cs="Calibri" w:eastAsia="Calibri" w:hint="default"/>
                <w:spacing w:val="-1"/>
                <w:w w:val="100"/>
                <w:sz w:val="21"/>
                <w:szCs w:val="21"/>
              </w:rPr>
              <w:t>2017</w:t>
            </w:r>
            <w:r>
              <w:rPr>
                <w:rFonts w:ascii="Calibri" w:hAnsi="Calibri" w:cs="Calibri" w:eastAsia="Calibri" w:hint="default"/>
                <w:spacing w:val="5"/>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Calibri" w:hAnsi="Calibri" w:cs="Calibri" w:eastAsia="Calibri" w:hint="default"/>
                <w:spacing w:val="-1"/>
                <w:w w:val="100"/>
                <w:sz w:val="21"/>
                <w:szCs w:val="21"/>
              </w:rPr>
              <w:t>12</w:t>
            </w:r>
            <w:r>
              <w:rPr>
                <w:rFonts w:ascii="Calibri" w:hAnsi="Calibri" w:cs="Calibri" w:eastAsia="Calibri"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Calibri" w:hAnsi="Calibri" w:cs="Calibri" w:eastAsia="Calibri" w:hint="default"/>
                <w:w w:val="100"/>
                <w:sz w:val="21"/>
                <w:szCs w:val="21"/>
              </w:rPr>
              <w:t>25</w:t>
            </w:r>
            <w:r>
              <w:rPr>
                <w:rFonts w:ascii="Calibri" w:hAnsi="Calibri" w:cs="Calibri" w:eastAsia="Calibri" w:hint="default"/>
                <w:spacing w:val="5"/>
                <w:w w:val="100"/>
                <w:sz w:val="21"/>
                <w:szCs w:val="21"/>
              </w:rPr>
              <w:t> </w:t>
            </w:r>
            <w:r>
              <w:rPr>
                <w:rFonts w:ascii="宋体" w:hAnsi="宋体" w:cs="宋体" w:eastAsia="宋体" w:hint="default"/>
                <w:spacing w:val="-10"/>
                <w:w w:val="100"/>
                <w:sz w:val="21"/>
                <w:szCs w:val="21"/>
              </w:rPr>
              <w:t>日颁布的《关于修订印发一般企业财务报表格式的通知》</w:t>
            </w:r>
            <w:r>
              <w:rPr>
                <w:rFonts w:ascii="Calibri" w:hAnsi="Calibri" w:cs="Calibri" w:eastAsia="Calibri" w:hint="default"/>
                <w:spacing w:val="-10"/>
                <w:w w:val="100"/>
                <w:sz w:val="21"/>
                <w:szCs w:val="21"/>
              </w:rPr>
              <w:t>(</w:t>
            </w:r>
            <w:r>
              <w:rPr>
                <w:rFonts w:ascii="宋体" w:hAnsi="宋体" w:cs="宋体" w:eastAsia="宋体" w:hint="default"/>
                <w:spacing w:val="-10"/>
                <w:w w:val="100"/>
                <w:sz w:val="21"/>
                <w:szCs w:val="21"/>
              </w:rPr>
              <w:t>财</w:t>
            </w:r>
            <w:r>
              <w:rPr>
                <w:rFonts w:ascii="宋体" w:hAnsi="宋体" w:cs="宋体" w:eastAsia="宋体" w:hint="default"/>
                <w:spacing w:val="-104"/>
                <w:w w:val="100"/>
                <w:sz w:val="21"/>
                <w:szCs w:val="21"/>
              </w:rPr>
              <w:t> </w:t>
            </w:r>
            <w:r>
              <w:rPr>
                <w:rFonts w:ascii="宋体" w:hAnsi="宋体" w:cs="宋体" w:eastAsia="宋体" w:hint="default"/>
                <w:sz w:val="21"/>
                <w:szCs w:val="21"/>
              </w:rPr>
              <w:t>会</w:t>
            </w:r>
            <w:r>
              <w:rPr>
                <w:rFonts w:ascii="Calibri" w:hAnsi="Calibri" w:cs="Calibri" w:eastAsia="Calibri" w:hint="default"/>
                <w:sz w:val="21"/>
                <w:szCs w:val="21"/>
              </w:rPr>
              <w:t>(2017)30</w:t>
            </w:r>
            <w:r>
              <w:rPr>
                <w:rFonts w:ascii="Calibri" w:hAnsi="Calibri" w:cs="Calibri" w:eastAsia="Calibri" w:hint="default"/>
                <w:spacing w:val="2"/>
                <w:sz w:val="21"/>
                <w:szCs w:val="21"/>
              </w:rPr>
              <w:t> </w:t>
            </w:r>
            <w:r>
              <w:rPr>
                <w:rFonts w:ascii="宋体" w:hAnsi="宋体" w:cs="宋体" w:eastAsia="宋体" w:hint="default"/>
                <w:sz w:val="21"/>
                <w:szCs w:val="21"/>
              </w:rPr>
              <w:t>号，以下简称</w:t>
            </w:r>
            <w:r>
              <w:rPr>
                <w:rFonts w:ascii="Calibri" w:hAnsi="Calibri" w:cs="Calibri" w:eastAsia="Calibri" w:hint="default"/>
                <w:sz w:val="21"/>
                <w:szCs w:val="21"/>
              </w:rPr>
              <w:t>“</w:t>
            </w:r>
            <w:r>
              <w:rPr>
                <w:rFonts w:ascii="宋体" w:hAnsi="宋体" w:cs="宋体" w:eastAsia="宋体" w:hint="default"/>
                <w:sz w:val="21"/>
                <w:szCs w:val="21"/>
              </w:rPr>
              <w:t>财会</w:t>
            </w:r>
            <w:r>
              <w:rPr>
                <w:rFonts w:ascii="宋体" w:hAnsi="宋体" w:cs="宋体" w:eastAsia="宋体" w:hint="default"/>
                <w:spacing w:val="-57"/>
                <w:sz w:val="21"/>
                <w:szCs w:val="21"/>
              </w:rPr>
              <w:t> </w:t>
            </w:r>
            <w:r>
              <w:rPr>
                <w:rFonts w:ascii="Calibri" w:hAnsi="Calibri" w:cs="Calibri" w:eastAsia="Calibri" w:hint="default"/>
                <w:sz w:val="21"/>
                <w:szCs w:val="21"/>
              </w:rPr>
              <w:t>30</w:t>
            </w:r>
            <w:r>
              <w:rPr>
                <w:rFonts w:ascii="Calibri" w:hAnsi="Calibri" w:cs="Calibri" w:eastAsia="Calibri" w:hint="default"/>
                <w:spacing w:val="4"/>
                <w:sz w:val="21"/>
                <w:szCs w:val="21"/>
              </w:rPr>
              <w:t> </w:t>
            </w:r>
            <w:r>
              <w:rPr>
                <w:rFonts w:ascii="宋体" w:hAnsi="宋体" w:cs="宋体" w:eastAsia="宋体" w:hint="default"/>
                <w:sz w:val="21"/>
                <w:szCs w:val="21"/>
              </w:rPr>
              <w:t>号文件</w:t>
            </w:r>
            <w:r>
              <w:rPr>
                <w:rFonts w:ascii="Calibri" w:hAnsi="Calibri" w:cs="Calibri" w:eastAsia="Calibri" w:hint="default"/>
                <w:sz w:val="21"/>
                <w:szCs w:val="21"/>
              </w:rPr>
              <w:t>”)</w:t>
            </w:r>
            <w:r>
              <w:rPr>
                <w:rFonts w:ascii="宋体" w:hAnsi="宋体" w:cs="宋体" w:eastAsia="宋体" w:hint="default"/>
                <w:sz w:val="21"/>
                <w:szCs w:val="21"/>
              </w:rPr>
              <w:t>编制。</w:t>
            </w:r>
          </w:p>
          <w:p>
            <w:pPr>
              <w:pStyle w:val="TableParagraph"/>
              <w:spacing w:line="240" w:lineRule="auto" w:before="5"/>
              <w:ind w:right="0"/>
              <w:jc w:val="left"/>
              <w:rPr>
                <w:rFonts w:ascii="宋体" w:hAnsi="宋体" w:cs="宋体" w:eastAsia="宋体" w:hint="default"/>
                <w:sz w:val="30"/>
                <w:szCs w:val="30"/>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持有待售的非流动资产、处置组和终止经营</w:t>
            </w:r>
          </w:p>
          <w:p>
            <w:pPr>
              <w:pStyle w:val="TableParagraph"/>
              <w:spacing w:line="345" w:lineRule="auto" w:before="133"/>
              <w:ind w:left="103" w:right="-3" w:firstLine="419"/>
              <w:jc w:val="left"/>
              <w:rPr>
                <w:rFonts w:ascii="宋体" w:hAnsi="宋体" w:cs="宋体" w:eastAsia="宋体" w:hint="default"/>
                <w:sz w:val="21"/>
                <w:szCs w:val="21"/>
              </w:rPr>
            </w:pPr>
            <w:r>
              <w:rPr>
                <w:rFonts w:ascii="宋体" w:hAnsi="宋体" w:cs="宋体" w:eastAsia="宋体" w:hint="default"/>
                <w:sz w:val="21"/>
                <w:szCs w:val="21"/>
              </w:rPr>
              <w:t>《企业会计准则第 </w:t>
            </w:r>
            <w:r>
              <w:rPr>
                <w:rFonts w:ascii="Calibri" w:hAnsi="Calibri" w:cs="Calibri" w:eastAsia="Calibri" w:hint="default"/>
                <w:sz w:val="21"/>
                <w:szCs w:val="21"/>
              </w:rPr>
              <w:t>42</w:t>
            </w:r>
            <w:r>
              <w:rPr>
                <w:rFonts w:ascii="Calibri" w:hAnsi="Calibri" w:cs="Calibri" w:eastAsia="Calibri" w:hint="default"/>
                <w:spacing w:val="-26"/>
                <w:sz w:val="21"/>
                <w:szCs w:val="21"/>
              </w:rPr>
              <w:t> </w:t>
            </w:r>
            <w:r>
              <w:rPr>
                <w:rFonts w:ascii="宋体" w:hAnsi="宋体" w:cs="宋体" w:eastAsia="宋体" w:hint="default"/>
                <w:spacing w:val="-5"/>
                <w:sz w:val="21"/>
                <w:szCs w:val="21"/>
              </w:rPr>
              <w:t>号</w:t>
            </w:r>
            <w:r>
              <w:rPr>
                <w:rFonts w:ascii="Calibri" w:hAnsi="Calibri" w:cs="Calibri" w:eastAsia="Calibri" w:hint="default"/>
                <w:spacing w:val="-5"/>
                <w:sz w:val="21"/>
                <w:szCs w:val="21"/>
              </w:rPr>
              <w:t>—</w:t>
            </w:r>
            <w:r>
              <w:rPr>
                <w:rFonts w:ascii="宋体" w:hAnsi="宋体" w:cs="宋体" w:eastAsia="宋体" w:hint="default"/>
                <w:spacing w:val="-5"/>
                <w:sz w:val="21"/>
                <w:szCs w:val="21"/>
              </w:rPr>
              <w:t>持有待售的非流动资产、处置组和终止经营》</w:t>
            </w:r>
            <w:r>
              <w:rPr>
                <w:rFonts w:ascii="宋体" w:hAnsi="宋体" w:cs="宋体" w:eastAsia="宋体" w:hint="default"/>
                <w:w w:val="100"/>
                <w:sz w:val="21"/>
                <w:szCs w:val="21"/>
              </w:rPr>
              <w:t> </w:t>
            </w:r>
            <w:r>
              <w:rPr>
                <w:rFonts w:ascii="宋体" w:hAnsi="宋体" w:cs="宋体" w:eastAsia="宋体" w:hint="default"/>
                <w:spacing w:val="-5"/>
                <w:sz w:val="21"/>
                <w:szCs w:val="21"/>
              </w:rPr>
              <w:t>对持有待售类别的非流动资产或处置组的分类、计量作出了具体规定，要求</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5"/>
                <w:w w:val="100"/>
                <w:sz w:val="21"/>
                <w:szCs w:val="21"/>
              </w:rPr>
              <w:t>在利润表中分别列示持续经营损益和终止经营损益，在附注中详细披露持有</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pacing w:val="-2"/>
                <w:sz w:val="21"/>
                <w:szCs w:val="21"/>
              </w:rPr>
              <w:t>待售非流动资产或处置组、终止经营的信息。该准则对本财务报表无影响。</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628" w:right="0"/>
              <w:jc w:val="left"/>
              <w:rPr>
                <w:rFonts w:ascii="宋体" w:hAnsi="宋体" w:cs="宋体" w:eastAsia="宋体" w:hint="default"/>
                <w:sz w:val="21"/>
                <w:szCs w:val="21"/>
              </w:rPr>
            </w:pPr>
            <w:r>
              <w:rPr>
                <w:rFonts w:ascii="宋体" w:hAnsi="宋体" w:cs="宋体" w:eastAsia="宋体" w:hint="default"/>
                <w:sz w:val="21"/>
                <w:szCs w:val="21"/>
              </w:rPr>
              <w:t>政府补助</w:t>
            </w:r>
          </w:p>
          <w:p>
            <w:pPr>
              <w:pStyle w:val="TableParagraph"/>
              <w:spacing w:line="336" w:lineRule="auto" w:before="135"/>
              <w:ind w:left="103" w:right="7" w:firstLine="525"/>
              <w:jc w:val="left"/>
              <w:rPr>
                <w:rFonts w:ascii="宋体" w:hAnsi="宋体" w:cs="宋体" w:eastAsia="宋体" w:hint="default"/>
                <w:sz w:val="21"/>
                <w:szCs w:val="21"/>
              </w:rPr>
            </w:pPr>
            <w:r>
              <w:rPr>
                <w:rFonts w:ascii="宋体" w:hAnsi="宋体" w:cs="宋体" w:eastAsia="宋体" w:hint="default"/>
                <w:spacing w:val="-4"/>
                <w:sz w:val="21"/>
                <w:szCs w:val="21"/>
              </w:rPr>
              <w:t>执行《企业会计准则第 </w:t>
            </w:r>
            <w:r>
              <w:rPr>
                <w:rFonts w:ascii="Calibri" w:hAnsi="Calibri" w:cs="Calibri" w:eastAsia="Calibri" w:hint="default"/>
                <w:sz w:val="21"/>
                <w:szCs w:val="21"/>
              </w:rPr>
              <w:t>16</w:t>
            </w:r>
            <w:r>
              <w:rPr>
                <w:rFonts w:ascii="Calibri" w:hAnsi="Calibri" w:cs="Calibri" w:eastAsia="Calibri" w:hint="default"/>
                <w:spacing w:val="-26"/>
                <w:sz w:val="21"/>
                <w:szCs w:val="21"/>
              </w:rPr>
              <w:t> </w:t>
            </w:r>
            <w:r>
              <w:rPr>
                <w:rFonts w:ascii="宋体" w:hAnsi="宋体" w:cs="宋体" w:eastAsia="宋体" w:hint="default"/>
                <w:spacing w:val="-4"/>
                <w:sz w:val="21"/>
                <w:szCs w:val="21"/>
              </w:rPr>
              <w:t>号</w:t>
            </w:r>
            <w:r>
              <w:rPr>
                <w:rFonts w:ascii="Calibri" w:hAnsi="Calibri" w:cs="Calibri" w:eastAsia="Calibri" w:hint="default"/>
                <w:spacing w:val="-4"/>
                <w:sz w:val="21"/>
                <w:szCs w:val="21"/>
              </w:rPr>
              <w:t>-</w:t>
            </w:r>
            <w:r>
              <w:rPr>
                <w:rFonts w:ascii="宋体" w:hAnsi="宋体" w:cs="宋体" w:eastAsia="宋体" w:hint="default"/>
                <w:spacing w:val="-4"/>
                <w:sz w:val="21"/>
                <w:szCs w:val="21"/>
              </w:rPr>
              <w:t>政府补助》</w:t>
            </w:r>
            <w:r>
              <w:rPr>
                <w:rFonts w:ascii="Calibri" w:hAnsi="Calibri" w:cs="Calibri" w:eastAsia="Calibri" w:hint="default"/>
                <w:spacing w:val="-4"/>
                <w:sz w:val="21"/>
                <w:szCs w:val="21"/>
              </w:rPr>
              <w:t>(</w:t>
            </w:r>
            <w:r>
              <w:rPr>
                <w:rFonts w:ascii="宋体" w:hAnsi="宋体" w:cs="宋体" w:eastAsia="宋体" w:hint="default"/>
                <w:spacing w:val="-4"/>
                <w:sz w:val="21"/>
                <w:szCs w:val="21"/>
              </w:rPr>
              <w:t>修订</w:t>
            </w:r>
            <w:r>
              <w:rPr>
                <w:rFonts w:ascii="Calibri" w:hAnsi="Calibri" w:cs="Calibri" w:eastAsia="Calibri" w:hint="default"/>
                <w:spacing w:val="-4"/>
                <w:sz w:val="21"/>
                <w:szCs w:val="21"/>
              </w:rPr>
              <w:t>)</w:t>
            </w:r>
            <w:r>
              <w:rPr>
                <w:rFonts w:ascii="宋体" w:hAnsi="宋体" w:cs="宋体" w:eastAsia="宋体" w:hint="default"/>
                <w:spacing w:val="-4"/>
                <w:sz w:val="21"/>
                <w:szCs w:val="21"/>
              </w:rPr>
              <w:t>之前，本集团未区分政</w:t>
            </w:r>
            <w:r>
              <w:rPr>
                <w:rFonts w:ascii="宋体" w:hAnsi="宋体" w:cs="宋体" w:eastAsia="宋体" w:hint="default"/>
                <w:w w:val="100"/>
                <w:sz w:val="21"/>
                <w:szCs w:val="21"/>
              </w:rPr>
              <w:t> </w:t>
            </w:r>
            <w:r>
              <w:rPr>
                <w:rFonts w:ascii="宋体" w:hAnsi="宋体" w:cs="宋体" w:eastAsia="宋体" w:hint="default"/>
                <w:sz w:val="21"/>
                <w:szCs w:val="21"/>
              </w:rPr>
              <w:t>府补助是否与日常活动相关，均计入营业外收入。执行《企业会计准则第</w:t>
            </w:r>
            <w:r>
              <w:rPr>
                <w:rFonts w:ascii="宋体" w:hAnsi="宋体" w:cs="宋体" w:eastAsia="宋体" w:hint="default"/>
                <w:w w:val="100"/>
                <w:sz w:val="21"/>
                <w:szCs w:val="21"/>
              </w:rPr>
              <w:t> </w:t>
            </w:r>
            <w:r>
              <w:rPr>
                <w:rFonts w:ascii="Calibri" w:hAnsi="Calibri" w:cs="Calibri" w:eastAsia="Calibri" w:hint="default"/>
                <w:sz w:val="21"/>
                <w:szCs w:val="21"/>
              </w:rPr>
              <w:t>16</w:t>
            </w:r>
            <w:r>
              <w:rPr>
                <w:rFonts w:ascii="Calibri" w:hAnsi="Calibri" w:cs="Calibri" w:eastAsia="Calibri" w:hint="default"/>
                <w:spacing w:val="1"/>
                <w:sz w:val="21"/>
                <w:szCs w:val="21"/>
              </w:rPr>
              <w:t> </w:t>
            </w:r>
            <w:r>
              <w:rPr>
                <w:rFonts w:ascii="宋体" w:hAnsi="宋体" w:cs="宋体" w:eastAsia="宋体" w:hint="default"/>
                <w:sz w:val="21"/>
                <w:szCs w:val="21"/>
              </w:rPr>
              <w:t>号</w:t>
            </w:r>
            <w:r>
              <w:rPr>
                <w:rFonts w:ascii="Calibri" w:hAnsi="Calibri" w:cs="Calibri" w:eastAsia="Calibri" w:hint="default"/>
                <w:sz w:val="21"/>
                <w:szCs w:val="21"/>
              </w:rPr>
              <w:t>-</w:t>
            </w:r>
            <w:r>
              <w:rPr>
                <w:rFonts w:ascii="宋体" w:hAnsi="宋体" w:cs="宋体" w:eastAsia="宋体" w:hint="default"/>
                <w:sz w:val="21"/>
                <w:szCs w:val="21"/>
              </w:rPr>
              <w:t>政府补助》</w:t>
            </w:r>
            <w:r>
              <w:rPr>
                <w:rFonts w:ascii="Calibri" w:hAnsi="Calibri" w:cs="Calibri" w:eastAsia="Calibri" w:hint="default"/>
                <w:sz w:val="21"/>
                <w:szCs w:val="21"/>
              </w:rPr>
              <w:t>(</w:t>
            </w:r>
            <w:r>
              <w:rPr>
                <w:rFonts w:ascii="宋体" w:hAnsi="宋体" w:cs="宋体" w:eastAsia="宋体" w:hint="default"/>
                <w:sz w:val="21"/>
                <w:szCs w:val="21"/>
              </w:rPr>
              <w:t>修订</w:t>
            </w:r>
            <w:r>
              <w:rPr>
                <w:rFonts w:ascii="Calibri" w:hAnsi="Calibri" w:cs="Calibri" w:eastAsia="Calibri" w:hint="default"/>
                <w:sz w:val="21"/>
                <w:szCs w:val="21"/>
              </w:rPr>
              <w:t>)</w:t>
            </w:r>
            <w:r>
              <w:rPr>
                <w:rFonts w:ascii="宋体" w:hAnsi="宋体" w:cs="宋体" w:eastAsia="宋体" w:hint="default"/>
                <w:sz w:val="21"/>
                <w:szCs w:val="21"/>
              </w:rPr>
              <w:t>后，本集团与日常活动相关的政府补助，按照经济</w:t>
            </w:r>
            <w:r>
              <w:rPr>
                <w:rFonts w:ascii="宋体" w:hAnsi="宋体" w:cs="宋体" w:eastAsia="宋体" w:hint="default"/>
                <w:w w:val="100"/>
                <w:sz w:val="21"/>
                <w:szCs w:val="21"/>
              </w:rPr>
              <w:t> </w:t>
            </w:r>
            <w:r>
              <w:rPr>
                <w:rFonts w:ascii="宋体" w:hAnsi="宋体" w:cs="宋体" w:eastAsia="宋体" w:hint="default"/>
                <w:spacing w:val="-2"/>
                <w:sz w:val="21"/>
                <w:szCs w:val="21"/>
              </w:rPr>
              <w:t>业务实质，计入其他收益；与日常活动无关的政府补助，计入营业外收入。</w:t>
            </w:r>
          </w:p>
          <w:p>
            <w:pPr>
              <w:pStyle w:val="TableParagraph"/>
              <w:spacing w:line="360" w:lineRule="auto" w:before="49"/>
              <w:ind w:left="103" w:right="96" w:firstLine="419"/>
              <w:jc w:val="left"/>
              <w:rPr>
                <w:rFonts w:ascii="宋体" w:hAnsi="宋体" w:cs="宋体" w:eastAsia="宋体" w:hint="default"/>
                <w:sz w:val="21"/>
                <w:szCs w:val="21"/>
              </w:rPr>
            </w:pPr>
            <w:r>
              <w:rPr>
                <w:rFonts w:ascii="宋体" w:hAnsi="宋体" w:cs="宋体" w:eastAsia="宋体" w:hint="default"/>
                <w:spacing w:val="-5"/>
                <w:w w:val="100"/>
                <w:sz w:val="21"/>
                <w:szCs w:val="21"/>
              </w:rPr>
              <w:t>本集团采用未来适用法对上述会计政策变更进行会计处理，该会计政策</w:t>
            </w:r>
            <w:r>
              <w:rPr>
                <w:rFonts w:ascii="宋体" w:hAnsi="宋体" w:cs="宋体" w:eastAsia="宋体" w:hint="default"/>
                <w:w w:val="100"/>
                <w:sz w:val="21"/>
                <w:szCs w:val="21"/>
              </w:rPr>
              <w:t> </w:t>
            </w:r>
            <w:r>
              <w:rPr>
                <w:rFonts w:ascii="宋体" w:hAnsi="宋体" w:cs="宋体" w:eastAsia="宋体" w:hint="default"/>
                <w:sz w:val="21"/>
                <w:szCs w:val="21"/>
              </w:rPr>
              <w:t>变更未对可比年度财务报表产生影响。</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523" w:right="0"/>
              <w:jc w:val="left"/>
              <w:rPr>
                <w:rFonts w:ascii="宋体" w:hAnsi="宋体" w:cs="宋体" w:eastAsia="宋体" w:hint="default"/>
                <w:sz w:val="21"/>
                <w:szCs w:val="21"/>
              </w:rPr>
            </w:pPr>
            <w:r>
              <w:rPr>
                <w:rFonts w:ascii="宋体" w:hAnsi="宋体" w:cs="宋体" w:eastAsia="宋体" w:hint="default"/>
                <w:sz w:val="21"/>
                <w:szCs w:val="21"/>
              </w:rPr>
              <w:t>资产处置损益的列报</w:t>
            </w:r>
          </w:p>
          <w:p>
            <w:pPr>
              <w:pStyle w:val="TableParagraph"/>
              <w:spacing w:line="324" w:lineRule="auto" w:before="133"/>
              <w:ind w:left="103" w:right="96" w:firstLine="419"/>
              <w:jc w:val="left"/>
              <w:rPr>
                <w:rFonts w:ascii="宋体" w:hAnsi="宋体" w:cs="宋体" w:eastAsia="宋体" w:hint="default"/>
                <w:sz w:val="21"/>
                <w:szCs w:val="21"/>
              </w:rPr>
            </w:pPr>
            <w:r>
              <w:rPr>
                <w:rFonts w:ascii="宋体" w:hAnsi="宋体" w:cs="宋体" w:eastAsia="宋体" w:hint="default"/>
                <w:sz w:val="21"/>
                <w:szCs w:val="21"/>
              </w:rPr>
              <w:t>在财会</w:t>
            </w:r>
            <w:r>
              <w:rPr>
                <w:rFonts w:ascii="宋体" w:hAnsi="宋体" w:cs="宋体" w:eastAsia="宋体" w:hint="default"/>
                <w:spacing w:val="-54"/>
                <w:sz w:val="21"/>
                <w:szCs w:val="21"/>
              </w:rPr>
              <w:t> </w:t>
            </w:r>
            <w:r>
              <w:rPr>
                <w:rFonts w:ascii="Calibri" w:hAnsi="Calibri" w:cs="Calibri" w:eastAsia="Calibri" w:hint="default"/>
                <w:sz w:val="21"/>
                <w:szCs w:val="21"/>
              </w:rPr>
              <w:t>30</w:t>
            </w:r>
            <w:r>
              <w:rPr>
                <w:rFonts w:ascii="Calibri" w:hAnsi="Calibri" w:cs="Calibri" w:eastAsia="Calibri" w:hint="default"/>
                <w:spacing w:val="2"/>
                <w:sz w:val="21"/>
                <w:szCs w:val="21"/>
              </w:rPr>
              <w:t> </w:t>
            </w:r>
            <w:r>
              <w:rPr>
                <w:rFonts w:ascii="宋体" w:hAnsi="宋体" w:cs="宋体" w:eastAsia="宋体" w:hint="default"/>
                <w:sz w:val="21"/>
                <w:szCs w:val="21"/>
              </w:rPr>
              <w:t>号文件发布以前，本集团出售划分为持有待售的非流动资产</w:t>
            </w:r>
            <w:r>
              <w:rPr>
                <w:rFonts w:ascii="宋体" w:hAnsi="宋体" w:cs="宋体" w:eastAsia="宋体" w:hint="default"/>
                <w:w w:val="100"/>
                <w:sz w:val="21"/>
                <w:szCs w:val="21"/>
              </w:rPr>
              <w:t> </w:t>
            </w:r>
            <w:r>
              <w:rPr>
                <w:rFonts w:ascii="Calibri" w:hAnsi="Calibri" w:cs="Calibri" w:eastAsia="Calibri" w:hint="default"/>
                <w:sz w:val="21"/>
                <w:szCs w:val="21"/>
              </w:rPr>
              <w:t>(</w:t>
            </w:r>
            <w:r>
              <w:rPr>
                <w:rFonts w:ascii="宋体" w:hAnsi="宋体" w:cs="宋体" w:eastAsia="宋体" w:hint="default"/>
                <w:sz w:val="21"/>
                <w:szCs w:val="21"/>
              </w:rPr>
              <w:t>金融工具、长期股权投资和投资性房地产除外</w:t>
            </w:r>
            <w:r>
              <w:rPr>
                <w:rFonts w:ascii="Calibri" w:hAnsi="Calibri" w:cs="Calibri" w:eastAsia="Calibri" w:hint="default"/>
                <w:sz w:val="21"/>
                <w:szCs w:val="21"/>
              </w:rPr>
              <w:t>)</w:t>
            </w:r>
            <w:r>
              <w:rPr>
                <w:rFonts w:ascii="宋体" w:hAnsi="宋体" w:cs="宋体" w:eastAsia="宋体" w:hint="default"/>
                <w:sz w:val="21"/>
                <w:szCs w:val="21"/>
              </w:rPr>
              <w:t>或处置组</w:t>
            </w:r>
            <w:r>
              <w:rPr>
                <w:rFonts w:ascii="Calibri" w:hAnsi="Calibri" w:cs="Calibri" w:eastAsia="Calibri" w:hint="default"/>
                <w:sz w:val="21"/>
                <w:szCs w:val="21"/>
              </w:rPr>
              <w:t>(</w:t>
            </w:r>
            <w:r>
              <w:rPr>
                <w:rFonts w:ascii="宋体" w:hAnsi="宋体" w:cs="宋体" w:eastAsia="宋体" w:hint="default"/>
                <w:sz w:val="21"/>
                <w:szCs w:val="21"/>
              </w:rPr>
              <w:t>子公司和业务除</w:t>
            </w:r>
            <w:r>
              <w:rPr>
                <w:rFonts w:ascii="宋体" w:hAnsi="宋体" w:cs="宋体" w:eastAsia="宋体" w:hint="default"/>
                <w:w w:val="100"/>
                <w:sz w:val="21"/>
                <w:szCs w:val="21"/>
              </w:rPr>
              <w:t> </w:t>
            </w:r>
            <w:r>
              <w:rPr>
                <w:rFonts w:ascii="宋体" w:hAnsi="宋体" w:cs="宋体" w:eastAsia="宋体" w:hint="default"/>
                <w:sz w:val="21"/>
                <w:szCs w:val="21"/>
              </w:rPr>
              <w:t>外</w:t>
            </w:r>
            <w:r>
              <w:rPr>
                <w:rFonts w:ascii="Calibri" w:hAnsi="Calibri" w:cs="Calibri" w:eastAsia="Calibri" w:hint="default"/>
                <w:sz w:val="21"/>
                <w:szCs w:val="21"/>
              </w:rPr>
              <w:t>)</w:t>
            </w:r>
            <w:r>
              <w:rPr>
                <w:rFonts w:ascii="宋体" w:hAnsi="宋体" w:cs="宋体" w:eastAsia="宋体" w:hint="default"/>
                <w:sz w:val="21"/>
                <w:szCs w:val="21"/>
              </w:rPr>
              <w:t>时确认的处置利得或损失，以及处置未划分为持有待售的固定资产、在</w:t>
            </w:r>
            <w:r>
              <w:rPr>
                <w:rFonts w:ascii="宋体" w:hAnsi="宋体" w:cs="宋体" w:eastAsia="宋体" w:hint="default"/>
                <w:w w:val="100"/>
                <w:sz w:val="21"/>
                <w:szCs w:val="21"/>
              </w:rPr>
              <w:t> </w:t>
            </w:r>
            <w:r>
              <w:rPr>
                <w:rFonts w:ascii="宋体" w:hAnsi="宋体" w:cs="宋体" w:eastAsia="宋体" w:hint="default"/>
                <w:sz w:val="21"/>
                <w:szCs w:val="21"/>
              </w:rPr>
              <w:t>建工程及无形资产而产生的处置利得或损失，在</w:t>
            </w:r>
            <w:r>
              <w:rPr>
                <w:rFonts w:ascii="Calibri" w:hAnsi="Calibri" w:cs="Calibri" w:eastAsia="Calibri" w:hint="default"/>
                <w:sz w:val="21"/>
                <w:szCs w:val="21"/>
              </w:rPr>
              <w:t>“</w:t>
            </w:r>
            <w:r>
              <w:rPr>
                <w:rFonts w:ascii="宋体" w:hAnsi="宋体" w:cs="宋体" w:eastAsia="宋体" w:hint="default"/>
                <w:sz w:val="21"/>
                <w:szCs w:val="21"/>
              </w:rPr>
              <w:t>营业外收入</w:t>
            </w:r>
            <w:r>
              <w:rPr>
                <w:rFonts w:ascii="Calibri" w:hAnsi="Calibri" w:cs="Calibri" w:eastAsia="Calibri" w:hint="default"/>
                <w:sz w:val="21"/>
                <w:szCs w:val="21"/>
              </w:rPr>
              <w:t>”</w:t>
            </w:r>
            <w:r>
              <w:rPr>
                <w:rFonts w:ascii="宋体" w:hAnsi="宋体" w:cs="宋体" w:eastAsia="宋体" w:hint="default"/>
                <w:sz w:val="21"/>
                <w:szCs w:val="21"/>
              </w:rPr>
              <w:t>或</w:t>
            </w:r>
            <w:r>
              <w:rPr>
                <w:rFonts w:ascii="Calibri" w:hAnsi="Calibri" w:cs="Calibri" w:eastAsia="Calibri" w:hint="default"/>
                <w:sz w:val="21"/>
                <w:szCs w:val="21"/>
              </w:rPr>
              <w:t>“</w:t>
            </w:r>
            <w:r>
              <w:rPr>
                <w:rFonts w:ascii="宋体" w:hAnsi="宋体" w:cs="宋体" w:eastAsia="宋体" w:hint="default"/>
                <w:sz w:val="21"/>
                <w:szCs w:val="21"/>
              </w:rPr>
              <w:t>营业外支</w:t>
            </w:r>
            <w:r>
              <w:rPr>
                <w:rFonts w:ascii="宋体" w:hAnsi="宋体" w:cs="宋体" w:eastAsia="宋体" w:hint="default"/>
                <w:w w:val="100"/>
                <w:sz w:val="21"/>
                <w:szCs w:val="21"/>
              </w:rPr>
              <w:t> </w:t>
            </w:r>
            <w:r>
              <w:rPr>
                <w:rFonts w:ascii="宋体" w:hAnsi="宋体" w:cs="宋体" w:eastAsia="宋体" w:hint="default"/>
                <w:spacing w:val="-6"/>
                <w:sz w:val="21"/>
                <w:szCs w:val="21"/>
              </w:rPr>
              <w:t>出</w:t>
            </w:r>
            <w:r>
              <w:rPr>
                <w:rFonts w:ascii="Calibri" w:hAnsi="Calibri" w:cs="Calibri" w:eastAsia="Calibri" w:hint="default"/>
                <w:spacing w:val="-6"/>
                <w:sz w:val="21"/>
                <w:szCs w:val="21"/>
              </w:rPr>
              <w:t>”</w:t>
            </w:r>
            <w:r>
              <w:rPr>
                <w:rFonts w:ascii="宋体" w:hAnsi="宋体" w:cs="宋体" w:eastAsia="宋体" w:hint="default"/>
                <w:spacing w:val="-6"/>
                <w:sz w:val="21"/>
                <w:szCs w:val="21"/>
              </w:rPr>
              <w:t>项目列报。在财会</w:t>
            </w:r>
            <w:r>
              <w:rPr>
                <w:rFonts w:ascii="宋体" w:hAnsi="宋体" w:cs="宋体" w:eastAsia="宋体" w:hint="default"/>
                <w:spacing w:val="-36"/>
                <w:sz w:val="21"/>
                <w:szCs w:val="21"/>
              </w:rPr>
              <w:t> </w:t>
            </w:r>
            <w:r>
              <w:rPr>
                <w:rFonts w:ascii="Calibri" w:hAnsi="Calibri" w:cs="Calibri" w:eastAsia="Calibri" w:hint="default"/>
                <w:sz w:val="21"/>
                <w:szCs w:val="21"/>
              </w:rPr>
              <w:t>30</w:t>
            </w:r>
            <w:r>
              <w:rPr>
                <w:rFonts w:ascii="Calibri" w:hAnsi="Calibri" w:cs="Calibri" w:eastAsia="Calibri" w:hint="default"/>
                <w:spacing w:val="23"/>
                <w:sz w:val="21"/>
                <w:szCs w:val="21"/>
              </w:rPr>
              <w:t> </w:t>
            </w:r>
            <w:r>
              <w:rPr>
                <w:rFonts w:ascii="宋体" w:hAnsi="宋体" w:cs="宋体" w:eastAsia="宋体" w:hint="default"/>
                <w:spacing w:val="-3"/>
                <w:sz w:val="21"/>
                <w:szCs w:val="21"/>
              </w:rPr>
              <w:t>号文件发布以后，本集团出售上述资产而产生的处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置利得或损失，在</w:t>
            </w:r>
            <w:r>
              <w:rPr>
                <w:rFonts w:ascii="Calibri" w:hAnsi="Calibri" w:cs="Calibri" w:eastAsia="Calibri" w:hint="default"/>
                <w:spacing w:val="-4"/>
                <w:sz w:val="21"/>
                <w:szCs w:val="21"/>
              </w:rPr>
              <w:t>“</w:t>
            </w:r>
            <w:r>
              <w:rPr>
                <w:rFonts w:ascii="宋体" w:hAnsi="宋体" w:cs="宋体" w:eastAsia="宋体" w:hint="default"/>
                <w:spacing w:val="-4"/>
                <w:sz w:val="21"/>
                <w:szCs w:val="21"/>
              </w:rPr>
              <w:t>资产处置收益</w:t>
            </w:r>
            <w:r>
              <w:rPr>
                <w:rFonts w:ascii="Calibri" w:hAnsi="Calibri" w:cs="Calibri" w:eastAsia="Calibri" w:hint="default"/>
                <w:spacing w:val="-4"/>
                <w:sz w:val="21"/>
                <w:szCs w:val="21"/>
              </w:rPr>
              <w:t>”</w:t>
            </w:r>
            <w:r>
              <w:rPr>
                <w:rFonts w:ascii="宋体" w:hAnsi="宋体" w:cs="宋体" w:eastAsia="宋体" w:hint="default"/>
                <w:spacing w:val="-4"/>
                <w:sz w:val="21"/>
                <w:szCs w:val="21"/>
              </w:rPr>
              <w:t>项目列报。对于上述列报项目的变更，本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该等会计政策</w:t>
            </w:r>
          </w:p>
          <w:p>
            <w:pPr>
              <w:pStyle w:val="TableParagraph"/>
              <w:spacing w:line="355" w:lineRule="auto" w:before="133"/>
              <w:ind w:left="100" w:right="101"/>
              <w:jc w:val="left"/>
              <w:rPr>
                <w:rFonts w:ascii="宋体" w:hAnsi="宋体" w:cs="宋体" w:eastAsia="宋体" w:hint="default"/>
                <w:sz w:val="21"/>
                <w:szCs w:val="21"/>
              </w:rPr>
            </w:pPr>
            <w:r>
              <w:rPr>
                <w:rFonts w:ascii="宋体" w:hAnsi="宋体" w:cs="宋体" w:eastAsia="宋体" w:hint="default"/>
                <w:sz w:val="21"/>
                <w:szCs w:val="21"/>
              </w:rPr>
              <w:t>变更由本公司</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60"/>
                <w:sz w:val="21"/>
                <w:szCs w:val="21"/>
              </w:rPr>
              <w:t> </w:t>
            </w:r>
            <w:r>
              <w:rPr>
                <w:rFonts w:ascii="宋体" w:hAnsi="宋体" w:cs="宋体" w:eastAsia="宋体" w:hint="default"/>
                <w:sz w:val="21"/>
                <w:szCs w:val="21"/>
              </w:rPr>
              <w:t>月</w:t>
            </w:r>
          </w:p>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76"/>
                <w:sz w:val="21"/>
                <w:szCs w:val="21"/>
              </w:rPr>
              <w:t> </w:t>
            </w:r>
            <w:r>
              <w:rPr>
                <w:rFonts w:ascii="宋体" w:hAnsi="宋体" w:cs="宋体" w:eastAsia="宋体" w:hint="default"/>
                <w:sz w:val="21"/>
                <w:szCs w:val="21"/>
              </w:rPr>
              <w:t>日及</w:t>
            </w:r>
            <w:r>
              <w:rPr>
                <w:rFonts w:ascii="宋体" w:hAnsi="宋体" w:cs="宋体" w:eastAsia="宋体" w:hint="default"/>
                <w:spacing w:val="-77"/>
                <w:sz w:val="21"/>
                <w:szCs w:val="21"/>
              </w:rPr>
              <w:t> </w:t>
            </w:r>
            <w:r>
              <w:rPr>
                <w:rFonts w:ascii="宋体" w:hAnsi="宋体" w:cs="宋体" w:eastAsia="宋体" w:hint="default"/>
                <w:sz w:val="21"/>
                <w:szCs w:val="21"/>
              </w:rPr>
              <w:t>2018</w:t>
            </w:r>
            <w:r>
              <w:rPr>
                <w:rFonts w:ascii="宋体" w:hAnsi="宋体" w:cs="宋体" w:eastAsia="宋体" w:hint="default"/>
                <w:spacing w:val="-79"/>
                <w:sz w:val="21"/>
                <w:szCs w:val="21"/>
              </w:rPr>
              <w:t> </w:t>
            </w:r>
            <w:r>
              <w:rPr>
                <w:rFonts w:ascii="宋体" w:hAnsi="宋体" w:cs="宋体" w:eastAsia="宋体" w:hint="default"/>
                <w:sz w:val="21"/>
                <w:szCs w:val="21"/>
              </w:rPr>
              <w:t>年</w:t>
            </w:r>
          </w:p>
          <w:p>
            <w:pPr>
              <w:pStyle w:val="TableParagraph"/>
              <w:spacing w:line="355" w:lineRule="auto" w:before="133"/>
              <w:ind w:left="100" w:right="13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日董事</w:t>
            </w:r>
            <w:r>
              <w:rPr>
                <w:rFonts w:ascii="宋体" w:hAnsi="宋体" w:cs="宋体" w:eastAsia="宋体" w:hint="default"/>
                <w:w w:val="100"/>
                <w:sz w:val="21"/>
                <w:szCs w:val="21"/>
              </w:rPr>
              <w:t> </w:t>
            </w:r>
            <w:r>
              <w:rPr>
                <w:rFonts w:ascii="宋体" w:hAnsi="宋体" w:cs="宋体" w:eastAsia="宋体" w:hint="default"/>
                <w:sz w:val="21"/>
                <w:szCs w:val="21"/>
              </w:rPr>
              <w:t>会会议批准</w:t>
            </w: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057"/>
        <w:gridCol w:w="1561"/>
        <w:gridCol w:w="1272"/>
      </w:tblGrid>
      <w:tr>
        <w:trPr>
          <w:trHeight w:val="420" w:hRule="exact"/>
        </w:trPr>
        <w:tc>
          <w:tcPr>
            <w:tcW w:w="7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集团采用追溯调整法进行会计处理，并对上年比较数据进行调整。</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Heading5"/>
        <w:spacing w:line="240" w:lineRule="auto" w:before="36"/>
        <w:ind w:left="218" w:right="6513"/>
        <w:jc w:val="left"/>
        <w:rPr>
          <w:b w:val="0"/>
          <w:bCs w:val="0"/>
        </w:rPr>
      </w:pPr>
      <w:r>
        <w:rPr>
          <w:rFonts w:ascii="宋体" w:hAnsi="宋体" w:cs="宋体" w:eastAsia="宋体" w:hint="default"/>
        </w:rPr>
        <w:t>(2)</w:t>
      </w:r>
      <w:r>
        <w:rPr/>
        <w:t>、重要会计估计变更</w:t>
      </w:r>
      <w:r>
        <w:rPr>
          <w:b w:val="0"/>
          <w:bCs w:val="0"/>
        </w:rPr>
      </w:r>
    </w:p>
    <w:p>
      <w:pPr>
        <w:pStyle w:val="Heading3"/>
        <w:spacing w:line="240" w:lineRule="auto" w:before="50"/>
        <w:ind w:left="218" w:right="6513"/>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218" w:right="6513"/>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Heading3"/>
        <w:tabs>
          <w:tab w:pos="1177" w:val="left" w:leader="none"/>
        </w:tabs>
        <w:spacing w:line="240" w:lineRule="auto" w:before="52"/>
        <w:ind w:left="218" w:right="6513"/>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spacing w:line="240" w:lineRule="auto"/>
        <w:ind w:left="218" w:right="6513"/>
        <w:jc w:val="left"/>
        <w:rPr>
          <w:b w:val="0"/>
          <w:bCs w:val="0"/>
        </w:rPr>
      </w:pPr>
      <w:r>
        <w:rPr/>
        <w:t>六、税项</w:t>
      </w:r>
      <w:r>
        <w:rPr>
          <w:b w:val="0"/>
          <w:bCs w:val="0"/>
        </w:rPr>
      </w:r>
    </w:p>
    <w:p>
      <w:pPr>
        <w:pStyle w:val="Heading5"/>
        <w:tabs>
          <w:tab w:pos="642" w:val="left" w:leader="none"/>
        </w:tabs>
        <w:spacing w:line="240" w:lineRule="auto" w:before="59"/>
        <w:ind w:left="218" w:right="6513"/>
        <w:jc w:val="left"/>
        <w:rPr>
          <w:b w:val="0"/>
          <w:bCs w:val="0"/>
        </w:rPr>
      </w:pPr>
      <w:r>
        <w:rPr>
          <w:rFonts w:ascii="宋体" w:hAnsi="宋体" w:cs="宋体" w:eastAsia="宋体" w:hint="default"/>
          <w:w w:val="95"/>
        </w:rPr>
        <w:t>1.</w:t>
        <w:tab/>
      </w:r>
      <w:r>
        <w:rPr/>
        <w:t>主要税种及税率</w:t>
      </w:r>
      <w:r>
        <w:rPr>
          <w:b w:val="0"/>
          <w:bCs w:val="0"/>
        </w:rPr>
      </w:r>
    </w:p>
    <w:p>
      <w:pPr>
        <w:pStyle w:val="Heading3"/>
        <w:spacing w:line="313" w:lineRule="exact" w:before="50"/>
        <w:ind w:left="218" w:right="6513"/>
        <w:jc w:val="left"/>
      </w:pPr>
      <w:r>
        <w:rPr/>
        <w:t>主要税种及税率情况</w:t>
      </w:r>
    </w:p>
    <w:p>
      <w:pPr>
        <w:pStyle w:val="Heading3"/>
        <w:spacing w:line="313" w:lineRule="exact"/>
        <w:ind w:left="218" w:right="6513"/>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7"/>
        <w:gridCol w:w="4820"/>
        <w:gridCol w:w="1993"/>
      </w:tblGrid>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应纳增值税为销项税额减可抵扣进项税后的余额，</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销项税额根据相关税法规定计算的销售额计算。</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17%/11%/6%/3%</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应交增值税</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5%/7%</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应交增值税</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应交增值税</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r>
    </w:tbl>
    <w:p>
      <w:pPr>
        <w:spacing w:line="240" w:lineRule="auto" w:before="10"/>
        <w:rPr>
          <w:rFonts w:ascii="宋体" w:hAnsi="宋体" w:cs="宋体" w:eastAsia="宋体" w:hint="default"/>
          <w:sz w:val="18"/>
          <w:szCs w:val="18"/>
        </w:rPr>
      </w:pPr>
    </w:p>
    <w:p>
      <w:pPr>
        <w:pStyle w:val="Heading3"/>
        <w:spacing w:line="313" w:lineRule="exact" w:before="26"/>
        <w:ind w:left="218" w:right="1068"/>
        <w:jc w:val="left"/>
      </w:pPr>
      <w:r>
        <w:rPr/>
        <w:t>存在不同企业所得税税率纳税主体的，披露情况说明</w:t>
      </w:r>
    </w:p>
    <w:p>
      <w:pPr>
        <w:pStyle w:val="Heading3"/>
        <w:spacing w:line="313" w:lineRule="exact"/>
        <w:ind w:left="218" w:right="6513"/>
        <w:jc w:val="left"/>
      </w:pPr>
      <w:r>
        <w:rPr/>
        <w:t>□适用</w:t>
      </w:r>
      <w:r>
        <w:rPr>
          <w:spacing w:val="-1"/>
        </w:rPr>
        <w:t> </w:t>
      </w:r>
      <w:r>
        <w:rPr/>
        <w:t>√不适用</w:t>
      </w:r>
    </w:p>
    <w:p>
      <w:pPr>
        <w:pStyle w:val="Heading5"/>
        <w:tabs>
          <w:tab w:pos="642" w:val="left" w:leader="none"/>
        </w:tabs>
        <w:spacing w:line="240" w:lineRule="auto" w:before="61"/>
        <w:ind w:left="218" w:right="6513"/>
        <w:jc w:val="left"/>
        <w:rPr>
          <w:b w:val="0"/>
          <w:bCs w:val="0"/>
        </w:rPr>
      </w:pPr>
      <w:r>
        <w:rPr>
          <w:rFonts w:ascii="宋体" w:hAnsi="宋体" w:cs="宋体" w:eastAsia="宋体" w:hint="default"/>
          <w:w w:val="95"/>
        </w:rPr>
        <w:t>2.</w:t>
        <w:tab/>
      </w:r>
      <w:r>
        <w:rPr/>
        <w:t>税收优惠</w:t>
      </w:r>
      <w:r>
        <w:rPr>
          <w:b w:val="0"/>
          <w:bCs w:val="0"/>
        </w:rPr>
      </w:r>
    </w:p>
    <w:p>
      <w:pPr>
        <w:pStyle w:val="Heading3"/>
        <w:tabs>
          <w:tab w:pos="1177" w:val="left" w:leader="none"/>
        </w:tabs>
        <w:spacing w:line="240" w:lineRule="auto" w:before="52"/>
        <w:ind w:left="218" w:right="6513"/>
        <w:jc w:val="left"/>
      </w:pPr>
      <w:r>
        <w:rPr>
          <w:spacing w:val="-1"/>
        </w:rPr>
        <w:t>√适用</w:t>
        <w:tab/>
      </w:r>
      <w:r>
        <w:rPr/>
        <w:t>□不适用</w:t>
      </w:r>
    </w:p>
    <w:p>
      <w:pPr>
        <w:pStyle w:val="BodyText"/>
        <w:spacing w:line="355" w:lineRule="auto" w:before="4"/>
        <w:ind w:left="638" w:right="1068" w:firstLine="60"/>
        <w:jc w:val="left"/>
      </w:pPr>
      <w:r>
        <w:rPr/>
        <w:t>企业所得税</w:t>
      </w:r>
      <w:r>
        <w:rPr>
          <w:w w:val="100"/>
        </w:rPr>
        <w:t> </w:t>
      </w:r>
      <w:r>
        <w:rPr>
          <w:spacing w:val="-2"/>
        </w:rPr>
        <w:t>根据财政部、国家税务总局、中宣部《关于继续实施文化体制改革中经营性文化事业单位转</w:t>
      </w:r>
    </w:p>
    <w:p>
      <w:pPr>
        <w:pStyle w:val="BodyText"/>
        <w:spacing w:line="355" w:lineRule="auto" w:before="32"/>
        <w:ind w:left="218" w:right="1068"/>
        <w:jc w:val="left"/>
      </w:pPr>
      <w:r>
        <w:rPr>
          <w:spacing w:val="-3"/>
        </w:rPr>
        <w:t>制为企业若干税收政策的通知》</w:t>
      </w:r>
      <w:r>
        <w:rPr>
          <w:rFonts w:ascii="宋体" w:hAnsi="宋体" w:cs="宋体" w:eastAsia="宋体" w:hint="default"/>
          <w:spacing w:val="-3"/>
        </w:rPr>
        <w:t>(</w:t>
      </w:r>
      <w:r>
        <w:rPr>
          <w:spacing w:val="-3"/>
        </w:rPr>
        <w:t>财税【</w:t>
      </w:r>
      <w:r>
        <w:rPr>
          <w:rFonts w:ascii="宋体" w:hAnsi="宋体" w:cs="宋体" w:eastAsia="宋体" w:hint="default"/>
          <w:spacing w:val="-3"/>
        </w:rPr>
        <w:t>2014</w:t>
      </w:r>
      <w:r>
        <w:rPr>
          <w:spacing w:val="-3"/>
        </w:rPr>
        <w:t>】</w:t>
      </w:r>
      <w:r>
        <w:rPr>
          <w:rFonts w:ascii="宋体" w:hAnsi="宋体" w:cs="宋体" w:eastAsia="宋体" w:hint="default"/>
          <w:spacing w:val="-3"/>
        </w:rPr>
        <w:t>84 </w:t>
      </w:r>
      <w:r>
        <w:rPr>
          <w:spacing w:val="-3"/>
        </w:rPr>
        <w:t>号</w:t>
      </w:r>
      <w:r>
        <w:rPr>
          <w:rFonts w:ascii="宋体" w:hAnsi="宋体" w:cs="宋体" w:eastAsia="宋体" w:hint="default"/>
          <w:spacing w:val="-3"/>
        </w:rPr>
        <w:t>)</w:t>
      </w:r>
      <w:r>
        <w:rPr>
          <w:spacing w:val="-3"/>
        </w:rPr>
        <w:t>，经营性文化事业单位转制为企业，自转制</w:t>
      </w:r>
      <w:r>
        <w:rPr>
          <w:spacing w:val="-68"/>
        </w:rPr>
        <w:t> </w:t>
      </w:r>
      <w:r>
        <w:rPr>
          <w:spacing w:val="-68"/>
        </w:rPr>
      </w:r>
      <w:r>
        <w:rPr/>
        <w:t>注册之日起免征企业所得税。本通知执行期限为</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spacing w:val="-3"/>
        </w:rPr>
        <w:t>日。</w:t>
      </w:r>
      <w:r>
        <w:rPr/>
      </w:r>
    </w:p>
    <w:p>
      <w:pPr>
        <w:pStyle w:val="BodyText"/>
        <w:spacing w:line="357" w:lineRule="auto" w:before="33"/>
        <w:ind w:left="218" w:right="1077" w:firstLine="419"/>
        <w:jc w:val="both"/>
      </w:pPr>
      <w:r>
        <w:rPr>
          <w:spacing w:val="-2"/>
        </w:rPr>
        <w:t>根据上述规定，本公司及子公司北京蜀川新华书店图书发行有限责任公司</w:t>
      </w:r>
      <w:r>
        <w:rPr>
          <w:rFonts w:ascii="宋体" w:hAnsi="宋体" w:cs="宋体" w:eastAsia="宋体" w:hint="default"/>
          <w:spacing w:val="-2"/>
        </w:rPr>
        <w:t>(</w:t>
      </w:r>
      <w:r>
        <w:rPr>
          <w:spacing w:val="-2"/>
        </w:rPr>
        <w:t>“北京蜀川”</w:t>
      </w:r>
      <w:r>
        <w:rPr>
          <w:rFonts w:ascii="宋体" w:hAnsi="宋体" w:cs="宋体" w:eastAsia="宋体" w:hint="default"/>
          <w:spacing w:val="-2"/>
        </w:rPr>
        <w:t>)</w:t>
      </w:r>
      <w:r>
        <w:rPr>
          <w:spacing w:val="-2"/>
        </w:rPr>
        <w:t>、</w:t>
      </w:r>
      <w:r>
        <w:rPr>
          <w:w w:val="100"/>
        </w:rPr>
        <w:t> </w:t>
      </w:r>
      <w:r>
        <w:rPr>
          <w:spacing w:val="-2"/>
        </w:rPr>
        <w:t>四川新华在线网络有限责任公司</w:t>
      </w:r>
      <w:r>
        <w:rPr>
          <w:rFonts w:ascii="宋体" w:hAnsi="宋体" w:cs="宋体" w:eastAsia="宋体" w:hint="default"/>
          <w:spacing w:val="-2"/>
        </w:rPr>
        <w:t>(</w:t>
      </w:r>
      <w:r>
        <w:rPr>
          <w:spacing w:val="-2"/>
        </w:rPr>
        <w:t>“新华在线”</w:t>
      </w:r>
      <w:r>
        <w:rPr>
          <w:rFonts w:ascii="宋体" w:hAnsi="宋体" w:cs="宋体" w:eastAsia="宋体" w:hint="default"/>
          <w:spacing w:val="-2"/>
        </w:rPr>
        <w:t>)</w:t>
      </w:r>
      <w:r>
        <w:rPr>
          <w:spacing w:val="-2"/>
        </w:rPr>
        <w:t>、四川文化传播以及本公司下属的十三家出版社</w:t>
      </w:r>
      <w:r>
        <w:rPr>
          <w:spacing w:val="-24"/>
        </w:rPr>
        <w:t> </w:t>
      </w:r>
      <w:r>
        <w:rPr>
          <w:spacing w:val="-24"/>
        </w:rPr>
      </w:r>
      <w:r>
        <w:rPr/>
        <w:t>享受所得税免税，免税期限至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3"/>
        </w:rPr>
        <w:t>日。</w:t>
      </w:r>
      <w:r>
        <w:rPr/>
      </w:r>
    </w:p>
    <w:p>
      <w:pPr>
        <w:pStyle w:val="BodyText"/>
        <w:spacing w:line="357" w:lineRule="auto" w:before="30"/>
        <w:ind w:left="218" w:right="1068" w:firstLine="419"/>
        <w:jc w:val="left"/>
      </w:pPr>
      <w:r>
        <w:rPr>
          <w:spacing w:val="-2"/>
        </w:rPr>
        <w:t>本公司之子公司四川文轩教育科技有限公司</w:t>
      </w:r>
      <w:r>
        <w:rPr>
          <w:rFonts w:ascii="宋体" w:hAnsi="宋体" w:cs="宋体" w:eastAsia="宋体" w:hint="default"/>
          <w:spacing w:val="-2"/>
        </w:rPr>
        <w:t>(</w:t>
      </w:r>
      <w:r>
        <w:rPr>
          <w:spacing w:val="-2"/>
        </w:rPr>
        <w:t>“文轩教育科技”</w:t>
      </w:r>
      <w:r>
        <w:rPr>
          <w:rFonts w:ascii="宋体" w:hAnsi="宋体" w:cs="宋体" w:eastAsia="宋体" w:hint="default"/>
          <w:spacing w:val="-2"/>
        </w:rPr>
        <w:t>)</w:t>
      </w:r>
      <w:r>
        <w:rPr>
          <w:spacing w:val="-2"/>
        </w:rPr>
        <w:t>符合国家税务总局《关于执</w:t>
      </w:r>
      <w:r>
        <w:rPr>
          <w:w w:val="100"/>
        </w:rPr>
        <w:t> </w:t>
      </w:r>
      <w:r>
        <w:rPr/>
        <w:t>行</w:t>
      </w:r>
      <w:r>
        <w:rPr>
          <w:rFonts w:ascii="宋体" w:hAnsi="宋体" w:cs="宋体" w:eastAsia="宋体" w:hint="default"/>
        </w:rPr>
        <w:t>&lt;</w:t>
      </w:r>
      <w:r>
        <w:rPr/>
        <w:t>西部地区鼓励类产业目录</w:t>
      </w:r>
      <w:r>
        <w:rPr>
          <w:rFonts w:ascii="宋体" w:hAnsi="宋体" w:cs="宋体" w:eastAsia="宋体" w:hint="default"/>
        </w:rPr>
        <w:t>&gt;</w:t>
      </w:r>
      <w:r>
        <w:rPr/>
        <w:t>有关企业所得税问题的公告</w:t>
      </w:r>
      <w:r>
        <w:rPr>
          <w:rFonts w:ascii="宋体" w:hAnsi="宋体" w:cs="宋体" w:eastAsia="宋体" w:hint="default"/>
        </w:rPr>
        <w:t>(</w:t>
      </w:r>
      <w:r>
        <w:rPr/>
        <w:t>国税</w:t>
      </w:r>
      <w:r>
        <w:rPr>
          <w:rFonts w:ascii="宋体" w:hAnsi="宋体" w:cs="宋体" w:eastAsia="宋体" w:hint="default"/>
        </w:rPr>
        <w:t>[2015]14</w:t>
      </w:r>
      <w:r>
        <w:rPr>
          <w:rFonts w:ascii="宋体" w:hAnsi="宋体" w:cs="宋体" w:eastAsia="宋体" w:hint="default"/>
          <w:spacing w:val="-52"/>
        </w:rPr>
        <w:t> </w:t>
      </w:r>
      <w:r>
        <w:rPr>
          <w:spacing w:val="-5"/>
        </w:rPr>
        <w:t>号</w:t>
      </w:r>
      <w:r>
        <w:rPr>
          <w:rFonts w:ascii="宋体" w:hAnsi="宋体" w:cs="宋体" w:eastAsia="宋体" w:hint="default"/>
          <w:spacing w:val="-5"/>
        </w:rPr>
        <w:t>)</w:t>
      </w:r>
      <w:r>
        <w:rPr>
          <w:spacing w:val="-5"/>
        </w:rPr>
        <w:t>》所指的西部地区鼓</w:t>
      </w:r>
      <w:r>
        <w:rPr>
          <w:w w:val="100"/>
        </w:rPr>
        <w:t> </w:t>
      </w:r>
      <w:r>
        <w:rPr>
          <w:spacing w:val="-2"/>
        </w:rPr>
        <w:t>励类产业，上述资格由成都市发改委《成发改委政务审批函</w:t>
      </w:r>
      <w:r>
        <w:rPr>
          <w:rFonts w:ascii="宋体" w:hAnsi="宋体" w:cs="宋体" w:eastAsia="宋体" w:hint="default"/>
          <w:spacing w:val="-2"/>
        </w:rPr>
        <w:t>[2016]38</w:t>
      </w:r>
      <w:r>
        <w:rPr>
          <w:rFonts w:ascii="宋体" w:hAnsi="宋体" w:cs="宋体" w:eastAsia="宋体" w:hint="default"/>
        </w:rPr>
        <w:t> </w:t>
      </w:r>
      <w:r>
        <w:rPr>
          <w:spacing w:val="-4"/>
        </w:rPr>
        <w:t>号》确认，文轩教育科技按</w:t>
      </w:r>
      <w:r>
        <w:rPr>
          <w:spacing w:val="-98"/>
        </w:rPr>
        <w:t> </w:t>
      </w:r>
      <w:r>
        <w:rPr>
          <w:spacing w:val="-98"/>
        </w:rPr>
      </w:r>
      <w:r>
        <w:rPr/>
        <w:t>应纳税所得额的</w:t>
      </w:r>
      <w:r>
        <w:rPr>
          <w:spacing w:val="-55"/>
        </w:rPr>
        <w:t> </w:t>
      </w:r>
      <w:r>
        <w:rPr>
          <w:rFonts w:ascii="宋体" w:hAnsi="宋体" w:cs="宋体" w:eastAsia="宋体" w:hint="default"/>
        </w:rPr>
        <w:t>15%</w:t>
      </w:r>
      <w:r>
        <w:rPr/>
        <w:t>计算缴纳。本公司之子公司北京航天云教育科技有限公司</w:t>
      </w:r>
      <w:r>
        <w:rPr>
          <w:rFonts w:ascii="宋体" w:hAnsi="宋体" w:cs="宋体" w:eastAsia="宋体" w:hint="default"/>
        </w:rPr>
        <w:t>(</w:t>
      </w:r>
      <w:r>
        <w:rPr/>
        <w:t>“北京航天云”</w:t>
      </w:r>
      <w:r>
        <w:rPr>
          <w:rFonts w:ascii="宋体" w:hAnsi="宋体" w:cs="宋体" w:eastAsia="宋体" w:hint="default"/>
        </w:rPr>
        <w:t>)</w:t>
      </w:r>
      <w:r>
        <w:rPr>
          <w:rFonts w:ascii="宋体" w:hAnsi="宋体" w:cs="宋体" w:eastAsia="宋体" w:hint="default"/>
          <w:w w:val="100"/>
        </w:rPr>
        <w:t> </w:t>
      </w:r>
      <w:r>
        <w:rPr/>
        <w:t>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日，取得编号为</w:t>
      </w:r>
      <w:r>
        <w:rPr>
          <w:spacing w:val="-52"/>
        </w:rPr>
        <w:t> </w:t>
      </w:r>
      <w:r>
        <w:rPr>
          <w:rFonts w:ascii="宋体" w:hAnsi="宋体" w:cs="宋体" w:eastAsia="宋体" w:hint="default"/>
        </w:rPr>
        <w:t>GR201611000716</w:t>
      </w:r>
      <w:r>
        <w:rPr>
          <w:rFonts w:ascii="宋体" w:hAnsi="宋体" w:cs="宋体" w:eastAsia="宋体" w:hint="default"/>
          <w:spacing w:val="-55"/>
        </w:rPr>
        <w:t> </w:t>
      </w:r>
      <w:r>
        <w:rPr/>
        <w:t>的高新技术企业证书，有效期至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w w:val="100"/>
        </w:rPr>
        <w:t> </w:t>
      </w:r>
      <w:r>
        <w:rPr/>
        <w:t>月</w:t>
      </w:r>
      <w:r>
        <w:rPr>
          <w:spacing w:val="-55"/>
        </w:rPr>
        <w:t> </w:t>
      </w:r>
      <w:r>
        <w:rPr>
          <w:rFonts w:ascii="宋体" w:hAnsi="宋体" w:cs="宋体" w:eastAsia="宋体" w:hint="default"/>
        </w:rPr>
        <w:t>30</w:t>
      </w:r>
      <w:r>
        <w:rPr>
          <w:rFonts w:ascii="宋体" w:hAnsi="宋体" w:cs="宋体" w:eastAsia="宋体" w:hint="default"/>
          <w:spacing w:val="-57"/>
        </w:rPr>
        <w:t> </w:t>
      </w:r>
      <w:r>
        <w:rPr/>
        <w:t>日，北京航天云所得税根据相关税收规定按应纳税所得额的</w:t>
      </w:r>
      <w:r>
        <w:rPr>
          <w:spacing w:val="-55"/>
        </w:rPr>
        <w:t> </w:t>
      </w:r>
      <w:r>
        <w:rPr>
          <w:rFonts w:ascii="宋体" w:hAnsi="宋体" w:cs="宋体" w:eastAsia="宋体" w:hint="default"/>
        </w:rPr>
        <w:t>15%</w:t>
      </w:r>
      <w:r>
        <w:rPr/>
        <w:t>计算缴纳。</w:t>
      </w:r>
    </w:p>
    <w:p>
      <w:pPr>
        <w:spacing w:after="0" w:line="357" w:lineRule="auto"/>
        <w:jc w:val="left"/>
        <w:sectPr>
          <w:pgSz w:w="11910" w:h="16840"/>
          <w:pgMar w:header="882" w:footer="1195" w:top="1120" w:bottom="1380" w:left="1580" w:right="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55" w:lineRule="auto" w:before="36"/>
        <w:ind w:left="558" w:right="96"/>
        <w:jc w:val="left"/>
      </w:pPr>
      <w:r>
        <w:rPr/>
        <w:t>增值税</w:t>
      </w:r>
      <w:r>
        <w:rPr>
          <w:spacing w:val="-102"/>
        </w:rPr>
        <w:t> </w:t>
      </w:r>
      <w:r>
        <w:rPr>
          <w:spacing w:val="-11"/>
          <w:w w:val="100"/>
        </w:rPr>
        <w:t>根据财政部、国家税务总局《关于延续宣传文化增值税和营业税优惠政策的通知》</w:t>
      </w:r>
      <w:r>
        <w:rPr>
          <w:rFonts w:ascii="宋体" w:hAnsi="宋体" w:cs="宋体" w:eastAsia="宋体" w:hint="default"/>
          <w:spacing w:val="-11"/>
          <w:w w:val="100"/>
        </w:rPr>
        <w:t>(</w:t>
      </w:r>
      <w:r>
        <w:rPr>
          <w:spacing w:val="-11"/>
          <w:w w:val="100"/>
        </w:rPr>
        <w:t>财税【</w:t>
      </w:r>
      <w:r>
        <w:rPr>
          <w:rFonts w:ascii="宋体" w:hAnsi="宋体" w:cs="宋体" w:eastAsia="宋体" w:hint="default"/>
          <w:spacing w:val="-11"/>
          <w:w w:val="100"/>
        </w:rPr>
        <w:t>2013</w:t>
      </w:r>
      <w:r>
        <w:rPr>
          <w:spacing w:val="-11"/>
          <w:w w:val="100"/>
        </w:rPr>
        <w:t>】</w:t>
      </w:r>
    </w:p>
    <w:p>
      <w:pPr>
        <w:pStyle w:val="BodyText"/>
        <w:spacing w:line="357" w:lineRule="auto" w:before="32"/>
        <w:ind w:right="210"/>
        <w:jc w:val="both"/>
      </w:pPr>
      <w:r>
        <w:rPr>
          <w:rFonts w:ascii="宋体" w:hAnsi="宋体" w:cs="宋体" w:eastAsia="宋体" w:hint="default"/>
        </w:rPr>
        <w:t>87</w:t>
      </w:r>
      <w:r>
        <w:rPr>
          <w:rFonts w:ascii="宋体" w:hAnsi="宋体" w:cs="宋体" w:eastAsia="宋体" w:hint="default"/>
          <w:spacing w:val="-50"/>
        </w:rPr>
        <w:t> </w:t>
      </w:r>
      <w:r>
        <w:rPr>
          <w:spacing w:val="-4"/>
        </w:rPr>
        <w:t>号</w:t>
      </w:r>
      <w:r>
        <w:rPr>
          <w:rFonts w:ascii="宋体" w:hAnsi="宋体" w:cs="宋体" w:eastAsia="宋体" w:hint="default"/>
          <w:spacing w:val="-4"/>
        </w:rPr>
        <w:t>)</w:t>
      </w:r>
      <w:r>
        <w:rPr>
          <w:spacing w:val="-4"/>
        </w:rPr>
        <w:t>：</w:t>
      </w:r>
      <w:r>
        <w:rPr>
          <w:rFonts w:ascii="宋体" w:hAnsi="宋体" w:cs="宋体" w:eastAsia="宋体" w:hint="default"/>
          <w:spacing w:val="-4"/>
        </w:rPr>
        <w:t>(1)</w:t>
      </w:r>
      <w:r>
        <w:rPr>
          <w:spacing w:val="-4"/>
        </w:rPr>
        <w:t>自</w:t>
      </w:r>
      <w:r>
        <w:rPr>
          <w:spacing w:val="-52"/>
        </w:rPr>
        <w:t> </w:t>
      </w:r>
      <w:r>
        <w:rPr>
          <w:rFonts w:ascii="宋体" w:hAnsi="宋体" w:cs="宋体" w:eastAsia="宋体" w:hint="default"/>
        </w:rPr>
        <w:t>2013</w:t>
      </w:r>
      <w:r>
        <w:rPr>
          <w:rFonts w:ascii="宋体" w:hAnsi="宋体" w:cs="宋体" w:eastAsia="宋体" w:hint="default"/>
          <w:spacing w:val="-50"/>
        </w:rPr>
        <w:t> </w:t>
      </w:r>
      <w:r>
        <w:rPr/>
        <w:t>年</w:t>
      </w:r>
      <w:r>
        <w:rPr>
          <w:spacing w:val="-51"/>
        </w:rPr>
        <w:t> </w:t>
      </w:r>
      <w:r>
        <w:rPr>
          <w:rFonts w:ascii="宋体" w:hAnsi="宋体" w:cs="宋体" w:eastAsia="宋体" w:hint="default"/>
        </w:rPr>
        <w:t>1</w:t>
      </w:r>
      <w:r>
        <w:rPr>
          <w:rFonts w:ascii="宋体" w:hAnsi="宋体" w:cs="宋体" w:eastAsia="宋体" w:hint="default"/>
          <w:spacing w:val="-52"/>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t>日起至</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0"/>
        </w:rPr>
        <w:t> </w:t>
      </w:r>
      <w:r>
        <w:rPr>
          <w:spacing w:val="-3"/>
        </w:rPr>
        <w:t>日，出版物在出版环节按该文件规定类别对</w:t>
      </w:r>
      <w:r>
        <w:rPr>
          <w:w w:val="100"/>
        </w:rPr>
        <w:t> </w:t>
      </w:r>
      <w:r>
        <w:rPr/>
        <w:t>增值税分别实行</w:t>
      </w:r>
      <w:r>
        <w:rPr>
          <w:spacing w:val="-57"/>
        </w:rPr>
        <w:t> </w:t>
      </w:r>
      <w:r>
        <w:rPr>
          <w:rFonts w:ascii="宋体" w:hAnsi="宋体" w:cs="宋体" w:eastAsia="宋体" w:hint="default"/>
        </w:rPr>
        <w:t>100%</w:t>
      </w:r>
      <w:r>
        <w:rPr/>
        <w:t>先征后退和</w:t>
      </w:r>
      <w:r>
        <w:rPr>
          <w:spacing w:val="-56"/>
        </w:rPr>
        <w:t> </w:t>
      </w:r>
      <w:r>
        <w:rPr>
          <w:rFonts w:ascii="宋体" w:hAnsi="宋体" w:cs="宋体" w:eastAsia="宋体" w:hint="default"/>
        </w:rPr>
        <w:t>50%</w:t>
      </w:r>
      <w:r>
        <w:rPr/>
        <w:t>先征后退政策，本集团出版环节可据此享受增值税先征后退</w:t>
      </w:r>
      <w:r>
        <w:rPr>
          <w:w w:val="100"/>
        </w:rPr>
        <w:t> </w:t>
      </w:r>
      <w:r>
        <w:rPr>
          <w:spacing w:val="-5"/>
        </w:rPr>
        <w:t>政策；</w:t>
      </w:r>
      <w:r>
        <w:rPr>
          <w:rFonts w:ascii="宋体" w:hAnsi="宋体" w:cs="宋体" w:eastAsia="宋体" w:hint="default"/>
          <w:spacing w:val="-5"/>
        </w:rPr>
        <w:t>(2)</w:t>
      </w:r>
      <w:r>
        <w:rPr>
          <w:spacing w:val="-5"/>
        </w:rPr>
        <w:t>自</w:t>
      </w:r>
      <w:r>
        <w:rPr>
          <w:spacing w:val="-52"/>
        </w:rPr>
        <w:t> </w:t>
      </w:r>
      <w:r>
        <w:rPr>
          <w:rFonts w:ascii="宋体" w:hAnsi="宋体" w:cs="宋体" w:eastAsia="宋体" w:hint="default"/>
        </w:rPr>
        <w:t>2013</w:t>
      </w:r>
      <w:r>
        <w:rPr>
          <w:rFonts w:ascii="宋体" w:hAnsi="宋体" w:cs="宋体" w:eastAsia="宋体" w:hint="default"/>
          <w:spacing w:val="-50"/>
        </w:rPr>
        <w:t> </w:t>
      </w:r>
      <w:r>
        <w:rPr/>
        <w:t>年</w:t>
      </w:r>
      <w:r>
        <w:rPr>
          <w:spacing w:val="-52"/>
        </w:rPr>
        <w:t> </w:t>
      </w:r>
      <w:r>
        <w:rPr>
          <w:rFonts w:ascii="宋体" w:hAnsi="宋体" w:cs="宋体" w:eastAsia="宋体" w:hint="default"/>
        </w:rPr>
        <w:t>1</w:t>
      </w:r>
      <w:r>
        <w:rPr>
          <w:rFonts w:ascii="宋体" w:hAnsi="宋体" w:cs="宋体" w:eastAsia="宋体" w:hint="default"/>
          <w:spacing w:val="-49"/>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t>日起至</w:t>
      </w:r>
      <w:r>
        <w:rPr>
          <w:spacing w:val="-50"/>
        </w:rPr>
        <w:t> </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spacing w:val="-5"/>
        </w:rPr>
        <w:t>日，免征图书批发、零售环节增值税。本集团</w:t>
      </w:r>
      <w:r>
        <w:rPr>
          <w:w w:val="100"/>
        </w:rPr>
        <w:t> </w:t>
      </w:r>
      <w:r>
        <w:rPr/>
        <w:t>图书批发、零售业务享受增值税免税政策。</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5"/>
        <w:spacing w:line="240" w:lineRule="auto"/>
        <w:ind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pStyle w:val="Heading3"/>
        <w:spacing w:line="240" w:lineRule="auto" w:before="52"/>
        <w:ind w:right="0"/>
        <w:jc w:val="both"/>
      </w:pPr>
      <w:r>
        <w:rPr/>
        <w:t>□适用</w:t>
      </w:r>
      <w:r>
        <w:rPr>
          <w:spacing w:val="119"/>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060"/>
        </w:sectPr>
      </w:pPr>
    </w:p>
    <w:p>
      <w:pPr>
        <w:pStyle w:val="Heading5"/>
        <w:spacing w:line="290" w:lineRule="auto" w:before="36"/>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Heading3"/>
        <w:tabs>
          <w:tab w:pos="1097" w:val="left" w:leader="none"/>
        </w:tabs>
        <w:spacing w:line="240" w:lineRule="auto" w:before="8"/>
        <w:ind w:right="-16"/>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33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660" w:right="1060"/>
          <w:cols w:num="2" w:equalWidth="0">
            <w:col w:w="2673" w:space="3520"/>
            <w:col w:w="2997"/>
          </w:cols>
        </w:sectPr>
      </w:pPr>
    </w:p>
    <w:p>
      <w:pPr>
        <w:spacing w:line="240" w:lineRule="auto" w:before="10"/>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550"/>
        <w:gridCol w:w="2856"/>
        <w:gridCol w:w="2456"/>
      </w:tblGrid>
      <w:tr>
        <w:trPr>
          <w:trHeight w:val="28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2,497,605.27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2,523,554.78</w:t>
            </w:r>
          </w:p>
        </w:tc>
      </w:tr>
      <w:tr>
        <w:trPr>
          <w:trHeight w:val="28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1,823,075,043.88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
              <w:jc w:val="right"/>
              <w:rPr>
                <w:rFonts w:ascii="宋体" w:hAnsi="宋体" w:cs="宋体" w:eastAsia="宋体" w:hint="default"/>
                <w:sz w:val="21"/>
                <w:szCs w:val="21"/>
              </w:rPr>
            </w:pPr>
            <w:r>
              <w:rPr>
                <w:rFonts w:ascii="宋体"/>
                <w:spacing w:val="-1"/>
                <w:sz w:val="21"/>
              </w:rPr>
              <w:t>1,661,856,328.30</w:t>
            </w:r>
          </w:p>
        </w:tc>
      </w:tr>
      <w:tr>
        <w:trPr>
          <w:trHeight w:val="284"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60,109,568.68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31,034,207.50</w:t>
            </w:r>
          </w:p>
        </w:tc>
      </w:tr>
      <w:tr>
        <w:trPr>
          <w:trHeight w:val="28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1,885,682,217.83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
              <w:jc w:val="right"/>
              <w:rPr>
                <w:rFonts w:ascii="宋体" w:hAnsi="宋体" w:cs="宋体" w:eastAsia="宋体" w:hint="default"/>
                <w:sz w:val="21"/>
                <w:szCs w:val="21"/>
              </w:rPr>
            </w:pPr>
            <w:r>
              <w:rPr>
                <w:rFonts w:ascii="宋体"/>
                <w:spacing w:val="-1"/>
                <w:sz w:val="21"/>
              </w:rPr>
              <w:t>1,695,414,090.58</w:t>
            </w:r>
          </w:p>
        </w:tc>
      </w:tr>
      <w:tr>
        <w:trPr>
          <w:trHeight w:val="28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856"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5"/>
          <w:szCs w:val="15"/>
        </w:rPr>
      </w:pPr>
    </w:p>
    <w:p>
      <w:pPr>
        <w:pStyle w:val="Heading3"/>
        <w:spacing w:line="240" w:lineRule="auto" w:before="26"/>
        <w:ind w:right="96"/>
        <w:jc w:val="left"/>
      </w:pPr>
      <w:r>
        <w:rPr/>
        <w:t>其他说明</w:t>
      </w:r>
    </w:p>
    <w:p>
      <w:pPr>
        <w:pStyle w:val="BodyText"/>
        <w:spacing w:line="355" w:lineRule="auto" w:before="4"/>
        <w:ind w:right="96"/>
        <w:jc w:val="left"/>
      </w:pPr>
      <w:r>
        <w:rPr/>
        <w:t>注</w:t>
      </w:r>
      <w:r>
        <w:rPr>
          <w:spacing w:val="-50"/>
        </w:rPr>
        <w:t> </w:t>
      </w:r>
      <w:r>
        <w:rPr>
          <w:rFonts w:ascii="宋体" w:hAnsi="宋体" w:cs="宋体" w:eastAsia="宋体" w:hint="default"/>
          <w:spacing w:val="-3"/>
        </w:rPr>
        <w:t>1</w:t>
      </w:r>
      <w:r>
        <w:rPr>
          <w:spacing w:val="-3"/>
        </w:rPr>
        <w:t>：本年末，银行存款余额中包含</w:t>
      </w:r>
      <w:r>
        <w:rPr>
          <w:spacing w:val="-50"/>
        </w:rPr>
        <w:t> </w:t>
      </w:r>
      <w:r>
        <w:rPr>
          <w:rFonts w:ascii="宋体" w:hAnsi="宋体" w:cs="宋体" w:eastAsia="宋体" w:hint="default"/>
        </w:rPr>
        <w:t>3</w:t>
      </w:r>
      <w:r>
        <w:rPr>
          <w:rFonts w:ascii="宋体" w:hAnsi="宋体" w:cs="宋体" w:eastAsia="宋体" w:hint="default"/>
          <w:spacing w:val="-53"/>
        </w:rPr>
        <w:t> </w:t>
      </w:r>
      <w:r>
        <w:rPr/>
        <w:t>个月的定期存款，金额为人民币</w:t>
      </w:r>
      <w:r>
        <w:rPr>
          <w:spacing w:val="-50"/>
        </w:rPr>
        <w:t> </w:t>
      </w:r>
      <w:r>
        <w:rPr>
          <w:rFonts w:ascii="宋体" w:hAnsi="宋体" w:cs="宋体" w:eastAsia="宋体" w:hint="default"/>
        </w:rPr>
        <w:t>327,000,000.00</w:t>
      </w:r>
      <w:r>
        <w:rPr>
          <w:rFonts w:ascii="宋体" w:hAnsi="宋体" w:cs="宋体" w:eastAsia="宋体" w:hint="default"/>
          <w:spacing w:val="-53"/>
        </w:rPr>
        <w:t> </w:t>
      </w:r>
      <w:r>
        <w:rPr>
          <w:spacing w:val="-4"/>
        </w:rPr>
        <w:t>元，利率</w:t>
      </w:r>
      <w:r>
        <w:rPr>
          <w:w w:val="100"/>
        </w:rPr>
        <w:t> </w:t>
      </w:r>
      <w:r>
        <w:rPr/>
        <w:t>为</w:t>
      </w:r>
      <w:r>
        <w:rPr>
          <w:spacing w:val="-54"/>
        </w:rPr>
        <w:t> </w:t>
      </w:r>
      <w:r>
        <w:rPr>
          <w:rFonts w:ascii="宋体" w:hAnsi="宋体" w:cs="宋体" w:eastAsia="宋体" w:hint="default"/>
        </w:rPr>
        <w:t>1.54%-3.65%</w:t>
      </w:r>
      <w:r>
        <w:rPr/>
        <w:t>。</w:t>
      </w:r>
    </w:p>
    <w:p>
      <w:pPr>
        <w:pStyle w:val="BodyText"/>
        <w:spacing w:line="355" w:lineRule="auto" w:before="32"/>
        <w:ind w:right="208"/>
        <w:jc w:val="left"/>
      </w:pPr>
      <w:r>
        <w:rPr/>
        <w:t>注</w:t>
      </w:r>
      <w:r>
        <w:rPr>
          <w:spacing w:val="-55"/>
        </w:rPr>
        <w:t> </w:t>
      </w:r>
      <w:r>
        <w:rPr>
          <w:rFonts w:ascii="宋体" w:hAnsi="宋体" w:cs="宋体" w:eastAsia="宋体" w:hint="default"/>
        </w:rPr>
        <w:t>2</w:t>
      </w:r>
      <w:r>
        <w:rPr/>
        <w:t>：于本年末，本集团的所有权受到限制的货币资金中，为开具银行承兑汇票而存入银行的保</w:t>
      </w:r>
      <w:r>
        <w:rPr>
          <w:w w:val="100"/>
        </w:rPr>
        <w:t> </w:t>
      </w:r>
      <w:r>
        <w:rPr/>
        <w:t>证金人民币</w:t>
      </w:r>
      <w:r>
        <w:rPr>
          <w:spacing w:val="-43"/>
        </w:rPr>
        <w:t> </w:t>
      </w:r>
      <w:r>
        <w:rPr>
          <w:rFonts w:ascii="宋体" w:hAnsi="宋体" w:cs="宋体" w:eastAsia="宋体" w:hint="default"/>
        </w:rPr>
        <w:t>18,634,761.90</w:t>
      </w:r>
      <w:r>
        <w:rPr>
          <w:rFonts w:ascii="宋体" w:hAnsi="宋体" w:cs="宋体" w:eastAsia="宋体" w:hint="default"/>
          <w:spacing w:val="-41"/>
        </w:rPr>
        <w:t> </w:t>
      </w:r>
      <w:r>
        <w:rPr>
          <w:spacing w:val="-7"/>
        </w:rPr>
        <w:t>元</w:t>
      </w:r>
      <w:r>
        <w:rPr>
          <w:rFonts w:ascii="宋体" w:hAnsi="宋体" w:cs="宋体" w:eastAsia="宋体" w:hint="default"/>
          <w:spacing w:val="-7"/>
        </w:rPr>
        <w:t>(</w:t>
      </w:r>
      <w:r>
        <w:rPr>
          <w:spacing w:val="-7"/>
        </w:rPr>
        <w:t>上年末：人民币</w:t>
      </w:r>
      <w:r>
        <w:rPr>
          <w:spacing w:val="-43"/>
        </w:rPr>
        <w:t> </w:t>
      </w:r>
      <w:r>
        <w:rPr>
          <w:rFonts w:ascii="宋体" w:hAnsi="宋体" w:cs="宋体" w:eastAsia="宋体" w:hint="default"/>
        </w:rPr>
        <w:t>6,815,913.60</w:t>
      </w:r>
      <w:r>
        <w:rPr>
          <w:rFonts w:ascii="宋体" w:hAnsi="宋体" w:cs="宋体" w:eastAsia="宋体" w:hint="default"/>
          <w:spacing w:val="-45"/>
        </w:rPr>
        <w:t> </w:t>
      </w:r>
      <w:r>
        <w:rPr>
          <w:spacing w:val="-5"/>
        </w:rPr>
        <w:t>元</w:t>
      </w:r>
      <w:r>
        <w:rPr>
          <w:rFonts w:ascii="宋体" w:hAnsi="宋体" w:cs="宋体" w:eastAsia="宋体" w:hint="default"/>
          <w:spacing w:val="-5"/>
        </w:rPr>
        <w:t>)</w:t>
      </w:r>
      <w:r>
        <w:rPr>
          <w:spacing w:val="-5"/>
        </w:rPr>
        <w:t>，房改专项基金及住房维修基金</w:t>
      </w:r>
    </w:p>
    <w:p>
      <w:pPr>
        <w:pStyle w:val="BodyText"/>
        <w:spacing w:line="240" w:lineRule="auto" w:before="32"/>
        <w:ind w:right="96"/>
        <w:jc w:val="left"/>
      </w:pPr>
      <w:r>
        <w:rPr/>
        <w:t>人民币</w:t>
      </w:r>
      <w:r>
        <w:rPr>
          <w:spacing w:val="-55"/>
        </w:rPr>
        <w:t> </w:t>
      </w:r>
      <w:r>
        <w:rPr>
          <w:rFonts w:ascii="宋体" w:hAnsi="宋体" w:cs="宋体" w:eastAsia="宋体" w:hint="default"/>
        </w:rPr>
        <w:t>24,474,806.78</w:t>
      </w:r>
      <w:r>
        <w:rPr>
          <w:rFonts w:ascii="宋体" w:hAnsi="宋体" w:cs="宋体" w:eastAsia="宋体" w:hint="default"/>
          <w:spacing w:val="-54"/>
        </w:rPr>
        <w:t> </w:t>
      </w:r>
      <w:r>
        <w:rPr/>
        <w:t>元</w:t>
      </w:r>
      <w:r>
        <w:rPr>
          <w:rFonts w:ascii="宋体" w:hAnsi="宋体" w:cs="宋体" w:eastAsia="宋体" w:hint="default"/>
        </w:rPr>
        <w:t>(</w:t>
      </w:r>
      <w:r>
        <w:rPr/>
        <w:t>上年末：人民币</w:t>
      </w:r>
      <w:r>
        <w:rPr>
          <w:spacing w:val="-55"/>
        </w:rPr>
        <w:t> </w:t>
      </w:r>
      <w:r>
        <w:rPr>
          <w:rFonts w:ascii="宋体" w:hAnsi="宋体" w:cs="宋体" w:eastAsia="宋体" w:hint="default"/>
        </w:rPr>
        <w:t>24,218,293.90</w:t>
      </w:r>
      <w:r>
        <w:rPr>
          <w:rFonts w:ascii="宋体" w:hAnsi="宋体" w:cs="宋体" w:eastAsia="宋体" w:hint="default"/>
          <w:spacing w:val="-57"/>
        </w:rPr>
        <w:t> </w:t>
      </w:r>
      <w:r>
        <w:rPr/>
        <w:t>元</w:t>
      </w:r>
      <w:r>
        <w:rPr>
          <w:rFonts w:ascii="宋体" w:hAnsi="宋体" w:cs="宋体" w:eastAsia="宋体" w:hint="default"/>
        </w:rPr>
        <w:t>)</w:t>
      </w:r>
      <w:r>
        <w:rPr/>
        <w:t>，利率资管业务保证金</w:t>
      </w:r>
    </w:p>
    <w:p>
      <w:pPr>
        <w:pStyle w:val="BodyText"/>
        <w:spacing w:line="240" w:lineRule="auto" w:before="136"/>
        <w:ind w:right="96"/>
        <w:jc w:val="left"/>
      </w:pPr>
      <w:r>
        <w:rPr>
          <w:rFonts w:ascii="宋体" w:hAnsi="宋体" w:cs="宋体" w:eastAsia="宋体" w:hint="default"/>
        </w:rPr>
        <w:t>17,000,000.00</w:t>
      </w:r>
      <w:r>
        <w:rPr>
          <w:rFonts w:ascii="宋体" w:hAnsi="宋体" w:cs="宋体" w:eastAsia="宋体" w:hint="default"/>
          <w:spacing w:val="-55"/>
        </w:rPr>
        <w:t> </w:t>
      </w:r>
      <w:r>
        <w:rPr/>
        <w:t>元</w:t>
      </w:r>
      <w:r>
        <w:rPr>
          <w:rFonts w:ascii="宋体" w:hAnsi="宋体" w:cs="宋体" w:eastAsia="宋体" w:hint="default"/>
        </w:rPr>
        <w:t>(</w:t>
      </w:r>
      <w:r>
        <w:rPr/>
        <w:t>上年末：人民币</w:t>
      </w:r>
      <w:r>
        <w:rPr>
          <w:spacing w:val="-52"/>
        </w:rPr>
        <w:t> </w:t>
      </w:r>
      <w:r>
        <w:rPr>
          <w:rFonts w:ascii="宋体" w:hAnsi="宋体" w:cs="宋体" w:eastAsia="宋体" w:hint="default"/>
        </w:rPr>
        <w:t>0.00</w:t>
      </w:r>
      <w:r>
        <w:rPr>
          <w:rFonts w:ascii="宋体" w:hAnsi="宋体" w:cs="宋体" w:eastAsia="宋体" w:hint="default"/>
          <w:spacing w:val="-55"/>
        </w:rPr>
        <w:t> </w:t>
      </w:r>
      <w:r>
        <w:rPr/>
        <w:t>元</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5"/>
        <w:spacing w:line="240" w:lineRule="auto"/>
        <w:ind w:right="96"/>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Heading3"/>
        <w:spacing w:line="240" w:lineRule="auto" w:before="52"/>
        <w:ind w:right="96"/>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right="96"/>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Heading3"/>
        <w:spacing w:line="240" w:lineRule="auto" w:before="50"/>
        <w:ind w:right="96"/>
        <w:jc w:val="left"/>
      </w:pPr>
      <w:r>
        <w:rPr/>
        <w:t>□适用</w:t>
      </w:r>
      <w:r>
        <w:rPr>
          <w:spacing w:val="-1"/>
        </w:rPr>
        <w:t> </w:t>
      </w:r>
      <w:r>
        <w:rPr/>
        <w:t>√不适用</w:t>
      </w:r>
    </w:p>
    <w:p>
      <w:pPr>
        <w:spacing w:after="0" w:line="240" w:lineRule="auto"/>
        <w:jc w:val="left"/>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260" w:right="640"/>
        </w:sectPr>
      </w:pPr>
    </w:p>
    <w:p>
      <w:pPr>
        <w:pStyle w:val="Heading5"/>
        <w:spacing w:line="240" w:lineRule="auto" w:before="36"/>
        <w:ind w:left="153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5"/>
        <w:spacing w:line="240" w:lineRule="auto" w:before="58"/>
        <w:ind w:left="153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Heading3"/>
        <w:spacing w:line="240" w:lineRule="auto" w:before="50"/>
        <w:ind w:left="15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2738" w:val="left" w:leader="none"/>
        </w:tabs>
        <w:spacing w:line="240" w:lineRule="auto"/>
        <w:ind w:left="1538" w:right="0"/>
        <w:jc w:val="left"/>
      </w:pPr>
      <w:r>
        <w:rPr/>
        <w:t>单位：元</w:t>
        <w:tab/>
        <w:t>币种：人民币</w:t>
      </w:r>
    </w:p>
    <w:p>
      <w:pPr>
        <w:spacing w:after="0" w:line="240" w:lineRule="auto"/>
        <w:jc w:val="left"/>
        <w:sectPr>
          <w:type w:val="continuous"/>
          <w:pgSz w:w="11910" w:h="16840"/>
          <w:pgMar w:top="1120" w:bottom="1380" w:left="260" w:right="640"/>
          <w:cols w:num="2" w:equalWidth="0">
            <w:col w:w="3756" w:space="2437"/>
            <w:col w:w="4817"/>
          </w:cols>
        </w:sectPr>
      </w:pPr>
    </w:p>
    <w:p>
      <w:pPr>
        <w:spacing w:line="240" w:lineRule="auto" w:before="12"/>
        <w:rPr>
          <w:rFonts w:ascii="宋体" w:hAnsi="宋体" w:cs="宋体" w:eastAsia="宋体" w:hint="default"/>
          <w:sz w:val="2"/>
          <w:szCs w:val="2"/>
        </w:rPr>
      </w:pPr>
    </w:p>
    <w:tbl>
      <w:tblPr>
        <w:tblW w:w="0" w:type="auto"/>
        <w:jc w:val="left"/>
        <w:tblInd w:w="1391" w:type="dxa"/>
        <w:tblLayout w:type="fixed"/>
        <w:tblCellMar>
          <w:top w:w="0" w:type="dxa"/>
          <w:left w:w="0" w:type="dxa"/>
          <w:bottom w:w="0" w:type="dxa"/>
          <w:right w:w="0" w:type="dxa"/>
        </w:tblCellMar>
        <w:tblLook w:val="01E0"/>
      </w:tblPr>
      <w:tblGrid>
        <w:gridCol w:w="2965"/>
        <w:gridCol w:w="3147"/>
        <w:gridCol w:w="289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right"/>
              <w:rPr>
                <w:rFonts w:ascii="宋体" w:hAnsi="宋体" w:cs="宋体" w:eastAsia="宋体" w:hint="default"/>
                <w:sz w:val="21"/>
                <w:szCs w:val="21"/>
              </w:rPr>
            </w:pPr>
            <w:r>
              <w:rPr>
                <w:rFonts w:ascii="宋体"/>
                <w:spacing w:val="-1"/>
                <w:sz w:val="21"/>
              </w:rPr>
              <w:t>60,000.00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right"/>
              <w:rPr>
                <w:rFonts w:ascii="宋体" w:hAnsi="宋体" w:cs="宋体" w:eastAsia="宋体" w:hint="default"/>
                <w:sz w:val="21"/>
                <w:szCs w:val="21"/>
              </w:rPr>
            </w:pPr>
            <w:r>
              <w:rPr>
                <w:rFonts w:ascii="宋体"/>
                <w:spacing w:val="-1"/>
                <w:sz w:val="21"/>
              </w:rPr>
              <w:t>2,170,000.00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2,000,000.00</w:t>
            </w: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2,060,000.00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2,170,000.00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6"/>
        <w:ind w:left="153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Heading3"/>
        <w:spacing w:line="240" w:lineRule="auto" w:before="50"/>
        <w:ind w:left="1538" w:right="0"/>
        <w:jc w:val="left"/>
      </w:pPr>
      <w:r>
        <w:rPr/>
        <w:t>□适用</w:t>
      </w:r>
      <w:r>
        <w:rPr>
          <w:spacing w:val="-1"/>
        </w:rPr>
        <w:t> </w:t>
      </w:r>
      <w:r>
        <w:rPr/>
        <w:t>√不适用</w:t>
      </w:r>
    </w:p>
    <w:p>
      <w:pPr>
        <w:pStyle w:val="Heading5"/>
        <w:spacing w:line="240" w:lineRule="auto" w:before="64"/>
        <w:ind w:left="153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Heading3"/>
        <w:spacing w:line="240" w:lineRule="auto" w:before="52"/>
        <w:ind w:left="1538" w:right="0"/>
        <w:jc w:val="left"/>
      </w:pPr>
      <w:r>
        <w:rPr/>
        <w:t>√适用</w:t>
      </w:r>
      <w:r>
        <w:rPr>
          <w:spacing w:val="-1"/>
        </w:rPr>
        <w:t> </w:t>
      </w:r>
      <w:r>
        <w:rPr/>
        <w:t>□不适用</w:t>
      </w:r>
    </w:p>
    <w:p>
      <w:pPr>
        <w:pStyle w:val="Heading3"/>
        <w:tabs>
          <w:tab w:pos="1200" w:val="left" w:leader="none"/>
        </w:tabs>
        <w:spacing w:line="310" w:lineRule="exact"/>
        <w:ind w:left="0" w:right="6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21,048,232.73</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21,048,232.73</w:t>
            </w:r>
          </w:p>
        </w:tc>
        <w:tc>
          <w:tcPr>
            <w:tcW w:w="31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538" w:right="0"/>
        <w:jc w:val="left"/>
      </w:pPr>
      <w:r>
        <w:rPr/>
        <w:t>注：本年末，本集团已背书未到期的银行承兑汇票为人民币</w:t>
      </w:r>
      <w:r>
        <w:rPr>
          <w:spacing w:val="-54"/>
        </w:rPr>
        <w:t> </w:t>
      </w:r>
      <w:r>
        <w:rPr>
          <w:rFonts w:ascii="宋体" w:hAnsi="宋体" w:cs="宋体" w:eastAsia="宋体" w:hint="default"/>
        </w:rPr>
        <w:t>21,048,232.73</w:t>
      </w:r>
      <w:r>
        <w:rPr>
          <w:rFonts w:ascii="宋体" w:hAnsi="宋体" w:cs="宋体" w:eastAsia="宋体" w:hint="default"/>
          <w:spacing w:val="-56"/>
        </w:rPr>
        <w:t> </w:t>
      </w:r>
      <w:r>
        <w:rPr/>
        <w:t>元</w:t>
      </w:r>
      <w:r>
        <w:rPr>
          <w:rFonts w:ascii="宋体" w:hAnsi="宋体" w:cs="宋体" w:eastAsia="宋体" w:hint="default"/>
        </w:rPr>
        <w:t>(</w:t>
      </w:r>
      <w:r>
        <w:rPr/>
        <w:t>上年末：人民币</w:t>
      </w:r>
    </w:p>
    <w:p>
      <w:pPr>
        <w:pStyle w:val="BodyText"/>
        <w:spacing w:line="240" w:lineRule="auto" w:before="133"/>
        <w:ind w:left="1538" w:right="0"/>
        <w:jc w:val="left"/>
      </w:pPr>
      <w:r>
        <w:rPr>
          <w:rFonts w:ascii="宋体" w:hAnsi="宋体" w:cs="宋体" w:eastAsia="宋体" w:hint="default"/>
        </w:rPr>
        <w:t>3,140,797.50</w:t>
      </w:r>
      <w:r>
        <w:rPr>
          <w:rFonts w:ascii="宋体" w:hAnsi="宋体" w:cs="宋体" w:eastAsia="宋体" w:hint="default"/>
          <w:spacing w:val="-51"/>
        </w:rPr>
        <w:t> </w:t>
      </w:r>
      <w:r>
        <w:rPr/>
        <w:t>元</w:t>
      </w:r>
      <w:r>
        <w:rPr>
          <w:rFonts w:ascii="宋体" w:hAnsi="宋体" w:cs="宋体" w:eastAsia="宋体" w:hint="default"/>
        </w:rPr>
        <w:t>)</w:t>
      </w:r>
      <w:r>
        <w:rPr/>
        <w:t>。</w:t>
      </w:r>
    </w:p>
    <w:p>
      <w:pPr>
        <w:spacing w:line="240" w:lineRule="auto" w:before="10"/>
        <w:rPr>
          <w:rFonts w:ascii="宋体" w:hAnsi="宋体" w:cs="宋体" w:eastAsia="宋体" w:hint="default"/>
          <w:sz w:val="14"/>
          <w:szCs w:val="14"/>
        </w:rPr>
      </w:pPr>
    </w:p>
    <w:p>
      <w:pPr>
        <w:pStyle w:val="Heading5"/>
        <w:spacing w:line="240" w:lineRule="auto"/>
        <w:ind w:left="153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Heading3"/>
        <w:spacing w:line="310" w:lineRule="exact" w:before="85"/>
        <w:ind w:left="1538" w:right="7649"/>
        <w:jc w:val="left"/>
      </w:pPr>
      <w:r>
        <w:rPr/>
        <w:t>□适用</w:t>
      </w:r>
      <w:r>
        <w:rPr>
          <w:spacing w:val="-1"/>
        </w:rPr>
        <w:t> </w:t>
      </w:r>
      <w:r>
        <w:rPr/>
        <w:t>√不适用</w:t>
      </w:r>
      <w:r>
        <w:rPr/>
        <w:t> 其他说明</w:t>
      </w:r>
    </w:p>
    <w:p>
      <w:pPr>
        <w:pStyle w:val="Heading3"/>
        <w:spacing w:line="284" w:lineRule="exact"/>
        <w:ind w:left="1538" w:right="0"/>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260" w:right="640"/>
        </w:sectPr>
      </w:pPr>
    </w:p>
    <w:p>
      <w:pPr>
        <w:pStyle w:val="Heading5"/>
        <w:spacing w:line="240" w:lineRule="auto" w:before="36"/>
        <w:ind w:left="153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5"/>
        <w:spacing w:line="240" w:lineRule="auto" w:before="58"/>
        <w:ind w:left="153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Heading3"/>
        <w:spacing w:line="240" w:lineRule="auto" w:before="50"/>
        <w:ind w:left="15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2738" w:val="left" w:leader="none"/>
        </w:tabs>
        <w:spacing w:line="240" w:lineRule="auto"/>
        <w:ind w:left="1538" w:right="0"/>
        <w:jc w:val="left"/>
      </w:pPr>
      <w:r>
        <w:rPr/>
        <w:t>单位：元</w:t>
        <w:tab/>
        <w:t>币种：人民币</w:t>
      </w:r>
    </w:p>
    <w:p>
      <w:pPr>
        <w:spacing w:after="0" w:line="240" w:lineRule="auto"/>
        <w:jc w:val="left"/>
        <w:sectPr>
          <w:type w:val="continuous"/>
          <w:pgSz w:w="11910" w:h="16840"/>
          <w:pgMar w:top="1120" w:bottom="1380" w:left="260" w:right="640"/>
          <w:cols w:num="2" w:equalWidth="0">
            <w:col w:w="3802" w:space="2288"/>
            <w:col w:w="4920"/>
          </w:cols>
        </w:sectPr>
      </w:pP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31"/>
        <w:gridCol w:w="1140"/>
        <w:gridCol w:w="571"/>
        <w:gridCol w:w="992"/>
        <w:gridCol w:w="850"/>
        <w:gridCol w:w="1277"/>
        <w:gridCol w:w="1133"/>
        <w:gridCol w:w="631"/>
        <w:gridCol w:w="1133"/>
        <w:gridCol w:w="852"/>
        <w:gridCol w:w="1066"/>
      </w:tblGrid>
      <w:tr>
        <w:trPr>
          <w:trHeight w:val="320" w:hRule="exact"/>
        </w:trPr>
        <w:tc>
          <w:tcPr>
            <w:tcW w:w="113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3"/>
                <w:szCs w:val="33"/>
              </w:rPr>
            </w:pPr>
          </w:p>
          <w:p>
            <w:pPr>
              <w:pStyle w:val="TableParagraph"/>
              <w:spacing w:line="240" w:lineRule="auto"/>
              <w:ind w:left="319" w:right="0"/>
              <w:jc w:val="left"/>
              <w:rPr>
                <w:rFonts w:ascii="宋体" w:hAnsi="宋体" w:cs="宋体" w:eastAsia="宋体" w:hint="default"/>
                <w:sz w:val="24"/>
                <w:szCs w:val="24"/>
              </w:rPr>
            </w:pPr>
            <w:r>
              <w:rPr>
                <w:rFonts w:ascii="宋体" w:hAnsi="宋体" w:cs="宋体" w:eastAsia="宋体" w:hint="default"/>
                <w:sz w:val="24"/>
                <w:szCs w:val="24"/>
              </w:rPr>
              <w:t>类别</w:t>
            </w:r>
          </w:p>
        </w:tc>
        <w:tc>
          <w:tcPr>
            <w:tcW w:w="48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8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1131" w:type="dxa"/>
            <w:vMerge/>
            <w:tcBorders>
              <w:left w:val="single" w:sz="4" w:space="0" w:color="000000"/>
              <w:right w:val="single" w:sz="4" w:space="0" w:color="000000"/>
            </w:tcBorders>
          </w:tcPr>
          <w:p>
            <w:pPr/>
          </w:p>
        </w:tc>
        <w:tc>
          <w:tcPr>
            <w:tcW w:w="1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6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3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277" w:type="dxa"/>
            <w:vMerge w:val="restart"/>
            <w:tcBorders>
              <w:top w:val="single" w:sz="4" w:space="0" w:color="000000"/>
              <w:left w:val="single" w:sz="4" w:space="0" w:color="000000"/>
              <w:right w:val="single" w:sz="4" w:space="0" w:color="000000"/>
            </w:tcBorders>
          </w:tcPr>
          <w:p>
            <w:pPr>
              <w:pStyle w:val="TableParagraph"/>
              <w:spacing w:line="310" w:lineRule="exact" w:before="155"/>
              <w:ind w:left="393" w:right="391"/>
              <w:jc w:val="left"/>
              <w:rPr>
                <w:rFonts w:ascii="宋体" w:hAnsi="宋体" w:cs="宋体" w:eastAsia="宋体" w:hint="default"/>
                <w:sz w:val="24"/>
                <w:szCs w:val="24"/>
              </w:rPr>
            </w:pPr>
            <w:r>
              <w:rPr>
                <w:rFonts w:ascii="宋体" w:hAnsi="宋体" w:cs="宋体" w:eastAsia="宋体" w:hint="default"/>
                <w:sz w:val="24"/>
                <w:szCs w:val="24"/>
              </w:rPr>
              <w:t>账面 价值</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95"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0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066" w:type="dxa"/>
            <w:vMerge w:val="restart"/>
            <w:tcBorders>
              <w:top w:val="single" w:sz="4" w:space="0" w:color="000000"/>
              <w:left w:val="single" w:sz="4" w:space="0" w:color="000000"/>
              <w:right w:val="single" w:sz="4" w:space="0" w:color="000000"/>
            </w:tcBorders>
          </w:tcPr>
          <w:p>
            <w:pPr>
              <w:pStyle w:val="TableParagraph"/>
              <w:spacing w:line="310" w:lineRule="exact" w:before="155"/>
              <w:ind w:left="285" w:right="288"/>
              <w:jc w:val="left"/>
              <w:rPr>
                <w:rFonts w:ascii="宋体" w:hAnsi="宋体" w:cs="宋体" w:eastAsia="宋体" w:hint="default"/>
                <w:sz w:val="24"/>
                <w:szCs w:val="24"/>
              </w:rPr>
            </w:pPr>
            <w:r>
              <w:rPr>
                <w:rFonts w:ascii="宋体" w:hAnsi="宋体" w:cs="宋体" w:eastAsia="宋体" w:hint="default"/>
                <w:sz w:val="24"/>
                <w:szCs w:val="24"/>
              </w:rPr>
              <w:t>账面 价值</w:t>
            </w:r>
          </w:p>
        </w:tc>
      </w:tr>
      <w:tr>
        <w:trPr>
          <w:trHeight w:val="634" w:hRule="exact"/>
        </w:trPr>
        <w:tc>
          <w:tcPr>
            <w:tcW w:w="1131" w:type="dxa"/>
            <w:vMerge/>
            <w:tcBorders>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26"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hanging="6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313" w:lineRule="exact"/>
              <w:ind w:left="100" w:right="0"/>
              <w:jc w:val="left"/>
              <w:rPr>
                <w:rFonts w:ascii="宋体" w:hAnsi="宋体" w:cs="宋体" w:eastAsia="宋体" w:hint="default"/>
                <w:sz w:val="24"/>
                <w:szCs w:val="24"/>
              </w:rPr>
            </w:pPr>
            <w:r>
              <w:rPr>
                <w:rFonts w:ascii="宋体"/>
                <w:sz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9"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0" w:right="0" w:hanging="60"/>
              <w:jc w:val="left"/>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313" w:lineRule="exact"/>
              <w:ind w:left="120" w:right="0"/>
              <w:jc w:val="left"/>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w:t>
            </w: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2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9" w:right="0" w:hanging="6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313" w:lineRule="exact"/>
              <w:ind w:left="129" w:right="0"/>
              <w:jc w:val="left"/>
              <w:rPr>
                <w:rFonts w:ascii="宋体" w:hAnsi="宋体" w:cs="宋体" w:eastAsia="宋体" w:hint="default"/>
                <w:sz w:val="24"/>
                <w:szCs w:val="24"/>
              </w:rPr>
            </w:pPr>
            <w:r>
              <w:rPr>
                <w:rFonts w:ascii="宋体"/>
                <w:sz w:val="24"/>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2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9" w:right="0" w:hanging="60"/>
              <w:jc w:val="left"/>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w:t>
            </w:r>
          </w:p>
        </w:tc>
        <w:tc>
          <w:tcPr>
            <w:tcW w:w="1066" w:type="dxa"/>
            <w:vMerge/>
            <w:tcBorders>
              <w:left w:val="single" w:sz="4" w:space="0" w:color="000000"/>
              <w:bottom w:val="single" w:sz="4" w:space="0" w:color="000000"/>
              <w:right w:val="single" w:sz="4" w:space="0" w:color="000000"/>
            </w:tcBorders>
          </w:tcPr>
          <w:p>
            <w:pPr/>
          </w:p>
        </w:tc>
      </w:tr>
      <w:tr>
        <w:trPr>
          <w:trHeight w:val="516"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z w:val="13"/>
                <w:szCs w:val="13"/>
              </w:rPr>
              <w:t>单项金额重大并单</w:t>
            </w:r>
          </w:p>
          <w:p>
            <w:pPr>
              <w:pStyle w:val="TableParagraph"/>
              <w:spacing w:line="240" w:lineRule="auto"/>
              <w:ind w:left="26" w:right="56"/>
              <w:jc w:val="left"/>
              <w:rPr>
                <w:rFonts w:ascii="宋体" w:hAnsi="宋体" w:cs="宋体" w:eastAsia="宋体" w:hint="default"/>
                <w:sz w:val="13"/>
                <w:szCs w:val="13"/>
              </w:rPr>
            </w:pPr>
            <w:r>
              <w:rPr>
                <w:rFonts w:ascii="宋体" w:hAnsi="宋体" w:cs="宋体" w:eastAsia="宋体" w:hint="default"/>
                <w:sz w:val="13"/>
                <w:szCs w:val="13"/>
              </w:rPr>
              <w:t>独计提坏账准备的</w:t>
            </w:r>
            <w:r>
              <w:rPr>
                <w:rFonts w:ascii="宋体" w:hAnsi="宋体" w:cs="宋体" w:eastAsia="宋体" w:hint="default"/>
                <w:w w:val="99"/>
                <w:sz w:val="13"/>
                <w:szCs w:val="13"/>
              </w:rPr>
              <w:t> </w:t>
            </w:r>
            <w:r>
              <w:rPr>
                <w:rFonts w:ascii="宋体" w:hAnsi="宋体" w:cs="宋体" w:eastAsia="宋体" w:hint="default"/>
                <w:sz w:val="13"/>
                <w:szCs w:val="13"/>
              </w:rPr>
              <w:t>应收账款</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551,434,585.69</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38.10</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26,010,037.42</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3"/>
              <w:jc w:val="right"/>
              <w:rPr>
                <w:rFonts w:ascii="宋体" w:hAnsi="宋体" w:cs="宋体" w:eastAsia="宋体" w:hint="default"/>
                <w:sz w:val="13"/>
                <w:szCs w:val="13"/>
              </w:rPr>
            </w:pPr>
            <w:r>
              <w:rPr>
                <w:rFonts w:ascii="宋体"/>
                <w:w w:val="95"/>
                <w:sz w:val="13"/>
              </w:rPr>
              <w:t>4.72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525,424,548.27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334,849,963.67</w:t>
            </w:r>
            <w:r>
              <w:rPr>
                <w:rFonts w:ascii="宋体"/>
                <w:sz w:val="13"/>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35.29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17,949,061.22</w:t>
            </w:r>
            <w:r>
              <w:rPr>
                <w:rFonts w:ascii="宋体"/>
                <w:sz w:val="13"/>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5.36</w:t>
            </w:r>
            <w:r>
              <w:rPr>
                <w:rFonts w:ascii="宋体"/>
                <w:sz w:val="13"/>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316,900,902.45</w:t>
            </w:r>
            <w:r>
              <w:rPr>
                <w:rFonts w:ascii="宋体"/>
                <w:sz w:val="13"/>
              </w:rPr>
            </w:r>
          </w:p>
        </w:tc>
      </w:tr>
      <w:tr>
        <w:trPr>
          <w:trHeight w:val="516"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z w:val="13"/>
                <w:szCs w:val="13"/>
              </w:rPr>
              <w:t>按信用风险特征组</w:t>
            </w:r>
          </w:p>
          <w:p>
            <w:pPr>
              <w:pStyle w:val="TableParagraph"/>
              <w:spacing w:line="168" w:lineRule="exact" w:before="16"/>
              <w:ind w:left="26" w:right="56"/>
              <w:jc w:val="left"/>
              <w:rPr>
                <w:rFonts w:ascii="宋体" w:hAnsi="宋体" w:cs="宋体" w:eastAsia="宋体" w:hint="default"/>
                <w:sz w:val="13"/>
                <w:szCs w:val="13"/>
              </w:rPr>
            </w:pPr>
            <w:r>
              <w:rPr>
                <w:rFonts w:ascii="宋体" w:hAnsi="宋体" w:cs="宋体" w:eastAsia="宋体" w:hint="default"/>
                <w:sz w:val="13"/>
                <w:szCs w:val="13"/>
              </w:rPr>
              <w:t>合计提坏账准备的</w:t>
            </w:r>
            <w:r>
              <w:rPr>
                <w:rFonts w:ascii="宋体" w:hAnsi="宋体" w:cs="宋体" w:eastAsia="宋体" w:hint="default"/>
                <w:w w:val="99"/>
                <w:sz w:val="13"/>
                <w:szCs w:val="13"/>
              </w:rPr>
              <w:t> </w:t>
            </w:r>
            <w:r>
              <w:rPr>
                <w:rFonts w:ascii="宋体" w:hAnsi="宋体" w:cs="宋体" w:eastAsia="宋体" w:hint="default"/>
                <w:sz w:val="13"/>
                <w:szCs w:val="13"/>
              </w:rPr>
              <w:t>应收账款</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895,816,217.23</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61.90</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143,079,910.74</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3"/>
              <w:jc w:val="right"/>
              <w:rPr>
                <w:rFonts w:ascii="宋体" w:hAnsi="宋体" w:cs="宋体" w:eastAsia="宋体" w:hint="default"/>
                <w:sz w:val="13"/>
                <w:szCs w:val="13"/>
              </w:rPr>
            </w:pPr>
            <w:r>
              <w:rPr>
                <w:rFonts w:ascii="宋体"/>
                <w:w w:val="95"/>
                <w:sz w:val="13"/>
              </w:rPr>
              <w:t>15.97</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752,736,306.49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614,113,225.99</w:t>
            </w:r>
            <w:r>
              <w:rPr>
                <w:rFonts w:ascii="宋体"/>
                <w:sz w:val="13"/>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64.71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129,835,265.93</w:t>
            </w:r>
            <w:r>
              <w:rPr>
                <w:rFonts w:ascii="宋体"/>
                <w:sz w:val="13"/>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21.14</w:t>
            </w:r>
            <w:r>
              <w:rPr>
                <w:rFonts w:ascii="宋体"/>
                <w:sz w:val="13"/>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484,277,960.06</w:t>
            </w:r>
            <w:r>
              <w:rPr>
                <w:rFonts w:ascii="宋体"/>
                <w:sz w:val="13"/>
              </w:rPr>
            </w:r>
          </w:p>
        </w:tc>
      </w:tr>
      <w:tr>
        <w:trPr>
          <w:trHeight w:val="516"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z w:val="13"/>
                <w:szCs w:val="13"/>
              </w:rPr>
              <w:t>单项金额不重大但</w:t>
            </w:r>
          </w:p>
          <w:p>
            <w:pPr>
              <w:pStyle w:val="TableParagraph"/>
              <w:spacing w:line="168" w:lineRule="exact" w:before="16"/>
              <w:ind w:left="26" w:right="56"/>
              <w:jc w:val="left"/>
              <w:rPr>
                <w:rFonts w:ascii="宋体" w:hAnsi="宋体" w:cs="宋体" w:eastAsia="宋体" w:hint="default"/>
                <w:sz w:val="13"/>
                <w:szCs w:val="13"/>
              </w:rPr>
            </w:pPr>
            <w:r>
              <w:rPr>
                <w:rFonts w:ascii="宋体" w:hAnsi="宋体" w:cs="宋体" w:eastAsia="宋体" w:hint="default"/>
                <w:sz w:val="13"/>
                <w:szCs w:val="13"/>
              </w:rPr>
              <w:t>单独计提坏账准备</w:t>
            </w:r>
            <w:r>
              <w:rPr>
                <w:rFonts w:ascii="宋体" w:hAnsi="宋体" w:cs="宋体" w:eastAsia="宋体" w:hint="default"/>
                <w:w w:val="99"/>
                <w:sz w:val="13"/>
                <w:szCs w:val="13"/>
              </w:rPr>
              <w:t> </w:t>
            </w:r>
            <w:r>
              <w:rPr>
                <w:rFonts w:ascii="宋体" w:hAnsi="宋体" w:cs="宋体" w:eastAsia="宋体" w:hint="default"/>
                <w:sz w:val="13"/>
                <w:szCs w:val="13"/>
              </w:rPr>
              <w:t>的应收账款</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3"/>
              <w:jc w:val="right"/>
              <w:rPr>
                <w:rFonts w:ascii="宋体" w:hAnsi="宋体" w:cs="宋体" w:eastAsia="宋体" w:hint="default"/>
                <w:sz w:val="13"/>
                <w:szCs w:val="13"/>
              </w:rPr>
            </w:pPr>
            <w:r>
              <w:rPr>
                <w:rFonts w:ascii="宋体"/>
                <w:w w:val="99"/>
                <w:sz w:val="13"/>
              </w:rPr>
              <w:t>-</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3"/>
              <w:jc w:val="right"/>
              <w:rPr>
                <w:rFonts w:ascii="宋体" w:hAnsi="宋体" w:cs="宋体" w:eastAsia="宋体" w:hint="default"/>
                <w:sz w:val="13"/>
                <w:szCs w:val="13"/>
              </w:rPr>
            </w:pPr>
            <w:r>
              <w:rPr>
                <w:rFonts w:ascii="宋体"/>
                <w:w w:val="99"/>
                <w:sz w:val="13"/>
              </w:rPr>
              <w:t>-</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r>
      <w:tr>
        <w:trPr>
          <w:trHeight w:val="17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1,447,250,802.92</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6"/>
              <w:jc w:val="right"/>
              <w:rPr>
                <w:rFonts w:ascii="宋体" w:hAnsi="宋体" w:cs="宋体" w:eastAsia="宋体" w:hint="default"/>
                <w:sz w:val="13"/>
                <w:szCs w:val="13"/>
              </w:rPr>
            </w:pPr>
            <w:r>
              <w:rPr>
                <w:rFonts w:ascii="宋体"/>
                <w:w w:val="95"/>
                <w:sz w:val="13"/>
              </w:rPr>
              <w:t>100.00</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169,089,948.16</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9" w:right="0"/>
              <w:jc w:val="left"/>
              <w:rPr>
                <w:rFonts w:ascii="宋体" w:hAnsi="宋体" w:cs="宋体" w:eastAsia="宋体" w:hint="default"/>
                <w:sz w:val="13"/>
                <w:szCs w:val="13"/>
              </w:rPr>
            </w:pPr>
            <w:r>
              <w:rPr>
                <w:rFonts w:ascii="宋体"/>
                <w:sz w:val="13"/>
              </w:rPr>
              <w:t>11.68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1,278,160,854.76</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948,963,189.66</w:t>
            </w:r>
            <w:r>
              <w:rPr>
                <w:rFonts w:ascii="宋体"/>
                <w:sz w:val="13"/>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5" w:right="0"/>
              <w:jc w:val="left"/>
              <w:rPr>
                <w:rFonts w:ascii="宋体" w:hAnsi="宋体" w:cs="宋体" w:eastAsia="宋体" w:hint="default"/>
                <w:sz w:val="13"/>
                <w:szCs w:val="13"/>
              </w:rPr>
            </w:pPr>
            <w:r>
              <w:rPr>
                <w:rFonts w:ascii="宋体"/>
                <w:sz w:val="13"/>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147,784,327.15</w:t>
            </w:r>
            <w:r>
              <w:rPr>
                <w:rFonts w:ascii="宋体"/>
                <w:sz w:val="13"/>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9" w:right="0"/>
              <w:jc w:val="left"/>
              <w:rPr>
                <w:rFonts w:ascii="宋体" w:hAnsi="宋体" w:cs="宋体" w:eastAsia="宋体" w:hint="default"/>
                <w:sz w:val="13"/>
                <w:szCs w:val="13"/>
              </w:rPr>
            </w:pPr>
            <w:r>
              <w:rPr>
                <w:rFonts w:ascii="宋体"/>
                <w:sz w:val="13"/>
              </w:rPr>
              <w:t>15.57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801,178,862.51</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3"/>
        <w:spacing w:line="240" w:lineRule="auto" w:before="26"/>
        <w:ind w:left="1538" w:right="0"/>
        <w:jc w:val="left"/>
      </w:pPr>
      <w:r>
        <w:rPr/>
        <w:t>期末单项金额重大并单项计提坏帐准备的应收账款</w:t>
      </w:r>
    </w:p>
    <w:p>
      <w:pPr>
        <w:spacing w:after="0" w:line="240" w:lineRule="auto"/>
        <w:jc w:val="left"/>
        <w:sectPr>
          <w:type w:val="continuous"/>
          <w:pgSz w:w="11910" w:h="16840"/>
          <w:pgMar w:top="1120" w:bottom="1380" w:left="260" w:right="6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3"/>
          <w:pgSz w:w="11910" w:h="16840"/>
          <w:pgMar w:footer="1195" w:header="882" w:top="1120" w:bottom="1380" w:left="1360" w:right="840"/>
          <w:pgNumType w:start="107"/>
        </w:sectPr>
      </w:pPr>
    </w:p>
    <w:p>
      <w:pPr>
        <w:pStyle w:val="Heading3"/>
        <w:spacing w:line="240" w:lineRule="auto" w:before="26"/>
        <w:ind w:left="438" w:right="-19"/>
        <w:jc w:val="left"/>
      </w:pPr>
      <w:r>
        <w:rPr/>
        <w:t>√适用</w:t>
      </w:r>
      <w:r>
        <w:rPr>
          <w:spacing w:val="-1"/>
        </w:rPr>
        <w:t> </w:t>
      </w:r>
      <w:r>
        <w:rPr/>
        <w:t>□不适用</w:t>
      </w:r>
    </w:p>
    <w:p>
      <w:pPr>
        <w:spacing w:line="240" w:lineRule="auto" w:before="4"/>
        <w:rPr>
          <w:rFonts w:ascii="宋体" w:hAnsi="宋体" w:cs="宋体" w:eastAsia="宋体" w:hint="default"/>
          <w:sz w:val="26"/>
          <w:szCs w:val="26"/>
        </w:rPr>
      </w:pPr>
      <w:r>
        <w:rPr/>
        <w:br w:type="column"/>
      </w:r>
      <w:r>
        <w:rPr>
          <w:rFonts w:ascii="宋体"/>
          <w:sz w:val="26"/>
        </w:rPr>
      </w: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840"/>
          <w:cols w:num="2" w:equalWidth="0">
            <w:col w:w="2239" w:space="4283"/>
            <w:col w:w="318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01"/>
        <w:gridCol w:w="1709"/>
        <w:gridCol w:w="1649"/>
        <w:gridCol w:w="1133"/>
        <w:gridCol w:w="1985"/>
      </w:tblGrid>
      <w:tr>
        <w:trPr>
          <w:trHeight w:val="281" w:hRule="exact"/>
        </w:trPr>
        <w:tc>
          <w:tcPr>
            <w:tcW w:w="3001" w:type="dxa"/>
            <w:vMerge w:val="restart"/>
            <w:tcBorders>
              <w:top w:val="single" w:sz="4" w:space="0" w:color="000000"/>
              <w:left w:val="single" w:sz="4" w:space="0" w:color="000000"/>
              <w:right w:val="single" w:sz="4" w:space="0" w:color="000000"/>
            </w:tcBorders>
          </w:tcPr>
          <w:p>
            <w:pPr>
              <w:pStyle w:val="TableParagraph"/>
              <w:spacing w:line="273" w:lineRule="exact" w:before="107"/>
              <w:ind w:left="1"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4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001" w:type="dxa"/>
            <w:vMerge/>
            <w:tcBorders>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成都平龙广告有限公司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8,383,200.00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8,383,200.00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4"/>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北京金煌轩文化发展有限公司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7,860,893.20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7,860,893.20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535,190,492.49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9,765,944.22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551,434,585.69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26,010,037.42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360" w:right="840"/>
        </w:sectPr>
      </w:pPr>
    </w:p>
    <w:p>
      <w:pPr>
        <w:pStyle w:val="BodyText"/>
        <w:spacing w:line="270" w:lineRule="exact" w:before="36"/>
        <w:ind w:left="438" w:right="0"/>
        <w:jc w:val="left"/>
      </w:pPr>
      <w:r>
        <w:rPr>
          <w:spacing w:val="-2"/>
        </w:rPr>
        <w:t>组合中，按账龄分析法计提坏账准备的应收账款：</w:t>
      </w:r>
    </w:p>
    <w:p>
      <w:pPr>
        <w:pStyle w:val="Heading3"/>
        <w:spacing w:line="309" w:lineRule="exact"/>
        <w:ind w:left="4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7"/>
          <w:szCs w:val="27"/>
        </w:rPr>
      </w:pP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840"/>
          <w:cols w:num="2" w:equalWidth="0">
            <w:col w:w="5064" w:space="1458"/>
            <w:col w:w="3188"/>
          </w:cols>
        </w:sectPr>
      </w:pPr>
    </w:p>
    <w:p>
      <w:pPr>
        <w:spacing w:line="240" w:lineRule="auto" w:before="4"/>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4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728,305,761.49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22,363,342.27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3.07</w:t>
            </w:r>
          </w:p>
        </w:tc>
      </w:tr>
      <w:tr>
        <w:trPr>
          <w:trHeight w:val="242"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728,305,761.49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22,363,342.27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3.07</w:t>
            </w:r>
          </w:p>
        </w:tc>
      </w:tr>
      <w:tr>
        <w:trPr>
          <w:trHeight w:val="24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86,549,605.57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45,508,823.19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52.58</w:t>
            </w:r>
          </w:p>
        </w:tc>
      </w:tr>
      <w:tr>
        <w:trPr>
          <w:trHeight w:val="24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18,045,914.54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14,684,612.23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81.37</w:t>
            </w:r>
          </w:p>
        </w:tc>
      </w:tr>
      <w:tr>
        <w:trPr>
          <w:trHeight w:val="24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62,914,935.63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60,523,133.05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96.20</w:t>
            </w:r>
          </w:p>
        </w:tc>
      </w:tr>
      <w:tr>
        <w:trPr>
          <w:trHeight w:val="24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895,816,217.23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143,079,910.74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15.97</w:t>
            </w:r>
          </w:p>
        </w:tc>
      </w:tr>
    </w:tbl>
    <w:p>
      <w:pPr>
        <w:spacing w:line="240" w:lineRule="auto" w:before="6"/>
        <w:rPr>
          <w:rFonts w:ascii="宋体" w:hAnsi="宋体" w:cs="宋体" w:eastAsia="宋体" w:hint="default"/>
          <w:sz w:val="12"/>
          <w:szCs w:val="12"/>
        </w:rPr>
      </w:pPr>
    </w:p>
    <w:p>
      <w:pPr>
        <w:pStyle w:val="BodyText"/>
        <w:spacing w:line="355" w:lineRule="auto" w:before="36"/>
        <w:ind w:left="438" w:right="2568"/>
        <w:jc w:val="left"/>
      </w:pPr>
      <w:r>
        <w:rPr/>
        <w:t>确定该组合依据的说明：</w:t>
      </w:r>
      <w:r>
        <w:rPr>
          <w:w w:val="100"/>
        </w:rPr>
        <w:t> </w:t>
      </w:r>
      <w:r>
        <w:rPr/>
        <w:t>以上应收账款账龄分析以货物交付日期为基础。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0" w:lineRule="exact"/>
        <w:ind w:left="438" w:right="2568"/>
        <w:jc w:val="left"/>
      </w:pPr>
      <w:r>
        <w:rPr/>
        <w:t>组合中，采用余额百分比法计提坏账准备的应收账款：</w:t>
      </w:r>
    </w:p>
    <w:p>
      <w:pPr>
        <w:pStyle w:val="Heading3"/>
        <w:spacing w:line="309" w:lineRule="exact"/>
        <w:ind w:left="438" w:right="2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3"/>
          <w:szCs w:val="23"/>
        </w:rPr>
      </w:pPr>
    </w:p>
    <w:p>
      <w:pPr>
        <w:pStyle w:val="BodyText"/>
        <w:spacing w:line="271" w:lineRule="exact"/>
        <w:ind w:left="438" w:right="2568"/>
        <w:jc w:val="left"/>
      </w:pPr>
      <w:r>
        <w:rPr/>
        <w:t>组合中，采用其他方法计提坏账准备的应收账款：</w:t>
      </w:r>
    </w:p>
    <w:p>
      <w:pPr>
        <w:pStyle w:val="Heading3"/>
        <w:tabs>
          <w:tab w:pos="1397" w:val="left" w:leader="none"/>
        </w:tabs>
        <w:spacing w:line="310" w:lineRule="exact"/>
        <w:ind w:left="438" w:right="2568"/>
        <w:jc w:val="left"/>
      </w:pPr>
      <w:r>
        <w:rPr>
          <w:spacing w:val="-1"/>
        </w:rPr>
        <w:t>□适用</w:t>
        <w:tab/>
      </w:r>
      <w:r>
        <w:rPr/>
        <w:t>√不适用</w:t>
      </w:r>
    </w:p>
    <w:p>
      <w:pPr>
        <w:spacing w:line="240" w:lineRule="auto" w:before="8"/>
        <w:rPr>
          <w:rFonts w:ascii="宋体" w:hAnsi="宋体" w:cs="宋体" w:eastAsia="宋体" w:hint="default"/>
          <w:sz w:val="28"/>
          <w:szCs w:val="28"/>
        </w:rPr>
      </w:pPr>
    </w:p>
    <w:p>
      <w:pPr>
        <w:pStyle w:val="Heading5"/>
        <w:spacing w:line="240" w:lineRule="auto"/>
        <w:ind w:left="438" w:right="2568"/>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8"/>
        <w:ind w:left="858" w:right="0"/>
        <w:jc w:val="left"/>
      </w:pPr>
      <w:r>
        <w:rPr/>
        <w:t>本期计提坏账准备金额</w:t>
      </w:r>
      <w:r>
        <w:rPr>
          <w:spacing w:val="-53"/>
        </w:rPr>
        <w:t> </w:t>
      </w:r>
      <w:r>
        <w:rPr>
          <w:rFonts w:ascii="宋体" w:hAnsi="宋体" w:cs="宋体" w:eastAsia="宋体" w:hint="default"/>
        </w:rPr>
        <w:t>27,704,360.59</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4,578,739.58</w:t>
      </w:r>
      <w:r>
        <w:rPr>
          <w:rFonts w:ascii="宋体" w:hAnsi="宋体" w:cs="宋体" w:eastAsia="宋体" w:hint="default"/>
          <w:spacing w:val="-51"/>
        </w:rPr>
        <w:t> </w:t>
      </w:r>
      <w:r>
        <w:rPr/>
        <w:t>元。</w:t>
      </w:r>
    </w:p>
    <w:p>
      <w:pPr>
        <w:pStyle w:val="BodyText"/>
        <w:spacing w:line="240" w:lineRule="auto" w:before="133"/>
        <w:ind w:left="438" w:right="2568"/>
        <w:jc w:val="left"/>
      </w:pPr>
      <w:r>
        <w:rPr/>
        <w:t>因处置子公司减少的坏账准备金额为人民币</w:t>
      </w:r>
      <w:r>
        <w:rPr>
          <w:spacing w:val="-55"/>
        </w:rPr>
        <w:t> </w:t>
      </w:r>
      <w:r>
        <w:rPr>
          <w:rFonts w:ascii="宋体" w:hAnsi="宋体" w:cs="宋体" w:eastAsia="宋体" w:hint="default"/>
        </w:rPr>
        <w:t>1,820,000.00</w:t>
      </w:r>
      <w:r>
        <w:rPr>
          <w:rFonts w:ascii="宋体" w:hAnsi="宋体" w:cs="宋体" w:eastAsia="宋体" w:hint="default"/>
          <w:spacing w:val="-55"/>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70" w:lineRule="exact"/>
        <w:ind w:left="438" w:right="2568"/>
        <w:jc w:val="left"/>
      </w:pPr>
      <w:r>
        <w:rPr/>
        <w:t>其中本期坏账准备收回或转回金额重要的：</w:t>
      </w:r>
    </w:p>
    <w:p>
      <w:pPr>
        <w:pStyle w:val="Heading3"/>
        <w:spacing w:line="309" w:lineRule="exact"/>
        <w:ind w:left="438" w:right="2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438" w:right="2568"/>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Heading3"/>
        <w:spacing w:line="240" w:lineRule="auto" w:before="53"/>
        <w:ind w:left="438" w:right="2568"/>
        <w:jc w:val="left"/>
      </w:pPr>
      <w:r>
        <w:rPr/>
        <w:t>□适用</w:t>
      </w:r>
      <w:r>
        <w:rPr>
          <w:spacing w:val="-1"/>
        </w:rPr>
        <w:t> </w:t>
      </w:r>
      <w:r>
        <w:rPr/>
        <w:t>√不适用</w:t>
      </w:r>
    </w:p>
    <w:p>
      <w:pPr>
        <w:spacing w:after="0" w:line="240" w:lineRule="auto"/>
        <w:jc w:val="left"/>
        <w:sectPr>
          <w:type w:val="continuous"/>
          <w:pgSz w:w="11910" w:h="16840"/>
          <w:pgMar w:top="1120" w:bottom="1380" w:left="136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60" w:right="920"/>
        </w:sectPr>
      </w:pPr>
    </w:p>
    <w:p>
      <w:pPr>
        <w:spacing w:line="240" w:lineRule="auto" w:before="4"/>
        <w:rPr>
          <w:rFonts w:ascii="宋体" w:hAnsi="宋体" w:cs="宋体" w:eastAsia="宋体" w:hint="default"/>
          <w:sz w:val="16"/>
          <w:szCs w:val="16"/>
        </w:rPr>
      </w:pPr>
    </w:p>
    <w:p>
      <w:pPr>
        <w:pStyle w:val="Heading5"/>
        <w:spacing w:line="240" w:lineRule="auto"/>
        <w:ind w:left="538" w:right="-18"/>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Heading3"/>
        <w:tabs>
          <w:tab w:pos="1497" w:val="left" w:leader="none"/>
        </w:tabs>
        <w:spacing w:line="240" w:lineRule="auto" w:before="52"/>
        <w:ind w:left="538" w:right="-18"/>
        <w:jc w:val="left"/>
      </w:pPr>
      <w:r>
        <w:rPr>
          <w:spacing w:val="-1"/>
        </w:rPr>
        <w:t>√适用</w:t>
        <w:tab/>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538" w:right="0"/>
        <w:jc w:val="left"/>
      </w:pPr>
      <w:r>
        <w:rPr/>
        <w:t>单位：元</w:t>
      </w:r>
    </w:p>
    <w:p>
      <w:pPr>
        <w:spacing w:after="0" w:line="240" w:lineRule="auto"/>
        <w:jc w:val="left"/>
        <w:sectPr>
          <w:type w:val="continuous"/>
          <w:pgSz w:w="11910" w:h="16840"/>
          <w:pgMar w:top="1120" w:bottom="1380" w:left="1260" w:right="920"/>
          <w:cols w:num="2" w:equalWidth="0">
            <w:col w:w="5752" w:space="2242"/>
            <w:col w:w="173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70"/>
        <w:gridCol w:w="1561"/>
        <w:gridCol w:w="1700"/>
        <w:gridCol w:w="1277"/>
        <w:gridCol w:w="992"/>
        <w:gridCol w:w="1418"/>
      </w:tblGrid>
      <w:tr>
        <w:trPr>
          <w:trHeight w:val="71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与本集团关系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占应收账</w:t>
            </w:r>
          </w:p>
          <w:p>
            <w:pPr>
              <w:pStyle w:val="TableParagraph"/>
              <w:spacing w:line="232" w:lineRule="exact" w:before="23"/>
              <w:ind w:left="175" w:right="130" w:hanging="46"/>
              <w:jc w:val="left"/>
              <w:rPr>
                <w:rFonts w:ascii="宋体" w:hAnsi="宋体" w:cs="宋体" w:eastAsia="宋体" w:hint="default"/>
                <w:sz w:val="18"/>
                <w:szCs w:val="18"/>
              </w:rPr>
            </w:pPr>
            <w:r>
              <w:rPr>
                <w:rFonts w:ascii="宋体" w:hAnsi="宋体" w:cs="宋体" w:eastAsia="宋体" w:hint="default"/>
                <w:sz w:val="18"/>
                <w:szCs w:val="18"/>
              </w:rPr>
              <w:t>款总额的 比例</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43" w:right="343"/>
              <w:jc w:val="left"/>
              <w:rPr>
                <w:rFonts w:ascii="宋体" w:hAnsi="宋体" w:cs="宋体" w:eastAsia="宋体" w:hint="default"/>
                <w:sz w:val="18"/>
                <w:szCs w:val="18"/>
              </w:rPr>
            </w:pPr>
            <w:r>
              <w:rPr>
                <w:rFonts w:ascii="宋体" w:hAnsi="宋体" w:cs="宋体" w:eastAsia="宋体" w:hint="default"/>
                <w:sz w:val="18"/>
                <w:szCs w:val="18"/>
              </w:rPr>
              <w:t>坏账准备 年末余额</w:t>
            </w:r>
          </w:p>
        </w:tc>
      </w:tr>
      <w:tr>
        <w:trPr>
          <w:trHeight w:val="24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人民教育出版社有限公司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94,774,065.84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2,732,544.81</w:t>
            </w:r>
          </w:p>
        </w:tc>
      </w:tr>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巴中市恩阳区教育技术装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备所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36,544,694.00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426,536.33</w:t>
            </w:r>
          </w:p>
        </w:tc>
      </w:tr>
      <w:tr>
        <w:trPr>
          <w:trHeight w:val="24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安岳县教育局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32,668,273.80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3"/>
              <w:jc w:val="right"/>
              <w:rPr>
                <w:rFonts w:ascii="宋体" w:hAnsi="宋体" w:cs="宋体" w:eastAsia="宋体" w:hint="default"/>
                <w:sz w:val="18"/>
                <w:szCs w:val="18"/>
              </w:rPr>
            </w:pPr>
            <w:r>
              <w:rPr>
                <w:rFonts w:ascii="宋体"/>
                <w:sz w:val="18"/>
              </w:rPr>
              <w:t>-</w:t>
            </w:r>
          </w:p>
        </w:tc>
      </w:tr>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亚马逊</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投资有限公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30,785,131.13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632,220.23</w:t>
            </w:r>
          </w:p>
        </w:tc>
      </w:tr>
      <w:tr>
        <w:trPr>
          <w:trHeight w:val="24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教育科学出版社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24,271,437.63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728,143.13</w:t>
            </w:r>
          </w:p>
        </w:tc>
      </w:tr>
      <w:tr>
        <w:trPr>
          <w:trHeight w:val="259"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1"/>
              <w:jc w:val="right"/>
              <w:rPr>
                <w:rFonts w:ascii="宋体" w:hAnsi="宋体" w:cs="宋体" w:eastAsia="宋体" w:hint="default"/>
                <w:sz w:val="18"/>
                <w:szCs w:val="18"/>
              </w:rPr>
            </w:pPr>
            <w:r>
              <w:rPr>
                <w:rFonts w:ascii="宋体"/>
                <w:spacing w:val="-1"/>
                <w:sz w:val="18"/>
              </w:rPr>
              <w:t>219,043,602.40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1"/>
              <w:jc w:val="right"/>
              <w:rPr>
                <w:rFonts w:ascii="宋体" w:hAnsi="宋体" w:cs="宋体" w:eastAsia="宋体" w:hint="default"/>
                <w:sz w:val="18"/>
                <w:szCs w:val="18"/>
              </w:rPr>
            </w:pPr>
            <w:r>
              <w:rPr>
                <w:rFonts w:ascii="宋体"/>
                <w:sz w:val="18"/>
              </w:rPr>
              <w:t>15.15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1"/>
              <w:jc w:val="right"/>
              <w:rPr>
                <w:rFonts w:ascii="宋体" w:hAnsi="宋体" w:cs="宋体" w:eastAsia="宋体" w:hint="default"/>
                <w:sz w:val="18"/>
                <w:szCs w:val="18"/>
              </w:rPr>
            </w:pPr>
            <w:r>
              <w:rPr>
                <w:rFonts w:ascii="宋体"/>
                <w:spacing w:val="-1"/>
                <w:sz w:val="18"/>
              </w:rPr>
              <w:t>4,519,444.50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5"/>
        <w:spacing w:line="240" w:lineRule="auto" w:before="36"/>
        <w:ind w:left="538" w:right="0"/>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Heading3"/>
        <w:tabs>
          <w:tab w:pos="1497" w:val="left" w:leader="none"/>
        </w:tabs>
        <w:spacing w:line="240" w:lineRule="auto" w:before="50"/>
        <w:ind w:left="538" w:right="0"/>
        <w:jc w:val="left"/>
      </w:pPr>
      <w:r>
        <w:rPr>
          <w:spacing w:val="-1"/>
        </w:rPr>
        <w:t>□适用</w:t>
        <w:tab/>
      </w:r>
      <w:r>
        <w:rPr/>
        <w:t>√不适用</w:t>
      </w:r>
    </w:p>
    <w:p>
      <w:pPr>
        <w:spacing w:line="240" w:lineRule="auto" w:before="13"/>
        <w:rPr>
          <w:rFonts w:ascii="宋体" w:hAnsi="宋体" w:cs="宋体" w:eastAsia="宋体" w:hint="default"/>
          <w:sz w:val="25"/>
          <w:szCs w:val="25"/>
        </w:rPr>
      </w:pPr>
    </w:p>
    <w:p>
      <w:pPr>
        <w:pStyle w:val="Heading5"/>
        <w:spacing w:line="240" w:lineRule="auto"/>
        <w:ind w:left="538" w:right="0"/>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Heading3"/>
        <w:tabs>
          <w:tab w:pos="1497" w:val="left" w:leader="none"/>
        </w:tabs>
        <w:spacing w:line="240" w:lineRule="auto" w:before="50"/>
        <w:ind w:left="538" w:right="0"/>
        <w:jc w:val="left"/>
      </w:pPr>
      <w:r>
        <w:rPr>
          <w:spacing w:val="-1"/>
        </w:rPr>
        <w:t>□适用</w:t>
        <w:tab/>
      </w:r>
      <w:r>
        <w:rPr/>
        <w:t>√不适用</w:t>
      </w:r>
    </w:p>
    <w:p>
      <w:pPr>
        <w:spacing w:line="240" w:lineRule="auto" w:before="13"/>
        <w:rPr>
          <w:rFonts w:ascii="宋体" w:hAnsi="宋体" w:cs="宋体" w:eastAsia="宋体" w:hint="default"/>
          <w:sz w:val="20"/>
          <w:szCs w:val="20"/>
        </w:rPr>
      </w:pPr>
    </w:p>
    <w:p>
      <w:pPr>
        <w:pStyle w:val="Heading3"/>
        <w:spacing w:line="313" w:lineRule="exact"/>
        <w:ind w:left="538" w:right="0"/>
        <w:jc w:val="left"/>
      </w:pPr>
      <w:r>
        <w:rPr/>
        <w:t>其他说明：</w:t>
      </w:r>
    </w:p>
    <w:p>
      <w:pPr>
        <w:pStyle w:val="Heading3"/>
        <w:tabs>
          <w:tab w:pos="1497" w:val="left" w:leader="none"/>
        </w:tabs>
        <w:spacing w:line="313" w:lineRule="exact"/>
        <w:ind w:left="538" w:right="0"/>
        <w:jc w:val="left"/>
      </w:pPr>
      <w:r>
        <w:rPr>
          <w:spacing w:val="-1"/>
        </w:rPr>
        <w:t>□适用</w:t>
        <w:tab/>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260" w:right="920"/>
        </w:sectPr>
      </w:pPr>
    </w:p>
    <w:p>
      <w:pPr>
        <w:pStyle w:val="Heading5"/>
        <w:spacing w:line="240" w:lineRule="auto" w:before="36"/>
        <w:ind w:left="5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5"/>
        <w:spacing w:line="240" w:lineRule="auto" w:before="56"/>
        <w:ind w:left="5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Heading3"/>
        <w:tabs>
          <w:tab w:pos="1497" w:val="left" w:leader="none"/>
        </w:tabs>
        <w:spacing w:line="240" w:lineRule="auto" w:before="52"/>
        <w:ind w:left="53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738" w:val="left" w:leader="none"/>
        </w:tabs>
        <w:spacing w:line="240" w:lineRule="auto"/>
        <w:ind w:left="538" w:right="0"/>
        <w:jc w:val="left"/>
      </w:pPr>
      <w:r>
        <w:rPr/>
        <w:t>单位：元</w:t>
        <w:tab/>
        <w:t>币种：人民币</w:t>
      </w:r>
    </w:p>
    <w:p>
      <w:pPr>
        <w:spacing w:after="0" w:line="240" w:lineRule="auto"/>
        <w:jc w:val="left"/>
        <w:sectPr>
          <w:type w:val="continuous"/>
          <w:pgSz w:w="11910" w:h="16840"/>
          <w:pgMar w:top="1120" w:bottom="1380" w:left="1260" w:right="920"/>
          <w:cols w:num="2" w:equalWidth="0">
            <w:col w:w="3056" w:space="3137"/>
            <w:col w:w="3537"/>
          </w:cols>
        </w:sectPr>
      </w:pPr>
    </w:p>
    <w:p>
      <w:pPr>
        <w:spacing w:line="240" w:lineRule="auto" w:before="10"/>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3"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71,069,967.04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88.99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80,833,093.00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87.38</w:t>
            </w:r>
          </w:p>
        </w:tc>
      </w:tr>
      <w:tr>
        <w:trPr>
          <w:trHeight w:val="28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2,280,866.33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2.86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3,754,848.16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4.06</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429,647.47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0.54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660,533.80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0.71</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6,085,194.28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7.61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7,261,013.36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7.85</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79,865,675.12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92,509,488.32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100.00</w:t>
            </w:r>
          </w:p>
        </w:tc>
      </w:tr>
    </w:tbl>
    <w:p>
      <w:pPr>
        <w:pStyle w:val="BodyText"/>
        <w:spacing w:line="241" w:lineRule="exact"/>
        <w:ind w:left="538"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240" w:lineRule="auto" w:before="133"/>
        <w:ind w:left="538" w:right="0"/>
        <w:jc w:val="left"/>
      </w:pPr>
      <w:r>
        <w:rPr/>
        <w:t>账龄超过一年预付款项金额，主要是预付供应商未结算的货款。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260" w:right="920"/>
        </w:sectPr>
      </w:pPr>
    </w:p>
    <w:p>
      <w:pPr>
        <w:pStyle w:val="Heading5"/>
        <w:spacing w:line="240" w:lineRule="auto" w:before="36"/>
        <w:ind w:left="538" w:right="-17"/>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Heading3"/>
        <w:tabs>
          <w:tab w:pos="1497" w:val="left" w:leader="none"/>
        </w:tabs>
        <w:spacing w:line="240" w:lineRule="auto" w:before="52"/>
        <w:ind w:left="538" w:right="-17"/>
        <w:jc w:val="left"/>
      </w:pPr>
      <w:r>
        <w:rPr>
          <w:spacing w:val="-1"/>
        </w:rPr>
        <w:t>√适用</w:t>
        <w:tab/>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9"/>
          <w:szCs w:val="29"/>
        </w:rPr>
      </w:pPr>
    </w:p>
    <w:p>
      <w:pPr>
        <w:pStyle w:val="Heading4"/>
        <w:spacing w:line="240" w:lineRule="auto"/>
        <w:ind w:left="538" w:right="0"/>
        <w:jc w:val="left"/>
      </w:pPr>
      <w:r>
        <w:rPr/>
        <w:t>单位：元</w:t>
      </w:r>
    </w:p>
    <w:p>
      <w:pPr>
        <w:spacing w:after="0" w:line="240" w:lineRule="auto"/>
        <w:jc w:val="left"/>
        <w:sectPr>
          <w:type w:val="continuous"/>
          <w:pgSz w:w="11910" w:h="16840"/>
          <w:pgMar w:top="1120" w:bottom="1380" w:left="1260" w:right="920"/>
          <w:cols w:num="2" w:equalWidth="0">
            <w:col w:w="5795" w:space="2158"/>
            <w:col w:w="1777"/>
          </w:cols>
        </w:sectPr>
      </w:pPr>
    </w:p>
    <w:p>
      <w:pPr>
        <w:spacing w:line="240" w:lineRule="auto" w:before="10"/>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2696"/>
        <w:gridCol w:w="1416"/>
        <w:gridCol w:w="1916"/>
        <w:gridCol w:w="1277"/>
        <w:gridCol w:w="1985"/>
      </w:tblGrid>
      <w:tr>
        <w:trPr>
          <w:trHeight w:val="28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sz w:val="20"/>
                <w:szCs w:val="20"/>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sz w:val="20"/>
                <w:szCs w:val="20"/>
              </w:rPr>
              <w:t>年限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未结算原因</w:t>
            </w:r>
          </w:p>
        </w:tc>
      </w:tr>
      <w:tr>
        <w:trPr>
          <w:trHeight w:val="28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深圳市开源通信有限公司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sz w:val="20"/>
              </w:rPr>
              <w:t>7,245,316.54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z w:val="20"/>
                <w:szCs w:val="20"/>
              </w:rPr>
              <w:t>尚未收到货物</w:t>
            </w:r>
          </w:p>
        </w:tc>
      </w:tr>
      <w:tr>
        <w:trPr>
          <w:trHeight w:val="2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成都泽顺科技有限责任公司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sz w:val="20"/>
              </w:rPr>
              <w:t>5,428,973.60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z w:val="20"/>
                <w:szCs w:val="20"/>
              </w:rPr>
              <w:t>尚未收到货物</w:t>
            </w:r>
          </w:p>
        </w:tc>
      </w:tr>
    </w:tbl>
    <w:p>
      <w:pPr>
        <w:spacing w:after="0" w:line="235" w:lineRule="exact"/>
        <w:jc w:val="center"/>
        <w:rPr>
          <w:rFonts w:ascii="宋体" w:hAnsi="宋体" w:cs="宋体" w:eastAsia="宋体" w:hint="default"/>
          <w:sz w:val="20"/>
          <w:szCs w:val="20"/>
        </w:rPr>
        <w:sectPr>
          <w:type w:val="continuous"/>
          <w:pgSz w:w="11910" w:h="16840"/>
          <w:pgMar w:top="1120" w:bottom="1380" w:left="126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165" w:type="dxa"/>
        <w:tblLayout w:type="fixed"/>
        <w:tblCellMar>
          <w:top w:w="0" w:type="dxa"/>
          <w:left w:w="0" w:type="dxa"/>
          <w:bottom w:w="0" w:type="dxa"/>
          <w:right w:w="0" w:type="dxa"/>
        </w:tblCellMar>
        <w:tblLook w:val="01E0"/>
      </w:tblPr>
      <w:tblGrid>
        <w:gridCol w:w="2696"/>
        <w:gridCol w:w="1416"/>
        <w:gridCol w:w="1916"/>
        <w:gridCol w:w="1277"/>
        <w:gridCol w:w="1985"/>
      </w:tblGrid>
      <w:tr>
        <w:trPr>
          <w:trHeight w:val="276" w:hRule="exact"/>
        </w:trPr>
        <w:tc>
          <w:tcPr>
            <w:tcW w:w="2696"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联奕科技有限公司</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16"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sz w:val="20"/>
              </w:rPr>
              <w:t>5,159,004.00</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sz w:val="20"/>
                <w:szCs w:val="20"/>
              </w:rPr>
              <w:t>尚未收到货物</w:t>
            </w:r>
          </w:p>
        </w:tc>
      </w:tr>
      <w:tr>
        <w:trPr>
          <w:trHeight w:val="28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北京上品伟业商贸有限公司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sz w:val="20"/>
              </w:rPr>
              <w:t>3,816,000.00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5-6</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尚未确认交易价格</w:t>
            </w:r>
          </w:p>
        </w:tc>
      </w:tr>
      <w:tr>
        <w:trPr>
          <w:trHeight w:val="2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好易购家庭购物有限公司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sz w:val="20"/>
              </w:rPr>
              <w:t>3,630,920.00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z w:val="20"/>
                <w:szCs w:val="20"/>
              </w:rPr>
              <w:t>尚未收到货物</w:t>
            </w:r>
          </w:p>
        </w:tc>
      </w:tr>
      <w:tr>
        <w:trPr>
          <w:trHeight w:val="28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合计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0"/>
                <w:szCs w:val="20"/>
              </w:rPr>
            </w:pPr>
            <w:r>
              <w:rPr>
                <w:rFonts w:ascii="宋体"/>
                <w:sz w:val="20"/>
              </w:rPr>
              <w:t>25,280,214.14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3"/>
        <w:spacing w:line="313" w:lineRule="exact" w:before="26"/>
        <w:ind w:left="1398" w:right="1136"/>
        <w:jc w:val="left"/>
      </w:pPr>
      <w:r>
        <w:rPr/>
        <w:t>其他说明</w:t>
      </w:r>
    </w:p>
    <w:p>
      <w:pPr>
        <w:pStyle w:val="Heading3"/>
        <w:tabs>
          <w:tab w:pos="2357" w:val="left" w:leader="none"/>
        </w:tabs>
        <w:spacing w:line="313" w:lineRule="exact"/>
        <w:ind w:left="1398" w:right="1136"/>
        <w:jc w:val="left"/>
      </w:pPr>
      <w:r>
        <w:rPr>
          <w:spacing w:val="-1"/>
        </w:rPr>
        <w:t>□适用</w:t>
        <w:tab/>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400" w:right="780"/>
        </w:sectPr>
      </w:pPr>
    </w:p>
    <w:p>
      <w:pPr>
        <w:pStyle w:val="Heading5"/>
        <w:spacing w:line="240" w:lineRule="auto" w:before="36"/>
        <w:ind w:left="1398"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5"/>
        <w:spacing w:line="240" w:lineRule="auto" w:before="56"/>
        <w:ind w:left="1398" w:right="-19"/>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Heading3"/>
        <w:spacing w:line="240" w:lineRule="auto" w:before="50"/>
        <w:ind w:left="1398" w:right="-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tabs>
          <w:tab w:pos="2598" w:val="left" w:leader="none"/>
        </w:tabs>
        <w:spacing w:line="240" w:lineRule="auto"/>
        <w:ind w:left="1398" w:right="0"/>
        <w:jc w:val="left"/>
      </w:pPr>
      <w:r>
        <w:rPr/>
        <w:t>单位：元</w:t>
        <w:tab/>
        <w:t>币种：人民币</w:t>
      </w:r>
    </w:p>
    <w:p>
      <w:pPr>
        <w:spacing w:after="0" w:line="240" w:lineRule="auto"/>
        <w:jc w:val="left"/>
        <w:sectPr>
          <w:type w:val="continuous"/>
          <w:pgSz w:w="11910" w:h="16840"/>
          <w:pgMar w:top="1120" w:bottom="1380" w:left="400" w:right="780"/>
          <w:cols w:num="2" w:equalWidth="0">
            <w:col w:w="3213" w:space="2980"/>
            <w:col w:w="4537"/>
          </w:cols>
        </w:sectPr>
      </w:pPr>
    </w:p>
    <w:p>
      <w:pPr>
        <w:spacing w:line="240" w:lineRule="auto" w:before="12"/>
        <w:rPr>
          <w:rFonts w:ascii="宋体" w:hAnsi="宋体" w:cs="宋体" w:eastAsia="宋体" w:hint="default"/>
          <w:sz w:val="2"/>
          <w:szCs w:val="2"/>
        </w:rPr>
      </w:pPr>
    </w:p>
    <w:tbl>
      <w:tblPr>
        <w:tblW w:w="0" w:type="auto"/>
        <w:jc w:val="left"/>
        <w:tblInd w:w="1362"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10,789,780.86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714,789.56</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10,789,780.86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714,789.56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6"/>
        <w:ind w:left="1398" w:right="1136"/>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Heading3"/>
        <w:spacing w:line="312" w:lineRule="exact" w:before="81"/>
        <w:ind w:left="1398" w:right="7509"/>
        <w:jc w:val="left"/>
      </w:pPr>
      <w:r>
        <w:rPr/>
        <w:t>□适用</w:t>
      </w:r>
      <w:r>
        <w:rPr>
          <w:spacing w:val="-1"/>
        </w:rPr>
        <w:t> </w:t>
      </w:r>
      <w:r>
        <w:rPr/>
        <w:t>√不适用</w:t>
      </w:r>
      <w:r>
        <w:rPr/>
        <w:t> 其他说明：</w:t>
      </w:r>
    </w:p>
    <w:p>
      <w:pPr>
        <w:pStyle w:val="Heading3"/>
        <w:tabs>
          <w:tab w:pos="2357" w:val="left" w:leader="none"/>
        </w:tabs>
        <w:spacing w:line="281" w:lineRule="exact"/>
        <w:ind w:left="1398" w:right="1136"/>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90" w:lineRule="auto"/>
        <w:ind w:left="1398" w:right="790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Heading3"/>
        <w:spacing w:line="240" w:lineRule="auto" w:before="8"/>
        <w:ind w:left="1398" w:right="1136"/>
        <w:jc w:val="left"/>
      </w:pPr>
      <w:r>
        <w:rPr/>
        <w:t>□适用</w:t>
      </w:r>
      <w:r>
        <w:rPr>
          <w:spacing w:val="-1"/>
        </w:rPr>
        <w:t> </w:t>
      </w:r>
      <w:r>
        <w:rPr/>
        <w:t>√不适用</w:t>
      </w:r>
    </w:p>
    <w:p>
      <w:pPr>
        <w:pStyle w:val="Heading5"/>
        <w:spacing w:line="240" w:lineRule="auto" w:before="61"/>
        <w:ind w:left="1398" w:right="1136"/>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Heading3"/>
        <w:spacing w:line="312" w:lineRule="exact" w:before="66"/>
        <w:ind w:left="1398" w:right="7509"/>
        <w:jc w:val="left"/>
      </w:pPr>
      <w:r>
        <w:rPr/>
        <w:t>□适用</w:t>
      </w:r>
      <w:r>
        <w:rPr>
          <w:spacing w:val="-1"/>
        </w:rPr>
        <w:t> </w:t>
      </w:r>
      <w:r>
        <w:rPr/>
        <w:t>√不适用</w:t>
      </w:r>
      <w:r>
        <w:rPr/>
        <w:t> 其他说明：</w:t>
      </w:r>
    </w:p>
    <w:p>
      <w:pPr>
        <w:pStyle w:val="Heading3"/>
        <w:spacing w:line="282" w:lineRule="exact"/>
        <w:ind w:left="1398" w:right="1136"/>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400" w:right="780"/>
        </w:sectPr>
      </w:pPr>
    </w:p>
    <w:p>
      <w:pPr>
        <w:pStyle w:val="Heading5"/>
        <w:spacing w:line="240" w:lineRule="auto" w:before="36"/>
        <w:ind w:left="139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5"/>
        <w:spacing w:line="240" w:lineRule="auto" w:before="56"/>
        <w:ind w:left="139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Heading3"/>
        <w:spacing w:line="240" w:lineRule="auto" w:before="52"/>
        <w:ind w:left="139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tabs>
          <w:tab w:pos="2598" w:val="left" w:leader="none"/>
        </w:tabs>
        <w:spacing w:line="240" w:lineRule="auto"/>
        <w:ind w:left="1398" w:right="0"/>
        <w:jc w:val="left"/>
      </w:pPr>
      <w:r>
        <w:rPr/>
        <w:t>单位：元</w:t>
        <w:tab/>
        <w:t>币种：人民币</w:t>
      </w:r>
    </w:p>
    <w:p>
      <w:pPr>
        <w:spacing w:after="0" w:line="240" w:lineRule="auto"/>
        <w:jc w:val="left"/>
        <w:sectPr>
          <w:type w:val="continuous"/>
          <w:pgSz w:w="11910" w:h="16840"/>
          <w:pgMar w:top="1120" w:bottom="1380" w:left="400" w:right="780"/>
          <w:cols w:num="2" w:equalWidth="0">
            <w:col w:w="3887" w:space="2202"/>
            <w:col w:w="4641"/>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275"/>
        <w:gridCol w:w="994"/>
        <w:gridCol w:w="571"/>
        <w:gridCol w:w="917"/>
        <w:gridCol w:w="785"/>
        <w:gridCol w:w="1030"/>
        <w:gridCol w:w="1217"/>
        <w:gridCol w:w="734"/>
        <w:gridCol w:w="1129"/>
        <w:gridCol w:w="710"/>
        <w:gridCol w:w="1133"/>
      </w:tblGrid>
      <w:tr>
        <w:trPr>
          <w:trHeight w:val="293"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2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9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275" w:type="dxa"/>
            <w:vMerge/>
            <w:tcBorders>
              <w:left w:val="single" w:sz="4" w:space="0" w:color="000000"/>
              <w:right w:val="single" w:sz="4" w:space="0" w:color="000000"/>
            </w:tcBorders>
          </w:tcPr>
          <w:p>
            <w:pP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107"/>
              <w:ind w:left="300" w:right="29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7"/>
              <w:ind w:left="347" w:right="35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1275"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22" w:right="0"/>
              <w:jc w:val="left"/>
              <w:rPr>
                <w:rFonts w:ascii="宋体" w:hAnsi="宋体" w:cs="宋体" w:eastAsia="宋体" w:hint="default"/>
                <w:sz w:val="21"/>
                <w:szCs w:val="21"/>
              </w:rPr>
            </w:pPr>
            <w:r>
              <w:rPr>
                <w:rFonts w:ascii="宋体"/>
                <w:sz w:val="21"/>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030"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03" w:right="0"/>
              <w:jc w:val="left"/>
              <w:rPr>
                <w:rFonts w:ascii="宋体" w:hAnsi="宋体" w:cs="宋体" w:eastAsia="宋体" w:hint="default"/>
                <w:sz w:val="21"/>
                <w:szCs w:val="21"/>
              </w:rPr>
            </w:pPr>
            <w:r>
              <w:rPr>
                <w:rFonts w:ascii="宋体"/>
                <w:sz w:val="21"/>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133" w:type="dxa"/>
            <w:vMerge/>
            <w:tcBorders>
              <w:left w:val="single" w:sz="4" w:space="0" w:color="000000"/>
              <w:bottom w:val="single" w:sz="4" w:space="0" w:color="000000"/>
              <w:right w:val="single" w:sz="4" w:space="0" w:color="000000"/>
            </w:tcBorders>
          </w:tcPr>
          <w:p>
            <w:pPr/>
          </w:p>
        </w:tc>
      </w:tr>
      <w:tr>
        <w:trPr>
          <w:trHeight w:val="51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6" w:right="0"/>
              <w:jc w:val="left"/>
              <w:rPr>
                <w:rFonts w:ascii="宋体" w:hAnsi="宋体" w:cs="宋体" w:eastAsia="宋体" w:hint="default"/>
                <w:sz w:val="13"/>
                <w:szCs w:val="13"/>
              </w:rPr>
            </w:pPr>
            <w:r>
              <w:rPr>
                <w:rFonts w:ascii="宋体" w:hAnsi="宋体" w:cs="宋体" w:eastAsia="宋体" w:hint="default"/>
                <w:sz w:val="13"/>
                <w:szCs w:val="13"/>
              </w:rPr>
              <w:t>单项金额重大并单独</w:t>
            </w:r>
          </w:p>
          <w:p>
            <w:pPr>
              <w:pStyle w:val="TableParagraph"/>
              <w:spacing w:line="240" w:lineRule="auto"/>
              <w:ind w:left="26" w:right="68"/>
              <w:jc w:val="left"/>
              <w:rPr>
                <w:rFonts w:ascii="宋体" w:hAnsi="宋体" w:cs="宋体" w:eastAsia="宋体" w:hint="default"/>
                <w:sz w:val="13"/>
                <w:szCs w:val="13"/>
              </w:rPr>
            </w:pPr>
            <w:r>
              <w:rPr>
                <w:rFonts w:ascii="宋体" w:hAnsi="宋体" w:cs="宋体" w:eastAsia="宋体" w:hint="default"/>
                <w:sz w:val="13"/>
                <w:szCs w:val="13"/>
              </w:rPr>
              <w:t>计提坏账准备的其他</w:t>
            </w:r>
            <w:r>
              <w:rPr>
                <w:rFonts w:ascii="宋体" w:hAnsi="宋体" w:cs="宋体" w:eastAsia="宋体" w:hint="default"/>
                <w:w w:val="99"/>
                <w:sz w:val="13"/>
                <w:szCs w:val="13"/>
              </w:rPr>
              <w:t> </w:t>
            </w:r>
            <w:r>
              <w:rPr>
                <w:rFonts w:ascii="宋体" w:hAnsi="宋体" w:cs="宋体" w:eastAsia="宋体" w:hint="default"/>
                <w:sz w:val="13"/>
                <w:szCs w:val="13"/>
              </w:rPr>
              <w:t>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77" w:right="0"/>
              <w:jc w:val="left"/>
              <w:rPr>
                <w:rFonts w:ascii="宋体" w:hAnsi="宋体" w:cs="宋体" w:eastAsia="宋体" w:hint="default"/>
                <w:sz w:val="13"/>
                <w:szCs w:val="13"/>
              </w:rPr>
            </w:pPr>
            <w:r>
              <w:rPr>
                <w:rFonts w:ascii="宋体"/>
                <w:sz w:val="13"/>
              </w:rPr>
              <w:t>5,269,196.00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76" w:right="0"/>
              <w:jc w:val="left"/>
              <w:rPr>
                <w:rFonts w:ascii="宋体" w:hAnsi="宋体" w:cs="宋体" w:eastAsia="宋体" w:hint="default"/>
                <w:sz w:val="13"/>
                <w:szCs w:val="13"/>
              </w:rPr>
            </w:pPr>
            <w:r>
              <w:rPr>
                <w:rFonts w:ascii="宋体"/>
                <w:sz w:val="13"/>
              </w:rPr>
              <w:t>4.81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1" w:right="0"/>
              <w:jc w:val="center"/>
              <w:rPr>
                <w:rFonts w:ascii="宋体" w:hAnsi="宋体" w:cs="宋体" w:eastAsia="宋体" w:hint="default"/>
                <w:sz w:val="13"/>
                <w:szCs w:val="13"/>
              </w:rPr>
            </w:pPr>
            <w:r>
              <w:rPr>
                <w:rFonts w:ascii="宋体"/>
                <w:sz w:val="13"/>
              </w:rPr>
              <w:t>5,269,196.00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57" w:right="0"/>
              <w:jc w:val="left"/>
              <w:rPr>
                <w:rFonts w:ascii="宋体" w:hAnsi="宋体" w:cs="宋体" w:eastAsia="宋体" w:hint="default"/>
                <w:sz w:val="13"/>
                <w:szCs w:val="13"/>
              </w:rPr>
            </w:pPr>
            <w:r>
              <w:rPr>
                <w:rFonts w:ascii="宋体"/>
                <w:sz w:val="13"/>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34" w:right="0"/>
              <w:jc w:val="left"/>
              <w:rPr>
                <w:rFonts w:ascii="宋体" w:hAnsi="宋体" w:cs="宋体" w:eastAsia="宋体" w:hint="default"/>
                <w:sz w:val="13"/>
                <w:szCs w:val="13"/>
              </w:rPr>
            </w:pPr>
            <w:r>
              <w:rPr>
                <w:rFonts w:ascii="宋体"/>
                <w:sz w:val="13"/>
              </w:rPr>
              <w:t>12,269,196.00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74" w:right="0"/>
              <w:jc w:val="left"/>
              <w:rPr>
                <w:rFonts w:ascii="宋体" w:hAnsi="宋体" w:cs="宋体" w:eastAsia="宋体" w:hint="default"/>
                <w:sz w:val="13"/>
                <w:szCs w:val="13"/>
              </w:rPr>
            </w:pPr>
            <w:r>
              <w:rPr>
                <w:rFonts w:ascii="宋体"/>
                <w:sz w:val="13"/>
              </w:rPr>
              <w:t>15.40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11" w:right="0"/>
              <w:jc w:val="left"/>
              <w:rPr>
                <w:rFonts w:ascii="宋体" w:hAnsi="宋体" w:cs="宋体" w:eastAsia="宋体" w:hint="default"/>
                <w:sz w:val="13"/>
                <w:szCs w:val="13"/>
              </w:rPr>
            </w:pPr>
            <w:r>
              <w:rPr>
                <w:rFonts w:ascii="宋体"/>
                <w:sz w:val="13"/>
              </w:rPr>
              <w:t>5,269,196.00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50" w:right="0"/>
              <w:jc w:val="left"/>
              <w:rPr>
                <w:rFonts w:ascii="宋体" w:hAnsi="宋体" w:cs="宋体" w:eastAsia="宋体" w:hint="default"/>
                <w:sz w:val="13"/>
                <w:szCs w:val="13"/>
              </w:rPr>
            </w:pPr>
            <w:r>
              <w:rPr>
                <w:rFonts w:ascii="宋体"/>
                <w:sz w:val="13"/>
              </w:rPr>
              <w:t>42.95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14" w:right="0"/>
              <w:jc w:val="left"/>
              <w:rPr>
                <w:rFonts w:ascii="宋体" w:hAnsi="宋体" w:cs="宋体" w:eastAsia="宋体" w:hint="default"/>
                <w:sz w:val="13"/>
                <w:szCs w:val="13"/>
              </w:rPr>
            </w:pPr>
            <w:r>
              <w:rPr>
                <w:rFonts w:ascii="宋体"/>
                <w:sz w:val="13"/>
              </w:rPr>
              <w:t>7,000,000.00</w:t>
            </w:r>
          </w:p>
        </w:tc>
      </w:tr>
    </w:tbl>
    <w:p>
      <w:pPr>
        <w:spacing w:after="0" w:line="145" w:lineRule="exact"/>
        <w:jc w:val="left"/>
        <w:rPr>
          <w:rFonts w:ascii="宋体" w:hAnsi="宋体" w:cs="宋体" w:eastAsia="宋体" w:hint="default"/>
          <w:sz w:val="13"/>
          <w:szCs w:val="13"/>
        </w:rPr>
        <w:sectPr>
          <w:type w:val="continuous"/>
          <w:pgSz w:w="11910" w:h="16840"/>
          <w:pgMar w:top="1120" w:bottom="1380" w:left="40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275"/>
        <w:gridCol w:w="994"/>
        <w:gridCol w:w="571"/>
        <w:gridCol w:w="917"/>
        <w:gridCol w:w="785"/>
        <w:gridCol w:w="1030"/>
        <w:gridCol w:w="1217"/>
        <w:gridCol w:w="734"/>
        <w:gridCol w:w="1129"/>
        <w:gridCol w:w="710"/>
        <w:gridCol w:w="1133"/>
      </w:tblGrid>
      <w:tr>
        <w:trPr>
          <w:trHeight w:val="51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6" w:right="0"/>
              <w:jc w:val="left"/>
              <w:rPr>
                <w:rFonts w:ascii="宋体" w:hAnsi="宋体" w:cs="宋体" w:eastAsia="宋体" w:hint="default"/>
                <w:sz w:val="13"/>
                <w:szCs w:val="13"/>
              </w:rPr>
            </w:pPr>
            <w:r>
              <w:rPr>
                <w:rFonts w:ascii="宋体" w:hAnsi="宋体" w:cs="宋体" w:eastAsia="宋体" w:hint="default"/>
                <w:sz w:val="13"/>
                <w:szCs w:val="13"/>
              </w:rPr>
              <w:t>按信用风险特征组合</w:t>
            </w:r>
          </w:p>
          <w:p>
            <w:pPr>
              <w:pStyle w:val="TableParagraph"/>
              <w:spacing w:line="168" w:lineRule="exact" w:before="16"/>
              <w:ind w:left="26" w:right="68"/>
              <w:jc w:val="left"/>
              <w:rPr>
                <w:rFonts w:ascii="宋体" w:hAnsi="宋体" w:cs="宋体" w:eastAsia="宋体" w:hint="default"/>
                <w:sz w:val="13"/>
                <w:szCs w:val="13"/>
              </w:rPr>
            </w:pPr>
            <w:r>
              <w:rPr>
                <w:rFonts w:ascii="宋体" w:hAnsi="宋体" w:cs="宋体" w:eastAsia="宋体" w:hint="default"/>
                <w:sz w:val="13"/>
                <w:szCs w:val="13"/>
              </w:rPr>
              <w:t>计提坏账准备的其他</w:t>
            </w:r>
            <w:r>
              <w:rPr>
                <w:rFonts w:ascii="宋体" w:hAnsi="宋体" w:cs="宋体" w:eastAsia="宋体" w:hint="default"/>
                <w:w w:val="99"/>
                <w:sz w:val="13"/>
                <w:szCs w:val="13"/>
              </w:rPr>
              <w:t> </w:t>
            </w:r>
            <w:r>
              <w:rPr>
                <w:rFonts w:ascii="宋体" w:hAnsi="宋体" w:cs="宋体" w:eastAsia="宋体" w:hint="default"/>
                <w:sz w:val="13"/>
                <w:szCs w:val="13"/>
              </w:rPr>
              <w:t>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84" w:right="0"/>
              <w:jc w:val="center"/>
              <w:rPr>
                <w:rFonts w:ascii="宋体" w:hAnsi="宋体" w:cs="宋体" w:eastAsia="宋体" w:hint="default"/>
                <w:sz w:val="13"/>
                <w:szCs w:val="13"/>
              </w:rPr>
            </w:pPr>
            <w:r>
              <w:rPr>
                <w:rFonts w:ascii="宋体"/>
                <w:sz w:val="13"/>
              </w:rPr>
              <w:t>34,442,156.03</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31.43</w:t>
            </w:r>
            <w:r>
              <w:rPr>
                <w:rFonts w:ascii="宋体"/>
                <w:sz w:val="13"/>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7"/>
              <w:jc w:val="right"/>
              <w:rPr>
                <w:rFonts w:ascii="宋体" w:hAnsi="宋体" w:cs="宋体" w:eastAsia="宋体" w:hint="default"/>
                <w:sz w:val="13"/>
                <w:szCs w:val="13"/>
              </w:rPr>
            </w:pPr>
            <w:r>
              <w:rPr>
                <w:rFonts w:ascii="宋体"/>
                <w:w w:val="95"/>
                <w:sz w:val="13"/>
              </w:rPr>
              <w:t>5,728,917.44</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16.63</w:t>
            </w:r>
            <w:r>
              <w:rPr>
                <w:rFonts w:ascii="宋体"/>
                <w:sz w:val="13"/>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28,713,238.59</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9"/>
              <w:jc w:val="right"/>
              <w:rPr>
                <w:rFonts w:ascii="宋体" w:hAnsi="宋体" w:cs="宋体" w:eastAsia="宋体" w:hint="default"/>
                <w:sz w:val="13"/>
                <w:szCs w:val="13"/>
              </w:rPr>
            </w:pPr>
            <w:r>
              <w:rPr>
                <w:rFonts w:ascii="宋体"/>
                <w:w w:val="95"/>
                <w:sz w:val="13"/>
              </w:rPr>
              <w:t>19,903,332.67</w:t>
            </w:r>
            <w:r>
              <w:rPr>
                <w:rFonts w:ascii="宋体"/>
                <w:sz w:val="13"/>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24.98</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7"/>
              <w:jc w:val="right"/>
              <w:rPr>
                <w:rFonts w:ascii="宋体" w:hAnsi="宋体" w:cs="宋体" w:eastAsia="宋体" w:hint="default"/>
                <w:sz w:val="13"/>
                <w:szCs w:val="13"/>
              </w:rPr>
            </w:pPr>
            <w:r>
              <w:rPr>
                <w:rFonts w:ascii="宋体"/>
                <w:w w:val="95"/>
                <w:sz w:val="13"/>
              </w:rPr>
              <w:t>4,356,038.86</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21.89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9"/>
              <w:jc w:val="right"/>
              <w:rPr>
                <w:rFonts w:ascii="宋体" w:hAnsi="宋体" w:cs="宋体" w:eastAsia="宋体" w:hint="default"/>
                <w:sz w:val="13"/>
                <w:szCs w:val="13"/>
              </w:rPr>
            </w:pPr>
            <w:r>
              <w:rPr>
                <w:rFonts w:ascii="宋体"/>
                <w:w w:val="95"/>
                <w:sz w:val="13"/>
              </w:rPr>
              <w:t>15,547,293.81</w:t>
            </w:r>
            <w:r>
              <w:rPr>
                <w:rFonts w:ascii="宋体"/>
                <w:sz w:val="13"/>
              </w:rPr>
            </w:r>
          </w:p>
        </w:tc>
      </w:tr>
      <w:tr>
        <w:trPr>
          <w:trHeight w:val="51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6" w:right="0"/>
              <w:jc w:val="left"/>
              <w:rPr>
                <w:rFonts w:ascii="宋体" w:hAnsi="宋体" w:cs="宋体" w:eastAsia="宋体" w:hint="default"/>
                <w:sz w:val="13"/>
                <w:szCs w:val="13"/>
              </w:rPr>
            </w:pPr>
            <w:r>
              <w:rPr>
                <w:rFonts w:ascii="宋体" w:hAnsi="宋体" w:cs="宋体" w:eastAsia="宋体" w:hint="default"/>
                <w:sz w:val="13"/>
                <w:szCs w:val="13"/>
              </w:rPr>
              <w:t>单项金额不重大但单</w:t>
            </w:r>
          </w:p>
          <w:p>
            <w:pPr>
              <w:pStyle w:val="TableParagraph"/>
              <w:spacing w:line="168" w:lineRule="exact" w:before="17"/>
              <w:ind w:left="26" w:right="68"/>
              <w:jc w:val="left"/>
              <w:rPr>
                <w:rFonts w:ascii="宋体" w:hAnsi="宋体" w:cs="宋体" w:eastAsia="宋体" w:hint="default"/>
                <w:sz w:val="13"/>
                <w:szCs w:val="13"/>
              </w:rPr>
            </w:pPr>
            <w:r>
              <w:rPr>
                <w:rFonts w:ascii="宋体" w:hAnsi="宋体" w:cs="宋体" w:eastAsia="宋体" w:hint="default"/>
                <w:sz w:val="13"/>
                <w:szCs w:val="13"/>
              </w:rPr>
              <w:t>独计提坏账准备的其</w:t>
            </w:r>
            <w:r>
              <w:rPr>
                <w:rFonts w:ascii="宋体" w:hAnsi="宋体" w:cs="宋体" w:eastAsia="宋体" w:hint="default"/>
                <w:w w:val="99"/>
                <w:sz w:val="13"/>
                <w:szCs w:val="13"/>
              </w:rPr>
              <w:t> </w:t>
            </w:r>
            <w:r>
              <w:rPr>
                <w:rFonts w:ascii="宋体" w:hAnsi="宋体" w:cs="宋体" w:eastAsia="宋体" w:hint="default"/>
                <w:sz w:val="13"/>
                <w:szCs w:val="13"/>
              </w:rPr>
              <w:t>他应收款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4" w:right="0"/>
              <w:jc w:val="center"/>
              <w:rPr>
                <w:rFonts w:ascii="宋体" w:hAnsi="宋体" w:cs="宋体" w:eastAsia="宋体" w:hint="default"/>
                <w:sz w:val="13"/>
                <w:szCs w:val="13"/>
              </w:rPr>
            </w:pPr>
            <w:r>
              <w:rPr>
                <w:rFonts w:ascii="宋体"/>
                <w:sz w:val="13"/>
              </w:rPr>
              <w:t>69,851,896.04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63.76</w:t>
            </w:r>
            <w:r>
              <w:rPr>
                <w:rFonts w:ascii="宋体"/>
                <w:sz w:val="13"/>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69,851,896.04</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47,494,399.86</w:t>
            </w:r>
            <w:r>
              <w:rPr>
                <w:rFonts w:ascii="宋体"/>
                <w:sz w:val="13"/>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59.62</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9"/>
                <w:sz w:val="13"/>
              </w:rPr>
              <w:t>-</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47,494,399.86</w:t>
            </w:r>
            <w:r>
              <w:rPr>
                <w:rFonts w:ascii="宋体"/>
                <w:sz w:val="13"/>
              </w:rPr>
            </w:r>
          </w:p>
        </w:tc>
      </w:tr>
      <w:tr>
        <w:trPr>
          <w:trHeight w:val="18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9" w:right="0"/>
              <w:jc w:val="center"/>
              <w:rPr>
                <w:rFonts w:ascii="宋体" w:hAnsi="宋体" w:cs="宋体" w:eastAsia="宋体" w:hint="default"/>
                <w:sz w:val="13"/>
                <w:szCs w:val="13"/>
              </w:rPr>
            </w:pPr>
            <w:r>
              <w:rPr>
                <w:rFonts w:ascii="宋体"/>
                <w:sz w:val="13"/>
              </w:rPr>
              <w:t>109,563,248.07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4" w:right="0"/>
              <w:jc w:val="left"/>
              <w:rPr>
                <w:rFonts w:ascii="宋体" w:hAnsi="宋体" w:cs="宋体" w:eastAsia="宋体" w:hint="default"/>
                <w:sz w:val="13"/>
                <w:szCs w:val="13"/>
              </w:rPr>
            </w:pPr>
            <w:r>
              <w:rPr>
                <w:rFonts w:ascii="宋体"/>
                <w:sz w:val="13"/>
              </w:rPr>
              <w:t>100.00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10,998,113.44</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25" w:right="0"/>
              <w:jc w:val="left"/>
              <w:rPr>
                <w:rFonts w:ascii="宋体" w:hAnsi="宋体" w:cs="宋体" w:eastAsia="宋体" w:hint="default"/>
                <w:sz w:val="13"/>
                <w:szCs w:val="13"/>
              </w:rPr>
            </w:pPr>
            <w:r>
              <w:rPr>
                <w:rFonts w:ascii="宋体"/>
                <w:sz w:val="13"/>
              </w:rPr>
              <w:t>10.04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98,565,134.63</w:t>
            </w:r>
            <w:r>
              <w:rPr>
                <w:rFonts w:ascii="宋体"/>
                <w:sz w:val="13"/>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79,666,928.53</w:t>
            </w:r>
            <w:r>
              <w:rPr>
                <w:rFonts w:ascii="宋体"/>
                <w:sz w:val="13"/>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5" w:right="0"/>
              <w:jc w:val="left"/>
              <w:rPr>
                <w:rFonts w:ascii="宋体" w:hAnsi="宋体" w:cs="宋体" w:eastAsia="宋体" w:hint="default"/>
                <w:sz w:val="13"/>
                <w:szCs w:val="13"/>
              </w:rPr>
            </w:pPr>
            <w:r>
              <w:rPr>
                <w:rFonts w:ascii="宋体"/>
                <w:sz w:val="13"/>
              </w:rPr>
              <w:t>100.00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9,625,234.86</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87" w:right="0"/>
              <w:jc w:val="left"/>
              <w:rPr>
                <w:rFonts w:ascii="宋体" w:hAnsi="宋体" w:cs="宋体" w:eastAsia="宋体" w:hint="default"/>
                <w:sz w:val="13"/>
                <w:szCs w:val="13"/>
              </w:rPr>
            </w:pPr>
            <w:r>
              <w:rPr>
                <w:rFonts w:ascii="宋体"/>
                <w:sz w:val="13"/>
              </w:rPr>
              <w:t>12.08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70,041,693.67</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4"/>
          <w:pgSz w:w="11910" w:h="16840"/>
          <w:pgMar w:footer="1195" w:header="882" w:top="1120" w:bottom="1380" w:left="400" w:right="780"/>
        </w:sectPr>
      </w:pPr>
    </w:p>
    <w:p>
      <w:pPr>
        <w:pStyle w:val="Heading3"/>
        <w:spacing w:line="313" w:lineRule="exact" w:before="26"/>
        <w:ind w:left="1398" w:right="-20"/>
        <w:jc w:val="left"/>
      </w:pPr>
      <w:r>
        <w:rPr/>
        <w:t>期末单项金额重大并单项计提坏帐准备的其他应收款</w:t>
      </w:r>
    </w:p>
    <w:p>
      <w:pPr>
        <w:pStyle w:val="Heading3"/>
        <w:spacing w:line="313" w:lineRule="exact"/>
        <w:ind w:left="139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013" w:val="left" w:leader="none"/>
        </w:tabs>
        <w:spacing w:line="240" w:lineRule="auto" w:before="132"/>
        <w:ind w:left="961"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780"/>
          <w:cols w:num="2" w:equalWidth="0">
            <w:col w:w="6919" w:space="40"/>
            <w:col w:w="3771"/>
          </w:cols>
        </w:sectPr>
      </w:pPr>
    </w:p>
    <w:p>
      <w:pPr>
        <w:spacing w:line="240" w:lineRule="auto" w:before="4"/>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1891"/>
        <w:gridCol w:w="1657"/>
        <w:gridCol w:w="1690"/>
        <w:gridCol w:w="1927"/>
        <w:gridCol w:w="1885"/>
      </w:tblGrid>
      <w:tr>
        <w:trPr>
          <w:trHeight w:val="283" w:hRule="exact"/>
        </w:trPr>
        <w:tc>
          <w:tcPr>
            <w:tcW w:w="1891" w:type="dxa"/>
            <w:tcBorders>
              <w:top w:val="single" w:sz="4" w:space="0" w:color="000000"/>
              <w:left w:val="single" w:sz="4" w:space="0" w:color="000000"/>
              <w:bottom w:val="single" w:sz="4" w:space="0" w:color="000000"/>
              <w:right w:val="single" w:sz="4" w:space="0" w:color="000000"/>
            </w:tcBorders>
          </w:tcPr>
          <w:p>
            <w:pPr/>
          </w:p>
        </w:tc>
        <w:tc>
          <w:tcPr>
            <w:tcW w:w="71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5"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left="415"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安徽四和数码科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技发展有限公司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sz w:val="21"/>
              </w:rPr>
              <w:t>5,269,196.00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5,269,196.00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回</w:t>
            </w:r>
          </w:p>
        </w:tc>
      </w:tr>
      <w:tr>
        <w:trPr>
          <w:trHeight w:val="283"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sz w:val="21"/>
              </w:rPr>
              <w:t>5,269,196.00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5,269,196.00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100.00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400" w:right="780"/>
        </w:sectPr>
      </w:pPr>
    </w:p>
    <w:p>
      <w:pPr>
        <w:pStyle w:val="Heading3"/>
        <w:spacing w:line="313" w:lineRule="exact" w:before="26"/>
        <w:ind w:left="1398" w:right="-20"/>
        <w:jc w:val="left"/>
      </w:pPr>
      <w:r>
        <w:rPr/>
        <w:t>组合中，按账龄分析法计提坏账准备的其他应收款：</w:t>
      </w:r>
    </w:p>
    <w:p>
      <w:pPr>
        <w:pStyle w:val="Heading3"/>
        <w:spacing w:line="313" w:lineRule="exact"/>
        <w:ind w:left="139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Heading3"/>
        <w:tabs>
          <w:tab w:pos="1833" w:val="left" w:leader="none"/>
        </w:tabs>
        <w:spacing w:line="240" w:lineRule="auto"/>
        <w:ind w:left="632" w:right="0"/>
        <w:jc w:val="left"/>
      </w:pPr>
      <w:r>
        <w:rPr/>
        <w:t>单位：元</w:t>
        <w:tab/>
        <w:t>币种：人民币</w:t>
      </w:r>
    </w:p>
    <w:p>
      <w:pPr>
        <w:spacing w:after="0" w:line="240" w:lineRule="auto"/>
        <w:jc w:val="left"/>
        <w:sectPr>
          <w:type w:val="continuous"/>
          <w:pgSz w:w="11910" w:h="16840"/>
          <w:pgMar w:top="1120" w:bottom="1380" w:left="400" w:right="780"/>
          <w:cols w:num="2" w:equalWidth="0">
            <w:col w:w="6919" w:space="40"/>
            <w:col w:w="3771"/>
          </w:cols>
        </w:sectPr>
      </w:pPr>
    </w:p>
    <w:p>
      <w:pPr>
        <w:spacing w:line="240" w:lineRule="auto" w:before="12"/>
        <w:rPr>
          <w:rFonts w:ascii="宋体" w:hAnsi="宋体" w:cs="宋体" w:eastAsia="宋体" w:hint="default"/>
          <w:sz w:val="2"/>
          <w:szCs w:val="2"/>
        </w:rPr>
      </w:pPr>
    </w:p>
    <w:tbl>
      <w:tblPr>
        <w:tblW w:w="0" w:type="auto"/>
        <w:jc w:val="left"/>
        <w:tblInd w:w="136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27,194,274.74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848,099.55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3.12</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27,194,274.74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848,099.55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3.12</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3,362,036.74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1,732,198.73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51.52</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1,209,183.26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752,283.28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62.21</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2,676,661.29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2,396,335.88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89.53</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34,442,156.03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5,728,917.44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16.63</w:t>
            </w:r>
          </w:p>
        </w:tc>
      </w:tr>
    </w:tbl>
    <w:p>
      <w:pPr>
        <w:spacing w:line="240" w:lineRule="auto" w:before="5"/>
        <w:rPr>
          <w:rFonts w:ascii="宋体" w:hAnsi="宋体" w:cs="宋体" w:eastAsia="宋体" w:hint="default"/>
          <w:sz w:val="18"/>
          <w:szCs w:val="18"/>
        </w:rPr>
      </w:pPr>
    </w:p>
    <w:p>
      <w:pPr>
        <w:pStyle w:val="Heading4"/>
        <w:spacing w:line="286" w:lineRule="exact" w:before="32"/>
        <w:ind w:right="1136"/>
        <w:jc w:val="left"/>
      </w:pPr>
      <w:r>
        <w:rPr/>
        <w:t>组合中，采用余额百分比法计提坏账准备的其他应收款：</w:t>
      </w:r>
    </w:p>
    <w:p>
      <w:pPr>
        <w:pStyle w:val="Heading3"/>
        <w:spacing w:line="312" w:lineRule="exact"/>
        <w:ind w:left="1398" w:right="1136"/>
        <w:jc w:val="left"/>
      </w:pPr>
      <w:r>
        <w:rPr/>
        <w:t>□适用</w:t>
      </w:r>
      <w:r>
        <w:rPr>
          <w:spacing w:val="-1"/>
        </w:rPr>
        <w:t> </w:t>
      </w:r>
      <w:r>
        <w:rPr/>
        <w:t>√不适用</w:t>
      </w:r>
    </w:p>
    <w:p>
      <w:pPr>
        <w:spacing w:line="240" w:lineRule="auto" w:before="8"/>
        <w:rPr>
          <w:rFonts w:ascii="宋体" w:hAnsi="宋体" w:cs="宋体" w:eastAsia="宋体" w:hint="default"/>
          <w:sz w:val="23"/>
          <w:szCs w:val="23"/>
        </w:rPr>
      </w:pPr>
    </w:p>
    <w:p>
      <w:pPr>
        <w:pStyle w:val="Heading4"/>
        <w:spacing w:line="286" w:lineRule="exact"/>
        <w:ind w:right="1136"/>
        <w:jc w:val="left"/>
      </w:pPr>
      <w:r>
        <w:rPr/>
        <w:t>组合中，采用其他方法计提坏账准备的其他应收款：</w:t>
      </w:r>
    </w:p>
    <w:p>
      <w:pPr>
        <w:pStyle w:val="Heading3"/>
        <w:spacing w:line="312" w:lineRule="exact"/>
        <w:ind w:left="1398" w:right="1136"/>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left="1398" w:right="1136"/>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355" w:lineRule="auto" w:before="56"/>
        <w:ind w:left="1398" w:right="1136"/>
        <w:jc w:val="left"/>
      </w:pPr>
      <w:r>
        <w:rPr/>
        <w:t>本期计提坏账准备金额</w:t>
      </w:r>
      <w:r>
        <w:rPr>
          <w:spacing w:val="-55"/>
        </w:rPr>
        <w:t> </w:t>
      </w:r>
      <w:r>
        <w:rPr>
          <w:rFonts w:ascii="宋体" w:hAnsi="宋体" w:cs="宋体" w:eastAsia="宋体" w:hint="default"/>
        </w:rPr>
        <w:t>1,867,624.68</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494,746.10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Heading3"/>
        <w:spacing w:line="240" w:lineRule="auto" w:before="28"/>
        <w:ind w:left="1398" w:right="1136"/>
        <w:jc w:val="left"/>
      </w:pPr>
      <w:r>
        <w:rPr/>
        <w:t>□适用</w:t>
      </w:r>
      <w:r>
        <w:rPr>
          <w:spacing w:val="-1"/>
        </w:rPr>
        <w:t> </w:t>
      </w:r>
      <w:r>
        <w:rPr/>
        <w:t>√不适用</w:t>
      </w:r>
    </w:p>
    <w:p>
      <w:pPr>
        <w:pStyle w:val="Heading5"/>
        <w:spacing w:line="240" w:lineRule="auto" w:before="61"/>
        <w:ind w:left="1398" w:right="1136"/>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Heading3"/>
        <w:spacing w:line="310" w:lineRule="exact" w:before="85"/>
        <w:ind w:left="1398" w:right="5708"/>
        <w:jc w:val="left"/>
      </w:pPr>
      <w:r>
        <w:rPr/>
        <w:t>□适用</w:t>
      </w:r>
      <w:r>
        <w:rPr>
          <w:spacing w:val="-1"/>
        </w:rPr>
        <w:t> </w:t>
      </w:r>
      <w:r>
        <w:rPr/>
        <w:t>√不适用</w:t>
      </w:r>
      <w:r>
        <w:rPr/>
        <w:t> 其中重要的其他应收款核销情况：</w:t>
      </w:r>
    </w:p>
    <w:p>
      <w:pPr>
        <w:spacing w:after="0" w:line="310" w:lineRule="exact"/>
        <w:jc w:val="left"/>
        <w:sectPr>
          <w:type w:val="continuous"/>
          <w:pgSz w:w="11910" w:h="16840"/>
          <w:pgMar w:top="1120" w:bottom="1380" w:left="400" w:right="780"/>
        </w:sectPr>
      </w:pPr>
    </w:p>
    <w:p>
      <w:pPr>
        <w:spacing w:line="240" w:lineRule="auto" w:before="5"/>
        <w:rPr>
          <w:rFonts w:ascii="宋体" w:hAnsi="宋体" w:cs="宋体" w:eastAsia="宋体" w:hint="default"/>
          <w:sz w:val="25"/>
          <w:szCs w:val="25"/>
        </w:rPr>
      </w:pPr>
    </w:p>
    <w:p>
      <w:pPr>
        <w:pStyle w:val="Heading3"/>
        <w:spacing w:line="312" w:lineRule="exact" w:before="56"/>
        <w:ind w:left="658" w:right="7088"/>
        <w:jc w:val="left"/>
      </w:pPr>
      <w:r>
        <w:rPr/>
        <w:t>□适用</w:t>
      </w:r>
      <w:r>
        <w:rPr>
          <w:spacing w:val="-1"/>
        </w:rPr>
        <w:t> </w:t>
      </w:r>
      <w:r>
        <w:rPr/>
        <w:t>√不适用</w:t>
      </w:r>
      <w:r>
        <w:rPr/>
        <w:t> 其他应收款核销说明：</w:t>
      </w:r>
    </w:p>
    <w:p>
      <w:pPr>
        <w:pStyle w:val="Heading3"/>
        <w:spacing w:line="283" w:lineRule="exact"/>
        <w:ind w:left="658" w:right="7088"/>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5"/>
          <w:pgSz w:w="11910" w:h="16840"/>
          <w:pgMar w:footer="1195" w:header="882" w:top="1120" w:bottom="1380" w:left="1140" w:right="600"/>
          <w:pgNumType w:start="111"/>
        </w:sectPr>
      </w:pPr>
    </w:p>
    <w:p>
      <w:pPr>
        <w:pStyle w:val="Heading5"/>
        <w:spacing w:line="240" w:lineRule="auto" w:before="36"/>
        <w:ind w:left="658"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Heading3"/>
        <w:spacing w:line="240" w:lineRule="auto" w:before="52"/>
        <w:ind w:left="65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858" w:val="left" w:leader="none"/>
        </w:tabs>
        <w:spacing w:line="240" w:lineRule="auto"/>
        <w:ind w:left="658" w:right="0"/>
        <w:jc w:val="left"/>
      </w:pPr>
      <w:r>
        <w:rPr/>
        <w:t>单位：元</w:t>
        <w:tab/>
        <w:t>币种：人民币</w:t>
      </w:r>
    </w:p>
    <w:p>
      <w:pPr>
        <w:spacing w:after="0" w:line="240" w:lineRule="auto"/>
        <w:jc w:val="left"/>
        <w:sectPr>
          <w:type w:val="continuous"/>
          <w:pgSz w:w="11910" w:h="16840"/>
          <w:pgMar w:top="1120" w:bottom="1380" w:left="1140" w:right="600"/>
          <w:cols w:num="2" w:equalWidth="0">
            <w:col w:w="4199" w:space="1922"/>
            <w:col w:w="4049"/>
          </w:cols>
        </w:sectPr>
      </w:pPr>
    </w:p>
    <w:p>
      <w:pPr>
        <w:spacing w:line="240" w:lineRule="auto" w:before="12"/>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53,206,907.36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20,494,693.25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5,594,669.27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4,274,057.78</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搬迁补偿款</w:t>
            </w:r>
            <w:r>
              <w:rPr>
                <w:rFonts w:ascii="宋体" w:hAnsi="宋体" w:cs="宋体" w:eastAsia="宋体" w:hint="default"/>
                <w:sz w:val="21"/>
                <w:szCs w:val="21"/>
              </w:rPr>
              <w:t>(</w:t>
            </w:r>
            <w:r>
              <w:rPr>
                <w:rFonts w:ascii="宋体" w:hAnsi="宋体" w:cs="宋体" w:eastAsia="宋体" w:hint="default"/>
                <w:sz w:val="21"/>
                <w:szCs w:val="21"/>
              </w:rPr>
              <w:t>附注</w:t>
            </w:r>
            <w:r>
              <w:rPr>
                <w:rFonts w:ascii="宋体" w:hAnsi="宋体" w:cs="宋体" w:eastAsia="宋体" w:hint="default"/>
                <w:spacing w:val="-55"/>
                <w:sz w:val="21"/>
                <w:szCs w:val="21"/>
              </w:rPr>
              <w:t> </w:t>
            </w:r>
            <w:r>
              <w:rPr>
                <w:rFonts w:ascii="宋体" w:hAnsi="宋体" w:cs="宋体" w:eastAsia="宋体" w:hint="default"/>
                <w:sz w:val="21"/>
                <w:szCs w:val="21"/>
              </w:rPr>
              <w:t>30)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50,761,671.44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50,898,177.50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109,563,248.07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79,666,928.53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140" w:right="600"/>
        </w:sectPr>
      </w:pPr>
    </w:p>
    <w:p>
      <w:pPr>
        <w:pStyle w:val="Heading5"/>
        <w:spacing w:line="240" w:lineRule="auto" w:before="36"/>
        <w:ind w:left="658"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Heading3"/>
        <w:spacing w:line="240" w:lineRule="auto" w:before="52"/>
        <w:ind w:left="65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858" w:val="left" w:leader="none"/>
        </w:tabs>
        <w:spacing w:line="240" w:lineRule="auto"/>
        <w:ind w:left="658" w:right="0"/>
        <w:jc w:val="left"/>
      </w:pPr>
      <w:r>
        <w:rPr/>
        <w:t>单位：元</w:t>
        <w:tab/>
        <w:t>币种：人民币</w:t>
      </w:r>
    </w:p>
    <w:p>
      <w:pPr>
        <w:spacing w:after="0" w:line="240" w:lineRule="auto"/>
        <w:jc w:val="left"/>
        <w:sectPr>
          <w:type w:val="continuous"/>
          <w:pgSz w:w="11910" w:h="16840"/>
          <w:pgMar w:top="1120" w:bottom="1380" w:left="1140" w:right="600"/>
          <w:cols w:num="2" w:equalWidth="0">
            <w:col w:w="6095" w:space="98"/>
            <w:col w:w="3977"/>
          </w:cols>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263"/>
        <w:gridCol w:w="1421"/>
        <w:gridCol w:w="1563"/>
        <w:gridCol w:w="1133"/>
        <w:gridCol w:w="987"/>
        <w:gridCol w:w="1560"/>
      </w:tblGrid>
      <w:tr>
        <w:trPr>
          <w:trHeight w:val="137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w:t>
            </w:r>
          </w:p>
          <w:p>
            <w:pPr>
              <w:pStyle w:val="TableParagraph"/>
              <w:spacing w:line="237" w:lineRule="auto" w:before="2"/>
              <w:ind w:left="67" w:right="65"/>
              <w:jc w:val="center"/>
              <w:rPr>
                <w:rFonts w:ascii="宋体" w:hAnsi="宋体" w:cs="宋体" w:eastAsia="宋体" w:hint="default"/>
                <w:sz w:val="21"/>
                <w:szCs w:val="21"/>
              </w:rPr>
            </w:pPr>
            <w:r>
              <w:rPr>
                <w:rFonts w:ascii="宋体" w:hAnsi="宋体" w:cs="宋体" w:eastAsia="宋体" w:hint="default"/>
                <w:sz w:val="21"/>
                <w:szCs w:val="21"/>
              </w:rPr>
              <w:t>收款期末</w:t>
            </w:r>
            <w:r>
              <w:rPr>
                <w:rFonts w:ascii="宋体" w:hAnsi="宋体" w:cs="宋体" w:eastAsia="宋体" w:hint="default"/>
                <w:w w:val="100"/>
                <w:sz w:val="21"/>
                <w:szCs w:val="21"/>
              </w:rPr>
              <w:t> </w:t>
            </w:r>
            <w:r>
              <w:rPr>
                <w:rFonts w:ascii="宋体" w:hAnsi="宋体" w:cs="宋体" w:eastAsia="宋体" w:hint="default"/>
                <w:sz w:val="21"/>
                <w:szCs w:val="21"/>
              </w:rPr>
              <w:t>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2" w:right="35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安徽四和数码科技发展有限公司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5,269,196.00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6-7</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5,269,196.00</w:t>
            </w:r>
          </w:p>
        </w:tc>
      </w:tr>
      <w:tr>
        <w:trPr>
          <w:trHeight w:val="28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成都市中航地产发展有限公司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3,020,214.00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r>
      <w:tr>
        <w:trPr>
          <w:trHeight w:val="28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人民教育出版社有限公司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2,909,436.00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r>
      <w:tr>
        <w:trPr>
          <w:trHeight w:val="28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合江县财政局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2,610,521.63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r>
      <w:tr>
        <w:trPr>
          <w:trHeight w:val="28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宜宾县教育财会管理中心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2,487,288.63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r>
      <w:tr>
        <w:trPr>
          <w:trHeight w:val="28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16,296,656.26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5,269,196.00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5"/>
        <w:spacing w:line="240" w:lineRule="auto" w:before="36"/>
        <w:ind w:left="658" w:right="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Heading3"/>
        <w:spacing w:line="240" w:lineRule="auto" w:before="50"/>
        <w:ind w:left="658" w:right="7088"/>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left="658" w:right="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Heading3"/>
        <w:tabs>
          <w:tab w:pos="1617" w:val="left" w:leader="none"/>
        </w:tabs>
        <w:spacing w:line="240" w:lineRule="auto" w:before="50"/>
        <w:ind w:left="658" w:right="7088"/>
        <w:jc w:val="left"/>
      </w:pPr>
      <w:r>
        <w:rPr>
          <w:spacing w:val="-1"/>
        </w:rPr>
        <w:t>□适用</w:t>
        <w:tab/>
      </w:r>
      <w:r>
        <w:rPr/>
        <w:t>√不适用</w:t>
      </w:r>
    </w:p>
    <w:p>
      <w:pPr>
        <w:spacing w:line="240" w:lineRule="auto" w:before="10"/>
        <w:rPr>
          <w:rFonts w:ascii="宋体" w:hAnsi="宋体" w:cs="宋体" w:eastAsia="宋体" w:hint="default"/>
          <w:sz w:val="28"/>
          <w:szCs w:val="28"/>
        </w:rPr>
      </w:pPr>
    </w:p>
    <w:p>
      <w:pPr>
        <w:pStyle w:val="Heading5"/>
        <w:spacing w:line="240" w:lineRule="auto"/>
        <w:ind w:left="658" w:right="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Heading3"/>
        <w:tabs>
          <w:tab w:pos="1617" w:val="left" w:leader="none"/>
        </w:tabs>
        <w:spacing w:line="240" w:lineRule="auto" w:before="50"/>
        <w:ind w:left="658" w:right="7088"/>
        <w:jc w:val="left"/>
      </w:pPr>
      <w:r>
        <w:rPr>
          <w:spacing w:val="-1"/>
        </w:rPr>
        <w:t>□适用</w:t>
        <w:tab/>
      </w:r>
      <w:r>
        <w:rPr/>
        <w:t>√不适用</w:t>
      </w:r>
    </w:p>
    <w:p>
      <w:pPr>
        <w:spacing w:line="240" w:lineRule="auto" w:before="7"/>
        <w:rPr>
          <w:rFonts w:ascii="宋体" w:hAnsi="宋体" w:cs="宋体" w:eastAsia="宋体" w:hint="default"/>
          <w:sz w:val="23"/>
          <w:szCs w:val="23"/>
        </w:rPr>
      </w:pPr>
    </w:p>
    <w:p>
      <w:pPr>
        <w:pStyle w:val="Heading3"/>
        <w:spacing w:line="313" w:lineRule="exact"/>
        <w:ind w:left="658" w:right="7088"/>
        <w:jc w:val="left"/>
      </w:pPr>
      <w:r>
        <w:rPr/>
        <w:t>其他说明：</w:t>
      </w:r>
    </w:p>
    <w:p>
      <w:pPr>
        <w:pStyle w:val="Heading3"/>
        <w:tabs>
          <w:tab w:pos="1617" w:val="left" w:leader="none"/>
        </w:tabs>
        <w:spacing w:line="313" w:lineRule="exact"/>
        <w:ind w:left="658" w:right="7088"/>
        <w:jc w:val="left"/>
      </w:pPr>
      <w:r>
        <w:rPr>
          <w:spacing w:val="-1"/>
        </w:rPr>
        <w:t>□适用</w:t>
        <w:tab/>
      </w:r>
      <w:r>
        <w:rPr/>
        <w:t>√不适用</w:t>
      </w:r>
    </w:p>
    <w:p>
      <w:pPr>
        <w:spacing w:after="0" w:line="313" w:lineRule="exact"/>
        <w:jc w:val="left"/>
        <w:sectPr>
          <w:type w:val="continuous"/>
          <w:pgSz w:w="11910" w:h="16840"/>
          <w:pgMar w:top="1120" w:bottom="1380" w:left="1140" w:right="6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400" w:right="640"/>
        </w:sectPr>
      </w:pPr>
    </w:p>
    <w:p>
      <w:pPr>
        <w:pStyle w:val="Heading5"/>
        <w:tabs>
          <w:tab w:pos="2029" w:val="left" w:leader="none"/>
          <w:tab w:pos="2237" w:val="left" w:leader="none"/>
        </w:tabs>
        <w:spacing w:line="290" w:lineRule="auto" w:before="36"/>
        <w:ind w:left="1398" w:right="323"/>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Heading3"/>
        <w:spacing w:line="240" w:lineRule="auto" w:before="6"/>
        <w:ind w:left="139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2598" w:val="left" w:leader="none"/>
        </w:tabs>
        <w:spacing w:line="240" w:lineRule="auto"/>
        <w:ind w:left="1398" w:right="0"/>
        <w:jc w:val="left"/>
      </w:pPr>
      <w:r>
        <w:rPr/>
        <w:t>单位：元</w:t>
        <w:tab/>
        <w:t>币种：人民币</w:t>
      </w:r>
    </w:p>
    <w:p>
      <w:pPr>
        <w:spacing w:after="0" w:line="240" w:lineRule="auto"/>
        <w:jc w:val="left"/>
        <w:sectPr>
          <w:type w:val="continuous"/>
          <w:pgSz w:w="11910" w:h="16840"/>
          <w:pgMar w:top="1120" w:bottom="1380" w:left="400" w:right="640"/>
          <w:cols w:num="2" w:equalWidth="0">
            <w:col w:w="3199" w:space="2994"/>
            <w:col w:w="4677"/>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19"/>
        <w:gridCol w:w="1560"/>
        <w:gridCol w:w="1419"/>
        <w:gridCol w:w="1558"/>
        <w:gridCol w:w="1560"/>
        <w:gridCol w:w="1419"/>
        <w:gridCol w:w="1699"/>
      </w:tblGrid>
      <w:tr>
        <w:trPr>
          <w:trHeight w:val="281"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19"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61,965,619.86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3,271,801.21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58,693,818.65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40,797,180.42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3,293,163.33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37,504,017.09</w:t>
            </w:r>
          </w:p>
        </w:tc>
      </w:tr>
      <w:tr>
        <w:trPr>
          <w:trHeight w:val="2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118,847,540.30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118,847,540.30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136,293,718.21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136,293,718.21</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1,747,020,907.57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160,116,806.30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1,586,904,101.27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1,443,799,278.49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131,009,239.32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1,312,790,039.17</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w:t>
            </w:r>
          </w:p>
          <w:p>
            <w:pPr>
              <w:pStyle w:val="TableParagraph"/>
              <w:spacing w:line="240" w:lineRule="auto"/>
              <w:ind w:left="26" w:right="118"/>
              <w:jc w:val="left"/>
              <w:rPr>
                <w:rFonts w:ascii="宋体" w:hAnsi="宋体" w:cs="宋体" w:eastAsia="宋体" w:hint="default"/>
                <w:sz w:val="21"/>
                <w:szCs w:val="21"/>
              </w:rPr>
            </w:pP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影视作品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62,868,099.46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36,905,313.67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25,962,785.79</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2"/>
              <w:jc w:val="right"/>
              <w:rPr>
                <w:rFonts w:ascii="宋体" w:hAnsi="宋体" w:cs="宋体" w:eastAsia="宋体" w:hint="default"/>
                <w:sz w:val="18"/>
                <w:szCs w:val="18"/>
              </w:rPr>
            </w:pPr>
            <w:r>
              <w:rPr>
                <w:rFonts w:ascii="宋体"/>
                <w:spacing w:val="-1"/>
                <w:sz w:val="18"/>
              </w:rPr>
              <w:t>1,927,834,067.73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163,388,607.51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2"/>
              <w:jc w:val="right"/>
              <w:rPr>
                <w:rFonts w:ascii="宋体" w:hAnsi="宋体" w:cs="宋体" w:eastAsia="宋体" w:hint="default"/>
                <w:sz w:val="18"/>
                <w:szCs w:val="18"/>
              </w:rPr>
            </w:pPr>
            <w:r>
              <w:rPr>
                <w:rFonts w:ascii="宋体"/>
                <w:spacing w:val="-1"/>
                <w:sz w:val="18"/>
              </w:rPr>
              <w:t>1,764,445,460.22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1,683,758,276.58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171,207,716.32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1,512,550,560.26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400" w:right="640"/>
        </w:sectPr>
      </w:pPr>
    </w:p>
    <w:p>
      <w:pPr>
        <w:pStyle w:val="Heading5"/>
        <w:tabs>
          <w:tab w:pos="2029" w:val="left" w:leader="none"/>
        </w:tabs>
        <w:spacing w:line="240" w:lineRule="auto" w:before="36"/>
        <w:ind w:left="1398" w:right="-18"/>
        <w:jc w:val="left"/>
        <w:rPr>
          <w:b w:val="0"/>
          <w:bCs w:val="0"/>
        </w:rPr>
      </w:pPr>
      <w:r>
        <w:rPr>
          <w:rFonts w:ascii="宋体" w:hAnsi="宋体" w:cs="宋体" w:eastAsia="宋体" w:hint="default"/>
          <w:w w:val="95"/>
        </w:rPr>
        <w:t>(2).</w:t>
        <w:tab/>
      </w:r>
      <w:r>
        <w:rPr/>
        <w:t>存货跌价准备</w:t>
      </w:r>
      <w:r>
        <w:rPr>
          <w:b w:val="0"/>
          <w:bCs w:val="0"/>
        </w:rPr>
      </w:r>
    </w:p>
    <w:p>
      <w:pPr>
        <w:pStyle w:val="Heading3"/>
        <w:spacing w:line="240" w:lineRule="auto" w:before="52"/>
        <w:ind w:left="139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2598" w:val="left" w:leader="none"/>
        </w:tabs>
        <w:spacing w:line="240" w:lineRule="auto"/>
        <w:ind w:left="1398" w:right="0"/>
        <w:jc w:val="left"/>
      </w:pPr>
      <w:r>
        <w:rPr/>
        <w:t>单位：元</w:t>
        <w:tab/>
        <w:t>币种：人民币</w:t>
      </w:r>
    </w:p>
    <w:p>
      <w:pPr>
        <w:spacing w:after="0" w:line="240" w:lineRule="auto"/>
        <w:jc w:val="left"/>
        <w:sectPr>
          <w:type w:val="continuous"/>
          <w:pgSz w:w="11910" w:h="16840"/>
          <w:pgMar w:top="1120" w:bottom="1380" w:left="400" w:right="640"/>
          <w:cols w:num="2" w:equalWidth="0">
            <w:col w:w="3297" w:space="2896"/>
            <w:col w:w="4677"/>
          </w:cols>
        </w:sectPr>
      </w:pPr>
    </w:p>
    <w:p>
      <w:pPr>
        <w:spacing w:line="240" w:lineRule="auto" w:before="12"/>
        <w:rPr>
          <w:rFonts w:ascii="宋体" w:hAnsi="宋体" w:cs="宋体" w:eastAsia="宋体" w:hint="default"/>
          <w:sz w:val="2"/>
          <w:szCs w:val="2"/>
        </w:rPr>
      </w:pPr>
    </w:p>
    <w:tbl>
      <w:tblPr>
        <w:tblW w:w="0" w:type="auto"/>
        <w:jc w:val="left"/>
        <w:tblInd w:w="257" w:type="dxa"/>
        <w:tblLayout w:type="fixed"/>
        <w:tblCellMar>
          <w:top w:w="0" w:type="dxa"/>
          <w:left w:w="0" w:type="dxa"/>
          <w:bottom w:w="0" w:type="dxa"/>
          <w:right w:w="0" w:type="dxa"/>
        </w:tblCellMar>
        <w:tblLook w:val="01E0"/>
      </w:tblPr>
      <w:tblGrid>
        <w:gridCol w:w="1419"/>
        <w:gridCol w:w="1560"/>
        <w:gridCol w:w="1702"/>
        <w:gridCol w:w="991"/>
        <w:gridCol w:w="1419"/>
        <w:gridCol w:w="1702"/>
        <w:gridCol w:w="1699"/>
      </w:tblGrid>
      <w:tr>
        <w:trPr>
          <w:trHeight w:val="284"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2"/>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22"/>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0" w:hRule="exact"/>
        </w:trPr>
        <w:tc>
          <w:tcPr>
            <w:tcW w:w="141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7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77"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99" w:type="dxa"/>
            <w:vMerge/>
            <w:tcBorders>
              <w:left w:val="single" w:sz="4" w:space="0" w:color="000000"/>
              <w:bottom w:val="single" w:sz="4" w:space="0" w:color="000000"/>
              <w:right w:val="single" w:sz="4" w:space="0" w:color="000000"/>
            </w:tcBorders>
          </w:tcPr>
          <w:p>
            <w:pP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3,293,163.33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21,362.12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3,271,801.21</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131,009,239.32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57,942,791.41</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16,739,466.77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12,095,757.66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160,116,806.30</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w:t>
            </w:r>
          </w:p>
          <w:p>
            <w:pPr>
              <w:pStyle w:val="TableParagraph"/>
              <w:spacing w:line="272" w:lineRule="exact" w:before="27"/>
              <w:ind w:left="103" w:right="250"/>
              <w:jc w:val="left"/>
              <w:rPr>
                <w:rFonts w:ascii="宋体" w:hAnsi="宋体" w:cs="宋体" w:eastAsia="宋体" w:hint="default"/>
                <w:sz w:val="21"/>
                <w:szCs w:val="21"/>
              </w:rPr>
            </w:pPr>
            <w:r>
              <w:rPr>
                <w:rFonts w:ascii="宋体" w:hAnsi="宋体" w:cs="宋体" w:eastAsia="宋体" w:hint="default"/>
                <w:sz w:val="21"/>
                <w:szCs w:val="21"/>
              </w:rPr>
              <w:t>成的已完工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未结算资产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影视作品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8"/>
              <w:jc w:val="right"/>
              <w:rPr>
                <w:rFonts w:ascii="宋体" w:hAnsi="宋体" w:cs="宋体" w:eastAsia="宋体" w:hint="default"/>
                <w:sz w:val="18"/>
                <w:szCs w:val="18"/>
              </w:rPr>
            </w:pPr>
            <w:r>
              <w:rPr>
                <w:rFonts w:ascii="宋体"/>
                <w:spacing w:val="-1"/>
                <w:sz w:val="18"/>
              </w:rPr>
              <w:t>36,905,313.67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36,905,313.67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171,207,716.32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57,942,791.41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6" w:right="0"/>
              <w:jc w:val="left"/>
              <w:rPr>
                <w:rFonts w:ascii="宋体" w:hAnsi="宋体" w:cs="宋体" w:eastAsia="宋体" w:hint="default"/>
                <w:sz w:val="18"/>
                <w:szCs w:val="18"/>
              </w:rPr>
            </w:pPr>
            <w:r>
              <w:rPr>
                <w:rFonts w:ascii="宋体"/>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16,739,466.77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49,022,433.45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163,388,607.51</w:t>
            </w:r>
          </w:p>
        </w:tc>
      </w:tr>
    </w:tbl>
    <w:p>
      <w:pPr>
        <w:spacing w:line="240" w:lineRule="auto" w:before="5"/>
        <w:rPr>
          <w:rFonts w:ascii="宋体" w:hAnsi="宋体" w:cs="宋体" w:eastAsia="宋体" w:hint="default"/>
          <w:sz w:val="15"/>
          <w:szCs w:val="15"/>
        </w:rPr>
      </w:pPr>
    </w:p>
    <w:p>
      <w:pPr>
        <w:pStyle w:val="BodyText"/>
        <w:spacing w:line="357" w:lineRule="auto" w:before="36"/>
        <w:ind w:left="1594" w:right="0"/>
        <w:jc w:val="left"/>
      </w:pPr>
      <w:r>
        <w:rPr>
          <w:spacing w:val="-2"/>
        </w:rPr>
        <w:t>注：本年计提存货跌价准备是由于报告期末存货的预计可变现净值低于存货成本，故相应计提</w:t>
      </w:r>
      <w:r>
        <w:rPr>
          <w:spacing w:val="-28"/>
        </w:rPr>
        <w:t> </w:t>
      </w:r>
      <w:r>
        <w:rPr>
          <w:spacing w:val="-28"/>
        </w:rPr>
      </w:r>
      <w:r>
        <w:rPr/>
        <w:t>库存商品的存货跌价准备人民币</w:t>
      </w:r>
      <w:r>
        <w:rPr>
          <w:rFonts w:ascii="宋体" w:hAnsi="宋体" w:cs="宋体" w:eastAsia="宋体" w:hint="default"/>
        </w:rPr>
        <w:t>57,942,791.41</w:t>
      </w:r>
      <w:r>
        <w:rPr/>
        <w:t>元。</w:t>
      </w:r>
    </w:p>
    <w:p>
      <w:pPr>
        <w:pStyle w:val="BodyText"/>
        <w:spacing w:line="357" w:lineRule="auto" w:before="30"/>
        <w:ind w:left="1594" w:right="0" w:firstLine="314"/>
        <w:jc w:val="left"/>
      </w:pPr>
      <w:r>
        <w:rPr/>
        <w:t>本年存货跌价准备减少的原因是由于报告期末部分库存商品的预计可变现净值高于库存商</w:t>
      </w:r>
      <w:r>
        <w:rPr>
          <w:w w:val="100"/>
        </w:rPr>
        <w:t> </w:t>
      </w:r>
      <w:r>
        <w:rPr>
          <w:spacing w:val="-2"/>
        </w:rPr>
        <w:t>品成本，故转回已计提的存货跌价准备，转回金额为人民币</w:t>
      </w:r>
      <w:r>
        <w:rPr>
          <w:rFonts w:ascii="宋体" w:hAnsi="宋体" w:cs="宋体" w:eastAsia="宋体" w:hint="default"/>
          <w:spacing w:val="-2"/>
        </w:rPr>
        <w:t>2,692,924.84</w:t>
      </w:r>
      <w:r>
        <w:rPr>
          <w:spacing w:val="-2"/>
        </w:rPr>
        <w:t>元；由于报告期存货</w:t>
      </w:r>
      <w:r>
        <w:rPr>
          <w:spacing w:val="-17"/>
        </w:rPr>
        <w:t> </w:t>
      </w:r>
      <w:r>
        <w:rPr>
          <w:spacing w:val="-17"/>
        </w:rPr>
      </w:r>
      <w:r>
        <w:rPr>
          <w:spacing w:val="-3"/>
        </w:rPr>
        <w:t>报废，故核销已计提的存货跌价准备，核销金额为人民币</w:t>
      </w:r>
      <w:r>
        <w:rPr>
          <w:rFonts w:ascii="宋体" w:hAnsi="宋体" w:cs="宋体" w:eastAsia="宋体" w:hint="default"/>
          <w:spacing w:val="-3"/>
        </w:rPr>
        <w:t>12,095,757.66</w:t>
      </w:r>
      <w:r>
        <w:rPr>
          <w:spacing w:val="-3"/>
        </w:rPr>
        <w:t>元；由于已计提存货跌</w:t>
      </w:r>
      <w:r>
        <w:rPr>
          <w:spacing w:val="-48"/>
        </w:rPr>
        <w:t> </w:t>
      </w:r>
      <w:r>
        <w:rPr>
          <w:spacing w:val="-48"/>
        </w:rPr>
      </w:r>
      <w:r>
        <w:rPr>
          <w:spacing w:val="-3"/>
        </w:rPr>
        <w:t>价准备的商品出售，故转销已计提的存货跌价准备，转销金额为人民币</w:t>
      </w:r>
      <w:r>
        <w:rPr>
          <w:rFonts w:ascii="宋体" w:hAnsi="宋体" w:cs="宋体" w:eastAsia="宋体" w:hint="default"/>
          <w:spacing w:val="-3"/>
        </w:rPr>
        <w:t>14,046,541.93</w:t>
      </w:r>
      <w:r>
        <w:rPr>
          <w:spacing w:val="-3"/>
        </w:rPr>
        <w:t>元；报告</w:t>
      </w:r>
      <w:r>
        <w:rPr>
          <w:spacing w:val="-48"/>
        </w:rPr>
        <w:t> </w:t>
      </w:r>
      <w:r>
        <w:rPr>
          <w:spacing w:val="-48"/>
        </w:rPr>
      </w:r>
      <w:r>
        <w:rPr/>
        <w:t>期处置子公司导致存货跌价准备减少，处置减少金额为人民币</w:t>
      </w:r>
      <w:r>
        <w:rPr>
          <w:rFonts w:ascii="宋体" w:hAnsi="宋体" w:cs="宋体" w:eastAsia="宋体" w:hint="default"/>
        </w:rPr>
        <w:t>36,926,675.79</w:t>
      </w:r>
      <w:r>
        <w:rPr/>
        <w:t>元。</w:t>
      </w:r>
    </w:p>
    <w:p>
      <w:pPr>
        <w:spacing w:after="0" w:line="357" w:lineRule="auto"/>
        <w:jc w:val="left"/>
        <w:sectPr>
          <w:type w:val="continuous"/>
          <w:pgSz w:w="11910" w:h="16840"/>
          <w:pgMar w:top="1120" w:bottom="1380" w:left="400" w:right="640"/>
        </w:sectPr>
      </w:pPr>
    </w:p>
    <w:p>
      <w:pPr>
        <w:spacing w:line="240" w:lineRule="auto" w:before="1"/>
        <w:rPr>
          <w:rFonts w:ascii="宋体" w:hAnsi="宋体" w:cs="宋体" w:eastAsia="宋体" w:hint="default"/>
          <w:sz w:val="25"/>
          <w:szCs w:val="25"/>
        </w:rPr>
      </w:pPr>
    </w:p>
    <w:p>
      <w:pPr>
        <w:pStyle w:val="Heading5"/>
        <w:tabs>
          <w:tab w:pos="849" w:val="left" w:leader="none"/>
        </w:tabs>
        <w:spacing w:line="240" w:lineRule="auto" w:before="36"/>
        <w:ind w:left="218" w:right="2969"/>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Heading3"/>
        <w:tabs>
          <w:tab w:pos="1177" w:val="left" w:leader="none"/>
        </w:tabs>
        <w:spacing w:line="240" w:lineRule="auto" w:before="52"/>
        <w:ind w:left="218" w:right="2969"/>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tabs>
          <w:tab w:pos="849" w:val="left" w:leader="none"/>
        </w:tabs>
        <w:spacing w:line="240" w:lineRule="auto"/>
        <w:ind w:left="218" w:right="2969"/>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Heading3"/>
        <w:spacing w:line="310" w:lineRule="exact" w:before="85"/>
        <w:ind w:left="218" w:right="7249"/>
        <w:jc w:val="left"/>
      </w:pPr>
      <w:r>
        <w:rPr/>
        <w:t>□适用</w:t>
      </w:r>
      <w:r>
        <w:rPr>
          <w:spacing w:val="-1"/>
        </w:rPr>
        <w:t> </w:t>
      </w:r>
      <w:r>
        <w:rPr/>
        <w:t>√不适用</w:t>
      </w:r>
      <w:r>
        <w:rPr/>
        <w:t> 其他说明</w:t>
      </w:r>
    </w:p>
    <w:p>
      <w:pPr>
        <w:pStyle w:val="Heading3"/>
        <w:tabs>
          <w:tab w:pos="1177" w:val="left" w:leader="none"/>
        </w:tabs>
        <w:spacing w:line="284" w:lineRule="exact"/>
        <w:ind w:left="218" w:right="2969"/>
        <w:jc w:val="left"/>
      </w:pPr>
      <w:r>
        <w:rPr>
          <w:spacing w:val="-1"/>
        </w:rPr>
        <w:t>□适用</w:t>
        <w:tab/>
      </w:r>
      <w:r>
        <w:rPr/>
        <w:t>√不适用</w:t>
      </w:r>
    </w:p>
    <w:p>
      <w:pPr>
        <w:spacing w:line="240" w:lineRule="auto" w:before="7"/>
        <w:rPr>
          <w:rFonts w:ascii="宋体" w:hAnsi="宋体" w:cs="宋体" w:eastAsia="宋体" w:hint="default"/>
          <w:sz w:val="28"/>
          <w:szCs w:val="28"/>
        </w:rPr>
      </w:pPr>
    </w:p>
    <w:p>
      <w:pPr>
        <w:pStyle w:val="Heading5"/>
        <w:spacing w:line="240" w:lineRule="auto"/>
        <w:ind w:left="218" w:right="2969"/>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Heading3"/>
        <w:spacing w:line="240" w:lineRule="auto" w:before="52"/>
        <w:ind w:left="218" w:right="296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80" w:right="1040"/>
        </w:sectPr>
      </w:pPr>
    </w:p>
    <w:p>
      <w:pPr>
        <w:pStyle w:val="Heading5"/>
        <w:spacing w:line="240" w:lineRule="auto" w:before="36"/>
        <w:ind w:left="218"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Heading3"/>
        <w:spacing w:line="240" w:lineRule="auto" w:before="52"/>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6"/>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43" w:space="3270"/>
            <w:col w:w="297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280,000,000.00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280,000,000.00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120,000,000.00</w:t>
            </w:r>
          </w:p>
        </w:tc>
      </w:tr>
    </w:tbl>
    <w:p>
      <w:pPr>
        <w:pStyle w:val="BodyText"/>
        <w:spacing w:line="241" w:lineRule="exact"/>
        <w:ind w:left="218" w:right="2969"/>
        <w:jc w:val="left"/>
      </w:pPr>
      <w:r>
        <w:rPr/>
        <w:t>其他说明</w:t>
      </w:r>
    </w:p>
    <w:p>
      <w:pPr>
        <w:pStyle w:val="BodyText"/>
        <w:spacing w:line="355" w:lineRule="auto" w:before="136"/>
        <w:ind w:left="218" w:right="224"/>
        <w:jc w:val="left"/>
      </w:pPr>
      <w:r>
        <w:rPr/>
        <w:t>注 </w:t>
      </w:r>
      <w:r>
        <w:rPr>
          <w:rFonts w:ascii="宋体" w:hAnsi="宋体" w:cs="宋体" w:eastAsia="宋体" w:hint="default"/>
          <w:spacing w:val="-2"/>
        </w:rPr>
        <w:t>1:</w:t>
      </w:r>
      <w:r>
        <w:rPr>
          <w:spacing w:val="-2"/>
        </w:rPr>
        <w:t>上述委托贷款为本公司委托中国建设银行成都市新华支行授予四川文轩卓泰投资有限公司</w:t>
      </w:r>
      <w:r>
        <w:rPr>
          <w:spacing w:val="-84"/>
        </w:rPr>
        <w:t> </w:t>
      </w:r>
      <w:r>
        <w:rPr>
          <w:spacing w:val="-84"/>
        </w:rPr>
      </w:r>
      <w:r>
        <w:rPr>
          <w:rFonts w:ascii="宋体" w:hAnsi="宋体" w:cs="宋体" w:eastAsia="宋体" w:hint="default"/>
        </w:rPr>
        <w:t>(</w:t>
      </w:r>
      <w:r>
        <w:rPr/>
        <w:t>“文卓”</w:t>
      </w:r>
      <w:r>
        <w:rPr>
          <w:rFonts w:ascii="宋体" w:hAnsi="宋体" w:cs="宋体" w:eastAsia="宋体" w:hint="default"/>
        </w:rPr>
        <w:t>)</w:t>
      </w:r>
      <w:r>
        <w:rPr/>
        <w:t>的一项贷款，已于</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日到期收回。</w:t>
      </w:r>
    </w:p>
    <w:p>
      <w:pPr>
        <w:pStyle w:val="BodyText"/>
        <w:spacing w:line="240" w:lineRule="auto" w:before="32"/>
        <w:ind w:left="218" w:right="224"/>
        <w:jc w:val="left"/>
      </w:pPr>
      <w:r>
        <w:rPr/>
        <w:t>注</w:t>
      </w:r>
      <w:r>
        <w:rPr>
          <w:spacing w:val="-53"/>
        </w:rPr>
        <w:t> </w:t>
      </w:r>
      <w:r>
        <w:rPr>
          <w:rFonts w:ascii="宋体" w:hAnsi="宋体" w:cs="宋体" w:eastAsia="宋体" w:hint="default"/>
        </w:rPr>
        <w:t>2</w:t>
      </w:r>
      <w:r>
        <w:rPr/>
        <w:t>：定期存款为</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日的定期存单，利率为</w:t>
      </w:r>
      <w:r>
        <w:rPr>
          <w:spacing w:val="-52"/>
        </w:rPr>
        <w:t> </w:t>
      </w:r>
      <w:r>
        <w:rPr>
          <w:rFonts w:ascii="宋体" w:hAnsi="宋体" w:cs="宋体" w:eastAsia="宋体" w:hint="default"/>
        </w:rPr>
        <w:t>2.98%</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Heading5"/>
        <w:spacing w:line="240" w:lineRule="auto" w:before="36"/>
        <w:ind w:left="218" w:right="-19"/>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Heading3"/>
        <w:spacing w:line="240" w:lineRule="auto" w:before="50"/>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1,157,800,000.00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936,000,000.00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w:t>
            </w:r>
            <w:r>
              <w:rPr>
                <w:rFonts w:ascii="宋体" w:hAnsi="宋体" w:cs="宋体" w:eastAsia="宋体" w:hint="default"/>
                <w:sz w:val="21"/>
                <w:szCs w:val="21"/>
              </w:rPr>
              <w:t>信托产品投资</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17,176,654.12</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26,501,297.91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21,453,111.77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上市公司股票投资</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28,233.14</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1,184,329,531.05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974,629,765.89</w:t>
            </w:r>
          </w:p>
        </w:tc>
      </w:tr>
    </w:tbl>
    <w:p>
      <w:pPr>
        <w:spacing w:line="240" w:lineRule="auto" w:before="5"/>
        <w:rPr>
          <w:rFonts w:ascii="宋体" w:hAnsi="宋体" w:cs="宋体" w:eastAsia="宋体" w:hint="default"/>
          <w:sz w:val="15"/>
          <w:szCs w:val="15"/>
        </w:rPr>
      </w:pPr>
    </w:p>
    <w:p>
      <w:pPr>
        <w:pStyle w:val="BodyText"/>
        <w:spacing w:line="274" w:lineRule="exact" w:before="36"/>
        <w:ind w:left="218" w:right="2969"/>
        <w:jc w:val="left"/>
      </w:pPr>
      <w:r>
        <w:rPr/>
        <w:t>其他说明</w:t>
      </w:r>
    </w:p>
    <w:p>
      <w:pPr>
        <w:pStyle w:val="BodyText"/>
        <w:tabs>
          <w:tab w:pos="1057" w:val="left" w:leader="none"/>
        </w:tabs>
        <w:spacing w:line="272" w:lineRule="exact" w:before="27"/>
        <w:ind w:left="218" w:right="237"/>
        <w:jc w:val="left"/>
      </w:pPr>
      <w:r>
        <w:rPr/>
        <w:t>注</w:t>
      </w:r>
      <w:r>
        <w:rPr>
          <w:spacing w:val="-50"/>
        </w:rPr>
        <w:t> </w:t>
      </w:r>
      <w:r>
        <w:rPr>
          <w:rFonts w:ascii="宋体" w:hAnsi="宋体" w:cs="宋体" w:eastAsia="宋体" w:hint="default"/>
        </w:rPr>
        <w:t>1</w:t>
      </w:r>
      <w:r>
        <w:rPr/>
        <w:t>：</w:t>
        <w:tab/>
      </w:r>
      <w:r>
        <w:rPr>
          <w:spacing w:val="-2"/>
        </w:rPr>
        <w:t>该等投资为以公允价值计量且其变动计入当期损益的金融资产，其公允价值计量详情参</w:t>
      </w:r>
      <w:r>
        <w:rPr>
          <w:spacing w:val="-32"/>
        </w:rPr>
        <w:t> </w:t>
      </w:r>
      <w:r>
        <w:rPr>
          <w:spacing w:val="-32"/>
        </w:rPr>
      </w:r>
      <w:r>
        <w:rPr/>
        <w:t>见附注（十一）。</w:t>
      </w:r>
    </w:p>
    <w:p>
      <w:pPr>
        <w:pStyle w:val="BodyText"/>
        <w:tabs>
          <w:tab w:pos="1057" w:val="left" w:leader="none"/>
        </w:tabs>
        <w:spacing w:line="249" w:lineRule="exact"/>
        <w:ind w:left="218" w:right="224"/>
        <w:jc w:val="left"/>
      </w:pPr>
      <w:r>
        <w:rPr/>
        <w:t>注</w:t>
      </w:r>
      <w:r>
        <w:rPr>
          <w:spacing w:val="-50"/>
        </w:rPr>
        <w:t> </w:t>
      </w:r>
      <w:r>
        <w:rPr>
          <w:rFonts w:ascii="宋体" w:hAnsi="宋体" w:cs="宋体" w:eastAsia="宋体" w:hint="default"/>
        </w:rPr>
        <w:t>2</w:t>
      </w:r>
      <w:r>
        <w:rPr/>
        <w:t>：</w:t>
        <w:tab/>
        <w:t>待抵扣增值税进项税额为本集团预计在未来一年以内抵扣的增值税进项税额。</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5"/>
        <w:spacing w:line="240" w:lineRule="auto" w:before="36"/>
        <w:ind w:left="218"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5"/>
        <w:tabs>
          <w:tab w:pos="861" w:val="left" w:leader="none"/>
        </w:tabs>
        <w:spacing w:line="240" w:lineRule="auto" w:before="56"/>
        <w:ind w:left="21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Heading3"/>
        <w:spacing w:line="240" w:lineRule="auto" w:before="53"/>
        <w:ind w:left="218" w:right="-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971" w:space="3222"/>
            <w:col w:w="309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680" w:type="dxa"/>
        <w:tblLayout w:type="fixed"/>
        <w:tblCellMar>
          <w:top w:w="0" w:type="dxa"/>
          <w:left w:w="0" w:type="dxa"/>
          <w:bottom w:w="0" w:type="dxa"/>
          <w:right w:w="0" w:type="dxa"/>
        </w:tblCellMar>
        <w:tblLook w:val="01E0"/>
      </w:tblPr>
      <w:tblGrid>
        <w:gridCol w:w="1704"/>
        <w:gridCol w:w="1501"/>
        <w:gridCol w:w="1142"/>
        <w:gridCol w:w="1503"/>
        <w:gridCol w:w="1502"/>
        <w:gridCol w:w="1143"/>
        <w:gridCol w:w="1502"/>
      </w:tblGrid>
      <w:tr>
        <w:trPr>
          <w:trHeight w:val="284"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704" w:type="dxa"/>
            <w:vMerge/>
            <w:tcBorders>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可供出售债务工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50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2,119,046,365.91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2,958,365.49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2,116,088,000.42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2,936,089,082.92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2,958,365.49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2,933,130,717.43</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3" w:right="0"/>
              <w:jc w:val="left"/>
              <w:rPr>
                <w:rFonts w:ascii="宋体" w:hAnsi="宋体" w:cs="宋体" w:eastAsia="宋体" w:hint="default"/>
                <w:sz w:val="21"/>
                <w:szCs w:val="21"/>
              </w:rPr>
            </w:pPr>
            <w:r>
              <w:rPr>
                <w:rFonts w:ascii="宋体" w:hAnsi="宋体" w:cs="宋体" w:eastAsia="宋体" w:hint="default"/>
                <w:sz w:val="21"/>
                <w:szCs w:val="21"/>
              </w:rPr>
              <w:t>按公允价值计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量的</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1,875,859,185.09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1,875,859,185.09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2,692,901,902.10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2,692,901,902.10</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243,187,180.82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2,958,365.49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240,228,815.33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243,187,180.82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2,958,365.49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240,228,815.33</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2,119,046,365.91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2,958,365.49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2,116,088,000.42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2,936,089,082.92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2,958,365.49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2,933,130,717.43</w:t>
            </w:r>
          </w:p>
        </w:tc>
      </w:tr>
    </w:tbl>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260" w:right="340"/>
        </w:sectPr>
      </w:pPr>
    </w:p>
    <w:p>
      <w:pPr>
        <w:pStyle w:val="Heading5"/>
        <w:tabs>
          <w:tab w:pos="2181" w:val="left" w:leader="none"/>
        </w:tabs>
        <w:spacing w:line="240" w:lineRule="auto" w:before="36"/>
        <w:ind w:left="1538"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Heading3"/>
        <w:spacing w:line="240" w:lineRule="auto" w:before="52"/>
        <w:ind w:left="153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2738" w:val="left" w:leader="none"/>
        </w:tabs>
        <w:spacing w:line="240" w:lineRule="auto"/>
        <w:ind w:left="1538" w:right="0"/>
        <w:jc w:val="left"/>
      </w:pPr>
      <w:r>
        <w:rPr/>
        <w:t>单位：元</w:t>
        <w:tab/>
        <w:t>币种：人民币</w:t>
      </w:r>
    </w:p>
    <w:p>
      <w:pPr>
        <w:spacing w:after="0" w:line="240" w:lineRule="auto"/>
        <w:jc w:val="left"/>
        <w:sectPr>
          <w:type w:val="continuous"/>
          <w:pgSz w:w="11910" w:h="16840"/>
          <w:pgMar w:top="1120" w:bottom="1380" w:left="260" w:right="340"/>
          <w:cols w:num="2" w:equalWidth="0">
            <w:col w:w="5979" w:space="214"/>
            <w:col w:w="5117"/>
          </w:cols>
        </w:sectPr>
      </w:pPr>
    </w:p>
    <w:p>
      <w:pPr>
        <w:spacing w:line="240" w:lineRule="auto" w:before="12"/>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3111"/>
        <w:gridCol w:w="2021"/>
        <w:gridCol w:w="1968"/>
        <w:gridCol w:w="1949"/>
      </w:tblGrid>
      <w:tr>
        <w:trPr>
          <w:trHeight w:val="283"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pacing w:val="-2"/>
                <w:sz w:val="21"/>
                <w:szCs w:val="21"/>
              </w:rPr>
              <w:t>可供出售权益工具</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债务工具的摊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余成本</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642,520,867.88</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642,520,867.88</w:t>
            </w:r>
          </w:p>
        </w:tc>
      </w:tr>
      <w:tr>
        <w:trPr>
          <w:trHeight w:val="281"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1,875,859,185.09</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1,875,859,185.09</w:t>
            </w:r>
          </w:p>
        </w:tc>
      </w:tr>
      <w:tr>
        <w:trPr>
          <w:trHeight w:val="557"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价值变动金额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1,233,338,317.21</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1,233,338,317.21</w:t>
            </w:r>
          </w:p>
        </w:tc>
      </w:tr>
      <w:tr>
        <w:trPr>
          <w:trHeight w:val="281"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260" w:right="340"/>
        </w:sectPr>
      </w:pPr>
    </w:p>
    <w:p>
      <w:pPr>
        <w:pStyle w:val="Heading5"/>
        <w:tabs>
          <w:tab w:pos="2181" w:val="left" w:leader="none"/>
        </w:tabs>
        <w:spacing w:line="240" w:lineRule="auto" w:before="36"/>
        <w:ind w:left="1538" w:right="-3"/>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tabs>
          <w:tab w:pos="2380" w:val="left" w:leader="none"/>
        </w:tabs>
        <w:spacing w:line="240" w:lineRule="auto" w:before="58"/>
        <w:ind w:left="1538" w:right="-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340"/>
          <w:cols w:num="2" w:equalWidth="0">
            <w:col w:w="5556" w:space="965"/>
            <w:col w:w="4789"/>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704"/>
        <w:gridCol w:w="1522"/>
        <w:gridCol w:w="325"/>
        <w:gridCol w:w="422"/>
        <w:gridCol w:w="1560"/>
        <w:gridCol w:w="1419"/>
        <w:gridCol w:w="264"/>
        <w:gridCol w:w="300"/>
        <w:gridCol w:w="1421"/>
        <w:gridCol w:w="715"/>
        <w:gridCol w:w="1409"/>
      </w:tblGrid>
      <w:tr>
        <w:trPr>
          <w:trHeight w:val="718"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45" w:right="549" w:hanging="99"/>
              <w:jc w:val="left"/>
              <w:rPr>
                <w:rFonts w:ascii="宋体" w:hAnsi="宋体" w:cs="宋体" w:eastAsia="宋体" w:hint="default"/>
                <w:sz w:val="20"/>
                <w:szCs w:val="20"/>
              </w:rPr>
            </w:pPr>
            <w:r>
              <w:rPr>
                <w:rFonts w:ascii="宋体" w:hAnsi="宋体" w:cs="宋体" w:eastAsia="宋体" w:hint="default"/>
                <w:sz w:val="20"/>
                <w:szCs w:val="20"/>
              </w:rPr>
              <w:t>被投资</w:t>
            </w:r>
            <w:r>
              <w:rPr>
                <w:rFonts w:ascii="宋体" w:hAnsi="宋体" w:cs="宋体" w:eastAsia="宋体" w:hint="default"/>
                <w:w w:val="99"/>
                <w:sz w:val="20"/>
                <w:szCs w:val="20"/>
              </w:rPr>
              <w:t> </w:t>
            </w:r>
            <w:r>
              <w:rPr>
                <w:rFonts w:ascii="宋体" w:hAnsi="宋体" w:cs="宋体" w:eastAsia="宋体" w:hint="default"/>
                <w:sz w:val="20"/>
                <w:szCs w:val="20"/>
              </w:rPr>
              <w:t>单位</w:t>
            </w:r>
          </w:p>
        </w:tc>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1" w:right="0"/>
              <w:jc w:val="center"/>
              <w:rPr>
                <w:rFonts w:ascii="宋体" w:hAnsi="宋体" w:cs="宋体" w:eastAsia="宋体" w:hint="default"/>
                <w:sz w:val="20"/>
                <w:szCs w:val="20"/>
              </w:rPr>
            </w:pPr>
            <w:r>
              <w:rPr>
                <w:rFonts w:ascii="宋体" w:hAnsi="宋体" w:cs="宋体" w:eastAsia="宋体" w:hint="default"/>
                <w:sz w:val="20"/>
                <w:szCs w:val="20"/>
              </w:rPr>
              <w:t>减值准备</w:t>
            </w:r>
          </w:p>
        </w:tc>
        <w:tc>
          <w:tcPr>
            <w:tcW w:w="715" w:type="dxa"/>
            <w:vMerge w:val="restart"/>
            <w:tcBorders>
              <w:top w:val="single" w:sz="4" w:space="0" w:color="000000"/>
              <w:left w:val="single" w:sz="4" w:space="0" w:color="000000"/>
              <w:right w:val="single" w:sz="4" w:space="0" w:color="000000"/>
            </w:tcBorders>
          </w:tcPr>
          <w:p>
            <w:pPr>
              <w:pStyle w:val="TableParagraph"/>
              <w:spacing w:line="237" w:lineRule="auto" w:before="68"/>
              <w:ind w:left="151" w:right="155"/>
              <w:jc w:val="both"/>
              <w:rPr>
                <w:rFonts w:ascii="宋体" w:hAnsi="宋体" w:cs="宋体" w:eastAsia="宋体" w:hint="default"/>
                <w:sz w:val="20"/>
                <w:szCs w:val="20"/>
              </w:rPr>
            </w:pPr>
            <w:r>
              <w:rPr>
                <w:rFonts w:ascii="宋体" w:hAnsi="宋体" w:cs="宋体" w:eastAsia="宋体" w:hint="default"/>
                <w:sz w:val="20"/>
                <w:szCs w:val="20"/>
              </w:rPr>
              <w:t>在被</w:t>
            </w:r>
            <w:r>
              <w:rPr>
                <w:rFonts w:ascii="宋体" w:hAnsi="宋体" w:cs="宋体" w:eastAsia="宋体" w:hint="default"/>
                <w:w w:val="99"/>
                <w:sz w:val="20"/>
                <w:szCs w:val="20"/>
              </w:rPr>
              <w:t> </w:t>
            </w:r>
            <w:r>
              <w:rPr>
                <w:rFonts w:ascii="宋体" w:hAnsi="宋体" w:cs="宋体" w:eastAsia="宋体" w:hint="default"/>
                <w:sz w:val="20"/>
                <w:szCs w:val="20"/>
              </w:rPr>
              <w:t>投资</w:t>
            </w:r>
            <w:r>
              <w:rPr>
                <w:rFonts w:ascii="宋体" w:hAnsi="宋体" w:cs="宋体" w:eastAsia="宋体" w:hint="default"/>
                <w:w w:val="99"/>
                <w:sz w:val="20"/>
                <w:szCs w:val="20"/>
              </w:rPr>
              <w:t> </w:t>
            </w:r>
            <w:r>
              <w:rPr>
                <w:rFonts w:ascii="宋体" w:hAnsi="宋体" w:cs="宋体" w:eastAsia="宋体" w:hint="default"/>
                <w:sz w:val="20"/>
                <w:szCs w:val="20"/>
              </w:rPr>
              <w:t>单位</w:t>
            </w:r>
            <w:r>
              <w:rPr>
                <w:rFonts w:ascii="宋体" w:hAnsi="宋体" w:cs="宋体" w:eastAsia="宋体" w:hint="default"/>
                <w:w w:val="99"/>
                <w:sz w:val="20"/>
                <w:szCs w:val="20"/>
              </w:rPr>
              <w:t> </w:t>
            </w:r>
            <w:r>
              <w:rPr>
                <w:rFonts w:ascii="宋体" w:hAnsi="宋体" w:cs="宋体" w:eastAsia="宋体" w:hint="default"/>
                <w:sz w:val="20"/>
                <w:szCs w:val="20"/>
              </w:rPr>
              <w:t>持股</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97" w:right="202" w:hanging="401"/>
              <w:jc w:val="left"/>
              <w:rPr>
                <w:rFonts w:ascii="宋体" w:hAnsi="宋体" w:cs="宋体" w:eastAsia="宋体" w:hint="default"/>
                <w:sz w:val="20"/>
                <w:szCs w:val="20"/>
              </w:rPr>
            </w:pPr>
            <w:r>
              <w:rPr>
                <w:rFonts w:ascii="宋体" w:hAnsi="宋体" w:cs="宋体" w:eastAsia="宋体" w:hint="default"/>
                <w:sz w:val="20"/>
                <w:szCs w:val="20"/>
              </w:rPr>
              <w:t>本期现金红</w:t>
            </w:r>
            <w:r>
              <w:rPr>
                <w:rFonts w:ascii="宋体" w:hAnsi="宋体" w:cs="宋体" w:eastAsia="宋体" w:hint="default"/>
                <w:w w:val="99"/>
                <w:sz w:val="20"/>
                <w:szCs w:val="20"/>
              </w:rPr>
              <w:t> </w:t>
            </w:r>
            <w:r>
              <w:rPr>
                <w:rFonts w:ascii="宋体" w:hAnsi="宋体" w:cs="宋体" w:eastAsia="宋体" w:hint="default"/>
                <w:sz w:val="20"/>
                <w:szCs w:val="20"/>
              </w:rPr>
              <w:t>利</w:t>
            </w:r>
          </w:p>
        </w:tc>
      </w:tr>
      <w:tr>
        <w:trPr>
          <w:trHeight w:val="1046" w:hRule="exact"/>
        </w:trPr>
        <w:tc>
          <w:tcPr>
            <w:tcW w:w="1704"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期初</w:t>
            </w:r>
          </w:p>
        </w:tc>
        <w:tc>
          <w:tcPr>
            <w:tcW w:w="3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1" w:right="0" w:firstLine="2"/>
              <w:jc w:val="both"/>
              <w:rPr>
                <w:rFonts w:ascii="宋体" w:hAnsi="宋体" w:cs="宋体" w:eastAsia="宋体" w:hint="default"/>
                <w:sz w:val="20"/>
                <w:szCs w:val="20"/>
              </w:rPr>
            </w:pPr>
            <w:r>
              <w:rPr>
                <w:rFonts w:ascii="宋体" w:hAnsi="宋体" w:cs="宋体" w:eastAsia="宋体" w:hint="default"/>
                <w:w w:val="99"/>
                <w:sz w:val="20"/>
                <w:szCs w:val="20"/>
              </w:rPr>
              <w:t>本</w:t>
            </w:r>
            <w:r>
              <w:rPr>
                <w:rFonts w:ascii="宋体" w:hAnsi="宋体" w:cs="宋体" w:eastAsia="宋体" w:hint="default"/>
                <w:sz w:val="20"/>
                <w:szCs w:val="20"/>
              </w:rPr>
            </w:r>
          </w:p>
          <w:p>
            <w:pPr>
              <w:pStyle w:val="TableParagraph"/>
              <w:spacing w:line="260" w:lineRule="exact" w:before="24"/>
              <w:ind w:left="31" w:right="80"/>
              <w:jc w:val="both"/>
              <w:rPr>
                <w:rFonts w:ascii="宋体" w:hAnsi="宋体" w:cs="宋体" w:eastAsia="宋体" w:hint="default"/>
                <w:sz w:val="20"/>
                <w:szCs w:val="20"/>
              </w:rPr>
            </w:pP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z w:val="20"/>
                <w:szCs w:val="20"/>
              </w:rPr>
              <w:t>增</w:t>
            </w:r>
            <w:r>
              <w:rPr>
                <w:rFonts w:ascii="宋体" w:hAnsi="宋体" w:cs="宋体" w:eastAsia="宋体" w:hint="default"/>
                <w:w w:val="99"/>
                <w:sz w:val="20"/>
                <w:szCs w:val="20"/>
              </w:rPr>
              <w:t> </w:t>
            </w:r>
            <w:r>
              <w:rPr>
                <w:rFonts w:ascii="宋体" w:hAnsi="宋体" w:cs="宋体" w:eastAsia="宋体" w:hint="default"/>
                <w:sz w:val="20"/>
                <w:szCs w:val="20"/>
              </w:rPr>
              <w:t>加</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5" w:right="0"/>
              <w:jc w:val="both"/>
              <w:rPr>
                <w:rFonts w:ascii="宋体" w:hAnsi="宋体" w:cs="宋体" w:eastAsia="宋体" w:hint="default"/>
                <w:sz w:val="20"/>
                <w:szCs w:val="20"/>
              </w:rPr>
            </w:pPr>
            <w:r>
              <w:rPr>
                <w:rFonts w:ascii="宋体" w:hAnsi="宋体" w:cs="宋体" w:eastAsia="宋体" w:hint="default"/>
                <w:w w:val="99"/>
                <w:sz w:val="20"/>
                <w:szCs w:val="20"/>
              </w:rPr>
              <w:t>本</w:t>
            </w:r>
            <w:r>
              <w:rPr>
                <w:rFonts w:ascii="宋体" w:hAnsi="宋体" w:cs="宋体" w:eastAsia="宋体" w:hint="default"/>
                <w:sz w:val="20"/>
                <w:szCs w:val="20"/>
              </w:rPr>
            </w:r>
          </w:p>
          <w:p>
            <w:pPr>
              <w:pStyle w:val="TableParagraph"/>
              <w:spacing w:line="260" w:lineRule="exact" w:before="24"/>
              <w:ind w:left="105" w:right="107"/>
              <w:jc w:val="both"/>
              <w:rPr>
                <w:rFonts w:ascii="宋体" w:hAnsi="宋体" w:cs="宋体" w:eastAsia="宋体" w:hint="default"/>
                <w:sz w:val="20"/>
                <w:szCs w:val="20"/>
              </w:rPr>
            </w:pP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z w:val="20"/>
                <w:szCs w:val="20"/>
              </w:rPr>
              <w:t>减</w:t>
            </w:r>
            <w:r>
              <w:rPr>
                <w:rFonts w:ascii="宋体" w:hAnsi="宋体" w:cs="宋体" w:eastAsia="宋体" w:hint="default"/>
                <w:w w:val="99"/>
                <w:sz w:val="20"/>
                <w:szCs w:val="20"/>
              </w:rPr>
              <w:t> </w:t>
            </w:r>
            <w:r>
              <w:rPr>
                <w:rFonts w:ascii="宋体" w:hAnsi="宋体" w:cs="宋体" w:eastAsia="宋体" w:hint="default"/>
                <w:sz w:val="20"/>
                <w:szCs w:val="20"/>
              </w:rPr>
              <w:t>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期末</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期初</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 w:right="0"/>
              <w:jc w:val="both"/>
              <w:rPr>
                <w:rFonts w:ascii="宋体" w:hAnsi="宋体" w:cs="宋体" w:eastAsia="宋体" w:hint="default"/>
                <w:sz w:val="20"/>
                <w:szCs w:val="20"/>
              </w:rPr>
            </w:pPr>
            <w:r>
              <w:rPr>
                <w:rFonts w:ascii="宋体" w:hAnsi="宋体" w:cs="宋体" w:eastAsia="宋体" w:hint="default"/>
                <w:w w:val="99"/>
                <w:sz w:val="20"/>
                <w:szCs w:val="20"/>
              </w:rPr>
              <w:t>本</w:t>
            </w:r>
            <w:r>
              <w:rPr>
                <w:rFonts w:ascii="宋体" w:hAnsi="宋体" w:cs="宋体" w:eastAsia="宋体" w:hint="default"/>
                <w:sz w:val="20"/>
                <w:szCs w:val="20"/>
              </w:rPr>
            </w:r>
          </w:p>
          <w:p>
            <w:pPr>
              <w:pStyle w:val="TableParagraph"/>
              <w:spacing w:line="260" w:lineRule="exact" w:before="24"/>
              <w:ind w:left="-8" w:right="60"/>
              <w:jc w:val="both"/>
              <w:rPr>
                <w:rFonts w:ascii="宋体" w:hAnsi="宋体" w:cs="宋体" w:eastAsia="宋体" w:hint="default"/>
                <w:sz w:val="20"/>
                <w:szCs w:val="20"/>
              </w:rPr>
            </w:pP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z w:val="20"/>
                <w:szCs w:val="20"/>
              </w:rPr>
              <w:t>增</w:t>
            </w:r>
            <w:r>
              <w:rPr>
                <w:rFonts w:ascii="宋体" w:hAnsi="宋体" w:cs="宋体" w:eastAsia="宋体" w:hint="default"/>
                <w:w w:val="99"/>
                <w:sz w:val="20"/>
                <w:szCs w:val="20"/>
              </w:rPr>
              <w:t> </w:t>
            </w:r>
            <w:r>
              <w:rPr>
                <w:rFonts w:ascii="宋体" w:hAnsi="宋体" w:cs="宋体" w:eastAsia="宋体" w:hint="default"/>
                <w:sz w:val="20"/>
                <w:szCs w:val="20"/>
              </w:rPr>
              <w:t>加</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 w:right="0" w:hanging="3"/>
              <w:jc w:val="both"/>
              <w:rPr>
                <w:rFonts w:ascii="宋体" w:hAnsi="宋体" w:cs="宋体" w:eastAsia="宋体" w:hint="default"/>
                <w:sz w:val="20"/>
                <w:szCs w:val="20"/>
              </w:rPr>
            </w:pPr>
            <w:r>
              <w:rPr>
                <w:rFonts w:ascii="宋体" w:hAnsi="宋体" w:cs="宋体" w:eastAsia="宋体" w:hint="default"/>
                <w:w w:val="99"/>
                <w:sz w:val="20"/>
                <w:szCs w:val="20"/>
              </w:rPr>
              <w:t>本</w:t>
            </w:r>
            <w:r>
              <w:rPr>
                <w:rFonts w:ascii="宋体" w:hAnsi="宋体" w:cs="宋体" w:eastAsia="宋体" w:hint="default"/>
                <w:sz w:val="20"/>
                <w:szCs w:val="20"/>
              </w:rPr>
            </w:r>
          </w:p>
          <w:p>
            <w:pPr>
              <w:pStyle w:val="TableParagraph"/>
              <w:spacing w:line="260" w:lineRule="exact" w:before="24"/>
              <w:ind w:left="11" w:right="74" w:firstLine="2"/>
              <w:jc w:val="both"/>
              <w:rPr>
                <w:rFonts w:ascii="宋体" w:hAnsi="宋体" w:cs="宋体" w:eastAsia="宋体" w:hint="default"/>
                <w:sz w:val="20"/>
                <w:szCs w:val="20"/>
              </w:rPr>
            </w:pP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z w:val="20"/>
                <w:szCs w:val="20"/>
              </w:rPr>
              <w:t>减</w:t>
            </w:r>
            <w:r>
              <w:rPr>
                <w:rFonts w:ascii="宋体" w:hAnsi="宋体" w:cs="宋体" w:eastAsia="宋体" w:hint="default"/>
                <w:w w:val="99"/>
                <w:sz w:val="20"/>
                <w:szCs w:val="20"/>
              </w:rPr>
              <w:t> </w:t>
            </w:r>
            <w:r>
              <w:rPr>
                <w:rFonts w:ascii="宋体" w:hAnsi="宋体" w:cs="宋体" w:eastAsia="宋体" w:hint="default"/>
                <w:sz w:val="20"/>
                <w:szCs w:val="20"/>
              </w:rPr>
              <w:t>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期末</w:t>
            </w:r>
          </w:p>
        </w:tc>
        <w:tc>
          <w:tcPr>
            <w:tcW w:w="715"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z w:val="18"/>
                <w:szCs w:val="18"/>
              </w:rPr>
              <w:t>上海东方出版交</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易中心有限公司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1,311,665.90</w:t>
            </w:r>
          </w:p>
        </w:tc>
        <w:tc>
          <w:tcPr>
            <w:tcW w:w="3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1,311,665.90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1,311,665.90</w:t>
            </w:r>
          </w:p>
        </w:tc>
        <w:tc>
          <w:tcPr>
            <w:tcW w:w="26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1,311,665.90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z w:val="18"/>
              </w:rPr>
              <w:t>-</w:t>
            </w:r>
          </w:p>
        </w:tc>
      </w:tr>
      <w:tr>
        <w:trPr>
          <w:trHeight w:val="71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91"/>
              <w:jc w:val="left"/>
              <w:rPr>
                <w:rFonts w:ascii="宋体" w:hAnsi="宋体" w:cs="宋体" w:eastAsia="宋体" w:hint="default"/>
                <w:sz w:val="18"/>
                <w:szCs w:val="18"/>
              </w:rPr>
            </w:pPr>
            <w:r>
              <w:rPr>
                <w:rFonts w:ascii="宋体" w:hAnsi="宋体" w:cs="宋体" w:eastAsia="宋体" w:hint="default"/>
                <w:sz w:val="18"/>
                <w:szCs w:val="18"/>
              </w:rPr>
              <w:t>成都银行股份有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成都银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z w:val="18"/>
                <w:szCs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240,000,000.00</w:t>
            </w:r>
          </w:p>
        </w:tc>
        <w:tc>
          <w:tcPr>
            <w:tcW w:w="3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26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20,000,000.00</w:t>
            </w:r>
          </w:p>
        </w:tc>
      </w:tr>
      <w:tr>
        <w:trPr>
          <w:trHeight w:val="24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1,875,514.92</w:t>
            </w:r>
          </w:p>
        </w:tc>
        <w:tc>
          <w:tcPr>
            <w:tcW w:w="3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1,875,514.92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1,646,699.59</w:t>
            </w:r>
          </w:p>
        </w:tc>
        <w:tc>
          <w:tcPr>
            <w:tcW w:w="26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1,646,699.59</w:t>
            </w:r>
          </w:p>
        </w:tc>
        <w:tc>
          <w:tcPr>
            <w:tcW w:w="71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26,709.60</w:t>
            </w:r>
          </w:p>
        </w:tc>
      </w:tr>
      <w:tr>
        <w:trPr>
          <w:trHeight w:val="28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243,187,180.82</w:t>
            </w:r>
          </w:p>
        </w:tc>
        <w:tc>
          <w:tcPr>
            <w:tcW w:w="32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243,187,180.82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2,958,365.49</w:t>
            </w:r>
          </w:p>
        </w:tc>
        <w:tc>
          <w:tcPr>
            <w:tcW w:w="26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2,958,365.49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20,026,709.60</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260" w:right="340"/>
        </w:sectPr>
      </w:pPr>
    </w:p>
    <w:p>
      <w:pPr>
        <w:pStyle w:val="Heading5"/>
        <w:tabs>
          <w:tab w:pos="2181" w:val="left" w:leader="none"/>
        </w:tabs>
        <w:spacing w:line="240" w:lineRule="auto" w:before="36"/>
        <w:ind w:left="1538"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Heading3"/>
        <w:spacing w:line="240" w:lineRule="auto" w:before="52"/>
        <w:ind w:left="15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589" w:val="left" w:leader="none"/>
        </w:tabs>
        <w:spacing w:line="240" w:lineRule="auto" w:before="156"/>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340"/>
          <w:cols w:num="2" w:equalWidth="0">
            <w:col w:w="6190" w:space="332"/>
            <w:col w:w="4788"/>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845"/>
        <w:gridCol w:w="2088"/>
        <w:gridCol w:w="2117"/>
        <w:gridCol w:w="2000"/>
      </w:tblGrid>
      <w:tr>
        <w:trPr>
          <w:trHeight w:val="555"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工具</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sz w:val="21"/>
              </w:rPr>
              <w:t>2,958,365.49</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sz w:val="21"/>
              </w:rPr>
              <w:t>2,958,365.49</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26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2845"/>
        <w:gridCol w:w="2088"/>
        <w:gridCol w:w="2117"/>
        <w:gridCol w:w="2000"/>
      </w:tblGrid>
      <w:tr>
        <w:trPr>
          <w:trHeight w:val="29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后</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回</w:t>
            </w:r>
            <w:r>
              <w:rPr>
                <w:rFonts w:ascii="宋体" w:hAnsi="宋体" w:cs="宋体" w:eastAsia="宋体" w:hint="default"/>
                <w:spacing w:val="-3"/>
                <w:w w:val="100"/>
                <w:sz w:val="21"/>
                <w:szCs w:val="21"/>
              </w:rPr>
              <w:t>升转</w:t>
            </w:r>
            <w:r>
              <w:rPr>
                <w:rFonts w:ascii="宋体" w:hAnsi="宋体" w:cs="宋体" w:eastAsia="宋体" w:hint="default"/>
                <w:w w:val="100"/>
                <w:sz w:val="21"/>
                <w:szCs w:val="21"/>
              </w:rPr>
              <w:t>回</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sz w:val="21"/>
              </w:rPr>
              <w:t>2,958,365.49</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sz w:val="21"/>
              </w:rPr>
              <w:t>2,958,365.49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tabs>
          <w:tab w:pos="1461" w:val="left" w:leader="none"/>
        </w:tabs>
        <w:spacing w:line="240" w:lineRule="auto" w:before="36"/>
        <w:ind w:left="818"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Heading3"/>
        <w:spacing w:line="312" w:lineRule="exact" w:before="83"/>
        <w:ind w:left="818" w:right="7249"/>
        <w:jc w:val="left"/>
      </w:pPr>
      <w:r>
        <w:rPr/>
        <w:t>□适用</w:t>
      </w:r>
      <w:r>
        <w:rPr>
          <w:spacing w:val="-1"/>
        </w:rPr>
        <w:t> </w:t>
      </w:r>
      <w:r>
        <w:rPr/>
        <w:t>√不适用</w:t>
      </w:r>
      <w:r>
        <w:rPr/>
        <w:t> 其他说明</w:t>
      </w:r>
    </w:p>
    <w:p>
      <w:pPr>
        <w:pStyle w:val="Heading3"/>
        <w:spacing w:line="281" w:lineRule="exact"/>
        <w:ind w:left="818" w:right="0"/>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90" w:lineRule="auto"/>
        <w:ind w:left="818" w:right="65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Heading3"/>
        <w:spacing w:line="263" w:lineRule="exact"/>
        <w:ind w:left="818" w:right="0"/>
        <w:jc w:val="left"/>
      </w:pPr>
      <w:r>
        <w:rPr/>
        <w:t>□适用</w:t>
      </w:r>
      <w:r>
        <w:rPr>
          <w:spacing w:val="-1"/>
        </w:rPr>
        <w:t> </w:t>
      </w:r>
      <w:r>
        <w:rPr/>
        <w:t>√不适用</w:t>
      </w:r>
    </w:p>
    <w:p>
      <w:pPr>
        <w:pStyle w:val="Heading5"/>
        <w:spacing w:line="271" w:lineRule="exact" w:before="1"/>
        <w:ind w:left="818" w:right="0"/>
        <w:jc w:val="left"/>
        <w:rPr>
          <w:b w:val="0"/>
          <w:bCs w:val="0"/>
        </w:rPr>
      </w:pPr>
      <w:r>
        <w:rPr>
          <w:rFonts w:ascii="宋体" w:hAnsi="宋体" w:cs="宋体" w:eastAsia="宋体" w:hint="default"/>
        </w:rPr>
        <w:t>(2).</w:t>
      </w:r>
      <w:r>
        <w:rPr/>
        <w:t>期末重要的持有至到期投资：</w:t>
      </w:r>
      <w:r>
        <w:rPr>
          <w:b w:val="0"/>
          <w:bCs w:val="0"/>
        </w:rPr>
      </w:r>
    </w:p>
    <w:p>
      <w:pPr>
        <w:pStyle w:val="Heading3"/>
        <w:spacing w:line="310" w:lineRule="exact"/>
        <w:ind w:left="818" w:right="0"/>
        <w:jc w:val="left"/>
      </w:pPr>
      <w:r>
        <w:rPr/>
        <w:t>□适用</w:t>
      </w:r>
      <w:r>
        <w:rPr>
          <w:spacing w:val="-1"/>
        </w:rPr>
        <w:t> </w:t>
      </w:r>
      <w:r>
        <w:rPr/>
        <w:t>√不适用</w:t>
      </w:r>
    </w:p>
    <w:p>
      <w:pPr>
        <w:pStyle w:val="Heading5"/>
        <w:spacing w:line="271" w:lineRule="exact" w:before="1"/>
        <w:ind w:left="818" w:right="0"/>
        <w:jc w:val="left"/>
        <w:rPr>
          <w:b w:val="0"/>
          <w:bCs w:val="0"/>
        </w:rPr>
      </w:pPr>
      <w:r>
        <w:rPr>
          <w:rFonts w:ascii="宋体" w:hAnsi="宋体" w:cs="宋体" w:eastAsia="宋体" w:hint="default"/>
        </w:rPr>
        <w:t>(3).</w:t>
      </w:r>
      <w:r>
        <w:rPr/>
        <w:t>本期重分类的持有至到期投资：</w:t>
      </w:r>
      <w:r>
        <w:rPr>
          <w:b w:val="0"/>
          <w:bCs w:val="0"/>
        </w:rPr>
      </w:r>
    </w:p>
    <w:p>
      <w:pPr>
        <w:pStyle w:val="Heading3"/>
        <w:tabs>
          <w:tab w:pos="1777" w:val="left" w:leader="none"/>
        </w:tabs>
        <w:spacing w:line="310" w:lineRule="exact"/>
        <w:ind w:left="818" w:right="0"/>
        <w:jc w:val="left"/>
      </w:pPr>
      <w:r>
        <w:rPr>
          <w:spacing w:val="-1"/>
        </w:rPr>
        <w:t>□适用</w:t>
        <w:tab/>
      </w:r>
      <w:r>
        <w:rPr/>
        <w:t>√不适用</w:t>
      </w:r>
    </w:p>
    <w:p>
      <w:pPr>
        <w:spacing w:line="240" w:lineRule="auto" w:before="7"/>
        <w:rPr>
          <w:rFonts w:ascii="宋体" w:hAnsi="宋体" w:cs="宋体" w:eastAsia="宋体" w:hint="default"/>
          <w:sz w:val="23"/>
          <w:szCs w:val="23"/>
        </w:rPr>
      </w:pPr>
    </w:p>
    <w:p>
      <w:pPr>
        <w:pStyle w:val="Heading3"/>
        <w:spacing w:line="313" w:lineRule="exact"/>
        <w:ind w:left="818" w:right="0"/>
        <w:jc w:val="left"/>
      </w:pPr>
      <w:r>
        <w:rPr/>
        <w:t>其他说明：</w:t>
      </w:r>
    </w:p>
    <w:p>
      <w:pPr>
        <w:pStyle w:val="Heading3"/>
        <w:spacing w:line="313" w:lineRule="exact"/>
        <w:ind w:left="818" w:right="0"/>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980" w:right="1040"/>
        </w:sectPr>
      </w:pPr>
    </w:p>
    <w:p>
      <w:pPr>
        <w:pStyle w:val="Heading5"/>
        <w:spacing w:line="240" w:lineRule="auto" w:before="36"/>
        <w:ind w:left="818" w:right="-2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5"/>
        <w:spacing w:line="240" w:lineRule="auto" w:before="58"/>
        <w:ind w:left="818"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Heading3"/>
        <w:spacing w:line="240" w:lineRule="auto" w:before="50"/>
        <w:ind w:left="8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2018" w:val="left" w:leader="none"/>
        </w:tabs>
        <w:spacing w:line="240" w:lineRule="auto"/>
        <w:ind w:left="818" w:right="0"/>
        <w:jc w:val="left"/>
      </w:pPr>
      <w:r>
        <w:rPr/>
        <w:t>单位：元</w:t>
        <w:tab/>
        <w:t>币种：人民币</w:t>
      </w:r>
    </w:p>
    <w:p>
      <w:pPr>
        <w:spacing w:after="0" w:line="240" w:lineRule="auto"/>
        <w:jc w:val="left"/>
        <w:sectPr>
          <w:type w:val="continuous"/>
          <w:pgSz w:w="11910" w:h="16840"/>
          <w:pgMar w:top="1120" w:bottom="1380" w:left="980" w:right="1040"/>
          <w:cols w:num="2" w:equalWidth="0">
            <w:col w:w="2933" w:space="3260"/>
            <w:col w:w="36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36"/>
        <w:gridCol w:w="1534"/>
        <w:gridCol w:w="478"/>
        <w:gridCol w:w="1534"/>
        <w:gridCol w:w="1531"/>
        <w:gridCol w:w="480"/>
        <w:gridCol w:w="1532"/>
        <w:gridCol w:w="425"/>
      </w:tblGrid>
      <w:tr>
        <w:trPr>
          <w:trHeight w:val="283" w:hRule="exact"/>
        </w:trPr>
        <w:tc>
          <w:tcPr>
            <w:tcW w:w="2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6"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43"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425" w:type="dxa"/>
            <w:vMerge w:val="restart"/>
            <w:tcBorders>
              <w:top w:val="single" w:sz="4" w:space="0" w:color="000000"/>
              <w:left w:val="single" w:sz="4" w:space="0" w:color="000000"/>
              <w:right w:val="single" w:sz="4" w:space="0" w:color="000000"/>
            </w:tcBorders>
          </w:tcPr>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折</w:t>
            </w:r>
            <w:r>
              <w:rPr>
                <w:rFonts w:ascii="宋体" w:hAnsi="宋体" w:cs="宋体" w:eastAsia="宋体" w:hint="default"/>
                <w:w w:val="100"/>
                <w:sz w:val="21"/>
                <w:szCs w:val="21"/>
              </w:rPr>
              <w:t> </w:t>
            </w:r>
            <w:r>
              <w:rPr>
                <w:rFonts w:ascii="宋体" w:hAnsi="宋体" w:cs="宋体" w:eastAsia="宋体" w:hint="default"/>
                <w:sz w:val="21"/>
                <w:szCs w:val="21"/>
              </w:rPr>
              <w:t>现</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间</w:t>
            </w:r>
          </w:p>
        </w:tc>
      </w:tr>
      <w:tr>
        <w:trPr>
          <w:trHeight w:val="1106" w:hRule="exact"/>
        </w:trPr>
        <w:tc>
          <w:tcPr>
            <w:tcW w:w="2136" w:type="dxa"/>
            <w:vMerge/>
            <w:tcBorders>
              <w:left w:val="single" w:sz="4" w:space="0" w:color="000000"/>
              <w:bottom w:val="single" w:sz="6" w:space="0" w:color="000000"/>
              <w:right w:val="single" w:sz="4" w:space="0" w:color="000000"/>
            </w:tcBorders>
          </w:tcPr>
          <w:p>
            <w:pPr/>
          </w:p>
        </w:tc>
        <w:tc>
          <w:tcPr>
            <w:tcW w:w="15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37" w:lineRule="auto"/>
              <w:ind w:left="124" w:right="125"/>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37" w:lineRule="auto"/>
              <w:ind w:left="127" w:right="125"/>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425" w:type="dxa"/>
            <w:vMerge/>
            <w:tcBorders>
              <w:left w:val="single" w:sz="4" w:space="0" w:color="000000"/>
              <w:bottom w:val="single" w:sz="6" w:space="0" w:color="000000"/>
              <w:right w:val="single" w:sz="4" w:space="0" w:color="000000"/>
            </w:tcBorders>
          </w:tcPr>
          <w:p>
            <w:pPr/>
          </w:p>
        </w:tc>
      </w:tr>
      <w:tr>
        <w:trPr>
          <w:trHeight w:val="286"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534"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pacing w:val="-5"/>
                <w:sz w:val="21"/>
                <w:szCs w:val="21"/>
              </w:rPr>
              <w:t>其中：未实现融资</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34"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194,801,883.56</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194,801,883.56</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134,581,582.86</w:t>
            </w:r>
          </w:p>
        </w:tc>
        <w:tc>
          <w:tcPr>
            <w:tcW w:w="48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134,581,582.86</w:t>
            </w: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534"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194,801,883.56</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194,801,883.56</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134,581,582.86</w:t>
            </w:r>
          </w:p>
        </w:tc>
        <w:tc>
          <w:tcPr>
            <w:tcW w:w="48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134,581,582.86</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bl>
    <w:p>
      <w:pPr>
        <w:pStyle w:val="BodyText"/>
        <w:spacing w:line="239" w:lineRule="exact"/>
        <w:ind w:left="818" w:right="0"/>
        <w:jc w:val="left"/>
      </w:pPr>
      <w:r>
        <w:rPr/>
        <w:t>注：分期收款销售商品应收款为本集团销售设备及软件款项，分期收款按具体合同约定执行，合</w:t>
      </w:r>
    </w:p>
    <w:p>
      <w:pPr>
        <w:pStyle w:val="BodyText"/>
        <w:spacing w:line="273" w:lineRule="exact"/>
        <w:ind w:left="818" w:right="0"/>
        <w:jc w:val="left"/>
      </w:pPr>
      <w:r>
        <w:rPr/>
        <w:t>同约定期间为</w:t>
      </w:r>
      <w:r>
        <w:rPr>
          <w:spacing w:val="-55"/>
        </w:rPr>
        <w:t> </w:t>
      </w:r>
      <w:r>
        <w:rPr>
          <w:rFonts w:ascii="宋体" w:hAnsi="宋体" w:cs="宋体" w:eastAsia="宋体" w:hint="default"/>
        </w:rPr>
        <w:t>2-5</w:t>
      </w:r>
      <w:r>
        <w:rPr>
          <w:rFonts w:ascii="宋体" w:hAnsi="宋体" w:cs="宋体" w:eastAsia="宋体" w:hint="default"/>
          <w:spacing w:val="-55"/>
        </w:rPr>
        <w:t> </w:t>
      </w:r>
      <w:r>
        <w:rPr/>
        <w:t>年，本集团已按</w:t>
      </w:r>
      <w:r>
        <w:rPr>
          <w:spacing w:val="-54"/>
        </w:rPr>
        <w:t> </w:t>
      </w:r>
      <w:r>
        <w:rPr>
          <w:rFonts w:ascii="宋体" w:hAnsi="宋体" w:cs="宋体" w:eastAsia="宋体" w:hint="default"/>
        </w:rPr>
        <w:t>4.75%-6%</w:t>
      </w:r>
      <w:r>
        <w:rPr/>
        <w:t>折现率折现。</w:t>
      </w:r>
    </w:p>
    <w:p>
      <w:pPr>
        <w:spacing w:line="240" w:lineRule="auto" w:before="4"/>
        <w:rPr>
          <w:rFonts w:ascii="宋体" w:hAnsi="宋体" w:cs="宋体" w:eastAsia="宋体" w:hint="default"/>
          <w:sz w:val="28"/>
          <w:szCs w:val="28"/>
        </w:rPr>
      </w:pPr>
    </w:p>
    <w:p>
      <w:pPr>
        <w:pStyle w:val="Heading5"/>
        <w:spacing w:line="240" w:lineRule="auto"/>
        <w:ind w:left="818" w:right="0"/>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Heading3"/>
        <w:tabs>
          <w:tab w:pos="1777" w:val="left" w:leader="none"/>
        </w:tabs>
        <w:spacing w:line="240" w:lineRule="auto" w:before="50"/>
        <w:ind w:left="818" w:right="0"/>
        <w:jc w:val="left"/>
      </w:pPr>
      <w:r>
        <w:rPr>
          <w:spacing w:val="-1"/>
        </w:rPr>
        <w:t>□适用</w:t>
        <w:tab/>
      </w:r>
      <w:r>
        <w:rPr/>
        <w:t>√不适用</w:t>
      </w:r>
    </w:p>
    <w:p>
      <w:pPr>
        <w:spacing w:after="0" w:line="240" w:lineRule="auto"/>
        <w:jc w:val="left"/>
        <w:sectPr>
          <w:type w:val="continuous"/>
          <w:pgSz w:w="11910" w:h="16840"/>
          <w:pgMar w:top="1120" w:bottom="1380" w:left="980" w:right="1040"/>
        </w:sectPr>
      </w:pPr>
    </w:p>
    <w:p>
      <w:pPr>
        <w:spacing w:line="240" w:lineRule="auto" w:before="1"/>
        <w:rPr>
          <w:rFonts w:ascii="宋体" w:hAnsi="宋体" w:cs="宋体" w:eastAsia="宋体" w:hint="default"/>
          <w:sz w:val="25"/>
          <w:szCs w:val="25"/>
        </w:rPr>
      </w:pPr>
    </w:p>
    <w:p>
      <w:pPr>
        <w:pStyle w:val="Heading5"/>
        <w:spacing w:line="240" w:lineRule="auto" w:before="36"/>
        <w:ind w:right="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Heading3"/>
        <w:tabs>
          <w:tab w:pos="1097" w:val="left" w:leader="none"/>
        </w:tabs>
        <w:spacing w:line="240" w:lineRule="auto" w:before="52"/>
        <w:ind w:right="0"/>
        <w:jc w:val="left"/>
      </w:pPr>
      <w:r>
        <w:rPr>
          <w:spacing w:val="-1"/>
        </w:rPr>
        <w:t>□适用</w:t>
        <w:tab/>
      </w:r>
      <w:r>
        <w:rPr/>
        <w:t>√不适用</w:t>
      </w:r>
    </w:p>
    <w:p>
      <w:pPr>
        <w:spacing w:line="240" w:lineRule="auto" w:before="7"/>
        <w:rPr>
          <w:rFonts w:ascii="宋体" w:hAnsi="宋体" w:cs="宋体" w:eastAsia="宋体" w:hint="default"/>
          <w:sz w:val="23"/>
          <w:szCs w:val="23"/>
        </w:rPr>
      </w:pPr>
    </w:p>
    <w:p>
      <w:pPr>
        <w:pStyle w:val="Heading3"/>
        <w:spacing w:line="313" w:lineRule="exact"/>
        <w:ind w:right="0"/>
        <w:jc w:val="left"/>
      </w:pPr>
      <w:r>
        <w:rPr/>
        <w:t>其他说明</w:t>
      </w:r>
    </w:p>
    <w:p>
      <w:pPr>
        <w:pStyle w:val="Heading3"/>
        <w:spacing w:line="313" w:lineRule="exact"/>
        <w:ind w:right="0"/>
        <w:jc w:val="left"/>
      </w:pPr>
      <w:r>
        <w:rPr/>
        <w:t>□适用</w:t>
      </w:r>
      <w:r>
        <w:rPr>
          <w:spacing w:val="-1"/>
        </w:rPr>
        <w:t> </w:t>
      </w:r>
      <w:r>
        <w:rPr/>
        <w:t>√不适用</w:t>
      </w:r>
    </w:p>
    <w:p>
      <w:pPr>
        <w:spacing w:after="0" w:line="313" w:lineRule="exact"/>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46"/>
          <w:footerReference w:type="default" r:id="rId47"/>
          <w:pgSz w:w="16840" w:h="11910" w:orient="landscape"/>
          <w:pgMar w:header="882" w:footer="1195" w:top="1120" w:bottom="1380" w:left="0" w:right="180"/>
          <w:pgNumType w:start="117"/>
        </w:sectPr>
      </w:pPr>
    </w:p>
    <w:p>
      <w:pPr>
        <w:pStyle w:val="Heading5"/>
        <w:spacing w:line="240" w:lineRule="auto" w:before="36"/>
        <w:ind w:left="1524"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Heading3"/>
        <w:spacing w:line="240" w:lineRule="auto" w:before="52"/>
        <w:ind w:left="1524"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Heading3"/>
        <w:tabs>
          <w:tab w:pos="2723" w:val="left" w:leader="none"/>
        </w:tabs>
        <w:spacing w:line="240" w:lineRule="auto"/>
        <w:ind w:left="1524" w:right="0"/>
        <w:jc w:val="left"/>
      </w:pPr>
      <w:r>
        <w:rPr/>
        <w:t>单位：元</w:t>
        <w:tab/>
        <w:t>币种：人民币</w:t>
      </w:r>
    </w:p>
    <w:p>
      <w:pPr>
        <w:spacing w:after="0" w:line="240" w:lineRule="auto"/>
        <w:jc w:val="left"/>
        <w:sectPr>
          <w:type w:val="continuous"/>
          <w:pgSz w:w="16840" w:h="11910" w:orient="landscape"/>
          <w:pgMar w:top="1120" w:bottom="1380" w:left="0" w:right="180"/>
          <w:cols w:num="2" w:equalWidth="0">
            <w:col w:w="3325" w:space="7909"/>
            <w:col w:w="5426"/>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29"/>
        <w:gridCol w:w="1558"/>
        <w:gridCol w:w="1405"/>
        <w:gridCol w:w="1651"/>
        <w:gridCol w:w="1596"/>
        <w:gridCol w:w="1433"/>
        <w:gridCol w:w="1272"/>
        <w:gridCol w:w="1417"/>
        <w:gridCol w:w="991"/>
        <w:gridCol w:w="571"/>
        <w:gridCol w:w="1661"/>
        <w:gridCol w:w="742"/>
      </w:tblGrid>
      <w:tr>
        <w:trPr>
          <w:trHeight w:val="283"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63" w:right="559"/>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033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6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17" w:right="61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42" w:type="dxa"/>
            <w:vMerge w:val="restart"/>
            <w:tcBorders>
              <w:top w:val="single" w:sz="4" w:space="0" w:color="000000"/>
              <w:left w:val="single" w:sz="4" w:space="0" w:color="000000"/>
              <w:right w:val="single" w:sz="4" w:space="0" w:color="000000"/>
            </w:tcBorders>
          </w:tcPr>
          <w:p>
            <w:pPr>
              <w:pStyle w:val="TableParagraph"/>
              <w:spacing w:line="245" w:lineRule="exact"/>
              <w:ind w:left="155"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55" w:right="151"/>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826" w:hRule="exact"/>
        </w:trPr>
        <w:tc>
          <w:tcPr>
            <w:tcW w:w="212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6" w:right="159" w:hanging="104"/>
              <w:jc w:val="left"/>
              <w:rPr>
                <w:rFonts w:ascii="宋体" w:hAnsi="宋体" w:cs="宋体" w:eastAsia="宋体" w:hint="default"/>
                <w:sz w:val="21"/>
                <w:szCs w:val="21"/>
              </w:rPr>
            </w:pPr>
            <w:r>
              <w:rPr>
                <w:rFonts w:ascii="宋体" w:hAnsi="宋体" w:cs="宋体" w:eastAsia="宋体" w:hint="default"/>
                <w:sz w:val="21"/>
                <w:szCs w:val="21"/>
              </w:rPr>
              <w:t>权益法下确认</w:t>
            </w:r>
            <w:r>
              <w:rPr>
                <w:rFonts w:ascii="宋体" w:hAnsi="宋体" w:cs="宋体" w:eastAsia="宋体" w:hint="default"/>
                <w:w w:val="100"/>
                <w:sz w:val="21"/>
                <w:szCs w:val="21"/>
              </w:rPr>
              <w:t> </w:t>
            </w:r>
            <w:r>
              <w:rPr>
                <w:rFonts w:ascii="宋体" w:hAnsi="宋体" w:cs="宋体" w:eastAsia="宋体" w:hint="default"/>
                <w:sz w:val="21"/>
                <w:szCs w:val="21"/>
              </w:rPr>
              <w:t>的投资损益</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95" w:right="180" w:hanging="209"/>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益调整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28" w:right="98" w:hanging="420"/>
              <w:jc w:val="left"/>
              <w:rPr>
                <w:rFonts w:ascii="宋体" w:hAnsi="宋体" w:cs="宋体" w:eastAsia="宋体" w:hint="default"/>
                <w:sz w:val="21"/>
                <w:szCs w:val="21"/>
              </w:rPr>
            </w:pPr>
            <w:r>
              <w:rPr>
                <w:rFonts w:ascii="宋体" w:hAnsi="宋体" w:cs="宋体" w:eastAsia="宋体" w:hint="default"/>
                <w:sz w:val="21"/>
                <w:szCs w:val="21"/>
              </w:rPr>
              <w:t>其他权益变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宣告发放现</w:t>
            </w:r>
          </w:p>
          <w:p>
            <w:pPr>
              <w:pStyle w:val="TableParagraph"/>
              <w:spacing w:line="240" w:lineRule="auto"/>
              <w:ind w:left="598" w:right="173" w:hanging="421"/>
              <w:jc w:val="left"/>
              <w:rPr>
                <w:rFonts w:ascii="宋体" w:hAnsi="宋体" w:cs="宋体" w:eastAsia="宋体" w:hint="default"/>
                <w:sz w:val="21"/>
                <w:szCs w:val="21"/>
              </w:rPr>
            </w:pPr>
            <w:r>
              <w:rPr>
                <w:rFonts w:ascii="宋体" w:hAnsi="宋体" w:cs="宋体" w:eastAsia="宋体" w:hint="default"/>
                <w:sz w:val="21"/>
                <w:szCs w:val="21"/>
              </w:rPr>
              <w:t>金股利或利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5" w:right="170"/>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7" w:right="17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661"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r>
      <w:tr>
        <w:trPr>
          <w:trHeight w:val="284" w:hRule="exact"/>
        </w:trPr>
        <w:tc>
          <w:tcPr>
            <w:tcW w:w="1642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海南出版社有限公司</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(“海南出版社”)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123,691,711.76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7,931,208.34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131,622,920.10</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四川文轩卓泰投资有限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308,683,138.97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308,683,138.97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四川福豆科技有限公司</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1,936,016.54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-1,800,431.84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135,584.70</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西藏文轩股权投资有限</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394,085.78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-149.82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393,935.96</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深圳轩彩创业投资基金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管理有限公司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611,648.94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702.84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612,351.78</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凉山新华文轩教育科技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4,900,000.00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-748,741.35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4,151,258.65</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435,316,601.99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4,900,000.00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308,683,138.97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5,382,588.17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136,916,051.19</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42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四川文轩宝湾供应链有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45,000,000.00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14,743.75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45,014,743.75</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商务印书馆</w:t>
            </w:r>
            <w:r>
              <w:rPr>
                <w:rFonts w:ascii="宋体" w:hAnsi="宋体" w:cs="宋体" w:eastAsia="宋体" w:hint="default"/>
                <w:sz w:val="18"/>
                <w:szCs w:val="18"/>
              </w:rPr>
              <w:t>(</w:t>
            </w:r>
            <w:r>
              <w:rPr>
                <w:rFonts w:ascii="宋体" w:hAnsi="宋体" w:cs="宋体" w:eastAsia="宋体" w:hint="default"/>
                <w:sz w:val="18"/>
                <w:szCs w:val="18"/>
              </w:rPr>
              <w:t>成都</w:t>
            </w:r>
            <w:r>
              <w:rPr>
                <w:rFonts w:ascii="宋体" w:hAnsi="宋体" w:cs="宋体" w:eastAsia="宋体" w:hint="default"/>
                <w:sz w:val="18"/>
                <w:szCs w:val="18"/>
              </w:rPr>
              <w:t>)</w:t>
            </w:r>
            <w:r>
              <w:rPr>
                <w:rFonts w:ascii="宋体" w:hAnsi="宋体" w:cs="宋体" w:eastAsia="宋体" w:hint="default"/>
                <w:sz w:val="18"/>
                <w:szCs w:val="18"/>
              </w:rPr>
              <w:t>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2,247,848.10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187,193.97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2,435,042.07</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人民东方</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书业有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10,140,345.61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3,040,004.69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-2,560,000.00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10,620,350.30</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贵州文轩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明博教育科技股份有限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28,754,377.57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2,847,144.38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32,007,766.13</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上海景界信息科技有限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2,414,391.24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-430,622.60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1,983,768.64</w:t>
            </w:r>
          </w:p>
        </w:tc>
        <w:tc>
          <w:tcPr>
            <w:tcW w:w="7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0" w:right="18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129"/>
        <w:gridCol w:w="1558"/>
        <w:gridCol w:w="1405"/>
        <w:gridCol w:w="1651"/>
        <w:gridCol w:w="1596"/>
        <w:gridCol w:w="1433"/>
        <w:gridCol w:w="1272"/>
        <w:gridCol w:w="1417"/>
        <w:gridCol w:w="991"/>
        <w:gridCol w:w="571"/>
        <w:gridCol w:w="1661"/>
        <w:gridCol w:w="742"/>
      </w:tblGrid>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成都鑫汇</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123,755,688.29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123,755,688.29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幼儿教育</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3,283,562.00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685,363.78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3,968,925.78</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重庆云汉网络传媒有限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46,121,487.19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-360,704.57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45,760,782.62</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成都文轩股权投资基金</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8,535,571.90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318,473.15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21,163,104.62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30,017,149.67</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四川省教育科学杂志社</w:t>
            </w:r>
          </w:p>
          <w:p>
            <w:pPr>
              <w:pStyle w:val="TableParagraph"/>
              <w:spacing w:line="240" w:lineRule="auto"/>
              <w:ind w:left="105" w:right="480"/>
              <w:jc w:val="left"/>
              <w:rPr>
                <w:rFonts w:ascii="宋体" w:hAnsi="宋体" w:cs="宋体" w:eastAsia="宋体" w:hint="default"/>
                <w:sz w:val="18"/>
                <w:szCs w:val="18"/>
              </w:rPr>
            </w:pPr>
            <w:r>
              <w:rPr>
                <w:rFonts w:ascii="宋体" w:hAnsi="宋体" w:cs="宋体" w:eastAsia="宋体" w:hint="default"/>
                <w:sz w:val="18"/>
                <w:szCs w:val="18"/>
              </w:rPr>
              <w:t>有限公司(“教育论 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四川天合文化有限公司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207,739.54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-61,161.06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146,578.48</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西藏文轩创业投资基金</w:t>
            </w:r>
          </w:p>
          <w:p>
            <w:pPr>
              <w:pStyle w:val="TableParagraph"/>
              <w:spacing w:line="232" w:lineRule="exact" w:before="24"/>
              <w:ind w:left="105" w:right="390"/>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24,415,134.99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4,200,000.00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-852,332.64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27,762,802.35</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四川骄阳似火影业有限</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34,045.55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34,045.55</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新华影轩（北京）影视文</w:t>
            </w:r>
          </w:p>
          <w:p>
            <w:pPr>
              <w:pStyle w:val="TableParagraph"/>
              <w:spacing w:line="237" w:lineRule="auto"/>
              <w:ind w:left="105" w:right="300"/>
              <w:jc w:val="left"/>
              <w:rPr>
                <w:rFonts w:ascii="宋体" w:hAnsi="宋体" w:cs="宋体" w:eastAsia="宋体" w:hint="default"/>
                <w:sz w:val="18"/>
                <w:szCs w:val="18"/>
              </w:rPr>
            </w:pPr>
            <w:r>
              <w:rPr>
                <w:rFonts w:ascii="宋体" w:hAnsi="宋体" w:cs="宋体" w:eastAsia="宋体" w:hint="default"/>
                <w:sz w:val="18"/>
                <w:szCs w:val="18"/>
              </w:rPr>
              <w:t>化有限公司</w:t>
            </w:r>
            <w:r>
              <w:rPr>
                <w:rFonts w:ascii="宋体" w:hAnsi="宋体" w:cs="宋体" w:eastAsia="宋体" w:hint="default"/>
                <w:sz w:val="18"/>
                <w:szCs w:val="18"/>
              </w:rPr>
              <w:t>(</w:t>
            </w:r>
            <w:r>
              <w:rPr>
                <w:rFonts w:ascii="宋体" w:hAnsi="宋体" w:cs="宋体" w:eastAsia="宋体" w:hint="default"/>
                <w:sz w:val="18"/>
                <w:szCs w:val="18"/>
              </w:rPr>
              <w:t>原华影文 轩</w:t>
            </w:r>
            <w:r>
              <w:rPr>
                <w:rFonts w:ascii="宋体" w:hAnsi="宋体" w:cs="宋体" w:eastAsia="宋体" w:hint="default"/>
                <w:sz w:val="18"/>
                <w:szCs w:val="18"/>
              </w:rPr>
              <w:t>)("</w:t>
            </w:r>
            <w:r>
              <w:rPr>
                <w:rFonts w:ascii="宋体" w:hAnsi="宋体" w:cs="宋体" w:eastAsia="宋体" w:hint="default"/>
                <w:sz w:val="18"/>
                <w:szCs w:val="18"/>
              </w:rPr>
              <w:t>新华影轩</w:t>
            </w: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20,435,876.47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-518,180.44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19,917,696.03</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249,876,146.43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69,635,876.47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123,755,688.29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4,903,967.96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21,163,104.62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-2,560,000.00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219,669,651.37</w:t>
            </w: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685,192,748.42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74,535,876.47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432,438,827.26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10,286,556.13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21,163,104.62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406,244.18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-2,560,000.00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356,585,702.56</w:t>
            </w:r>
          </w:p>
        </w:tc>
        <w:tc>
          <w:tcPr>
            <w:tcW w:w="7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0" w:right="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headerReference w:type="default" r:id="rId48"/>
          <w:footerReference w:type="default" r:id="rId49"/>
          <w:pgSz w:w="11910" w:h="16840"/>
          <w:pgMar w:header="882" w:footer="1195" w:top="1120" w:bottom="1380" w:left="780" w:right="1060"/>
          <w:pgNumType w:start="11"/>
        </w:sectPr>
      </w:pPr>
    </w:p>
    <w:p>
      <w:pPr>
        <w:pStyle w:val="BodyText"/>
        <w:spacing w:line="240" w:lineRule="auto" w:before="36"/>
        <w:ind w:left="213" w:right="0"/>
        <w:jc w:val="left"/>
      </w:pPr>
      <w:r>
        <w:rPr/>
        <w:t>其他说明</w:t>
      </w:r>
      <w:r>
        <w:rPr>
          <w:w w:val="100"/>
        </w:rPr>
        <w:t> </w:t>
      </w:r>
      <w:r>
        <w:rPr>
          <w:spacing w:val="-2"/>
        </w:rPr>
        <w:t>未确认的投资损失的详细情况如下：</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19"/>
          <w:szCs w:val="19"/>
        </w:rPr>
      </w:pPr>
    </w:p>
    <w:p>
      <w:pPr>
        <w:pStyle w:val="Heading3"/>
        <w:spacing w:line="240" w:lineRule="auto"/>
        <w:ind w:left="213" w:right="0"/>
        <w:jc w:val="left"/>
      </w:pPr>
      <w:r>
        <w:rPr/>
        <w:t>单位：元</w:t>
      </w:r>
    </w:p>
    <w:p>
      <w:pPr>
        <w:spacing w:after="0" w:line="240" w:lineRule="auto"/>
        <w:jc w:val="left"/>
        <w:sectPr>
          <w:type w:val="continuous"/>
          <w:pgSz w:w="11910" w:h="16840"/>
          <w:pgMar w:top="1120" w:bottom="1380" w:left="780" w:right="1060"/>
          <w:cols w:num="2" w:equalWidth="0">
            <w:col w:w="3579" w:space="5089"/>
            <w:col w:w="1402"/>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93"/>
        <w:gridCol w:w="1844"/>
        <w:gridCol w:w="1702"/>
        <w:gridCol w:w="1982"/>
        <w:gridCol w:w="1561"/>
      </w:tblGrid>
      <w:tr>
        <w:trPr>
          <w:trHeight w:val="281"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5" w:right="0"/>
              <w:jc w:val="left"/>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sz w:val="21"/>
                <w:szCs w:val="21"/>
              </w:rPr>
              <w:t>/</w:t>
            </w:r>
            <w:r>
              <w:rPr>
                <w:rFonts w:ascii="宋体" w:hAnsi="宋体" w:cs="宋体" w:eastAsia="宋体" w:hint="default"/>
                <w:sz w:val="21"/>
                <w:szCs w:val="21"/>
              </w:rPr>
              <w:t>本年末</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9" w:right="0"/>
              <w:jc w:val="left"/>
              <w:rPr>
                <w:rFonts w:ascii="宋体" w:hAnsi="宋体" w:cs="宋体" w:eastAsia="宋体" w:hint="default"/>
                <w:sz w:val="21"/>
                <w:szCs w:val="21"/>
              </w:rPr>
            </w:pPr>
            <w:r>
              <w:rPr>
                <w:rFonts w:ascii="宋体" w:hAnsi="宋体" w:cs="宋体" w:eastAsia="宋体" w:hint="default"/>
                <w:sz w:val="21"/>
                <w:szCs w:val="21"/>
              </w:rPr>
              <w:t>上年度</w:t>
            </w:r>
            <w:r>
              <w:rPr>
                <w:rFonts w:ascii="宋体" w:hAnsi="宋体" w:cs="宋体" w:eastAsia="宋体" w:hint="default"/>
                <w:sz w:val="21"/>
                <w:szCs w:val="21"/>
              </w:rPr>
              <w:t>/</w:t>
            </w:r>
            <w:r>
              <w:rPr>
                <w:rFonts w:ascii="宋体" w:hAnsi="宋体" w:cs="宋体" w:eastAsia="宋体" w:hint="default"/>
                <w:sz w:val="21"/>
                <w:szCs w:val="21"/>
              </w:rPr>
              <w:t>上年末</w:t>
            </w:r>
          </w:p>
        </w:tc>
      </w:tr>
      <w:tr>
        <w:trPr>
          <w:trHeight w:val="828" w:hRule="exact"/>
        </w:trPr>
        <w:tc>
          <w:tcPr>
            <w:tcW w:w="2093"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本年未确认</w:t>
            </w:r>
            <w:r>
              <w:rPr>
                <w:rFonts w:ascii="宋体" w:hAnsi="宋体" w:cs="宋体" w:eastAsia="宋体" w:hint="default"/>
                <w:sz w:val="21"/>
                <w:szCs w:val="21"/>
              </w:rPr>
              <w:t>/(</w:t>
            </w:r>
            <w:r>
              <w:rPr>
                <w:rFonts w:ascii="宋体" w:hAnsi="宋体" w:cs="宋体" w:eastAsia="宋体" w:hint="default"/>
                <w:sz w:val="21"/>
                <w:szCs w:val="21"/>
              </w:rPr>
              <w:t>转</w:t>
            </w:r>
          </w:p>
          <w:p>
            <w:pPr>
              <w:pStyle w:val="TableParagraph"/>
              <w:spacing w:line="240" w:lineRule="auto"/>
              <w:ind w:left="443" w:right="439"/>
              <w:jc w:val="center"/>
              <w:rPr>
                <w:rFonts w:ascii="宋体" w:hAnsi="宋体" w:cs="宋体" w:eastAsia="宋体" w:hint="default"/>
                <w:sz w:val="21"/>
                <w:szCs w:val="21"/>
              </w:rPr>
            </w:pPr>
            <w:r>
              <w:rPr>
                <w:rFonts w:ascii="宋体" w:hAnsi="宋体" w:cs="宋体" w:eastAsia="宋体" w:hint="default"/>
                <w:sz w:val="21"/>
                <w:szCs w:val="21"/>
              </w:rPr>
              <w:t>回未确认</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投资损失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6" w:right="106" w:hanging="526"/>
              <w:jc w:val="left"/>
              <w:rPr>
                <w:rFonts w:ascii="宋体" w:hAnsi="宋体" w:cs="宋体" w:eastAsia="宋体" w:hint="default"/>
                <w:sz w:val="21"/>
                <w:szCs w:val="21"/>
              </w:rPr>
            </w:pPr>
            <w:r>
              <w:rPr>
                <w:rFonts w:ascii="宋体" w:hAnsi="宋体" w:cs="宋体" w:eastAsia="宋体" w:hint="default"/>
                <w:sz w:val="21"/>
                <w:szCs w:val="21"/>
              </w:rPr>
              <w:t>累计未确认投资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损失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8" w:right="144" w:hanging="735"/>
              <w:jc w:val="left"/>
              <w:rPr>
                <w:rFonts w:ascii="宋体" w:hAnsi="宋体" w:cs="宋体" w:eastAsia="宋体" w:hint="default"/>
                <w:sz w:val="21"/>
                <w:szCs w:val="21"/>
              </w:rPr>
            </w:pPr>
            <w:r>
              <w:rPr>
                <w:rFonts w:ascii="宋体" w:hAnsi="宋体" w:cs="宋体" w:eastAsia="宋体" w:hint="default"/>
                <w:sz w:val="21"/>
                <w:szCs w:val="21"/>
              </w:rPr>
              <w:t>上年未确认投资损</w:t>
            </w:r>
            <w:r>
              <w:rPr>
                <w:rFonts w:ascii="宋体" w:hAnsi="宋体" w:cs="宋体" w:eastAsia="宋体" w:hint="default"/>
                <w:w w:val="100"/>
                <w:sz w:val="21"/>
                <w:szCs w:val="21"/>
              </w:rPr>
              <w:t> </w:t>
            </w:r>
            <w:r>
              <w:rPr>
                <w:rFonts w:ascii="宋体" w:hAnsi="宋体" w:cs="宋体" w:eastAsia="宋体" w:hint="default"/>
                <w:sz w:val="21"/>
                <w:szCs w:val="21"/>
              </w:rPr>
              <w:t>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142" w:hanging="315"/>
              <w:jc w:val="left"/>
              <w:rPr>
                <w:rFonts w:ascii="宋体" w:hAnsi="宋体" w:cs="宋体" w:eastAsia="宋体" w:hint="default"/>
                <w:sz w:val="21"/>
                <w:szCs w:val="21"/>
              </w:rPr>
            </w:pPr>
            <w:r>
              <w:rPr>
                <w:rFonts w:ascii="宋体" w:hAnsi="宋体" w:cs="宋体" w:eastAsia="宋体" w:hint="default"/>
                <w:sz w:val="21"/>
                <w:szCs w:val="21"/>
              </w:rPr>
              <w:t>累计未确认投</w:t>
            </w:r>
            <w:r>
              <w:rPr>
                <w:rFonts w:ascii="宋体" w:hAnsi="宋体" w:cs="宋体" w:eastAsia="宋体" w:hint="default"/>
                <w:w w:val="100"/>
                <w:sz w:val="21"/>
                <w:szCs w:val="21"/>
              </w:rPr>
              <w:t> </w:t>
            </w:r>
            <w:r>
              <w:rPr>
                <w:rFonts w:ascii="宋体" w:hAnsi="宋体" w:cs="宋体" w:eastAsia="宋体" w:hint="default"/>
                <w:sz w:val="21"/>
                <w:szCs w:val="21"/>
              </w:rPr>
              <w:t>资损失</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贵州文轩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5,557,990.70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5,557,990.70</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教育论坛</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-92,013.30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106,711.55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-35,659.71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198,724.85</w:t>
            </w:r>
          </w:p>
        </w:tc>
      </w:tr>
      <w:tr>
        <w:trPr>
          <w:trHeight w:val="5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78"/>
                <w:sz w:val="21"/>
                <w:szCs w:val="21"/>
              </w:rPr>
              <w:t> </w:t>
            </w:r>
            <w:r>
              <w:rPr>
                <w:rFonts w:ascii="宋体" w:hAnsi="宋体" w:cs="宋体" w:eastAsia="宋体" w:hint="default"/>
                <w:sz w:val="21"/>
                <w:szCs w:val="21"/>
              </w:rPr>
              <w:t>川</w:t>
            </w:r>
            <w:r>
              <w:rPr>
                <w:rFonts w:ascii="宋体" w:hAnsi="宋体" w:cs="宋体" w:eastAsia="宋体" w:hint="default"/>
                <w:spacing w:val="-76"/>
                <w:sz w:val="21"/>
                <w:szCs w:val="21"/>
              </w:rPr>
              <w:t> </w:t>
            </w:r>
            <w:r>
              <w:rPr>
                <w:rFonts w:ascii="宋体" w:hAnsi="宋体" w:cs="宋体" w:eastAsia="宋体" w:hint="default"/>
                <w:sz w:val="21"/>
                <w:szCs w:val="21"/>
              </w:rPr>
              <w:t>骄</w:t>
            </w:r>
            <w:r>
              <w:rPr>
                <w:rFonts w:ascii="宋体" w:hAnsi="宋体" w:cs="宋体" w:eastAsia="宋体" w:hint="default"/>
                <w:spacing w:val="-78"/>
                <w:sz w:val="21"/>
                <w:szCs w:val="21"/>
              </w:rPr>
              <w:t> </w:t>
            </w:r>
            <w:r>
              <w:rPr>
                <w:rFonts w:ascii="宋体" w:hAnsi="宋体" w:cs="宋体" w:eastAsia="宋体" w:hint="default"/>
                <w:sz w:val="21"/>
                <w:szCs w:val="21"/>
              </w:rPr>
              <w:t>阳</w:t>
            </w:r>
            <w:r>
              <w:rPr>
                <w:rFonts w:ascii="宋体" w:hAnsi="宋体" w:cs="宋体" w:eastAsia="宋体" w:hint="default"/>
                <w:spacing w:val="-78"/>
                <w:sz w:val="21"/>
                <w:szCs w:val="21"/>
              </w:rPr>
              <w:t> </w:t>
            </w:r>
            <w:r>
              <w:rPr>
                <w:rFonts w:ascii="宋体" w:hAnsi="宋体" w:cs="宋体" w:eastAsia="宋体" w:hint="default"/>
                <w:sz w:val="21"/>
                <w:szCs w:val="21"/>
              </w:rPr>
              <w:t>似</w:t>
            </w:r>
            <w:r>
              <w:rPr>
                <w:rFonts w:ascii="宋体" w:hAnsi="宋体" w:cs="宋体" w:eastAsia="宋体" w:hint="default"/>
                <w:spacing w:val="-78"/>
                <w:sz w:val="21"/>
                <w:szCs w:val="21"/>
              </w:rPr>
              <w:t> </w:t>
            </w:r>
            <w:r>
              <w:rPr>
                <w:rFonts w:ascii="宋体" w:hAnsi="宋体" w:cs="宋体" w:eastAsia="宋体" w:hint="default"/>
                <w:sz w:val="21"/>
                <w:szCs w:val="21"/>
              </w:rPr>
              <w:t>火</w:t>
            </w:r>
            <w:r>
              <w:rPr>
                <w:rFonts w:ascii="宋体" w:hAnsi="宋体" w:cs="宋体" w:eastAsia="宋体" w:hint="default"/>
                <w:spacing w:val="-76"/>
                <w:sz w:val="21"/>
                <w:szCs w:val="21"/>
              </w:rPr>
              <w:t> </w:t>
            </w:r>
            <w:r>
              <w:rPr>
                <w:rFonts w:ascii="宋体" w:hAnsi="宋体" w:cs="宋体" w:eastAsia="宋体" w:hint="default"/>
                <w:sz w:val="21"/>
                <w:szCs w:val="21"/>
              </w:rPr>
              <w:t>影</w:t>
            </w:r>
            <w:r>
              <w:rPr>
                <w:rFonts w:ascii="宋体" w:hAnsi="宋体" w:cs="宋体" w:eastAsia="宋体" w:hint="default"/>
                <w:spacing w:val="-78"/>
                <w:sz w:val="21"/>
                <w:szCs w:val="21"/>
              </w:rPr>
              <w:t> </w:t>
            </w:r>
            <w:r>
              <w:rPr>
                <w:rFonts w:ascii="宋体" w:hAnsi="宋体" w:cs="宋体" w:eastAsia="宋体" w:hint="default"/>
                <w:sz w:val="21"/>
                <w:szCs w:val="21"/>
              </w:rPr>
              <w:t>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-82,198.49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82,198.49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82,198.49</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-174,211.79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5,664,702.25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46,538.78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5,838,914.04</w:t>
            </w:r>
          </w:p>
        </w:tc>
      </w:tr>
    </w:tbl>
    <w:p>
      <w:pPr>
        <w:spacing w:line="240" w:lineRule="auto" w:before="6"/>
        <w:rPr>
          <w:rFonts w:ascii="宋体" w:hAnsi="宋体" w:cs="宋体" w:eastAsia="宋体" w:hint="default"/>
          <w:sz w:val="18"/>
          <w:szCs w:val="18"/>
        </w:rPr>
      </w:pPr>
    </w:p>
    <w:p>
      <w:pPr>
        <w:pStyle w:val="BodyText"/>
        <w:tabs>
          <w:tab w:pos="1053" w:val="left" w:leader="none"/>
        </w:tabs>
        <w:spacing w:line="355" w:lineRule="auto" w:before="36"/>
        <w:ind w:left="213" w:right="210"/>
        <w:jc w:val="left"/>
      </w:pPr>
      <w:r>
        <w:rPr/>
        <w:t>注</w:t>
      </w:r>
      <w:r>
        <w:rPr>
          <w:spacing w:val="-50"/>
        </w:rPr>
        <w:t> </w:t>
      </w:r>
      <w:r>
        <w:rPr>
          <w:rFonts w:ascii="宋体" w:hAnsi="宋体" w:cs="宋体" w:eastAsia="宋体" w:hint="default"/>
        </w:rPr>
        <w:t>1</w:t>
      </w:r>
      <w:r>
        <w:rPr/>
        <w:t>：</w:t>
        <w:tab/>
        <w:t>经本公司第四届董事会</w:t>
      </w:r>
      <w:r>
        <w:rPr>
          <w:spacing w:val="-58"/>
        </w:rPr>
        <w:t> </w:t>
      </w:r>
      <w:r>
        <w:rPr>
          <w:rFonts w:ascii="宋体" w:hAnsi="宋体" w:cs="宋体" w:eastAsia="宋体" w:hint="default"/>
        </w:rPr>
        <w:t>2016</w:t>
      </w:r>
      <w:r>
        <w:rPr>
          <w:rFonts w:ascii="宋体" w:hAnsi="宋体" w:cs="宋体" w:eastAsia="宋体" w:hint="default"/>
          <w:spacing w:val="-59"/>
        </w:rPr>
        <w:t> </w:t>
      </w:r>
      <w:r>
        <w:rPr/>
        <w:t>年第十一次会议审议，同意本公司以公开挂牌的方式转让所持有的</w:t>
      </w:r>
      <w:r>
        <w:rPr>
          <w:w w:val="100"/>
        </w:rPr>
        <w:t> </w:t>
      </w:r>
      <w:r>
        <w:rPr/>
        <w:t>文卓</w:t>
      </w:r>
      <w:r>
        <w:rPr>
          <w:spacing w:val="-42"/>
        </w:rPr>
        <w:t> </w:t>
      </w:r>
      <w:r>
        <w:rPr>
          <w:rFonts w:ascii="宋体" w:hAnsi="宋体" w:cs="宋体" w:eastAsia="宋体" w:hint="default"/>
          <w:spacing w:val="-4"/>
        </w:rPr>
        <w:t>48%</w:t>
      </w:r>
      <w:r>
        <w:rPr>
          <w:spacing w:val="-4"/>
        </w:rPr>
        <w:t>的股权，转让底价为人民币</w:t>
      </w:r>
      <w:r>
        <w:rPr>
          <w:spacing w:val="-43"/>
        </w:rPr>
        <w:t> </w:t>
      </w:r>
      <w:r>
        <w:rPr>
          <w:rFonts w:ascii="宋体" w:hAnsi="宋体" w:cs="宋体" w:eastAsia="宋体" w:hint="default"/>
        </w:rPr>
        <w:t>42,352.94</w:t>
      </w:r>
      <w:r>
        <w:rPr>
          <w:rFonts w:ascii="宋体" w:hAnsi="宋体" w:cs="宋体" w:eastAsia="宋体" w:hint="default"/>
          <w:spacing w:val="-45"/>
        </w:rPr>
        <w:t> </w:t>
      </w:r>
      <w:r>
        <w:rPr>
          <w:spacing w:val="-8"/>
        </w:rPr>
        <w:t>万元。于</w:t>
      </w:r>
      <w:r>
        <w:rPr>
          <w:spacing w:val="-43"/>
        </w:rPr>
        <w:t> </w:t>
      </w:r>
      <w:r>
        <w:rPr>
          <w:rFonts w:ascii="宋体" w:hAnsi="宋体" w:cs="宋体" w:eastAsia="宋体" w:hint="default"/>
        </w:rPr>
        <w:t>2017</w:t>
      </w:r>
      <w:r>
        <w:rPr>
          <w:rFonts w:ascii="宋体" w:hAnsi="宋体" w:cs="宋体" w:eastAsia="宋体" w:hint="default"/>
          <w:spacing w:val="-42"/>
        </w:rPr>
        <w:t> </w:t>
      </w:r>
      <w:r>
        <w:rPr/>
        <w:t>年</w:t>
      </w:r>
      <w:r>
        <w:rPr>
          <w:spacing w:val="-45"/>
        </w:rPr>
        <w:t> </w:t>
      </w:r>
      <w:r>
        <w:rPr>
          <w:rFonts w:ascii="宋体" w:hAnsi="宋体" w:cs="宋体" w:eastAsia="宋体" w:hint="default"/>
        </w:rPr>
        <w:t>4</w:t>
      </w:r>
      <w:r>
        <w:rPr>
          <w:rFonts w:ascii="宋体" w:hAnsi="宋体" w:cs="宋体" w:eastAsia="宋体" w:hint="default"/>
          <w:spacing w:val="-43"/>
        </w:rPr>
        <w:t> </w:t>
      </w:r>
      <w:r>
        <w:rPr>
          <w:spacing w:val="-4"/>
        </w:rPr>
        <w:t>月，本公司以上述价格将该股权转让给</w:t>
      </w:r>
    </w:p>
    <w:p>
      <w:pPr>
        <w:pStyle w:val="BodyText"/>
        <w:spacing w:line="240" w:lineRule="auto" w:before="32"/>
        <w:ind w:left="213" w:right="210"/>
        <w:jc w:val="left"/>
      </w:pPr>
      <w:r>
        <w:rPr/>
        <w:t>独立第三方四川泰合置业集团有限公司，取得投资收益金额为人民币</w:t>
      </w:r>
      <w:r>
        <w:rPr>
          <w:spacing w:val="-55"/>
        </w:rPr>
        <w:t> </w:t>
      </w:r>
      <w:r>
        <w:rPr>
          <w:rFonts w:ascii="宋体" w:hAnsi="宋体" w:cs="宋体" w:eastAsia="宋体" w:hint="default"/>
        </w:rPr>
        <w:t>118,588,561.01</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tabs>
          <w:tab w:pos="1053" w:val="left" w:leader="none"/>
        </w:tabs>
        <w:spacing w:line="357" w:lineRule="auto"/>
        <w:ind w:left="213" w:right="113"/>
        <w:jc w:val="left"/>
      </w:pPr>
      <w:r>
        <w:rPr/>
        <w:t>注</w:t>
      </w:r>
      <w:r>
        <w:rPr>
          <w:spacing w:val="-50"/>
        </w:rPr>
        <w:t> </w:t>
      </w:r>
      <w:r>
        <w:rPr>
          <w:rFonts w:ascii="宋体" w:hAnsi="宋体" w:cs="宋体" w:eastAsia="宋体" w:hint="default"/>
        </w:rPr>
        <w:t>2</w:t>
      </w:r>
      <w:r>
        <w:rPr/>
        <w:t>：</w:t>
        <w:tab/>
      </w:r>
      <w:r>
        <w:rPr>
          <w:spacing w:val="-2"/>
        </w:rPr>
        <w:t>根据四川福豆科技有限公司公司章程约定，本公司的子公司文轩教育科技在股东会享有</w:t>
      </w:r>
      <w:r>
        <w:rPr>
          <w:spacing w:val="25"/>
        </w:rPr>
        <w:t> </w:t>
      </w:r>
      <w:r>
        <w:rPr>
          <w:rFonts w:ascii="宋体" w:hAnsi="宋体" w:cs="宋体" w:eastAsia="宋体" w:hint="default"/>
          <w:spacing w:val="-1"/>
        </w:rPr>
        <w:t>38.5%</w:t>
      </w:r>
      <w:r>
        <w:rPr>
          <w:spacing w:val="-1"/>
        </w:rPr>
        <w:t>的</w:t>
      </w:r>
      <w:r>
        <w:rPr>
          <w:w w:val="100"/>
        </w:rPr>
        <w:t> </w:t>
      </w:r>
      <w:r>
        <w:rPr/>
        <w:t>表决权，另一方股东在股东会享有</w:t>
      </w:r>
      <w:r>
        <w:rPr>
          <w:spacing w:val="-54"/>
        </w:rPr>
        <w:t> </w:t>
      </w:r>
      <w:r>
        <w:rPr>
          <w:rFonts w:ascii="宋体" w:hAnsi="宋体" w:cs="宋体" w:eastAsia="宋体" w:hint="default"/>
        </w:rPr>
        <w:t>61.5%</w:t>
      </w:r>
      <w:r>
        <w:rPr/>
        <w:t>的表决权。四川福豆科技有限公司股东会对年度财务预算方案、</w:t>
      </w:r>
      <w:r>
        <w:rPr>
          <w:w w:val="100"/>
        </w:rPr>
        <w:t> </w:t>
      </w:r>
      <w:r>
        <w:rPr>
          <w:spacing w:val="-2"/>
        </w:rPr>
        <w:t>决算方案、利润分配和弥补亏损作出决议时，须经代表三分之二以上表决权的股东通过。因此，文轩教育</w:t>
      </w:r>
      <w:r>
        <w:rPr>
          <w:spacing w:val="-47"/>
        </w:rPr>
        <w:t> </w:t>
      </w:r>
      <w:r>
        <w:rPr>
          <w:spacing w:val="-47"/>
        </w:rPr>
      </w:r>
      <w:r>
        <w:rPr/>
        <w:t>科技及另一方股东对四川福豆科技有限公司实施共同控制，四川福豆科技有限公司为本公司的合营企业。</w:t>
      </w:r>
      <w:r>
        <w:rPr>
          <w:spacing w:val="-34"/>
        </w:rPr>
        <w:t> </w:t>
      </w:r>
      <w:r>
        <w:rPr>
          <w:spacing w:val="-34"/>
        </w:rPr>
      </w:r>
      <w:r>
        <w:rPr/>
        <w:t>于</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月，文轩教育科技将所持有的股权全部转让给本公司的另一子公司文轩投资，文轩投资继承</w:t>
      </w:r>
      <w:r>
        <w:rPr>
          <w:w w:val="100"/>
        </w:rPr>
        <w:t> </w:t>
      </w:r>
      <w:r>
        <w:rPr/>
        <w:t>上述文轩教育科技在四川福豆科技有限公司公司中的一切权益。</w:t>
      </w:r>
    </w:p>
    <w:p>
      <w:pPr>
        <w:spacing w:line="240" w:lineRule="auto" w:before="0"/>
        <w:rPr>
          <w:rFonts w:ascii="宋体" w:hAnsi="宋体" w:cs="宋体" w:eastAsia="宋体" w:hint="default"/>
          <w:sz w:val="20"/>
          <w:szCs w:val="20"/>
        </w:rPr>
      </w:pPr>
    </w:p>
    <w:p>
      <w:pPr>
        <w:pStyle w:val="BodyText"/>
        <w:spacing w:line="357" w:lineRule="auto" w:before="176"/>
        <w:ind w:left="213" w:right="208"/>
        <w:jc w:val="both"/>
      </w:pPr>
      <w:r>
        <w:rPr/>
        <w:t>注 </w:t>
      </w:r>
      <w:r>
        <w:rPr>
          <w:rFonts w:ascii="宋体" w:hAnsi="宋体" w:cs="宋体" w:eastAsia="宋体" w:hint="default"/>
        </w:rPr>
        <w:t>3</w:t>
      </w:r>
      <w:r>
        <w:rPr/>
        <w:t>： 根据西藏文轩股权投资有限公司的公司章程约定，本公司的子公司文轩投资在股东会享有</w:t>
      </w:r>
      <w:r>
        <w:rPr>
          <w:spacing w:val="-58"/>
        </w:rPr>
        <w:t> </w:t>
      </w:r>
      <w:r>
        <w:rPr>
          <w:rFonts w:ascii="宋体" w:hAnsi="宋体" w:cs="宋体" w:eastAsia="宋体" w:hint="default"/>
        </w:rPr>
        <w:t>40%</w:t>
      </w:r>
      <w:r>
        <w:rPr/>
        <w:t>的</w:t>
      </w:r>
      <w:r>
        <w:rPr>
          <w:w w:val="100"/>
        </w:rPr>
        <w:t> </w:t>
      </w:r>
      <w:r>
        <w:rPr/>
        <w:t>表决权，另外两方股东在股东会分别享有</w:t>
      </w:r>
      <w:r>
        <w:rPr>
          <w:spacing w:val="-55"/>
        </w:rPr>
        <w:t> </w:t>
      </w:r>
      <w:r>
        <w:rPr>
          <w:rFonts w:ascii="宋体" w:hAnsi="宋体" w:cs="宋体" w:eastAsia="宋体" w:hint="default"/>
        </w:rPr>
        <w:t>30%</w:t>
      </w:r>
      <w:r>
        <w:rPr/>
        <w:t>的表决权。西藏文轩股权投资有限公司股东会对年度财务预</w:t>
      </w:r>
      <w:r>
        <w:rPr>
          <w:w w:val="100"/>
        </w:rPr>
        <w:t> </w:t>
      </w:r>
      <w:r>
        <w:rPr/>
        <w:t>算方案、决算方案、利润分配和弥补亏损作出决议时，须经代表</w:t>
      </w:r>
      <w:r>
        <w:rPr>
          <w:spacing w:val="-56"/>
        </w:rPr>
        <w:t> </w:t>
      </w:r>
      <w:r>
        <w:rPr>
          <w:rFonts w:ascii="宋体" w:hAnsi="宋体" w:cs="宋体" w:eastAsia="宋体" w:hint="default"/>
        </w:rPr>
        <w:t>75%</w:t>
      </w:r>
      <w:r>
        <w:rPr/>
        <w:t>以上表决权的股东通过。因此，文轩</w:t>
      </w:r>
      <w:r>
        <w:rPr>
          <w:w w:val="100"/>
        </w:rPr>
        <w:t> </w:t>
      </w:r>
      <w:r>
        <w:rPr>
          <w:spacing w:val="-2"/>
        </w:rPr>
        <w:t>投资及另两方股东对西藏文轩股权投资有限公司实施共同控制，西藏文轩股权投资有限公司为本集团的合</w:t>
      </w:r>
      <w:r>
        <w:rPr>
          <w:spacing w:val="-46"/>
        </w:rPr>
        <w:t> </w:t>
      </w:r>
      <w:r>
        <w:rPr>
          <w:spacing w:val="-46"/>
        </w:rPr>
      </w:r>
      <w:r>
        <w:rPr/>
        <w:t>营企业。于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月，西藏文轩股权投资有限公司完成工商注销。</w:t>
      </w:r>
    </w:p>
    <w:p>
      <w:pPr>
        <w:spacing w:line="240" w:lineRule="auto" w:before="0"/>
        <w:rPr>
          <w:rFonts w:ascii="宋体" w:hAnsi="宋体" w:cs="宋体" w:eastAsia="宋体" w:hint="default"/>
          <w:sz w:val="20"/>
          <w:szCs w:val="20"/>
        </w:rPr>
      </w:pPr>
    </w:p>
    <w:p>
      <w:pPr>
        <w:pStyle w:val="BodyText"/>
        <w:tabs>
          <w:tab w:pos="1053" w:val="left" w:leader="none"/>
        </w:tabs>
        <w:spacing w:line="355" w:lineRule="auto" w:before="179"/>
        <w:ind w:left="213" w:right="208"/>
        <w:jc w:val="left"/>
      </w:pPr>
      <w:r>
        <w:rPr/>
        <w:t>注</w:t>
      </w:r>
      <w:r>
        <w:rPr>
          <w:spacing w:val="-50"/>
        </w:rPr>
        <w:t> </w:t>
      </w:r>
      <w:r>
        <w:rPr>
          <w:rFonts w:ascii="宋体" w:hAnsi="宋体" w:cs="宋体" w:eastAsia="宋体" w:hint="default"/>
        </w:rPr>
        <w:t>4</w:t>
      </w:r>
      <w:r>
        <w:rPr/>
        <w:t>：</w:t>
        <w:tab/>
      </w:r>
      <w:r>
        <w:rPr>
          <w:spacing w:val="-2"/>
        </w:rPr>
        <w:t>根据深圳轩彩创业投资基金管理有限公司的公司章程约定，本公司的子公司文轩投资在股东会享</w:t>
      </w:r>
      <w:r>
        <w:rPr>
          <w:spacing w:val="-53"/>
        </w:rPr>
        <w:t> </w:t>
      </w:r>
      <w:r>
        <w:rPr>
          <w:spacing w:val="-53"/>
        </w:rPr>
      </w:r>
      <w:r>
        <w:rPr/>
        <w:t>有</w:t>
      </w:r>
      <w:r>
        <w:rPr>
          <w:spacing w:val="-55"/>
        </w:rPr>
        <w:t> </w:t>
      </w:r>
      <w:r>
        <w:rPr>
          <w:rFonts w:ascii="宋体" w:hAnsi="宋体" w:cs="宋体" w:eastAsia="宋体" w:hint="default"/>
        </w:rPr>
        <w:t>40%</w:t>
      </w:r>
      <w:r>
        <w:rPr/>
        <w:t>的表决权，另外两方股东在股东会分别享有</w:t>
      </w:r>
      <w:r>
        <w:rPr>
          <w:spacing w:val="-57"/>
        </w:rPr>
        <w:t> </w:t>
      </w:r>
      <w:r>
        <w:rPr>
          <w:rFonts w:ascii="宋体" w:hAnsi="宋体" w:cs="宋体" w:eastAsia="宋体" w:hint="default"/>
        </w:rPr>
        <w:t>30%</w:t>
      </w:r>
      <w:r>
        <w:rPr/>
        <w:t>的表决权。深圳轩彩创业投资基金管理有限公司股</w:t>
      </w:r>
      <w:r>
        <w:rPr>
          <w:w w:val="100"/>
        </w:rPr>
        <w:t> </w:t>
      </w:r>
      <w:r>
        <w:rPr/>
        <w:t>东会对年度财务预算方案、决算方案、利润分配和弥补亏损作出决议时，须经代表</w:t>
      </w:r>
      <w:r>
        <w:rPr>
          <w:spacing w:val="-56"/>
        </w:rPr>
        <w:t> </w:t>
      </w:r>
      <w:r>
        <w:rPr>
          <w:rFonts w:ascii="宋体" w:hAnsi="宋体" w:cs="宋体" w:eastAsia="宋体" w:hint="default"/>
        </w:rPr>
        <w:t>75%</w:t>
      </w:r>
      <w:r>
        <w:rPr/>
        <w:t>以上表决权的股东</w:t>
      </w:r>
      <w:r>
        <w:rPr>
          <w:w w:val="100"/>
        </w:rPr>
        <w:t> </w:t>
      </w:r>
      <w:r>
        <w:rPr>
          <w:spacing w:val="-2"/>
        </w:rPr>
        <w:t>通过。因此，文轩投资及另两方股东对深圳轩彩创业投资基金管理有限公司实施共同控制，深圳轩彩创业</w:t>
      </w:r>
      <w:r>
        <w:rPr>
          <w:spacing w:val="-47"/>
        </w:rPr>
        <w:t> </w:t>
      </w:r>
      <w:r>
        <w:rPr>
          <w:spacing w:val="-47"/>
        </w:rPr>
      </w:r>
      <w:r>
        <w:rPr/>
        <w:t>投资基金管理有限公司为本集团的合营企业。</w:t>
      </w:r>
    </w:p>
    <w:p>
      <w:pPr>
        <w:spacing w:after="0" w:line="355" w:lineRule="auto"/>
        <w:jc w:val="left"/>
        <w:sectPr>
          <w:type w:val="continuous"/>
          <w:pgSz w:w="11910" w:h="16840"/>
          <w:pgMar w:top="1120" w:bottom="1380" w:left="780" w:right="1060"/>
        </w:sectPr>
      </w:pPr>
    </w:p>
    <w:p>
      <w:pPr>
        <w:spacing w:line="240" w:lineRule="auto" w:before="1"/>
        <w:rPr>
          <w:rFonts w:ascii="宋体" w:hAnsi="宋体" w:cs="宋体" w:eastAsia="宋体" w:hint="default"/>
          <w:sz w:val="25"/>
          <w:szCs w:val="25"/>
        </w:rPr>
      </w:pPr>
    </w:p>
    <w:p>
      <w:pPr>
        <w:pStyle w:val="BodyText"/>
        <w:spacing w:line="357" w:lineRule="auto" w:before="36"/>
        <w:ind w:left="153" w:right="128"/>
        <w:jc w:val="both"/>
      </w:pPr>
      <w:r>
        <w:rPr/>
        <w:t>注</w:t>
      </w:r>
      <w:r>
        <w:rPr>
          <w:spacing w:val="-42"/>
        </w:rPr>
        <w:t> </w:t>
      </w:r>
      <w:r>
        <w:rPr>
          <w:rFonts w:ascii="宋体" w:hAnsi="宋体" w:cs="宋体" w:eastAsia="宋体" w:hint="default"/>
          <w:spacing w:val="-9"/>
        </w:rPr>
        <w:t>5</w:t>
      </w:r>
      <w:r>
        <w:rPr>
          <w:spacing w:val="-9"/>
        </w:rPr>
        <w:t>：于</w:t>
      </w:r>
      <w:r>
        <w:rPr>
          <w:spacing w:val="-44"/>
        </w:rPr>
        <w:t> </w:t>
      </w:r>
      <w:r>
        <w:rPr>
          <w:rFonts w:ascii="宋体" w:hAnsi="宋体" w:cs="宋体" w:eastAsia="宋体" w:hint="default"/>
        </w:rPr>
        <w:t>2017</w:t>
      </w:r>
      <w:r>
        <w:rPr>
          <w:rFonts w:ascii="宋体" w:hAnsi="宋体" w:cs="宋体" w:eastAsia="宋体" w:hint="default"/>
          <w:spacing w:val="-42"/>
        </w:rPr>
        <w:t> </w:t>
      </w:r>
      <w:r>
        <w:rPr/>
        <w:t>年</w:t>
      </w:r>
      <w:r>
        <w:rPr>
          <w:spacing w:val="-44"/>
        </w:rPr>
        <w:t> </w:t>
      </w:r>
      <w:r>
        <w:rPr>
          <w:rFonts w:ascii="宋体" w:hAnsi="宋体" w:cs="宋体" w:eastAsia="宋体" w:hint="default"/>
        </w:rPr>
        <w:t>3</w:t>
      </w:r>
      <w:r>
        <w:rPr>
          <w:rFonts w:ascii="宋体" w:hAnsi="宋体" w:cs="宋体" w:eastAsia="宋体" w:hint="default"/>
          <w:spacing w:val="-42"/>
        </w:rPr>
        <w:t> </w:t>
      </w:r>
      <w:r>
        <w:rPr>
          <w:spacing w:val="-3"/>
        </w:rPr>
        <w:t>月，本公司与西昌市新华书店签订投资协议，共同投资设立凉山新华文轩教育科技有限</w:t>
      </w:r>
      <w:r>
        <w:rPr>
          <w:spacing w:val="-100"/>
        </w:rPr>
        <w:t> </w:t>
      </w:r>
      <w:r>
        <w:rPr>
          <w:spacing w:val="-100"/>
        </w:rPr>
      </w:r>
      <w:r>
        <w:rPr>
          <w:spacing w:val="-6"/>
        </w:rPr>
        <w:t>公司，持股比例分别为</w:t>
      </w:r>
      <w:r>
        <w:rPr>
          <w:spacing w:val="-28"/>
        </w:rPr>
        <w:t> </w:t>
      </w:r>
      <w:r>
        <w:rPr>
          <w:rFonts w:ascii="宋体" w:hAnsi="宋体" w:cs="宋体" w:eastAsia="宋体" w:hint="default"/>
        </w:rPr>
        <w:t>49%</w:t>
      </w:r>
      <w:r>
        <w:rPr/>
        <w:t>和</w:t>
      </w:r>
      <w:r>
        <w:rPr>
          <w:spacing w:val="-30"/>
        </w:rPr>
        <w:t> </w:t>
      </w:r>
      <w:r>
        <w:rPr>
          <w:rFonts w:ascii="宋体" w:hAnsi="宋体" w:cs="宋体" w:eastAsia="宋体" w:hint="default"/>
          <w:spacing w:val="-4"/>
        </w:rPr>
        <w:t>51%</w:t>
      </w:r>
      <w:r>
        <w:rPr>
          <w:spacing w:val="-4"/>
        </w:rPr>
        <w:t>。根据公司章程，凉山新华文轩教育科技有限公司对年度财务预算方案、</w:t>
      </w:r>
      <w:r>
        <w:rPr>
          <w:spacing w:val="-94"/>
        </w:rPr>
        <w:t> </w:t>
      </w:r>
      <w:r>
        <w:rPr>
          <w:spacing w:val="-94"/>
        </w:rPr>
      </w:r>
      <w:r>
        <w:rPr>
          <w:spacing w:val="-2"/>
        </w:rPr>
        <w:t>决算方案、利润分配和弥补亏损等事项作出决议时，须经代表三分之二以上表决权的股东通过。因此，本</w:t>
      </w:r>
      <w:r>
        <w:rPr>
          <w:spacing w:val="-47"/>
        </w:rPr>
        <w:t> </w:t>
      </w:r>
      <w:r>
        <w:rPr>
          <w:spacing w:val="-47"/>
        </w:rPr>
      </w:r>
      <w:r>
        <w:rPr>
          <w:spacing w:val="-2"/>
        </w:rPr>
        <w:t>公司及另一方股东对凉山新华文轩教育科技有限公司实施共同控制，凉山新华文轩教育科技有限公司为本</w:t>
      </w:r>
      <w:r>
        <w:rPr>
          <w:spacing w:val="-46"/>
        </w:rPr>
        <w:t> </w:t>
      </w:r>
      <w:r>
        <w:rPr>
          <w:spacing w:val="-46"/>
        </w:rPr>
      </w:r>
      <w:r>
        <w:rPr/>
        <w:t>集团的合营企业。</w:t>
      </w:r>
    </w:p>
    <w:p>
      <w:pPr>
        <w:spacing w:line="240" w:lineRule="auto" w:before="0"/>
        <w:rPr>
          <w:rFonts w:ascii="宋体" w:hAnsi="宋体" w:cs="宋体" w:eastAsia="宋体" w:hint="default"/>
          <w:sz w:val="20"/>
          <w:szCs w:val="20"/>
        </w:rPr>
      </w:pPr>
    </w:p>
    <w:p>
      <w:pPr>
        <w:pStyle w:val="BodyText"/>
        <w:spacing w:line="357" w:lineRule="auto" w:before="179"/>
        <w:ind w:left="153" w:right="128"/>
        <w:jc w:val="both"/>
      </w:pPr>
      <w:r>
        <w:rPr/>
        <w:t>注</w:t>
      </w:r>
      <w:r>
        <w:rPr>
          <w:spacing w:val="-53"/>
        </w:rPr>
        <w:t> </w:t>
      </w:r>
      <w:r>
        <w:rPr>
          <w:rFonts w:ascii="宋体" w:hAnsi="宋体" w:cs="宋体" w:eastAsia="宋体" w:hint="default"/>
        </w:rPr>
        <w:t>6</w:t>
      </w:r>
      <w:r>
        <w:rPr/>
        <w:t>：</w:t>
      </w:r>
      <w:r>
        <w:rPr>
          <w:spacing w:val="49"/>
        </w:rPr>
        <w:t> </w:t>
      </w:r>
      <w:r>
        <w:rPr/>
        <w:t>于</w:t>
      </w:r>
      <w:r>
        <w:rPr>
          <w:spacing w:val="-34"/>
        </w:rPr>
        <w:t> </w:t>
      </w:r>
      <w:r>
        <w:rPr>
          <w:rFonts w:ascii="宋体" w:hAnsi="宋体" w:cs="宋体" w:eastAsia="宋体" w:hint="default"/>
        </w:rPr>
        <w:t>2017</w:t>
      </w:r>
      <w:r>
        <w:rPr>
          <w:rFonts w:ascii="宋体" w:hAnsi="宋体" w:cs="宋体" w:eastAsia="宋体" w:hint="default"/>
          <w:spacing w:val="-33"/>
        </w:rPr>
        <w:t> </w:t>
      </w:r>
      <w:r>
        <w:rPr/>
        <w:t>年</w:t>
      </w:r>
      <w:r>
        <w:rPr>
          <w:spacing w:val="-33"/>
        </w:rPr>
        <w:t> </w:t>
      </w:r>
      <w:r>
        <w:rPr>
          <w:rFonts w:ascii="宋体" w:hAnsi="宋体" w:cs="宋体" w:eastAsia="宋体" w:hint="default"/>
        </w:rPr>
        <w:t>6</w:t>
      </w:r>
      <w:r>
        <w:rPr>
          <w:rFonts w:ascii="宋体" w:hAnsi="宋体" w:cs="宋体" w:eastAsia="宋体" w:hint="default"/>
          <w:spacing w:val="-33"/>
        </w:rPr>
        <w:t> </w:t>
      </w:r>
      <w:r>
        <w:rPr/>
        <w:t>月，本公司之子公司四川文传物流有限公司</w:t>
      </w:r>
      <w:r>
        <w:rPr>
          <w:rFonts w:ascii="宋体" w:hAnsi="宋体" w:cs="宋体" w:eastAsia="宋体" w:hint="default"/>
        </w:rPr>
        <w:t>(</w:t>
      </w:r>
      <w:r>
        <w:rPr/>
        <w:t>“文传物流”</w:t>
      </w:r>
      <w:r>
        <w:rPr>
          <w:rFonts w:ascii="宋体" w:hAnsi="宋体" w:cs="宋体" w:eastAsia="宋体" w:hint="default"/>
        </w:rPr>
        <w:t>)</w:t>
      </w:r>
      <w:r>
        <w:rPr/>
        <w:t>与宝湾物流控股有限公</w:t>
      </w:r>
      <w:r>
        <w:rPr>
          <w:w w:val="100"/>
        </w:rPr>
        <w:t> </w:t>
      </w:r>
      <w:r>
        <w:rPr>
          <w:spacing w:val="-2"/>
        </w:rPr>
        <w:t>司、成都龙创投资管理中心</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签订投资协议，共同投资设立四川文轩宝湾供应链有限公司，三方</w:t>
      </w:r>
      <w:r>
        <w:rPr>
          <w:spacing w:val="-47"/>
        </w:rPr>
        <w:t> </w:t>
      </w:r>
      <w:r>
        <w:rPr>
          <w:spacing w:val="-47"/>
        </w:rPr>
      </w:r>
      <w:r>
        <w:rPr>
          <w:spacing w:val="-2"/>
        </w:rPr>
        <w:t>持股比例分别为</w:t>
      </w:r>
      <w:r>
        <w:rPr>
          <w:spacing w:val="-28"/>
        </w:rPr>
        <w:t> </w:t>
      </w:r>
      <w:r>
        <w:rPr>
          <w:rFonts w:ascii="宋体" w:hAnsi="宋体" w:cs="宋体" w:eastAsia="宋体" w:hint="default"/>
          <w:spacing w:val="-2"/>
        </w:rPr>
        <w:t>45%</w:t>
      </w:r>
      <w:r>
        <w:rPr>
          <w:spacing w:val="-2"/>
        </w:rPr>
        <w:t>、</w:t>
      </w:r>
      <w:r>
        <w:rPr>
          <w:rFonts w:ascii="宋体" w:hAnsi="宋体" w:cs="宋体" w:eastAsia="宋体" w:hint="default"/>
          <w:spacing w:val="-2"/>
        </w:rPr>
        <w:t>40%</w:t>
      </w:r>
      <w:r>
        <w:rPr>
          <w:spacing w:val="-2"/>
        </w:rPr>
        <w:t>和</w:t>
      </w:r>
      <w:r>
        <w:rPr>
          <w:spacing w:val="-28"/>
        </w:rPr>
        <w:t> </w:t>
      </w:r>
      <w:r>
        <w:rPr>
          <w:rFonts w:ascii="宋体" w:hAnsi="宋体" w:cs="宋体" w:eastAsia="宋体" w:hint="default"/>
          <w:spacing w:val="-2"/>
        </w:rPr>
        <w:t>15%</w:t>
      </w:r>
      <w:r>
        <w:rPr>
          <w:spacing w:val="-2"/>
        </w:rPr>
        <w:t>。根据公司章程，四川文轩宝湾供应链有限公司对年度财务预算方案、决</w:t>
      </w:r>
      <w:r>
        <w:rPr>
          <w:spacing w:val="-93"/>
        </w:rPr>
        <w:t> </w:t>
      </w:r>
      <w:r>
        <w:rPr>
          <w:spacing w:val="-93"/>
        </w:rPr>
      </w:r>
      <w:r>
        <w:rPr/>
        <w:t>算方案、利润分配和弥补亏损作出决议时，须经代表</w:t>
      </w:r>
      <w:r>
        <w:rPr>
          <w:spacing w:val="-31"/>
        </w:rPr>
        <w:t> </w:t>
      </w:r>
      <w:r>
        <w:rPr>
          <w:rFonts w:ascii="宋体" w:hAnsi="宋体" w:cs="宋体" w:eastAsia="宋体" w:hint="default"/>
        </w:rPr>
        <w:t>50%</w:t>
      </w:r>
      <w:r>
        <w:rPr/>
        <w:t>以上表决权的股东通过。因此，四川文轩宝湾供</w:t>
      </w:r>
      <w:r>
        <w:rPr>
          <w:w w:val="100"/>
        </w:rPr>
        <w:t> </w:t>
      </w:r>
      <w:r>
        <w:rPr/>
        <w:t>应链有限公司为本集团的联营企业。</w:t>
      </w:r>
    </w:p>
    <w:p>
      <w:pPr>
        <w:spacing w:line="240" w:lineRule="auto" w:before="0"/>
        <w:rPr>
          <w:rFonts w:ascii="宋体" w:hAnsi="宋体" w:cs="宋体" w:eastAsia="宋体" w:hint="default"/>
          <w:sz w:val="20"/>
          <w:szCs w:val="20"/>
        </w:rPr>
      </w:pPr>
    </w:p>
    <w:p>
      <w:pPr>
        <w:pStyle w:val="BodyText"/>
        <w:spacing w:line="240" w:lineRule="auto" w:before="176"/>
        <w:ind w:left="153" w:right="0"/>
        <w:jc w:val="both"/>
      </w:pPr>
      <w:r>
        <w:rPr/>
        <w:t>注</w:t>
      </w:r>
      <w:r>
        <w:rPr>
          <w:spacing w:val="-54"/>
        </w:rPr>
        <w:t> </w:t>
      </w:r>
      <w:r>
        <w:rPr>
          <w:rFonts w:ascii="宋体" w:hAnsi="宋体" w:cs="宋体" w:eastAsia="宋体" w:hint="default"/>
        </w:rPr>
        <w:t>7</w:t>
      </w:r>
      <w:r>
        <w:rPr/>
        <w:t>： </w:t>
      </w:r>
      <w:r>
        <w:rPr>
          <w:spacing w:val="48"/>
        </w:rPr>
        <w:t> </w:t>
      </w:r>
      <w:r>
        <w:rPr/>
        <w:t>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月，明博教育科技股权因被动稀释而影响资本公积人民币</w:t>
      </w:r>
      <w:r>
        <w:rPr>
          <w:spacing w:val="-54"/>
        </w:rPr>
        <w:t> </w:t>
      </w:r>
      <w:r>
        <w:rPr>
          <w:rFonts w:ascii="宋体" w:hAnsi="宋体" w:cs="宋体" w:eastAsia="宋体" w:hint="default"/>
        </w:rPr>
        <w:t>406,244.18</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153" w:right="127"/>
        <w:jc w:val="both"/>
      </w:pPr>
      <w:r>
        <w:rPr/>
        <w:t>注 </w:t>
      </w:r>
      <w:r>
        <w:rPr>
          <w:rFonts w:ascii="宋体" w:hAnsi="宋体" w:cs="宋体" w:eastAsia="宋体" w:hint="default"/>
        </w:rPr>
        <w:t>8</w:t>
      </w:r>
      <w:r>
        <w:rPr/>
        <w:t>： 经本公司第四届董事会 </w:t>
      </w:r>
      <w:r>
        <w:rPr>
          <w:rFonts w:ascii="宋体" w:hAnsi="宋体" w:cs="宋体" w:eastAsia="宋体" w:hint="default"/>
        </w:rPr>
        <w:t>2015</w:t>
      </w:r>
      <w:r>
        <w:rPr>
          <w:rFonts w:ascii="宋体" w:hAnsi="宋体" w:cs="宋体" w:eastAsia="宋体" w:hint="default"/>
          <w:spacing w:val="-33"/>
        </w:rPr>
        <w:t> </w:t>
      </w:r>
      <w:r>
        <w:rPr/>
        <w:t>年第十次会议审议，同意本公司以公开挂牌的方式转让所持有的成</w:t>
      </w:r>
      <w:r>
        <w:rPr>
          <w:w w:val="100"/>
        </w:rPr>
        <w:t> </w:t>
      </w:r>
      <w:r>
        <w:rPr/>
        <w:t>都鑫汇</w:t>
      </w:r>
      <w:r>
        <w:rPr>
          <w:spacing w:val="-42"/>
        </w:rPr>
        <w:t> </w:t>
      </w:r>
      <w:r>
        <w:rPr>
          <w:rFonts w:ascii="宋体" w:hAnsi="宋体" w:cs="宋体" w:eastAsia="宋体" w:hint="default"/>
          <w:spacing w:val="-4"/>
        </w:rPr>
        <w:t>34%</w:t>
      </w:r>
      <w:r>
        <w:rPr>
          <w:spacing w:val="-4"/>
        </w:rPr>
        <w:t>的股权，转让底价为人民币</w:t>
      </w:r>
      <w:r>
        <w:rPr>
          <w:spacing w:val="-43"/>
        </w:rPr>
        <w:t> </w:t>
      </w:r>
      <w:r>
        <w:rPr>
          <w:rFonts w:ascii="宋体" w:hAnsi="宋体" w:cs="宋体" w:eastAsia="宋体" w:hint="default"/>
        </w:rPr>
        <w:t>14,192.07</w:t>
      </w:r>
      <w:r>
        <w:rPr>
          <w:rFonts w:ascii="宋体" w:hAnsi="宋体" w:cs="宋体" w:eastAsia="宋体" w:hint="default"/>
          <w:spacing w:val="-43"/>
        </w:rPr>
        <w:t> </w:t>
      </w:r>
      <w:r>
        <w:rPr>
          <w:spacing w:val="-8"/>
        </w:rPr>
        <w:t>万元。于</w:t>
      </w:r>
      <w:r>
        <w:rPr>
          <w:spacing w:val="-42"/>
        </w:rPr>
        <w:t> </w:t>
      </w:r>
      <w:r>
        <w:rPr>
          <w:rFonts w:ascii="宋体" w:hAnsi="宋体" w:cs="宋体" w:eastAsia="宋体" w:hint="default"/>
        </w:rPr>
        <w:t>2017</w:t>
      </w:r>
      <w:r>
        <w:rPr>
          <w:rFonts w:ascii="宋体" w:hAnsi="宋体" w:cs="宋体" w:eastAsia="宋体" w:hint="default"/>
          <w:spacing w:val="-46"/>
        </w:rPr>
        <w:t> </w:t>
      </w:r>
      <w:r>
        <w:rPr/>
        <w:t>年</w:t>
      </w:r>
      <w:r>
        <w:rPr>
          <w:spacing w:val="-43"/>
        </w:rPr>
        <w:t> </w:t>
      </w:r>
      <w:r>
        <w:rPr>
          <w:rFonts w:ascii="宋体" w:hAnsi="宋体" w:cs="宋体" w:eastAsia="宋体" w:hint="default"/>
        </w:rPr>
        <w:t>5</w:t>
      </w:r>
      <w:r>
        <w:rPr>
          <w:rFonts w:ascii="宋体" w:hAnsi="宋体" w:cs="宋体" w:eastAsia="宋体" w:hint="default"/>
          <w:spacing w:val="-46"/>
        </w:rPr>
        <w:t> </w:t>
      </w:r>
      <w:r>
        <w:rPr>
          <w:spacing w:val="-4"/>
        </w:rPr>
        <w:t>月，本公司以上述价格将该股权转让</w:t>
      </w:r>
    </w:p>
    <w:p>
      <w:pPr>
        <w:pStyle w:val="BodyText"/>
        <w:spacing w:line="240" w:lineRule="auto" w:before="30"/>
        <w:ind w:left="153" w:right="0"/>
        <w:jc w:val="both"/>
      </w:pPr>
      <w:r>
        <w:rPr/>
        <w:t>给独立第三方中天城投</w:t>
      </w:r>
      <w:r>
        <w:rPr>
          <w:rFonts w:ascii="宋体" w:hAnsi="宋体" w:cs="宋体" w:eastAsia="宋体" w:hint="default"/>
        </w:rPr>
        <w:t>(</w:t>
      </w:r>
      <w:r>
        <w:rPr/>
        <w:t>贵州</w:t>
      </w:r>
      <w:r>
        <w:rPr>
          <w:rFonts w:ascii="宋体" w:hAnsi="宋体" w:cs="宋体" w:eastAsia="宋体" w:hint="default"/>
        </w:rPr>
        <w:t>)</w:t>
      </w:r>
      <w:r>
        <w:rPr/>
        <w:t>城市投资开发有限公司，取得投资收益金额为人民币</w:t>
      </w:r>
      <w:r>
        <w:rPr>
          <w:spacing w:val="-57"/>
        </w:rPr>
        <w:t> </w:t>
      </w:r>
      <w:r>
        <w:rPr>
          <w:rFonts w:ascii="宋体" w:hAnsi="宋体" w:cs="宋体" w:eastAsia="宋体" w:hint="default"/>
        </w:rPr>
        <w:t>18,165,011.70</w:t>
      </w:r>
      <w:r>
        <w:rPr>
          <w:rFonts w:ascii="宋体" w:hAnsi="宋体" w:cs="宋体" w:eastAsia="宋体" w:hint="default"/>
          <w:spacing w:val="-59"/>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153" w:right="127"/>
        <w:jc w:val="both"/>
      </w:pPr>
      <w:r>
        <w:rPr/>
        <w:t>注 </w:t>
      </w:r>
      <w:r>
        <w:rPr>
          <w:rFonts w:ascii="宋体" w:hAnsi="宋体" w:cs="宋体" w:eastAsia="宋体" w:hint="default"/>
        </w:rPr>
        <w:t>9</w:t>
      </w:r>
      <w:r>
        <w:rPr/>
        <w:t>： 经本公司第四届董事会 </w:t>
      </w:r>
      <w:r>
        <w:rPr>
          <w:rFonts w:ascii="宋体" w:hAnsi="宋体" w:cs="宋体" w:eastAsia="宋体" w:hint="default"/>
        </w:rPr>
        <w:t>2016</w:t>
      </w:r>
      <w:r>
        <w:rPr>
          <w:rFonts w:ascii="宋体" w:hAnsi="宋体" w:cs="宋体" w:eastAsia="宋体" w:hint="default"/>
          <w:spacing w:val="-33"/>
        </w:rPr>
        <w:t> </w:t>
      </w:r>
      <w:r>
        <w:rPr/>
        <w:t>年第十五次会议审议，同意本公司以公开挂牌的方式转让所持有的</w:t>
      </w:r>
      <w:r>
        <w:rPr>
          <w:w w:val="100"/>
        </w:rPr>
        <w:t> </w:t>
      </w:r>
      <w:r>
        <w:rPr/>
        <w:t>幼儿教育</w:t>
      </w:r>
      <w:r>
        <w:rPr>
          <w:spacing w:val="-55"/>
        </w:rPr>
        <w:t> </w:t>
      </w:r>
      <w:r>
        <w:rPr>
          <w:rFonts w:ascii="宋体" w:hAnsi="宋体" w:cs="宋体" w:eastAsia="宋体" w:hint="default"/>
        </w:rPr>
        <w:t>34%</w:t>
      </w:r>
      <w:r>
        <w:rPr/>
        <w:t>的股权，转让底价为人民币</w:t>
      </w:r>
      <w:r>
        <w:rPr>
          <w:spacing w:val="-56"/>
        </w:rPr>
        <w:t> </w:t>
      </w:r>
      <w:r>
        <w:rPr>
          <w:rFonts w:ascii="宋体" w:hAnsi="宋体" w:cs="宋体" w:eastAsia="宋体" w:hint="default"/>
        </w:rPr>
        <w:t>1,545.45</w:t>
      </w:r>
      <w:r>
        <w:rPr>
          <w:rFonts w:ascii="宋体" w:hAnsi="宋体" w:cs="宋体" w:eastAsia="宋体" w:hint="default"/>
          <w:spacing w:val="-58"/>
        </w:rPr>
        <w:t> </w:t>
      </w:r>
      <w:r>
        <w:rPr/>
        <w:t>万元。截至本报告批准报出日，本次转让尚未成交。</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7" w:lineRule="auto"/>
        <w:ind w:left="153" w:right="130"/>
        <w:jc w:val="both"/>
      </w:pPr>
      <w:r>
        <w:rPr/>
        <w:t>注 </w:t>
      </w:r>
      <w:r>
        <w:rPr>
          <w:rFonts w:ascii="宋体" w:hAnsi="宋体" w:cs="宋体" w:eastAsia="宋体" w:hint="default"/>
        </w:rPr>
        <w:t>10</w:t>
      </w:r>
      <w:r>
        <w:rPr/>
        <w:t>：</w:t>
      </w:r>
      <w:r>
        <w:rPr>
          <w:spacing w:val="-33"/>
        </w:rPr>
        <w:t> </w:t>
      </w:r>
      <w:r>
        <w:rPr/>
        <w:t>本公司之子公司文轩投资作为有限合伙人，对西藏文轩创业投资基金合伙企业</w:t>
      </w:r>
      <w:r>
        <w:rPr>
          <w:rFonts w:ascii="宋体" w:hAnsi="宋体" w:cs="宋体" w:eastAsia="宋体" w:hint="default"/>
        </w:rPr>
        <w:t>(</w:t>
      </w:r>
      <w:r>
        <w:rPr/>
        <w:t>有限合伙</w:t>
      </w:r>
      <w:r>
        <w:rPr>
          <w:rFonts w:ascii="宋体" w:hAnsi="宋体" w:cs="宋体" w:eastAsia="宋体" w:hint="default"/>
        </w:rPr>
        <w:t>)</w:t>
      </w:r>
      <w:r>
        <w:rPr/>
        <w:t>的投资</w:t>
      </w:r>
      <w:r>
        <w:rPr>
          <w:spacing w:val="-3"/>
          <w:w w:val="100"/>
        </w:rPr>
        <w:t> </w:t>
      </w:r>
      <w:r>
        <w:rPr/>
        <w:t>成本为人民币</w:t>
      </w:r>
      <w:r>
        <w:rPr>
          <w:spacing w:val="-38"/>
        </w:rPr>
        <w:t> </w:t>
      </w:r>
      <w:r>
        <w:rPr>
          <w:rFonts w:ascii="宋体" w:hAnsi="宋体" w:cs="宋体" w:eastAsia="宋体" w:hint="default"/>
        </w:rPr>
        <w:t>28,600,000.00</w:t>
      </w:r>
      <w:r>
        <w:rPr>
          <w:rFonts w:ascii="宋体" w:hAnsi="宋体" w:cs="宋体" w:eastAsia="宋体" w:hint="default"/>
          <w:spacing w:val="-40"/>
        </w:rPr>
        <w:t> </w:t>
      </w:r>
      <w:r>
        <w:rPr>
          <w:spacing w:val="-3"/>
        </w:rPr>
        <w:t>元，文轩投资认缴出资额占其总认缴资本的比例为</w:t>
      </w:r>
      <w:r>
        <w:rPr>
          <w:spacing w:val="-38"/>
        </w:rPr>
        <w:t> </w:t>
      </w:r>
      <w:r>
        <w:rPr>
          <w:rFonts w:ascii="宋体" w:hAnsi="宋体" w:cs="宋体" w:eastAsia="宋体" w:hint="default"/>
          <w:spacing w:val="-5"/>
        </w:rPr>
        <w:t>56.34%</w:t>
      </w:r>
      <w:r>
        <w:rPr>
          <w:spacing w:val="-5"/>
        </w:rPr>
        <w:t>。于本年度，文轩</w:t>
      </w:r>
      <w:r>
        <w:rPr>
          <w:spacing w:val="-100"/>
        </w:rPr>
        <w:t> </w:t>
      </w:r>
      <w:r>
        <w:rPr>
          <w:spacing w:val="-100"/>
        </w:rPr>
      </w:r>
      <w:r>
        <w:rPr>
          <w:spacing w:val="-2"/>
          <w:w w:val="100"/>
        </w:rPr>
        <w:t>投资补缴剩余出资人民币</w:t>
      </w:r>
      <w:r>
        <w:rPr>
          <w:spacing w:val="-64"/>
          <w:w w:val="100"/>
        </w:rPr>
        <w:t> </w:t>
      </w:r>
      <w:r>
        <w:rPr>
          <w:rFonts w:ascii="宋体" w:hAnsi="宋体" w:cs="宋体" w:eastAsia="宋体" w:hint="default"/>
          <w:spacing w:val="-1"/>
          <w:w w:val="100"/>
        </w:rPr>
        <w:t>4,200,000.00</w:t>
      </w:r>
      <w:r>
        <w:rPr>
          <w:rFonts w:ascii="宋体" w:hAnsi="宋体" w:cs="宋体" w:eastAsia="宋体" w:hint="default"/>
          <w:spacing w:val="-60"/>
          <w:w w:val="100"/>
        </w:rPr>
        <w:t> </w:t>
      </w:r>
      <w:r>
        <w:rPr>
          <w:spacing w:val="-5"/>
          <w:w w:val="100"/>
        </w:rPr>
        <w:t>元。根据西藏文轩创业投资基金合伙企业</w:t>
      </w:r>
      <w:r>
        <w:rPr>
          <w:rFonts w:ascii="宋体" w:hAnsi="宋体" w:cs="宋体" w:eastAsia="宋体" w:hint="default"/>
          <w:spacing w:val="-5"/>
          <w:w w:val="100"/>
        </w:rPr>
        <w:t>(</w:t>
      </w:r>
      <w:r>
        <w:rPr>
          <w:spacing w:val="-5"/>
          <w:w w:val="100"/>
        </w:rPr>
        <w:t>有限合伙</w:t>
      </w:r>
      <w:r>
        <w:rPr>
          <w:rFonts w:ascii="宋体" w:hAnsi="宋体" w:cs="宋体" w:eastAsia="宋体" w:hint="default"/>
          <w:spacing w:val="-5"/>
          <w:w w:val="100"/>
        </w:rPr>
        <w:t>)</w:t>
      </w:r>
      <w:r>
        <w:rPr>
          <w:spacing w:val="-5"/>
          <w:w w:val="100"/>
        </w:rPr>
        <w:t>的合伙协议，</w:t>
      </w:r>
      <w:r>
        <w:rPr>
          <w:spacing w:val="-103"/>
          <w:w w:val="100"/>
        </w:rPr>
        <w:t> </w:t>
      </w:r>
      <w:r>
        <w:rPr>
          <w:spacing w:val="-103"/>
          <w:w w:val="100"/>
        </w:rPr>
      </w:r>
      <w:r>
        <w:rPr/>
        <w:t>由投资决策委员会负责基金项目的决策，文轩投资在投资决策委员会中占有</w:t>
      </w:r>
      <w:r>
        <w:rPr>
          <w:spacing w:val="-33"/>
        </w:rPr>
        <w:t> </w:t>
      </w:r>
      <w:r>
        <w:rPr>
          <w:rFonts w:ascii="宋体" w:hAnsi="宋体" w:cs="宋体" w:eastAsia="宋体" w:hint="default"/>
        </w:rPr>
        <w:t>25%</w:t>
      </w:r>
      <w:r>
        <w:rPr/>
        <w:t>的表决权，可以对西藏文</w:t>
      </w:r>
      <w:r>
        <w:rPr>
          <w:w w:val="100"/>
        </w:rPr>
        <w:t> </w:t>
      </w:r>
      <w:r>
        <w:rPr>
          <w:spacing w:val="-2"/>
        </w:rPr>
        <w:t>轩创业投资基金合伙企业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施加重大影响，因此西藏文轩创业投资基金合伙企业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是本</w:t>
      </w:r>
      <w:r>
        <w:rPr>
          <w:spacing w:val="-47"/>
        </w:rPr>
        <w:t> </w:t>
      </w:r>
      <w:r>
        <w:rPr/>
        <w:t>集团的联营企业。</w:t>
      </w:r>
    </w:p>
    <w:p>
      <w:pPr>
        <w:spacing w:line="240" w:lineRule="auto" w:before="0"/>
        <w:rPr>
          <w:rFonts w:ascii="宋体" w:hAnsi="宋体" w:cs="宋体" w:eastAsia="宋体" w:hint="default"/>
          <w:sz w:val="20"/>
          <w:szCs w:val="20"/>
        </w:rPr>
      </w:pPr>
    </w:p>
    <w:p>
      <w:pPr>
        <w:pStyle w:val="BodyText"/>
        <w:spacing w:line="357" w:lineRule="auto" w:before="176"/>
        <w:ind w:left="153" w:right="128"/>
        <w:jc w:val="both"/>
      </w:pPr>
      <w:r>
        <w:rPr/>
        <w:t>注</w:t>
      </w:r>
      <w:r>
        <w:rPr>
          <w:spacing w:val="-48"/>
        </w:rPr>
        <w:t> </w:t>
      </w:r>
      <w:r>
        <w:rPr>
          <w:rFonts w:ascii="宋体" w:hAnsi="宋体" w:cs="宋体" w:eastAsia="宋体" w:hint="default"/>
        </w:rPr>
        <w:t>11</w:t>
      </w:r>
      <w:r>
        <w:rPr/>
        <w:t>：于</w:t>
      </w:r>
      <w:r>
        <w:rPr>
          <w:spacing w:val="-50"/>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50"/>
        </w:rPr>
        <w:t> </w:t>
      </w:r>
      <w:r>
        <w:rPr/>
        <w:t>月，本公司与四川新华发行集团签订股权转让协议，本公司将持有的北京华影文轩影</w:t>
      </w:r>
      <w:r>
        <w:rPr>
          <w:w w:val="100"/>
        </w:rPr>
        <w:t> </w:t>
      </w:r>
      <w:r>
        <w:rPr/>
        <w:t>视文化有限公司</w:t>
      </w:r>
      <w:r>
        <w:rPr>
          <w:spacing w:val="-46"/>
        </w:rPr>
        <w:t> </w:t>
      </w:r>
      <w:r>
        <w:rPr>
          <w:rFonts w:ascii="宋体" w:hAnsi="宋体" w:cs="宋体" w:eastAsia="宋体" w:hint="default"/>
        </w:rPr>
        <w:t>85%</w:t>
      </w:r>
      <w:r>
        <w:rPr/>
        <w:t>股权以人民币</w:t>
      </w:r>
      <w:r>
        <w:rPr>
          <w:spacing w:val="-44"/>
        </w:rPr>
        <w:t> </w:t>
      </w:r>
      <w:r>
        <w:rPr>
          <w:rFonts w:ascii="宋体" w:hAnsi="宋体" w:cs="宋体" w:eastAsia="宋体" w:hint="default"/>
        </w:rPr>
        <w:t>11,580.33</w:t>
      </w:r>
      <w:r>
        <w:rPr>
          <w:rFonts w:ascii="宋体" w:hAnsi="宋体" w:cs="宋体" w:eastAsia="宋体" w:hint="default"/>
          <w:spacing w:val="-47"/>
        </w:rPr>
        <w:t> </w:t>
      </w:r>
      <w:r>
        <w:rPr/>
        <w:t>万元有偿转让给四川新华发行集团。关于北京华影文轩影视</w:t>
      </w:r>
      <w:r>
        <w:rPr>
          <w:w w:val="100"/>
        </w:rPr>
        <w:t> </w:t>
      </w:r>
      <w:r>
        <w:rPr/>
        <w:t>文化有限公司股权处置详情参见第五节</w:t>
      </w:r>
      <w:r>
        <w:rPr>
          <w:rFonts w:ascii="宋体" w:hAnsi="宋体" w:cs="宋体" w:eastAsia="宋体" w:hint="default"/>
        </w:rPr>
        <w:t>(</w:t>
      </w:r>
      <w:r>
        <w:rPr/>
        <w:t>十四</w:t>
      </w:r>
      <w:r>
        <w:rPr>
          <w:rFonts w:ascii="宋体" w:hAnsi="宋体" w:cs="宋体" w:eastAsia="宋体" w:hint="default"/>
        </w:rPr>
        <w:t>)</w:t>
      </w:r>
      <w:r>
        <w:rPr/>
        <w:t>。于</w:t>
      </w:r>
      <w:r>
        <w:rPr>
          <w:spacing w:val="-49"/>
        </w:rPr>
        <w:t> </w:t>
      </w:r>
      <w:r>
        <w:rPr>
          <w:rFonts w:ascii="宋体" w:hAnsi="宋体" w:cs="宋体" w:eastAsia="宋体" w:hint="default"/>
        </w:rPr>
        <w:t>2017</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spacing w:val="-3"/>
        </w:rPr>
        <w:t>月，北京华影文轩影视文化有限公司更名为</w:t>
      </w:r>
      <w:r>
        <w:rPr>
          <w:spacing w:val="-102"/>
        </w:rPr>
        <w:t> </w:t>
      </w:r>
      <w:r>
        <w:rPr>
          <w:spacing w:val="-102"/>
        </w:rPr>
      </w:r>
      <w:r>
        <w:rPr/>
        <w:t>新华影轩</w:t>
      </w:r>
      <w:r>
        <w:rPr>
          <w:rFonts w:ascii="宋体" w:hAnsi="宋体" w:cs="宋体" w:eastAsia="宋体" w:hint="default"/>
        </w:rPr>
        <w:t>(</w:t>
      </w:r>
      <w:r>
        <w:rPr/>
        <w:t>北京</w:t>
      </w:r>
      <w:r>
        <w:rPr>
          <w:rFonts w:ascii="宋体" w:hAnsi="宋体" w:cs="宋体" w:eastAsia="宋体" w:hint="default"/>
        </w:rPr>
        <w:t>)</w:t>
      </w:r>
      <w:r>
        <w:rPr/>
        <w:t>影视文化有限公司。因本公司在新华影轩派有董事，故新华影轩为本集团的联营企业。</w:t>
      </w:r>
    </w:p>
    <w:p>
      <w:pPr>
        <w:spacing w:after="0" w:line="357" w:lineRule="auto"/>
        <w:jc w:val="both"/>
        <w:sectPr>
          <w:pgSz w:w="11910" w:h="16840"/>
          <w:pgMar w:header="882" w:footer="1195" w:top="1120" w:bottom="1380" w:left="840" w:right="1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0"/>
          <w:pgSz w:w="11910" w:h="16840"/>
          <w:pgMar w:footer="1195" w:header="882" w:top="1120" w:bottom="1380" w:left="780" w:right="1040"/>
          <w:pgNumType w:start="121"/>
        </w:sectPr>
      </w:pPr>
    </w:p>
    <w:p>
      <w:pPr>
        <w:pStyle w:val="Heading5"/>
        <w:spacing w:line="240" w:lineRule="auto" w:before="36"/>
        <w:ind w:left="213" w:right="-18"/>
        <w:jc w:val="left"/>
        <w:rPr>
          <w:b w:val="0"/>
          <w:bCs w:val="0"/>
        </w:rPr>
      </w:pPr>
      <w:r>
        <w:rPr>
          <w:rFonts w:ascii="宋体" w:hAnsi="宋体" w:cs="宋体" w:eastAsia="宋体" w:hint="default"/>
        </w:rPr>
        <w:t>18</w:t>
      </w:r>
      <w:r>
        <w:rPr/>
        <w:t>、</w:t>
      </w:r>
      <w:r>
        <w:rPr>
          <w:spacing w:val="-22"/>
        </w:rPr>
        <w:t> </w:t>
      </w:r>
      <w:r>
        <w:rPr/>
        <w:t>投资性房地产</w:t>
      </w:r>
      <w:r>
        <w:rPr>
          <w:b w:val="0"/>
          <w:bCs w:val="0"/>
        </w:rPr>
      </w:r>
    </w:p>
    <w:p>
      <w:pPr>
        <w:pStyle w:val="Heading3"/>
        <w:spacing w:line="240" w:lineRule="auto" w:before="52"/>
        <w:ind w:left="213" w:right="-18"/>
        <w:jc w:val="left"/>
      </w:pPr>
      <w:r>
        <w:rPr/>
        <w:t>投资性房地产计量模式</w:t>
      </w:r>
    </w:p>
    <w:p>
      <w:pPr>
        <w:pStyle w:val="Heading5"/>
        <w:spacing w:line="240" w:lineRule="auto" w:before="64"/>
        <w:ind w:left="213" w:right="-18"/>
        <w:jc w:val="left"/>
        <w:rPr>
          <w:b w:val="0"/>
          <w:bCs w:val="0"/>
        </w:rPr>
      </w:pPr>
      <w:r>
        <w:rPr>
          <w:rFonts w:ascii="宋体" w:hAnsi="宋体" w:cs="宋体" w:eastAsia="宋体" w:hint="default"/>
        </w:rPr>
        <w:t>(1).</w:t>
      </w:r>
      <w:r>
        <w:rPr>
          <w:rFonts w:ascii="宋体" w:hAnsi="宋体" w:cs="宋体" w:eastAsia="宋体" w:hint="default"/>
          <w:spacing w:val="87"/>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BodyText"/>
        <w:tabs>
          <w:tab w:pos="1265" w:val="left" w:leader="none"/>
        </w:tabs>
        <w:spacing w:line="240" w:lineRule="auto"/>
        <w:ind w:left="213"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1040"/>
          <w:cols w:num="2" w:equalWidth="0">
            <w:col w:w="3995" w:space="3331"/>
            <w:col w:w="2764"/>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51"/>
        <w:gridCol w:w="1716"/>
        <w:gridCol w:w="1714"/>
        <w:gridCol w:w="1688"/>
        <w:gridCol w:w="1685"/>
      </w:tblGrid>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98,777,184.81</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98,777,184.81</w:t>
            </w: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14,070,696.35</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14,070,696.35</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工程转入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14,070,696.35</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14,070,696.35</w:t>
            </w:r>
          </w:p>
        </w:tc>
      </w:tr>
      <w:tr>
        <w:trPr>
          <w:trHeight w:val="28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787,206.09</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787,206.09</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787,206.09</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787,206.09</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112,060,675.07</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112,060,675.07</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30,105,496.99</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30,105,496.99</w:t>
            </w: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11,459,628.48</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11,459,628.48</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4,396,390.86</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4,396,390.86</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）固定资产转入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7,063,237.62</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7,063,237.62</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192,952.45</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192,952.45</w:t>
            </w: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192,952.45</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192,952.45</w:t>
            </w: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41,372,173.02</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41,372,173.02</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70,688,502.05</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70,688,502.05</w:t>
            </w:r>
          </w:p>
        </w:tc>
      </w:tr>
      <w:tr>
        <w:trPr>
          <w:trHeight w:val="3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68,671,687.82</w:t>
            </w:r>
          </w:p>
        </w:tc>
        <w:tc>
          <w:tcPr>
            <w:tcW w:w="171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68,671,687.82</w:t>
            </w:r>
          </w:p>
        </w:tc>
      </w:tr>
    </w:tbl>
    <w:p>
      <w:pPr>
        <w:spacing w:after="0" w:line="243" w:lineRule="exact"/>
        <w:jc w:val="right"/>
        <w:rPr>
          <w:rFonts w:ascii="宋体" w:hAnsi="宋体" w:cs="宋体" w:eastAsia="宋体" w:hint="default"/>
          <w:sz w:val="21"/>
          <w:szCs w:val="21"/>
        </w:rPr>
        <w:sectPr>
          <w:type w:val="continuous"/>
          <w:pgSz w:w="11910" w:h="16840"/>
          <w:pgMar w:top="1120" w:bottom="1380" w:left="780" w:right="1040"/>
        </w:sectPr>
      </w:pPr>
    </w:p>
    <w:p>
      <w:pPr>
        <w:spacing w:line="240" w:lineRule="auto" w:before="1"/>
        <w:rPr>
          <w:rFonts w:ascii="宋体" w:hAnsi="宋体" w:cs="宋体" w:eastAsia="宋体" w:hint="default"/>
          <w:sz w:val="25"/>
          <w:szCs w:val="25"/>
        </w:rPr>
      </w:pPr>
    </w:p>
    <w:p>
      <w:pPr>
        <w:pStyle w:val="Heading5"/>
        <w:spacing w:line="240" w:lineRule="auto" w:before="36"/>
        <w:ind w:left="153" w:right="0"/>
        <w:jc w:val="left"/>
        <w:rPr>
          <w:b w:val="0"/>
          <w:bCs w:val="0"/>
        </w:rPr>
      </w:pPr>
      <w:r>
        <w:rPr>
          <w:rFonts w:ascii="宋体" w:hAnsi="宋体" w:cs="宋体" w:eastAsia="宋体" w:hint="default"/>
        </w:rPr>
        <w:t>(2).</w:t>
      </w:r>
      <w:r>
        <w:rPr>
          <w:rFonts w:ascii="宋体" w:hAnsi="宋体" w:cs="宋体" w:eastAsia="宋体" w:hint="default"/>
          <w:spacing w:val="88"/>
        </w:rPr>
        <w:t> </w:t>
      </w:r>
      <w:r>
        <w:rPr/>
        <w:t>未办妥产权证书的投资性房地产情况：</w:t>
      </w:r>
      <w:r>
        <w:rPr>
          <w:b w:val="0"/>
          <w:bCs w:val="0"/>
        </w:rPr>
      </w:r>
    </w:p>
    <w:p>
      <w:pPr>
        <w:pStyle w:val="Heading3"/>
        <w:spacing w:line="312" w:lineRule="exact" w:before="83"/>
        <w:ind w:left="110" w:right="7974" w:firstLine="43"/>
        <w:jc w:val="left"/>
      </w:pPr>
      <w:r>
        <w:rPr/>
        <w:t>□适用</w:t>
      </w:r>
      <w:r>
        <w:rPr>
          <w:spacing w:val="-1"/>
        </w:rPr>
        <w:t> </w:t>
      </w:r>
      <w:r>
        <w:rPr/>
        <w:t>√不适用</w:t>
      </w:r>
      <w:r>
        <w:rPr/>
        <w:t> 其他说明</w:t>
      </w:r>
    </w:p>
    <w:p>
      <w:pPr>
        <w:pStyle w:val="Heading3"/>
        <w:spacing w:line="281" w:lineRule="exact"/>
        <w:ind w:left="110" w:right="0"/>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840" w:right="1120"/>
        </w:sectPr>
      </w:pPr>
    </w:p>
    <w:p>
      <w:pPr>
        <w:pStyle w:val="Heading5"/>
        <w:spacing w:line="240" w:lineRule="auto" w:before="36"/>
        <w:ind w:left="153" w:right="-19"/>
        <w:jc w:val="left"/>
        <w:rPr>
          <w:b w:val="0"/>
          <w:bCs w:val="0"/>
        </w:rPr>
      </w:pPr>
      <w:r>
        <w:rPr>
          <w:rFonts w:ascii="宋体" w:hAnsi="宋体" w:cs="宋体" w:eastAsia="宋体" w:hint="default"/>
        </w:rPr>
        <w:t>19</w:t>
      </w:r>
      <w:r>
        <w:rPr/>
        <w:t>、</w:t>
      </w:r>
      <w:r>
        <w:rPr>
          <w:spacing w:val="-23"/>
        </w:rPr>
        <w:t> </w:t>
      </w:r>
      <w:r>
        <w:rPr/>
        <w:t>固定资产</w:t>
      </w:r>
      <w:r>
        <w:rPr>
          <w:b w:val="0"/>
          <w:bCs w:val="0"/>
        </w:rPr>
      </w:r>
    </w:p>
    <w:p>
      <w:pPr>
        <w:pStyle w:val="Heading5"/>
        <w:spacing w:line="240" w:lineRule="auto" w:before="56"/>
        <w:ind w:left="153" w:right="-19"/>
        <w:jc w:val="left"/>
        <w:rPr>
          <w:b w:val="0"/>
          <w:bCs w:val="0"/>
        </w:rPr>
      </w:pPr>
      <w:r>
        <w:rPr>
          <w:rFonts w:ascii="宋体" w:hAnsi="宋体" w:cs="宋体" w:eastAsia="宋体" w:hint="default"/>
        </w:rPr>
        <w:t>(1).</w:t>
      </w:r>
      <w:r>
        <w:rPr>
          <w:rFonts w:ascii="宋体" w:hAnsi="宋体" w:cs="宋体" w:eastAsia="宋体" w:hint="default"/>
          <w:spacing w:val="61"/>
        </w:rPr>
        <w:t> </w:t>
      </w:r>
      <w:r>
        <w:rPr/>
        <w:t>固定资产情况</w:t>
      </w:r>
      <w:r>
        <w:rPr>
          <w:b w:val="0"/>
          <w:bCs w:val="0"/>
        </w:rPr>
      </w:r>
    </w:p>
    <w:p>
      <w:pPr>
        <w:pStyle w:val="Heading3"/>
        <w:spacing w:line="240" w:lineRule="auto" w:before="52"/>
        <w:ind w:left="153"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tabs>
          <w:tab w:pos="1354" w:val="left" w:leader="none"/>
        </w:tabs>
        <w:spacing w:line="240" w:lineRule="auto"/>
        <w:ind w:left="153" w:right="0"/>
        <w:jc w:val="left"/>
      </w:pPr>
      <w:r>
        <w:rPr/>
        <w:t>单位：元</w:t>
        <w:tab/>
        <w:t>币种：人民币</w:t>
      </w:r>
    </w:p>
    <w:p>
      <w:pPr>
        <w:spacing w:after="0" w:line="240" w:lineRule="auto"/>
        <w:jc w:val="left"/>
        <w:sectPr>
          <w:type w:val="continuous"/>
          <w:pgSz w:w="11910" w:h="16840"/>
          <w:pgMar w:top="1120" w:bottom="1380" w:left="840" w:right="1120"/>
          <w:cols w:num="2" w:equalWidth="0">
            <w:col w:w="2010" w:space="4988"/>
            <w:col w:w="2952"/>
          </w:cols>
        </w:sectPr>
      </w:pP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499"/>
        <w:gridCol w:w="1501"/>
        <w:gridCol w:w="1378"/>
        <w:gridCol w:w="1378"/>
        <w:gridCol w:w="1378"/>
        <w:gridCol w:w="1567"/>
      </w:tblGrid>
      <w:tr>
        <w:trPr>
          <w:trHeight w:val="555"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电子设备及其</w:t>
            </w:r>
          </w:p>
          <w:p>
            <w:pPr>
              <w:pStyle w:val="TableParagraph"/>
              <w:spacing w:line="275" w:lineRule="exact"/>
              <w:ind w:right="3"/>
              <w:jc w:val="center"/>
              <w:rPr>
                <w:rFonts w:ascii="宋体" w:hAnsi="宋体" w:cs="宋体" w:eastAsia="宋体" w:hint="default"/>
                <w:sz w:val="21"/>
                <w:szCs w:val="21"/>
              </w:rPr>
            </w:pPr>
            <w:r>
              <w:rPr>
                <w:rFonts w:ascii="宋体" w:hAnsi="宋体" w:cs="宋体" w:eastAsia="宋体" w:hint="default"/>
                <w:w w:val="100"/>
                <w:sz w:val="21"/>
                <w:szCs w:val="21"/>
              </w:rPr>
              <w:t>他</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1,566,448,607.66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pacing w:val="-1"/>
                <w:sz w:val="18"/>
              </w:rPr>
              <w:t>275,998,383.74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113,299,529.42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6"/>
              <w:jc w:val="right"/>
              <w:rPr>
                <w:rFonts w:ascii="宋体" w:hAnsi="宋体" w:cs="宋体" w:eastAsia="宋体" w:hint="default"/>
                <w:sz w:val="18"/>
                <w:szCs w:val="18"/>
              </w:rPr>
            </w:pPr>
            <w:r>
              <w:rPr>
                <w:rFonts w:ascii="宋体"/>
                <w:spacing w:val="-1"/>
                <w:sz w:val="18"/>
              </w:rPr>
              <w:t>156,524,028.66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2,112,270,549.48</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10,009,304.85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6,026,249.16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2,071,126.94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15,625,025.51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33,731,706.46</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631,389.10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4,826,105.92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2,071,126.94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15,625,025.51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23,153,647.47</w:t>
            </w:r>
          </w:p>
        </w:tc>
      </w:tr>
      <w:tr>
        <w:trPr>
          <w:trHeight w:val="281"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）在建工程转入</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8,590,709.66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1,200,143.24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94"/>
              <w:jc w:val="right"/>
              <w:rPr>
                <w:rFonts w:ascii="宋体" w:hAnsi="宋体" w:cs="宋体" w:eastAsia="宋体" w:hint="default"/>
                <w:sz w:val="18"/>
                <w:szCs w:val="18"/>
              </w:rPr>
            </w:pPr>
            <w:r>
              <w:rPr>
                <w:rFonts w:ascii="宋体"/>
                <w:sz w:val="18"/>
              </w:rPr>
              <w:t>-</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9,790,852.90</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）企业合并增加</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）投资性房地产</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787,206.09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93"/>
              <w:jc w:val="right"/>
              <w:rPr>
                <w:rFonts w:ascii="宋体" w:hAnsi="宋体" w:cs="宋体" w:eastAsia="宋体" w:hint="default"/>
                <w:sz w:val="18"/>
                <w:szCs w:val="18"/>
              </w:rPr>
            </w:pPr>
            <w:r>
              <w:rPr>
                <w:rFonts w:ascii="宋体"/>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94"/>
              <w:jc w:val="right"/>
              <w:rPr>
                <w:rFonts w:ascii="宋体" w:hAnsi="宋体" w:cs="宋体" w:eastAsia="宋体" w:hint="default"/>
                <w:sz w:val="18"/>
                <w:szCs w:val="18"/>
              </w:rPr>
            </w:pPr>
            <w:r>
              <w:rPr>
                <w:rFonts w:ascii="宋体"/>
                <w:sz w:val="18"/>
              </w:rPr>
              <w:t>-</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宋体" w:hAnsi="宋体" w:cs="宋体" w:eastAsia="宋体" w:hint="default"/>
                <w:sz w:val="18"/>
                <w:szCs w:val="18"/>
              </w:rPr>
            </w:pPr>
            <w:r>
              <w:rPr>
                <w:rFonts w:ascii="宋体"/>
                <w:spacing w:val="-1"/>
                <w:sz w:val="18"/>
              </w:rPr>
              <w:t>787,206.09</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14,070,696.35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2,771,003.32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4,733,734.92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7,408,076.64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28,983,511.23</w:t>
            </w:r>
          </w:p>
        </w:tc>
      </w:tr>
      <w:tr>
        <w:trPr>
          <w:trHeight w:val="281"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93"/>
              <w:jc w:val="right"/>
              <w:rPr>
                <w:rFonts w:ascii="宋体" w:hAnsi="宋体" w:cs="宋体" w:eastAsia="宋体" w:hint="default"/>
                <w:sz w:val="18"/>
                <w:szCs w:val="18"/>
              </w:rPr>
            </w:pPr>
            <w:r>
              <w:rPr>
                <w:rFonts w:ascii="宋体"/>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2,771,003.32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3,989,943.09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6,707,666.80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13,468,613.21</w:t>
            </w:r>
          </w:p>
        </w:tc>
      </w:tr>
      <w:tr>
        <w:trPr>
          <w:trHeight w:val="555"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5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转出至投资性房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地产</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14,070,696.35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93"/>
              <w:jc w:val="right"/>
              <w:rPr>
                <w:rFonts w:ascii="宋体" w:hAnsi="宋体" w:cs="宋体" w:eastAsia="宋体" w:hint="default"/>
                <w:sz w:val="18"/>
                <w:szCs w:val="18"/>
              </w:rPr>
            </w:pPr>
            <w:r>
              <w:rPr>
                <w:rFonts w:ascii="宋体"/>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94"/>
              <w:jc w:val="right"/>
              <w:rPr>
                <w:rFonts w:ascii="宋体" w:hAnsi="宋体" w:cs="宋体" w:eastAsia="宋体" w:hint="default"/>
                <w:sz w:val="18"/>
                <w:szCs w:val="18"/>
              </w:rPr>
            </w:pPr>
            <w:r>
              <w:rPr>
                <w:rFonts w:ascii="宋体"/>
                <w:sz w:val="18"/>
              </w:rPr>
              <w:t>-</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4"/>
              <w:jc w:val="right"/>
              <w:rPr>
                <w:rFonts w:ascii="宋体" w:hAnsi="宋体" w:cs="宋体" w:eastAsia="宋体" w:hint="default"/>
                <w:sz w:val="18"/>
                <w:szCs w:val="18"/>
              </w:rPr>
            </w:pPr>
            <w:r>
              <w:rPr>
                <w:rFonts w:ascii="宋体"/>
                <w:spacing w:val="-1"/>
                <w:sz w:val="18"/>
              </w:rPr>
              <w:t>14,070,696.35</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处置子公司</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743,791.83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700,409.84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1,444,201.67</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1,562,387,216.16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pacing w:val="-1"/>
                <w:sz w:val="18"/>
              </w:rPr>
              <w:t>279,253,629.58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110,636,921.44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6"/>
              <w:jc w:val="right"/>
              <w:rPr>
                <w:rFonts w:ascii="宋体" w:hAnsi="宋体" w:cs="宋体" w:eastAsia="宋体" w:hint="default"/>
                <w:sz w:val="18"/>
                <w:szCs w:val="18"/>
              </w:rPr>
            </w:pPr>
            <w:r>
              <w:rPr>
                <w:rFonts w:ascii="宋体"/>
                <w:spacing w:val="-1"/>
                <w:sz w:val="18"/>
              </w:rPr>
              <w:t>164,740,977.53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2,117,018,744.71</w:t>
            </w:r>
          </w:p>
        </w:tc>
      </w:tr>
      <w:tr>
        <w:trPr>
          <w:trHeight w:val="281"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364,824,298.30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182,407,743.42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81,317,497.25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6"/>
              <w:jc w:val="right"/>
              <w:rPr>
                <w:rFonts w:ascii="宋体" w:hAnsi="宋体" w:cs="宋体" w:eastAsia="宋体" w:hint="default"/>
                <w:sz w:val="18"/>
                <w:szCs w:val="18"/>
              </w:rPr>
            </w:pPr>
            <w:r>
              <w:rPr>
                <w:rFonts w:ascii="宋体"/>
                <w:spacing w:val="-1"/>
                <w:sz w:val="18"/>
              </w:rPr>
              <w:t>124,980,111.03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753,529,650.00</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48,842,805.07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16,445,473.59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10,309,893.87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14,034,065.83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89,632,238.36</w:t>
            </w:r>
          </w:p>
        </w:tc>
      </w:tr>
      <w:tr>
        <w:trPr>
          <w:trHeight w:val="281"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48,649,852.62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16,445,473.59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10,309,893.87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14,034,065.83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89,439,285.91</w:t>
            </w:r>
          </w:p>
        </w:tc>
      </w:tr>
      <w:tr>
        <w:trPr>
          <w:trHeight w:val="55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）投资性房地产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192,952.45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192,952.45</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7,063,237.62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2,675,177.56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4,005,401.47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7,143,120.17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20,886,936.82</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2,675,177.56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3,539,506.87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6,513,540.41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12,728,224.84</w:t>
            </w:r>
          </w:p>
        </w:tc>
      </w:tr>
      <w:tr>
        <w:trPr>
          <w:trHeight w:val="555"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转出至投资性房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地产</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7,063,237.62</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6"/>
              <w:jc w:val="right"/>
              <w:rPr>
                <w:rFonts w:ascii="宋体" w:hAnsi="宋体" w:cs="宋体" w:eastAsia="宋体" w:hint="default"/>
                <w:sz w:val="18"/>
                <w:szCs w:val="18"/>
              </w:rPr>
            </w:pPr>
            <w:r>
              <w:rPr>
                <w:rFonts w:ascii="宋体"/>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7,063,237.62</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处置子公司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465,894.60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629,579.76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1,095,474.36</w:t>
            </w:r>
          </w:p>
        </w:tc>
      </w:tr>
      <w:tr>
        <w:trPr>
          <w:trHeight w:val="281"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406,603,865.75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pacing w:val="-1"/>
                <w:sz w:val="18"/>
              </w:rPr>
              <w:t>196,178,039.45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87,621,989.65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6"/>
              <w:jc w:val="right"/>
              <w:rPr>
                <w:rFonts w:ascii="宋体" w:hAnsi="宋体" w:cs="宋体" w:eastAsia="宋体" w:hint="default"/>
                <w:sz w:val="18"/>
                <w:szCs w:val="18"/>
              </w:rPr>
            </w:pPr>
            <w:r>
              <w:rPr>
                <w:rFonts w:ascii="宋体"/>
                <w:spacing w:val="-1"/>
                <w:sz w:val="18"/>
              </w:rPr>
              <w:t>131,871,056.69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822,274,951.54</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1,004,713.59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1,004,713.59</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1,004,713.59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1,004,713.59</w:t>
            </w:r>
          </w:p>
        </w:tc>
      </w:tr>
      <w:tr>
        <w:trPr>
          <w:trHeight w:val="281" w:hRule="exact"/>
        </w:trPr>
        <w:tc>
          <w:tcPr>
            <w:tcW w:w="249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9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1,004,713.59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1,004,713.59</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7" w:type="dxa"/>
        <w:tblLayout w:type="fixed"/>
        <w:tblCellMar>
          <w:top w:w="0" w:type="dxa"/>
          <w:left w:w="0" w:type="dxa"/>
          <w:bottom w:w="0" w:type="dxa"/>
          <w:right w:w="0" w:type="dxa"/>
        </w:tblCellMar>
        <w:tblLook w:val="01E0"/>
      </w:tblPr>
      <w:tblGrid>
        <w:gridCol w:w="2499"/>
        <w:gridCol w:w="1501"/>
        <w:gridCol w:w="1378"/>
        <w:gridCol w:w="1378"/>
        <w:gridCol w:w="1378"/>
        <w:gridCol w:w="1567"/>
      </w:tblGrid>
      <w:tr>
        <w:trPr>
          <w:trHeight w:val="28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1,155,783,350.41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83,075,590.13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23,014,931.79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31,865,207.25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1,293,739,079.58</w:t>
            </w:r>
          </w:p>
        </w:tc>
      </w:tr>
      <w:tr>
        <w:trPr>
          <w:trHeight w:val="283"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1,201,624,309.36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93,590,640.32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31,982,032.17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31,543,917.63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1,358,740,899.48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780" w:right="1040"/>
        </w:sectPr>
      </w:pPr>
    </w:p>
    <w:p>
      <w:pPr>
        <w:pStyle w:val="Heading5"/>
        <w:spacing w:line="240" w:lineRule="auto" w:before="36"/>
        <w:ind w:left="213" w:right="-17"/>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Heading3"/>
        <w:spacing w:line="240" w:lineRule="auto" w:before="52"/>
        <w:ind w:left="213" w:right="-17"/>
        <w:jc w:val="left"/>
      </w:pPr>
      <w:r>
        <w:rPr/>
        <w:t>□适用</w:t>
      </w:r>
      <w:r>
        <w:rPr>
          <w:spacing w:val="-1"/>
        </w:rPr>
        <w:t> </w:t>
      </w:r>
      <w:r>
        <w:rPr/>
        <w:t>√不适用</w:t>
      </w:r>
    </w:p>
    <w:p>
      <w:pPr>
        <w:pStyle w:val="Heading5"/>
        <w:spacing w:line="240" w:lineRule="auto" w:before="61"/>
        <w:ind w:left="213" w:right="-17"/>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Heading3"/>
        <w:spacing w:line="240" w:lineRule="auto" w:before="52"/>
        <w:ind w:left="213" w:right="-17"/>
        <w:jc w:val="left"/>
      </w:pPr>
      <w:r>
        <w:rPr/>
        <w:t>□适用</w:t>
      </w:r>
      <w:r>
        <w:rPr>
          <w:spacing w:val="-1"/>
        </w:rPr>
        <w:t> </w:t>
      </w:r>
      <w:r>
        <w:rPr/>
        <w:t>√不适用</w:t>
      </w:r>
    </w:p>
    <w:p>
      <w:pPr>
        <w:pStyle w:val="Heading5"/>
        <w:spacing w:line="240" w:lineRule="auto" w:before="61"/>
        <w:ind w:left="213" w:right="-17"/>
        <w:jc w:val="left"/>
        <w:rPr>
          <w:b w:val="0"/>
          <w:bCs w:val="0"/>
        </w:rPr>
      </w:pPr>
      <w:r>
        <w:rPr>
          <w:rFonts w:ascii="宋体" w:hAnsi="宋体" w:cs="宋体" w:eastAsia="宋体" w:hint="default"/>
        </w:rPr>
        <w:t>(4).</w:t>
      </w:r>
      <w:r>
        <w:rPr>
          <w:rFonts w:ascii="宋体" w:hAnsi="宋体" w:cs="宋体" w:eastAsia="宋体" w:hint="default"/>
          <w:spacing w:val="57"/>
        </w:rPr>
        <w:t> </w:t>
      </w:r>
      <w:r>
        <w:rPr/>
        <w:t>通过经营租赁租出的固定资产</w:t>
      </w:r>
      <w:r>
        <w:rPr>
          <w:b w:val="0"/>
          <w:bCs w:val="0"/>
        </w:rPr>
      </w:r>
    </w:p>
    <w:p>
      <w:pPr>
        <w:pStyle w:val="Heading3"/>
        <w:spacing w:line="240" w:lineRule="auto" w:before="52"/>
        <w:ind w:left="213" w:right="-17"/>
        <w:jc w:val="left"/>
      </w:pPr>
      <w:r>
        <w:rPr/>
        <w:t>□适用</w:t>
      </w:r>
      <w:r>
        <w:rPr>
          <w:spacing w:val="-1"/>
        </w:rPr>
        <w:t> </w:t>
      </w:r>
      <w:r>
        <w:rPr/>
        <w:t>√不适用</w:t>
      </w:r>
    </w:p>
    <w:p>
      <w:pPr>
        <w:pStyle w:val="Heading5"/>
        <w:spacing w:line="240" w:lineRule="auto" w:before="64"/>
        <w:ind w:left="213" w:right="-17"/>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Heading3"/>
        <w:spacing w:line="240" w:lineRule="auto" w:before="50"/>
        <w:ind w:left="213"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0"/>
          <w:szCs w:val="20"/>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3966" w:space="3032"/>
            <w:col w:w="3092"/>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2"/>
        <w:gridCol w:w="3312"/>
        <w:gridCol w:w="3329"/>
      </w:tblGrid>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9"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办公楼</w:t>
            </w:r>
            <w:r>
              <w:rPr>
                <w:rFonts w:ascii="宋体" w:hAnsi="宋体" w:cs="宋体" w:eastAsia="宋体" w:hint="default"/>
                <w:sz w:val="21"/>
                <w:szCs w:val="21"/>
              </w:rPr>
              <w:t>(</w:t>
            </w:r>
            <w:r>
              <w:rPr>
                <w:rFonts w:ascii="宋体" w:hAnsi="宋体" w:cs="宋体" w:eastAsia="宋体" w:hint="default"/>
                <w:sz w:val="21"/>
                <w:szCs w:val="21"/>
              </w:rPr>
              <w:t>北京分部</w:t>
            </w:r>
            <w:r>
              <w:rPr>
                <w:rFonts w:ascii="宋体" w:hAnsi="宋体" w:cs="宋体" w:eastAsia="宋体" w:hint="default"/>
                <w:sz w:val="21"/>
                <w:szCs w:val="21"/>
              </w:rPr>
              <w:t>)</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65,203,602.23</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w:t>
            </w:r>
            <w:r>
              <w:rPr>
                <w:rFonts w:ascii="宋体" w:hAnsi="宋体" w:cs="宋体" w:eastAsia="宋体" w:hint="default"/>
                <w:sz w:val="21"/>
                <w:szCs w:val="21"/>
              </w:rPr>
              <w:t>(</w:t>
            </w:r>
            <w:r>
              <w:rPr>
                <w:rFonts w:ascii="宋体" w:hAnsi="宋体" w:cs="宋体" w:eastAsia="宋体" w:hint="default"/>
                <w:sz w:val="21"/>
                <w:szCs w:val="21"/>
              </w:rPr>
              <w:t>四川剑阁</w:t>
            </w:r>
            <w:r>
              <w:rPr>
                <w:rFonts w:ascii="宋体" w:hAnsi="宋体" w:cs="宋体" w:eastAsia="宋体" w:hint="default"/>
                <w:sz w:val="21"/>
                <w:szCs w:val="21"/>
              </w:rPr>
              <w:t>)</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5,975,572.33</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w:t>
            </w:r>
            <w:r>
              <w:rPr>
                <w:rFonts w:ascii="宋体" w:hAnsi="宋体" w:cs="宋体" w:eastAsia="宋体" w:hint="default"/>
                <w:sz w:val="21"/>
                <w:szCs w:val="21"/>
              </w:rPr>
              <w:t>(</w:t>
            </w:r>
            <w:r>
              <w:rPr>
                <w:rFonts w:ascii="宋体" w:hAnsi="宋体" w:cs="宋体" w:eastAsia="宋体" w:hint="default"/>
                <w:sz w:val="21"/>
                <w:szCs w:val="21"/>
              </w:rPr>
              <w:t>四川蓬安</w:t>
            </w:r>
            <w:r>
              <w:rPr>
                <w:rFonts w:ascii="宋体" w:hAnsi="宋体" w:cs="宋体" w:eastAsia="宋体" w:hint="default"/>
                <w:sz w:val="21"/>
                <w:szCs w:val="21"/>
              </w:rPr>
              <w:t>)</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5,093,284.59</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w:t>
            </w:r>
            <w:r>
              <w:rPr>
                <w:rFonts w:ascii="宋体" w:hAnsi="宋体" w:cs="宋体" w:eastAsia="宋体" w:hint="default"/>
                <w:sz w:val="21"/>
                <w:szCs w:val="21"/>
              </w:rPr>
              <w:t>(</w:t>
            </w:r>
            <w:r>
              <w:rPr>
                <w:rFonts w:ascii="宋体" w:hAnsi="宋体" w:cs="宋体" w:eastAsia="宋体" w:hint="default"/>
                <w:sz w:val="21"/>
                <w:szCs w:val="21"/>
              </w:rPr>
              <w:t>四川龙泉</w:t>
            </w:r>
            <w:r>
              <w:rPr>
                <w:rFonts w:ascii="宋体" w:hAnsi="宋体" w:cs="宋体" w:eastAsia="宋体" w:hint="default"/>
                <w:sz w:val="21"/>
                <w:szCs w:val="21"/>
              </w:rPr>
              <w:t>)</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8,358,164.78</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w:t>
            </w:r>
            <w:r>
              <w:rPr>
                <w:rFonts w:ascii="宋体" w:hAnsi="宋体" w:cs="宋体" w:eastAsia="宋体" w:hint="default"/>
                <w:sz w:val="21"/>
                <w:szCs w:val="21"/>
              </w:rPr>
              <w:t>(</w:t>
            </w:r>
            <w:r>
              <w:rPr>
                <w:rFonts w:ascii="宋体" w:hAnsi="宋体" w:cs="宋体" w:eastAsia="宋体" w:hint="default"/>
                <w:sz w:val="21"/>
                <w:szCs w:val="21"/>
              </w:rPr>
              <w:t>四川武胜</w:t>
            </w:r>
            <w:r>
              <w:rPr>
                <w:rFonts w:ascii="宋体" w:hAnsi="宋体" w:cs="宋体" w:eastAsia="宋体" w:hint="default"/>
                <w:sz w:val="21"/>
                <w:szCs w:val="21"/>
              </w:rPr>
              <w:t>)</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7,699,297.73</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w:t>
            </w:r>
            <w:r>
              <w:rPr>
                <w:rFonts w:ascii="宋体" w:hAnsi="宋体" w:cs="宋体" w:eastAsia="宋体" w:hint="default"/>
                <w:sz w:val="21"/>
                <w:szCs w:val="21"/>
              </w:rPr>
              <w:t>(</w:t>
            </w:r>
            <w:r>
              <w:rPr>
                <w:rFonts w:ascii="宋体" w:hAnsi="宋体" w:cs="宋体" w:eastAsia="宋体" w:hint="default"/>
                <w:sz w:val="21"/>
                <w:szCs w:val="21"/>
              </w:rPr>
              <w:t>四川新都</w:t>
            </w:r>
            <w:r>
              <w:rPr>
                <w:rFonts w:ascii="宋体" w:hAnsi="宋体" w:cs="宋体" w:eastAsia="宋体" w:hint="default"/>
                <w:sz w:val="21"/>
                <w:szCs w:val="21"/>
              </w:rPr>
              <w:t>)</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6,049,476.56</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w:t>
            </w:r>
            <w:r>
              <w:rPr>
                <w:rFonts w:ascii="宋体" w:hAnsi="宋体" w:cs="宋体" w:eastAsia="宋体" w:hint="default"/>
                <w:sz w:val="21"/>
                <w:szCs w:val="21"/>
              </w:rPr>
              <w:t>(</w:t>
            </w:r>
            <w:r>
              <w:rPr>
                <w:rFonts w:ascii="宋体" w:hAnsi="宋体" w:cs="宋体" w:eastAsia="宋体" w:hint="default"/>
                <w:sz w:val="21"/>
                <w:szCs w:val="21"/>
              </w:rPr>
              <w:t>四川西充</w:t>
            </w:r>
            <w:r>
              <w:rPr>
                <w:rFonts w:ascii="宋体" w:hAnsi="宋体" w:cs="宋体" w:eastAsia="宋体" w:hint="default"/>
                <w:sz w:val="21"/>
                <w:szCs w:val="21"/>
              </w:rPr>
              <w:t>)</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6,936,125.52</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仓库及办公楼</w:t>
            </w:r>
            <w:r>
              <w:rPr>
                <w:rFonts w:ascii="宋体" w:hAnsi="宋体" w:cs="宋体" w:eastAsia="宋体" w:hint="default"/>
                <w:sz w:val="21"/>
                <w:szCs w:val="21"/>
              </w:rPr>
              <w:t>(</w:t>
            </w:r>
            <w:r>
              <w:rPr>
                <w:rFonts w:ascii="宋体" w:hAnsi="宋体" w:cs="宋体" w:eastAsia="宋体" w:hint="default"/>
                <w:sz w:val="21"/>
                <w:szCs w:val="21"/>
              </w:rPr>
              <w:t>四川南充</w:t>
            </w:r>
            <w:r>
              <w:rPr>
                <w:rFonts w:ascii="宋体" w:hAnsi="宋体" w:cs="宋体" w:eastAsia="宋体" w:hint="default"/>
                <w:sz w:val="21"/>
                <w:szCs w:val="21"/>
              </w:rPr>
              <w:t>)</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17,029,767.26</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营业用房</w:t>
            </w:r>
            <w:r>
              <w:rPr>
                <w:rFonts w:ascii="宋体" w:hAnsi="宋体" w:cs="宋体" w:eastAsia="宋体" w:hint="default"/>
                <w:sz w:val="21"/>
                <w:szCs w:val="21"/>
              </w:rPr>
              <w:t>(</w:t>
            </w:r>
            <w:r>
              <w:rPr>
                <w:rFonts w:ascii="宋体" w:hAnsi="宋体" w:cs="宋体" w:eastAsia="宋体" w:hint="default"/>
                <w:sz w:val="21"/>
                <w:szCs w:val="21"/>
              </w:rPr>
              <w:t>广安书城</w:t>
            </w:r>
            <w:r>
              <w:rPr>
                <w:rFonts w:ascii="宋体" w:hAnsi="宋体" w:cs="宋体" w:eastAsia="宋体" w:hint="default"/>
                <w:sz w:val="21"/>
                <w:szCs w:val="21"/>
              </w:rPr>
              <w:t>)</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19,808,501.02</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142,153,792.02</w:t>
            </w:r>
          </w:p>
        </w:tc>
        <w:tc>
          <w:tcPr>
            <w:tcW w:w="33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Heading3"/>
        <w:spacing w:line="313" w:lineRule="exact" w:before="26"/>
        <w:ind w:left="213" w:right="109"/>
        <w:jc w:val="left"/>
      </w:pPr>
      <w:r>
        <w:rPr/>
        <w:t>其他说明：</w:t>
      </w:r>
    </w:p>
    <w:p>
      <w:pPr>
        <w:pStyle w:val="Heading3"/>
        <w:spacing w:line="313" w:lineRule="exact"/>
        <w:ind w:left="213" w:right="109"/>
        <w:jc w:val="left"/>
      </w:pPr>
      <w:r>
        <w:rPr/>
        <w:t>√适用</w:t>
      </w:r>
      <w:r>
        <w:rPr>
          <w:spacing w:val="-1"/>
        </w:rPr>
        <w:t> </w:t>
      </w:r>
      <w:r>
        <w:rPr/>
        <w:t>□不适用</w:t>
      </w:r>
    </w:p>
    <w:p>
      <w:pPr>
        <w:pStyle w:val="BodyText"/>
        <w:spacing w:line="355" w:lineRule="auto" w:before="4"/>
        <w:ind w:left="213" w:right="109" w:firstLine="420"/>
        <w:jc w:val="left"/>
      </w:pPr>
      <w:r>
        <w:rPr>
          <w:spacing w:val="-2"/>
        </w:rPr>
        <w:t>上述未办妥产权证书的固定资产对本集团的经营不存在重大影响。年末，本集团主要生产经营固定资</w:t>
      </w:r>
      <w:r>
        <w:rPr>
          <w:w w:val="100"/>
        </w:rPr>
        <w:t> </w:t>
      </w:r>
      <w:r>
        <w:rPr/>
        <w:t>产中无暂时闲置的固定资产。</w:t>
      </w: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780" w:right="1040"/>
        </w:sectPr>
      </w:pPr>
    </w:p>
    <w:p>
      <w:pPr>
        <w:pStyle w:val="Heading5"/>
        <w:spacing w:line="240" w:lineRule="auto" w:before="36"/>
        <w:ind w:left="213" w:right="-19"/>
        <w:jc w:val="left"/>
        <w:rPr>
          <w:b w:val="0"/>
          <w:bCs w:val="0"/>
        </w:rPr>
      </w:pPr>
      <w:r>
        <w:rPr>
          <w:rFonts w:ascii="宋体" w:hAnsi="宋体" w:cs="宋体" w:eastAsia="宋体" w:hint="default"/>
        </w:rPr>
        <w:t>20</w:t>
      </w:r>
      <w:r>
        <w:rPr/>
        <w:t>、</w:t>
      </w:r>
      <w:r>
        <w:rPr>
          <w:spacing w:val="-23"/>
        </w:rPr>
        <w:t> </w:t>
      </w:r>
      <w:r>
        <w:rPr/>
        <w:t>在建工程</w:t>
      </w:r>
      <w:r>
        <w:rPr>
          <w:b w:val="0"/>
          <w:bCs w:val="0"/>
        </w:rPr>
      </w:r>
    </w:p>
    <w:p>
      <w:pPr>
        <w:pStyle w:val="Heading5"/>
        <w:spacing w:line="240" w:lineRule="auto" w:before="57"/>
        <w:ind w:left="213" w:right="-19"/>
        <w:jc w:val="left"/>
        <w:rPr>
          <w:b w:val="0"/>
          <w:bCs w:val="0"/>
        </w:rPr>
      </w:pPr>
      <w:r>
        <w:rPr>
          <w:rFonts w:ascii="宋体" w:hAnsi="宋体" w:cs="宋体" w:eastAsia="宋体" w:hint="default"/>
        </w:rPr>
        <w:t>(1).</w:t>
      </w:r>
      <w:r>
        <w:rPr>
          <w:rFonts w:ascii="宋体" w:hAnsi="宋体" w:cs="宋体" w:eastAsia="宋体" w:hint="default"/>
          <w:spacing w:val="61"/>
        </w:rPr>
        <w:t> </w:t>
      </w:r>
      <w:r>
        <w:rPr/>
        <w:t>在建工程情况</w:t>
      </w:r>
      <w:r>
        <w:rPr>
          <w:b w:val="0"/>
          <w:bCs w:val="0"/>
        </w:rPr>
      </w:r>
    </w:p>
    <w:p>
      <w:pPr>
        <w:pStyle w:val="BodyText"/>
        <w:tabs>
          <w:tab w:pos="1056" w:val="left" w:leader="none"/>
        </w:tabs>
        <w:spacing w:line="240" w:lineRule="auto" w:before="58"/>
        <w:ind w:left="213"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5" w:val="left" w:leader="none"/>
        </w:tabs>
        <w:spacing w:line="240" w:lineRule="auto"/>
        <w:ind w:left="213"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1040"/>
          <w:cols w:num="2" w:equalWidth="0">
            <w:col w:w="2070" w:space="5256"/>
            <w:col w:w="2764"/>
          </w:cols>
        </w:sectPr>
      </w:pPr>
    </w:p>
    <w:p>
      <w:pPr>
        <w:spacing w:line="240" w:lineRule="auto" w:before="7"/>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1716"/>
        <w:gridCol w:w="1568"/>
        <w:gridCol w:w="979"/>
        <w:gridCol w:w="1534"/>
        <w:gridCol w:w="1462"/>
        <w:gridCol w:w="980"/>
        <w:gridCol w:w="1462"/>
      </w:tblGrid>
      <w:tr>
        <w:trPr>
          <w:trHeight w:val="269" w:hRule="exact"/>
        </w:trPr>
        <w:tc>
          <w:tcPr>
            <w:tcW w:w="1716" w:type="dxa"/>
            <w:vMerge w:val="restart"/>
            <w:tcBorders>
              <w:top w:val="single" w:sz="4" w:space="0" w:color="000000"/>
              <w:left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4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269" w:hRule="exact"/>
        </w:trPr>
        <w:tc>
          <w:tcPr>
            <w:tcW w:w="1716" w:type="dxa"/>
            <w:vMerge/>
            <w:tcBorders>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76"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1"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9"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3"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6"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528"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西部文化物流配送</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基地</w:t>
            </w:r>
          </w:p>
        </w:tc>
        <w:tc>
          <w:tcPr>
            <w:tcW w:w="156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8" w:right="0"/>
              <w:jc w:val="center"/>
              <w:rPr>
                <w:rFonts w:ascii="宋体" w:hAnsi="宋体" w:cs="宋体" w:eastAsia="宋体" w:hint="default"/>
                <w:sz w:val="20"/>
                <w:szCs w:val="20"/>
              </w:rPr>
            </w:pPr>
            <w:r>
              <w:rPr>
                <w:rFonts w:ascii="宋体"/>
                <w:sz w:val="20"/>
              </w:rPr>
              <w:t>2,142,329.61</w:t>
            </w:r>
          </w:p>
        </w:tc>
        <w:tc>
          <w:tcPr>
            <w:tcW w:w="98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2,142,329.61</w:t>
            </w:r>
            <w:r>
              <w:rPr>
                <w:rFonts w:ascii="宋体"/>
                <w:sz w:val="20"/>
              </w:rPr>
            </w:r>
          </w:p>
        </w:tc>
      </w:tr>
      <w:tr>
        <w:trPr>
          <w:trHeight w:val="27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6" w:right="0"/>
              <w:jc w:val="left"/>
              <w:rPr>
                <w:rFonts w:ascii="宋体" w:hAnsi="宋体" w:cs="宋体" w:eastAsia="宋体" w:hint="default"/>
                <w:sz w:val="20"/>
                <w:szCs w:val="20"/>
              </w:rPr>
            </w:pPr>
            <w:r>
              <w:rPr>
                <w:rFonts w:ascii="宋体" w:hAnsi="宋体" w:cs="宋体" w:eastAsia="宋体" w:hint="default"/>
                <w:sz w:val="20"/>
                <w:szCs w:val="20"/>
              </w:rPr>
              <w:t>出版传媒创意中心</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3"/>
              <w:jc w:val="right"/>
              <w:rPr>
                <w:rFonts w:ascii="宋体" w:hAnsi="宋体" w:cs="宋体" w:eastAsia="宋体" w:hint="default"/>
                <w:sz w:val="20"/>
                <w:szCs w:val="20"/>
              </w:rPr>
            </w:pPr>
            <w:r>
              <w:rPr>
                <w:rFonts w:ascii="宋体"/>
                <w:w w:val="95"/>
                <w:sz w:val="20"/>
              </w:rPr>
              <w:t>514,035,070.57</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514,035,070.57</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sz w:val="20"/>
              </w:rPr>
              <w:t>365,607,570.37</w:t>
            </w:r>
          </w:p>
        </w:tc>
        <w:tc>
          <w:tcPr>
            <w:tcW w:w="98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5"/>
                <w:sz w:val="20"/>
              </w:rPr>
              <w:t>365,607,570.37</w:t>
            </w:r>
            <w:r>
              <w:rPr>
                <w:rFonts w:ascii="宋体"/>
                <w:sz w:val="20"/>
              </w:rPr>
            </w:r>
          </w:p>
        </w:tc>
      </w:tr>
      <w:tr>
        <w:trPr>
          <w:trHeight w:val="26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巴中仓库办公用房</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11,395,765.67</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11,395,765.67</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8" w:right="0"/>
              <w:jc w:val="center"/>
              <w:rPr>
                <w:rFonts w:ascii="宋体" w:hAnsi="宋体" w:cs="宋体" w:eastAsia="宋体" w:hint="default"/>
                <w:sz w:val="20"/>
                <w:szCs w:val="20"/>
              </w:rPr>
            </w:pPr>
            <w:r>
              <w:rPr>
                <w:rFonts w:ascii="宋体"/>
                <w:sz w:val="20"/>
              </w:rPr>
              <w:t>7,976,000.00</w:t>
            </w:r>
          </w:p>
        </w:tc>
        <w:tc>
          <w:tcPr>
            <w:tcW w:w="98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7,976,000.00</w:t>
            </w:r>
            <w:r>
              <w:rPr>
                <w:rFonts w:ascii="宋体"/>
                <w:sz w:val="20"/>
              </w:rPr>
            </w:r>
          </w:p>
        </w:tc>
      </w:tr>
      <w:tr>
        <w:trPr>
          <w:trHeight w:val="528"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仪陇教材配送中心</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13,071,297.31</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13,071,297.31</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8" w:right="0"/>
              <w:jc w:val="center"/>
              <w:rPr>
                <w:rFonts w:ascii="宋体" w:hAnsi="宋体" w:cs="宋体" w:eastAsia="宋体" w:hint="default"/>
                <w:sz w:val="20"/>
                <w:szCs w:val="20"/>
              </w:rPr>
            </w:pPr>
            <w:r>
              <w:rPr>
                <w:rFonts w:ascii="宋体"/>
                <w:sz w:val="20"/>
              </w:rPr>
              <w:t>9,835,113.32</w:t>
            </w:r>
          </w:p>
        </w:tc>
        <w:tc>
          <w:tcPr>
            <w:tcW w:w="98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9,835,113.32</w:t>
            </w:r>
            <w:r>
              <w:rPr>
                <w:rFonts w:ascii="宋体"/>
                <w:sz w:val="20"/>
              </w:rPr>
            </w:r>
          </w:p>
        </w:tc>
      </w:tr>
      <w:tr>
        <w:trPr>
          <w:trHeight w:val="53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资阳教材中转站项</w:t>
            </w: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20,787,545.27</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20,787,545.27</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sz w:val="20"/>
              </w:rPr>
              <w:t>19,122,881.51</w:t>
            </w:r>
          </w:p>
        </w:tc>
        <w:tc>
          <w:tcPr>
            <w:tcW w:w="98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19,122,881.51</w:t>
            </w:r>
            <w:r>
              <w:rPr>
                <w:rFonts w:ascii="宋体"/>
                <w:sz w:val="20"/>
              </w:rPr>
            </w:r>
          </w:p>
        </w:tc>
      </w:tr>
    </w:tbl>
    <w:p>
      <w:pPr>
        <w:spacing w:after="0" w:line="230" w:lineRule="exact"/>
        <w:jc w:val="right"/>
        <w:rPr>
          <w:rFonts w:ascii="宋体" w:hAnsi="宋体" w:cs="宋体" w:eastAsia="宋体" w:hint="default"/>
          <w:sz w:val="20"/>
          <w:szCs w:val="20"/>
        </w:rPr>
        <w:sectPr>
          <w:type w:val="continuous"/>
          <w:pgSz w:w="11910" w:h="16840"/>
          <w:pgMar w:top="1120" w:bottom="1380" w:left="7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77" w:type="dxa"/>
        <w:tblLayout w:type="fixed"/>
        <w:tblCellMar>
          <w:top w:w="0" w:type="dxa"/>
          <w:left w:w="0" w:type="dxa"/>
          <w:bottom w:w="0" w:type="dxa"/>
          <w:right w:w="0" w:type="dxa"/>
        </w:tblCellMar>
        <w:tblLook w:val="01E0"/>
      </w:tblPr>
      <w:tblGrid>
        <w:gridCol w:w="1716"/>
        <w:gridCol w:w="1568"/>
        <w:gridCol w:w="979"/>
        <w:gridCol w:w="1534"/>
        <w:gridCol w:w="1462"/>
        <w:gridCol w:w="980"/>
        <w:gridCol w:w="1462"/>
      </w:tblGrid>
      <w:tr>
        <w:trPr>
          <w:trHeight w:val="53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sz w:val="20"/>
                <w:szCs w:val="20"/>
              </w:rPr>
              <w:t>安岳分公司办公用</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房及仓库</w:t>
            </w:r>
          </w:p>
        </w:tc>
        <w:tc>
          <w:tcPr>
            <w:tcW w:w="156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96"/>
              <w:jc w:val="right"/>
              <w:rPr>
                <w:rFonts w:ascii="宋体" w:hAnsi="宋体" w:cs="宋体" w:eastAsia="宋体" w:hint="default"/>
                <w:sz w:val="20"/>
                <w:szCs w:val="20"/>
              </w:rPr>
            </w:pPr>
            <w:r>
              <w:rPr>
                <w:rFonts w:ascii="宋体"/>
                <w:sz w:val="20"/>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4"/>
              <w:jc w:val="right"/>
              <w:rPr>
                <w:rFonts w:ascii="宋体" w:hAnsi="宋体" w:cs="宋体" w:eastAsia="宋体" w:hint="default"/>
                <w:sz w:val="20"/>
                <w:szCs w:val="20"/>
              </w:rPr>
            </w:pPr>
            <w:r>
              <w:rPr>
                <w:rFonts w:ascii="宋体"/>
                <w:w w:val="95"/>
                <w:sz w:val="20"/>
              </w:rPr>
              <w:t>4,306,875.96</w:t>
            </w:r>
            <w:r>
              <w:rPr>
                <w:rFonts w:ascii="宋体"/>
                <w:sz w:val="20"/>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4"/>
              <w:jc w:val="right"/>
              <w:rPr>
                <w:rFonts w:ascii="宋体" w:hAnsi="宋体" w:cs="宋体" w:eastAsia="宋体" w:hint="default"/>
                <w:sz w:val="20"/>
                <w:szCs w:val="20"/>
              </w:rPr>
            </w:pPr>
            <w:r>
              <w:rPr>
                <w:rFonts w:ascii="宋体"/>
                <w:w w:val="95"/>
                <w:sz w:val="20"/>
              </w:rPr>
              <w:t>4,306,875.96</w:t>
            </w:r>
            <w:r>
              <w:rPr>
                <w:rFonts w:ascii="宋体"/>
                <w:sz w:val="20"/>
              </w:rPr>
            </w:r>
          </w:p>
        </w:tc>
      </w:tr>
      <w:tr>
        <w:trPr>
          <w:trHeight w:val="26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乐至教材配送中心</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9,937,771.68</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9,937,771.68</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5,288,482.89</w:t>
            </w:r>
            <w:r>
              <w:rPr>
                <w:rFonts w:ascii="宋体"/>
                <w:sz w:val="20"/>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5,288,482.89</w:t>
            </w:r>
            <w:r>
              <w:rPr>
                <w:rFonts w:ascii="宋体"/>
                <w:sz w:val="20"/>
              </w:rPr>
            </w:r>
          </w:p>
        </w:tc>
      </w:tr>
      <w:tr>
        <w:trPr>
          <w:trHeight w:val="26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绵阳教材仓库</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45,953,382.79</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45,953,382.79</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39,933,952.00</w:t>
            </w:r>
            <w:r>
              <w:rPr>
                <w:rFonts w:ascii="宋体"/>
                <w:sz w:val="20"/>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39,933,952.00</w:t>
            </w:r>
            <w:r>
              <w:rPr>
                <w:rFonts w:ascii="宋体"/>
                <w:sz w:val="20"/>
              </w:rPr>
            </w:r>
          </w:p>
        </w:tc>
      </w:tr>
      <w:tr>
        <w:trPr>
          <w:trHeight w:val="26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岳池库房办公楼</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5,868,996.00</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5,868,996.00</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5,935,318.00</w:t>
            </w:r>
            <w:r>
              <w:rPr>
                <w:rFonts w:ascii="宋体"/>
                <w:sz w:val="20"/>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5,935,318.00</w:t>
            </w:r>
            <w:r>
              <w:rPr>
                <w:rFonts w:ascii="宋体"/>
                <w:sz w:val="20"/>
              </w:rPr>
            </w:r>
          </w:p>
        </w:tc>
      </w:tr>
      <w:tr>
        <w:trPr>
          <w:trHeight w:val="53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sz w:val="20"/>
                <w:szCs w:val="20"/>
              </w:rPr>
              <w:t>渠县图书仓库办公</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综合楼</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3"/>
              <w:jc w:val="right"/>
              <w:rPr>
                <w:rFonts w:ascii="宋体" w:hAnsi="宋体" w:cs="宋体" w:eastAsia="宋体" w:hint="default"/>
                <w:sz w:val="20"/>
                <w:szCs w:val="20"/>
              </w:rPr>
            </w:pPr>
            <w:r>
              <w:rPr>
                <w:rFonts w:ascii="宋体"/>
                <w:w w:val="95"/>
                <w:sz w:val="20"/>
              </w:rPr>
              <w:t>290,000.00</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290,000.00</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809,468.87</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809,468.87</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55,177.39</w:t>
            </w:r>
            <w:r>
              <w:rPr>
                <w:rFonts w:ascii="宋体"/>
                <w:sz w:val="20"/>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55,177.39</w:t>
            </w:r>
            <w:r>
              <w:rPr>
                <w:rFonts w:ascii="宋体"/>
                <w:sz w:val="20"/>
              </w:rPr>
            </w:r>
          </w:p>
        </w:tc>
      </w:tr>
      <w:tr>
        <w:trPr>
          <w:trHeight w:val="26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622,149,298.16</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9"/>
                <w:sz w:val="20"/>
              </w:rPr>
              <w:t>-</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622,149,298.16</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460,203,701.05</w:t>
            </w:r>
            <w:r>
              <w:rPr>
                <w:rFonts w:ascii="宋体"/>
                <w:sz w:val="20"/>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
              <w:jc w:val="right"/>
              <w:rPr>
                <w:rFonts w:ascii="宋体" w:hAnsi="宋体" w:cs="宋体" w:eastAsia="宋体" w:hint="default"/>
                <w:sz w:val="20"/>
                <w:szCs w:val="20"/>
              </w:rPr>
            </w:pPr>
            <w:r>
              <w:rPr>
                <w:rFonts w:ascii="宋体"/>
                <w:w w:val="99"/>
                <w:sz w:val="20"/>
              </w:rPr>
              <w:t>-</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460,203,701.05</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80" w:right="220"/>
        </w:sectPr>
      </w:pPr>
    </w:p>
    <w:p>
      <w:pPr>
        <w:pStyle w:val="Heading5"/>
        <w:spacing w:line="240" w:lineRule="auto" w:before="36"/>
        <w:ind w:left="813" w:right="-18"/>
        <w:jc w:val="left"/>
        <w:rPr>
          <w:b w:val="0"/>
          <w:bCs w:val="0"/>
        </w:rPr>
      </w:pPr>
      <w:r>
        <w:rPr>
          <w:rFonts w:ascii="宋体" w:hAnsi="宋体" w:cs="宋体" w:eastAsia="宋体" w:hint="default"/>
        </w:rPr>
        <w:t>(2).</w:t>
      </w:r>
      <w:r>
        <w:rPr>
          <w:rFonts w:ascii="宋体" w:hAnsi="宋体" w:cs="宋体" w:eastAsia="宋体" w:hint="default"/>
          <w:spacing w:val="58"/>
        </w:rPr>
        <w:t> </w:t>
      </w:r>
      <w:r>
        <w:rPr/>
        <w:t>重要在建工程项目本期变动情况</w:t>
      </w:r>
      <w:r>
        <w:rPr>
          <w:b w:val="0"/>
          <w:bCs w:val="0"/>
        </w:rPr>
      </w:r>
    </w:p>
    <w:p>
      <w:pPr>
        <w:pStyle w:val="Heading3"/>
        <w:spacing w:line="240" w:lineRule="auto" w:before="50"/>
        <w:ind w:left="8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2014" w:val="left" w:leader="none"/>
        </w:tabs>
        <w:spacing w:line="240" w:lineRule="auto"/>
        <w:ind w:left="813" w:right="0"/>
        <w:jc w:val="left"/>
      </w:pPr>
      <w:r>
        <w:rPr/>
        <w:t>单位：元</w:t>
        <w:tab/>
        <w:t>币种：人民币</w:t>
      </w:r>
    </w:p>
    <w:p>
      <w:pPr>
        <w:spacing w:after="0" w:line="240" w:lineRule="auto"/>
        <w:jc w:val="left"/>
        <w:sectPr>
          <w:type w:val="continuous"/>
          <w:pgSz w:w="11910" w:h="16840"/>
          <w:pgMar w:top="1120" w:bottom="1380" w:left="180" w:right="220"/>
          <w:cols w:num="2" w:equalWidth="0">
            <w:col w:w="4355" w:space="2643"/>
            <w:col w:w="4512"/>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48"/>
        <w:gridCol w:w="1467"/>
        <w:gridCol w:w="1241"/>
        <w:gridCol w:w="1397"/>
        <w:gridCol w:w="1188"/>
        <w:gridCol w:w="1130"/>
        <w:gridCol w:w="1246"/>
        <w:gridCol w:w="766"/>
        <w:gridCol w:w="634"/>
        <w:gridCol w:w="334"/>
        <w:gridCol w:w="281"/>
        <w:gridCol w:w="374"/>
        <w:gridCol w:w="281"/>
      </w:tblGrid>
      <w:tr>
        <w:trPr>
          <w:trHeight w:val="234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451"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12" w:right="514"/>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26" w:right="96" w:hanging="300"/>
              <w:jc w:val="left"/>
              <w:rPr>
                <w:rFonts w:ascii="宋体" w:hAnsi="宋体" w:cs="宋体" w:eastAsia="宋体" w:hint="default"/>
                <w:sz w:val="15"/>
                <w:szCs w:val="15"/>
              </w:rPr>
            </w:pPr>
            <w:r>
              <w:rPr>
                <w:rFonts w:ascii="宋体" w:hAnsi="宋体" w:cs="宋体" w:eastAsia="宋体" w:hint="default"/>
                <w:sz w:val="15"/>
                <w:szCs w:val="15"/>
              </w:rPr>
              <w:t>本期转入固定资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产金额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74" w:right="142" w:hanging="300"/>
              <w:jc w:val="left"/>
              <w:rPr>
                <w:rFonts w:ascii="宋体" w:hAnsi="宋体" w:cs="宋体" w:eastAsia="宋体" w:hint="default"/>
                <w:sz w:val="15"/>
                <w:szCs w:val="15"/>
              </w:rPr>
            </w:pPr>
            <w:r>
              <w:rPr>
                <w:rFonts w:ascii="宋体" w:hAnsi="宋体" w:cs="宋体" w:eastAsia="宋体" w:hint="default"/>
                <w:sz w:val="15"/>
                <w:szCs w:val="15"/>
              </w:rPr>
              <w:t>本期其他减少</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67" w:right="464"/>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38" w:right="41" w:firstLine="38"/>
              <w:jc w:val="both"/>
              <w:rPr>
                <w:rFonts w:ascii="宋体" w:hAnsi="宋体" w:cs="宋体" w:eastAsia="宋体" w:hint="default"/>
                <w:sz w:val="15"/>
                <w:szCs w:val="15"/>
              </w:rPr>
            </w:pPr>
            <w:r>
              <w:rPr>
                <w:rFonts w:ascii="宋体" w:hAnsi="宋体" w:cs="宋体" w:eastAsia="宋体" w:hint="default"/>
                <w:sz w:val="15"/>
                <w:szCs w:val="15"/>
              </w:rPr>
              <w:t>工程累计</w:t>
            </w:r>
            <w:r>
              <w:rPr>
                <w:rFonts w:ascii="宋体" w:hAnsi="宋体" w:cs="宋体" w:eastAsia="宋体" w:hint="default"/>
                <w:w w:val="100"/>
                <w:sz w:val="15"/>
                <w:szCs w:val="15"/>
              </w:rPr>
              <w:t> </w:t>
            </w:r>
            <w:r>
              <w:rPr>
                <w:rFonts w:ascii="宋体" w:hAnsi="宋体" w:cs="宋体" w:eastAsia="宋体" w:hint="default"/>
                <w:sz w:val="15"/>
                <w:szCs w:val="15"/>
              </w:rPr>
              <w:t>投入占预</w:t>
            </w:r>
            <w:r>
              <w:rPr>
                <w:rFonts w:ascii="宋体" w:hAnsi="宋体" w:cs="宋体" w:eastAsia="宋体" w:hint="default"/>
                <w:w w:val="100"/>
                <w:sz w:val="15"/>
                <w:szCs w:val="15"/>
              </w:rPr>
              <w:t> </w:t>
            </w:r>
            <w:r>
              <w:rPr>
                <w:rFonts w:ascii="宋体" w:hAnsi="宋体" w:cs="宋体" w:eastAsia="宋体" w:hint="default"/>
                <w:sz w:val="15"/>
                <w:szCs w:val="15"/>
              </w:rPr>
              <w:t>算比例</w:t>
            </w:r>
            <w:r>
              <w:rPr>
                <w:rFonts w:ascii="宋体" w:hAnsi="宋体" w:cs="宋体" w:eastAsia="宋体" w:hint="default"/>
                <w:sz w:val="15"/>
                <w:szCs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5" w:right="83" w:hanging="149"/>
              <w:jc w:val="left"/>
              <w:rPr>
                <w:rFonts w:ascii="宋体" w:hAnsi="宋体" w:cs="宋体" w:eastAsia="宋体" w:hint="default"/>
                <w:sz w:val="15"/>
                <w:szCs w:val="15"/>
              </w:rPr>
            </w:pPr>
            <w:r>
              <w:rPr>
                <w:rFonts w:ascii="宋体" w:hAnsi="宋体" w:cs="宋体" w:eastAsia="宋体" w:hint="default"/>
                <w:sz w:val="15"/>
                <w:szCs w:val="15"/>
              </w:rPr>
              <w:t>工程进</w:t>
            </w:r>
            <w:r>
              <w:rPr>
                <w:rFonts w:ascii="宋体" w:hAnsi="宋体" w:cs="宋体" w:eastAsia="宋体" w:hint="default"/>
                <w:spacing w:val="-72"/>
                <w:sz w:val="15"/>
                <w:szCs w:val="15"/>
              </w:rPr>
              <w:t> </w:t>
            </w:r>
            <w:r>
              <w:rPr>
                <w:rFonts w:ascii="宋体" w:hAnsi="宋体" w:cs="宋体" w:eastAsia="宋体" w:hint="default"/>
                <w:sz w:val="15"/>
                <w:szCs w:val="15"/>
              </w:rPr>
              <w:t>度</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4" w:right="86"/>
              <w:jc w:val="both"/>
              <w:rPr>
                <w:rFonts w:ascii="宋体" w:hAnsi="宋体" w:cs="宋体" w:eastAsia="宋体" w:hint="default"/>
                <w:sz w:val="15"/>
                <w:szCs w:val="15"/>
              </w:rPr>
            </w:pPr>
            <w:r>
              <w:rPr>
                <w:rFonts w:ascii="宋体" w:hAnsi="宋体" w:cs="宋体" w:eastAsia="宋体" w:hint="default"/>
                <w:sz w:val="15"/>
                <w:szCs w:val="15"/>
              </w:rPr>
              <w:t>利</w:t>
            </w:r>
            <w:r>
              <w:rPr>
                <w:rFonts w:ascii="宋体" w:hAnsi="宋体" w:cs="宋体" w:eastAsia="宋体" w:hint="default"/>
                <w:w w:val="100"/>
                <w:sz w:val="15"/>
                <w:szCs w:val="15"/>
              </w:rPr>
              <w:t> </w:t>
            </w:r>
            <w:r>
              <w:rPr>
                <w:rFonts w:ascii="宋体" w:hAnsi="宋体" w:cs="宋体" w:eastAsia="宋体" w:hint="default"/>
                <w:sz w:val="15"/>
                <w:szCs w:val="15"/>
              </w:rPr>
              <w:t>息</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w w:val="100"/>
                <w:sz w:val="15"/>
                <w:szCs w:val="15"/>
              </w:rPr>
              <w:t> </w:t>
            </w:r>
            <w:r>
              <w:rPr>
                <w:rFonts w:ascii="宋体" w:hAnsi="宋体" w:cs="宋体" w:eastAsia="宋体" w:hint="default"/>
                <w:sz w:val="15"/>
                <w:szCs w:val="15"/>
              </w:rPr>
              <w:t>累</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7" w:right="0"/>
              <w:jc w:val="both"/>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194" w:lineRule="exact"/>
              <w:ind w:left="57" w:right="0"/>
              <w:jc w:val="both"/>
              <w:rPr>
                <w:rFonts w:ascii="宋体" w:hAnsi="宋体" w:cs="宋体" w:eastAsia="宋体" w:hint="default"/>
                <w:sz w:val="15"/>
                <w:szCs w:val="15"/>
              </w:rPr>
            </w:pPr>
            <w:r>
              <w:rPr>
                <w:rFonts w:ascii="宋体" w:hAnsi="宋体" w:cs="宋体" w:eastAsia="宋体" w:hint="default"/>
                <w:w w:val="100"/>
                <w:sz w:val="15"/>
                <w:szCs w:val="15"/>
              </w:rPr>
              <w:t>中</w:t>
            </w:r>
          </w:p>
          <w:p>
            <w:pPr>
              <w:pStyle w:val="TableParagraph"/>
              <w:spacing w:line="240" w:lineRule="auto"/>
              <w:ind w:left="57" w:right="60"/>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利</w:t>
            </w:r>
            <w:r>
              <w:rPr>
                <w:rFonts w:ascii="宋体" w:hAnsi="宋体" w:cs="宋体" w:eastAsia="宋体" w:hint="default"/>
                <w:w w:val="100"/>
                <w:sz w:val="15"/>
                <w:szCs w:val="15"/>
              </w:rPr>
              <w:t> </w:t>
            </w:r>
            <w:r>
              <w:rPr>
                <w:rFonts w:ascii="宋体" w:hAnsi="宋体" w:cs="宋体" w:eastAsia="宋体" w:hint="default"/>
                <w:sz w:val="15"/>
                <w:szCs w:val="15"/>
              </w:rPr>
              <w:t>息</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1" w:right="29"/>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利息</w:t>
            </w:r>
            <w:r>
              <w:rPr>
                <w:rFonts w:ascii="宋体" w:hAnsi="宋体" w:cs="宋体" w:eastAsia="宋体" w:hint="default"/>
                <w:spacing w:val="-73"/>
                <w:sz w:val="15"/>
                <w:szCs w:val="15"/>
              </w:rPr>
              <w:t> </w:t>
            </w:r>
            <w:r>
              <w:rPr>
                <w:rFonts w:ascii="宋体" w:hAnsi="宋体" w:cs="宋体" w:eastAsia="宋体" w:hint="default"/>
                <w:sz w:val="15"/>
                <w:szCs w:val="15"/>
              </w:rPr>
              <w:t>资本</w:t>
            </w:r>
            <w:r>
              <w:rPr>
                <w:rFonts w:ascii="宋体" w:hAnsi="宋体" w:cs="宋体" w:eastAsia="宋体" w:hint="default"/>
                <w:spacing w:val="-73"/>
                <w:sz w:val="15"/>
                <w:szCs w:val="15"/>
              </w:rPr>
              <w:t> </w:t>
            </w:r>
            <w:r>
              <w:rPr>
                <w:rFonts w:ascii="宋体" w:hAnsi="宋体" w:cs="宋体" w:eastAsia="宋体" w:hint="default"/>
                <w:sz w:val="15"/>
                <w:szCs w:val="15"/>
              </w:rPr>
              <w:t>化率</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0" w:right="58"/>
              <w:jc w:val="both"/>
              <w:rPr>
                <w:rFonts w:ascii="宋体" w:hAnsi="宋体" w:cs="宋体" w:eastAsia="宋体" w:hint="default"/>
                <w:sz w:val="15"/>
                <w:szCs w:val="15"/>
              </w:rPr>
            </w:pP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来</w:t>
            </w:r>
            <w:r>
              <w:rPr>
                <w:rFonts w:ascii="宋体" w:hAnsi="宋体" w:cs="宋体" w:eastAsia="宋体" w:hint="default"/>
                <w:w w:val="100"/>
                <w:sz w:val="15"/>
                <w:szCs w:val="15"/>
              </w:rPr>
              <w:t> </w:t>
            </w:r>
            <w:r>
              <w:rPr>
                <w:rFonts w:ascii="宋体" w:hAnsi="宋体" w:cs="宋体" w:eastAsia="宋体" w:hint="default"/>
                <w:sz w:val="15"/>
                <w:szCs w:val="15"/>
              </w:rPr>
              <w:t>源</w:t>
            </w:r>
          </w:p>
        </w:tc>
      </w:tr>
      <w:tr>
        <w:trPr>
          <w:trHeight w:val="40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z w:val="15"/>
                <w:szCs w:val="15"/>
              </w:rPr>
              <w:t>西部文化物</w:t>
            </w:r>
          </w:p>
          <w:p>
            <w:pPr>
              <w:pStyle w:val="TableParagraph"/>
              <w:spacing w:line="196" w:lineRule="exact"/>
              <w:ind w:left="24" w:right="0"/>
              <w:jc w:val="left"/>
              <w:rPr>
                <w:rFonts w:ascii="宋体" w:hAnsi="宋体" w:cs="宋体" w:eastAsia="宋体" w:hint="default"/>
                <w:sz w:val="15"/>
                <w:szCs w:val="15"/>
              </w:rPr>
            </w:pPr>
            <w:r>
              <w:rPr>
                <w:rFonts w:ascii="宋体" w:hAnsi="宋体" w:cs="宋体" w:eastAsia="宋体" w:hint="default"/>
                <w:sz w:val="15"/>
                <w:szCs w:val="15"/>
              </w:rPr>
              <w:t>流配送基地</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26"/>
              <w:jc w:val="right"/>
              <w:rPr>
                <w:rFonts w:ascii="宋体" w:hAnsi="宋体" w:cs="宋体" w:eastAsia="宋体" w:hint="default"/>
                <w:sz w:val="15"/>
                <w:szCs w:val="15"/>
              </w:rPr>
            </w:pPr>
            <w:r>
              <w:rPr>
                <w:rFonts w:ascii="宋体"/>
                <w:spacing w:val="-1"/>
                <w:sz w:val="15"/>
              </w:rPr>
              <w:t>598,000,000.00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2,142,329.61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5"/>
              <w:jc w:val="right"/>
              <w:rPr>
                <w:rFonts w:ascii="宋体" w:hAnsi="宋体" w:cs="宋体" w:eastAsia="宋体" w:hint="default"/>
                <w:sz w:val="15"/>
                <w:szCs w:val="15"/>
              </w:rPr>
            </w:pPr>
            <w:r>
              <w:rPr>
                <w:rFonts w:ascii="宋体"/>
                <w:w w:val="100"/>
                <w:sz w:val="15"/>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-2,142,329.61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61.00</w:t>
            </w:r>
            <w:r>
              <w:rPr>
                <w:rFonts w:ascii="宋体"/>
                <w:sz w:val="15"/>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61.00%</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6"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出版传媒创</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意中心</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spacing w:val="-1"/>
                <w:sz w:val="15"/>
              </w:rPr>
              <w:t>736,000,000.00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365,607,570.37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148,427,500.20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514,035,070.57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70.07</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70.07%</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巴中仓库办</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公用房</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spacing w:val="-2"/>
                <w:sz w:val="15"/>
              </w:rPr>
              <w:t>21,200,000.00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7,976,000.00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3,419,765.67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11,395,765.67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57.13</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57.13%</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40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德阳教材仓</w:t>
            </w: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w w:val="100"/>
                <w:sz w:val="15"/>
                <w:szCs w:val="15"/>
              </w:rPr>
              <w:t>库</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spacing w:val="-2"/>
                <w:sz w:val="15"/>
              </w:rPr>
              <w:t>19,000,000.00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1,042,655.57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-1,042,655.57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91.49</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91.49%</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仪陇教材配</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送中心项目</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spacing w:val="-2"/>
                <w:sz w:val="15"/>
              </w:rPr>
              <w:t>21,900,000.00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9,835,113.32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3,236,183.99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13,071,297.31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75.78</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75.78%</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资阳教材中</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转站项目</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spacing w:val="-2"/>
                <w:sz w:val="15"/>
              </w:rPr>
              <w:t>30,000,000.00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19,122,881.51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1,664,663.76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20,787,545.27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69.29</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69.29%</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武胜分公司</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基建项目</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spacing w:val="-2"/>
                <w:sz w:val="15"/>
              </w:rPr>
              <w:t>3,000,000.00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1,336,646.93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-1,336,646.93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44.55</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44.55%</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595"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z w:val="15"/>
                <w:szCs w:val="15"/>
              </w:rPr>
              <w:t>安岳分公司</w:t>
            </w:r>
          </w:p>
          <w:p>
            <w:pPr>
              <w:pStyle w:val="TableParagraph"/>
              <w:spacing w:line="240" w:lineRule="auto"/>
              <w:ind w:left="24" w:right="158"/>
              <w:jc w:val="left"/>
              <w:rPr>
                <w:rFonts w:ascii="宋体" w:hAnsi="宋体" w:cs="宋体" w:eastAsia="宋体" w:hint="default"/>
                <w:sz w:val="15"/>
                <w:szCs w:val="15"/>
              </w:rPr>
            </w:pPr>
            <w:r>
              <w:rPr>
                <w:rFonts w:ascii="宋体" w:hAnsi="宋体" w:cs="宋体" w:eastAsia="宋体" w:hint="default"/>
                <w:sz w:val="15"/>
                <w:szCs w:val="15"/>
              </w:rPr>
              <w:t>办公用房及</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仓库</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26"/>
              <w:jc w:val="right"/>
              <w:rPr>
                <w:rFonts w:ascii="宋体" w:hAnsi="宋体" w:cs="宋体" w:eastAsia="宋体" w:hint="default"/>
                <w:sz w:val="15"/>
                <w:szCs w:val="15"/>
              </w:rPr>
            </w:pPr>
            <w:r>
              <w:rPr>
                <w:rFonts w:ascii="宋体"/>
                <w:spacing w:val="-2"/>
                <w:sz w:val="15"/>
              </w:rPr>
              <w:t>13,600,000.00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4,306,875.96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557,902.91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-4,864,778.87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36.10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36.10%</w:t>
            </w:r>
            <w:r>
              <w:rPr>
                <w:rFonts w:ascii="宋体"/>
                <w:sz w:val="15"/>
              </w:rPr>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399"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新都教材仓</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w w:val="100"/>
                <w:sz w:val="15"/>
                <w:szCs w:val="15"/>
              </w:rPr>
              <w:t>库</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26"/>
              <w:jc w:val="right"/>
              <w:rPr>
                <w:rFonts w:ascii="宋体" w:hAnsi="宋体" w:cs="宋体" w:eastAsia="宋体" w:hint="default"/>
                <w:sz w:val="15"/>
                <w:szCs w:val="15"/>
              </w:rPr>
            </w:pPr>
            <w:r>
              <w:rPr>
                <w:rFonts w:ascii="宋体"/>
                <w:spacing w:val="-2"/>
                <w:sz w:val="15"/>
              </w:rPr>
              <w:t>7,800,000.00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7,167.17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-7,167.17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1"/>
                <w:sz w:val="15"/>
              </w:rPr>
              <w:t>0.09</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1"/>
                <w:sz w:val="15"/>
              </w:rPr>
              <w:t>0.09%</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乐至教材配</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送中心</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spacing w:val="-2"/>
                <w:sz w:val="15"/>
              </w:rPr>
              <w:t>31,000,000.00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5,288,482.89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4,649,288.79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9,937,771.68</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32.00</w:t>
            </w:r>
            <w:r>
              <w:rPr>
                <w:rFonts w:ascii="宋体"/>
                <w:sz w:val="15"/>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32.00%</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40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仁寿仓库办</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公用房</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spacing w:val="-2"/>
                <w:sz w:val="15"/>
              </w:rPr>
              <w:t>17,500,000.00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79,382.53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-79,382.53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0.45</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0.45%</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绵阳教材仓</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w w:val="100"/>
                <w:sz w:val="15"/>
                <w:szCs w:val="15"/>
              </w:rPr>
              <w:t>库</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spacing w:val="-2"/>
                <w:sz w:val="15"/>
              </w:rPr>
              <w:t>52,700,000.00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39,933,952.00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6,019,430.79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45,953,382.79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87.20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87.20%</w:t>
            </w:r>
            <w:r>
              <w:rPr>
                <w:rFonts w:ascii="宋体"/>
                <w:sz w:val="15"/>
              </w:rPr>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岳池库房办</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公楼</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spacing w:val="-2"/>
                <w:sz w:val="15"/>
              </w:rPr>
              <w:t>11,120,000.00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5,935,318.00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1,164,630.38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-1,230,952.38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5,868,996.00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63.47</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63.47%</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39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南充川东北</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发运中心</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spacing w:val="-2"/>
                <w:sz w:val="15"/>
              </w:rPr>
              <w:t>18,500,000.00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29,126.21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-29,126.21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0.16</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0.16%</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595"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z w:val="15"/>
                <w:szCs w:val="15"/>
              </w:rPr>
              <w:t>渠县图书仓</w:t>
            </w:r>
          </w:p>
          <w:p>
            <w:pPr>
              <w:pStyle w:val="TableParagraph"/>
              <w:spacing w:line="240" w:lineRule="auto"/>
              <w:ind w:left="24" w:right="158"/>
              <w:jc w:val="left"/>
              <w:rPr>
                <w:rFonts w:ascii="宋体" w:hAnsi="宋体" w:cs="宋体" w:eastAsia="宋体" w:hint="default"/>
                <w:sz w:val="15"/>
                <w:szCs w:val="15"/>
              </w:rPr>
            </w:pPr>
            <w:r>
              <w:rPr>
                <w:rFonts w:ascii="宋体" w:hAnsi="宋体" w:cs="宋体" w:eastAsia="宋体" w:hint="default"/>
                <w:sz w:val="15"/>
                <w:szCs w:val="15"/>
              </w:rPr>
              <w:t>库办公综合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楼</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26"/>
              <w:jc w:val="right"/>
              <w:rPr>
                <w:rFonts w:ascii="宋体" w:hAnsi="宋体" w:cs="宋体" w:eastAsia="宋体" w:hint="default"/>
                <w:sz w:val="15"/>
                <w:szCs w:val="15"/>
              </w:rPr>
            </w:pPr>
            <w:r>
              <w:rPr>
                <w:rFonts w:ascii="宋体"/>
                <w:spacing w:val="-2"/>
                <w:sz w:val="15"/>
              </w:rPr>
              <w:t>11,800,000.00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290,000.00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290,000.00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2.46</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2.46%</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399"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6"/>
              <w:jc w:val="right"/>
              <w:rPr>
                <w:rFonts w:ascii="宋体" w:hAnsi="宋体" w:cs="宋体" w:eastAsia="宋体" w:hint="default"/>
                <w:sz w:val="15"/>
                <w:szCs w:val="15"/>
              </w:rPr>
            </w:pPr>
            <w:r>
              <w:rPr>
                <w:rFonts w:ascii="宋体"/>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55,177.39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1,954,434.72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-1,200,143.24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809,468.87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196"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筹</w:t>
            </w:r>
          </w:p>
        </w:tc>
      </w:tr>
      <w:tr>
        <w:trPr>
          <w:trHeight w:val="20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8"/>
              <w:jc w:val="right"/>
              <w:rPr>
                <w:rFonts w:ascii="宋体" w:hAnsi="宋体" w:cs="宋体" w:eastAsia="宋体" w:hint="default"/>
                <w:sz w:val="15"/>
                <w:szCs w:val="15"/>
              </w:rPr>
            </w:pPr>
            <w:r>
              <w:rPr>
                <w:rFonts w:ascii="宋体"/>
                <w:spacing w:val="-2"/>
                <w:sz w:val="15"/>
              </w:rPr>
              <w:t>1,593,120,000.00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460,203,701.05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173,878,779.62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-9,790,852.90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-2,142,329.61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622,149,298.16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1" w:right="0"/>
              <w:jc w:val="left"/>
              <w:rPr>
                <w:rFonts w:ascii="宋体" w:hAnsi="宋体" w:cs="宋体" w:eastAsia="宋体" w:hint="default"/>
                <w:sz w:val="15"/>
                <w:szCs w:val="15"/>
              </w:rPr>
            </w:pPr>
            <w:r>
              <w:rPr>
                <w:rFonts w:ascii="宋体"/>
                <w:w w:val="100"/>
                <w:sz w:val="15"/>
              </w:rPr>
              <w:t>-</w:t>
            </w:r>
          </w:p>
        </w:tc>
        <w:tc>
          <w:tcPr>
            <w:tcW w:w="28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80" w:right="220"/>
        </w:sectPr>
      </w:pPr>
    </w:p>
    <w:p>
      <w:pPr>
        <w:spacing w:line="240" w:lineRule="auto" w:before="1"/>
        <w:rPr>
          <w:rFonts w:ascii="宋体" w:hAnsi="宋体" w:cs="宋体" w:eastAsia="宋体" w:hint="default"/>
          <w:sz w:val="25"/>
          <w:szCs w:val="25"/>
        </w:rPr>
      </w:pPr>
    </w:p>
    <w:p>
      <w:pPr>
        <w:pStyle w:val="Heading5"/>
        <w:spacing w:line="240" w:lineRule="auto" w:before="36"/>
        <w:ind w:left="813" w:right="0"/>
        <w:jc w:val="left"/>
        <w:rPr>
          <w:b w:val="0"/>
          <w:bCs w:val="0"/>
        </w:rPr>
      </w:pPr>
      <w:r>
        <w:rPr>
          <w:rFonts w:ascii="宋体" w:hAnsi="宋体" w:cs="宋体" w:eastAsia="宋体" w:hint="default"/>
        </w:rPr>
        <w:t>(3).</w:t>
      </w:r>
      <w:r>
        <w:rPr>
          <w:rFonts w:ascii="宋体" w:hAnsi="宋体" w:cs="宋体" w:eastAsia="宋体" w:hint="default"/>
          <w:spacing w:val="58"/>
        </w:rPr>
        <w:t> </w:t>
      </w:r>
      <w:r>
        <w:rPr/>
        <w:t>本期计提在建工程减值准备情况：</w:t>
      </w:r>
      <w:r>
        <w:rPr>
          <w:b w:val="0"/>
          <w:bCs w:val="0"/>
        </w:rPr>
      </w:r>
    </w:p>
    <w:p>
      <w:pPr>
        <w:pStyle w:val="Heading3"/>
        <w:spacing w:line="312" w:lineRule="exact" w:before="83"/>
        <w:ind w:left="813" w:right="9074"/>
        <w:jc w:val="left"/>
      </w:pPr>
      <w:r>
        <w:rPr/>
        <w:t>□适用</w:t>
      </w:r>
      <w:r>
        <w:rPr>
          <w:spacing w:val="-1"/>
        </w:rPr>
        <w:t> </w:t>
      </w:r>
      <w:r>
        <w:rPr/>
        <w:t>√不适用</w:t>
      </w:r>
      <w:r>
        <w:rPr/>
        <w:t> 其他说明</w:t>
      </w:r>
    </w:p>
    <w:p>
      <w:pPr>
        <w:pStyle w:val="Heading3"/>
        <w:spacing w:line="281" w:lineRule="exact"/>
        <w:ind w:left="813" w:right="0"/>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left="813" w:right="0"/>
        <w:jc w:val="left"/>
        <w:rPr>
          <w:b w:val="0"/>
          <w:bCs w:val="0"/>
        </w:rPr>
      </w:pPr>
      <w:r>
        <w:rPr>
          <w:rFonts w:ascii="宋体" w:hAnsi="宋体" w:cs="宋体" w:eastAsia="宋体" w:hint="default"/>
        </w:rPr>
        <w:t>21</w:t>
      </w:r>
      <w:r>
        <w:rPr/>
        <w:t>、</w:t>
      </w:r>
      <w:r>
        <w:rPr>
          <w:spacing w:val="-23"/>
        </w:rPr>
        <w:t> </w:t>
      </w:r>
      <w:r>
        <w:rPr/>
        <w:t>工程物资</w:t>
      </w:r>
      <w:r>
        <w:rPr>
          <w:b w:val="0"/>
          <w:bCs w:val="0"/>
        </w:rPr>
      </w:r>
    </w:p>
    <w:p>
      <w:pPr>
        <w:pStyle w:val="Heading3"/>
        <w:spacing w:line="240" w:lineRule="auto" w:before="50"/>
        <w:ind w:left="813"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813" w:right="0"/>
        <w:jc w:val="left"/>
        <w:rPr>
          <w:b w:val="0"/>
          <w:bCs w:val="0"/>
        </w:rPr>
      </w:pPr>
      <w:r>
        <w:rPr>
          <w:rFonts w:ascii="宋体" w:hAnsi="宋体" w:cs="宋体" w:eastAsia="宋体" w:hint="default"/>
        </w:rPr>
        <w:t>22</w:t>
      </w:r>
      <w:r>
        <w:rPr/>
        <w:t>、</w:t>
      </w:r>
      <w:r>
        <w:rPr>
          <w:spacing w:val="-23"/>
        </w:rPr>
        <w:t> </w:t>
      </w:r>
      <w:r>
        <w:rPr/>
        <w:t>固定资产清理</w:t>
      </w:r>
      <w:r>
        <w:rPr>
          <w:b w:val="0"/>
          <w:bCs w:val="0"/>
        </w:rPr>
      </w:r>
    </w:p>
    <w:p>
      <w:pPr>
        <w:pStyle w:val="Heading3"/>
        <w:spacing w:line="240" w:lineRule="auto" w:before="53"/>
        <w:ind w:left="813"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813" w:right="0"/>
        <w:jc w:val="left"/>
        <w:rPr>
          <w:b w:val="0"/>
          <w:bCs w:val="0"/>
        </w:rPr>
      </w:pPr>
      <w:r>
        <w:rPr>
          <w:rFonts w:ascii="宋体" w:hAnsi="宋体" w:cs="宋体" w:eastAsia="宋体" w:hint="default"/>
        </w:rPr>
        <w:t>23</w:t>
      </w:r>
      <w:r>
        <w:rPr/>
        <w:t>、</w:t>
      </w:r>
      <w:r>
        <w:rPr>
          <w:spacing w:val="-22"/>
        </w:rPr>
        <w:t> </w:t>
      </w:r>
      <w:r>
        <w:rPr/>
        <w:t>生产性生物资产</w:t>
      </w:r>
      <w:r>
        <w:rPr>
          <w:b w:val="0"/>
          <w:bCs w:val="0"/>
        </w:rPr>
      </w:r>
    </w:p>
    <w:p>
      <w:pPr>
        <w:pStyle w:val="Heading5"/>
        <w:spacing w:line="240" w:lineRule="auto" w:before="56"/>
        <w:ind w:left="813" w:right="0"/>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Heading3"/>
        <w:spacing w:line="240" w:lineRule="auto" w:before="52"/>
        <w:ind w:left="813" w:right="0"/>
        <w:jc w:val="left"/>
      </w:pPr>
      <w:r>
        <w:rPr/>
        <w:t>□适用</w:t>
      </w:r>
      <w:r>
        <w:rPr>
          <w:spacing w:val="-1"/>
        </w:rPr>
        <w:t> </w:t>
      </w:r>
      <w:r>
        <w:rPr/>
        <w:t>√不适用</w:t>
      </w:r>
    </w:p>
    <w:p>
      <w:pPr>
        <w:pStyle w:val="Heading5"/>
        <w:spacing w:line="240" w:lineRule="auto" w:before="61"/>
        <w:ind w:left="813" w:right="0"/>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Heading3"/>
        <w:spacing w:line="312" w:lineRule="exact" w:before="83"/>
        <w:ind w:left="813" w:right="9074"/>
        <w:jc w:val="left"/>
      </w:pPr>
      <w:r>
        <w:rPr/>
        <w:t>□适用</w:t>
      </w:r>
      <w:r>
        <w:rPr>
          <w:spacing w:val="-1"/>
        </w:rPr>
        <w:t> </w:t>
      </w:r>
      <w:r>
        <w:rPr/>
        <w:t>√不适用</w:t>
      </w:r>
      <w:r>
        <w:rPr/>
        <w:t> 其他说明</w:t>
      </w:r>
    </w:p>
    <w:p>
      <w:pPr>
        <w:pStyle w:val="Heading3"/>
        <w:spacing w:line="281" w:lineRule="exact"/>
        <w:ind w:left="813" w:right="0"/>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left="813" w:right="0"/>
        <w:jc w:val="left"/>
        <w:rPr>
          <w:b w:val="0"/>
          <w:bCs w:val="0"/>
        </w:rPr>
      </w:pPr>
      <w:r>
        <w:rPr>
          <w:rFonts w:ascii="宋体" w:hAnsi="宋体" w:cs="宋体" w:eastAsia="宋体" w:hint="default"/>
        </w:rPr>
        <w:t>24</w:t>
      </w:r>
      <w:r>
        <w:rPr/>
        <w:t>、</w:t>
      </w:r>
      <w:r>
        <w:rPr>
          <w:spacing w:val="-23"/>
        </w:rPr>
        <w:t> </w:t>
      </w:r>
      <w:r>
        <w:rPr/>
        <w:t>油气资产</w:t>
      </w:r>
      <w:r>
        <w:rPr>
          <w:b w:val="0"/>
          <w:bCs w:val="0"/>
        </w:rPr>
      </w:r>
    </w:p>
    <w:p>
      <w:pPr>
        <w:pStyle w:val="Heading3"/>
        <w:spacing w:line="240" w:lineRule="auto" w:before="50"/>
        <w:ind w:left="813" w:right="0"/>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80" w:right="20"/>
        </w:sectPr>
      </w:pPr>
    </w:p>
    <w:p>
      <w:pPr>
        <w:pStyle w:val="Heading5"/>
        <w:spacing w:line="240" w:lineRule="auto" w:before="36"/>
        <w:ind w:left="813" w:right="-20"/>
        <w:jc w:val="left"/>
        <w:rPr>
          <w:b w:val="0"/>
          <w:bCs w:val="0"/>
        </w:rPr>
      </w:pPr>
      <w:r>
        <w:rPr>
          <w:rFonts w:ascii="宋体" w:hAnsi="宋体" w:cs="宋体" w:eastAsia="宋体" w:hint="default"/>
        </w:rPr>
        <w:t>25</w:t>
      </w:r>
      <w:r>
        <w:rPr/>
        <w:t>、</w:t>
      </w:r>
      <w:r>
        <w:rPr>
          <w:spacing w:val="-23"/>
        </w:rPr>
        <w:t> </w:t>
      </w:r>
      <w:r>
        <w:rPr/>
        <w:t>无形资产</w:t>
      </w:r>
      <w:r>
        <w:rPr>
          <w:b w:val="0"/>
          <w:bCs w:val="0"/>
        </w:rPr>
      </w:r>
    </w:p>
    <w:p>
      <w:pPr>
        <w:pStyle w:val="Heading5"/>
        <w:spacing w:line="240" w:lineRule="auto" w:before="58"/>
        <w:ind w:left="813"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Heading3"/>
        <w:tabs>
          <w:tab w:pos="1774" w:val="left" w:leader="none"/>
        </w:tabs>
        <w:spacing w:line="240" w:lineRule="auto" w:before="50"/>
        <w:ind w:left="813" w:right="-2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2014" w:val="left" w:leader="none"/>
        </w:tabs>
        <w:spacing w:line="240" w:lineRule="auto"/>
        <w:ind w:left="813" w:right="0"/>
        <w:jc w:val="left"/>
      </w:pPr>
      <w:r>
        <w:rPr/>
        <w:t>单位：元</w:t>
        <w:tab/>
        <w:t>币种：人民币</w:t>
      </w:r>
    </w:p>
    <w:p>
      <w:pPr>
        <w:spacing w:after="0" w:line="240" w:lineRule="auto"/>
        <w:jc w:val="left"/>
        <w:sectPr>
          <w:type w:val="continuous"/>
          <w:pgSz w:w="11910" w:h="16840"/>
          <w:pgMar w:top="1120" w:bottom="1380" w:left="180" w:right="20"/>
          <w:cols w:num="2" w:equalWidth="0">
            <w:col w:w="2735" w:space="4263"/>
            <w:col w:w="4712"/>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65"/>
        <w:gridCol w:w="1555"/>
        <w:gridCol w:w="1544"/>
        <w:gridCol w:w="463"/>
        <w:gridCol w:w="1697"/>
        <w:gridCol w:w="1543"/>
        <w:gridCol w:w="1544"/>
        <w:gridCol w:w="1572"/>
      </w:tblGrid>
      <w:tr>
        <w:trPr>
          <w:trHeight w:val="137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17" w:right="122"/>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门店渠道</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0"/>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期初余额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391,544,420.43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5,299,701.34</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113,209,724.25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9" w:right="0"/>
              <w:jc w:val="left"/>
              <w:rPr>
                <w:rFonts w:ascii="宋体" w:hAnsi="宋体" w:cs="宋体" w:eastAsia="宋体" w:hint="default"/>
                <w:sz w:val="18"/>
                <w:szCs w:val="18"/>
              </w:rPr>
            </w:pPr>
            <w:r>
              <w:rPr>
                <w:rFonts w:ascii="宋体"/>
                <w:sz w:val="18"/>
              </w:rPr>
              <w:t>44,944,000.00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5,030,000.38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560,027,846.40</w:t>
            </w:r>
          </w:p>
        </w:tc>
      </w:tr>
      <w:tr>
        <w:trPr>
          <w:trHeight w:val="47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164,782.46</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21,761,181.50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21,925,963.96</w:t>
            </w: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7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149,782.46</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12,686,075.46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12,835,857.92</w:t>
            </w:r>
          </w:p>
        </w:tc>
      </w:tr>
      <w:tr>
        <w:trPr>
          <w:trHeight w:val="475"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9,075,106.04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9,090,106.04</w:t>
            </w:r>
          </w:p>
        </w:tc>
      </w:tr>
      <w:tr>
        <w:trPr>
          <w:trHeight w:val="47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5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35,661,649.44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3"/>
              <w:jc w:val="right"/>
              <w:rPr>
                <w:rFonts w:ascii="宋体" w:hAnsi="宋体" w:cs="宋体" w:eastAsia="宋体" w:hint="default"/>
                <w:sz w:val="18"/>
                <w:szCs w:val="18"/>
              </w:rPr>
            </w:pPr>
            <w:r>
              <w:rPr>
                <w:rFonts w:ascii="宋体"/>
                <w:sz w:val="18"/>
              </w:rPr>
              <w:t>-</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23,645,844.77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1"/>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179,943.94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59,487,438.15</w:t>
            </w:r>
          </w:p>
        </w:tc>
      </w:tr>
    </w:tbl>
    <w:p>
      <w:pPr>
        <w:spacing w:after="0" w:line="208" w:lineRule="exact"/>
        <w:jc w:val="right"/>
        <w:rPr>
          <w:rFonts w:ascii="宋体" w:hAnsi="宋体" w:cs="宋体" w:eastAsia="宋体" w:hint="default"/>
          <w:sz w:val="18"/>
          <w:szCs w:val="18"/>
        </w:rPr>
        <w:sectPr>
          <w:type w:val="continuous"/>
          <w:pgSz w:w="11910" w:h="16840"/>
          <w:pgMar w:top="1120" w:bottom="1380" w:left="180" w:right="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565"/>
        <w:gridCol w:w="1555"/>
        <w:gridCol w:w="1544"/>
        <w:gridCol w:w="463"/>
        <w:gridCol w:w="1697"/>
        <w:gridCol w:w="1543"/>
        <w:gridCol w:w="1544"/>
        <w:gridCol w:w="1572"/>
      </w:tblGrid>
      <w:tr>
        <w:trPr>
          <w:trHeight w:val="35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35,661,649.44</w:t>
            </w: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179,943.94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35,841,593.38</w:t>
            </w:r>
          </w:p>
        </w:tc>
      </w:tr>
      <w:tr>
        <w:trPr>
          <w:trHeight w:val="47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转出</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3"/>
              <w:jc w:val="right"/>
              <w:rPr>
                <w:rFonts w:ascii="宋体" w:hAnsi="宋体" w:cs="宋体" w:eastAsia="宋体" w:hint="default"/>
                <w:sz w:val="18"/>
                <w:szCs w:val="18"/>
              </w:rPr>
            </w:pPr>
            <w:r>
              <w:rPr>
                <w:rFonts w:ascii="宋体"/>
                <w:sz w:val="18"/>
              </w:rPr>
              <w:t>-</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23,645,844.77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23,645,844.77</w:t>
            </w: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355,882,770.99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5,464,483.80</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111,325,060.98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44,944,000.00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4,850,056.44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522,466,372.21</w:t>
            </w: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69,063,501.21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2,098,209.40</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60,113,467.97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17,138,666.56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2,575,765.85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150,989,610.99</w:t>
            </w:r>
          </w:p>
        </w:tc>
      </w:tr>
      <w:tr>
        <w:trPr>
          <w:trHeight w:val="47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8,982,476.11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545,475.77</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8,555,097.27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3,161,066.64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116,118.04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21,360,233.83</w:t>
            </w: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8,982,476.11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545,475.77</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8,555,097.27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3,161,066.64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116,118.04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21,360,233.83</w:t>
            </w:r>
          </w:p>
        </w:tc>
      </w:tr>
      <w:tr>
        <w:trPr>
          <w:trHeight w:val="242" w:hRule="exact"/>
        </w:trPr>
        <w:tc>
          <w:tcPr>
            <w:tcW w:w="15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2,470,283.44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3"/>
              <w:jc w:val="right"/>
              <w:rPr>
                <w:rFonts w:ascii="宋体" w:hAnsi="宋体" w:cs="宋体" w:eastAsia="宋体" w:hint="default"/>
                <w:sz w:val="18"/>
                <w:szCs w:val="18"/>
              </w:rPr>
            </w:pPr>
            <w:r>
              <w:rPr>
                <w:rFonts w:ascii="宋体"/>
                <w:sz w:val="18"/>
              </w:rPr>
              <w:t>-</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1"/>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167,410.00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2,637,693.44</w:t>
            </w: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2,470,283.44</w:t>
            </w: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2,470,283.44</w:t>
            </w:r>
          </w:p>
        </w:tc>
      </w:tr>
      <w:tr>
        <w:trPr>
          <w:trHeight w:val="47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167,410.00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167,410.00</w:t>
            </w:r>
          </w:p>
        </w:tc>
      </w:tr>
      <w:tr>
        <w:trPr>
          <w:trHeight w:val="34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75,575,693.88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2,643,685.17</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68,668,565.24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20,299,733.20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2,524,473.89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169,712,151.38</w:t>
            </w: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12,000,000.00</w:t>
            </w:r>
          </w:p>
        </w:tc>
      </w:tr>
      <w:tr>
        <w:trPr>
          <w:trHeight w:val="47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12,000,000.00</w:t>
            </w: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280,307,077.11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2,820,798.63</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42,656,495.74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12,644,266.80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2,325,582.55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340,754,220.83</w:t>
            </w:r>
          </w:p>
        </w:tc>
      </w:tr>
      <w:tr>
        <w:trPr>
          <w:trHeight w:val="47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322,480,919.22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3,201,491.94</w:t>
            </w:r>
          </w:p>
        </w:tc>
        <w:tc>
          <w:tcPr>
            <w:tcW w:w="46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53,096,256.28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15,805,333.44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2,454,234.53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397,038,235.41</w:t>
            </w:r>
          </w:p>
        </w:tc>
      </w:tr>
    </w:tbl>
    <w:p>
      <w:pPr>
        <w:spacing w:line="240" w:lineRule="auto" w:before="7"/>
        <w:rPr>
          <w:rFonts w:ascii="宋体" w:hAnsi="宋体" w:cs="宋体" w:eastAsia="宋体" w:hint="default"/>
          <w:sz w:val="15"/>
          <w:szCs w:val="15"/>
        </w:rPr>
      </w:pPr>
    </w:p>
    <w:p>
      <w:pPr>
        <w:pStyle w:val="BodyText"/>
        <w:spacing w:line="240" w:lineRule="auto" w:before="36"/>
        <w:ind w:left="813" w:right="0"/>
        <w:jc w:val="left"/>
        <w:rPr>
          <w:rFonts w:ascii="宋体" w:hAnsi="宋体" w:cs="宋体" w:eastAsia="宋体" w:hint="default"/>
        </w:rPr>
      </w:pPr>
      <w:r>
        <w:rPr>
          <w:spacing w:val="-2"/>
        </w:rPr>
        <w:t>本期末通过公司内部研发形成的无形资产占无形资产余额的比例</w:t>
      </w:r>
      <w:r>
        <w:rPr>
          <w:spacing w:val="6"/>
        </w:rPr>
        <w:t> </w:t>
      </w:r>
      <w:r>
        <w:rPr>
          <w:rFonts w:ascii="宋体" w:hAnsi="宋体" w:cs="宋体" w:eastAsia="宋体" w:hint="default"/>
          <w:spacing w:val="-1"/>
        </w:rPr>
        <w:t>5.37%</w:t>
      </w:r>
    </w:p>
    <w:p>
      <w:pPr>
        <w:spacing w:line="240" w:lineRule="auto" w:before="3"/>
        <w:rPr>
          <w:rFonts w:ascii="宋体" w:hAnsi="宋体" w:cs="宋体" w:eastAsia="宋体" w:hint="default"/>
          <w:sz w:val="28"/>
          <w:szCs w:val="28"/>
        </w:rPr>
      </w:pPr>
    </w:p>
    <w:p>
      <w:pPr>
        <w:pStyle w:val="Heading5"/>
        <w:spacing w:line="240" w:lineRule="auto"/>
        <w:ind w:left="813" w:right="0"/>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Heading3"/>
        <w:spacing w:line="312" w:lineRule="exact" w:before="81"/>
        <w:ind w:left="813" w:right="9074"/>
        <w:jc w:val="left"/>
      </w:pPr>
      <w:r>
        <w:rPr/>
        <w:t>□适用</w:t>
      </w:r>
      <w:r>
        <w:rPr>
          <w:spacing w:val="-1"/>
        </w:rPr>
        <w:t> </w:t>
      </w:r>
      <w:r>
        <w:rPr/>
        <w:t>√不适用</w:t>
      </w:r>
      <w:r>
        <w:rPr/>
        <w:t> 其他说明：</w:t>
      </w:r>
    </w:p>
    <w:p>
      <w:pPr>
        <w:pStyle w:val="Heading3"/>
        <w:spacing w:line="283" w:lineRule="exact"/>
        <w:ind w:left="813" w:right="0"/>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80" w:right="20"/>
        </w:sectPr>
      </w:pPr>
    </w:p>
    <w:p>
      <w:pPr>
        <w:pStyle w:val="Heading5"/>
        <w:spacing w:line="240" w:lineRule="auto" w:before="36"/>
        <w:ind w:left="813" w:right="-12"/>
        <w:jc w:val="left"/>
        <w:rPr>
          <w:b w:val="0"/>
          <w:bCs w:val="0"/>
        </w:rPr>
      </w:pPr>
      <w:r>
        <w:rPr>
          <w:rFonts w:ascii="宋体" w:hAnsi="宋体" w:cs="宋体" w:eastAsia="宋体" w:hint="default"/>
        </w:rPr>
        <w:t>26</w:t>
      </w:r>
      <w:r>
        <w:rPr/>
        <w:t>、</w:t>
      </w:r>
      <w:r>
        <w:rPr>
          <w:spacing w:val="-23"/>
        </w:rPr>
        <w:t> </w:t>
      </w:r>
      <w:r>
        <w:rPr/>
        <w:t>开发支出</w:t>
      </w:r>
      <w:r>
        <w:rPr>
          <w:b w:val="0"/>
          <w:bCs w:val="0"/>
        </w:rPr>
      </w:r>
    </w:p>
    <w:p>
      <w:pPr>
        <w:pStyle w:val="BodyText"/>
        <w:tabs>
          <w:tab w:pos="1656" w:val="left" w:leader="none"/>
        </w:tabs>
        <w:spacing w:line="240" w:lineRule="auto" w:before="58"/>
        <w:ind w:left="813"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5" w:val="left" w:leader="none"/>
        </w:tabs>
        <w:spacing w:line="240" w:lineRule="auto"/>
        <w:ind w:left="813" w:right="0"/>
        <w:jc w:val="left"/>
      </w:pPr>
      <w:r>
        <w:rPr>
          <w:spacing w:val="-1"/>
        </w:rPr>
        <w:t>单位：元</w:t>
        <w:tab/>
      </w:r>
      <w:r>
        <w:rPr>
          <w:spacing w:val="-2"/>
        </w:rPr>
        <w:t>币种：人民币</w:t>
      </w:r>
    </w:p>
    <w:p>
      <w:pPr>
        <w:spacing w:after="0" w:line="240" w:lineRule="auto"/>
        <w:jc w:val="left"/>
        <w:sectPr>
          <w:type w:val="continuous"/>
          <w:pgSz w:w="11910" w:h="16840"/>
          <w:pgMar w:top="1120" w:bottom="1380" w:left="180" w:right="20"/>
          <w:cols w:num="2" w:equalWidth="0">
            <w:col w:w="2497" w:space="4829"/>
            <w:col w:w="4384"/>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49"/>
        <w:gridCol w:w="1421"/>
        <w:gridCol w:w="1414"/>
        <w:gridCol w:w="1632"/>
        <w:gridCol w:w="1488"/>
        <w:gridCol w:w="1419"/>
        <w:gridCol w:w="1419"/>
      </w:tblGrid>
      <w:tr>
        <w:trPr>
          <w:trHeight w:val="242" w:hRule="exact"/>
        </w:trPr>
        <w:tc>
          <w:tcPr>
            <w:tcW w:w="2549" w:type="dxa"/>
            <w:vMerge w:val="restart"/>
            <w:tcBorders>
              <w:top w:val="single" w:sz="4" w:space="0" w:color="000000"/>
              <w:left w:val="single" w:sz="4" w:space="0" w:color="000000"/>
              <w:right w:val="single" w:sz="4" w:space="0" w:color="000000"/>
            </w:tcBorders>
          </w:tcPr>
          <w:p>
            <w:pPr>
              <w:pStyle w:val="TableParagraph"/>
              <w:spacing w:line="240" w:lineRule="auto" w:before="8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vMerge w:val="restart"/>
            <w:tcBorders>
              <w:top w:val="single" w:sz="4" w:space="0" w:color="000000"/>
              <w:left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19" w:type="dxa"/>
            <w:vMerge w:val="restart"/>
            <w:tcBorders>
              <w:top w:val="single" w:sz="4" w:space="0" w:color="000000"/>
              <w:left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242" w:hRule="exact"/>
        </w:trPr>
        <w:tc>
          <w:tcPr>
            <w:tcW w:w="2549"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0"/>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419" w:type="dxa"/>
            <w:vMerge/>
            <w:tcBorders>
              <w:left w:val="single" w:sz="4" w:space="0" w:color="000000"/>
              <w:bottom w:val="single" w:sz="4" w:space="0" w:color="000000"/>
              <w:right w:val="single" w:sz="4" w:space="0" w:color="000000"/>
            </w:tcBorders>
          </w:tcPr>
          <w:p>
            <w:pP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数字教育测评平台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191,009.14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120,443.86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3,786,782.64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3,263,272.35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834,963.29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四川省教育资源公共服务平</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2,278,254.67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2,278,254.67</w:t>
            </w:r>
          </w:p>
        </w:tc>
      </w:tr>
    </w:tbl>
    <w:p>
      <w:pPr>
        <w:spacing w:after="0" w:line="205" w:lineRule="exact"/>
        <w:jc w:val="right"/>
        <w:rPr>
          <w:rFonts w:ascii="宋体" w:hAnsi="宋体" w:cs="宋体" w:eastAsia="宋体" w:hint="default"/>
          <w:sz w:val="18"/>
          <w:szCs w:val="18"/>
        </w:rPr>
        <w:sectPr>
          <w:type w:val="continuous"/>
          <w:pgSz w:w="11910" w:h="16840"/>
          <w:pgMar w:top="1120" w:bottom="1380" w:left="180" w:right="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549"/>
        <w:gridCol w:w="1421"/>
        <w:gridCol w:w="1414"/>
        <w:gridCol w:w="1632"/>
        <w:gridCol w:w="1488"/>
        <w:gridCol w:w="1419"/>
        <w:gridCol w:w="1419"/>
      </w:tblGrid>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数字教育关键技术集成及应</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用示范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851,997.63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506,274.24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6,820,016.03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8,178,287.90</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中小学数字教学资源开发与</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应用项目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470,038.00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470,038.00</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数字作业系统项目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版权保护音视频云应用系统</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开发建设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148,874.59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-255,395.42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1,595,505.77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1,488,984.94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71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数字教育云公共服务平台构</w:t>
            </w:r>
          </w:p>
          <w:p>
            <w:pPr>
              <w:pStyle w:val="TableParagraph"/>
              <w:spacing w:line="240" w:lineRule="auto"/>
              <w:ind w:left="100" w:right="185"/>
              <w:jc w:val="left"/>
              <w:rPr>
                <w:rFonts w:ascii="宋体" w:hAnsi="宋体" w:cs="宋体" w:eastAsia="宋体" w:hint="default"/>
                <w:sz w:val="18"/>
                <w:szCs w:val="18"/>
              </w:rPr>
            </w:pPr>
            <w:r>
              <w:rPr>
                <w:rFonts w:ascii="宋体" w:hAnsi="宋体" w:cs="宋体" w:eastAsia="宋体" w:hint="default"/>
                <w:sz w:val="18"/>
                <w:szCs w:val="18"/>
              </w:rPr>
              <w:t>建与示范应用</w:t>
            </w:r>
            <w:r>
              <w:rPr>
                <w:rFonts w:ascii="宋体" w:hAnsi="宋体" w:cs="宋体" w:eastAsia="宋体" w:hint="default"/>
                <w:sz w:val="18"/>
                <w:szCs w:val="18"/>
              </w:rPr>
              <w:t>-</w:t>
            </w:r>
            <w:r>
              <w:rPr>
                <w:rFonts w:ascii="宋体" w:hAnsi="宋体" w:cs="宋体" w:eastAsia="宋体" w:hint="default"/>
                <w:sz w:val="18"/>
                <w:szCs w:val="18"/>
              </w:rPr>
              <w:t>师生互动教学 辅助系统研</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-408,868.13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691,886.99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283,018.86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优课数字化教学应用系统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-153,651.48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586,341.41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403,980.91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28,709.02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优课数字化教学应用系统战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略性新兴产品资助项目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433,348.12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435,601.76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868,949.88</w:t>
            </w:r>
          </w:p>
        </w:tc>
      </w:tr>
      <w:tr>
        <w:trPr>
          <w:trHeight w:val="711"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四川省义务教育课程改革实</w:t>
            </w: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sz w:val="18"/>
                <w:szCs w:val="18"/>
              </w:rPr>
              <w:t>验教科书《信息技术》配套资 源</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247,666.50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247,666.50</w:t>
            </w:r>
          </w:p>
        </w:tc>
      </w:tr>
      <w:tr>
        <w:trPr>
          <w:trHeight w:val="71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现代教育业的数字出版资源</w:t>
            </w:r>
          </w:p>
          <w:p>
            <w:pPr>
              <w:pStyle w:val="TableParagraph"/>
              <w:spacing w:line="240" w:lineRule="auto"/>
              <w:ind w:left="100" w:right="276"/>
              <w:jc w:val="left"/>
              <w:rPr>
                <w:rFonts w:ascii="宋体" w:hAnsi="宋体" w:cs="宋体" w:eastAsia="宋体" w:hint="default"/>
                <w:sz w:val="18"/>
                <w:szCs w:val="18"/>
              </w:rPr>
            </w:pPr>
            <w:r>
              <w:rPr>
                <w:rFonts w:ascii="宋体" w:hAnsi="宋体" w:cs="宋体" w:eastAsia="宋体" w:hint="default"/>
                <w:sz w:val="18"/>
                <w:szCs w:val="18"/>
              </w:rPr>
              <w:t>聚合与投送服务平台研发与 应用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177,020.19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280,121.51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457,141.70</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文轩云数字校园开发与应用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推广</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98,403.33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688,173.12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786,576.45</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云平台项目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1,002,070.53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69,318.43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932,752.10</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电子书包项目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2,543,323.62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3,190,460.93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54,000.00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12,346.09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5,775,438.46</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成都数字学校项目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4,081,304.12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190,528.61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3,890,775.51</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文轩职业教育数字课堂</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2,467,874.38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2,874,617.51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2,735,848.98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134,090.80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2,472,552.11</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线上投票系统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90,000.00</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新科学数字教材项目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443,837.91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550,035.28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993,873.19</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英语数字教材项目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648,625.87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32,015.43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680,641.30</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北川云校园示范项目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47,718.55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47,718.55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富媒体数字资源在线编辑系</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统研发及产业化</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1,320,754.68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1,734,387.21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3,055,141.89</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内容服务中心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104,129.12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2,020,643.50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4,641,383.82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142,059.65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6,624,096.79</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数字教育公共服务平台关键</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技术研发及产业化应用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596,490.53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543,495.90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1,139,986.43</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优课卫星数字教育资源的应</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用系统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337,355.61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106,435.97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443,791.58</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8"/>
                <w:sz w:val="18"/>
                <w:szCs w:val="18"/>
              </w:rPr>
              <w:t> </w:t>
            </w:r>
            <w:r>
              <w:rPr>
                <w:rFonts w:ascii="宋体" w:hAnsi="宋体" w:cs="宋体" w:eastAsia="宋体" w:hint="default"/>
                <w:sz w:val="18"/>
                <w:szCs w:val="18"/>
              </w:rPr>
              <w:t>YJG-100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8"/>
                <w:sz w:val="18"/>
                <w:szCs w:val="18"/>
              </w:rPr>
              <w:t> </w:t>
            </w:r>
            <w:r>
              <w:rPr>
                <w:rFonts w:ascii="宋体" w:hAnsi="宋体" w:cs="宋体" w:eastAsia="宋体" w:hint="default"/>
                <w:sz w:val="18"/>
                <w:szCs w:val="18"/>
              </w:rPr>
              <w:t>YJG-200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456,734.58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471,734.58</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录播系统模组开发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233,650.49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6,880.34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240,530.83</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答题器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22,025.89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1,350.00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23,375.89</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5"/>
                <w:sz w:val="18"/>
                <w:szCs w:val="18"/>
              </w:rPr>
              <w:t> </w:t>
            </w:r>
            <w:r>
              <w:rPr>
                <w:rFonts w:ascii="宋体" w:hAnsi="宋体" w:cs="宋体" w:eastAsia="宋体" w:hint="default"/>
                <w:sz w:val="18"/>
                <w:szCs w:val="18"/>
              </w:rPr>
              <w:t>YJ-300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6,940.16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442,416.85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449,357.01</w:t>
            </w:r>
          </w:p>
        </w:tc>
      </w:tr>
      <w:tr>
        <w:trPr>
          <w:trHeight w:val="243"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触控笔</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2,869.80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15,689.62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18,559.42</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课程研发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727,922.94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3,060,852.85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122,354.00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3,911,129.79</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高清摄像头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1,367.52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1,367.52</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音频处理设备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2,341.87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2,341.87</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8"/>
                <w:sz w:val="18"/>
                <w:szCs w:val="18"/>
              </w:rPr>
              <w:t> </w:t>
            </w:r>
            <w:r>
              <w:rPr>
                <w:rFonts w:ascii="宋体" w:hAnsi="宋体" w:cs="宋体" w:eastAsia="宋体" w:hint="default"/>
                <w:sz w:val="18"/>
                <w:szCs w:val="18"/>
              </w:rPr>
              <w:t>YJG-100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162,845.03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162,845.03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经典型</w:t>
            </w:r>
            <w:r>
              <w:rPr>
                <w:rFonts w:ascii="宋体" w:hAnsi="宋体" w:cs="宋体" w:eastAsia="宋体" w:hint="default"/>
                <w:spacing w:val="-46"/>
                <w:sz w:val="18"/>
                <w:szCs w:val="18"/>
              </w:rPr>
              <w:t> </w:t>
            </w:r>
            <w:r>
              <w:rPr>
                <w:rFonts w:ascii="宋体" w:hAnsi="宋体" w:cs="宋体" w:eastAsia="宋体" w:hint="default"/>
                <w:sz w:val="18"/>
                <w:szCs w:val="18"/>
              </w:rPr>
              <w:t>YJ-200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28,694.96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28,694.96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航天云教学设备监控服务软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件</w:t>
            </w:r>
            <w:r>
              <w:rPr>
                <w:rFonts w:ascii="宋体" w:hAnsi="宋体" w:cs="宋体" w:eastAsia="宋体" w:hint="default"/>
                <w:spacing w:val="-47"/>
                <w:sz w:val="18"/>
                <w:szCs w:val="18"/>
              </w:rPr>
              <w:t> </w:t>
            </w:r>
            <w:r>
              <w:rPr>
                <w:rFonts w:ascii="宋体" w:hAnsi="宋体" w:cs="宋体" w:eastAsia="宋体" w:hint="default"/>
                <w:sz w:val="18"/>
                <w:szCs w:val="18"/>
              </w:rPr>
              <w:t>1.0.0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5,646.60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5,646.60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航天云课联网资源共享软件</w:t>
            </w:r>
          </w:p>
          <w:p>
            <w:pPr>
              <w:pStyle w:val="TableParagraph"/>
              <w:spacing w:line="240" w:lineRule="auto"/>
              <w:ind w:left="100" w:right="0"/>
              <w:jc w:val="left"/>
              <w:rPr>
                <w:rFonts w:ascii="宋体" w:hAnsi="宋体" w:cs="宋体" w:eastAsia="宋体" w:hint="default"/>
                <w:sz w:val="18"/>
                <w:szCs w:val="18"/>
              </w:rPr>
            </w:pPr>
            <w:r>
              <w:rPr>
                <w:rFonts w:ascii="宋体"/>
                <w:sz w:val="18"/>
              </w:rPr>
              <w:t>1.0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5,000.04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5,000.04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航天云录播软件</w:t>
            </w:r>
            <w:r>
              <w:rPr>
                <w:rFonts w:ascii="宋体" w:hAnsi="宋体" w:cs="宋体" w:eastAsia="宋体" w:hint="default"/>
                <w:spacing w:val="-46"/>
                <w:sz w:val="18"/>
                <w:szCs w:val="18"/>
              </w:rPr>
              <w:t> </w:t>
            </w:r>
            <w:r>
              <w:rPr>
                <w:rFonts w:ascii="宋体" w:hAnsi="宋体" w:cs="宋体" w:eastAsia="宋体" w:hint="default"/>
                <w:sz w:val="18"/>
                <w:szCs w:val="18"/>
              </w:rPr>
              <w:t>1.0.1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105,918.24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105,918.24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8"/>
                <w:sz w:val="18"/>
                <w:szCs w:val="18"/>
              </w:rPr>
              <w:t> </w:t>
            </w:r>
            <w:r>
              <w:rPr>
                <w:rFonts w:ascii="宋体" w:hAnsi="宋体" w:cs="宋体" w:eastAsia="宋体" w:hint="default"/>
                <w:sz w:val="18"/>
                <w:szCs w:val="18"/>
              </w:rPr>
              <w:t>YJG-200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144,855.63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144,855.63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7"/>
                <w:sz w:val="18"/>
                <w:szCs w:val="18"/>
              </w:rPr>
              <w:t> </w:t>
            </w:r>
            <w:r>
              <w:rPr>
                <w:rFonts w:ascii="宋体" w:hAnsi="宋体" w:cs="宋体" w:eastAsia="宋体" w:hint="default"/>
                <w:sz w:val="18"/>
                <w:szCs w:val="18"/>
              </w:rPr>
              <w:t>YJ-200G</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36,255.52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36,255.52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录播系统模组开发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17,642.76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17,642.76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答题器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辅材</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88.00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bl>
    <w:p>
      <w:pPr>
        <w:spacing w:after="0" w:line="205" w:lineRule="exact"/>
        <w:jc w:val="right"/>
        <w:rPr>
          <w:rFonts w:ascii="宋体" w:hAnsi="宋体" w:cs="宋体" w:eastAsia="宋体" w:hint="default"/>
          <w:sz w:val="18"/>
          <w:szCs w:val="18"/>
        </w:rPr>
        <w:sectPr>
          <w:pgSz w:w="11910" w:h="16840"/>
          <w:pgMar w:header="882" w:footer="1195" w:top="1120" w:bottom="1380" w:left="180" w:right="1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549"/>
        <w:gridCol w:w="1421"/>
        <w:gridCol w:w="1414"/>
        <w:gridCol w:w="1632"/>
        <w:gridCol w:w="1488"/>
        <w:gridCol w:w="1419"/>
        <w:gridCol w:w="1419"/>
      </w:tblGrid>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7"/>
                <w:sz w:val="18"/>
                <w:szCs w:val="18"/>
              </w:rPr>
              <w:t> </w:t>
            </w:r>
            <w:r>
              <w:rPr>
                <w:rFonts w:ascii="宋体" w:hAnsi="宋体" w:cs="宋体" w:eastAsia="宋体" w:hint="default"/>
                <w:sz w:val="18"/>
                <w:szCs w:val="18"/>
              </w:rPr>
              <w:t>IN460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58,666.19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58,666.19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5"/>
                <w:sz w:val="18"/>
                <w:szCs w:val="18"/>
              </w:rPr>
              <w:t> </w:t>
            </w:r>
            <w:r>
              <w:rPr>
                <w:rFonts w:ascii="宋体" w:hAnsi="宋体" w:cs="宋体" w:eastAsia="宋体" w:hint="default"/>
                <w:sz w:val="18"/>
                <w:szCs w:val="18"/>
              </w:rPr>
              <w:t>YJ-300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133,572.76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133,572.76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航天云实物展台软件</w:t>
            </w:r>
            <w:r>
              <w:rPr>
                <w:rFonts w:ascii="宋体" w:hAnsi="宋体" w:cs="宋体" w:eastAsia="宋体" w:hint="default"/>
                <w:spacing w:val="-46"/>
                <w:sz w:val="18"/>
                <w:szCs w:val="18"/>
              </w:rPr>
              <w:t> </w:t>
            </w:r>
            <w:r>
              <w:rPr>
                <w:rFonts w:ascii="宋体" w:hAnsi="宋体" w:cs="宋体" w:eastAsia="宋体" w:hint="default"/>
                <w:sz w:val="18"/>
                <w:szCs w:val="18"/>
              </w:rPr>
              <w:t>2.0.2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93,005.64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93,005.64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准精品录播</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10,806.50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10,806.50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课程研发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916,965.99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916,965.99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6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音频处理设备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5"/>
                <w:sz w:val="18"/>
                <w:szCs w:val="18"/>
              </w:rPr>
              <w:t> </w:t>
            </w:r>
            <w:r>
              <w:rPr>
                <w:rFonts w:ascii="宋体" w:hAnsi="宋体" w:cs="宋体" w:eastAsia="宋体" w:hint="default"/>
                <w:sz w:val="18"/>
                <w:szCs w:val="18"/>
              </w:rPr>
              <w:t>YJ-202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594,629.35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594,629.35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优课智慧教学系统</w:t>
            </w:r>
            <w:r>
              <w:rPr>
                <w:rFonts w:ascii="宋体" w:hAnsi="宋体" w:cs="宋体" w:eastAsia="宋体" w:hint="default"/>
                <w:spacing w:val="-42"/>
                <w:sz w:val="18"/>
                <w:szCs w:val="18"/>
              </w:rPr>
              <w:t> </w:t>
            </w:r>
            <w:r>
              <w:rPr>
                <w:rFonts w:ascii="宋体" w:hAnsi="宋体" w:cs="宋体" w:eastAsia="宋体" w:hint="default"/>
                <w:sz w:val="18"/>
                <w:szCs w:val="18"/>
              </w:rPr>
              <w:t>V4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522,965.17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522,965.17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视频卡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35,086.79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35,086.79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嵌入式远程系统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267,480.96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267,480.96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SKYLAKE</w:t>
            </w:r>
            <w:r>
              <w:rPr>
                <w:rFonts w:ascii="宋体" w:hAnsi="宋体" w:cs="宋体" w:eastAsia="宋体" w:hint="default"/>
                <w:spacing w:val="-46"/>
                <w:sz w:val="18"/>
                <w:szCs w:val="18"/>
              </w:rPr>
              <w:t> </w:t>
            </w:r>
            <w:r>
              <w:rPr>
                <w:rFonts w:ascii="宋体" w:hAnsi="宋体" w:cs="宋体" w:eastAsia="宋体" w:hint="default"/>
                <w:sz w:val="18"/>
                <w:szCs w:val="18"/>
              </w:rPr>
              <w:t>平台主板</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23,333.31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23,333.31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5"/>
                <w:sz w:val="18"/>
                <w:szCs w:val="18"/>
              </w:rPr>
              <w:t> </w:t>
            </w:r>
            <w:r>
              <w:rPr>
                <w:rFonts w:ascii="宋体" w:hAnsi="宋体" w:cs="宋体" w:eastAsia="宋体" w:hint="default"/>
                <w:sz w:val="18"/>
                <w:szCs w:val="18"/>
              </w:rPr>
              <w:t>YJ-200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93,368.60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93,368.60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5"/>
                <w:sz w:val="18"/>
                <w:szCs w:val="18"/>
              </w:rPr>
              <w:t> </w:t>
            </w:r>
            <w:r>
              <w:rPr>
                <w:rFonts w:ascii="宋体" w:hAnsi="宋体" w:cs="宋体" w:eastAsia="宋体" w:hint="default"/>
                <w:sz w:val="18"/>
                <w:szCs w:val="18"/>
              </w:rPr>
              <w:t>YJ-100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13,535.88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13,535.88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3"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5"/>
                <w:sz w:val="18"/>
                <w:szCs w:val="18"/>
              </w:rPr>
              <w:t> </w:t>
            </w:r>
            <w:r>
              <w:rPr>
                <w:rFonts w:ascii="宋体" w:hAnsi="宋体" w:cs="宋体" w:eastAsia="宋体" w:hint="default"/>
                <w:sz w:val="18"/>
                <w:szCs w:val="18"/>
              </w:rPr>
              <w:t>YJ-400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15,407.88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15,407.88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云教学机</w:t>
            </w:r>
            <w:r>
              <w:rPr>
                <w:rFonts w:ascii="宋体" w:hAnsi="宋体" w:cs="宋体" w:eastAsia="宋体" w:hint="default"/>
                <w:spacing w:val="-45"/>
                <w:sz w:val="18"/>
                <w:szCs w:val="18"/>
              </w:rPr>
              <w:t> </w:t>
            </w:r>
            <w:r>
              <w:rPr>
                <w:rFonts w:ascii="宋体" w:hAnsi="宋体" w:cs="宋体" w:eastAsia="宋体" w:hint="default"/>
                <w:sz w:val="18"/>
                <w:szCs w:val="18"/>
              </w:rPr>
              <w:t>YJ-700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10,742.64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10,742.64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文轩云图基于</w:t>
            </w:r>
            <w:r>
              <w:rPr>
                <w:rFonts w:ascii="宋体" w:hAnsi="宋体" w:cs="宋体" w:eastAsia="宋体" w:hint="default"/>
                <w:spacing w:val="-44"/>
                <w:sz w:val="18"/>
                <w:szCs w:val="18"/>
              </w:rPr>
              <w:t> </w:t>
            </w:r>
            <w:r>
              <w:rPr>
                <w:rFonts w:ascii="宋体" w:hAnsi="宋体" w:cs="宋体" w:eastAsia="宋体" w:hint="default"/>
                <w:sz w:val="18"/>
                <w:szCs w:val="18"/>
              </w:rPr>
              <w:t>RFID</w:t>
            </w:r>
            <w:r>
              <w:rPr>
                <w:rFonts w:ascii="宋体" w:hAnsi="宋体" w:cs="宋体" w:eastAsia="宋体" w:hint="default"/>
                <w:spacing w:val="-43"/>
                <w:sz w:val="18"/>
                <w:szCs w:val="18"/>
              </w:rPr>
              <w:t> </w:t>
            </w:r>
            <w:r>
              <w:rPr>
                <w:rFonts w:ascii="宋体" w:hAnsi="宋体" w:cs="宋体" w:eastAsia="宋体" w:hint="default"/>
                <w:sz w:val="18"/>
                <w:szCs w:val="18"/>
              </w:rPr>
              <w:t>自助借还</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机研发项目</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11,923.93</w:t>
            </w:r>
          </w:p>
        </w:tc>
        <w:tc>
          <w:tcPr>
            <w:tcW w:w="163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11,923.93</w:t>
            </w:r>
          </w:p>
        </w:tc>
      </w:tr>
      <w:tr>
        <w:trPr>
          <w:trHeight w:val="47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文轩云图</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小时自助书屋研</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发项目</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31,555.03</w:t>
            </w:r>
          </w:p>
        </w:tc>
        <w:tc>
          <w:tcPr>
            <w:tcW w:w="163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31,555.03</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文轩云图微图产品研发项目</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3,113.37</w:t>
            </w:r>
          </w:p>
        </w:tc>
        <w:tc>
          <w:tcPr>
            <w:tcW w:w="163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3,113.37</w:t>
            </w: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10,944,702.55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23,812,561.30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23,645,844.77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9,090,106.04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4,762,048.88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44,550,953.70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pgSz w:w="11910" w:h="16840"/>
          <w:pgMar w:header="882" w:footer="1195" w:top="1120" w:bottom="1380" w:left="180" w:right="160"/>
        </w:sectPr>
      </w:pPr>
    </w:p>
    <w:p>
      <w:pPr>
        <w:pStyle w:val="Heading5"/>
        <w:spacing w:line="240" w:lineRule="auto" w:before="36"/>
        <w:ind w:left="813" w:right="-19"/>
        <w:jc w:val="left"/>
        <w:rPr>
          <w:b w:val="0"/>
          <w:bCs w:val="0"/>
        </w:rPr>
      </w:pPr>
      <w:r>
        <w:rPr>
          <w:rFonts w:ascii="宋体" w:hAnsi="宋体" w:cs="宋体" w:eastAsia="宋体" w:hint="default"/>
        </w:rPr>
        <w:t>27</w:t>
      </w:r>
      <w:r>
        <w:rPr/>
        <w:t>、</w:t>
      </w:r>
      <w:r>
        <w:rPr>
          <w:spacing w:val="-24"/>
        </w:rPr>
        <w:t> </w:t>
      </w:r>
      <w:r>
        <w:rPr/>
        <w:t>商誉</w:t>
      </w:r>
      <w:r>
        <w:rPr>
          <w:b w:val="0"/>
          <w:bCs w:val="0"/>
        </w:rPr>
      </w:r>
    </w:p>
    <w:p>
      <w:pPr>
        <w:pStyle w:val="Heading5"/>
        <w:spacing w:line="240" w:lineRule="auto" w:before="56"/>
        <w:ind w:left="813" w:right="-19"/>
        <w:jc w:val="left"/>
        <w:rPr>
          <w:b w:val="0"/>
          <w:bCs w:val="0"/>
        </w:rPr>
      </w:pPr>
      <w:r>
        <w:rPr>
          <w:rFonts w:ascii="宋体" w:hAnsi="宋体" w:cs="宋体" w:eastAsia="宋体" w:hint="default"/>
        </w:rPr>
        <w:t>(1).</w:t>
      </w:r>
      <w:r>
        <w:rPr>
          <w:rFonts w:ascii="宋体" w:hAnsi="宋体" w:cs="宋体" w:eastAsia="宋体" w:hint="default"/>
          <w:spacing w:val="61"/>
        </w:rPr>
        <w:t> </w:t>
      </w:r>
      <w:r>
        <w:rPr/>
        <w:t>商誉账面原值</w:t>
      </w:r>
      <w:r>
        <w:rPr>
          <w:b w:val="0"/>
          <w:bCs w:val="0"/>
        </w:rPr>
      </w:r>
    </w:p>
    <w:p>
      <w:pPr>
        <w:pStyle w:val="Heading3"/>
        <w:spacing w:line="240" w:lineRule="auto" w:before="52"/>
        <w:ind w:left="813"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tabs>
          <w:tab w:pos="2014" w:val="left" w:leader="none"/>
        </w:tabs>
        <w:spacing w:line="240" w:lineRule="auto"/>
        <w:ind w:left="813" w:right="0"/>
        <w:jc w:val="left"/>
      </w:pPr>
      <w:r>
        <w:rPr/>
        <w:t>单位：元</w:t>
        <w:tab/>
        <w:t>币种：人民币</w:t>
      </w:r>
    </w:p>
    <w:p>
      <w:pPr>
        <w:spacing w:after="0" w:line="240" w:lineRule="auto"/>
        <w:jc w:val="left"/>
        <w:sectPr>
          <w:type w:val="continuous"/>
          <w:pgSz w:w="11910" w:h="16840"/>
          <w:pgMar w:top="1120" w:bottom="1380" w:left="180" w:right="160"/>
          <w:cols w:num="2" w:equalWidth="0">
            <w:col w:w="2670" w:space="4328"/>
            <w:col w:w="4572"/>
          </w:cols>
        </w:sectPr>
      </w:pPr>
    </w:p>
    <w:p>
      <w:pPr>
        <w:spacing w:line="240" w:lineRule="auto" w:before="12"/>
        <w:rPr>
          <w:rFonts w:ascii="宋体" w:hAnsi="宋体" w:cs="宋体" w:eastAsia="宋体" w:hint="default"/>
          <w:sz w:val="2"/>
          <w:szCs w:val="2"/>
        </w:rPr>
      </w:pPr>
    </w:p>
    <w:tbl>
      <w:tblPr>
        <w:tblW w:w="0" w:type="auto"/>
        <w:jc w:val="left"/>
        <w:tblInd w:w="700" w:type="dxa"/>
        <w:tblLayout w:type="fixed"/>
        <w:tblCellMar>
          <w:top w:w="0" w:type="dxa"/>
          <w:left w:w="0" w:type="dxa"/>
          <w:bottom w:w="0" w:type="dxa"/>
          <w:right w:w="0" w:type="dxa"/>
        </w:tblCellMar>
        <w:tblLook w:val="01E0"/>
      </w:tblPr>
      <w:tblGrid>
        <w:gridCol w:w="2108"/>
        <w:gridCol w:w="1714"/>
        <w:gridCol w:w="1082"/>
        <w:gridCol w:w="927"/>
        <w:gridCol w:w="1080"/>
        <w:gridCol w:w="926"/>
        <w:gridCol w:w="2017"/>
      </w:tblGrid>
      <w:tr>
        <w:trPr>
          <w:trHeight w:val="293" w:hRule="exact"/>
        </w:trPr>
        <w:tc>
          <w:tcPr>
            <w:tcW w:w="210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32" w:lineRule="exact"/>
              <w:ind w:left="598" w:right="147" w:hanging="450"/>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6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45" w:hRule="exact"/>
        </w:trPr>
        <w:tc>
          <w:tcPr>
            <w:tcW w:w="2108"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0"/>
              <w:ind w:left="266" w:right="175" w:hanging="92"/>
              <w:jc w:val="left"/>
              <w:rPr>
                <w:rFonts w:ascii="宋体" w:hAnsi="宋体" w:cs="宋体" w:eastAsia="宋体" w:hint="default"/>
                <w:sz w:val="18"/>
                <w:szCs w:val="18"/>
              </w:rPr>
            </w:pPr>
            <w:r>
              <w:rPr>
                <w:rFonts w:ascii="宋体" w:hAnsi="宋体" w:cs="宋体" w:eastAsia="宋体" w:hint="default"/>
                <w:sz w:val="18"/>
                <w:szCs w:val="18"/>
              </w:rPr>
              <w:t>企业合并 形成的</w:t>
            </w:r>
          </w:p>
        </w:tc>
        <w:tc>
          <w:tcPr>
            <w:tcW w:w="92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5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26" w:type="dxa"/>
            <w:tcBorders>
              <w:top w:val="single" w:sz="4" w:space="0" w:color="000000"/>
              <w:left w:val="single" w:sz="4" w:space="0" w:color="000000"/>
              <w:bottom w:val="single" w:sz="4" w:space="0" w:color="000000"/>
              <w:right w:val="single" w:sz="4" w:space="0" w:color="000000"/>
            </w:tcBorders>
          </w:tcPr>
          <w:p>
            <w:pPr/>
          </w:p>
        </w:tc>
        <w:tc>
          <w:tcPr>
            <w:tcW w:w="2017" w:type="dxa"/>
            <w:vMerge/>
            <w:tcBorders>
              <w:left w:val="single" w:sz="4" w:space="0" w:color="000000"/>
              <w:bottom w:val="single" w:sz="4" w:space="0" w:color="000000"/>
              <w:right w:val="single" w:sz="4" w:space="0" w:color="000000"/>
            </w:tcBorders>
          </w:tcPr>
          <w:p>
            <w:pPr/>
          </w:p>
        </w:tc>
      </w:tr>
      <w:tr>
        <w:trPr>
          <w:trHeight w:val="25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收购十五家出版公司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500,571,581.14</w:t>
            </w:r>
          </w:p>
        </w:tc>
        <w:tc>
          <w:tcPr>
            <w:tcW w:w="1082"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500,571,581.14</w:t>
            </w:r>
          </w:p>
        </w:tc>
      </w:tr>
      <w:tr>
        <w:trPr>
          <w:trHeight w:val="25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3,870,061.53</w:t>
            </w:r>
          </w:p>
        </w:tc>
        <w:tc>
          <w:tcPr>
            <w:tcW w:w="1082"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3,870,061.53</w:t>
            </w:r>
          </w:p>
        </w:tc>
      </w:tr>
      <w:tr>
        <w:trPr>
          <w:trHeight w:val="305"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504,441,642.67</w:t>
            </w:r>
          </w:p>
        </w:tc>
        <w:tc>
          <w:tcPr>
            <w:tcW w:w="1082"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504,441,642.67</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80" w:right="160"/>
        </w:sectPr>
      </w:pPr>
    </w:p>
    <w:p>
      <w:pPr>
        <w:pStyle w:val="Heading5"/>
        <w:spacing w:line="240" w:lineRule="auto" w:before="36"/>
        <w:ind w:left="813" w:right="-19"/>
        <w:jc w:val="left"/>
        <w:rPr>
          <w:b w:val="0"/>
          <w:bCs w:val="0"/>
        </w:rPr>
      </w:pPr>
      <w:r>
        <w:rPr>
          <w:rFonts w:ascii="宋体" w:hAnsi="宋体" w:cs="宋体" w:eastAsia="宋体" w:hint="default"/>
        </w:rPr>
        <w:t>(2).</w:t>
      </w:r>
      <w:r>
        <w:rPr>
          <w:rFonts w:ascii="宋体" w:hAnsi="宋体" w:cs="宋体" w:eastAsia="宋体" w:hint="default"/>
          <w:spacing w:val="61"/>
        </w:rPr>
        <w:t> </w:t>
      </w:r>
      <w:r>
        <w:rPr/>
        <w:t>商誉减值准备</w:t>
      </w:r>
      <w:r>
        <w:rPr>
          <w:b w:val="0"/>
          <w:bCs w:val="0"/>
        </w:rPr>
      </w:r>
    </w:p>
    <w:p>
      <w:pPr>
        <w:pStyle w:val="Heading3"/>
        <w:spacing w:line="240" w:lineRule="auto" w:before="53"/>
        <w:ind w:left="813"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2014" w:val="left" w:leader="none"/>
        </w:tabs>
        <w:spacing w:line="240" w:lineRule="auto"/>
        <w:ind w:left="813" w:right="0"/>
        <w:jc w:val="left"/>
      </w:pPr>
      <w:r>
        <w:rPr/>
        <w:t>单位：元</w:t>
        <w:tab/>
        <w:t>币种：人民币</w:t>
      </w:r>
    </w:p>
    <w:p>
      <w:pPr>
        <w:spacing w:after="0" w:line="240" w:lineRule="auto"/>
        <w:jc w:val="left"/>
        <w:sectPr>
          <w:type w:val="continuous"/>
          <w:pgSz w:w="11910" w:h="16840"/>
          <w:pgMar w:top="1120" w:bottom="1380" w:left="180" w:right="160"/>
          <w:cols w:num="2" w:equalWidth="0">
            <w:col w:w="2670" w:space="4328"/>
            <w:col w:w="4572"/>
          </w:cols>
        </w:sectPr>
      </w:pPr>
    </w:p>
    <w:p>
      <w:pPr>
        <w:spacing w:line="240" w:lineRule="auto" w:before="12"/>
        <w:rPr>
          <w:rFonts w:ascii="宋体" w:hAnsi="宋体" w:cs="宋体" w:eastAsia="宋体" w:hint="default"/>
          <w:sz w:val="2"/>
          <w:szCs w:val="2"/>
        </w:rPr>
      </w:pPr>
    </w:p>
    <w:tbl>
      <w:tblPr>
        <w:tblW w:w="0" w:type="auto"/>
        <w:jc w:val="left"/>
        <w:tblInd w:w="700" w:type="dxa"/>
        <w:tblLayout w:type="fixed"/>
        <w:tblCellMar>
          <w:top w:w="0" w:type="dxa"/>
          <w:left w:w="0" w:type="dxa"/>
          <w:bottom w:w="0" w:type="dxa"/>
          <w:right w:w="0" w:type="dxa"/>
        </w:tblCellMar>
        <w:tblLook w:val="01E0"/>
      </w:tblPr>
      <w:tblGrid>
        <w:gridCol w:w="2026"/>
        <w:gridCol w:w="1477"/>
        <w:gridCol w:w="1222"/>
        <w:gridCol w:w="1191"/>
        <w:gridCol w:w="1205"/>
        <w:gridCol w:w="1258"/>
        <w:gridCol w:w="1476"/>
      </w:tblGrid>
      <w:tr>
        <w:trPr>
          <w:trHeight w:val="283" w:hRule="exact"/>
        </w:trPr>
        <w:tc>
          <w:tcPr>
            <w:tcW w:w="2026" w:type="dxa"/>
            <w:vMerge w:val="restart"/>
            <w:tcBorders>
              <w:top w:val="single" w:sz="4" w:space="0" w:color="000000"/>
              <w:left w:val="single" w:sz="4" w:space="0" w:color="000000"/>
              <w:right w:val="single" w:sz="4" w:space="0" w:color="000000"/>
            </w:tcBorders>
          </w:tcPr>
          <w:p>
            <w:pPr>
              <w:pStyle w:val="TableParagraph"/>
              <w:spacing w:line="274" w:lineRule="exact" w:before="8"/>
              <w:ind w:left="271" w:right="163"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119"/>
              <w:ind w:left="31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9"/>
              <w:ind w:left="3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5" w:hRule="exact"/>
        </w:trPr>
        <w:tc>
          <w:tcPr>
            <w:tcW w:w="2026"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93"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8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283"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新华商</w:t>
            </w:r>
            <w:r>
              <w:rPr>
                <w:rFonts w:ascii="宋体" w:hAnsi="宋体" w:cs="宋体" w:eastAsia="宋体" w:hint="default"/>
                <w:sz w:val="21"/>
                <w:szCs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3,851,606.53</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3,851,606.53</w:t>
            </w:r>
          </w:p>
        </w:tc>
      </w:tr>
      <w:tr>
        <w:trPr>
          <w:trHeight w:val="281" w:hRule="exact"/>
        </w:trPr>
        <w:tc>
          <w:tcPr>
            <w:tcW w:w="202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3,851,606.53</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3,851,606.53</w:t>
            </w:r>
          </w:p>
        </w:tc>
      </w:tr>
    </w:tbl>
    <w:p>
      <w:pPr>
        <w:spacing w:line="240" w:lineRule="auto" w:before="10"/>
        <w:rPr>
          <w:rFonts w:ascii="宋体" w:hAnsi="宋体" w:cs="宋体" w:eastAsia="宋体" w:hint="default"/>
          <w:sz w:val="18"/>
          <w:szCs w:val="18"/>
        </w:rPr>
      </w:pPr>
    </w:p>
    <w:p>
      <w:pPr>
        <w:pStyle w:val="Heading3"/>
        <w:spacing w:line="313" w:lineRule="exact" w:before="26"/>
        <w:ind w:left="813" w:right="0"/>
        <w:jc w:val="left"/>
      </w:pPr>
      <w:r>
        <w:rPr/>
        <w:t>说明商誉减值测试过程、参数及商誉减值损失的确认方法</w:t>
      </w:r>
    </w:p>
    <w:p>
      <w:pPr>
        <w:pStyle w:val="Heading3"/>
        <w:spacing w:line="313" w:lineRule="exact"/>
        <w:ind w:left="813" w:right="0"/>
        <w:jc w:val="left"/>
      </w:pPr>
      <w:r>
        <w:rPr/>
        <w:t>√适用</w:t>
      </w:r>
      <w:r>
        <w:rPr>
          <w:spacing w:val="-1"/>
        </w:rPr>
        <w:t> </w:t>
      </w:r>
      <w:r>
        <w:rPr/>
        <w:t>□不适用</w:t>
      </w:r>
    </w:p>
    <w:p>
      <w:pPr>
        <w:pStyle w:val="BodyText"/>
        <w:spacing w:line="357" w:lineRule="auto" w:before="1"/>
        <w:ind w:left="813" w:right="0" w:firstLine="480"/>
        <w:jc w:val="left"/>
      </w:pPr>
      <w:r>
        <w:rPr/>
        <w:t>注：本集团于</w:t>
      </w:r>
      <w:r>
        <w:rPr>
          <w:spacing w:val="-54"/>
        </w:rPr>
        <w:t> </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日收购十五家出版单位，形成商誉人民币</w:t>
      </w:r>
      <w:r>
        <w:rPr>
          <w:spacing w:val="-54"/>
        </w:rPr>
        <w:t> </w:t>
      </w:r>
      <w:r>
        <w:rPr>
          <w:rFonts w:ascii="宋体" w:hAnsi="宋体" w:cs="宋体" w:eastAsia="宋体" w:hint="default"/>
        </w:rPr>
        <w:t>500,571,581.14</w:t>
      </w:r>
      <w:r>
        <w:rPr>
          <w:rFonts w:ascii="宋体" w:hAnsi="宋体" w:cs="宋体" w:eastAsia="宋体" w:hint="default"/>
          <w:spacing w:val="-53"/>
        </w:rPr>
        <w:t> </w:t>
      </w:r>
      <w:r>
        <w:rPr/>
        <w:t>元，并已分</w:t>
      </w:r>
      <w:r>
        <w:rPr>
          <w:w w:val="100"/>
        </w:rPr>
        <w:t> </w:t>
      </w:r>
      <w:r>
        <w:rPr/>
        <w:t>配至一个相关资产组，即出版分部的十五家出版单位中的三家公司。</w:t>
      </w:r>
    </w:p>
    <w:p>
      <w:pPr>
        <w:spacing w:after="0" w:line="357" w:lineRule="auto"/>
        <w:jc w:val="left"/>
        <w:sectPr>
          <w:type w:val="continuous"/>
          <w:pgSz w:w="11910" w:h="16840"/>
          <w:pgMar w:top="1120" w:bottom="1380" w:left="180" w:right="160"/>
        </w:sectPr>
      </w:pPr>
    </w:p>
    <w:p>
      <w:pPr>
        <w:spacing w:line="240" w:lineRule="auto" w:before="1"/>
        <w:rPr>
          <w:rFonts w:ascii="宋体" w:hAnsi="宋体" w:cs="宋体" w:eastAsia="宋体" w:hint="default"/>
          <w:sz w:val="25"/>
          <w:szCs w:val="25"/>
        </w:rPr>
      </w:pPr>
    </w:p>
    <w:p>
      <w:pPr>
        <w:pStyle w:val="BodyText"/>
        <w:spacing w:line="357" w:lineRule="auto" w:before="36"/>
        <w:ind w:left="213" w:right="230" w:firstLine="420"/>
        <w:jc w:val="both"/>
      </w:pPr>
      <w:r>
        <w:rPr/>
        <w:t>该资产组的可收回金额按照其预计未来现金流量的现值确定，未来现金流量根据管理层批准的</w:t>
      </w:r>
      <w:r>
        <w:rPr>
          <w:spacing w:val="-63"/>
        </w:rPr>
        <w:t> </w:t>
      </w:r>
      <w:r>
        <w:rPr>
          <w:rFonts w:ascii="宋体" w:hAnsi="宋体" w:cs="宋体" w:eastAsia="宋体" w:hint="default"/>
        </w:rPr>
        <w:t>5</w:t>
      </w:r>
      <w:r>
        <w:rPr>
          <w:rFonts w:ascii="宋体" w:hAnsi="宋体" w:cs="宋体" w:eastAsia="宋体" w:hint="default"/>
          <w:spacing w:val="-66"/>
        </w:rPr>
        <w:t> </w:t>
      </w:r>
      <w:r>
        <w:rPr>
          <w:spacing w:val="-3"/>
        </w:rPr>
        <w:t>年期</w:t>
      </w:r>
      <w:r>
        <w:rPr>
          <w:spacing w:val="-3"/>
          <w:w w:val="100"/>
        </w:rPr>
        <w:t> </w:t>
      </w:r>
      <w:r>
        <w:rPr/>
        <w:t>的财务预算为基础确定。预算毛利在预算年度前五年实现的平均毛利率为基础确定，</w:t>
      </w:r>
      <w:r>
        <w:rPr>
          <w:rFonts w:ascii="宋体" w:hAnsi="宋体" w:cs="宋体" w:eastAsia="宋体" w:hint="default"/>
        </w:rPr>
        <w:t>5</w:t>
      </w:r>
      <w:r>
        <w:rPr>
          <w:rFonts w:ascii="宋体" w:hAnsi="宋体" w:cs="宋体" w:eastAsia="宋体" w:hint="default"/>
          <w:spacing w:val="-56"/>
        </w:rPr>
        <w:t> </w:t>
      </w:r>
      <w:r>
        <w:rPr/>
        <w:t>年以后的营业收入</w:t>
      </w:r>
      <w:r>
        <w:rPr>
          <w:w w:val="100"/>
        </w:rPr>
        <w:t> </w:t>
      </w:r>
      <w:r>
        <w:rPr/>
        <w:t>的增长率为零至</w:t>
      </w:r>
      <w:r>
        <w:rPr>
          <w:spacing w:val="-33"/>
        </w:rPr>
        <w:t> </w:t>
      </w:r>
      <w:r>
        <w:rPr>
          <w:rFonts w:ascii="宋体" w:hAnsi="宋体" w:cs="宋体" w:eastAsia="宋体" w:hint="default"/>
          <w:spacing w:val="-7"/>
        </w:rPr>
        <w:t>2%(</w:t>
      </w:r>
      <w:r>
        <w:rPr>
          <w:spacing w:val="-7"/>
        </w:rPr>
        <w:t>上年末：零至</w:t>
      </w:r>
      <w:r>
        <w:rPr>
          <w:spacing w:val="-31"/>
        </w:rPr>
        <w:t> </w:t>
      </w:r>
      <w:r>
        <w:rPr>
          <w:rFonts w:ascii="宋体" w:hAnsi="宋体" w:cs="宋体" w:eastAsia="宋体" w:hint="default"/>
          <w:spacing w:val="-6"/>
        </w:rPr>
        <w:t>2%)</w:t>
      </w:r>
      <w:r>
        <w:rPr>
          <w:spacing w:val="-6"/>
        </w:rPr>
        <w:t>。采用的折现率</w:t>
      </w:r>
      <w:r>
        <w:rPr>
          <w:spacing w:val="-33"/>
        </w:rPr>
        <w:t> </w:t>
      </w:r>
      <w:r>
        <w:rPr>
          <w:rFonts w:ascii="宋体" w:hAnsi="宋体" w:cs="宋体" w:eastAsia="宋体" w:hint="default"/>
          <w:spacing w:val="-5"/>
        </w:rPr>
        <w:t>15%(</w:t>
      </w:r>
      <w:r>
        <w:rPr>
          <w:spacing w:val="-5"/>
        </w:rPr>
        <w:t>上年末：</w:t>
      </w:r>
      <w:r>
        <w:rPr>
          <w:rFonts w:ascii="宋体" w:hAnsi="宋体" w:cs="宋体" w:eastAsia="宋体" w:hint="default"/>
          <w:spacing w:val="-5"/>
        </w:rPr>
        <w:t>15%)</w:t>
      </w:r>
      <w:r>
        <w:rPr>
          <w:spacing w:val="-5"/>
        </w:rPr>
        <w:t>，依据出版业务特定风险而拟定。</w:t>
      </w:r>
    </w:p>
    <w:p>
      <w:pPr>
        <w:pStyle w:val="BodyText"/>
        <w:spacing w:line="355" w:lineRule="auto" w:before="30"/>
        <w:ind w:left="213" w:right="109" w:firstLine="420"/>
        <w:jc w:val="left"/>
      </w:pPr>
      <w:r>
        <w:rPr>
          <w:spacing w:val="-2"/>
        </w:rPr>
        <w:t>管理层认为上述假设发生的任何合理变化均不会导致该资产组各自的账面价值合计超过其可收回金</w:t>
      </w:r>
      <w:r>
        <w:rPr>
          <w:w w:val="100"/>
        </w:rPr>
        <w:t> </w:t>
      </w:r>
      <w:r>
        <w:rPr/>
        <w:t>额。</w:t>
      </w: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780" w:right="1040"/>
        </w:sectPr>
      </w:pPr>
    </w:p>
    <w:p>
      <w:pPr>
        <w:pStyle w:val="Heading3"/>
        <w:spacing w:line="313" w:lineRule="exact" w:before="26"/>
        <w:ind w:left="213" w:right="-18"/>
        <w:jc w:val="left"/>
      </w:pPr>
      <w:r>
        <w:rPr/>
        <w:t>其他说明</w:t>
      </w:r>
    </w:p>
    <w:p>
      <w:pPr>
        <w:pStyle w:val="Heading3"/>
        <w:spacing w:line="313" w:lineRule="exact"/>
        <w:ind w:left="213" w:right="-18"/>
        <w:jc w:val="left"/>
      </w:pPr>
      <w:r>
        <w:rPr/>
        <w:t>□适用</w:t>
      </w:r>
      <w:r>
        <w:rPr>
          <w:spacing w:val="-1"/>
        </w:rPr>
        <w:t> </w:t>
      </w:r>
      <w:r>
        <w:rPr/>
        <w:t>√不适用</w:t>
      </w:r>
    </w:p>
    <w:p>
      <w:pPr>
        <w:pStyle w:val="Heading5"/>
        <w:spacing w:line="240" w:lineRule="auto" w:before="64"/>
        <w:ind w:left="213" w:right="-18"/>
        <w:jc w:val="left"/>
        <w:rPr>
          <w:b w:val="0"/>
          <w:bCs w:val="0"/>
        </w:rPr>
      </w:pPr>
      <w:r>
        <w:rPr>
          <w:rFonts w:ascii="宋体" w:hAnsi="宋体" w:cs="宋体" w:eastAsia="宋体" w:hint="default"/>
        </w:rPr>
        <w:t>28</w:t>
      </w:r>
      <w:r>
        <w:rPr/>
        <w:t>、</w:t>
      </w:r>
      <w:r>
        <w:rPr>
          <w:spacing w:val="-22"/>
        </w:rPr>
        <w:t> </w:t>
      </w:r>
      <w:r>
        <w:rPr/>
        <w:t>长期待摊费用</w:t>
      </w:r>
      <w:r>
        <w:rPr>
          <w:b w:val="0"/>
          <w:bCs w:val="0"/>
        </w:rPr>
      </w:r>
    </w:p>
    <w:p>
      <w:pPr>
        <w:pStyle w:val="Heading3"/>
        <w:spacing w:line="240" w:lineRule="auto" w:before="50"/>
        <w:ind w:left="2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1"/>
          <w:szCs w:val="31"/>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015" w:space="4983"/>
            <w:col w:w="3092"/>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77"/>
        <w:gridCol w:w="1630"/>
        <w:gridCol w:w="1630"/>
        <w:gridCol w:w="1630"/>
        <w:gridCol w:w="1657"/>
        <w:gridCol w:w="1730"/>
      </w:tblGrid>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69"/>
              <w:jc w:val="right"/>
              <w:rPr>
                <w:rFonts w:ascii="宋体" w:hAnsi="宋体" w:cs="宋体" w:eastAsia="宋体" w:hint="default"/>
                <w:sz w:val="21"/>
                <w:szCs w:val="21"/>
              </w:rPr>
            </w:pPr>
            <w:r>
              <w:rPr>
                <w:rFonts w:ascii="宋体" w:hAnsi="宋体" w:cs="宋体" w:eastAsia="宋体" w:hint="default"/>
                <w:sz w:val="21"/>
                <w:szCs w:val="21"/>
              </w:rPr>
              <w:t>项目</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9"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1"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经营租入固定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资产改良支出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14,653,917.42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19,604,505.92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17,526,141.18</w:t>
            </w:r>
          </w:p>
        </w:tc>
        <w:tc>
          <w:tcPr>
            <w:tcW w:w="1657"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16,732,282.16</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192,098.94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2,758,584.60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sz w:val="21"/>
              </w:rPr>
              <w:t>584,416.05</w:t>
            </w:r>
          </w:p>
        </w:tc>
        <w:tc>
          <w:tcPr>
            <w:tcW w:w="1657"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2,366,267.49</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9"/>
              <w:jc w:val="right"/>
              <w:rPr>
                <w:rFonts w:ascii="宋体" w:hAnsi="宋体" w:cs="宋体" w:eastAsia="宋体" w:hint="default"/>
                <w:sz w:val="21"/>
                <w:szCs w:val="21"/>
              </w:rPr>
            </w:pPr>
            <w:r>
              <w:rPr>
                <w:rFonts w:ascii="宋体" w:hAnsi="宋体" w:cs="宋体" w:eastAsia="宋体" w:hint="default"/>
                <w:sz w:val="21"/>
                <w:szCs w:val="21"/>
              </w:rPr>
              <w:t>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14,846,016.36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22,363,090.52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18,110,557.23</w:t>
            </w:r>
          </w:p>
        </w:tc>
        <w:tc>
          <w:tcPr>
            <w:tcW w:w="1657"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19,098,549.65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780" w:right="1040"/>
        </w:sectPr>
      </w:pPr>
    </w:p>
    <w:p>
      <w:pPr>
        <w:pStyle w:val="Heading5"/>
        <w:spacing w:line="290" w:lineRule="auto" w:before="36"/>
        <w:ind w:left="213" w:right="-17"/>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7"/>
        </w:rPr>
        <w:t> </w:t>
      </w:r>
      <w:r>
        <w:rPr/>
        <w:t>未经抵销的递延所得税资产</w:t>
      </w:r>
      <w:r>
        <w:rPr>
          <w:b w:val="0"/>
          <w:bCs w:val="0"/>
        </w:rPr>
      </w:r>
    </w:p>
    <w:p>
      <w:pPr>
        <w:pStyle w:val="Heading3"/>
        <w:spacing w:line="240" w:lineRule="auto" w:before="6"/>
        <w:ind w:left="213"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3884" w:space="3113"/>
            <w:col w:w="3093"/>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660"/>
        <w:gridCol w:w="1801"/>
        <w:gridCol w:w="1793"/>
        <w:gridCol w:w="1813"/>
        <w:gridCol w:w="1790"/>
      </w:tblGrid>
      <w:tr>
        <w:trPr>
          <w:trHeight w:val="295"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660" w:type="dxa"/>
            <w:vMerge/>
            <w:tcBorders>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23,064,198.00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5,766,049.50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20,797,374.92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5,199,343.73</w:t>
            </w:r>
          </w:p>
        </w:tc>
      </w:tr>
      <w:tr>
        <w:trPr>
          <w:trHeight w:val="29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8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17,964,024.40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4,491,006.10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14,515,095.08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3,628,773.77</w:t>
            </w:r>
          </w:p>
        </w:tc>
      </w:tr>
      <w:tr>
        <w:trPr>
          <w:trHeight w:val="29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41,028,222.40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10,257,055.60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35,312,470.00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8,828,117.50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780" w:right="1040"/>
        </w:sectPr>
      </w:pPr>
    </w:p>
    <w:p>
      <w:pPr>
        <w:pStyle w:val="Heading5"/>
        <w:spacing w:line="240" w:lineRule="auto" w:before="36"/>
        <w:ind w:left="213" w:right="-18"/>
        <w:jc w:val="left"/>
        <w:rPr>
          <w:b w:val="0"/>
          <w:bCs w:val="0"/>
        </w:rPr>
      </w:pPr>
      <w:r>
        <w:rPr>
          <w:rFonts w:ascii="宋体" w:hAnsi="宋体" w:cs="宋体" w:eastAsia="宋体" w:hint="default"/>
        </w:rPr>
        <w:t>(2).</w:t>
      </w:r>
      <w:r>
        <w:rPr>
          <w:rFonts w:ascii="宋体" w:hAnsi="宋体" w:cs="宋体" w:eastAsia="宋体" w:hint="default"/>
          <w:spacing w:val="57"/>
        </w:rPr>
        <w:t> </w:t>
      </w:r>
      <w:r>
        <w:rPr/>
        <w:t>未经抵销的递延所得税负债</w:t>
      </w:r>
      <w:r>
        <w:rPr>
          <w:b w:val="0"/>
          <w:bCs w:val="0"/>
        </w:rPr>
      </w:r>
    </w:p>
    <w:p>
      <w:pPr>
        <w:pStyle w:val="Heading3"/>
        <w:spacing w:line="240" w:lineRule="auto" w:before="50"/>
        <w:ind w:left="2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3332" w:space="3665"/>
            <w:col w:w="3093"/>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71"/>
        <w:gridCol w:w="1839"/>
        <w:gridCol w:w="1798"/>
        <w:gridCol w:w="1839"/>
        <w:gridCol w:w="1807"/>
      </w:tblGrid>
      <w:tr>
        <w:trPr>
          <w:trHeight w:val="293" w:hRule="exact"/>
        </w:trPr>
        <w:tc>
          <w:tcPr>
            <w:tcW w:w="2571" w:type="dxa"/>
            <w:vMerge w:val="restart"/>
            <w:tcBorders>
              <w:top w:val="single" w:sz="4" w:space="0" w:color="000000"/>
              <w:left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571" w:type="dxa"/>
            <w:vMerge/>
            <w:tcBorders>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评估增值</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40,234,758.64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10,058,689.66</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43,627,963.36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10,906,990.84</w:t>
            </w:r>
          </w:p>
        </w:tc>
      </w:tr>
      <w:tr>
        <w:trPr>
          <w:trHeight w:val="5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97,659,413.76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24,414,853.44</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49,831,761.72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12,457,940.43</w:t>
            </w:r>
          </w:p>
        </w:tc>
      </w:tr>
      <w:tr>
        <w:trPr>
          <w:trHeight w:val="295"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搬迁补偿</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37,428,724.80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9,357,181.20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41,428,724.80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10,357,181.20</w:t>
            </w:r>
          </w:p>
        </w:tc>
      </w:tr>
      <w:tr>
        <w:trPr>
          <w:trHeight w:val="296"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175,322,897.20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43,830,724.30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134,888,449.88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33,722,112.47</w:t>
            </w:r>
          </w:p>
        </w:tc>
      </w:tr>
    </w:tbl>
    <w:p>
      <w:pPr>
        <w:spacing w:after="0" w:line="241" w:lineRule="exact"/>
        <w:jc w:val="right"/>
        <w:rPr>
          <w:rFonts w:ascii="宋体" w:hAnsi="宋体" w:cs="宋体" w:eastAsia="宋体" w:hint="default"/>
          <w:sz w:val="21"/>
          <w:szCs w:val="21"/>
        </w:rPr>
        <w:sectPr>
          <w:type w:val="continuous"/>
          <w:pgSz w:w="11910" w:h="16840"/>
          <w:pgMar w:top="1120" w:bottom="1380" w:left="7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1"/>
          <w:pgSz w:w="11910" w:h="16840"/>
          <w:pgMar w:footer="1195" w:header="882" w:top="1120" w:bottom="1380" w:left="780" w:right="1040"/>
        </w:sectPr>
      </w:pPr>
    </w:p>
    <w:p>
      <w:pPr>
        <w:pStyle w:val="Heading5"/>
        <w:spacing w:line="240" w:lineRule="auto" w:before="36"/>
        <w:ind w:left="213" w:right="-18"/>
        <w:jc w:val="left"/>
        <w:rPr>
          <w:b w:val="0"/>
          <w:bCs w:val="0"/>
        </w:rPr>
      </w:pPr>
      <w:r>
        <w:rPr>
          <w:rFonts w:ascii="宋体" w:hAnsi="宋体" w:cs="宋体" w:eastAsia="宋体" w:hint="default"/>
        </w:rPr>
        <w:t>(3).</w:t>
      </w:r>
      <w:r>
        <w:rPr>
          <w:rFonts w:ascii="宋体" w:hAnsi="宋体" w:cs="宋体" w:eastAsia="宋体" w:hint="default"/>
          <w:spacing w:val="60"/>
        </w:rPr>
        <w:t> </w:t>
      </w:r>
      <w:r>
        <w:rPr/>
        <w:t>以抵销后净额列示的递延所得税资产或负债：</w:t>
      </w:r>
      <w:r>
        <w:rPr>
          <w:b w:val="0"/>
          <w:bCs w:val="0"/>
        </w:rPr>
      </w:r>
    </w:p>
    <w:p>
      <w:pPr>
        <w:pStyle w:val="Heading3"/>
        <w:spacing w:line="240" w:lineRule="auto" w:before="52"/>
        <w:ind w:left="213" w:right="-18"/>
        <w:jc w:val="left"/>
      </w:pPr>
      <w:r>
        <w:rPr/>
        <w:t>□适用</w:t>
      </w:r>
      <w:r>
        <w:rPr>
          <w:spacing w:val="-1"/>
        </w:rPr>
        <w:t> </w:t>
      </w:r>
      <w:r>
        <w:rPr/>
        <w:t>√不适用</w:t>
      </w:r>
    </w:p>
    <w:p>
      <w:pPr>
        <w:pStyle w:val="Heading5"/>
        <w:spacing w:line="240" w:lineRule="auto" w:before="64"/>
        <w:ind w:left="213"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Heading3"/>
        <w:spacing w:line="240" w:lineRule="auto" w:before="50"/>
        <w:ind w:left="2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5022" w:space="1975"/>
            <w:col w:w="3093"/>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45"/>
        <w:gridCol w:w="3358"/>
        <w:gridCol w:w="3351"/>
      </w:tblGrid>
      <w:tr>
        <w:trPr>
          <w:trHeight w:val="29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354"/>
              <w:jc w:val="right"/>
              <w:rPr>
                <w:rFonts w:ascii="宋体" w:hAnsi="宋体" w:cs="宋体" w:eastAsia="宋体" w:hint="default"/>
                <w:sz w:val="21"/>
                <w:szCs w:val="21"/>
              </w:rPr>
            </w:pPr>
            <w:r>
              <w:rPr>
                <w:rFonts w:ascii="宋体" w:hAnsi="宋体" w:cs="宋体" w:eastAsia="宋体" w:hint="default"/>
                <w:sz w:val="21"/>
                <w:szCs w:val="21"/>
              </w:rPr>
              <w:t>项目</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95,718,796.75</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92,901,973.99</w:t>
            </w:r>
          </w:p>
        </w:tc>
      </w:tr>
      <w:tr>
        <w:trPr>
          <w:trHeight w:val="29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365,361,371.55</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426,772,258.67</w:t>
            </w:r>
          </w:p>
        </w:tc>
      </w:tr>
      <w:tr>
        <w:trPr>
          <w:trHeight w:val="29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354"/>
              <w:jc w:val="right"/>
              <w:rPr>
                <w:rFonts w:ascii="宋体" w:hAnsi="宋体" w:cs="宋体" w:eastAsia="宋体" w:hint="default"/>
                <w:sz w:val="21"/>
                <w:szCs w:val="21"/>
              </w:rPr>
            </w:pPr>
            <w:r>
              <w:rPr>
                <w:rFonts w:ascii="宋体" w:hAnsi="宋体" w:cs="宋体" w:eastAsia="宋体" w:hint="default"/>
                <w:sz w:val="21"/>
                <w:szCs w:val="21"/>
              </w:rPr>
              <w:t>合计</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461,080,168.30</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519,674,232.66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780" w:right="1040"/>
        </w:sectPr>
      </w:pPr>
    </w:p>
    <w:p>
      <w:pPr>
        <w:pStyle w:val="Heading5"/>
        <w:spacing w:line="240" w:lineRule="auto" w:before="36"/>
        <w:ind w:left="213" w:right="-17"/>
        <w:jc w:val="left"/>
        <w:rPr>
          <w:b w:val="0"/>
          <w:bCs w:val="0"/>
        </w:rPr>
      </w:pPr>
      <w:r>
        <w:rPr>
          <w:rFonts w:ascii="宋体" w:hAnsi="宋体" w:cs="宋体" w:eastAsia="宋体" w:hint="default"/>
        </w:rPr>
        <w:t>(5).</w:t>
      </w:r>
      <w:r>
        <w:rPr>
          <w:rFonts w:ascii="宋体" w:hAnsi="宋体" w:cs="宋体" w:eastAsia="宋体" w:hint="default"/>
          <w:spacing w:val="56"/>
        </w:rPr>
        <w:t> </w:t>
      </w:r>
      <w:r>
        <w:rPr/>
        <w:t>未确认递延所得税资产的可抵扣亏损将于以下年度到期</w:t>
      </w:r>
      <w:r>
        <w:rPr>
          <w:b w:val="0"/>
          <w:bCs w:val="0"/>
        </w:rPr>
      </w:r>
    </w:p>
    <w:p>
      <w:pPr>
        <w:pStyle w:val="Heading3"/>
        <w:spacing w:line="240" w:lineRule="auto" w:before="50"/>
        <w:ind w:left="213"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5862" w:space="1080"/>
            <w:col w:w="3148"/>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1"/>
        <w:gridCol w:w="2489"/>
        <w:gridCol w:w="2530"/>
        <w:gridCol w:w="2564"/>
      </w:tblGrid>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17"/>
              <w:jc w:val="right"/>
              <w:rPr>
                <w:rFonts w:ascii="宋体" w:hAnsi="宋体" w:cs="宋体" w:eastAsia="宋体" w:hint="default"/>
                <w:sz w:val="21"/>
                <w:szCs w:val="21"/>
              </w:rPr>
            </w:pPr>
            <w:r>
              <w:rPr>
                <w:rFonts w:ascii="宋体" w:hAnsi="宋体" w:cs="宋体" w:eastAsia="宋体" w:hint="default"/>
                <w:sz w:val="21"/>
                <w:szCs w:val="21"/>
              </w:rPr>
              <w:t>年份</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4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83,879,851.12</w:t>
            </w: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71,455,722.52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78,105,186.70</w:t>
            </w: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72,221,359.17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81,243,283.59</w:t>
            </w: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116,214,195.66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121,900,969.19</w:t>
            </w: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60,238,737.55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61,642,968.07</w:t>
            </w: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45,231,356.65</w:t>
            </w:r>
          </w:p>
        </w:tc>
        <w:tc>
          <w:tcPr>
            <w:tcW w:w="2530"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17"/>
              <w:jc w:val="right"/>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365,361,371.55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426,772,258.67</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3"/>
        <w:spacing w:line="312" w:lineRule="exact" w:before="26"/>
        <w:ind w:left="213" w:right="109"/>
        <w:jc w:val="left"/>
      </w:pPr>
      <w:r>
        <w:rPr/>
        <w:t>其他说明：</w:t>
      </w:r>
    </w:p>
    <w:p>
      <w:pPr>
        <w:pStyle w:val="Heading3"/>
        <w:spacing w:line="312" w:lineRule="exact"/>
        <w:ind w:left="213" w:right="109"/>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780" w:right="1040"/>
        </w:sectPr>
      </w:pPr>
    </w:p>
    <w:p>
      <w:pPr>
        <w:pStyle w:val="Heading5"/>
        <w:spacing w:line="240" w:lineRule="auto" w:before="36"/>
        <w:ind w:left="213" w:right="-19"/>
        <w:jc w:val="left"/>
        <w:rPr>
          <w:b w:val="0"/>
          <w:bCs w:val="0"/>
        </w:rPr>
      </w:pPr>
      <w:r>
        <w:rPr>
          <w:rFonts w:ascii="宋体" w:hAnsi="宋体" w:cs="宋体" w:eastAsia="宋体" w:hint="default"/>
        </w:rPr>
        <w:t>30</w:t>
      </w:r>
      <w:r>
        <w:rPr/>
        <w:t>、</w:t>
      </w:r>
      <w:r>
        <w:rPr>
          <w:spacing w:val="-22"/>
        </w:rPr>
        <w:t> </w:t>
      </w:r>
      <w:r>
        <w:rPr/>
        <w:t>其他非流动资产</w:t>
      </w:r>
      <w:r>
        <w:rPr>
          <w:b w:val="0"/>
          <w:bCs w:val="0"/>
        </w:rPr>
      </w:r>
    </w:p>
    <w:p>
      <w:pPr>
        <w:pStyle w:val="Heading3"/>
        <w:spacing w:line="240" w:lineRule="auto" w:before="50"/>
        <w:ind w:left="213"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197" w:space="4800"/>
            <w:col w:w="3093"/>
          </w:cols>
        </w:sectPr>
      </w:pPr>
    </w:p>
    <w:p>
      <w:pPr>
        <w:spacing w:line="240" w:lineRule="auto" w:before="12"/>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3073"/>
        <w:gridCol w:w="3356"/>
        <w:gridCol w:w="3272"/>
      </w:tblGrid>
      <w:tr>
        <w:trPr>
          <w:trHeight w:val="281"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预付土地款</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35,355,837.99</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35,355,837.99</w:t>
            </w:r>
          </w:p>
        </w:tc>
      </w:tr>
      <w:tr>
        <w:trPr>
          <w:trHeight w:val="281"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待抵扣增值税进项税额（注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60,408,980.61</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60,104,189.59</w:t>
            </w:r>
          </w:p>
        </w:tc>
      </w:tr>
      <w:tr>
        <w:trPr>
          <w:trHeight w:val="284"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搬迁补偿（注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37,738,886.00</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37,738,886.00</w:t>
            </w:r>
          </w:p>
        </w:tc>
      </w:tr>
      <w:tr>
        <w:trPr>
          <w:trHeight w:val="283"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280,000,000.00</w:t>
            </w:r>
          </w:p>
        </w:tc>
      </w:tr>
      <w:tr>
        <w:trPr>
          <w:trHeight w:val="283"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133,503,704.60</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413,198,913.58</w:t>
            </w:r>
          </w:p>
        </w:tc>
      </w:tr>
    </w:tbl>
    <w:p>
      <w:pPr>
        <w:spacing w:line="240" w:lineRule="auto" w:before="8"/>
        <w:rPr>
          <w:rFonts w:ascii="宋体" w:hAnsi="宋体" w:cs="宋体" w:eastAsia="宋体" w:hint="default"/>
          <w:sz w:val="18"/>
          <w:szCs w:val="18"/>
        </w:rPr>
      </w:pPr>
    </w:p>
    <w:p>
      <w:pPr>
        <w:pStyle w:val="Heading3"/>
        <w:spacing w:line="240" w:lineRule="auto" w:before="26"/>
        <w:ind w:left="213" w:right="0"/>
        <w:jc w:val="both"/>
      </w:pPr>
      <w:r>
        <w:rPr/>
        <w:t>其他说明：</w:t>
      </w:r>
    </w:p>
    <w:p>
      <w:pPr>
        <w:pStyle w:val="BodyText"/>
        <w:spacing w:line="240" w:lineRule="auto" w:before="4"/>
        <w:ind w:left="213" w:right="0"/>
        <w:jc w:val="both"/>
      </w:pPr>
      <w:r>
        <w:rPr/>
        <w:t>注 </w:t>
      </w:r>
      <w:r>
        <w:rPr>
          <w:rFonts w:ascii="宋体" w:hAnsi="宋体" w:cs="宋体" w:eastAsia="宋体" w:hint="default"/>
        </w:rPr>
        <w:t>1</w:t>
      </w:r>
      <w:r>
        <w:rPr/>
        <w:t>：</w:t>
      </w:r>
      <w:r>
        <w:rPr>
          <w:spacing w:val="99"/>
        </w:rPr>
        <w:t> </w:t>
      </w:r>
      <w:r>
        <w:rPr/>
        <w:t>待抵扣增值税进项税额为本集团预计在未来一年后抵扣的增值税进项税金额。</w:t>
      </w:r>
    </w:p>
    <w:p>
      <w:pPr>
        <w:pStyle w:val="BodyText"/>
        <w:spacing w:line="357" w:lineRule="auto" w:before="133"/>
        <w:ind w:left="213" w:right="227"/>
        <w:jc w:val="both"/>
        <w:rPr>
          <w:rFonts w:ascii="宋体" w:hAnsi="宋体" w:cs="宋体" w:eastAsia="宋体" w:hint="default"/>
        </w:rPr>
      </w:pPr>
      <w:r>
        <w:rPr/>
        <w:t>注</w:t>
      </w:r>
      <w:r>
        <w:rPr>
          <w:spacing w:val="-52"/>
        </w:rPr>
        <w:t> </w:t>
      </w:r>
      <w:r>
        <w:rPr>
          <w:rFonts w:ascii="宋体" w:hAnsi="宋体" w:cs="宋体" w:eastAsia="宋体" w:hint="default"/>
        </w:rPr>
        <w:t>2</w:t>
      </w:r>
      <w:r>
        <w:rPr/>
        <w:t>：</w:t>
      </w:r>
      <w:r>
        <w:rPr>
          <w:spacing w:val="54"/>
        </w:rPr>
        <w:t> </w:t>
      </w:r>
      <w:r>
        <w:rPr/>
        <w:t>本公司之子公司四川新华印刷与成都市金牛区棚户区危旧房改造中心于</w:t>
      </w:r>
      <w:r>
        <w:rPr>
          <w:spacing w:val="-52"/>
        </w:rPr>
        <w:t> </w:t>
      </w:r>
      <w:r>
        <w:rPr>
          <w:rFonts w:ascii="宋体" w:hAnsi="宋体" w:cs="宋体" w:eastAsia="宋体" w:hint="default"/>
        </w:rPr>
        <w:t>2013</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spacing w:val="-6"/>
        </w:rPr>
        <w:t>月签订《新华</w:t>
      </w:r>
      <w:r>
        <w:rPr>
          <w:w w:val="100"/>
        </w:rPr>
        <w:t> </w:t>
      </w:r>
      <w:r>
        <w:rPr>
          <w:spacing w:val="-2"/>
        </w:rPr>
        <w:t>印刷厂南片区旧城改造项目附条件协议搬迁安置补偿合同》。根据安置补偿合同规定，四川新华印刷将收</w:t>
      </w:r>
      <w:r>
        <w:rPr>
          <w:spacing w:val="-47"/>
        </w:rPr>
        <w:t> </w:t>
      </w:r>
      <w:r>
        <w:rPr>
          <w:spacing w:val="-47"/>
        </w:rPr>
      </w:r>
      <w:r>
        <w:rPr/>
        <w:t>到现金补偿人民币</w:t>
      </w:r>
      <w:r>
        <w:rPr>
          <w:spacing w:val="-55"/>
        </w:rPr>
        <w:t> </w:t>
      </w:r>
      <w:r>
        <w:rPr>
          <w:rFonts w:ascii="宋体" w:hAnsi="宋体" w:cs="宋体" w:eastAsia="宋体" w:hint="default"/>
        </w:rPr>
        <w:t>199,925,770.00</w:t>
      </w:r>
      <w:r>
        <w:rPr>
          <w:rFonts w:ascii="宋体" w:hAnsi="宋体" w:cs="宋体" w:eastAsia="宋体" w:hint="default"/>
          <w:spacing w:val="-57"/>
        </w:rPr>
        <w:t> </w:t>
      </w:r>
      <w:r>
        <w:rPr/>
        <w:t>元，安置房屋补偿价值人民币</w:t>
      </w:r>
      <w:r>
        <w:rPr>
          <w:spacing w:val="-55"/>
        </w:rPr>
        <w:t> </w:t>
      </w:r>
      <w:r>
        <w:rPr>
          <w:rFonts w:ascii="宋体" w:hAnsi="宋体" w:cs="宋体" w:eastAsia="宋体" w:hint="default"/>
        </w:rPr>
        <w:t>36,230,330.00</w:t>
      </w:r>
      <w:r>
        <w:rPr>
          <w:rFonts w:ascii="宋体" w:hAnsi="宋体" w:cs="宋体" w:eastAsia="宋体" w:hint="default"/>
          <w:spacing w:val="-55"/>
        </w:rPr>
        <w:t> </w:t>
      </w:r>
      <w:r>
        <w:rPr/>
        <w:t>元。截止至</w:t>
      </w:r>
      <w:r>
        <w:rPr>
          <w:spacing w:val="-57"/>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spacing w:val="-3"/>
        </w:rPr>
        <w:t>12</w:t>
      </w:r>
      <w:r>
        <w:rPr>
          <w:rFonts w:ascii="宋体" w:hAnsi="宋体" w:cs="宋体" w:eastAsia="宋体" w:hint="default"/>
        </w:rPr>
      </w:r>
    </w:p>
    <w:p>
      <w:pPr>
        <w:pStyle w:val="BodyText"/>
        <w:spacing w:line="240" w:lineRule="auto" w:before="30"/>
        <w:ind w:left="213" w:right="0"/>
        <w:jc w:val="both"/>
      </w:pPr>
      <w:r>
        <w:rPr/>
        <w:t>月</w:t>
      </w:r>
      <w:r>
        <w:rPr>
          <w:spacing w:val="-45"/>
        </w:rPr>
        <w:t> </w:t>
      </w:r>
      <w:r>
        <w:rPr>
          <w:rFonts w:ascii="宋体" w:hAnsi="宋体" w:cs="宋体" w:eastAsia="宋体" w:hint="default"/>
        </w:rPr>
        <w:t>31</w:t>
      </w:r>
      <w:r>
        <w:rPr>
          <w:rFonts w:ascii="宋体" w:hAnsi="宋体" w:cs="宋体" w:eastAsia="宋体" w:hint="default"/>
          <w:spacing w:val="-48"/>
        </w:rPr>
        <w:t> </w:t>
      </w:r>
      <w:r>
        <w:rPr>
          <w:spacing w:val="-5"/>
        </w:rPr>
        <w:t>日，四川新华印刷已收到全部现金补偿人民币</w:t>
      </w:r>
      <w:r>
        <w:rPr>
          <w:spacing w:val="-48"/>
        </w:rPr>
        <w:t> </w:t>
      </w:r>
      <w:r>
        <w:rPr>
          <w:rFonts w:ascii="宋体" w:hAnsi="宋体" w:cs="宋体" w:eastAsia="宋体" w:hint="default"/>
        </w:rPr>
        <w:t>199,925,770.00</w:t>
      </w:r>
      <w:r>
        <w:rPr>
          <w:rFonts w:ascii="宋体" w:hAnsi="宋体" w:cs="宋体" w:eastAsia="宋体" w:hint="default"/>
          <w:spacing w:val="-45"/>
        </w:rPr>
        <w:t> </w:t>
      </w:r>
      <w:r>
        <w:rPr>
          <w:spacing w:val="-8"/>
        </w:rPr>
        <w:t>元，剩余补偿预计将于</w:t>
      </w:r>
      <w:r>
        <w:rPr>
          <w:spacing w:val="-44"/>
        </w:rPr>
        <w:t> </w:t>
      </w:r>
      <w:r>
        <w:rPr>
          <w:rFonts w:ascii="宋体" w:hAnsi="宋体" w:cs="宋体" w:eastAsia="宋体" w:hint="default"/>
        </w:rPr>
        <w:t>2018</w:t>
      </w:r>
      <w:r>
        <w:rPr>
          <w:rFonts w:ascii="宋体" w:hAnsi="宋体" w:cs="宋体" w:eastAsia="宋体" w:hint="default"/>
          <w:spacing w:val="-48"/>
        </w:rPr>
        <w:t> </w:t>
      </w:r>
      <w:r>
        <w:rPr/>
        <w:t>年收到。</w:t>
      </w:r>
    </w:p>
    <w:p>
      <w:pPr>
        <w:spacing w:after="0" w:line="240" w:lineRule="auto"/>
        <w:jc w:val="both"/>
        <w:sectPr>
          <w:type w:val="continuous"/>
          <w:pgSz w:w="11910" w:h="16840"/>
          <w:pgMar w:top="1120" w:bottom="1380" w:left="780" w:right="1040"/>
        </w:sectPr>
      </w:pPr>
    </w:p>
    <w:p>
      <w:pPr>
        <w:spacing w:line="240" w:lineRule="auto" w:before="1"/>
        <w:rPr>
          <w:rFonts w:ascii="宋体" w:hAnsi="宋体" w:cs="宋体" w:eastAsia="宋体" w:hint="default"/>
          <w:sz w:val="25"/>
          <w:szCs w:val="25"/>
        </w:rPr>
      </w:pPr>
    </w:p>
    <w:p>
      <w:pPr>
        <w:pStyle w:val="BodyText"/>
        <w:spacing w:line="357" w:lineRule="auto" w:before="36"/>
        <w:ind w:left="213" w:right="109" w:firstLine="420"/>
        <w:jc w:val="left"/>
      </w:pPr>
      <w:r>
        <w:rPr/>
        <w:t>于</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7"/>
        </w:rPr>
        <w:t> </w:t>
      </w:r>
      <w:r>
        <w:rPr>
          <w:rFonts w:ascii="宋体" w:hAnsi="宋体" w:cs="宋体" w:eastAsia="宋体" w:hint="default"/>
        </w:rPr>
        <w:t>5</w:t>
      </w:r>
      <w:r>
        <w:rPr>
          <w:rFonts w:ascii="宋体" w:hAnsi="宋体" w:cs="宋体" w:eastAsia="宋体" w:hint="default"/>
          <w:spacing w:val="-55"/>
        </w:rPr>
        <w:t> </w:t>
      </w:r>
      <w:r>
        <w:rPr/>
        <w:t>月，本公司之子公司四川省印刷物资有限责任公司</w:t>
      </w:r>
      <w:r>
        <w:rPr>
          <w:rFonts w:ascii="宋体" w:hAnsi="宋体" w:cs="宋体" w:eastAsia="宋体" w:hint="default"/>
        </w:rPr>
        <w:t>("</w:t>
      </w:r>
      <w:r>
        <w:rPr/>
        <w:t>印刷物资</w:t>
      </w:r>
      <w:r>
        <w:rPr>
          <w:rFonts w:ascii="宋体" w:hAnsi="宋体" w:cs="宋体" w:eastAsia="宋体" w:hint="default"/>
        </w:rPr>
        <w:t>")</w:t>
      </w:r>
      <w:r>
        <w:rPr/>
        <w:t>与四川川出置业有限责</w:t>
      </w:r>
      <w:r>
        <w:rPr>
          <w:w w:val="100"/>
        </w:rPr>
        <w:t> </w:t>
      </w:r>
      <w:r>
        <w:rPr>
          <w:spacing w:val="-2"/>
        </w:rPr>
        <w:t>任公司签订的《新华印刷厂北片区周边零星地块旧城改造项目附条件协议搬迁安置补偿合同》，根据安置</w:t>
      </w:r>
      <w:r>
        <w:rPr>
          <w:spacing w:val="-46"/>
        </w:rPr>
        <w:t> </w:t>
      </w:r>
      <w:r>
        <w:rPr>
          <w:spacing w:val="-46"/>
        </w:rPr>
      </w:r>
      <w:r>
        <w:rPr/>
        <w:t>补偿合同规定，印刷物资将于将于</w:t>
      </w:r>
      <w:r>
        <w:rPr>
          <w:spacing w:val="-54"/>
        </w:rPr>
        <w:t> </w:t>
      </w:r>
      <w:r>
        <w:rPr>
          <w:rFonts w:ascii="宋体" w:hAnsi="宋体" w:cs="宋体" w:eastAsia="宋体" w:hint="default"/>
        </w:rPr>
        <w:t>2018</w:t>
      </w:r>
      <w:r>
        <w:rPr>
          <w:rFonts w:ascii="宋体" w:hAnsi="宋体" w:cs="宋体" w:eastAsia="宋体" w:hint="default"/>
          <w:spacing w:val="-56"/>
        </w:rPr>
        <w:t> </w:t>
      </w:r>
      <w:r>
        <w:rPr/>
        <w:t>年获得安置房屋补偿价值人民币</w:t>
      </w:r>
      <w:r>
        <w:rPr>
          <w:spacing w:val="-54"/>
        </w:rPr>
        <w:t> </w:t>
      </w:r>
      <w:r>
        <w:rPr>
          <w:rFonts w:ascii="宋体" w:hAnsi="宋体" w:cs="宋体" w:eastAsia="宋体" w:hint="default"/>
        </w:rPr>
        <w:t>1,508,556.00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5"/>
        <w:spacing w:line="240" w:lineRule="auto"/>
        <w:ind w:left="213" w:right="109"/>
        <w:jc w:val="left"/>
        <w:rPr>
          <w:b w:val="0"/>
          <w:bCs w:val="0"/>
        </w:rPr>
      </w:pPr>
      <w:r>
        <w:rPr>
          <w:rFonts w:ascii="宋体" w:hAnsi="宋体" w:cs="宋体" w:eastAsia="宋体" w:hint="default"/>
        </w:rPr>
        <w:t>31</w:t>
      </w:r>
      <w:r>
        <w:rPr/>
        <w:t>、</w:t>
      </w:r>
      <w:r>
        <w:rPr>
          <w:spacing w:val="-23"/>
        </w:rPr>
        <w:t> </w:t>
      </w:r>
      <w:r>
        <w:rPr/>
        <w:t>短期借款</w:t>
      </w:r>
      <w:r>
        <w:rPr>
          <w:b w:val="0"/>
          <w:bCs w:val="0"/>
        </w:rPr>
      </w:r>
    </w:p>
    <w:p>
      <w:pPr>
        <w:pStyle w:val="Heading5"/>
        <w:tabs>
          <w:tab w:pos="845" w:val="left" w:leader="none"/>
        </w:tabs>
        <w:spacing w:line="240" w:lineRule="auto" w:before="58"/>
        <w:ind w:left="213" w:right="109"/>
        <w:jc w:val="left"/>
        <w:rPr>
          <w:b w:val="0"/>
          <w:bCs w:val="0"/>
        </w:rPr>
      </w:pPr>
      <w:r>
        <w:rPr>
          <w:rFonts w:ascii="宋体" w:hAnsi="宋体" w:cs="宋体" w:eastAsia="宋体" w:hint="default"/>
          <w:w w:val="95"/>
        </w:rPr>
        <w:t>(1).</w:t>
        <w:tab/>
      </w:r>
      <w:r>
        <w:rPr/>
        <w:t>短期借款分类</w:t>
      </w:r>
      <w:r>
        <w:rPr>
          <w:b w:val="0"/>
          <w:bCs w:val="0"/>
        </w:rPr>
      </w:r>
    </w:p>
    <w:p>
      <w:pPr>
        <w:pStyle w:val="Heading3"/>
        <w:spacing w:line="240" w:lineRule="auto" w:before="50"/>
        <w:ind w:left="213" w:right="10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Heading5"/>
        <w:tabs>
          <w:tab w:pos="845" w:val="left" w:leader="none"/>
        </w:tabs>
        <w:spacing w:line="240" w:lineRule="auto"/>
        <w:ind w:left="213" w:right="109"/>
        <w:jc w:val="left"/>
        <w:rPr>
          <w:b w:val="0"/>
          <w:bCs w:val="0"/>
        </w:rPr>
      </w:pPr>
      <w:r>
        <w:rPr>
          <w:rFonts w:ascii="宋体" w:hAnsi="宋体" w:cs="宋体" w:eastAsia="宋体" w:hint="default"/>
          <w:w w:val="95"/>
        </w:rPr>
        <w:t>(2).</w:t>
        <w:tab/>
      </w:r>
      <w:r>
        <w:rPr/>
        <w:t>已逾期未偿还的短期借款情况</w:t>
      </w:r>
      <w:r>
        <w:rPr>
          <w:b w:val="0"/>
          <w:bCs w:val="0"/>
        </w:rPr>
      </w:r>
    </w:p>
    <w:p>
      <w:pPr>
        <w:pStyle w:val="Heading3"/>
        <w:spacing w:line="240" w:lineRule="auto" w:before="52"/>
        <w:ind w:left="213" w:right="109"/>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Heading3"/>
        <w:spacing w:line="313" w:lineRule="exact"/>
        <w:ind w:left="213" w:right="109"/>
        <w:jc w:val="left"/>
      </w:pPr>
      <w:r>
        <w:rPr/>
        <w:t>其中重要的已逾期未偿还的短期借款情况如下：</w:t>
      </w:r>
    </w:p>
    <w:p>
      <w:pPr>
        <w:pStyle w:val="Heading3"/>
        <w:spacing w:line="312" w:lineRule="exact" w:before="29"/>
        <w:ind w:left="213" w:right="8054"/>
        <w:jc w:val="left"/>
      </w:pPr>
      <w:r>
        <w:rPr/>
        <w:t>□适用</w:t>
      </w:r>
      <w:r>
        <w:rPr>
          <w:spacing w:val="-1"/>
        </w:rPr>
        <w:t> </w:t>
      </w:r>
      <w:r>
        <w:rPr/>
        <w:t>√不适用</w:t>
      </w:r>
      <w:r>
        <w:rPr/>
        <w:t> 其他说明</w:t>
      </w:r>
    </w:p>
    <w:p>
      <w:pPr>
        <w:pStyle w:val="Heading3"/>
        <w:spacing w:line="281" w:lineRule="exact"/>
        <w:ind w:left="213" w:right="109"/>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left="213" w:right="109"/>
        <w:jc w:val="left"/>
        <w:rPr>
          <w:b w:val="0"/>
          <w:bCs w:val="0"/>
        </w:rPr>
      </w:pPr>
      <w:r>
        <w:rPr>
          <w:rFonts w:ascii="宋体" w:hAnsi="宋体" w:cs="宋体" w:eastAsia="宋体" w:hint="default"/>
        </w:rPr>
        <w:t>32</w:t>
      </w:r>
      <w:r>
        <w:rPr/>
        <w:t>、</w:t>
      </w:r>
      <w:r>
        <w:rPr>
          <w:spacing w:val="-26"/>
        </w:rPr>
        <w:t> </w:t>
      </w:r>
      <w:r>
        <w:rPr/>
        <w:t>以公允价值计量且其变动计入当期损益的金融负债</w:t>
      </w:r>
      <w:r>
        <w:rPr>
          <w:b w:val="0"/>
          <w:bCs w:val="0"/>
        </w:rPr>
      </w:r>
    </w:p>
    <w:p>
      <w:pPr>
        <w:pStyle w:val="Heading3"/>
        <w:spacing w:line="240" w:lineRule="auto" w:before="50"/>
        <w:ind w:left="213" w:right="10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213" w:right="109"/>
        <w:jc w:val="left"/>
        <w:rPr>
          <w:b w:val="0"/>
          <w:bCs w:val="0"/>
        </w:rPr>
      </w:pPr>
      <w:r>
        <w:rPr>
          <w:rFonts w:ascii="宋体" w:hAnsi="宋体" w:cs="宋体" w:eastAsia="宋体" w:hint="default"/>
        </w:rPr>
        <w:t>33</w:t>
      </w:r>
      <w:r>
        <w:rPr/>
        <w:t>、</w:t>
      </w:r>
      <w:r>
        <w:rPr>
          <w:spacing w:val="-23"/>
        </w:rPr>
        <w:t> </w:t>
      </w:r>
      <w:r>
        <w:rPr/>
        <w:t>衍生金融负债</w:t>
      </w:r>
      <w:r>
        <w:rPr>
          <w:b w:val="0"/>
          <w:bCs w:val="0"/>
        </w:rPr>
      </w:r>
    </w:p>
    <w:p>
      <w:pPr>
        <w:pStyle w:val="Heading3"/>
        <w:spacing w:line="240" w:lineRule="auto" w:before="52"/>
        <w:ind w:left="213" w:right="10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52"/>
          <w:pgSz w:w="11910" w:h="16840"/>
          <w:pgMar w:footer="1195" w:header="882" w:top="1120" w:bottom="1380" w:left="780" w:right="1040"/>
          <w:pgNumType w:start="131"/>
        </w:sectPr>
      </w:pPr>
    </w:p>
    <w:p>
      <w:pPr>
        <w:pStyle w:val="Heading5"/>
        <w:spacing w:line="240" w:lineRule="auto" w:before="36"/>
        <w:ind w:left="213" w:right="-18"/>
        <w:jc w:val="left"/>
        <w:rPr>
          <w:b w:val="0"/>
          <w:bCs w:val="0"/>
        </w:rPr>
      </w:pPr>
      <w:r>
        <w:rPr>
          <w:rFonts w:ascii="宋体" w:hAnsi="宋体" w:cs="宋体" w:eastAsia="宋体" w:hint="default"/>
        </w:rPr>
        <w:t>34</w:t>
      </w:r>
      <w:r>
        <w:rPr/>
        <w:t>、</w:t>
      </w:r>
      <w:r>
        <w:rPr>
          <w:spacing w:val="-23"/>
        </w:rPr>
        <w:t> </w:t>
      </w:r>
      <w:r>
        <w:rPr/>
        <w:t>应付票据</w:t>
      </w:r>
      <w:r>
        <w:rPr>
          <w:b w:val="0"/>
          <w:bCs w:val="0"/>
        </w:rPr>
      </w:r>
    </w:p>
    <w:p>
      <w:pPr>
        <w:pStyle w:val="Heading3"/>
        <w:spacing w:line="240" w:lineRule="auto" w:before="50"/>
        <w:ind w:left="2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015" w:space="4983"/>
            <w:col w:w="3092"/>
          </w:cols>
        </w:sectPr>
      </w:pPr>
    </w:p>
    <w:p>
      <w:pPr>
        <w:spacing w:line="240" w:lineRule="auto" w:before="12"/>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2523"/>
        <w:gridCol w:w="3639"/>
        <w:gridCol w:w="3538"/>
      </w:tblGrid>
      <w:tr>
        <w:trPr>
          <w:trHeight w:val="281"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3"/>
              <w:jc w:val="right"/>
              <w:rPr>
                <w:rFonts w:ascii="宋体" w:hAnsi="宋体" w:cs="宋体" w:eastAsia="宋体" w:hint="default"/>
                <w:sz w:val="21"/>
                <w:szCs w:val="21"/>
              </w:rPr>
            </w:pPr>
            <w:r>
              <w:rPr>
                <w:rFonts w:ascii="宋体" w:hAnsi="宋体" w:cs="宋体" w:eastAsia="宋体" w:hint="default"/>
                <w:sz w:val="21"/>
                <w:szCs w:val="21"/>
              </w:rPr>
              <w:t>种类</w:t>
            </w:r>
          </w:p>
        </w:tc>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639" w:type="dxa"/>
            <w:tcBorders>
              <w:top w:val="single" w:sz="4" w:space="0" w:color="000000"/>
              <w:left w:val="single" w:sz="4" w:space="0" w:color="000000"/>
              <w:bottom w:val="single" w:sz="4" w:space="0" w:color="000000"/>
              <w:right w:val="single" w:sz="4" w:space="0" w:color="000000"/>
            </w:tcBorders>
          </w:tcPr>
          <w:p>
            <w:pPr/>
          </w:p>
        </w:tc>
        <w:tc>
          <w:tcPr>
            <w:tcW w:w="3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60,855,873.00</w:t>
            </w:r>
          </w:p>
        </w:tc>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12,584,784.00</w:t>
            </w:r>
          </w:p>
        </w:tc>
      </w:tr>
      <w:tr>
        <w:trPr>
          <w:trHeight w:val="281"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3"/>
              <w:jc w:val="right"/>
              <w:rPr>
                <w:rFonts w:ascii="宋体" w:hAnsi="宋体" w:cs="宋体" w:eastAsia="宋体" w:hint="default"/>
                <w:sz w:val="21"/>
                <w:szCs w:val="21"/>
              </w:rPr>
            </w:pPr>
            <w:r>
              <w:rPr>
                <w:rFonts w:ascii="宋体" w:hAnsi="宋体" w:cs="宋体" w:eastAsia="宋体" w:hint="default"/>
                <w:sz w:val="21"/>
                <w:szCs w:val="21"/>
              </w:rPr>
              <w:t>合计</w:t>
            </w:r>
          </w:p>
        </w:tc>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60,855,873.00</w:t>
            </w:r>
          </w:p>
        </w:tc>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12,584,784.00</w:t>
            </w:r>
          </w:p>
        </w:tc>
      </w:tr>
    </w:tbl>
    <w:p>
      <w:pPr>
        <w:pStyle w:val="BodyText"/>
        <w:spacing w:line="241" w:lineRule="exact"/>
        <w:ind w:left="574" w:right="109"/>
        <w:jc w:val="left"/>
      </w:pPr>
      <w:r>
        <w:rPr>
          <w:spacing w:val="-3"/>
        </w:rPr>
        <w:t>于本年末，本集团为开具上述银行承兑汇票的保证金存款为人民币</w:t>
      </w:r>
      <w:r>
        <w:rPr>
          <w:rFonts w:ascii="宋体" w:hAnsi="宋体" w:cs="宋体" w:eastAsia="宋体" w:hint="default"/>
          <w:spacing w:val="-3"/>
        </w:rPr>
        <w:t>18,634,761.90</w:t>
      </w:r>
      <w:r>
        <w:rPr>
          <w:spacing w:val="-3"/>
        </w:rPr>
        <w:t>元。本集团的银行承</w:t>
      </w:r>
    </w:p>
    <w:p>
      <w:pPr>
        <w:pStyle w:val="BodyText"/>
        <w:spacing w:line="240" w:lineRule="auto" w:before="135"/>
        <w:ind w:left="213" w:right="109"/>
        <w:jc w:val="left"/>
      </w:pPr>
      <w:r>
        <w:rPr/>
        <w:t>兑汇票均将于三个月之内到期。</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120" w:bottom="1380" w:left="780" w:right="1040"/>
        </w:sectPr>
      </w:pPr>
    </w:p>
    <w:p>
      <w:pPr>
        <w:pStyle w:val="Heading5"/>
        <w:spacing w:line="240" w:lineRule="auto" w:before="36"/>
        <w:ind w:left="213" w:right="-19"/>
        <w:jc w:val="left"/>
        <w:rPr>
          <w:b w:val="0"/>
          <w:bCs w:val="0"/>
        </w:rPr>
      </w:pPr>
      <w:r>
        <w:rPr>
          <w:rFonts w:ascii="宋体" w:hAnsi="宋体" w:cs="宋体" w:eastAsia="宋体" w:hint="default"/>
        </w:rPr>
        <w:t>35</w:t>
      </w:r>
      <w:r>
        <w:rPr/>
        <w:t>、</w:t>
      </w:r>
      <w:r>
        <w:rPr>
          <w:spacing w:val="-23"/>
        </w:rPr>
        <w:t> </w:t>
      </w:r>
      <w:r>
        <w:rPr/>
        <w:t>应付账款</w:t>
      </w:r>
      <w:r>
        <w:rPr>
          <w:b w:val="0"/>
          <w:bCs w:val="0"/>
        </w:rPr>
      </w:r>
    </w:p>
    <w:p>
      <w:pPr>
        <w:pStyle w:val="Heading5"/>
        <w:spacing w:line="240" w:lineRule="auto" w:before="56"/>
        <w:ind w:left="213" w:right="-19"/>
        <w:jc w:val="left"/>
        <w:rPr>
          <w:b w:val="0"/>
          <w:bCs w:val="0"/>
        </w:rPr>
      </w:pPr>
      <w:r>
        <w:rPr>
          <w:rFonts w:ascii="宋体" w:hAnsi="宋体" w:cs="宋体" w:eastAsia="宋体" w:hint="default"/>
        </w:rPr>
        <w:t>(1).</w:t>
      </w:r>
      <w:r>
        <w:rPr>
          <w:rFonts w:ascii="宋体" w:hAnsi="宋体" w:cs="宋体" w:eastAsia="宋体" w:hint="default"/>
          <w:spacing w:val="61"/>
        </w:rPr>
        <w:t> </w:t>
      </w:r>
      <w:r>
        <w:rPr/>
        <w:t>应付账款列示</w:t>
      </w:r>
      <w:r>
        <w:rPr>
          <w:b w:val="0"/>
          <w:bCs w:val="0"/>
        </w:rPr>
      </w:r>
    </w:p>
    <w:p>
      <w:pPr>
        <w:pStyle w:val="Heading3"/>
        <w:spacing w:line="240" w:lineRule="auto" w:before="52"/>
        <w:ind w:left="213"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070" w:space="4928"/>
            <w:col w:w="3092"/>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95"/>
        <w:gridCol w:w="3123"/>
        <w:gridCol w:w="3637"/>
      </w:tblGrid>
      <w:tr>
        <w:trPr>
          <w:trHeight w:val="284"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7" w:right="0"/>
              <w:jc w:val="left"/>
              <w:rPr>
                <w:rFonts w:ascii="宋体" w:hAnsi="宋体" w:cs="宋体" w:eastAsia="宋体" w:hint="default"/>
                <w:sz w:val="21"/>
                <w:szCs w:val="21"/>
              </w:rPr>
            </w:pPr>
            <w:r>
              <w:rPr>
                <w:rFonts w:ascii="宋体"/>
                <w:sz w:val="21"/>
              </w:rPr>
              <w:t>1,994,936,298.10</w:t>
            </w:r>
          </w:p>
        </w:tc>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3" w:right="0"/>
              <w:jc w:val="left"/>
              <w:rPr>
                <w:rFonts w:ascii="宋体" w:hAnsi="宋体" w:cs="宋体" w:eastAsia="宋体" w:hint="default"/>
                <w:sz w:val="21"/>
                <w:szCs w:val="21"/>
              </w:rPr>
            </w:pPr>
            <w:r>
              <w:rPr>
                <w:rFonts w:ascii="宋体"/>
                <w:sz w:val="21"/>
              </w:rPr>
              <w:t>1,951,342,495.62</w:t>
            </w:r>
          </w:p>
        </w:tc>
      </w:tr>
    </w:tbl>
    <w:p>
      <w:pPr>
        <w:spacing w:after="0" w:line="241" w:lineRule="exact"/>
        <w:jc w:val="left"/>
        <w:rPr>
          <w:rFonts w:ascii="宋体" w:hAnsi="宋体" w:cs="宋体" w:eastAsia="宋体" w:hint="default"/>
          <w:sz w:val="21"/>
          <w:szCs w:val="21"/>
        </w:rPr>
        <w:sectPr>
          <w:type w:val="continuous"/>
          <w:pgSz w:w="11910" w:h="16840"/>
          <w:pgMar w:top="1120" w:bottom="1380" w:left="7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095"/>
        <w:gridCol w:w="3123"/>
        <w:gridCol w:w="3637"/>
      </w:tblGrid>
      <w:tr>
        <w:trPr>
          <w:trHeight w:val="284"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739,468,072.03</w:t>
            </w:r>
          </w:p>
        </w:tc>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502,756,239.78</w:t>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219,192,756.38</w:t>
            </w:r>
          </w:p>
        </w:tc>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147,358,941.28</w:t>
            </w:r>
          </w:p>
        </w:tc>
      </w:tr>
      <w:tr>
        <w:trPr>
          <w:trHeight w:val="281"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129,838,382.72</w:t>
            </w:r>
          </w:p>
        </w:tc>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113,545,766.67</w:t>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3,083,435,509.23</w:t>
            </w:r>
          </w:p>
        </w:tc>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2,715,003,443.35</w:t>
            </w:r>
          </w:p>
        </w:tc>
      </w:tr>
    </w:tbl>
    <w:p>
      <w:pPr>
        <w:pStyle w:val="BodyText"/>
        <w:spacing w:line="241" w:lineRule="exact"/>
        <w:ind w:left="634" w:right="109"/>
        <w:jc w:val="left"/>
      </w:pPr>
      <w:r>
        <w:rPr>
          <w:spacing w:val="-3"/>
        </w:rPr>
        <w:t>以上应付账款账龄分析是以购买商品或接受劳务时间为基础。账龄超过 </w:t>
      </w:r>
      <w:r>
        <w:rPr>
          <w:rFonts w:ascii="宋体" w:hAnsi="宋体" w:cs="宋体" w:eastAsia="宋体" w:hint="default"/>
        </w:rPr>
        <w:t>1</w:t>
      </w:r>
      <w:r>
        <w:rPr>
          <w:rFonts w:ascii="宋体" w:hAnsi="宋体" w:cs="宋体" w:eastAsia="宋体" w:hint="default"/>
          <w:spacing w:val="-41"/>
        </w:rPr>
        <w:t> </w:t>
      </w:r>
      <w:r>
        <w:rPr/>
        <w:t>年的应付账款主要为应付供</w:t>
      </w:r>
    </w:p>
    <w:p>
      <w:pPr>
        <w:pStyle w:val="BodyText"/>
        <w:spacing w:line="240" w:lineRule="auto" w:before="133"/>
        <w:ind w:left="213" w:right="109"/>
        <w:jc w:val="left"/>
      </w:pPr>
      <w:r>
        <w:rPr/>
        <w:t>应商的货款尾款。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left="213" w:right="109"/>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10"/>
        </w:rPr>
        <w:t> </w:t>
      </w:r>
      <w:r>
        <w:rPr/>
        <w:t>年的重要应付账款</w:t>
      </w:r>
      <w:r>
        <w:rPr>
          <w:b w:val="0"/>
          <w:bCs w:val="0"/>
        </w:rPr>
      </w:r>
    </w:p>
    <w:p>
      <w:pPr>
        <w:pStyle w:val="Heading3"/>
        <w:spacing w:line="310" w:lineRule="exact" w:before="67"/>
        <w:ind w:left="213" w:right="8054"/>
        <w:jc w:val="left"/>
      </w:pPr>
      <w:r>
        <w:rPr/>
        <w:t>□适用</w:t>
      </w:r>
      <w:r>
        <w:rPr>
          <w:spacing w:val="-1"/>
        </w:rPr>
        <w:t> </w:t>
      </w:r>
      <w:r>
        <w:rPr/>
        <w:t>√不适用</w:t>
      </w:r>
      <w:r>
        <w:rPr/>
        <w:t> 其他说明</w:t>
      </w:r>
    </w:p>
    <w:p>
      <w:pPr>
        <w:pStyle w:val="Heading3"/>
        <w:spacing w:line="284" w:lineRule="exact"/>
        <w:ind w:left="213" w:right="109"/>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780" w:right="1040"/>
        </w:sectPr>
      </w:pPr>
    </w:p>
    <w:p>
      <w:pPr>
        <w:pStyle w:val="Heading5"/>
        <w:spacing w:line="240" w:lineRule="auto" w:before="36"/>
        <w:ind w:left="213" w:right="-19"/>
        <w:jc w:val="left"/>
        <w:rPr>
          <w:b w:val="0"/>
          <w:bCs w:val="0"/>
        </w:rPr>
      </w:pPr>
      <w:r>
        <w:rPr>
          <w:rFonts w:ascii="宋体" w:hAnsi="宋体" w:cs="宋体" w:eastAsia="宋体" w:hint="default"/>
        </w:rPr>
        <w:t>36</w:t>
      </w:r>
      <w:r>
        <w:rPr/>
        <w:t>、</w:t>
      </w:r>
      <w:r>
        <w:rPr>
          <w:spacing w:val="-23"/>
        </w:rPr>
        <w:t> </w:t>
      </w:r>
      <w:r>
        <w:rPr/>
        <w:t>预收款项</w:t>
      </w:r>
      <w:r>
        <w:rPr>
          <w:b w:val="0"/>
          <w:bCs w:val="0"/>
        </w:rPr>
      </w:r>
    </w:p>
    <w:p>
      <w:pPr>
        <w:pStyle w:val="Heading5"/>
        <w:spacing w:line="240" w:lineRule="auto" w:before="56"/>
        <w:ind w:left="213" w:right="-19"/>
        <w:jc w:val="left"/>
        <w:rPr>
          <w:b w:val="0"/>
          <w:bCs w:val="0"/>
        </w:rPr>
      </w:pPr>
      <w:r>
        <w:rPr>
          <w:rFonts w:ascii="宋体" w:hAnsi="宋体" w:cs="宋体" w:eastAsia="宋体" w:hint="default"/>
        </w:rPr>
        <w:t>(1).</w:t>
      </w:r>
      <w:r>
        <w:rPr>
          <w:rFonts w:ascii="宋体" w:hAnsi="宋体" w:cs="宋体" w:eastAsia="宋体" w:hint="default"/>
          <w:spacing w:val="1"/>
        </w:rPr>
        <w:t> </w:t>
      </w:r>
      <w:r>
        <w:rPr/>
        <w:t>预收账款项列示</w:t>
      </w:r>
      <w:r>
        <w:rPr>
          <w:b w:val="0"/>
          <w:bCs w:val="0"/>
        </w:rPr>
      </w:r>
    </w:p>
    <w:p>
      <w:pPr>
        <w:pStyle w:val="Heading3"/>
        <w:spacing w:line="240" w:lineRule="auto" w:before="50"/>
        <w:ind w:left="213"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221" w:space="4776"/>
            <w:col w:w="3093"/>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57"/>
        <w:gridCol w:w="3351"/>
        <w:gridCol w:w="3346"/>
      </w:tblGrid>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279,571,605.11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285,643,576.28</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15,377,917.23</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13,202,730.15</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6,802,553.95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3,750,103.96</w:t>
            </w:r>
          </w:p>
        </w:tc>
      </w:tr>
      <w:tr>
        <w:trPr>
          <w:trHeight w:val="28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8,894,064.04</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7,350,103.02</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310,646,140.33</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309,946,513.41</w:t>
            </w:r>
          </w:p>
        </w:tc>
      </w:tr>
    </w:tbl>
    <w:p>
      <w:pPr>
        <w:spacing w:line="240" w:lineRule="auto" w:before="6"/>
        <w:rPr>
          <w:rFonts w:ascii="宋体" w:hAnsi="宋体" w:cs="宋体" w:eastAsia="宋体" w:hint="default"/>
          <w:sz w:val="15"/>
          <w:szCs w:val="15"/>
        </w:rPr>
      </w:pPr>
    </w:p>
    <w:p>
      <w:pPr>
        <w:pStyle w:val="Heading4"/>
        <w:spacing w:line="357" w:lineRule="auto" w:before="32"/>
        <w:ind w:left="213" w:right="229" w:firstLine="439"/>
        <w:jc w:val="left"/>
      </w:pPr>
      <w:r>
        <w:rPr>
          <w:spacing w:val="-3"/>
        </w:rPr>
        <w:t>本年末，本集团预收款项均为预收货款。账龄超过</w:t>
      </w:r>
      <w:r>
        <w:rPr>
          <w:spacing w:val="-51"/>
        </w:rPr>
        <w:t> </w:t>
      </w:r>
      <w:r>
        <w:rPr>
          <w:rFonts w:ascii="宋体" w:hAnsi="宋体" w:cs="宋体" w:eastAsia="宋体" w:hint="default"/>
        </w:rPr>
        <w:t>1</w:t>
      </w:r>
      <w:r>
        <w:rPr>
          <w:rFonts w:ascii="宋体" w:hAnsi="宋体" w:cs="宋体" w:eastAsia="宋体" w:hint="default"/>
          <w:spacing w:val="-48"/>
        </w:rPr>
        <w:t> </w:t>
      </w:r>
      <w:r>
        <w:rPr/>
        <w:t>年的预收款项主要为尚未达到结转条件的货</w:t>
      </w:r>
      <w:r>
        <w:rPr>
          <w:w w:val="100"/>
        </w:rPr>
        <w:t> </w:t>
      </w:r>
      <w:r>
        <w:rPr/>
        <w:t>款。</w:t>
      </w:r>
    </w:p>
    <w:p>
      <w:pPr>
        <w:spacing w:line="240" w:lineRule="auto" w:before="13"/>
        <w:rPr>
          <w:rFonts w:ascii="宋体" w:hAnsi="宋体" w:cs="宋体" w:eastAsia="宋体" w:hint="default"/>
          <w:sz w:val="30"/>
          <w:szCs w:val="30"/>
        </w:rPr>
      </w:pPr>
    </w:p>
    <w:p>
      <w:pPr>
        <w:pStyle w:val="Heading5"/>
        <w:spacing w:line="240" w:lineRule="auto"/>
        <w:ind w:left="213" w:right="109"/>
        <w:jc w:val="left"/>
        <w:rPr>
          <w:b w:val="0"/>
          <w:bCs w:val="0"/>
        </w:rPr>
      </w:pPr>
      <w:r>
        <w:rPr>
          <w:rFonts w:ascii="宋体" w:hAnsi="宋体" w:cs="宋体" w:eastAsia="宋体" w:hint="default"/>
        </w:rPr>
        <w:t>(2).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Heading3"/>
        <w:spacing w:line="240" w:lineRule="auto" w:before="33"/>
        <w:ind w:left="213" w:right="109"/>
        <w:jc w:val="left"/>
      </w:pPr>
      <w:r>
        <w:rPr/>
        <w:t>□适用</w:t>
      </w:r>
      <w:r>
        <w:rPr>
          <w:spacing w:val="-1"/>
        </w:rPr>
        <w:t> </w:t>
      </w:r>
      <w:r>
        <w:rPr/>
        <w:t>√不适用</w:t>
      </w:r>
    </w:p>
    <w:p>
      <w:pPr>
        <w:pStyle w:val="Heading5"/>
        <w:spacing w:line="240" w:lineRule="auto" w:before="64"/>
        <w:ind w:left="213" w:right="109"/>
        <w:jc w:val="left"/>
        <w:rPr>
          <w:b w:val="0"/>
          <w:bCs w:val="0"/>
        </w:rPr>
      </w:pPr>
      <w:r>
        <w:rPr>
          <w:rFonts w:ascii="宋体" w:hAnsi="宋体" w:cs="宋体" w:eastAsia="宋体" w:hint="default"/>
        </w:rPr>
        <w:t>(3). </w:t>
      </w:r>
      <w:r>
        <w:rPr/>
        <w:t>期末建造合同形成的已结算未完工项目情况：</w:t>
      </w:r>
      <w:r>
        <w:rPr>
          <w:b w:val="0"/>
          <w:bCs w:val="0"/>
        </w:rPr>
      </w:r>
    </w:p>
    <w:p>
      <w:pPr>
        <w:pStyle w:val="Heading3"/>
        <w:spacing w:line="240" w:lineRule="auto" w:before="50"/>
        <w:ind w:left="213" w:right="8054"/>
        <w:jc w:val="left"/>
      </w:pPr>
      <w:r>
        <w:rPr/>
        <w:t>□适用</w:t>
      </w:r>
      <w:r>
        <w:rPr>
          <w:spacing w:val="-1"/>
        </w:rPr>
        <w:t> </w:t>
      </w:r>
      <w:r>
        <w:rPr/>
        <w:t>√不适用</w:t>
      </w:r>
      <w:r>
        <w:rPr/>
        <w:t> 其他说明</w:t>
      </w:r>
    </w:p>
    <w:p>
      <w:pPr>
        <w:pStyle w:val="Heading3"/>
        <w:spacing w:line="312" w:lineRule="exact"/>
        <w:ind w:left="213" w:right="109"/>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780" w:right="1040"/>
        </w:sectPr>
      </w:pPr>
    </w:p>
    <w:p>
      <w:pPr>
        <w:pStyle w:val="Heading5"/>
        <w:spacing w:line="290" w:lineRule="auto" w:before="36"/>
        <w:ind w:left="213" w:right="-14"/>
        <w:jc w:val="left"/>
        <w:rPr>
          <w:b w:val="0"/>
          <w:bCs w:val="0"/>
        </w:rPr>
      </w:pPr>
      <w:r>
        <w:rPr>
          <w:rFonts w:ascii="宋体" w:hAnsi="宋体" w:cs="宋体" w:eastAsia="宋体" w:hint="default"/>
        </w:rPr>
        <w:t>37</w:t>
      </w:r>
      <w:r>
        <w:rPr/>
        <w:t>、</w:t>
      </w:r>
      <w:r>
        <w:rPr>
          <w:spacing w:val="-24"/>
        </w:rPr>
        <w:t> </w:t>
      </w:r>
      <w:r>
        <w:rPr/>
        <w:t>应付职工薪酬</w:t>
      </w:r>
      <w:r>
        <w:rPr>
          <w:w w:val="100"/>
        </w:rPr>
        <w:t> </w:t>
      </w:r>
      <w:r>
        <w:rPr>
          <w:rFonts w:ascii="宋体" w:hAnsi="宋体" w:cs="宋体" w:eastAsia="宋体" w:hint="default"/>
        </w:rPr>
        <w:t>(1).</w:t>
      </w:r>
      <w:r>
        <w:rPr/>
        <w:t>应付职工薪酬列示：</w:t>
      </w:r>
      <w:r>
        <w:rPr>
          <w:b w:val="0"/>
          <w:bCs w:val="0"/>
        </w:rPr>
      </w:r>
    </w:p>
    <w:p>
      <w:pPr>
        <w:pStyle w:val="Heading3"/>
        <w:spacing w:line="240" w:lineRule="auto" w:before="6"/>
        <w:ind w:left="213" w:right="-14"/>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540" w:space="4457"/>
            <w:col w:w="3093"/>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37"/>
        <w:gridCol w:w="1760"/>
        <w:gridCol w:w="1851"/>
        <w:gridCol w:w="1697"/>
        <w:gridCol w:w="1697"/>
      </w:tblGrid>
      <w:tr>
        <w:trPr>
          <w:trHeight w:val="24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250,958,571.57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817,133,622.57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746,611,317.64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321,480,876.50</w:t>
            </w:r>
          </w:p>
        </w:tc>
      </w:tr>
      <w:tr>
        <w:trPr>
          <w:trHeight w:val="24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837,615.95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116,082,787.49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115,623,176.91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1,297,226.53</w:t>
            </w:r>
          </w:p>
        </w:tc>
      </w:tr>
      <w:tr>
        <w:trPr>
          <w:trHeight w:val="24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6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76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251,796,187.52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933,216,410.06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862,234,494.55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322,778,103.03</w:t>
            </w:r>
          </w:p>
        </w:tc>
      </w:tr>
    </w:tbl>
    <w:p>
      <w:pPr>
        <w:spacing w:after="0" w:line="205" w:lineRule="exact"/>
        <w:jc w:val="right"/>
        <w:rPr>
          <w:rFonts w:ascii="宋体" w:hAnsi="宋体" w:cs="宋体" w:eastAsia="宋体" w:hint="default"/>
          <w:sz w:val="18"/>
          <w:szCs w:val="18"/>
        </w:rPr>
        <w:sectPr>
          <w:type w:val="continuous"/>
          <w:pgSz w:w="11910" w:h="16840"/>
          <w:pgMar w:top="1120" w:bottom="1380" w:left="7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740" w:right="1020"/>
        </w:sectPr>
      </w:pPr>
    </w:p>
    <w:p>
      <w:pPr>
        <w:pStyle w:val="Heading5"/>
        <w:spacing w:line="240" w:lineRule="auto" w:before="36"/>
        <w:ind w:left="253" w:right="-15"/>
        <w:jc w:val="left"/>
        <w:rPr>
          <w:b w:val="0"/>
          <w:bCs w:val="0"/>
        </w:rPr>
      </w:pPr>
      <w:r>
        <w:rPr>
          <w:rFonts w:ascii="宋体" w:hAnsi="宋体" w:cs="宋体" w:eastAsia="宋体" w:hint="default"/>
        </w:rPr>
        <w:t>(2).</w:t>
      </w:r>
      <w:r>
        <w:rPr/>
        <w:t>短期薪酬列示：</w:t>
      </w:r>
      <w:r>
        <w:rPr>
          <w:b w:val="0"/>
          <w:bCs w:val="0"/>
        </w:rPr>
      </w:r>
    </w:p>
    <w:p>
      <w:pPr>
        <w:pStyle w:val="Heading3"/>
        <w:spacing w:line="240" w:lineRule="auto" w:before="52"/>
        <w:ind w:left="253"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Heading3"/>
        <w:tabs>
          <w:tab w:pos="1454" w:val="left" w:leader="none"/>
        </w:tabs>
        <w:spacing w:line="240" w:lineRule="auto"/>
        <w:ind w:left="253" w:right="0"/>
        <w:jc w:val="left"/>
      </w:pPr>
      <w:r>
        <w:rPr/>
        <w:t>单位：元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740" w:right="1020"/>
          <w:cols w:num="2" w:equalWidth="0">
            <w:col w:w="2158" w:space="4960"/>
            <w:col w:w="3032"/>
          </w:cols>
        </w:sectPr>
      </w:pPr>
    </w:p>
    <w:p>
      <w:pPr>
        <w:spacing w:line="240" w:lineRule="auto" w:before="10"/>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2844"/>
        <w:gridCol w:w="1757"/>
        <w:gridCol w:w="1692"/>
        <w:gridCol w:w="1796"/>
        <w:gridCol w:w="1764"/>
      </w:tblGrid>
      <w:tr>
        <w:trPr>
          <w:trHeight w:val="245"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2"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201,977,193.54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682,049,113.83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617,540,211.77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266,486,095.60</w:t>
            </w:r>
          </w:p>
        </w:tc>
      </w:tr>
      <w:tr>
        <w:trPr>
          <w:trHeight w:val="245"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4,058.55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8,788,766.82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8,788,946.82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3,878.55</w:t>
            </w:r>
          </w:p>
        </w:tc>
      </w:tr>
      <w:tr>
        <w:trPr>
          <w:trHeight w:val="242"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327,259.27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42,360,181.78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42,152,646.87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534,794.18</w:t>
            </w:r>
          </w:p>
        </w:tc>
      </w:tr>
      <w:tr>
        <w:trPr>
          <w:trHeight w:val="242"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265,092.10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37,795,884.62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37,607,828.09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453,148.63</w:t>
            </w:r>
          </w:p>
        </w:tc>
      </w:tr>
      <w:tr>
        <w:trPr>
          <w:trHeight w:val="245"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36,194.33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1,833,093.79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1,828,625.97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40,662.15</w:t>
            </w:r>
          </w:p>
        </w:tc>
      </w:tr>
      <w:tr>
        <w:trPr>
          <w:trHeight w:val="242"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22,171.20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2,618,279.73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2,603,619.43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36,831.50</w:t>
            </w:r>
          </w:p>
        </w:tc>
      </w:tr>
      <w:tr>
        <w:trPr>
          <w:trHeight w:val="245"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其他保险</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3,801.64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112,923.64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112,573.38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4,151.90</w:t>
            </w:r>
          </w:p>
        </w:tc>
      </w:tr>
      <w:tr>
        <w:trPr>
          <w:trHeight w:val="242" w:hRule="exact"/>
        </w:trPr>
        <w:tc>
          <w:tcPr>
            <w:tcW w:w="284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1,327,027.16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57,158,721.71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56,823,214.02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1,662,534.85</w:t>
            </w:r>
          </w:p>
        </w:tc>
      </w:tr>
      <w:tr>
        <w:trPr>
          <w:trHeight w:val="242"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47,115,117.33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23,582,752.89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18,112,212.62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52,585,657.60</w:t>
            </w:r>
          </w:p>
        </w:tc>
      </w:tr>
      <w:tr>
        <w:trPr>
          <w:trHeight w:val="242"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207,915.72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3,194,085.54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3,194,085.54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207,915.72</w:t>
            </w:r>
          </w:p>
        </w:tc>
      </w:tr>
      <w:tr>
        <w:trPr>
          <w:trHeight w:val="245" w:hRule="exact"/>
        </w:trPr>
        <w:tc>
          <w:tcPr>
            <w:tcW w:w="284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250,958,571.57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817,133,622.57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746,611,317.64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321,480,876.50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740" w:right="1020"/>
        </w:sectPr>
      </w:pPr>
    </w:p>
    <w:p>
      <w:pPr>
        <w:pStyle w:val="Heading5"/>
        <w:spacing w:line="240" w:lineRule="auto" w:before="36"/>
        <w:ind w:left="253" w:right="-15"/>
        <w:jc w:val="left"/>
        <w:rPr>
          <w:b w:val="0"/>
          <w:bCs w:val="0"/>
        </w:rPr>
      </w:pPr>
      <w:r>
        <w:rPr>
          <w:rFonts w:ascii="宋体" w:hAnsi="宋体" w:cs="宋体" w:eastAsia="宋体" w:hint="default"/>
        </w:rPr>
        <w:t>(3).</w:t>
      </w:r>
      <w:r>
        <w:rPr/>
        <w:t>设定提存计划列示</w:t>
      </w:r>
      <w:r>
        <w:rPr>
          <w:b w:val="0"/>
          <w:bCs w:val="0"/>
        </w:rPr>
      </w:r>
    </w:p>
    <w:p>
      <w:pPr>
        <w:pStyle w:val="Heading3"/>
        <w:spacing w:line="240" w:lineRule="auto" w:before="50"/>
        <w:ind w:left="253"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54" w:val="left" w:leader="none"/>
        </w:tabs>
        <w:spacing w:line="240" w:lineRule="auto"/>
        <w:ind w:left="253" w:right="0"/>
        <w:jc w:val="left"/>
      </w:pPr>
      <w:r>
        <w:rPr/>
        <w:t>单位：元</w:t>
        <w:tab/>
        <w:t>币种：人民币</w:t>
      </w:r>
    </w:p>
    <w:p>
      <w:pPr>
        <w:spacing w:after="0" w:line="240" w:lineRule="auto"/>
        <w:jc w:val="left"/>
        <w:sectPr>
          <w:type w:val="continuous"/>
          <w:pgSz w:w="11910" w:h="16840"/>
          <w:pgMar w:top="1120" w:bottom="1380" w:left="740" w:right="1020"/>
          <w:cols w:num="2" w:equalWidth="0">
            <w:col w:w="2369" w:space="4628"/>
            <w:col w:w="3153"/>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37"/>
        <w:gridCol w:w="1767"/>
        <w:gridCol w:w="2172"/>
        <w:gridCol w:w="2005"/>
        <w:gridCol w:w="1735"/>
      </w:tblGrid>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5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5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7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3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76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436,111.96</w:t>
            </w:r>
          </w:p>
        </w:tc>
        <w:tc>
          <w:tcPr>
            <w:tcW w:w="217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90,173,336.26</w:t>
            </w:r>
          </w:p>
        </w:tc>
        <w:tc>
          <w:tcPr>
            <w:tcW w:w="200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89,695,067.02</w:t>
            </w:r>
          </w:p>
        </w:tc>
        <w:tc>
          <w:tcPr>
            <w:tcW w:w="173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914,381.20</w:t>
            </w: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767"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48,074.76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2,885,325.46</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2,868,822.44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64,577.78</w:t>
            </w:r>
          </w:p>
        </w:tc>
      </w:tr>
      <w:tr>
        <w:trPr>
          <w:trHeight w:val="28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767"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353,429.23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23,024,125.77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23,059,287.45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318,267.55</w:t>
            </w: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7"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837,615.95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116,082,787.49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115,623,176.91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1,297,226.53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313" w:lineRule="exact" w:before="26"/>
        <w:ind w:left="253" w:right="0"/>
        <w:jc w:val="left"/>
      </w:pPr>
      <w:r>
        <w:rPr/>
        <w:t>其他说明：</w:t>
      </w:r>
    </w:p>
    <w:p>
      <w:pPr>
        <w:pStyle w:val="Heading3"/>
        <w:spacing w:line="313" w:lineRule="exact"/>
        <w:ind w:left="253" w:right="0"/>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740" w:right="1020"/>
        </w:sectPr>
      </w:pPr>
    </w:p>
    <w:p>
      <w:pPr>
        <w:pStyle w:val="Heading5"/>
        <w:spacing w:line="240" w:lineRule="auto" w:before="36"/>
        <w:ind w:left="253" w:right="-18"/>
        <w:jc w:val="left"/>
        <w:rPr>
          <w:b w:val="0"/>
          <w:bCs w:val="0"/>
        </w:rPr>
      </w:pPr>
      <w:r>
        <w:rPr>
          <w:rFonts w:ascii="宋体" w:hAnsi="宋体" w:cs="宋体" w:eastAsia="宋体" w:hint="default"/>
        </w:rPr>
        <w:t>38</w:t>
      </w:r>
      <w:r>
        <w:rPr/>
        <w:t>、</w:t>
      </w:r>
      <w:r>
        <w:rPr>
          <w:spacing w:val="-23"/>
        </w:rPr>
        <w:t> </w:t>
      </w:r>
      <w:r>
        <w:rPr/>
        <w:t>应交税费</w:t>
      </w:r>
      <w:r>
        <w:rPr>
          <w:b w:val="0"/>
          <w:bCs w:val="0"/>
        </w:rPr>
      </w:r>
    </w:p>
    <w:p>
      <w:pPr>
        <w:pStyle w:val="Heading3"/>
        <w:spacing w:line="240" w:lineRule="auto" w:before="53"/>
        <w:ind w:left="253" w:right="-18"/>
        <w:jc w:val="left"/>
      </w:pPr>
      <w:r>
        <w:rPr/>
        <w:t>√适用</w:t>
      </w:r>
      <w:r>
        <w:rPr>
          <w:spacing w:val="-1"/>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9"/>
          <w:szCs w:val="29"/>
        </w:rPr>
      </w:pPr>
    </w:p>
    <w:p>
      <w:pPr>
        <w:pStyle w:val="Heading4"/>
        <w:tabs>
          <w:tab w:pos="1355" w:val="left" w:leader="none"/>
        </w:tabs>
        <w:spacing w:line="240" w:lineRule="auto"/>
        <w:ind w:left="253" w:right="0"/>
        <w:jc w:val="left"/>
      </w:pPr>
      <w:r>
        <w:rPr/>
        <w:t>单位：元</w:t>
        <w:tab/>
        <w:t>币种：人民币</w:t>
      </w:r>
    </w:p>
    <w:p>
      <w:pPr>
        <w:spacing w:after="0" w:line="240" w:lineRule="auto"/>
        <w:jc w:val="left"/>
        <w:sectPr>
          <w:type w:val="continuous"/>
          <w:pgSz w:w="11910" w:h="16840"/>
          <w:pgMar w:top="1120" w:bottom="1380" w:left="740" w:right="1020"/>
          <w:cols w:num="2" w:equalWidth="0">
            <w:col w:w="2055" w:space="5164"/>
            <w:col w:w="2931"/>
          </w:cols>
        </w:sectPr>
      </w:pPr>
    </w:p>
    <w:p>
      <w:pPr>
        <w:spacing w:line="240" w:lineRule="auto" w:before="10"/>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3126"/>
        <w:gridCol w:w="3557"/>
        <w:gridCol w:w="3017"/>
      </w:tblGrid>
      <w:tr>
        <w:trPr>
          <w:trHeight w:val="281"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17,644,303.85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16,207,327.07</w:t>
            </w:r>
          </w:p>
        </w:tc>
      </w:tr>
      <w:tr>
        <w:trPr>
          <w:trHeight w:val="281"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11,593.02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11,593.02</w:t>
            </w:r>
          </w:p>
        </w:tc>
      </w:tr>
      <w:tr>
        <w:trPr>
          <w:trHeight w:val="283"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3,838,352.86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1,764,930.97</w:t>
            </w:r>
          </w:p>
        </w:tc>
      </w:tr>
      <w:tr>
        <w:trPr>
          <w:trHeight w:val="281"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2,110,173.84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2,093,743.61</w:t>
            </w:r>
          </w:p>
        </w:tc>
      </w:tr>
      <w:tr>
        <w:trPr>
          <w:trHeight w:val="283"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704,739.47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445,266.91</w:t>
            </w:r>
          </w:p>
        </w:tc>
      </w:tr>
      <w:tr>
        <w:trPr>
          <w:trHeight w:val="283"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498,872.93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313,775.70</w:t>
            </w:r>
          </w:p>
        </w:tc>
      </w:tr>
      <w:tr>
        <w:trPr>
          <w:trHeight w:val="281"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2,541.43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26,305.07</w:t>
            </w:r>
          </w:p>
        </w:tc>
      </w:tr>
      <w:tr>
        <w:trPr>
          <w:trHeight w:val="284"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18,067,481.10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18,093,925.40</w:t>
            </w:r>
          </w:p>
        </w:tc>
      </w:tr>
      <w:tr>
        <w:trPr>
          <w:trHeight w:val="295"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42,878,058.50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38,956,867.75</w:t>
            </w:r>
          </w:p>
        </w:tc>
      </w:tr>
    </w:tbl>
    <w:p>
      <w:pPr>
        <w:spacing w:after="0" w:line="249" w:lineRule="exact"/>
        <w:jc w:val="right"/>
        <w:rPr>
          <w:rFonts w:ascii="宋体" w:hAnsi="宋体" w:cs="宋体" w:eastAsia="宋体" w:hint="default"/>
          <w:sz w:val="22"/>
          <w:szCs w:val="22"/>
        </w:rPr>
        <w:sectPr>
          <w:type w:val="continuous"/>
          <w:pgSz w:w="11910" w:h="16840"/>
          <w:pgMar w:top="1120" w:bottom="1380" w:left="74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spacing w:line="240" w:lineRule="auto"/>
        <w:ind w:left="213" w:right="109"/>
        <w:jc w:val="left"/>
        <w:rPr>
          <w:b w:val="0"/>
          <w:bCs w:val="0"/>
        </w:rPr>
      </w:pPr>
      <w:r>
        <w:rPr>
          <w:rFonts w:ascii="宋体" w:hAnsi="宋体" w:cs="宋体" w:eastAsia="宋体" w:hint="default"/>
        </w:rPr>
        <w:t>39</w:t>
      </w:r>
      <w:r>
        <w:rPr/>
        <w:t>、</w:t>
      </w:r>
      <w:r>
        <w:rPr>
          <w:spacing w:val="-23"/>
        </w:rPr>
        <w:t> </w:t>
      </w:r>
      <w:r>
        <w:rPr/>
        <w:t>应付利息</w:t>
      </w:r>
      <w:r>
        <w:rPr>
          <w:b w:val="0"/>
          <w:bCs w:val="0"/>
        </w:rPr>
      </w:r>
    </w:p>
    <w:p>
      <w:pPr>
        <w:pStyle w:val="Heading3"/>
        <w:spacing w:line="310" w:lineRule="exact" w:before="85"/>
        <w:ind w:left="213" w:right="6253"/>
        <w:jc w:val="left"/>
      </w:pPr>
      <w:r>
        <w:rPr/>
        <w:t>□适用</w:t>
      </w:r>
      <w:r>
        <w:rPr>
          <w:spacing w:val="-1"/>
        </w:rPr>
        <w:t> </w:t>
      </w:r>
      <w:r>
        <w:rPr/>
        <w:t>√不适用</w:t>
      </w:r>
      <w:r>
        <w:rPr/>
        <w:t> 重要的已逾期未支付的利息情况：</w:t>
      </w:r>
    </w:p>
    <w:p>
      <w:pPr>
        <w:pStyle w:val="Heading3"/>
        <w:spacing w:line="284" w:lineRule="exact"/>
        <w:ind w:left="213" w:right="109"/>
        <w:jc w:val="left"/>
      </w:pPr>
      <w:r>
        <w:rPr/>
        <w:t>□适用</w:t>
      </w:r>
      <w:r>
        <w:rPr>
          <w:spacing w:val="-1"/>
        </w:rPr>
        <w:t> </w:t>
      </w:r>
      <w:r>
        <w:rPr/>
        <w:t>√不适用</w:t>
      </w:r>
    </w:p>
    <w:p>
      <w:pPr>
        <w:pStyle w:val="Heading3"/>
        <w:spacing w:line="240" w:lineRule="auto" w:before="58"/>
        <w:ind w:left="213" w:right="109"/>
        <w:jc w:val="left"/>
      </w:pPr>
      <w:r>
        <w:rPr/>
        <w:t>其他说明：</w:t>
      </w:r>
    </w:p>
    <w:p>
      <w:pPr>
        <w:pStyle w:val="Heading3"/>
        <w:spacing w:line="240" w:lineRule="auto" w:before="55"/>
        <w:ind w:left="213" w:right="109"/>
        <w:jc w:val="left"/>
      </w:pPr>
      <w:r>
        <w:rPr/>
        <w:t>□适用</w:t>
      </w:r>
      <w:r>
        <w:rPr>
          <w:spacing w:val="-1"/>
        </w:rPr>
        <w:t> </w:t>
      </w:r>
      <w:r>
        <w:rPr/>
        <w:t>√不适用</w:t>
      </w:r>
    </w:p>
    <w:p>
      <w:pPr>
        <w:spacing w:line="240" w:lineRule="auto" w:before="4"/>
        <w:rPr>
          <w:rFonts w:ascii="宋体" w:hAnsi="宋体" w:cs="宋体" w:eastAsia="宋体" w:hint="default"/>
          <w:sz w:val="33"/>
          <w:szCs w:val="33"/>
        </w:rPr>
      </w:pPr>
    </w:p>
    <w:p>
      <w:pPr>
        <w:pStyle w:val="Heading5"/>
        <w:spacing w:line="240" w:lineRule="auto"/>
        <w:ind w:left="213" w:right="109"/>
        <w:jc w:val="left"/>
        <w:rPr>
          <w:b w:val="0"/>
          <w:bCs w:val="0"/>
        </w:rPr>
      </w:pPr>
      <w:r>
        <w:rPr>
          <w:rFonts w:ascii="宋体" w:hAnsi="宋体" w:cs="宋体" w:eastAsia="宋体" w:hint="default"/>
        </w:rPr>
        <w:t>40</w:t>
      </w:r>
      <w:r>
        <w:rPr/>
        <w:t>、</w:t>
      </w:r>
      <w:r>
        <w:rPr>
          <w:spacing w:val="-23"/>
        </w:rPr>
        <w:t> </w:t>
      </w:r>
      <w:r>
        <w:rPr/>
        <w:t>应付股利</w:t>
      </w:r>
      <w:r>
        <w:rPr>
          <w:b w:val="0"/>
          <w:bCs w:val="0"/>
        </w:rPr>
      </w:r>
    </w:p>
    <w:p>
      <w:pPr>
        <w:pStyle w:val="Heading3"/>
        <w:spacing w:line="240" w:lineRule="auto" w:before="50"/>
        <w:ind w:left="213" w:right="10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780" w:right="1040"/>
        </w:sectPr>
      </w:pPr>
    </w:p>
    <w:p>
      <w:pPr>
        <w:pStyle w:val="Heading5"/>
        <w:spacing w:line="240" w:lineRule="auto" w:before="36"/>
        <w:ind w:left="213" w:right="-18"/>
        <w:jc w:val="left"/>
        <w:rPr>
          <w:b w:val="0"/>
          <w:bCs w:val="0"/>
        </w:rPr>
      </w:pPr>
      <w:r>
        <w:rPr>
          <w:rFonts w:ascii="宋体" w:hAnsi="宋体" w:cs="宋体" w:eastAsia="宋体" w:hint="default"/>
        </w:rPr>
        <w:t>41</w:t>
      </w:r>
      <w:r>
        <w:rPr/>
        <w:t>、</w:t>
      </w:r>
      <w:r>
        <w:rPr>
          <w:spacing w:val="-23"/>
        </w:rPr>
        <w:t> </w:t>
      </w:r>
      <w:r>
        <w:rPr/>
        <w:t>其他应付款</w:t>
      </w:r>
      <w:r>
        <w:rPr>
          <w:b w:val="0"/>
          <w:bCs w:val="0"/>
        </w:rPr>
      </w:r>
    </w:p>
    <w:p>
      <w:pPr>
        <w:pStyle w:val="Heading5"/>
        <w:spacing w:line="240" w:lineRule="auto" w:before="58"/>
        <w:ind w:left="213" w:right="-18"/>
        <w:jc w:val="left"/>
        <w:rPr>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b w:val="0"/>
          <w:bCs w:val="0"/>
        </w:rPr>
      </w:r>
    </w:p>
    <w:p>
      <w:pPr>
        <w:pStyle w:val="Heading3"/>
        <w:spacing w:line="240" w:lineRule="auto" w:before="50"/>
        <w:ind w:left="2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3272" w:space="3725"/>
            <w:col w:w="3093"/>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83"/>
        <w:gridCol w:w="3267"/>
        <w:gridCol w:w="3404"/>
      </w:tblGrid>
      <w:tr>
        <w:trPr>
          <w:trHeight w:val="281"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应付关联方款项</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1,424,969.89</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2,972,709.57</w:t>
            </w:r>
          </w:p>
        </w:tc>
      </w:tr>
      <w:tr>
        <w:trPr>
          <w:trHeight w:val="283"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w:t>
            </w: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质保金</w:t>
            </w:r>
            <w:r>
              <w:rPr>
                <w:rFonts w:ascii="宋体" w:hAnsi="宋体" w:cs="宋体" w:eastAsia="宋体" w:hint="default"/>
                <w:sz w:val="21"/>
                <w:szCs w:val="21"/>
              </w:rPr>
              <w:t>/</w:t>
            </w:r>
            <w:r>
              <w:rPr>
                <w:rFonts w:ascii="宋体" w:hAnsi="宋体" w:cs="宋体" w:eastAsia="宋体" w:hint="default"/>
                <w:sz w:val="21"/>
                <w:szCs w:val="21"/>
              </w:rPr>
              <w:t>履约金</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84,046,594.06</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86,068,756.41</w:t>
            </w:r>
          </w:p>
        </w:tc>
      </w:tr>
      <w:tr>
        <w:trPr>
          <w:trHeight w:val="281"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工程及基建费用</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22,661,563.29</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17,318,289.77</w:t>
            </w:r>
          </w:p>
        </w:tc>
      </w:tr>
      <w:tr>
        <w:trPr>
          <w:trHeight w:val="284"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其他单位往来款</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52,565,352.62</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62,362,569.77</w:t>
            </w:r>
          </w:p>
        </w:tc>
      </w:tr>
      <w:tr>
        <w:trPr>
          <w:trHeight w:val="281"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103,469,235.89</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101,739,164.56</w:t>
            </w:r>
          </w:p>
        </w:tc>
      </w:tr>
      <w:tr>
        <w:trPr>
          <w:trHeight w:val="283"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264,167,715.75</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270,461,490.08</w:t>
            </w:r>
          </w:p>
        </w:tc>
      </w:tr>
    </w:tbl>
    <w:p>
      <w:pPr>
        <w:spacing w:line="240" w:lineRule="auto" w:before="2"/>
        <w:rPr>
          <w:rFonts w:ascii="宋体" w:hAnsi="宋体" w:cs="宋体" w:eastAsia="宋体" w:hint="default"/>
          <w:sz w:val="20"/>
          <w:szCs w:val="20"/>
        </w:rPr>
      </w:pPr>
    </w:p>
    <w:p>
      <w:pPr>
        <w:pStyle w:val="Heading5"/>
        <w:spacing w:line="240" w:lineRule="auto" w:before="36"/>
        <w:ind w:left="213" w:right="109"/>
        <w:jc w:val="left"/>
        <w:rPr>
          <w:b w:val="0"/>
          <w:bCs w:val="0"/>
        </w:rPr>
      </w:pPr>
      <w:r>
        <w:rPr>
          <w:rFonts w:ascii="宋体" w:hAnsi="宋体" w:cs="宋体" w:eastAsia="宋体" w:hint="default"/>
        </w:rPr>
        <w:t>(2).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Heading3"/>
        <w:spacing w:line="312" w:lineRule="exact" w:before="63"/>
        <w:ind w:left="213" w:right="8054"/>
        <w:jc w:val="left"/>
      </w:pPr>
      <w:r>
        <w:rPr/>
        <w:t>□适用</w:t>
      </w:r>
      <w:r>
        <w:rPr>
          <w:spacing w:val="-1"/>
        </w:rPr>
        <w:t> </w:t>
      </w:r>
      <w:r>
        <w:rPr/>
        <w:t>√不适用</w:t>
      </w:r>
      <w:r>
        <w:rPr/>
        <w:t> 其他说明</w:t>
      </w:r>
    </w:p>
    <w:p>
      <w:pPr>
        <w:pStyle w:val="Heading3"/>
        <w:spacing w:line="283" w:lineRule="exact"/>
        <w:ind w:left="213" w:right="109"/>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213" w:right="109"/>
        <w:jc w:val="left"/>
        <w:rPr>
          <w:b w:val="0"/>
          <w:bCs w:val="0"/>
        </w:rPr>
      </w:pPr>
      <w:r>
        <w:rPr>
          <w:rFonts w:ascii="宋体" w:hAnsi="宋体" w:cs="宋体" w:eastAsia="宋体" w:hint="default"/>
        </w:rPr>
        <w:t>42</w:t>
      </w:r>
      <w:r>
        <w:rPr/>
        <w:t>、</w:t>
      </w:r>
      <w:r>
        <w:rPr>
          <w:spacing w:val="-22"/>
        </w:rPr>
        <w:t> </w:t>
      </w:r>
      <w:r>
        <w:rPr/>
        <w:t>持有待售负债</w:t>
      </w:r>
      <w:r>
        <w:rPr>
          <w:b w:val="0"/>
          <w:bCs w:val="0"/>
        </w:rPr>
      </w:r>
    </w:p>
    <w:p>
      <w:pPr>
        <w:pStyle w:val="Heading3"/>
        <w:spacing w:line="240" w:lineRule="auto" w:before="50"/>
        <w:ind w:left="213" w:right="10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213" w:right="109"/>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5"/>
        </w:rPr>
        <w:t> </w:t>
      </w:r>
      <w:r>
        <w:rPr/>
        <w:t>年内到期的非流动负债</w:t>
      </w:r>
      <w:r>
        <w:rPr>
          <w:b w:val="0"/>
          <w:bCs w:val="0"/>
        </w:rPr>
      </w:r>
    </w:p>
    <w:p>
      <w:pPr>
        <w:pStyle w:val="Heading3"/>
        <w:spacing w:line="240" w:lineRule="auto" w:before="52"/>
        <w:ind w:left="213" w:right="109"/>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780" w:right="1040"/>
        </w:sectPr>
      </w:pPr>
    </w:p>
    <w:p>
      <w:pPr>
        <w:pStyle w:val="Heading5"/>
        <w:spacing w:line="240" w:lineRule="auto" w:before="36"/>
        <w:ind w:left="213" w:right="-19"/>
        <w:jc w:val="left"/>
        <w:rPr>
          <w:b w:val="0"/>
          <w:bCs w:val="0"/>
        </w:rPr>
      </w:pPr>
      <w:r>
        <w:rPr>
          <w:rFonts w:ascii="宋体" w:hAnsi="宋体" w:cs="宋体" w:eastAsia="宋体" w:hint="default"/>
        </w:rPr>
        <w:t>44</w:t>
      </w:r>
      <w:r>
        <w:rPr/>
        <w:t>、</w:t>
      </w:r>
      <w:r>
        <w:rPr>
          <w:spacing w:val="-22"/>
        </w:rPr>
        <w:t> </w:t>
      </w:r>
      <w:r>
        <w:rPr/>
        <w:t>其他流动负债</w:t>
      </w:r>
      <w:r>
        <w:rPr>
          <w:b w:val="0"/>
          <w:bCs w:val="0"/>
        </w:rPr>
      </w:r>
    </w:p>
    <w:p>
      <w:pPr>
        <w:pStyle w:val="Heading3"/>
        <w:spacing w:line="313" w:lineRule="exact" w:before="52"/>
        <w:ind w:left="213" w:right="-19"/>
        <w:jc w:val="left"/>
      </w:pPr>
      <w:r>
        <w:rPr/>
        <w:t>其他流动负债情况</w:t>
      </w:r>
    </w:p>
    <w:p>
      <w:pPr>
        <w:pStyle w:val="Heading3"/>
        <w:tabs>
          <w:tab w:pos="1173" w:val="left" w:leader="none"/>
        </w:tabs>
        <w:spacing w:line="313" w:lineRule="exact"/>
        <w:ind w:left="213" w:right="-19"/>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135" w:space="4863"/>
            <w:col w:w="3092"/>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51"/>
        <w:gridCol w:w="3396"/>
        <w:gridCol w:w="3406"/>
      </w:tblGrid>
      <w:tr>
        <w:trPr>
          <w:trHeight w:val="28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396" w:type="dxa"/>
            <w:tcBorders>
              <w:top w:val="single" w:sz="4" w:space="0" w:color="000000"/>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7" w:right="0"/>
              <w:jc w:val="left"/>
              <w:rPr>
                <w:rFonts w:ascii="宋体" w:hAnsi="宋体" w:cs="宋体" w:eastAsia="宋体" w:hint="default"/>
                <w:sz w:val="21"/>
                <w:szCs w:val="21"/>
              </w:rPr>
            </w:pPr>
            <w:r>
              <w:rPr>
                <w:rFonts w:ascii="宋体"/>
                <w:sz w:val="21"/>
              </w:rPr>
              <w:t>92,171,925.10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30" w:right="0"/>
              <w:jc w:val="left"/>
              <w:rPr>
                <w:rFonts w:ascii="宋体" w:hAnsi="宋体" w:cs="宋体" w:eastAsia="宋体" w:hint="default"/>
                <w:sz w:val="21"/>
                <w:szCs w:val="21"/>
              </w:rPr>
            </w:pPr>
            <w:r>
              <w:rPr>
                <w:rFonts w:ascii="宋体"/>
                <w:sz w:val="21"/>
              </w:rPr>
              <w:t>89,519,510.36</w:t>
            </w:r>
          </w:p>
        </w:tc>
      </w:tr>
    </w:tbl>
    <w:p>
      <w:pPr>
        <w:spacing w:after="0" w:line="241" w:lineRule="exact"/>
        <w:jc w:val="left"/>
        <w:rPr>
          <w:rFonts w:ascii="宋体" w:hAnsi="宋体" w:cs="宋体" w:eastAsia="宋体" w:hint="default"/>
          <w:sz w:val="21"/>
          <w:szCs w:val="21"/>
        </w:rPr>
        <w:sectPr>
          <w:type w:val="continuous"/>
          <w:pgSz w:w="11910" w:h="16840"/>
          <w:pgMar w:top="1120" w:bottom="1380" w:left="7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051"/>
        <w:gridCol w:w="3396"/>
        <w:gridCol w:w="3406"/>
      </w:tblGrid>
      <w:tr>
        <w:trPr>
          <w:trHeight w:val="28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会员卡积分（注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10,797,781.88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10,057,076.69</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11,891,779.02</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8,834,463.43</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114,861,486.00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108,411,050.48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312" w:lineRule="exact" w:before="26"/>
        <w:ind w:left="213" w:right="0"/>
        <w:jc w:val="both"/>
      </w:pPr>
      <w:r>
        <w:rPr/>
        <w:t>短期应付债券的增减变动：</w:t>
      </w:r>
    </w:p>
    <w:p>
      <w:pPr>
        <w:pStyle w:val="Heading3"/>
        <w:spacing w:line="283" w:lineRule="auto"/>
        <w:ind w:left="213" w:right="8054"/>
        <w:jc w:val="left"/>
      </w:pPr>
      <w:r>
        <w:rPr/>
        <w:t>□适用</w:t>
      </w:r>
      <w:r>
        <w:rPr>
          <w:spacing w:val="-1"/>
        </w:rPr>
        <w:t> </w:t>
      </w:r>
      <w:r>
        <w:rPr/>
        <w:t>√不适用</w:t>
      </w:r>
      <w:r>
        <w:rPr/>
        <w:t> 其他说明：</w:t>
      </w:r>
    </w:p>
    <w:p>
      <w:pPr>
        <w:pStyle w:val="Heading3"/>
        <w:spacing w:line="240" w:lineRule="auto" w:before="14"/>
        <w:ind w:left="213" w:right="0"/>
        <w:jc w:val="both"/>
      </w:pPr>
      <w:r>
        <w:rPr/>
        <w:t>√适用</w:t>
      </w:r>
      <w:r>
        <w:rPr>
          <w:spacing w:val="-1"/>
        </w:rPr>
        <w:t> </w:t>
      </w:r>
      <w:r>
        <w:rPr/>
        <w:t>□不适用</w:t>
      </w:r>
    </w:p>
    <w:p>
      <w:pPr>
        <w:pStyle w:val="BodyText"/>
        <w:spacing w:line="357" w:lineRule="auto" w:before="61"/>
        <w:ind w:left="213" w:right="230"/>
        <w:jc w:val="both"/>
      </w:pPr>
      <w:r>
        <w:rPr/>
        <w:t>注</w:t>
      </w:r>
      <w:r>
        <w:rPr>
          <w:spacing w:val="-56"/>
        </w:rPr>
        <w:t> </w:t>
      </w:r>
      <w:r>
        <w:rPr>
          <w:rFonts w:ascii="宋体" w:hAnsi="宋体" w:cs="宋体" w:eastAsia="宋体" w:hint="default"/>
        </w:rPr>
        <w:t>1</w:t>
      </w:r>
      <w:r>
        <w:rPr/>
        <w:t>：对于某些题材的出版物发行，本集团下属出版单位会获得多种形式的政府补贴。当相关的出版物完</w:t>
      </w:r>
      <w:r>
        <w:rPr>
          <w:w w:val="100"/>
        </w:rPr>
        <w:t> </w:t>
      </w:r>
      <w:r>
        <w:rPr>
          <w:spacing w:val="-3"/>
        </w:rPr>
        <w:t>工时，相应的政府补助计入其他收益中，对于已获取但相关发行业务尚未执行的政府补助，会在递延收益</w:t>
      </w:r>
      <w:r>
        <w:rPr>
          <w:spacing w:val="-5"/>
        </w:rPr>
        <w:t> </w:t>
      </w:r>
      <w:r>
        <w:rPr>
          <w:spacing w:val="-5"/>
        </w:rPr>
      </w:r>
      <w:r>
        <w:rPr/>
        <w:t>中列示。</w:t>
      </w:r>
    </w:p>
    <w:p>
      <w:pPr>
        <w:pStyle w:val="BodyText"/>
        <w:spacing w:line="240" w:lineRule="auto" w:before="30"/>
        <w:ind w:left="934" w:right="109"/>
        <w:jc w:val="left"/>
      </w:pPr>
      <w:r>
        <w:rPr/>
        <w:t>涉及政府补助的项目：</w:t>
      </w:r>
    </w:p>
    <w:p>
      <w:pPr>
        <w:pStyle w:val="BodyText"/>
        <w:spacing w:line="274" w:lineRule="exact"/>
        <w:ind w:left="0" w:right="333"/>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364" w:type="dxa"/>
        <w:tblLayout w:type="fixed"/>
        <w:tblCellMar>
          <w:top w:w="0" w:type="dxa"/>
          <w:left w:w="0" w:type="dxa"/>
          <w:bottom w:w="0" w:type="dxa"/>
          <w:right w:w="0" w:type="dxa"/>
        </w:tblCellMar>
        <w:tblLook w:val="01E0"/>
      </w:tblPr>
      <w:tblGrid>
        <w:gridCol w:w="1104"/>
        <w:gridCol w:w="1135"/>
        <w:gridCol w:w="1275"/>
        <w:gridCol w:w="1560"/>
        <w:gridCol w:w="1419"/>
        <w:gridCol w:w="1275"/>
        <w:gridCol w:w="1560"/>
      </w:tblGrid>
      <w:tr>
        <w:trPr>
          <w:trHeight w:val="425"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8" w:right="0"/>
              <w:jc w:val="left"/>
              <w:rPr>
                <w:rFonts w:ascii="宋体" w:hAnsi="宋体" w:cs="宋体" w:eastAsia="宋体" w:hint="default"/>
                <w:sz w:val="16"/>
                <w:szCs w:val="16"/>
              </w:rPr>
            </w:pPr>
            <w:r>
              <w:rPr>
                <w:rFonts w:ascii="宋体" w:hAnsi="宋体" w:cs="宋体" w:eastAsia="宋体" w:hint="default"/>
                <w:sz w:val="16"/>
                <w:szCs w:val="16"/>
              </w:rPr>
              <w:t>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1"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33" w:right="0"/>
              <w:jc w:val="left"/>
              <w:rPr>
                <w:rFonts w:ascii="宋体" w:hAnsi="宋体" w:cs="宋体" w:eastAsia="宋体" w:hint="default"/>
                <w:sz w:val="16"/>
                <w:szCs w:val="16"/>
              </w:rPr>
            </w:pPr>
            <w:r>
              <w:rPr>
                <w:rFonts w:ascii="宋体" w:hAnsi="宋体" w:cs="宋体" w:eastAsia="宋体" w:hint="default"/>
                <w:sz w:val="16"/>
                <w:szCs w:val="16"/>
              </w:rPr>
              <w:t>本年新增</w:t>
            </w:r>
          </w:p>
          <w:p>
            <w:pPr>
              <w:pStyle w:val="TableParagraph"/>
              <w:spacing w:line="209" w:lineRule="exact"/>
              <w:ind w:left="333" w:right="0"/>
              <w:jc w:val="left"/>
              <w:rPr>
                <w:rFonts w:ascii="宋体" w:hAnsi="宋体" w:cs="宋体" w:eastAsia="宋体" w:hint="default"/>
                <w:sz w:val="16"/>
                <w:szCs w:val="16"/>
              </w:rPr>
            </w:pPr>
            <w:r>
              <w:rPr>
                <w:rFonts w:ascii="宋体" w:hAnsi="宋体" w:cs="宋体" w:eastAsia="宋体" w:hint="default"/>
                <w:sz w:val="16"/>
                <w:szCs w:val="16"/>
              </w:rPr>
              <w:t>补助金额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1" w:right="0"/>
              <w:jc w:val="center"/>
              <w:rPr>
                <w:rFonts w:ascii="宋体" w:hAnsi="宋体" w:cs="宋体" w:eastAsia="宋体" w:hint="default"/>
                <w:sz w:val="16"/>
                <w:szCs w:val="16"/>
              </w:rPr>
            </w:pPr>
            <w:r>
              <w:rPr>
                <w:rFonts w:ascii="宋体" w:hAnsi="宋体" w:cs="宋体" w:eastAsia="宋体" w:hint="default"/>
                <w:sz w:val="16"/>
                <w:szCs w:val="16"/>
              </w:rPr>
              <w:t>本年计入其他</w:t>
            </w:r>
          </w:p>
          <w:p>
            <w:pPr>
              <w:pStyle w:val="TableParagraph"/>
              <w:spacing w:line="209" w:lineRule="exact"/>
              <w:ind w:left="9" w:right="0"/>
              <w:jc w:val="center"/>
              <w:rPr>
                <w:rFonts w:ascii="宋体" w:hAnsi="宋体" w:cs="宋体" w:eastAsia="宋体" w:hint="default"/>
                <w:sz w:val="16"/>
                <w:szCs w:val="16"/>
              </w:rPr>
            </w:pPr>
            <w:r>
              <w:rPr>
                <w:rFonts w:ascii="宋体" w:hAnsi="宋体" w:cs="宋体" w:eastAsia="宋体" w:hint="default"/>
                <w:sz w:val="16"/>
                <w:szCs w:val="16"/>
              </w:rPr>
              <w:t>收益金额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5" w:right="0"/>
              <w:jc w:val="center"/>
              <w:rPr>
                <w:rFonts w:ascii="宋体" w:hAnsi="宋体" w:cs="宋体" w:eastAsia="宋体" w:hint="default"/>
                <w:sz w:val="16"/>
                <w:szCs w:val="16"/>
              </w:rPr>
            </w:pPr>
            <w:r>
              <w:rPr>
                <w:rFonts w:ascii="宋体" w:hAnsi="宋体" w:cs="宋体" w:eastAsia="宋体" w:hint="default"/>
                <w:sz w:val="16"/>
                <w:szCs w:val="16"/>
              </w:rPr>
              <w:t>本年其他减</w:t>
            </w:r>
          </w:p>
          <w:p>
            <w:pPr>
              <w:pStyle w:val="TableParagraph"/>
              <w:spacing w:line="209" w:lineRule="exact"/>
              <w:ind w:left="43" w:right="0"/>
              <w:jc w:val="center"/>
              <w:rPr>
                <w:rFonts w:ascii="宋体" w:hAnsi="宋体" w:cs="宋体" w:eastAsia="宋体" w:hint="default"/>
                <w:sz w:val="16"/>
                <w:szCs w:val="16"/>
              </w:rPr>
            </w:pPr>
            <w:r>
              <w:rPr>
                <w:rFonts w:ascii="宋体" w:hAnsi="宋体" w:cs="宋体" w:eastAsia="宋体" w:hint="default"/>
                <w:sz w:val="16"/>
                <w:szCs w:val="16"/>
              </w:rPr>
              <w:t>少金额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3" w:right="0"/>
              <w:jc w:val="left"/>
              <w:rPr>
                <w:rFonts w:ascii="宋体" w:hAnsi="宋体" w:cs="宋体" w:eastAsia="宋体" w:hint="default"/>
                <w:sz w:val="16"/>
                <w:szCs w:val="16"/>
              </w:rPr>
            </w:pPr>
            <w:r>
              <w:rPr>
                <w:rFonts w:ascii="宋体" w:hAnsi="宋体" w:cs="宋体" w:eastAsia="宋体" w:hint="default"/>
                <w:sz w:val="16"/>
                <w:szCs w:val="16"/>
              </w:rPr>
              <w:t>年末余额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95" w:right="0" w:hanging="41"/>
              <w:jc w:val="left"/>
              <w:rPr>
                <w:rFonts w:ascii="宋体" w:hAnsi="宋体" w:cs="宋体" w:eastAsia="宋体" w:hint="default"/>
                <w:sz w:val="16"/>
                <w:szCs w:val="16"/>
              </w:rPr>
            </w:pPr>
            <w:r>
              <w:rPr>
                <w:rFonts w:ascii="宋体" w:hAnsi="宋体" w:cs="宋体" w:eastAsia="宋体" w:hint="default"/>
                <w:sz w:val="16"/>
                <w:szCs w:val="16"/>
              </w:rPr>
              <w:t>与资产相关</w:t>
            </w:r>
            <w:r>
              <w:rPr>
                <w:rFonts w:ascii="宋体" w:hAnsi="宋体" w:cs="宋体" w:eastAsia="宋体" w:hint="default"/>
                <w:sz w:val="16"/>
                <w:szCs w:val="16"/>
              </w:rPr>
              <w:t>/</w:t>
            </w:r>
          </w:p>
          <w:p>
            <w:pPr>
              <w:pStyle w:val="TableParagraph"/>
              <w:spacing w:line="209" w:lineRule="exact"/>
              <w:ind w:left="395"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38"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4" w:right="0"/>
              <w:jc w:val="left"/>
              <w:rPr>
                <w:rFonts w:ascii="宋体" w:hAnsi="宋体" w:cs="宋体" w:eastAsia="宋体" w:hint="default"/>
                <w:sz w:val="16"/>
                <w:szCs w:val="16"/>
              </w:rPr>
            </w:pPr>
            <w:r>
              <w:rPr>
                <w:rFonts w:ascii="宋体" w:hAnsi="宋体" w:cs="宋体" w:eastAsia="宋体" w:hint="default"/>
                <w:sz w:val="16"/>
                <w:szCs w:val="16"/>
              </w:rPr>
              <w:t>图书补贴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5"/>
              <w:jc w:val="right"/>
              <w:rPr>
                <w:rFonts w:ascii="宋体" w:hAnsi="宋体" w:cs="宋体" w:eastAsia="宋体" w:hint="default"/>
                <w:sz w:val="16"/>
                <w:szCs w:val="16"/>
              </w:rPr>
            </w:pPr>
            <w:r>
              <w:rPr>
                <w:rFonts w:ascii="宋体"/>
                <w:spacing w:val="-2"/>
                <w:sz w:val="16"/>
              </w:rPr>
              <w:t>79,042,632.97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1"/>
              <w:jc w:val="right"/>
              <w:rPr>
                <w:rFonts w:ascii="宋体" w:hAnsi="宋体" w:cs="宋体" w:eastAsia="宋体" w:hint="default"/>
                <w:sz w:val="16"/>
                <w:szCs w:val="16"/>
              </w:rPr>
            </w:pPr>
            <w:r>
              <w:rPr>
                <w:rFonts w:ascii="宋体"/>
                <w:spacing w:val="-2"/>
                <w:sz w:val="16"/>
              </w:rPr>
              <w:t>30,562,800.42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3"/>
              <w:jc w:val="right"/>
              <w:rPr>
                <w:rFonts w:ascii="宋体" w:hAnsi="宋体" w:cs="宋体" w:eastAsia="宋体" w:hint="default"/>
                <w:sz w:val="16"/>
                <w:szCs w:val="16"/>
              </w:rPr>
            </w:pPr>
            <w:r>
              <w:rPr>
                <w:rFonts w:ascii="宋体"/>
                <w:spacing w:val="-2"/>
                <w:sz w:val="16"/>
              </w:rPr>
              <w:t>(14,170,235.94)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3"/>
              <w:jc w:val="right"/>
              <w:rPr>
                <w:rFonts w:ascii="宋体" w:hAnsi="宋体" w:cs="宋体" w:eastAsia="宋体" w:hint="default"/>
                <w:sz w:val="16"/>
                <w:szCs w:val="16"/>
              </w:rPr>
            </w:pPr>
            <w:r>
              <w:rPr>
                <w:rFonts w:ascii="宋体"/>
                <w:spacing w:val="-2"/>
                <w:sz w:val="16"/>
              </w:rPr>
              <w:t>(3,263,272.35)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4"/>
              <w:jc w:val="right"/>
              <w:rPr>
                <w:rFonts w:ascii="宋体" w:hAnsi="宋体" w:cs="宋体" w:eastAsia="宋体" w:hint="default"/>
                <w:sz w:val="16"/>
                <w:szCs w:val="16"/>
              </w:rPr>
            </w:pPr>
            <w:r>
              <w:rPr>
                <w:rFonts w:ascii="宋体"/>
                <w:spacing w:val="-2"/>
                <w:sz w:val="16"/>
              </w:rPr>
              <w:t>92,171,925.10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1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4" w:right="0"/>
              <w:jc w:val="left"/>
              <w:rPr>
                <w:rFonts w:ascii="宋体" w:hAnsi="宋体" w:cs="宋体" w:eastAsia="宋体" w:hint="default"/>
                <w:sz w:val="16"/>
                <w:szCs w:val="16"/>
              </w:rPr>
            </w:pPr>
            <w:r>
              <w:rPr>
                <w:rFonts w:ascii="宋体" w:hAnsi="宋体" w:cs="宋体" w:eastAsia="宋体" w:hint="default"/>
                <w:sz w:val="16"/>
                <w:szCs w:val="16"/>
              </w:rPr>
              <w:t>影视作品补贴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5"/>
              <w:jc w:val="right"/>
              <w:rPr>
                <w:rFonts w:ascii="宋体" w:hAnsi="宋体" w:cs="宋体" w:eastAsia="宋体" w:hint="default"/>
                <w:sz w:val="16"/>
                <w:szCs w:val="16"/>
              </w:rPr>
            </w:pPr>
            <w:r>
              <w:rPr>
                <w:rFonts w:ascii="宋体"/>
                <w:spacing w:val="-2"/>
                <w:sz w:val="16"/>
              </w:rPr>
              <w:t>10,476,877.39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2"/>
                <w:sz w:val="16"/>
              </w:rPr>
              <w:t>(1,939,582.50)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2"/>
                <w:sz w:val="16"/>
              </w:rPr>
              <w:t>(8,537,294.89)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18"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24" w:right="0"/>
              <w:jc w:val="left"/>
              <w:rPr>
                <w:rFonts w:ascii="宋体" w:hAnsi="宋体" w:cs="宋体" w:eastAsia="宋体" w:hint="default"/>
                <w:sz w:val="16"/>
                <w:szCs w:val="16"/>
              </w:rPr>
            </w:pPr>
            <w:r>
              <w:rPr>
                <w:rFonts w:ascii="宋体" w:hAnsi="宋体" w:cs="宋体" w:eastAsia="宋体" w:hint="default"/>
                <w:sz w:val="16"/>
                <w:szCs w:val="16"/>
              </w:rPr>
              <w:t>其他补贴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5"/>
              <w:jc w:val="right"/>
              <w:rPr>
                <w:rFonts w:ascii="宋体" w:hAnsi="宋体" w:cs="宋体" w:eastAsia="宋体" w:hint="default"/>
                <w:sz w:val="16"/>
                <w:szCs w:val="16"/>
              </w:rPr>
            </w:pPr>
            <w:r>
              <w:rPr>
                <w:rFonts w:ascii="宋体"/>
                <w:w w:val="100"/>
                <w:sz w:val="16"/>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1"/>
              <w:jc w:val="right"/>
              <w:rPr>
                <w:rFonts w:ascii="宋体" w:hAnsi="宋体" w:cs="宋体" w:eastAsia="宋体" w:hint="default"/>
                <w:sz w:val="16"/>
                <w:szCs w:val="16"/>
              </w:rPr>
            </w:pPr>
            <w:r>
              <w:rPr>
                <w:rFonts w:ascii="宋体"/>
                <w:spacing w:val="-2"/>
                <w:sz w:val="16"/>
              </w:rPr>
              <w:t>700,569.89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3"/>
              <w:jc w:val="right"/>
              <w:rPr>
                <w:rFonts w:ascii="宋体" w:hAnsi="宋体" w:cs="宋体" w:eastAsia="宋体" w:hint="default"/>
                <w:sz w:val="16"/>
                <w:szCs w:val="16"/>
              </w:rPr>
            </w:pPr>
            <w:r>
              <w:rPr>
                <w:rFonts w:ascii="宋体"/>
                <w:spacing w:val="-2"/>
                <w:sz w:val="16"/>
              </w:rPr>
              <w:t>(700,569.89)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3"/>
              <w:jc w:val="right"/>
              <w:rPr>
                <w:rFonts w:ascii="宋体" w:hAnsi="宋体" w:cs="宋体" w:eastAsia="宋体" w:hint="default"/>
                <w:sz w:val="16"/>
                <w:szCs w:val="16"/>
              </w:rPr>
            </w:pPr>
            <w:r>
              <w:rPr>
                <w:rFonts w:ascii="宋体"/>
                <w:w w:val="100"/>
                <w:sz w:val="16"/>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3"/>
              <w:jc w:val="right"/>
              <w:rPr>
                <w:rFonts w:ascii="宋体" w:hAnsi="宋体" w:cs="宋体" w:eastAsia="宋体" w:hint="default"/>
                <w:sz w:val="16"/>
                <w:szCs w:val="16"/>
              </w:rPr>
            </w:pPr>
            <w:r>
              <w:rPr>
                <w:rFonts w:ascii="宋体"/>
                <w:w w:val="100"/>
                <w:sz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18"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5"/>
              <w:jc w:val="right"/>
              <w:rPr>
                <w:rFonts w:ascii="宋体" w:hAnsi="宋体" w:cs="宋体" w:eastAsia="宋体" w:hint="default"/>
                <w:sz w:val="16"/>
                <w:szCs w:val="16"/>
              </w:rPr>
            </w:pPr>
            <w:r>
              <w:rPr>
                <w:rFonts w:ascii="宋体"/>
                <w:spacing w:val="-2"/>
                <w:sz w:val="16"/>
              </w:rPr>
              <w:t>89,519,510.36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spacing w:val="-2"/>
                <w:sz w:val="16"/>
              </w:rPr>
              <w:t>31,263,370.31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2"/>
                <w:sz w:val="16"/>
              </w:rPr>
              <w:t>(16,810,388.33)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2"/>
                <w:sz w:val="16"/>
              </w:rPr>
              <w:t>(11,800,567.24)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
              <w:jc w:val="right"/>
              <w:rPr>
                <w:rFonts w:ascii="宋体" w:hAnsi="宋体" w:cs="宋体" w:eastAsia="宋体" w:hint="default"/>
                <w:sz w:val="16"/>
                <w:szCs w:val="16"/>
              </w:rPr>
            </w:pPr>
            <w:r>
              <w:rPr>
                <w:rFonts w:ascii="宋体"/>
                <w:spacing w:val="-2"/>
                <w:sz w:val="16"/>
              </w:rPr>
              <w:t>92,171,925.10</w:t>
            </w: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pStyle w:val="BodyText"/>
        <w:spacing w:line="357" w:lineRule="auto" w:before="36"/>
        <w:ind w:left="213" w:right="109"/>
        <w:jc w:val="left"/>
      </w:pPr>
      <w:r>
        <w:rPr/>
        <w:t>注</w:t>
      </w:r>
      <w:r>
        <w:rPr>
          <w:spacing w:val="-55"/>
        </w:rPr>
        <w:t> </w:t>
      </w:r>
      <w:r>
        <w:rPr>
          <w:rFonts w:ascii="宋体" w:hAnsi="宋体" w:cs="宋体" w:eastAsia="宋体" w:hint="default"/>
        </w:rPr>
        <w:t>2</w:t>
      </w:r>
      <w:r>
        <w:rPr/>
        <w:t>：本集团零售门店对消费者实行会员积分卡回馈政策，对于消费积分达到一定分值的客户积分可以在</w:t>
      </w:r>
      <w:r>
        <w:rPr>
          <w:w w:val="100"/>
        </w:rPr>
        <w:t> </w:t>
      </w:r>
      <w:r>
        <w:rPr/>
        <w:t>购物时折算为现金使用。本集团将销售对价按照相对公允价值在已售出商品和授予的积分之间进行分配，</w:t>
      </w:r>
      <w:r>
        <w:rPr>
          <w:spacing w:val="-34"/>
        </w:rPr>
        <w:t> </w:t>
      </w:r>
      <w:r>
        <w:rPr>
          <w:spacing w:val="-34"/>
        </w:rPr>
      </w:r>
      <w:r>
        <w:rPr/>
        <w:t>分配于奖励积分的销售对价作为递延收益，并在奖励积分被兑换时确认为收入。</w:t>
      </w:r>
    </w:p>
    <w:p>
      <w:pPr>
        <w:spacing w:line="808" w:lineRule="exact" w:before="66"/>
        <w:ind w:left="213" w:right="375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本集团预计负债为根据历史退货率估算的退货准备。</w:t>
      </w:r>
      <w:r>
        <w:rPr>
          <w:rFonts w:ascii="宋体" w:hAnsi="宋体" w:cs="宋体" w:eastAsia="宋体" w:hint="default"/>
          <w:sz w:val="24"/>
          <w:szCs w:val="24"/>
        </w:rPr>
        <w:t> </w:t>
      </w:r>
      <w:r>
        <w:rPr>
          <w:rFonts w:ascii="宋体" w:hAnsi="宋体" w:cs="宋体" w:eastAsia="宋体" w:hint="default"/>
          <w:b/>
          <w:bCs/>
          <w:sz w:val="21"/>
          <w:szCs w:val="21"/>
        </w:rPr>
        <w:t>45</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长期借款</w:t>
      </w:r>
      <w:r>
        <w:rPr>
          <w:rFonts w:ascii="宋体" w:hAnsi="宋体" w:cs="宋体" w:eastAsia="宋体" w:hint="default"/>
          <w:sz w:val="21"/>
          <w:szCs w:val="21"/>
        </w:rPr>
      </w:r>
    </w:p>
    <w:p>
      <w:pPr>
        <w:pStyle w:val="Heading5"/>
        <w:tabs>
          <w:tab w:pos="845" w:val="left" w:leader="none"/>
        </w:tabs>
        <w:spacing w:line="202" w:lineRule="exact"/>
        <w:ind w:left="213" w:right="109"/>
        <w:jc w:val="left"/>
        <w:rPr>
          <w:b w:val="0"/>
          <w:bCs w:val="0"/>
        </w:rPr>
      </w:pPr>
      <w:r>
        <w:rPr>
          <w:rFonts w:ascii="宋体" w:hAnsi="宋体" w:cs="宋体" w:eastAsia="宋体" w:hint="default"/>
          <w:w w:val="95"/>
        </w:rPr>
        <w:t>(1).</w:t>
        <w:tab/>
      </w:r>
      <w:r>
        <w:rPr/>
        <w:t>长期借款分类</w:t>
      </w:r>
      <w:r>
        <w:rPr>
          <w:b w:val="0"/>
          <w:bCs w:val="0"/>
        </w:rPr>
      </w:r>
    </w:p>
    <w:p>
      <w:pPr>
        <w:pStyle w:val="Heading3"/>
        <w:spacing w:line="240" w:lineRule="auto" w:before="50"/>
        <w:ind w:left="213" w:right="10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3"/>
        <w:spacing w:line="313" w:lineRule="exact"/>
        <w:ind w:left="213" w:right="109"/>
        <w:jc w:val="left"/>
      </w:pPr>
      <w:r>
        <w:rPr/>
        <w:t>其他说明，包括利率区间：</w:t>
      </w:r>
    </w:p>
    <w:p>
      <w:pPr>
        <w:pStyle w:val="Heading3"/>
        <w:spacing w:line="313" w:lineRule="exact"/>
        <w:ind w:left="213" w:right="109"/>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tabs>
          <w:tab w:pos="886" w:val="left" w:leader="none"/>
        </w:tabs>
        <w:spacing w:line="290" w:lineRule="auto"/>
        <w:ind w:left="213" w:right="8353"/>
        <w:jc w:val="left"/>
        <w:rPr>
          <w:b w:val="0"/>
          <w:bCs w:val="0"/>
        </w:rPr>
      </w:pPr>
      <w:r>
        <w:rPr>
          <w:rFonts w:ascii="宋体" w:hAnsi="宋体" w:cs="宋体" w:eastAsia="宋体" w:hint="default"/>
        </w:rPr>
        <w:t>46</w:t>
      </w:r>
      <w:r>
        <w:rPr/>
        <w:t>、</w:t>
      </w:r>
      <w:r>
        <w:rPr>
          <w:spacing w:val="-24"/>
        </w:rPr>
        <w:t> </w:t>
      </w:r>
      <w:r>
        <w:rPr/>
        <w:t>应付债券</w:t>
      </w:r>
      <w:r>
        <w:rPr>
          <w:w w:val="100"/>
        </w:rPr>
        <w:t> </w:t>
      </w:r>
      <w:r>
        <w:rPr>
          <w:rFonts w:ascii="宋体" w:hAnsi="宋体" w:cs="宋体" w:eastAsia="宋体" w:hint="default"/>
          <w:w w:val="95"/>
        </w:rPr>
        <w:t>(1).</w:t>
        <w:tab/>
      </w:r>
      <w:r>
        <w:rPr/>
        <w:t>应付债券</w:t>
      </w:r>
      <w:r>
        <w:rPr>
          <w:b w:val="0"/>
          <w:bCs w:val="0"/>
        </w:rPr>
      </w:r>
    </w:p>
    <w:p>
      <w:pPr>
        <w:pStyle w:val="Heading3"/>
        <w:spacing w:line="240" w:lineRule="auto" w:before="6"/>
        <w:ind w:left="213" w:right="109"/>
        <w:jc w:val="left"/>
      </w:pPr>
      <w:r>
        <w:rPr/>
        <w:t>□适用</w:t>
      </w:r>
      <w:r>
        <w:rPr>
          <w:spacing w:val="-1"/>
        </w:rPr>
        <w:t> </w:t>
      </w:r>
      <w:r>
        <w:rPr/>
        <w:t>√不适用</w:t>
      </w:r>
    </w:p>
    <w:p>
      <w:pPr>
        <w:pStyle w:val="Heading5"/>
        <w:tabs>
          <w:tab w:pos="886" w:val="left" w:leader="none"/>
        </w:tabs>
        <w:spacing w:line="240" w:lineRule="auto" w:before="64"/>
        <w:ind w:left="213" w:right="109"/>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Heading3"/>
        <w:spacing w:line="240" w:lineRule="auto" w:before="50"/>
        <w:ind w:left="213" w:right="109"/>
        <w:jc w:val="left"/>
      </w:pPr>
      <w:r>
        <w:rPr/>
        <w:t>□适用</w:t>
      </w:r>
      <w:r>
        <w:rPr>
          <w:spacing w:val="-1"/>
        </w:rPr>
        <w:t> </w:t>
      </w:r>
      <w:r>
        <w:rPr/>
        <w:t>√不适用</w:t>
      </w:r>
    </w:p>
    <w:p>
      <w:pPr>
        <w:pStyle w:val="Heading5"/>
        <w:tabs>
          <w:tab w:pos="886" w:val="left" w:leader="none"/>
        </w:tabs>
        <w:spacing w:line="240" w:lineRule="auto" w:before="64"/>
        <w:ind w:left="213" w:right="109"/>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Heading3"/>
        <w:tabs>
          <w:tab w:pos="1173" w:val="left" w:leader="none"/>
        </w:tabs>
        <w:spacing w:line="240" w:lineRule="auto" w:before="52"/>
        <w:ind w:left="213" w:right="109"/>
        <w:jc w:val="left"/>
      </w:pPr>
      <w:r>
        <w:rPr/>
        <w:t>□适用</w:t>
        <w:tab/>
        <w:t>√不适用</w:t>
      </w:r>
    </w:p>
    <w:p>
      <w:pPr>
        <w:spacing w:after="0" w:line="240" w:lineRule="auto"/>
        <w:jc w:val="left"/>
        <w:sectPr>
          <w:pgSz w:w="11910" w:h="16840"/>
          <w:pgMar w:header="882" w:footer="1195" w:top="1120" w:bottom="1380" w:left="7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tabs>
          <w:tab w:pos="1106" w:val="left" w:leader="none"/>
        </w:tabs>
        <w:spacing w:line="240" w:lineRule="auto"/>
        <w:ind w:left="433" w:right="0"/>
        <w:jc w:val="left"/>
        <w:rPr>
          <w:b w:val="0"/>
          <w:bCs w:val="0"/>
        </w:rPr>
      </w:pPr>
      <w:r>
        <w:rPr>
          <w:rFonts w:ascii="宋体" w:hAnsi="宋体" w:cs="宋体" w:eastAsia="宋体" w:hint="default"/>
          <w:w w:val="95"/>
        </w:rPr>
        <w:t>(4).</w:t>
        <w:tab/>
      </w:r>
      <w:r>
        <w:rPr/>
        <w:t>划分为金融负债的其他金融工具说明：</w:t>
      </w:r>
      <w:r>
        <w:rPr>
          <w:b w:val="0"/>
          <w:bCs w:val="0"/>
        </w:rPr>
      </w:r>
    </w:p>
    <w:p>
      <w:pPr>
        <w:pStyle w:val="Heading3"/>
        <w:spacing w:line="312" w:lineRule="exact" w:before="52"/>
        <w:ind w:left="433" w:right="0"/>
        <w:jc w:val="left"/>
      </w:pPr>
      <w:r>
        <w:rPr/>
        <w:t>期末发行在外的优先股、永续债等其他金融工具基本情况</w:t>
      </w:r>
    </w:p>
    <w:p>
      <w:pPr>
        <w:pStyle w:val="Heading3"/>
        <w:spacing w:line="312" w:lineRule="exact"/>
        <w:ind w:left="433" w:right="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Heading3"/>
        <w:spacing w:line="312" w:lineRule="exact"/>
        <w:ind w:left="433" w:right="0"/>
        <w:jc w:val="left"/>
      </w:pPr>
      <w:r>
        <w:rPr/>
        <w:t>期末发行在外的优先股、永续债等金融工具变动情况表</w:t>
      </w:r>
    </w:p>
    <w:p>
      <w:pPr>
        <w:pStyle w:val="Heading3"/>
        <w:spacing w:line="283" w:lineRule="auto"/>
        <w:ind w:left="433" w:right="5733"/>
        <w:jc w:val="left"/>
      </w:pPr>
      <w:r>
        <w:rPr/>
        <w:t>□适用</w:t>
      </w:r>
      <w:r>
        <w:rPr>
          <w:spacing w:val="-1"/>
        </w:rPr>
        <w:t> </w:t>
      </w:r>
      <w:r>
        <w:rPr/>
        <w:t>√不适用</w:t>
      </w:r>
      <w:r>
        <w:rPr/>
        <w:t> 其他金融工具划分为金融负债的依据说明</w:t>
      </w:r>
    </w:p>
    <w:p>
      <w:pPr>
        <w:pStyle w:val="Heading3"/>
        <w:spacing w:line="240" w:lineRule="auto" w:before="14"/>
        <w:ind w:left="433" w:right="0"/>
        <w:jc w:val="left"/>
      </w:pPr>
      <w:r>
        <w:rPr/>
        <w:t>□适用</w:t>
      </w:r>
      <w:r>
        <w:rPr>
          <w:spacing w:val="-1"/>
        </w:rPr>
        <w:t> </w:t>
      </w:r>
      <w:r>
        <w:rPr/>
        <w:t>√不适用</w:t>
      </w:r>
    </w:p>
    <w:p>
      <w:pPr>
        <w:spacing w:line="240" w:lineRule="auto" w:before="9"/>
        <w:rPr>
          <w:rFonts w:ascii="宋体" w:hAnsi="宋体" w:cs="宋体" w:eastAsia="宋体" w:hint="default"/>
          <w:sz w:val="32"/>
          <w:szCs w:val="32"/>
        </w:rPr>
      </w:pPr>
    </w:p>
    <w:p>
      <w:pPr>
        <w:pStyle w:val="Heading3"/>
        <w:spacing w:line="240" w:lineRule="auto"/>
        <w:ind w:left="433" w:right="0"/>
        <w:jc w:val="left"/>
      </w:pPr>
      <w:r>
        <w:rPr/>
        <w:t>其他说明：</w:t>
      </w:r>
    </w:p>
    <w:p>
      <w:pPr>
        <w:pStyle w:val="Heading3"/>
        <w:spacing w:line="240" w:lineRule="auto" w:before="58"/>
        <w:ind w:left="433" w:right="0"/>
        <w:jc w:val="left"/>
      </w:pPr>
      <w:r>
        <w:rPr/>
        <w:t>□适用</w:t>
      </w:r>
      <w:r>
        <w:rPr>
          <w:spacing w:val="-1"/>
        </w:rPr>
        <w:t> </w:t>
      </w:r>
      <w:r>
        <w:rPr/>
        <w:t>√不适用</w:t>
      </w:r>
    </w:p>
    <w:p>
      <w:pPr>
        <w:spacing w:line="240" w:lineRule="auto" w:before="2"/>
        <w:rPr>
          <w:rFonts w:ascii="宋体" w:hAnsi="宋体" w:cs="宋体" w:eastAsia="宋体" w:hint="default"/>
          <w:sz w:val="33"/>
          <w:szCs w:val="33"/>
        </w:rPr>
      </w:pPr>
    </w:p>
    <w:p>
      <w:pPr>
        <w:pStyle w:val="Heading5"/>
        <w:spacing w:line="240" w:lineRule="auto"/>
        <w:ind w:left="433" w:right="0"/>
        <w:jc w:val="left"/>
        <w:rPr>
          <w:b w:val="0"/>
          <w:bCs w:val="0"/>
        </w:rPr>
      </w:pPr>
      <w:r>
        <w:rPr>
          <w:rFonts w:ascii="宋体" w:hAnsi="宋体" w:cs="宋体" w:eastAsia="宋体" w:hint="default"/>
        </w:rPr>
        <w:t>47</w:t>
      </w:r>
      <w:r>
        <w:rPr/>
        <w:t>、</w:t>
      </w:r>
      <w:r>
        <w:rPr>
          <w:spacing w:val="-24"/>
        </w:rPr>
        <w:t> </w:t>
      </w:r>
      <w:r>
        <w:rPr/>
        <w:t>长期应付款</w:t>
      </w:r>
      <w:r>
        <w:rPr>
          <w:b w:val="0"/>
          <w:bCs w:val="0"/>
        </w:rPr>
      </w:r>
    </w:p>
    <w:p>
      <w:pPr>
        <w:pStyle w:val="Heading5"/>
        <w:spacing w:line="270" w:lineRule="exact" w:before="58"/>
        <w:ind w:left="433" w:right="0"/>
        <w:jc w:val="left"/>
        <w:rPr>
          <w:b w:val="0"/>
          <w:bCs w:val="0"/>
        </w:rPr>
      </w:pPr>
      <w:r>
        <w:rPr>
          <w:rFonts w:ascii="宋体" w:hAnsi="宋体" w:cs="宋体" w:eastAsia="宋体" w:hint="default"/>
        </w:rPr>
        <w:t>(1) </w:t>
      </w:r>
      <w:r>
        <w:rPr/>
        <w:t>按款项性质列示长期应付款：</w:t>
      </w:r>
      <w:r>
        <w:rPr>
          <w:b w:val="0"/>
          <w:bCs w:val="0"/>
        </w:rPr>
      </w:r>
    </w:p>
    <w:p>
      <w:pPr>
        <w:pStyle w:val="Heading3"/>
        <w:spacing w:line="309" w:lineRule="exact"/>
        <w:ind w:left="433"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433" w:right="0"/>
        <w:jc w:val="left"/>
        <w:rPr>
          <w:b w:val="0"/>
          <w:bCs w:val="0"/>
        </w:rPr>
      </w:pPr>
      <w:r>
        <w:rPr>
          <w:rFonts w:ascii="宋体" w:hAnsi="宋体" w:cs="宋体" w:eastAsia="宋体" w:hint="default"/>
        </w:rPr>
        <w:t>48</w:t>
      </w:r>
      <w:r>
        <w:rPr/>
        <w:t>、</w:t>
      </w:r>
      <w:r>
        <w:rPr>
          <w:spacing w:val="-21"/>
        </w:rPr>
        <w:t> </w:t>
      </w:r>
      <w:r>
        <w:rPr/>
        <w:t>长期应付职工薪酬</w:t>
      </w:r>
      <w:r>
        <w:rPr>
          <w:b w:val="0"/>
          <w:bCs w:val="0"/>
        </w:rPr>
      </w:r>
    </w:p>
    <w:p>
      <w:pPr>
        <w:pStyle w:val="Heading3"/>
        <w:spacing w:line="240" w:lineRule="auto" w:before="53"/>
        <w:ind w:left="433"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433" w:right="0"/>
        <w:jc w:val="left"/>
        <w:rPr>
          <w:b w:val="0"/>
          <w:bCs w:val="0"/>
        </w:rPr>
      </w:pPr>
      <w:r>
        <w:rPr>
          <w:rFonts w:ascii="宋体" w:hAnsi="宋体" w:cs="宋体" w:eastAsia="宋体" w:hint="default"/>
        </w:rPr>
        <w:t>49</w:t>
      </w:r>
      <w:r>
        <w:rPr/>
        <w:t>、</w:t>
      </w:r>
      <w:r>
        <w:rPr>
          <w:spacing w:val="-23"/>
        </w:rPr>
        <w:t> </w:t>
      </w:r>
      <w:r>
        <w:rPr/>
        <w:t>专项应付款</w:t>
      </w:r>
      <w:r>
        <w:rPr>
          <w:b w:val="0"/>
          <w:bCs w:val="0"/>
        </w:rPr>
      </w:r>
    </w:p>
    <w:p>
      <w:pPr>
        <w:pStyle w:val="Heading3"/>
        <w:spacing w:line="240" w:lineRule="auto" w:before="50"/>
        <w:ind w:left="433"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433" w:right="0"/>
        <w:jc w:val="left"/>
        <w:rPr>
          <w:b w:val="0"/>
          <w:bCs w:val="0"/>
        </w:rPr>
      </w:pPr>
      <w:r>
        <w:rPr>
          <w:rFonts w:ascii="宋体" w:hAnsi="宋体" w:cs="宋体" w:eastAsia="宋体" w:hint="default"/>
        </w:rPr>
        <w:t>50</w:t>
      </w:r>
      <w:r>
        <w:rPr/>
        <w:t>、</w:t>
      </w:r>
      <w:r>
        <w:rPr>
          <w:spacing w:val="-23"/>
        </w:rPr>
        <w:t> </w:t>
      </w:r>
      <w:r>
        <w:rPr/>
        <w:t>预计负债</w:t>
      </w:r>
      <w:r>
        <w:rPr>
          <w:b w:val="0"/>
          <w:bCs w:val="0"/>
        </w:rPr>
      </w:r>
    </w:p>
    <w:p>
      <w:pPr>
        <w:pStyle w:val="Heading3"/>
        <w:spacing w:line="240" w:lineRule="auto" w:before="52"/>
        <w:ind w:left="433"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560" w:right="840"/>
        </w:sectPr>
      </w:pPr>
    </w:p>
    <w:p>
      <w:pPr>
        <w:spacing w:line="290" w:lineRule="auto" w:before="36"/>
        <w:ind w:left="433" w:right="314"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276" w:val="left" w:leader="none"/>
        </w:tabs>
        <w:spacing w:line="230" w:lineRule="exact"/>
        <w:ind w:left="433"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485" w:val="left" w:leader="none"/>
        </w:tabs>
        <w:spacing w:line="240" w:lineRule="auto"/>
        <w:ind w:left="433" w:right="0"/>
        <w:jc w:val="left"/>
      </w:pPr>
      <w:r>
        <w:rPr>
          <w:spacing w:val="-1"/>
        </w:rPr>
        <w:t>单位：元</w:t>
        <w:tab/>
      </w:r>
      <w:r>
        <w:rPr>
          <w:spacing w:val="-2"/>
        </w:rPr>
        <w:t>币种：人民币</w:t>
      </w:r>
    </w:p>
    <w:p>
      <w:pPr>
        <w:spacing w:after="0" w:line="240" w:lineRule="auto"/>
        <w:jc w:val="left"/>
        <w:sectPr>
          <w:type w:val="continuous"/>
          <w:pgSz w:w="11910" w:h="16840"/>
          <w:pgMar w:top="1120" w:bottom="1380" w:left="560" w:right="840"/>
          <w:cols w:num="2" w:equalWidth="0">
            <w:col w:w="2117" w:space="5209"/>
            <w:col w:w="3184"/>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395"/>
        <w:gridCol w:w="1856"/>
        <w:gridCol w:w="1853"/>
        <w:gridCol w:w="1848"/>
        <w:gridCol w:w="1856"/>
        <w:gridCol w:w="1087"/>
      </w:tblGrid>
      <w:tr>
        <w:trPr>
          <w:trHeight w:val="34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80"/>
              <w:jc w:val="right"/>
              <w:rPr>
                <w:rFonts w:ascii="宋体" w:hAnsi="宋体" w:cs="宋体" w:eastAsia="宋体" w:hint="default"/>
                <w:sz w:val="21"/>
                <w:szCs w:val="21"/>
              </w:rPr>
            </w:pPr>
            <w:r>
              <w:rPr>
                <w:rFonts w:ascii="宋体" w:hAnsi="宋体" w:cs="宋体" w:eastAsia="宋体" w:hint="default"/>
                <w:sz w:val="21"/>
                <w:szCs w:val="21"/>
              </w:rPr>
              <w:t>项目</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0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7"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6"/>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
              <w:jc w:val="right"/>
              <w:rPr>
                <w:rFonts w:ascii="宋体" w:hAnsi="宋体" w:cs="宋体" w:eastAsia="宋体" w:hint="default"/>
                <w:sz w:val="21"/>
                <w:szCs w:val="21"/>
              </w:rPr>
            </w:pPr>
            <w:r>
              <w:rPr>
                <w:rFonts w:ascii="宋体"/>
                <w:spacing w:val="-1"/>
                <w:sz w:val="21"/>
              </w:rPr>
              <w:t>87,235,679.55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
              <w:jc w:val="right"/>
              <w:rPr>
                <w:rFonts w:ascii="宋体" w:hAnsi="宋体" w:cs="宋体" w:eastAsia="宋体" w:hint="default"/>
                <w:sz w:val="21"/>
                <w:szCs w:val="21"/>
              </w:rPr>
            </w:pPr>
            <w:r>
              <w:rPr>
                <w:rFonts w:ascii="宋体"/>
                <w:spacing w:val="-1"/>
                <w:sz w:val="21"/>
              </w:rPr>
              <w:t>13,686,846.16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
              <w:jc w:val="right"/>
              <w:rPr>
                <w:rFonts w:ascii="宋体" w:hAnsi="宋体" w:cs="宋体" w:eastAsia="宋体" w:hint="default"/>
                <w:sz w:val="21"/>
                <w:szCs w:val="21"/>
              </w:rPr>
            </w:pPr>
            <w:r>
              <w:rPr>
                <w:rFonts w:ascii="宋体"/>
                <w:spacing w:val="-1"/>
                <w:sz w:val="21"/>
              </w:rPr>
              <w:t>14,694,953.21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8"/>
              <w:jc w:val="right"/>
              <w:rPr>
                <w:rFonts w:ascii="宋体" w:hAnsi="宋体" w:cs="宋体" w:eastAsia="宋体" w:hint="default"/>
                <w:sz w:val="21"/>
                <w:szCs w:val="21"/>
              </w:rPr>
            </w:pPr>
            <w:r>
              <w:rPr>
                <w:rFonts w:ascii="宋体"/>
                <w:spacing w:val="-1"/>
                <w:sz w:val="21"/>
              </w:rPr>
              <w:t>86,227,572.50</w:t>
            </w: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z w:val="21"/>
                <w:szCs w:val="21"/>
              </w:rPr>
              <w:t>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right"/>
              <w:rPr>
                <w:rFonts w:ascii="宋体" w:hAnsi="宋体" w:cs="宋体" w:eastAsia="宋体" w:hint="default"/>
                <w:sz w:val="21"/>
                <w:szCs w:val="21"/>
              </w:rPr>
            </w:pPr>
            <w:r>
              <w:rPr>
                <w:rFonts w:ascii="宋体"/>
                <w:spacing w:val="-1"/>
                <w:sz w:val="21"/>
              </w:rPr>
              <w:t>87,235,679.55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spacing w:val="-1"/>
                <w:sz w:val="21"/>
              </w:rPr>
              <w:t>13,686,846.16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spacing w:val="-1"/>
                <w:sz w:val="21"/>
              </w:rPr>
              <w:t>14,694,953.21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
              <w:jc w:val="right"/>
              <w:rPr>
                <w:rFonts w:ascii="宋体" w:hAnsi="宋体" w:cs="宋体" w:eastAsia="宋体" w:hint="default"/>
                <w:sz w:val="21"/>
                <w:szCs w:val="21"/>
              </w:rPr>
            </w:pPr>
            <w:r>
              <w:rPr>
                <w:rFonts w:ascii="宋体"/>
                <w:spacing w:val="-1"/>
                <w:sz w:val="21"/>
              </w:rPr>
              <w:t>86,227,572.50</w:t>
            </w:r>
          </w:p>
        </w:tc>
        <w:tc>
          <w:tcPr>
            <w:tcW w:w="10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560" w:right="840"/>
        </w:sectPr>
      </w:pPr>
    </w:p>
    <w:p>
      <w:pPr>
        <w:pStyle w:val="BodyText"/>
        <w:spacing w:line="240" w:lineRule="auto" w:before="36"/>
        <w:ind w:left="433" w:right="0"/>
        <w:jc w:val="left"/>
      </w:pPr>
      <w:r>
        <w:rPr>
          <w:spacing w:val="-2"/>
        </w:rPr>
        <w:t>涉及政府补助的项目：</w:t>
      </w:r>
    </w:p>
    <w:p>
      <w:pPr>
        <w:pStyle w:val="BodyText"/>
        <w:tabs>
          <w:tab w:pos="1276" w:val="left" w:leader="none"/>
        </w:tabs>
        <w:spacing w:line="240" w:lineRule="auto" w:before="56"/>
        <w:ind w:left="433"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485" w:val="left" w:leader="none"/>
        </w:tabs>
        <w:spacing w:line="240" w:lineRule="auto" w:before="178"/>
        <w:ind w:left="433" w:right="0"/>
        <w:jc w:val="left"/>
      </w:pPr>
      <w:r>
        <w:rPr>
          <w:spacing w:val="-1"/>
        </w:rPr>
        <w:t>单位：元</w:t>
        <w:tab/>
      </w:r>
      <w:r>
        <w:rPr>
          <w:spacing w:val="-2"/>
        </w:rPr>
        <w:t>币种：人民币</w:t>
      </w:r>
    </w:p>
    <w:p>
      <w:pPr>
        <w:spacing w:after="0" w:line="240" w:lineRule="auto"/>
        <w:jc w:val="left"/>
        <w:sectPr>
          <w:type w:val="continuous"/>
          <w:pgSz w:w="11910" w:h="16840"/>
          <w:pgMar w:top="1120" w:bottom="1380" w:left="560" w:right="840"/>
          <w:cols w:num="2" w:equalWidth="0">
            <w:col w:w="2537" w:space="4789"/>
            <w:col w:w="3184"/>
          </w:cols>
        </w:sectPr>
      </w:pP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731"/>
        <w:gridCol w:w="1426"/>
        <w:gridCol w:w="1426"/>
        <w:gridCol w:w="1340"/>
        <w:gridCol w:w="1426"/>
        <w:gridCol w:w="1426"/>
        <w:gridCol w:w="1486"/>
      </w:tblGrid>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left"/>
              <w:rPr>
                <w:rFonts w:ascii="宋体" w:hAnsi="宋体" w:cs="宋体" w:eastAsia="宋体" w:hint="default"/>
                <w:sz w:val="21"/>
                <w:szCs w:val="21"/>
              </w:rPr>
            </w:pPr>
            <w:r>
              <w:rPr>
                <w:rFonts w:ascii="宋体" w:hAnsi="宋体" w:cs="宋体" w:eastAsia="宋体" w:hint="default"/>
                <w:sz w:val="21"/>
                <w:szCs w:val="21"/>
              </w:rPr>
              <w:t>本期新增补助</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本期计入营业</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w:t>
            </w:r>
          </w:p>
        </w:tc>
      </w:tr>
    </w:tbl>
    <w:p>
      <w:pPr>
        <w:spacing w:after="0" w:line="241" w:lineRule="exact"/>
        <w:jc w:val="left"/>
        <w:rPr>
          <w:rFonts w:ascii="宋体" w:hAnsi="宋体" w:cs="宋体" w:eastAsia="宋体" w:hint="default"/>
          <w:sz w:val="21"/>
          <w:szCs w:val="21"/>
        </w:rPr>
        <w:sectPr>
          <w:type w:val="continuous"/>
          <w:pgSz w:w="11910" w:h="16840"/>
          <w:pgMar w:top="1120" w:bottom="1380" w:left="56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731"/>
        <w:gridCol w:w="1426"/>
        <w:gridCol w:w="1426"/>
        <w:gridCol w:w="1340"/>
        <w:gridCol w:w="1426"/>
        <w:gridCol w:w="1426"/>
        <w:gridCol w:w="1486"/>
      </w:tblGrid>
      <w:tr>
        <w:trPr>
          <w:trHeight w:val="284" w:hRule="exact"/>
        </w:trPr>
        <w:tc>
          <w:tcPr>
            <w:tcW w:w="17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6" w:right="0"/>
              <w:jc w:val="left"/>
              <w:rPr>
                <w:rFonts w:ascii="宋体" w:hAnsi="宋体" w:cs="宋体" w:eastAsia="宋体" w:hint="default"/>
                <w:sz w:val="21"/>
                <w:szCs w:val="21"/>
              </w:rPr>
            </w:pPr>
            <w:r>
              <w:rPr>
                <w:rFonts w:ascii="宋体" w:hAnsi="宋体" w:cs="宋体" w:eastAsia="宋体" w:hint="default"/>
                <w:sz w:val="21"/>
                <w:szCs w:val="21"/>
              </w:rPr>
              <w:t>外收入金额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55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版权保护音视频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云应用系统</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1,635,097.14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1,364,902.86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数字教育关键技</w:t>
            </w:r>
          </w:p>
          <w:p>
            <w:pPr>
              <w:pStyle w:val="TableParagraph"/>
              <w:spacing w:line="272" w:lineRule="exact" w:before="27"/>
              <w:ind w:left="24" w:right="221"/>
              <w:jc w:val="left"/>
              <w:rPr>
                <w:rFonts w:ascii="宋体" w:hAnsi="宋体" w:cs="宋体" w:eastAsia="宋体" w:hint="default"/>
                <w:sz w:val="21"/>
                <w:szCs w:val="21"/>
              </w:rPr>
            </w:pPr>
            <w:r>
              <w:rPr>
                <w:rFonts w:ascii="宋体" w:hAnsi="宋体" w:cs="宋体" w:eastAsia="宋体" w:hint="default"/>
                <w:sz w:val="21"/>
                <w:szCs w:val="21"/>
              </w:rPr>
              <w:t>术集成及应用示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5,887,600.00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601,719.11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5,285,880.89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“藏汉双语”全</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媒体中心建设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669,471.96</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308,459.46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361,012.50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西部文化物流配</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送基地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1,956,765.44</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256,236.24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1,700,529.20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100"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CNONIX</w:t>
            </w:r>
            <w:r>
              <w:rPr>
                <w:rFonts w:ascii="宋体" w:hAnsi="宋体" w:cs="宋体" w:eastAsia="宋体" w:hint="default"/>
                <w:spacing w:val="-53"/>
                <w:sz w:val="21"/>
                <w:szCs w:val="21"/>
              </w:rPr>
              <w:t> </w:t>
            </w:r>
            <w:r>
              <w:rPr>
                <w:rFonts w:ascii="宋体" w:hAnsi="宋体" w:cs="宋体" w:eastAsia="宋体" w:hint="default"/>
                <w:sz w:val="21"/>
                <w:szCs w:val="21"/>
              </w:rPr>
              <w:t>国家标准</w:t>
            </w:r>
          </w:p>
          <w:p>
            <w:pPr>
              <w:pStyle w:val="TableParagraph"/>
              <w:spacing w:line="237" w:lineRule="auto" w:before="2"/>
              <w:ind w:left="24" w:right="221"/>
              <w:jc w:val="both"/>
              <w:rPr>
                <w:rFonts w:ascii="宋体" w:hAnsi="宋体" w:cs="宋体" w:eastAsia="宋体" w:hint="default"/>
                <w:sz w:val="21"/>
                <w:szCs w:val="21"/>
              </w:rPr>
            </w:pPr>
            <w:r>
              <w:rPr>
                <w:rFonts w:ascii="宋体" w:hAnsi="宋体" w:cs="宋体" w:eastAsia="宋体" w:hint="default"/>
                <w:sz w:val="21"/>
                <w:szCs w:val="21"/>
              </w:rPr>
              <w:t>应用推广示范</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基于供应链协同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电子商务平台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7,715,604.65</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4,785,339.32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2,930,265.33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技改资金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24,036,502.24</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4,213,472.91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19,823,029.33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6"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富媒体数字资源</w:t>
            </w:r>
          </w:p>
          <w:p>
            <w:pPr>
              <w:pStyle w:val="TableParagraph"/>
              <w:spacing w:line="240" w:lineRule="auto"/>
              <w:ind w:left="24" w:right="221"/>
              <w:jc w:val="left"/>
              <w:rPr>
                <w:rFonts w:ascii="宋体" w:hAnsi="宋体" w:cs="宋体" w:eastAsia="宋体" w:hint="default"/>
                <w:sz w:val="21"/>
                <w:szCs w:val="21"/>
              </w:rPr>
            </w:pPr>
            <w:r>
              <w:rPr>
                <w:rFonts w:ascii="宋体" w:hAnsi="宋体" w:cs="宋体" w:eastAsia="宋体" w:hint="default"/>
                <w:sz w:val="21"/>
                <w:szCs w:val="21"/>
              </w:rPr>
              <w:t>在线编辑系统研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发及产业化项目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289,409.82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3,710,590.18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智慧书城项目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481,105.07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5,518,894.93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优课数字化教学</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应用系统</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6,700.09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993,299.91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文轩云数字校园</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开发与应用推广</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922,000.00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94,995.20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827,004.80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轩客会格调书店</w:t>
            </w:r>
          </w:p>
          <w:p>
            <w:pPr>
              <w:pStyle w:val="TableParagraph"/>
              <w:spacing w:line="272" w:lineRule="exact" w:before="27"/>
              <w:ind w:left="24" w:right="221"/>
              <w:jc w:val="left"/>
              <w:rPr>
                <w:rFonts w:ascii="宋体" w:hAnsi="宋体" w:cs="宋体" w:eastAsia="宋体" w:hint="default"/>
                <w:sz w:val="21"/>
                <w:szCs w:val="21"/>
              </w:rPr>
            </w:pPr>
            <w:r>
              <w:rPr>
                <w:rFonts w:ascii="宋体" w:hAnsi="宋体" w:cs="宋体" w:eastAsia="宋体" w:hint="default"/>
                <w:sz w:val="21"/>
                <w:szCs w:val="21"/>
              </w:rPr>
              <w:t>文化品牌专项资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6"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书香天府、智慧新</w:t>
            </w:r>
          </w:p>
          <w:p>
            <w:pPr>
              <w:pStyle w:val="TableParagraph"/>
              <w:spacing w:line="240" w:lineRule="auto"/>
              <w:ind w:left="24" w:right="221"/>
              <w:jc w:val="left"/>
              <w:rPr>
                <w:rFonts w:ascii="宋体" w:hAnsi="宋体" w:cs="宋体" w:eastAsia="宋体" w:hint="default"/>
                <w:sz w:val="21"/>
                <w:szCs w:val="21"/>
              </w:rPr>
            </w:pPr>
            <w:r>
              <w:rPr>
                <w:rFonts w:ascii="宋体" w:hAnsi="宋体" w:cs="宋体" w:eastAsia="宋体" w:hint="default"/>
                <w:sz w:val="21"/>
                <w:szCs w:val="21"/>
              </w:rPr>
              <w:t>华实体书店网络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建设</w:t>
            </w:r>
            <w:r>
              <w:rPr>
                <w:rFonts w:ascii="宋体" w:hAnsi="宋体" w:cs="宋体" w:eastAsia="宋体" w:hint="default"/>
                <w:sz w:val="21"/>
                <w:szCs w:val="21"/>
              </w:rPr>
              <w:t>-</w:t>
            </w:r>
            <w:r>
              <w:rPr>
                <w:rFonts w:ascii="宋体" w:hAnsi="宋体" w:cs="宋体" w:eastAsia="宋体" w:hint="default"/>
                <w:sz w:val="21"/>
                <w:szCs w:val="21"/>
              </w:rPr>
              <w:t>财政</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7"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新华文轩龙泉书</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店建设项目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数字媒体教育服</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务体系建设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1,050,000.00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1,050,000.00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数字测评平台</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-2,991,332.99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2,991,332.99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100"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基于大数据的按</w:t>
            </w:r>
          </w:p>
          <w:p>
            <w:pPr>
              <w:pStyle w:val="TableParagraph"/>
              <w:spacing w:line="237" w:lineRule="auto" w:before="2"/>
              <w:ind w:left="24" w:right="221"/>
              <w:jc w:val="both"/>
              <w:rPr>
                <w:rFonts w:ascii="宋体" w:hAnsi="宋体" w:cs="宋体" w:eastAsia="宋体" w:hint="default"/>
                <w:sz w:val="21"/>
                <w:szCs w:val="21"/>
              </w:rPr>
            </w:pPr>
            <w:r>
              <w:rPr>
                <w:rFonts w:ascii="宋体" w:hAnsi="宋体" w:cs="宋体" w:eastAsia="宋体" w:hint="default"/>
                <w:sz w:val="21"/>
                <w:szCs w:val="21"/>
              </w:rPr>
              <w:t>需出版数学分析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模型构建及关键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技术研究项目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37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both"/>
              <w:rPr>
                <w:rFonts w:ascii="宋体" w:hAnsi="宋体" w:cs="宋体" w:eastAsia="宋体" w:hint="default"/>
                <w:sz w:val="21"/>
                <w:szCs w:val="21"/>
              </w:rPr>
            </w:pPr>
            <w:r>
              <w:rPr>
                <w:rFonts w:ascii="宋体" w:hAnsi="宋体" w:cs="宋体" w:eastAsia="宋体" w:hint="default"/>
                <w:sz w:val="21"/>
                <w:szCs w:val="21"/>
              </w:rPr>
              <w:t>基于语义的内容</w:t>
            </w:r>
          </w:p>
          <w:p>
            <w:pPr>
              <w:pStyle w:val="TableParagraph"/>
              <w:spacing w:line="237" w:lineRule="auto"/>
              <w:ind w:left="24" w:right="221"/>
              <w:jc w:val="both"/>
              <w:rPr>
                <w:rFonts w:ascii="宋体" w:hAnsi="宋体" w:cs="宋体" w:eastAsia="宋体" w:hint="default"/>
                <w:sz w:val="21"/>
                <w:szCs w:val="21"/>
              </w:rPr>
            </w:pPr>
            <w:r>
              <w:rPr>
                <w:rFonts w:ascii="宋体" w:hAnsi="宋体" w:cs="宋体" w:eastAsia="宋体" w:hint="default"/>
                <w:sz w:val="21"/>
                <w:szCs w:val="21"/>
              </w:rPr>
              <w:t>资源关联技术及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教育复合应用系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统研发与应用示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范项目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550,000.00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550,000.00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28,047,735.26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323,573.81</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1,750,479.49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26,620,829.58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87,235,679.55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10,423,573.81</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11,431,680.86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86,227,572.50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357" w:lineRule="auto" w:before="36"/>
        <w:ind w:left="433" w:right="0"/>
        <w:jc w:val="left"/>
      </w:pPr>
      <w:r>
        <w:rPr/>
        <w:t>注：根据新修订的《企业会计准则第</w:t>
      </w:r>
      <w:r>
        <w:rPr>
          <w:spacing w:val="-51"/>
        </w:rPr>
        <w:t> </w:t>
      </w:r>
      <w:r>
        <w:rPr>
          <w:rFonts w:ascii="宋体" w:hAnsi="宋体" w:cs="宋体" w:eastAsia="宋体" w:hint="default"/>
        </w:rPr>
        <w:t>16</w:t>
      </w:r>
      <w:r>
        <w:rPr>
          <w:rFonts w:ascii="宋体" w:hAnsi="宋体" w:cs="宋体" w:eastAsia="宋体" w:hint="default"/>
          <w:spacing w:val="-54"/>
        </w:rPr>
        <w:t> </w:t>
      </w:r>
      <w:r>
        <w:rPr>
          <w:spacing w:val="-3"/>
        </w:rPr>
        <w:t>号——政府补助》要求，自</w:t>
      </w:r>
      <w:r>
        <w:rPr>
          <w:spacing w:val="-54"/>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日起，将与公司日常经</w:t>
      </w:r>
      <w:r>
        <w:rPr>
          <w:w w:val="100"/>
        </w:rPr>
        <w:t> </w:t>
      </w:r>
      <w:r>
        <w:rPr/>
        <w:t>营活动有关的政府补贴由“营业外收入”调整至“其他收益”核算。</w:t>
      </w:r>
    </w:p>
    <w:p>
      <w:pPr>
        <w:spacing w:after="0" w:line="357" w:lineRule="auto"/>
        <w:jc w:val="left"/>
        <w:sectPr>
          <w:pgSz w:w="11910" w:h="16840"/>
          <w:pgMar w:header="882" w:footer="1195" w:top="1120" w:bottom="1380" w:left="560" w:right="840"/>
        </w:sectPr>
      </w:pPr>
    </w:p>
    <w:p>
      <w:pPr>
        <w:spacing w:line="240" w:lineRule="auto" w:before="5"/>
        <w:rPr>
          <w:rFonts w:ascii="宋体" w:hAnsi="宋体" w:cs="宋体" w:eastAsia="宋体" w:hint="default"/>
          <w:sz w:val="25"/>
          <w:szCs w:val="25"/>
        </w:rPr>
      </w:pPr>
    </w:p>
    <w:p>
      <w:pPr>
        <w:pStyle w:val="Heading3"/>
        <w:spacing w:line="240" w:lineRule="auto" w:before="26"/>
        <w:ind w:left="533" w:right="0"/>
        <w:jc w:val="left"/>
      </w:pPr>
      <w:r>
        <w:rPr/>
        <w:t>其他说明：</w:t>
      </w:r>
    </w:p>
    <w:p>
      <w:pPr>
        <w:pStyle w:val="Heading3"/>
        <w:spacing w:line="240" w:lineRule="auto" w:before="58"/>
        <w:ind w:left="533" w:right="0"/>
        <w:jc w:val="left"/>
      </w:pPr>
      <w:r>
        <w:rPr/>
        <w:t>□适用</w:t>
      </w:r>
      <w:r>
        <w:rPr>
          <w:spacing w:val="-1"/>
        </w:rPr>
        <w:t> </w:t>
      </w:r>
      <w:r>
        <w:rPr/>
        <w:t>√不适用</w:t>
      </w:r>
    </w:p>
    <w:p>
      <w:pPr>
        <w:spacing w:line="240" w:lineRule="auto" w:before="2"/>
        <w:rPr>
          <w:rFonts w:ascii="宋体" w:hAnsi="宋体" w:cs="宋体" w:eastAsia="宋体" w:hint="default"/>
          <w:sz w:val="33"/>
          <w:szCs w:val="33"/>
        </w:rPr>
      </w:pPr>
    </w:p>
    <w:p>
      <w:pPr>
        <w:pStyle w:val="Heading5"/>
        <w:spacing w:line="240" w:lineRule="auto"/>
        <w:ind w:left="533" w:right="0"/>
        <w:jc w:val="left"/>
        <w:rPr>
          <w:b w:val="0"/>
          <w:bCs w:val="0"/>
        </w:rPr>
      </w:pPr>
      <w:r>
        <w:rPr>
          <w:rFonts w:ascii="宋体" w:hAnsi="宋体" w:cs="宋体" w:eastAsia="宋体" w:hint="default"/>
        </w:rPr>
        <w:t>52</w:t>
      </w:r>
      <w:r>
        <w:rPr/>
        <w:t>、</w:t>
      </w:r>
      <w:r>
        <w:rPr>
          <w:spacing w:val="-22"/>
        </w:rPr>
        <w:t> </w:t>
      </w:r>
      <w:r>
        <w:rPr/>
        <w:t>其他非流动负债</w:t>
      </w:r>
      <w:r>
        <w:rPr>
          <w:b w:val="0"/>
          <w:bCs w:val="0"/>
        </w:rPr>
      </w:r>
    </w:p>
    <w:p>
      <w:pPr>
        <w:pStyle w:val="Heading3"/>
        <w:spacing w:line="240" w:lineRule="auto" w:before="52"/>
        <w:ind w:left="533" w:right="0"/>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460" w:right="940"/>
        </w:sectPr>
      </w:pPr>
    </w:p>
    <w:p>
      <w:pPr>
        <w:pStyle w:val="Heading5"/>
        <w:spacing w:line="240" w:lineRule="auto" w:before="36"/>
        <w:ind w:left="533" w:right="-18"/>
        <w:jc w:val="left"/>
        <w:rPr>
          <w:b w:val="0"/>
          <w:bCs w:val="0"/>
        </w:rPr>
      </w:pPr>
      <w:r>
        <w:rPr>
          <w:rFonts w:ascii="宋体" w:hAnsi="宋体" w:cs="宋体" w:eastAsia="宋体" w:hint="default"/>
        </w:rPr>
        <w:t>53</w:t>
      </w:r>
      <w:r>
        <w:rPr/>
        <w:t>、</w:t>
      </w:r>
      <w:r>
        <w:rPr>
          <w:spacing w:val="-24"/>
        </w:rPr>
        <w:t> </w:t>
      </w:r>
      <w:r>
        <w:rPr/>
        <w:t>股本</w:t>
      </w:r>
      <w:r>
        <w:rPr>
          <w:b w:val="0"/>
          <w:bCs w:val="0"/>
        </w:rPr>
      </w:r>
    </w:p>
    <w:p>
      <w:pPr>
        <w:pStyle w:val="Heading3"/>
        <w:spacing w:line="240" w:lineRule="auto" w:before="52"/>
        <w:ind w:left="53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734" w:val="left" w:leader="none"/>
        </w:tabs>
        <w:spacing w:line="240" w:lineRule="auto"/>
        <w:ind w:left="533" w:right="0"/>
        <w:jc w:val="left"/>
      </w:pPr>
      <w:r>
        <w:rPr/>
        <w:t>单位：元</w:t>
        <w:tab/>
        <w:t>币种：人民币</w:t>
      </w:r>
    </w:p>
    <w:p>
      <w:pPr>
        <w:spacing w:after="0" w:line="240" w:lineRule="auto"/>
        <w:jc w:val="left"/>
        <w:sectPr>
          <w:type w:val="continuous"/>
          <w:pgSz w:w="11910" w:h="16840"/>
          <w:pgMar w:top="1120" w:bottom="1380" w:left="460" w:right="940"/>
          <w:cols w:num="2" w:equalWidth="0">
            <w:col w:w="2335" w:space="4663"/>
            <w:col w:w="3512"/>
          </w:cols>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392"/>
        <w:gridCol w:w="2326"/>
        <w:gridCol w:w="802"/>
        <w:gridCol w:w="802"/>
        <w:gridCol w:w="876"/>
        <w:gridCol w:w="890"/>
        <w:gridCol w:w="866"/>
        <w:gridCol w:w="2326"/>
      </w:tblGrid>
      <w:tr>
        <w:trPr>
          <w:trHeight w:val="284" w:hRule="exact"/>
        </w:trPr>
        <w:tc>
          <w:tcPr>
            <w:tcW w:w="1392" w:type="dxa"/>
            <w:vMerge w:val="restart"/>
            <w:tcBorders>
              <w:top w:val="single" w:sz="4" w:space="0" w:color="000000"/>
              <w:left w:val="single" w:sz="4" w:space="0" w:color="000000"/>
              <w:right w:val="single" w:sz="4" w:space="0" w:color="000000"/>
            </w:tcBorders>
          </w:tcPr>
          <w:p>
            <w:pPr/>
          </w:p>
        </w:tc>
        <w:tc>
          <w:tcPr>
            <w:tcW w:w="23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23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392" w:type="dxa"/>
            <w:vMerge/>
            <w:tcBorders>
              <w:left w:val="single" w:sz="4" w:space="0" w:color="000000"/>
              <w:bottom w:val="single" w:sz="4" w:space="0" w:color="000000"/>
              <w:right w:val="single" w:sz="4" w:space="0" w:color="000000"/>
            </w:tcBorders>
          </w:tcPr>
          <w:p>
            <w:pPr/>
          </w:p>
        </w:tc>
        <w:tc>
          <w:tcPr>
            <w:tcW w:w="2326" w:type="dxa"/>
            <w:vMerge/>
            <w:tcBorders>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326" w:type="dxa"/>
            <w:vMerge/>
            <w:tcBorders>
              <w:left w:val="single" w:sz="4" w:space="0" w:color="000000"/>
              <w:bottom w:val="single" w:sz="4" w:space="0" w:color="000000"/>
              <w:right w:val="single" w:sz="4" w:space="0" w:color="000000"/>
            </w:tcBorders>
          </w:tcPr>
          <w:p>
            <w:pPr/>
          </w:p>
        </w:tc>
      </w:tr>
      <w:tr>
        <w:trPr>
          <w:trHeight w:val="283"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sz w:val="21"/>
              </w:rPr>
              <w:t>1,233,841,000.00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sz w:val="21"/>
              </w:rPr>
              <w:t>1,233,841,000.00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5"/>
        <w:spacing w:line="240" w:lineRule="auto" w:before="36"/>
        <w:ind w:left="533" w:right="0"/>
        <w:jc w:val="left"/>
        <w:rPr>
          <w:b w:val="0"/>
          <w:bCs w:val="0"/>
        </w:rPr>
      </w:pPr>
      <w:r>
        <w:rPr>
          <w:rFonts w:ascii="宋体" w:hAnsi="宋体" w:cs="宋体" w:eastAsia="宋体" w:hint="default"/>
        </w:rPr>
        <w:t>54</w:t>
      </w:r>
      <w:r>
        <w:rPr/>
        <w:t>、</w:t>
      </w:r>
      <w:r>
        <w:rPr>
          <w:spacing w:val="-22"/>
        </w:rPr>
        <w:t> </w:t>
      </w:r>
      <w:r>
        <w:rPr/>
        <w:t>其他权益工具</w:t>
      </w:r>
      <w:r>
        <w:rPr>
          <w:b w:val="0"/>
          <w:bCs w:val="0"/>
        </w:rPr>
      </w:r>
    </w:p>
    <w:p>
      <w:pPr>
        <w:pStyle w:val="Heading5"/>
        <w:spacing w:line="240" w:lineRule="auto" w:before="58"/>
        <w:ind w:left="533" w:right="0"/>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Heading3"/>
        <w:spacing w:line="240" w:lineRule="auto" w:before="50"/>
        <w:ind w:left="533"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5"/>
        <w:spacing w:line="240" w:lineRule="auto"/>
        <w:ind w:left="533" w:right="0"/>
        <w:jc w:val="left"/>
        <w:rPr>
          <w:b w:val="0"/>
          <w:bCs w:val="0"/>
        </w:rPr>
      </w:pPr>
      <w:r>
        <w:rPr>
          <w:rFonts w:ascii="宋体" w:hAnsi="宋体" w:cs="宋体" w:eastAsia="宋体" w:hint="default"/>
        </w:rPr>
        <w:t>(2)</w:t>
      </w:r>
      <w:r>
        <w:rPr>
          <w:rFonts w:ascii="宋体" w:hAnsi="宋体" w:cs="宋体" w:eastAsia="宋体" w:hint="default"/>
          <w:spacing w:val="-3"/>
        </w:rPr>
        <w:t> </w:t>
      </w:r>
      <w:r>
        <w:rPr/>
        <w:t>期末发行在外的优先股、永续债等金融工具变动情况表</w:t>
      </w:r>
      <w:r>
        <w:rPr>
          <w:b w:val="0"/>
          <w:bCs w:val="0"/>
        </w:rPr>
      </w:r>
    </w:p>
    <w:p>
      <w:pPr>
        <w:pStyle w:val="Heading3"/>
        <w:spacing w:line="312" w:lineRule="exact" w:before="83"/>
        <w:ind w:left="533" w:right="1793"/>
        <w:jc w:val="left"/>
      </w:pPr>
      <w:r>
        <w:rPr/>
        <w:t>□适用 √不适用 其他权益工具本期增减变动情况、变动原因说明，以及相关会计处理的依据：</w:t>
      </w:r>
    </w:p>
    <w:p>
      <w:pPr>
        <w:pStyle w:val="Heading3"/>
        <w:spacing w:line="281" w:lineRule="exact"/>
        <w:ind w:left="533" w:right="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Heading3"/>
        <w:spacing w:line="312" w:lineRule="exact"/>
        <w:ind w:left="533" w:right="0"/>
        <w:jc w:val="left"/>
        <w:rPr>
          <w:rFonts w:ascii="宋体" w:hAnsi="宋体" w:cs="宋体" w:eastAsia="宋体" w:hint="default"/>
        </w:rPr>
      </w:pPr>
      <w:r>
        <w:rPr/>
        <w:t>其他说明</w:t>
      </w:r>
      <w:r>
        <w:rPr>
          <w:rFonts w:ascii="宋体" w:hAnsi="宋体" w:cs="宋体" w:eastAsia="宋体" w:hint="default"/>
        </w:rPr>
        <w:t>:</w:t>
      </w:r>
    </w:p>
    <w:p>
      <w:pPr>
        <w:pStyle w:val="Heading3"/>
        <w:spacing w:line="312" w:lineRule="exact"/>
        <w:ind w:left="533" w:right="0"/>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460" w:right="940"/>
        </w:sectPr>
      </w:pPr>
    </w:p>
    <w:p>
      <w:pPr>
        <w:pStyle w:val="Heading5"/>
        <w:spacing w:line="240" w:lineRule="auto" w:before="36"/>
        <w:ind w:left="533" w:right="-18"/>
        <w:jc w:val="left"/>
        <w:rPr>
          <w:b w:val="0"/>
          <w:bCs w:val="0"/>
        </w:rPr>
      </w:pPr>
      <w:r>
        <w:rPr>
          <w:rFonts w:ascii="宋体" w:hAnsi="宋体" w:cs="宋体" w:eastAsia="宋体" w:hint="default"/>
        </w:rPr>
        <w:t>55</w:t>
      </w:r>
      <w:r>
        <w:rPr/>
        <w:t>、</w:t>
      </w:r>
      <w:r>
        <w:rPr>
          <w:spacing w:val="-23"/>
        </w:rPr>
        <w:t> </w:t>
      </w:r>
      <w:r>
        <w:rPr/>
        <w:t>资本公积</w:t>
      </w:r>
      <w:r>
        <w:rPr>
          <w:b w:val="0"/>
          <w:bCs w:val="0"/>
        </w:rPr>
      </w:r>
    </w:p>
    <w:p>
      <w:pPr>
        <w:pStyle w:val="Heading3"/>
        <w:spacing w:line="240" w:lineRule="auto" w:before="50"/>
        <w:ind w:left="53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734" w:val="left" w:leader="none"/>
        </w:tabs>
        <w:spacing w:line="240" w:lineRule="auto"/>
        <w:ind w:left="533" w:right="0"/>
        <w:jc w:val="left"/>
      </w:pPr>
      <w:r>
        <w:rPr/>
        <w:t>单位：元</w:t>
        <w:tab/>
        <w:t>币种：人民币</w:t>
      </w:r>
    </w:p>
    <w:p>
      <w:pPr>
        <w:spacing w:after="0" w:line="240" w:lineRule="auto"/>
        <w:jc w:val="left"/>
        <w:sectPr>
          <w:type w:val="continuous"/>
          <w:pgSz w:w="11910" w:h="16840"/>
          <w:pgMar w:top="1120" w:bottom="1380" w:left="460" w:right="940"/>
          <w:cols w:num="2" w:equalWidth="0">
            <w:col w:w="2335" w:space="4663"/>
            <w:col w:w="3512"/>
          </w:cols>
        </w:sectPr>
      </w:pPr>
    </w:p>
    <w:p>
      <w:pPr>
        <w:spacing w:line="240" w:lineRule="auto" w:before="12"/>
        <w:rPr>
          <w:rFonts w:ascii="宋体" w:hAnsi="宋体" w:cs="宋体" w:eastAsia="宋体" w:hint="default"/>
          <w:sz w:val="2"/>
          <w:szCs w:val="2"/>
        </w:rPr>
      </w:pPr>
    </w:p>
    <w:tbl>
      <w:tblPr>
        <w:tblW w:w="0" w:type="auto"/>
        <w:jc w:val="left"/>
        <w:tblInd w:w="497" w:type="dxa"/>
        <w:tblLayout w:type="fixed"/>
        <w:tblCellMar>
          <w:top w:w="0" w:type="dxa"/>
          <w:left w:w="0" w:type="dxa"/>
          <w:bottom w:w="0" w:type="dxa"/>
          <w:right w:w="0" w:type="dxa"/>
        </w:tblCellMar>
        <w:tblLook w:val="01E0"/>
      </w:tblPr>
      <w:tblGrid>
        <w:gridCol w:w="1829"/>
        <w:gridCol w:w="2223"/>
        <w:gridCol w:w="1858"/>
        <w:gridCol w:w="1822"/>
        <w:gridCol w:w="1969"/>
      </w:tblGrid>
      <w:tr>
        <w:trPr>
          <w:trHeight w:val="2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资本溢价（股本溢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2,587,364,285.49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406,244.18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47,286,089.47</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2,540,484,440.20</w:t>
            </w:r>
          </w:p>
        </w:tc>
      </w:tr>
      <w:tr>
        <w:trPr>
          <w:trHeight w:val="283"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32,103,244.62</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32,103,244.62</w:t>
            </w:r>
          </w:p>
        </w:tc>
      </w:tr>
      <w:tr>
        <w:trPr>
          <w:trHeight w:val="283"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2,619,467,530.11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406,244.18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47,286,089.47</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2,572,587,684.82</w:t>
            </w:r>
          </w:p>
        </w:tc>
      </w:tr>
    </w:tbl>
    <w:p>
      <w:pPr>
        <w:spacing w:line="240" w:lineRule="auto" w:before="9"/>
        <w:rPr>
          <w:rFonts w:ascii="宋体" w:hAnsi="宋体" w:cs="宋体" w:eastAsia="宋体" w:hint="default"/>
          <w:sz w:val="15"/>
          <w:szCs w:val="15"/>
        </w:rPr>
      </w:pPr>
    </w:p>
    <w:p>
      <w:pPr>
        <w:pStyle w:val="Heading3"/>
        <w:spacing w:line="240" w:lineRule="auto" w:before="26"/>
        <w:ind w:left="533" w:right="0"/>
        <w:jc w:val="left"/>
      </w:pPr>
      <w:r>
        <w:rPr/>
        <w:t>其他说明，包括本期增减变动情况、变动原因说明：</w:t>
      </w:r>
    </w:p>
    <w:p>
      <w:pPr>
        <w:pStyle w:val="Heading4"/>
        <w:spacing w:line="240" w:lineRule="auto" w:before="158"/>
        <w:ind w:left="954" w:right="0"/>
        <w:jc w:val="left"/>
      </w:pPr>
      <w:r>
        <w:rPr/>
        <w:t>于</w:t>
      </w:r>
      <w:r>
        <w:rPr>
          <w:spacing w:val="-56"/>
        </w:rPr>
        <w:t> </w:t>
      </w:r>
      <w:r>
        <w:rPr>
          <w:rFonts w:ascii="宋体" w:hAnsi="宋体" w:cs="宋体" w:eastAsia="宋体" w:hint="default"/>
        </w:rPr>
        <w:t>2017</w:t>
      </w:r>
      <w:r>
        <w:rPr>
          <w:rFonts w:ascii="宋体" w:hAnsi="宋体" w:cs="宋体" w:eastAsia="宋体" w:hint="default"/>
          <w:spacing w:val="-59"/>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t>月，本集团持有的联营公司明博教育科技股份有限公司股权因被动稀释而影响资本</w:t>
      </w:r>
    </w:p>
    <w:p>
      <w:pPr>
        <w:pStyle w:val="Heading4"/>
        <w:spacing w:line="240" w:lineRule="auto" w:before="139"/>
        <w:ind w:left="533" w:right="0"/>
        <w:jc w:val="left"/>
      </w:pPr>
      <w:r>
        <w:rPr/>
        <w:t>公积人民币</w:t>
      </w:r>
      <w:r>
        <w:rPr>
          <w:spacing w:val="-54"/>
        </w:rPr>
        <w:t> </w:t>
      </w:r>
      <w:r>
        <w:rPr>
          <w:rFonts w:ascii="宋体" w:hAnsi="宋体" w:cs="宋体" w:eastAsia="宋体" w:hint="default"/>
        </w:rPr>
        <w:t>406,224.28</w:t>
      </w:r>
      <w:r>
        <w:rPr>
          <w:rFonts w:ascii="宋体" w:hAnsi="宋体" w:cs="宋体" w:eastAsia="宋体" w:hint="default"/>
          <w:spacing w:val="-57"/>
        </w:rPr>
        <w:t> </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7"/>
          <w:szCs w:val="17"/>
        </w:rPr>
      </w:pPr>
    </w:p>
    <w:p>
      <w:pPr>
        <w:pStyle w:val="Heading5"/>
        <w:spacing w:line="240" w:lineRule="auto"/>
        <w:ind w:left="533" w:right="0"/>
        <w:jc w:val="left"/>
        <w:rPr>
          <w:b w:val="0"/>
          <w:bCs w:val="0"/>
        </w:rPr>
      </w:pPr>
      <w:r>
        <w:rPr>
          <w:rFonts w:ascii="宋体" w:hAnsi="宋体" w:cs="宋体" w:eastAsia="宋体" w:hint="default"/>
        </w:rPr>
        <w:t>56</w:t>
      </w:r>
      <w:r>
        <w:rPr/>
        <w:t>、</w:t>
      </w:r>
      <w:r>
        <w:rPr>
          <w:spacing w:val="-23"/>
        </w:rPr>
        <w:t> </w:t>
      </w:r>
      <w:r>
        <w:rPr/>
        <w:t>库存股</w:t>
      </w:r>
      <w:r>
        <w:rPr>
          <w:b w:val="0"/>
          <w:bCs w:val="0"/>
        </w:rPr>
      </w:r>
    </w:p>
    <w:p>
      <w:pPr>
        <w:pStyle w:val="Heading3"/>
        <w:spacing w:line="240" w:lineRule="auto" w:before="52"/>
        <w:ind w:left="533" w:right="0"/>
        <w:jc w:val="left"/>
      </w:pPr>
      <w:r>
        <w:rPr/>
        <w:t>□适用</w:t>
      </w:r>
      <w:r>
        <w:rPr>
          <w:spacing w:val="-1"/>
        </w:rPr>
        <w:t> </w:t>
      </w:r>
      <w:r>
        <w:rPr/>
        <w:t>√不适用</w:t>
      </w:r>
    </w:p>
    <w:p>
      <w:pPr>
        <w:spacing w:after="0" w:line="240" w:lineRule="auto"/>
        <w:jc w:val="left"/>
        <w:sectPr>
          <w:type w:val="continuous"/>
          <w:pgSz w:w="11910" w:h="16840"/>
          <w:pgMar w:top="1120" w:bottom="1380" w:left="46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53"/>
          <w:pgSz w:w="11910" w:h="16840"/>
          <w:pgMar w:footer="1195" w:header="882" w:top="1120" w:bottom="1380" w:left="380" w:right="660"/>
          <w:pgNumType w:start="13"/>
        </w:sectPr>
      </w:pPr>
    </w:p>
    <w:p>
      <w:pPr>
        <w:pStyle w:val="Heading5"/>
        <w:spacing w:line="240" w:lineRule="auto" w:before="36"/>
        <w:ind w:left="613" w:right="-18"/>
        <w:jc w:val="left"/>
        <w:rPr>
          <w:b w:val="0"/>
          <w:bCs w:val="0"/>
        </w:rPr>
      </w:pPr>
      <w:r>
        <w:rPr>
          <w:rFonts w:ascii="宋体" w:hAnsi="宋体" w:cs="宋体" w:eastAsia="宋体" w:hint="default"/>
        </w:rPr>
        <w:t>57</w:t>
      </w:r>
      <w:r>
        <w:rPr/>
        <w:t>、</w:t>
      </w:r>
      <w:r>
        <w:rPr>
          <w:spacing w:val="-22"/>
        </w:rPr>
        <w:t> </w:t>
      </w:r>
      <w:r>
        <w:rPr/>
        <w:t>其他综合收益</w:t>
      </w:r>
      <w:r>
        <w:rPr>
          <w:b w:val="0"/>
          <w:bCs w:val="0"/>
        </w:rPr>
      </w:r>
    </w:p>
    <w:p>
      <w:pPr>
        <w:pStyle w:val="Heading3"/>
        <w:spacing w:line="240" w:lineRule="auto" w:before="50"/>
        <w:ind w:left="6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814" w:val="left" w:leader="none"/>
        </w:tabs>
        <w:spacing w:line="240" w:lineRule="auto"/>
        <w:ind w:left="613" w:right="0"/>
        <w:jc w:val="left"/>
      </w:pPr>
      <w:r>
        <w:rPr/>
        <w:t>单位：元</w:t>
        <w:tab/>
        <w:t>币种：人民币</w:t>
      </w:r>
    </w:p>
    <w:p>
      <w:pPr>
        <w:spacing w:after="0" w:line="240" w:lineRule="auto"/>
        <w:jc w:val="left"/>
        <w:sectPr>
          <w:type w:val="continuous"/>
          <w:pgSz w:w="11910" w:h="16840"/>
          <w:pgMar w:top="1120" w:bottom="1380" w:left="380" w:right="660"/>
          <w:cols w:num="2" w:equalWidth="0">
            <w:col w:w="2415" w:space="4583"/>
            <w:col w:w="3872"/>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39"/>
        <w:gridCol w:w="1543"/>
        <w:gridCol w:w="1544"/>
        <w:gridCol w:w="1236"/>
        <w:gridCol w:w="1390"/>
        <w:gridCol w:w="1505"/>
        <w:gridCol w:w="648"/>
        <w:gridCol w:w="1541"/>
      </w:tblGrid>
      <w:tr>
        <w:trPr>
          <w:trHeight w:val="223" w:hRule="exact"/>
        </w:trPr>
        <w:tc>
          <w:tcPr>
            <w:tcW w:w="12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9"/>
              <w:ind w:right="3"/>
              <w:jc w:val="center"/>
              <w:rPr>
                <w:rFonts w:ascii="宋体" w:hAnsi="宋体" w:cs="宋体" w:eastAsia="宋体" w:hint="default"/>
                <w:sz w:val="13"/>
                <w:szCs w:val="13"/>
              </w:rPr>
            </w:pPr>
            <w:r>
              <w:rPr>
                <w:rFonts w:ascii="宋体" w:hAnsi="宋体" w:cs="宋体" w:eastAsia="宋体" w:hint="default"/>
                <w:sz w:val="13"/>
                <w:szCs w:val="13"/>
              </w:rPr>
              <w:t>项目</w:t>
            </w:r>
          </w:p>
        </w:tc>
        <w:tc>
          <w:tcPr>
            <w:tcW w:w="154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168" w:lineRule="exact"/>
              <w:ind w:left="635" w:right="636"/>
              <w:jc w:val="center"/>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6323" w:type="dxa"/>
            <w:gridSpan w:val="5"/>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8"/>
              <w:jc w:val="center"/>
              <w:rPr>
                <w:rFonts w:ascii="宋体" w:hAnsi="宋体" w:cs="宋体" w:eastAsia="宋体" w:hint="default"/>
                <w:sz w:val="13"/>
                <w:szCs w:val="13"/>
              </w:rPr>
            </w:pPr>
            <w:r>
              <w:rPr>
                <w:rFonts w:ascii="宋体" w:hAnsi="宋体" w:cs="宋体" w:eastAsia="宋体" w:hint="default"/>
                <w:sz w:val="13"/>
                <w:szCs w:val="13"/>
              </w:rPr>
              <w:t>本期发生金额</w:t>
            </w:r>
          </w:p>
        </w:tc>
        <w:tc>
          <w:tcPr>
            <w:tcW w:w="15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168" w:lineRule="exact"/>
              <w:ind w:left="635" w:right="635"/>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516" w:hRule="exact"/>
        </w:trPr>
        <w:tc>
          <w:tcPr>
            <w:tcW w:w="1239" w:type="dxa"/>
            <w:vMerge/>
            <w:tcBorders>
              <w:left w:val="single" w:sz="4" w:space="0" w:color="000000"/>
              <w:bottom w:val="single" w:sz="4" w:space="0" w:color="000000"/>
              <w:right w:val="single" w:sz="4" w:space="0" w:color="000000"/>
            </w:tcBorders>
          </w:tcPr>
          <w:p>
            <w:pPr/>
          </w:p>
        </w:tc>
        <w:tc>
          <w:tcPr>
            <w:tcW w:w="1543" w:type="dxa"/>
            <w:vMerge/>
            <w:tcBorders>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77" w:right="0"/>
              <w:jc w:val="left"/>
              <w:rPr>
                <w:rFonts w:ascii="宋体" w:hAnsi="宋体" w:cs="宋体" w:eastAsia="宋体" w:hint="default"/>
                <w:sz w:val="13"/>
                <w:szCs w:val="13"/>
              </w:rPr>
            </w:pPr>
            <w:r>
              <w:rPr>
                <w:rFonts w:ascii="宋体" w:hAnsi="宋体" w:cs="宋体" w:eastAsia="宋体" w:hint="default"/>
                <w:sz w:val="13"/>
                <w:szCs w:val="13"/>
              </w:rPr>
              <w:t>本期所得税前发生额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56" w:right="0" w:hanging="56"/>
              <w:jc w:val="left"/>
              <w:rPr>
                <w:rFonts w:ascii="宋体" w:hAnsi="宋体" w:cs="宋体" w:eastAsia="宋体" w:hint="default"/>
                <w:sz w:val="13"/>
                <w:szCs w:val="13"/>
              </w:rPr>
            </w:pPr>
            <w:r>
              <w:rPr>
                <w:rFonts w:ascii="宋体" w:hAnsi="宋体" w:cs="宋体" w:eastAsia="宋体" w:hint="default"/>
                <w:spacing w:val="-3"/>
                <w:sz w:val="13"/>
                <w:szCs w:val="13"/>
              </w:rPr>
              <w:t>减：前期计入其他</w:t>
            </w:r>
          </w:p>
          <w:p>
            <w:pPr>
              <w:pStyle w:val="TableParagraph"/>
              <w:spacing w:line="168" w:lineRule="exact" w:before="16"/>
              <w:ind w:left="415" w:right="161" w:hanging="260"/>
              <w:jc w:val="left"/>
              <w:rPr>
                <w:rFonts w:ascii="宋体" w:hAnsi="宋体" w:cs="宋体" w:eastAsia="宋体" w:hint="default"/>
                <w:sz w:val="13"/>
                <w:szCs w:val="13"/>
              </w:rPr>
            </w:pPr>
            <w:r>
              <w:rPr>
                <w:rFonts w:ascii="宋体" w:hAnsi="宋体" w:cs="宋体" w:eastAsia="宋体" w:hint="default"/>
                <w:sz w:val="13"/>
                <w:szCs w:val="13"/>
              </w:rPr>
              <w:t>综合收益当期转</w:t>
            </w:r>
            <w:r>
              <w:rPr>
                <w:rFonts w:ascii="宋体" w:hAnsi="宋体" w:cs="宋体" w:eastAsia="宋体" w:hint="default"/>
                <w:w w:val="99"/>
                <w:sz w:val="13"/>
                <w:szCs w:val="13"/>
              </w:rPr>
              <w:t> </w:t>
            </w:r>
            <w:r>
              <w:rPr>
                <w:rFonts w:ascii="宋体" w:hAnsi="宋体" w:cs="宋体" w:eastAsia="宋体" w:hint="default"/>
                <w:sz w:val="13"/>
                <w:szCs w:val="13"/>
              </w:rPr>
              <w:t>入损益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减：所得税费用</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27" w:right="0"/>
              <w:jc w:val="left"/>
              <w:rPr>
                <w:rFonts w:ascii="宋体" w:hAnsi="宋体" w:cs="宋体" w:eastAsia="宋体" w:hint="default"/>
                <w:sz w:val="13"/>
                <w:szCs w:val="13"/>
              </w:rPr>
            </w:pPr>
            <w:r>
              <w:rPr>
                <w:rFonts w:ascii="宋体" w:hAnsi="宋体" w:cs="宋体" w:eastAsia="宋体" w:hint="default"/>
                <w:sz w:val="13"/>
                <w:szCs w:val="13"/>
              </w:rPr>
              <w:t>税后归属于母公司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hAnsi="宋体" w:cs="宋体" w:eastAsia="宋体" w:hint="default"/>
                <w:sz w:val="13"/>
                <w:szCs w:val="13"/>
              </w:rPr>
              <w:t>税后归</w:t>
            </w:r>
          </w:p>
          <w:p>
            <w:pPr>
              <w:pStyle w:val="TableParagraph"/>
              <w:spacing w:line="168" w:lineRule="exact" w:before="16"/>
              <w:ind w:left="122" w:right="125"/>
              <w:jc w:val="left"/>
              <w:rPr>
                <w:rFonts w:ascii="宋体" w:hAnsi="宋体" w:cs="宋体" w:eastAsia="宋体" w:hint="default"/>
                <w:sz w:val="13"/>
                <w:szCs w:val="13"/>
              </w:rPr>
            </w:pPr>
            <w:r>
              <w:rPr>
                <w:rFonts w:ascii="宋体" w:hAnsi="宋体" w:cs="宋体" w:eastAsia="宋体" w:hint="default"/>
                <w:sz w:val="13"/>
                <w:szCs w:val="13"/>
              </w:rPr>
              <w:t>属于少</w:t>
            </w:r>
            <w:r>
              <w:rPr>
                <w:rFonts w:ascii="宋体" w:hAnsi="宋体" w:cs="宋体" w:eastAsia="宋体" w:hint="default"/>
                <w:w w:val="99"/>
                <w:sz w:val="13"/>
                <w:szCs w:val="13"/>
              </w:rPr>
              <w:t> </w:t>
            </w:r>
            <w:r>
              <w:rPr>
                <w:rFonts w:ascii="宋体" w:hAnsi="宋体" w:cs="宋体" w:eastAsia="宋体" w:hint="default"/>
                <w:sz w:val="13"/>
                <w:szCs w:val="13"/>
              </w:rPr>
              <w:t>数股东</w:t>
            </w:r>
          </w:p>
        </w:tc>
        <w:tc>
          <w:tcPr>
            <w:tcW w:w="1541" w:type="dxa"/>
            <w:vMerge/>
            <w:tcBorders>
              <w:left w:val="single" w:sz="4" w:space="0" w:color="000000"/>
              <w:bottom w:val="single" w:sz="4" w:space="0" w:color="000000"/>
              <w:right w:val="single" w:sz="4" w:space="0" w:color="000000"/>
            </w:tcBorders>
          </w:tcPr>
          <w:p>
            <w:pPr/>
          </w:p>
        </w:tc>
      </w:tr>
      <w:tr>
        <w:trPr>
          <w:trHeight w:val="686"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61"/>
              <w:ind w:left="103" w:right="0"/>
              <w:jc w:val="left"/>
              <w:rPr>
                <w:rFonts w:ascii="宋体" w:hAnsi="宋体" w:cs="宋体" w:eastAsia="宋体" w:hint="default"/>
                <w:sz w:val="13"/>
                <w:szCs w:val="13"/>
              </w:rPr>
            </w:pPr>
            <w:r>
              <w:rPr>
                <w:rFonts w:ascii="宋体" w:hAnsi="宋体" w:cs="宋体" w:eastAsia="宋体" w:hint="default"/>
                <w:spacing w:val="-3"/>
                <w:sz w:val="13"/>
                <w:szCs w:val="13"/>
              </w:rPr>
              <w:t>一、以后不能重分</w:t>
            </w:r>
          </w:p>
          <w:p>
            <w:pPr>
              <w:pStyle w:val="TableParagraph"/>
              <w:spacing w:line="168" w:lineRule="exact" w:before="16"/>
              <w:ind w:left="103" w:right="82"/>
              <w:jc w:val="left"/>
              <w:rPr>
                <w:rFonts w:ascii="宋体" w:hAnsi="宋体" w:cs="宋体" w:eastAsia="宋体" w:hint="default"/>
                <w:sz w:val="13"/>
                <w:szCs w:val="13"/>
              </w:rPr>
            </w:pPr>
            <w:r>
              <w:rPr>
                <w:rFonts w:ascii="宋体" w:hAnsi="宋体" w:cs="宋体" w:eastAsia="宋体" w:hint="default"/>
                <w:spacing w:val="16"/>
                <w:sz w:val="13"/>
                <w:szCs w:val="13"/>
              </w:rPr>
              <w:t>类进损益的其他</w:t>
            </w:r>
            <w:r>
              <w:rPr>
                <w:rFonts w:ascii="宋体" w:hAnsi="宋体" w:cs="宋体" w:eastAsia="宋体" w:hint="default"/>
                <w:spacing w:val="-46"/>
                <w:sz w:val="13"/>
                <w:szCs w:val="13"/>
              </w:rPr>
              <w:t> </w:t>
            </w:r>
            <w:r>
              <w:rPr>
                <w:rFonts w:ascii="宋体" w:hAnsi="宋体" w:cs="宋体" w:eastAsia="宋体" w:hint="default"/>
                <w:sz w:val="13"/>
                <w:szCs w:val="13"/>
              </w:rPr>
              <w:t>综合收益</w:t>
            </w: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685"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both"/>
              <w:rPr>
                <w:rFonts w:ascii="宋体" w:hAnsi="宋体" w:cs="宋体" w:eastAsia="宋体" w:hint="default"/>
                <w:sz w:val="13"/>
                <w:szCs w:val="13"/>
              </w:rPr>
            </w:pPr>
            <w:r>
              <w:rPr>
                <w:rFonts w:ascii="宋体" w:hAnsi="宋体" w:cs="宋体" w:eastAsia="宋体" w:hint="default"/>
                <w:spacing w:val="-3"/>
                <w:sz w:val="13"/>
                <w:szCs w:val="13"/>
              </w:rPr>
              <w:t>其中：重新计算设</w:t>
            </w:r>
          </w:p>
          <w:p>
            <w:pPr>
              <w:pStyle w:val="TableParagraph"/>
              <w:spacing w:line="168" w:lineRule="exact" w:before="18"/>
              <w:ind w:left="103" w:right="82"/>
              <w:jc w:val="both"/>
              <w:rPr>
                <w:rFonts w:ascii="宋体" w:hAnsi="宋体" w:cs="宋体" w:eastAsia="宋体" w:hint="default"/>
                <w:sz w:val="13"/>
                <w:szCs w:val="13"/>
              </w:rPr>
            </w:pPr>
            <w:r>
              <w:rPr>
                <w:rFonts w:ascii="宋体" w:hAnsi="宋体" w:cs="宋体" w:eastAsia="宋体" w:hint="default"/>
                <w:spacing w:val="16"/>
                <w:sz w:val="13"/>
                <w:szCs w:val="13"/>
              </w:rPr>
              <w:t>定受益计划净负</w:t>
            </w:r>
            <w:r>
              <w:rPr>
                <w:rFonts w:ascii="宋体" w:hAnsi="宋体" w:cs="宋体" w:eastAsia="宋体" w:hint="default"/>
                <w:spacing w:val="-46"/>
                <w:sz w:val="13"/>
                <w:szCs w:val="13"/>
              </w:rPr>
              <w:t> </w:t>
            </w:r>
            <w:r>
              <w:rPr>
                <w:rFonts w:ascii="宋体" w:hAnsi="宋体" w:cs="宋体" w:eastAsia="宋体" w:hint="default"/>
                <w:spacing w:val="16"/>
                <w:sz w:val="13"/>
                <w:szCs w:val="13"/>
              </w:rPr>
              <w:t>债和净资产的变</w:t>
            </w:r>
            <w:r>
              <w:rPr>
                <w:rFonts w:ascii="宋体" w:hAnsi="宋体" w:cs="宋体" w:eastAsia="宋体" w:hint="default"/>
                <w:spacing w:val="-46"/>
                <w:sz w:val="13"/>
                <w:szCs w:val="13"/>
              </w:rPr>
              <w:t> </w:t>
            </w:r>
            <w:r>
              <w:rPr>
                <w:rFonts w:ascii="宋体" w:hAnsi="宋体" w:cs="宋体" w:eastAsia="宋体" w:hint="default"/>
                <w:sz w:val="13"/>
                <w:szCs w:val="13"/>
              </w:rPr>
              <w:t>动</w:t>
            </w: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both"/>
              <w:rPr>
                <w:rFonts w:ascii="宋体" w:hAnsi="宋体" w:cs="宋体" w:eastAsia="宋体" w:hint="default"/>
                <w:sz w:val="13"/>
                <w:szCs w:val="13"/>
              </w:rPr>
            </w:pPr>
            <w:r>
              <w:rPr>
                <w:rFonts w:ascii="宋体" w:hAnsi="宋体" w:cs="宋体" w:eastAsia="宋体" w:hint="default"/>
                <w:spacing w:val="16"/>
                <w:sz w:val="13"/>
                <w:szCs w:val="13"/>
              </w:rPr>
              <w:t>权益法下在被投</w:t>
            </w:r>
            <w:r>
              <w:rPr>
                <w:rFonts w:ascii="宋体" w:hAnsi="宋体" w:cs="宋体" w:eastAsia="宋体" w:hint="default"/>
                <w:spacing w:val="-46"/>
                <w:sz w:val="13"/>
                <w:szCs w:val="13"/>
              </w:rPr>
              <w:t> </w:t>
            </w:r>
            <w:r>
              <w:rPr>
                <w:rFonts w:ascii="宋体" w:hAnsi="宋体" w:cs="宋体" w:eastAsia="宋体" w:hint="default"/>
                <w:sz w:val="13"/>
                <w:szCs w:val="13"/>
              </w:rPr>
            </w:r>
          </w:p>
          <w:p>
            <w:pPr>
              <w:pStyle w:val="TableParagraph"/>
              <w:spacing w:line="168" w:lineRule="exact" w:before="17"/>
              <w:ind w:left="103" w:right="82"/>
              <w:jc w:val="both"/>
              <w:rPr>
                <w:rFonts w:ascii="宋体" w:hAnsi="宋体" w:cs="宋体" w:eastAsia="宋体" w:hint="default"/>
                <w:sz w:val="13"/>
                <w:szCs w:val="13"/>
              </w:rPr>
            </w:pPr>
            <w:r>
              <w:rPr>
                <w:rFonts w:ascii="宋体" w:hAnsi="宋体" w:cs="宋体" w:eastAsia="宋体" w:hint="default"/>
                <w:spacing w:val="16"/>
                <w:sz w:val="13"/>
                <w:szCs w:val="13"/>
              </w:rPr>
              <w:t>资单位不能重分</w:t>
            </w:r>
            <w:r>
              <w:rPr>
                <w:rFonts w:ascii="宋体" w:hAnsi="宋体" w:cs="宋体" w:eastAsia="宋体" w:hint="default"/>
                <w:spacing w:val="-46"/>
                <w:sz w:val="13"/>
                <w:szCs w:val="13"/>
              </w:rPr>
              <w:t> </w:t>
            </w:r>
            <w:r>
              <w:rPr>
                <w:rFonts w:ascii="宋体" w:hAnsi="宋体" w:cs="宋体" w:eastAsia="宋体" w:hint="default"/>
                <w:spacing w:val="16"/>
                <w:sz w:val="13"/>
                <w:szCs w:val="13"/>
              </w:rPr>
              <w:t>类进损益的其他</w:t>
            </w:r>
            <w:r>
              <w:rPr>
                <w:rFonts w:ascii="宋体" w:hAnsi="宋体" w:cs="宋体" w:eastAsia="宋体" w:hint="default"/>
                <w:spacing w:val="-46"/>
                <w:sz w:val="13"/>
                <w:szCs w:val="13"/>
              </w:rPr>
              <w:t> </w:t>
            </w:r>
            <w:r>
              <w:rPr>
                <w:rFonts w:ascii="宋体" w:hAnsi="宋体" w:cs="宋体" w:eastAsia="宋体" w:hint="default"/>
                <w:spacing w:val="16"/>
                <w:sz w:val="13"/>
                <w:szCs w:val="13"/>
              </w:rPr>
              <w:t>综合收益中享有</w:t>
            </w:r>
            <w:r>
              <w:rPr>
                <w:rFonts w:ascii="宋体" w:hAnsi="宋体" w:cs="宋体" w:eastAsia="宋体" w:hint="default"/>
                <w:spacing w:val="-46"/>
                <w:sz w:val="13"/>
                <w:szCs w:val="13"/>
              </w:rPr>
              <w:t> </w:t>
            </w:r>
            <w:r>
              <w:rPr>
                <w:rFonts w:ascii="宋体" w:hAnsi="宋体" w:cs="宋体" w:eastAsia="宋体" w:hint="default"/>
                <w:sz w:val="13"/>
                <w:szCs w:val="13"/>
              </w:rPr>
              <w:t>的份额</w:t>
            </w: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545"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103" w:right="0"/>
              <w:jc w:val="left"/>
              <w:rPr>
                <w:rFonts w:ascii="宋体" w:hAnsi="宋体" w:cs="宋体" w:eastAsia="宋体" w:hint="default"/>
                <w:sz w:val="13"/>
                <w:szCs w:val="13"/>
              </w:rPr>
            </w:pPr>
            <w:r>
              <w:rPr>
                <w:rFonts w:ascii="宋体" w:hAnsi="宋体" w:cs="宋体" w:eastAsia="宋体" w:hint="default"/>
                <w:spacing w:val="-3"/>
                <w:sz w:val="13"/>
                <w:szCs w:val="13"/>
              </w:rPr>
              <w:t>二、以后将重分类</w:t>
            </w:r>
          </w:p>
          <w:p>
            <w:pPr>
              <w:pStyle w:val="TableParagraph"/>
              <w:spacing w:line="168" w:lineRule="exact" w:before="16"/>
              <w:ind w:left="103" w:right="82"/>
              <w:jc w:val="left"/>
              <w:rPr>
                <w:rFonts w:ascii="宋体" w:hAnsi="宋体" w:cs="宋体" w:eastAsia="宋体" w:hint="default"/>
                <w:sz w:val="13"/>
                <w:szCs w:val="13"/>
              </w:rPr>
            </w:pPr>
            <w:r>
              <w:rPr>
                <w:rFonts w:ascii="宋体" w:hAnsi="宋体" w:cs="宋体" w:eastAsia="宋体" w:hint="default"/>
                <w:spacing w:val="16"/>
                <w:sz w:val="13"/>
                <w:szCs w:val="13"/>
              </w:rPr>
              <w:t>进损益的其他综</w:t>
            </w:r>
            <w:r>
              <w:rPr>
                <w:rFonts w:ascii="宋体" w:hAnsi="宋体" w:cs="宋体" w:eastAsia="宋体" w:hint="default"/>
                <w:spacing w:val="-46"/>
                <w:sz w:val="13"/>
                <w:szCs w:val="13"/>
              </w:rPr>
              <w:t> </w:t>
            </w:r>
            <w:r>
              <w:rPr>
                <w:rFonts w:ascii="宋体" w:hAnsi="宋体" w:cs="宋体" w:eastAsia="宋体" w:hint="default"/>
                <w:sz w:val="13"/>
                <w:szCs w:val="13"/>
              </w:rPr>
              <w:t>合收益</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2,045,820,792.23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-802,650,953.30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593,133.85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11,956,913.01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-815,201,000.16</w:t>
            </w:r>
          </w:p>
        </w:tc>
        <w:tc>
          <w:tcPr>
            <w:tcW w:w="64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1,230,619,792.07</w:t>
            </w:r>
          </w:p>
        </w:tc>
      </w:tr>
      <w:tr>
        <w:trPr>
          <w:trHeight w:val="852"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both"/>
              <w:rPr>
                <w:rFonts w:ascii="宋体" w:hAnsi="宋体" w:cs="宋体" w:eastAsia="宋体" w:hint="default"/>
                <w:sz w:val="13"/>
                <w:szCs w:val="13"/>
              </w:rPr>
            </w:pPr>
            <w:r>
              <w:rPr>
                <w:rFonts w:ascii="宋体" w:hAnsi="宋体" w:cs="宋体" w:eastAsia="宋体" w:hint="default"/>
                <w:spacing w:val="-3"/>
                <w:sz w:val="13"/>
                <w:szCs w:val="13"/>
              </w:rPr>
              <w:t>其中：权益法下在</w:t>
            </w:r>
          </w:p>
          <w:p>
            <w:pPr>
              <w:pStyle w:val="TableParagraph"/>
              <w:spacing w:line="237" w:lineRule="auto"/>
              <w:ind w:left="103" w:right="82"/>
              <w:jc w:val="both"/>
              <w:rPr>
                <w:rFonts w:ascii="宋体" w:hAnsi="宋体" w:cs="宋体" w:eastAsia="宋体" w:hint="default"/>
                <w:sz w:val="13"/>
                <w:szCs w:val="13"/>
              </w:rPr>
            </w:pPr>
            <w:r>
              <w:rPr>
                <w:rFonts w:ascii="宋体" w:hAnsi="宋体" w:cs="宋体" w:eastAsia="宋体" w:hint="default"/>
                <w:spacing w:val="16"/>
                <w:sz w:val="13"/>
                <w:szCs w:val="13"/>
              </w:rPr>
              <w:t>被投资单位以后</w:t>
            </w:r>
            <w:r>
              <w:rPr>
                <w:rFonts w:ascii="宋体" w:hAnsi="宋体" w:cs="宋体" w:eastAsia="宋体" w:hint="default"/>
                <w:spacing w:val="-46"/>
                <w:sz w:val="13"/>
                <w:szCs w:val="13"/>
              </w:rPr>
              <w:t> </w:t>
            </w:r>
            <w:r>
              <w:rPr>
                <w:rFonts w:ascii="宋体" w:hAnsi="宋体" w:cs="宋体" w:eastAsia="宋体" w:hint="default"/>
                <w:spacing w:val="16"/>
                <w:sz w:val="13"/>
                <w:szCs w:val="13"/>
              </w:rPr>
              <w:t>将重分类进损益</w:t>
            </w:r>
            <w:r>
              <w:rPr>
                <w:rFonts w:ascii="宋体" w:hAnsi="宋体" w:cs="宋体" w:eastAsia="宋体" w:hint="default"/>
                <w:spacing w:val="-46"/>
                <w:sz w:val="13"/>
                <w:szCs w:val="13"/>
              </w:rPr>
              <w:t> </w:t>
            </w:r>
            <w:r>
              <w:rPr>
                <w:rFonts w:ascii="宋体" w:hAnsi="宋体" w:cs="宋体" w:eastAsia="宋体" w:hint="default"/>
                <w:spacing w:val="16"/>
                <w:sz w:val="13"/>
                <w:szCs w:val="13"/>
              </w:rPr>
              <w:t>的其他综合收益</w:t>
            </w:r>
            <w:r>
              <w:rPr>
                <w:rFonts w:ascii="宋体" w:hAnsi="宋体" w:cs="宋体" w:eastAsia="宋体" w:hint="default"/>
                <w:spacing w:val="-46"/>
                <w:sz w:val="13"/>
                <w:szCs w:val="13"/>
              </w:rPr>
              <w:t> </w:t>
            </w:r>
            <w:r>
              <w:rPr>
                <w:rFonts w:ascii="宋体" w:hAnsi="宋体" w:cs="宋体" w:eastAsia="宋体" w:hint="default"/>
                <w:sz w:val="13"/>
                <w:szCs w:val="13"/>
              </w:rPr>
              <w:t>中享有的份额</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0"/>
              <w:jc w:val="right"/>
              <w:rPr>
                <w:rFonts w:ascii="宋体" w:hAnsi="宋体" w:cs="宋体" w:eastAsia="宋体" w:hint="default"/>
                <w:sz w:val="15"/>
                <w:szCs w:val="15"/>
              </w:rPr>
            </w:pPr>
            <w:r>
              <w:rPr>
                <w:rFonts w:ascii="宋体"/>
                <w:spacing w:val="-1"/>
                <w:sz w:val="15"/>
              </w:rPr>
              <w:t>412,151.06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3"/>
              <w:jc w:val="right"/>
              <w:rPr>
                <w:rFonts w:ascii="宋体" w:hAnsi="宋体" w:cs="宋体" w:eastAsia="宋体" w:hint="default"/>
                <w:sz w:val="15"/>
                <w:szCs w:val="15"/>
              </w:rPr>
            </w:pPr>
            <w:r>
              <w:rPr>
                <w:rFonts w:ascii="宋体"/>
                <w:spacing w:val="-2"/>
                <w:sz w:val="15"/>
              </w:rPr>
              <w:t>21,163,104.62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2"/>
              <w:jc w:val="right"/>
              <w:rPr>
                <w:rFonts w:ascii="宋体" w:hAnsi="宋体" w:cs="宋体" w:eastAsia="宋体" w:hint="default"/>
                <w:sz w:val="15"/>
                <w:szCs w:val="15"/>
              </w:rPr>
            </w:pPr>
            <w:r>
              <w:rPr>
                <w:rFonts w:ascii="宋体"/>
                <w:spacing w:val="-1"/>
                <w:sz w:val="15"/>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0"/>
              <w:jc w:val="right"/>
              <w:rPr>
                <w:rFonts w:ascii="宋体" w:hAnsi="宋体" w:cs="宋体" w:eastAsia="宋体" w:hint="default"/>
                <w:sz w:val="15"/>
                <w:szCs w:val="15"/>
              </w:rPr>
            </w:pPr>
            <w:r>
              <w:rPr>
                <w:rFonts w:ascii="宋体"/>
                <w:spacing w:val="-1"/>
                <w:sz w:val="15"/>
              </w:rPr>
              <w:t>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1"/>
              <w:jc w:val="right"/>
              <w:rPr>
                <w:rFonts w:ascii="宋体" w:hAnsi="宋体" w:cs="宋体" w:eastAsia="宋体" w:hint="default"/>
                <w:sz w:val="15"/>
                <w:szCs w:val="15"/>
              </w:rPr>
            </w:pPr>
            <w:r>
              <w:rPr>
                <w:rFonts w:ascii="宋体"/>
                <w:spacing w:val="-2"/>
                <w:sz w:val="15"/>
              </w:rPr>
              <w:t>21,163,104.62</w:t>
            </w:r>
          </w:p>
        </w:tc>
        <w:tc>
          <w:tcPr>
            <w:tcW w:w="64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0"/>
              <w:jc w:val="right"/>
              <w:rPr>
                <w:rFonts w:ascii="宋体" w:hAnsi="宋体" w:cs="宋体" w:eastAsia="宋体" w:hint="default"/>
                <w:sz w:val="15"/>
                <w:szCs w:val="15"/>
              </w:rPr>
            </w:pPr>
            <w:r>
              <w:rPr>
                <w:rFonts w:ascii="宋体"/>
                <w:spacing w:val="-2"/>
                <w:sz w:val="15"/>
              </w:rPr>
              <w:t>21,575,255.68</w:t>
            </w:r>
          </w:p>
        </w:tc>
      </w:tr>
      <w:tr>
        <w:trPr>
          <w:trHeight w:val="516"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16"/>
                <w:sz w:val="13"/>
                <w:szCs w:val="13"/>
              </w:rPr>
              <w:t>可供出售金融资</w:t>
            </w:r>
            <w:r>
              <w:rPr>
                <w:rFonts w:ascii="宋体" w:hAnsi="宋体" w:cs="宋体" w:eastAsia="宋体" w:hint="default"/>
                <w:spacing w:val="-46"/>
                <w:sz w:val="13"/>
                <w:szCs w:val="13"/>
              </w:rPr>
              <w:t> </w:t>
            </w:r>
            <w:r>
              <w:rPr>
                <w:rFonts w:ascii="宋体" w:hAnsi="宋体" w:cs="宋体" w:eastAsia="宋体" w:hint="default"/>
                <w:sz w:val="13"/>
                <w:szCs w:val="13"/>
              </w:rPr>
            </w:r>
          </w:p>
          <w:p>
            <w:pPr>
              <w:pStyle w:val="TableParagraph"/>
              <w:spacing w:line="168" w:lineRule="exact" w:before="17"/>
              <w:ind w:left="103" w:right="82"/>
              <w:jc w:val="left"/>
              <w:rPr>
                <w:rFonts w:ascii="宋体" w:hAnsi="宋体" w:cs="宋体" w:eastAsia="宋体" w:hint="default"/>
                <w:sz w:val="13"/>
                <w:szCs w:val="13"/>
              </w:rPr>
            </w:pPr>
            <w:r>
              <w:rPr>
                <w:rFonts w:ascii="宋体" w:hAnsi="宋体" w:cs="宋体" w:eastAsia="宋体" w:hint="default"/>
                <w:spacing w:val="16"/>
                <w:sz w:val="13"/>
                <w:szCs w:val="13"/>
              </w:rPr>
              <w:t>产公允价值变动</w:t>
            </w:r>
            <w:r>
              <w:rPr>
                <w:rFonts w:ascii="宋体" w:hAnsi="宋体" w:cs="宋体" w:eastAsia="宋体" w:hint="default"/>
                <w:spacing w:val="-46"/>
                <w:sz w:val="13"/>
                <w:szCs w:val="13"/>
              </w:rPr>
              <w:t> </w:t>
            </w:r>
            <w:r>
              <w:rPr>
                <w:rFonts w:ascii="宋体" w:hAnsi="宋体" w:cs="宋体" w:eastAsia="宋体" w:hint="default"/>
                <w:sz w:val="13"/>
                <w:szCs w:val="13"/>
              </w:rPr>
              <w:t>损益</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2,045,408,641.17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-823,814,057.92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593,133.85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11,956,913.01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-836,364,104.78</w:t>
            </w:r>
          </w:p>
        </w:tc>
        <w:tc>
          <w:tcPr>
            <w:tcW w:w="64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1,209,044,536.39</w:t>
            </w:r>
          </w:p>
        </w:tc>
      </w:tr>
      <w:tr>
        <w:trPr>
          <w:trHeight w:val="516"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pacing w:val="16"/>
                <w:sz w:val="13"/>
                <w:szCs w:val="13"/>
              </w:rPr>
              <w:t>持有至到期投资</w:t>
            </w:r>
            <w:r>
              <w:rPr>
                <w:rFonts w:ascii="宋体" w:hAnsi="宋体" w:cs="宋体" w:eastAsia="宋体" w:hint="default"/>
                <w:spacing w:val="-46"/>
                <w:sz w:val="13"/>
                <w:szCs w:val="13"/>
              </w:rPr>
              <w:t> </w:t>
            </w:r>
            <w:r>
              <w:rPr>
                <w:rFonts w:ascii="宋体" w:hAnsi="宋体" w:cs="宋体" w:eastAsia="宋体" w:hint="default"/>
                <w:sz w:val="13"/>
                <w:szCs w:val="13"/>
              </w:rPr>
            </w:r>
          </w:p>
          <w:p>
            <w:pPr>
              <w:pStyle w:val="TableParagraph"/>
              <w:spacing w:line="168" w:lineRule="exact" w:before="17"/>
              <w:ind w:left="103" w:right="82"/>
              <w:jc w:val="left"/>
              <w:rPr>
                <w:rFonts w:ascii="宋体" w:hAnsi="宋体" w:cs="宋体" w:eastAsia="宋体" w:hint="default"/>
                <w:sz w:val="13"/>
                <w:szCs w:val="13"/>
              </w:rPr>
            </w:pPr>
            <w:r>
              <w:rPr>
                <w:rFonts w:ascii="宋体" w:hAnsi="宋体" w:cs="宋体" w:eastAsia="宋体" w:hint="default"/>
                <w:spacing w:val="16"/>
                <w:sz w:val="13"/>
                <w:szCs w:val="13"/>
              </w:rPr>
              <w:t>重分类为可供出</w:t>
            </w:r>
            <w:r>
              <w:rPr>
                <w:rFonts w:ascii="宋体" w:hAnsi="宋体" w:cs="宋体" w:eastAsia="宋体" w:hint="default"/>
                <w:spacing w:val="-46"/>
                <w:sz w:val="13"/>
                <w:szCs w:val="13"/>
              </w:rPr>
              <w:t> </w:t>
            </w:r>
            <w:r>
              <w:rPr>
                <w:rFonts w:ascii="宋体" w:hAnsi="宋体" w:cs="宋体" w:eastAsia="宋体" w:hint="default"/>
                <w:sz w:val="13"/>
                <w:szCs w:val="13"/>
              </w:rPr>
              <w:t>售金融资产损益</w:t>
            </w: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16"/>
                <w:sz w:val="13"/>
                <w:szCs w:val="13"/>
              </w:rPr>
              <w:t>现金流量套期损</w:t>
            </w:r>
            <w:r>
              <w:rPr>
                <w:rFonts w:ascii="宋体" w:hAnsi="宋体" w:cs="宋体" w:eastAsia="宋体" w:hint="default"/>
                <w:spacing w:val="-46"/>
                <w:sz w:val="13"/>
                <w:szCs w:val="13"/>
              </w:rPr>
              <w:t> </w:t>
            </w:r>
            <w:r>
              <w:rPr>
                <w:rFonts w:ascii="宋体" w:hAnsi="宋体" w:cs="宋体" w:eastAsia="宋体" w:hint="default"/>
                <w:sz w:val="13"/>
                <w:szCs w:val="13"/>
              </w:rPr>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益的有效部分</w:t>
            </w: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28"/>
              <w:ind w:left="103" w:right="82"/>
              <w:jc w:val="left"/>
              <w:rPr>
                <w:rFonts w:ascii="宋体" w:hAnsi="宋体" w:cs="宋体" w:eastAsia="宋体" w:hint="default"/>
                <w:sz w:val="13"/>
                <w:szCs w:val="13"/>
              </w:rPr>
            </w:pPr>
            <w:r>
              <w:rPr>
                <w:rFonts w:ascii="宋体" w:hAnsi="宋体" w:cs="宋体" w:eastAsia="宋体" w:hint="default"/>
                <w:spacing w:val="16"/>
                <w:sz w:val="13"/>
                <w:szCs w:val="13"/>
              </w:rPr>
              <w:t>外币财务报表折</w:t>
            </w:r>
            <w:r>
              <w:rPr>
                <w:rFonts w:ascii="宋体" w:hAnsi="宋体" w:cs="宋体" w:eastAsia="宋体" w:hint="default"/>
                <w:spacing w:val="-46"/>
                <w:sz w:val="13"/>
                <w:szCs w:val="13"/>
              </w:rPr>
              <w:t> </w:t>
            </w:r>
            <w:r>
              <w:rPr>
                <w:rFonts w:ascii="宋体" w:hAnsi="宋体" w:cs="宋体" w:eastAsia="宋体" w:hint="default"/>
                <w:sz w:val="13"/>
                <w:szCs w:val="13"/>
              </w:rPr>
              <w:t>算差额</w:t>
            </w: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6"/>
              <w:ind w:left="547" w:right="161" w:hanging="389"/>
              <w:jc w:val="left"/>
              <w:rPr>
                <w:rFonts w:ascii="宋体" w:hAnsi="宋体" w:cs="宋体" w:eastAsia="宋体" w:hint="default"/>
                <w:sz w:val="13"/>
                <w:szCs w:val="13"/>
              </w:rPr>
            </w:pPr>
            <w:r>
              <w:rPr>
                <w:rFonts w:ascii="宋体" w:hAnsi="宋体" w:cs="宋体" w:eastAsia="宋体" w:hint="default"/>
                <w:sz w:val="13"/>
                <w:szCs w:val="13"/>
              </w:rPr>
              <w:t>其他综合收益合</w:t>
            </w:r>
            <w:r>
              <w:rPr>
                <w:rFonts w:ascii="宋体" w:hAnsi="宋体" w:cs="宋体" w:eastAsia="宋体" w:hint="default"/>
                <w:w w:val="99"/>
                <w:sz w:val="13"/>
                <w:szCs w:val="13"/>
              </w:rPr>
              <w:t> </w:t>
            </w:r>
            <w:r>
              <w:rPr>
                <w:rFonts w:ascii="宋体" w:hAnsi="宋体" w:cs="宋体" w:eastAsia="宋体" w:hint="default"/>
                <w:sz w:val="13"/>
                <w:szCs w:val="13"/>
              </w:rPr>
              <w:t>计</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宋体" w:hAnsi="宋体" w:cs="宋体" w:eastAsia="宋体" w:hint="default"/>
                <w:sz w:val="15"/>
                <w:szCs w:val="15"/>
              </w:rPr>
            </w:pPr>
            <w:r>
              <w:rPr>
                <w:rFonts w:ascii="宋体"/>
                <w:spacing w:val="-2"/>
                <w:sz w:val="15"/>
              </w:rPr>
              <w:t>2,045,820,792.23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15"/>
                <w:szCs w:val="15"/>
              </w:rPr>
            </w:pPr>
            <w:r>
              <w:rPr>
                <w:rFonts w:ascii="宋体"/>
                <w:spacing w:val="-2"/>
                <w:sz w:val="15"/>
              </w:rPr>
              <w:t>-802,650,953.30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5"/>
                <w:szCs w:val="15"/>
              </w:rPr>
            </w:pPr>
            <w:r>
              <w:rPr>
                <w:rFonts w:ascii="宋体"/>
                <w:spacing w:val="-1"/>
                <w:sz w:val="15"/>
              </w:rPr>
              <w:t>593,133.85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宋体" w:hAnsi="宋体" w:cs="宋体" w:eastAsia="宋体" w:hint="default"/>
                <w:sz w:val="15"/>
                <w:szCs w:val="15"/>
              </w:rPr>
            </w:pPr>
            <w:r>
              <w:rPr>
                <w:rFonts w:ascii="宋体"/>
                <w:spacing w:val="-2"/>
                <w:sz w:val="15"/>
              </w:rPr>
              <w:t>11,956,913.01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5"/>
                <w:szCs w:val="15"/>
              </w:rPr>
            </w:pPr>
            <w:r>
              <w:rPr>
                <w:rFonts w:ascii="宋体"/>
                <w:spacing w:val="-2"/>
                <w:sz w:val="15"/>
              </w:rPr>
              <w:t>-815,201,000.16</w:t>
            </w:r>
          </w:p>
        </w:tc>
        <w:tc>
          <w:tcPr>
            <w:tcW w:w="64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宋体" w:hAnsi="宋体" w:cs="宋体" w:eastAsia="宋体" w:hint="default"/>
                <w:sz w:val="15"/>
                <w:szCs w:val="15"/>
              </w:rPr>
            </w:pPr>
            <w:r>
              <w:rPr>
                <w:rFonts w:ascii="宋体"/>
                <w:spacing w:val="-2"/>
                <w:sz w:val="15"/>
              </w:rPr>
              <w:t>1,230,619,792.07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5"/>
        <w:spacing w:line="240" w:lineRule="auto" w:before="36"/>
        <w:ind w:left="613" w:right="0"/>
        <w:jc w:val="left"/>
        <w:rPr>
          <w:b w:val="0"/>
          <w:bCs w:val="0"/>
        </w:rPr>
      </w:pPr>
      <w:r>
        <w:rPr>
          <w:rFonts w:ascii="宋体" w:hAnsi="宋体" w:cs="宋体" w:eastAsia="宋体" w:hint="default"/>
        </w:rPr>
        <w:t>58</w:t>
      </w:r>
      <w:r>
        <w:rPr/>
        <w:t>、</w:t>
      </w:r>
      <w:r>
        <w:rPr>
          <w:spacing w:val="-23"/>
        </w:rPr>
        <w:t> </w:t>
      </w:r>
      <w:r>
        <w:rPr/>
        <w:t>专项储备</w:t>
      </w:r>
      <w:r>
        <w:rPr>
          <w:b w:val="0"/>
          <w:bCs w:val="0"/>
        </w:rPr>
      </w:r>
    </w:p>
    <w:p>
      <w:pPr>
        <w:pStyle w:val="Heading3"/>
        <w:spacing w:line="240" w:lineRule="auto" w:before="52"/>
        <w:ind w:left="613"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380" w:right="660"/>
        </w:sectPr>
      </w:pPr>
    </w:p>
    <w:p>
      <w:pPr>
        <w:pStyle w:val="Heading5"/>
        <w:spacing w:line="240" w:lineRule="auto" w:before="36"/>
        <w:ind w:left="613" w:right="-18"/>
        <w:jc w:val="left"/>
        <w:rPr>
          <w:b w:val="0"/>
          <w:bCs w:val="0"/>
        </w:rPr>
      </w:pPr>
      <w:r>
        <w:rPr>
          <w:rFonts w:ascii="宋体" w:hAnsi="宋体" w:cs="宋体" w:eastAsia="宋体" w:hint="default"/>
        </w:rPr>
        <w:t>59</w:t>
      </w:r>
      <w:r>
        <w:rPr/>
        <w:t>、</w:t>
      </w:r>
      <w:r>
        <w:rPr>
          <w:spacing w:val="-23"/>
        </w:rPr>
        <w:t> </w:t>
      </w:r>
      <w:r>
        <w:rPr/>
        <w:t>盈余公积</w:t>
      </w:r>
      <w:r>
        <w:rPr>
          <w:b w:val="0"/>
          <w:bCs w:val="0"/>
        </w:rPr>
      </w:r>
    </w:p>
    <w:p>
      <w:pPr>
        <w:pStyle w:val="Heading3"/>
        <w:spacing w:line="240" w:lineRule="auto" w:before="50"/>
        <w:ind w:left="6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814" w:val="left" w:leader="none"/>
        </w:tabs>
        <w:spacing w:line="240" w:lineRule="auto"/>
        <w:ind w:left="613" w:right="0"/>
        <w:jc w:val="left"/>
      </w:pPr>
      <w:r>
        <w:rPr/>
        <w:t>单位：元</w:t>
        <w:tab/>
        <w:t>币种：人民币</w:t>
      </w:r>
    </w:p>
    <w:p>
      <w:pPr>
        <w:spacing w:after="0" w:line="240" w:lineRule="auto"/>
        <w:jc w:val="left"/>
        <w:sectPr>
          <w:type w:val="continuous"/>
          <w:pgSz w:w="11910" w:h="16840"/>
          <w:pgMar w:top="1120" w:bottom="1380" w:left="380" w:right="660"/>
          <w:cols w:num="2" w:equalWidth="0">
            <w:col w:w="2415" w:space="4583"/>
            <w:col w:w="3872"/>
          </w:cols>
        </w:sectPr>
      </w:pPr>
    </w:p>
    <w:p>
      <w:pPr>
        <w:spacing w:line="240" w:lineRule="auto" w:before="12"/>
        <w:rPr>
          <w:rFonts w:ascii="宋体" w:hAnsi="宋体" w:cs="宋体" w:eastAsia="宋体" w:hint="default"/>
          <w:sz w:val="2"/>
          <w:szCs w:val="2"/>
        </w:rPr>
      </w:pPr>
    </w:p>
    <w:tbl>
      <w:tblPr>
        <w:tblW w:w="0" w:type="auto"/>
        <w:jc w:val="left"/>
        <w:tblInd w:w="577" w:type="dxa"/>
        <w:tblLayout w:type="fixed"/>
        <w:tblCellMar>
          <w:top w:w="0" w:type="dxa"/>
          <w:left w:w="0" w:type="dxa"/>
          <w:bottom w:w="0" w:type="dxa"/>
          <w:right w:w="0" w:type="dxa"/>
        </w:tblCellMar>
        <w:tblLook w:val="01E0"/>
      </w:tblPr>
      <w:tblGrid>
        <w:gridCol w:w="1824"/>
        <w:gridCol w:w="1961"/>
        <w:gridCol w:w="1966"/>
        <w:gridCol w:w="1980"/>
        <w:gridCol w:w="1969"/>
      </w:tblGrid>
      <w:tr>
        <w:trPr>
          <w:trHeight w:val="281"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539,564,967.34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86,178,668.08</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 w:right="0"/>
              <w:jc w:val="center"/>
              <w:rPr>
                <w:rFonts w:ascii="宋体" w:hAnsi="宋体" w:cs="宋体" w:eastAsia="宋体" w:hint="default"/>
                <w:sz w:val="21"/>
                <w:szCs w:val="21"/>
              </w:rPr>
            </w:pPr>
            <w:r>
              <w:rPr>
                <w:rFonts w:ascii="宋体"/>
                <w:sz w:val="21"/>
              </w:rPr>
              <w:t>625,743,635.42</w:t>
            </w:r>
          </w:p>
        </w:tc>
      </w:tr>
      <w:tr>
        <w:trPr>
          <w:trHeight w:val="283"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61"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961"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961"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61"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 w:right="0"/>
              <w:jc w:val="center"/>
              <w:rPr>
                <w:rFonts w:ascii="宋体" w:hAnsi="宋体" w:cs="宋体" w:eastAsia="宋体" w:hint="default"/>
                <w:sz w:val="21"/>
                <w:szCs w:val="21"/>
              </w:rPr>
            </w:pPr>
            <w:r>
              <w:rPr>
                <w:rFonts w:ascii="宋体"/>
                <w:sz w:val="21"/>
              </w:rPr>
              <w:t>539,564,967.34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86,178,668.08</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 w:right="0"/>
              <w:jc w:val="center"/>
              <w:rPr>
                <w:rFonts w:ascii="宋体" w:hAnsi="宋体" w:cs="宋体" w:eastAsia="宋体" w:hint="default"/>
                <w:sz w:val="21"/>
                <w:szCs w:val="21"/>
              </w:rPr>
            </w:pPr>
            <w:r>
              <w:rPr>
                <w:rFonts w:ascii="宋体"/>
                <w:sz w:val="21"/>
              </w:rPr>
              <w:t>625,743,635.42</w:t>
            </w:r>
          </w:p>
        </w:tc>
      </w:tr>
    </w:tbl>
    <w:p>
      <w:pPr>
        <w:spacing w:line="240" w:lineRule="auto" w:before="6"/>
        <w:rPr>
          <w:rFonts w:ascii="宋体" w:hAnsi="宋体" w:cs="宋体" w:eastAsia="宋体" w:hint="default"/>
          <w:sz w:val="20"/>
          <w:szCs w:val="20"/>
        </w:rPr>
      </w:pPr>
    </w:p>
    <w:p>
      <w:pPr>
        <w:pStyle w:val="Heading3"/>
        <w:spacing w:line="240" w:lineRule="auto" w:before="26"/>
        <w:ind w:left="613" w:right="0"/>
        <w:jc w:val="left"/>
      </w:pPr>
      <w:r>
        <w:rPr/>
        <w:t>盈余公积说明，包括本期增减变动情况、变动原因说明：</w:t>
      </w:r>
    </w:p>
    <w:p>
      <w:pPr>
        <w:spacing w:after="0" w:line="240" w:lineRule="auto"/>
        <w:jc w:val="left"/>
        <w:sectPr>
          <w:type w:val="continuous"/>
          <w:pgSz w:w="11910" w:h="16840"/>
          <w:pgMar w:top="1120" w:bottom="1380" w:left="380" w:right="660"/>
        </w:sectPr>
      </w:pPr>
    </w:p>
    <w:p>
      <w:pPr>
        <w:spacing w:line="240" w:lineRule="auto" w:before="1"/>
        <w:rPr>
          <w:rFonts w:ascii="宋体" w:hAnsi="宋体" w:cs="宋体" w:eastAsia="宋体" w:hint="default"/>
          <w:sz w:val="25"/>
          <w:szCs w:val="25"/>
        </w:rPr>
      </w:pPr>
    </w:p>
    <w:p>
      <w:pPr>
        <w:pStyle w:val="BodyText"/>
        <w:spacing w:line="357" w:lineRule="auto" w:before="36"/>
        <w:ind w:left="352" w:right="239" w:firstLine="480"/>
        <w:jc w:val="both"/>
      </w:pPr>
      <w:r>
        <w:rPr>
          <w:spacing w:val="-2"/>
        </w:rPr>
        <w:t>根据公司章程规定，法定盈余公积金按净利润的</w:t>
      </w:r>
      <w:r>
        <w:rPr>
          <w:rFonts w:ascii="宋体" w:hAnsi="宋体" w:cs="宋体" w:eastAsia="宋体" w:hint="default"/>
          <w:spacing w:val="-2"/>
        </w:rPr>
        <w:t>10%</w:t>
      </w:r>
      <w:r>
        <w:rPr>
          <w:spacing w:val="-2"/>
        </w:rPr>
        <w:t>提取。公司法定盈余公积金累计额超过公司注</w:t>
      </w:r>
      <w:r>
        <w:rPr>
          <w:w w:val="100"/>
        </w:rPr>
        <w:t> </w:t>
      </w:r>
      <w:r>
        <w:rPr>
          <w:spacing w:val="-2"/>
        </w:rPr>
        <w:t>册资本</w:t>
      </w:r>
      <w:r>
        <w:rPr>
          <w:rFonts w:ascii="宋体" w:hAnsi="宋体" w:cs="宋体" w:eastAsia="宋体" w:hint="default"/>
          <w:spacing w:val="-2"/>
        </w:rPr>
        <w:t>50%</w:t>
      </w:r>
      <w:r>
        <w:rPr>
          <w:spacing w:val="-2"/>
        </w:rPr>
        <w:t>时，可不再提取。法定盈余公积可用于弥补公司的亏损，扩大生产经营或转增公司资本，但</w:t>
      </w:r>
      <w:r>
        <w:rPr>
          <w:spacing w:val="-19"/>
        </w:rPr>
        <w:t> </w:t>
      </w:r>
      <w:r>
        <w:rPr>
          <w:spacing w:val="-19"/>
        </w:rPr>
      </w:r>
      <w:r>
        <w:rPr/>
        <w:t>留存的法定公积金余额不可低于注册资本的</w:t>
      </w:r>
      <w:r>
        <w:rPr>
          <w:rFonts w:ascii="宋体" w:hAnsi="宋体" w:cs="宋体" w:eastAsia="宋体" w:hint="default"/>
        </w:rPr>
        <w:t>25%</w:t>
      </w:r>
      <w:r>
        <w:rPr/>
        <w:t>。</w:t>
      </w: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840" w:right="1060"/>
        </w:sectPr>
      </w:pPr>
    </w:p>
    <w:p>
      <w:pPr>
        <w:pStyle w:val="Heading5"/>
        <w:spacing w:line="240" w:lineRule="auto" w:before="36"/>
        <w:ind w:left="153" w:right="-18"/>
        <w:jc w:val="left"/>
        <w:rPr>
          <w:b w:val="0"/>
          <w:bCs w:val="0"/>
        </w:rPr>
      </w:pPr>
      <w:r>
        <w:rPr>
          <w:rFonts w:ascii="宋体" w:hAnsi="宋体" w:cs="宋体" w:eastAsia="宋体" w:hint="default"/>
        </w:rPr>
        <w:t>60</w:t>
      </w:r>
      <w:r>
        <w:rPr/>
        <w:t>、</w:t>
      </w:r>
      <w:r>
        <w:rPr>
          <w:spacing w:val="-23"/>
        </w:rPr>
        <w:t> </w:t>
      </w:r>
      <w:r>
        <w:rPr/>
        <w:t>未分配利润</w:t>
      </w:r>
      <w:r>
        <w:rPr>
          <w:b w:val="0"/>
          <w:bCs w:val="0"/>
        </w:rPr>
      </w:r>
    </w:p>
    <w:p>
      <w:pPr>
        <w:pStyle w:val="Heading3"/>
        <w:spacing w:line="240" w:lineRule="auto" w:before="50"/>
        <w:ind w:left="15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354" w:val="left" w:leader="none"/>
        </w:tabs>
        <w:spacing w:line="240" w:lineRule="auto"/>
        <w:ind w:left="153" w:right="0"/>
        <w:jc w:val="left"/>
      </w:pPr>
      <w:r>
        <w:rPr/>
        <w:t>单位：元</w:t>
        <w:tab/>
        <w:t>币种：人民币</w:t>
      </w:r>
    </w:p>
    <w:p>
      <w:pPr>
        <w:spacing w:after="0" w:line="240" w:lineRule="auto"/>
        <w:jc w:val="left"/>
        <w:sectPr>
          <w:type w:val="continuous"/>
          <w:pgSz w:w="11910" w:h="16840"/>
          <w:pgMar w:top="1120" w:bottom="1380" w:left="840" w:right="1060"/>
          <w:cols w:num="2" w:equalWidth="0">
            <w:col w:w="1955" w:space="5043"/>
            <w:col w:w="3012"/>
          </w:cols>
        </w:sectPr>
      </w:pP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827"/>
        <w:gridCol w:w="2472"/>
        <w:gridCol w:w="2401"/>
      </w:tblGrid>
      <w:tr>
        <w:trPr>
          <w:trHeight w:val="281"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1,896,996,070.84</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1,682,817,310.23</w:t>
            </w:r>
          </w:p>
        </w:tc>
      </w:tr>
      <w:tr>
        <w:trPr>
          <w:trHeight w:val="284"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47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1,896,996,070.84</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1,682,817,310.23</w:t>
            </w:r>
          </w:p>
        </w:tc>
      </w:tr>
      <w:tr>
        <w:trPr>
          <w:trHeight w:val="283"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923,844,500.04</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647,462,291.44</w:t>
            </w:r>
          </w:p>
        </w:tc>
      </w:tr>
      <w:tr>
        <w:trPr>
          <w:trHeight w:val="281"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86,178,668.08</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63,131,230.83</w:t>
            </w:r>
          </w:p>
        </w:tc>
      </w:tr>
      <w:tr>
        <w:trPr>
          <w:trHeight w:val="283"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47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47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370,152,300.00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370,152,300.00</w:t>
            </w:r>
          </w:p>
        </w:tc>
      </w:tr>
      <w:tr>
        <w:trPr>
          <w:trHeight w:val="283"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47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2,364,509,602.80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1,896,996,070.84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840" w:right="1060"/>
        </w:sectPr>
      </w:pPr>
    </w:p>
    <w:p>
      <w:pPr>
        <w:pStyle w:val="Heading5"/>
        <w:spacing w:line="240" w:lineRule="auto" w:before="36"/>
        <w:ind w:left="153" w:right="-18"/>
        <w:jc w:val="left"/>
        <w:rPr>
          <w:b w:val="0"/>
          <w:bCs w:val="0"/>
        </w:rPr>
      </w:pPr>
      <w:r>
        <w:rPr>
          <w:rFonts w:ascii="宋体" w:hAnsi="宋体" w:cs="宋体" w:eastAsia="宋体" w:hint="default"/>
        </w:rPr>
        <w:t>61</w:t>
      </w:r>
      <w:r>
        <w:rPr/>
        <w:t>、</w:t>
      </w:r>
      <w:r>
        <w:rPr>
          <w:spacing w:val="-22"/>
        </w:rPr>
        <w:t> </w:t>
      </w:r>
      <w:r>
        <w:rPr/>
        <w:t>营业收入和营业成本</w:t>
      </w:r>
      <w:r>
        <w:rPr>
          <w:b w:val="0"/>
          <w:bCs w:val="0"/>
        </w:rPr>
      </w:r>
    </w:p>
    <w:p>
      <w:pPr>
        <w:pStyle w:val="Heading3"/>
        <w:spacing w:line="240" w:lineRule="auto" w:before="50"/>
        <w:ind w:left="15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354" w:val="left" w:leader="none"/>
        </w:tabs>
        <w:spacing w:line="240" w:lineRule="auto"/>
        <w:ind w:left="153" w:right="0"/>
        <w:jc w:val="left"/>
      </w:pPr>
      <w:r>
        <w:rPr/>
        <w:t>单位：元</w:t>
        <w:tab/>
        <w:t>币种：人民币</w:t>
      </w:r>
    </w:p>
    <w:p>
      <w:pPr>
        <w:spacing w:after="0" w:line="240" w:lineRule="auto"/>
        <w:jc w:val="left"/>
        <w:sectPr>
          <w:type w:val="continuous"/>
          <w:pgSz w:w="11910" w:h="16840"/>
          <w:pgMar w:top="1120" w:bottom="1380" w:left="840" w:right="1060"/>
          <w:cols w:num="2" w:equalWidth="0">
            <w:col w:w="2559" w:space="4438"/>
            <w:col w:w="3013"/>
          </w:cols>
        </w:sectPr>
      </w:pPr>
    </w:p>
    <w:p>
      <w:pPr>
        <w:spacing w:line="240" w:lineRule="auto" w:before="12"/>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1565"/>
        <w:gridCol w:w="2031"/>
        <w:gridCol w:w="2043"/>
        <w:gridCol w:w="2042"/>
        <w:gridCol w:w="2041"/>
      </w:tblGrid>
      <w:tr>
        <w:trPr>
          <w:trHeight w:val="283" w:hRule="exact"/>
        </w:trPr>
        <w:tc>
          <w:tcPr>
            <w:tcW w:w="156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565" w:type="dxa"/>
            <w:vMerge/>
            <w:tcBorders>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收入</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7,198,251,200.57</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4,667,696,900.66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6,229,128,447.36</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3,960,372,275.13</w:t>
            </w:r>
          </w:p>
        </w:tc>
      </w:tr>
      <w:tr>
        <w:trPr>
          <w:trHeight w:val="28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147,631,757.09</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19,282,011.47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127,039,666.07</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16,969,484.25</w:t>
            </w:r>
          </w:p>
        </w:tc>
      </w:tr>
      <w:tr>
        <w:trPr>
          <w:trHeight w:val="283"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7,345,882,957.66</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4,686,978,912.13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6,356,168,113.43</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3,977,341,759.38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840" w:right="1060"/>
        </w:sectPr>
      </w:pPr>
    </w:p>
    <w:p>
      <w:pPr>
        <w:pStyle w:val="Heading5"/>
        <w:spacing w:line="240" w:lineRule="auto" w:before="36"/>
        <w:ind w:left="153" w:right="-18"/>
        <w:jc w:val="left"/>
        <w:rPr>
          <w:b w:val="0"/>
          <w:bCs w:val="0"/>
        </w:rPr>
      </w:pPr>
      <w:r>
        <w:rPr>
          <w:rFonts w:ascii="宋体" w:hAnsi="宋体" w:cs="宋体" w:eastAsia="宋体" w:hint="default"/>
        </w:rPr>
        <w:t>62</w:t>
      </w:r>
      <w:r>
        <w:rPr/>
        <w:t>、</w:t>
      </w:r>
      <w:r>
        <w:rPr>
          <w:spacing w:val="-23"/>
        </w:rPr>
        <w:t> </w:t>
      </w:r>
      <w:r>
        <w:rPr/>
        <w:t>税金及附加</w:t>
      </w:r>
      <w:r>
        <w:rPr>
          <w:b w:val="0"/>
          <w:bCs w:val="0"/>
        </w:rPr>
      </w:r>
    </w:p>
    <w:p>
      <w:pPr>
        <w:pStyle w:val="Heading3"/>
        <w:spacing w:line="240" w:lineRule="auto" w:before="53"/>
        <w:ind w:left="15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7"/>
          <w:szCs w:val="27"/>
        </w:rPr>
      </w:pPr>
    </w:p>
    <w:p>
      <w:pPr>
        <w:pStyle w:val="Heading3"/>
        <w:tabs>
          <w:tab w:pos="1354" w:val="left" w:leader="none"/>
        </w:tabs>
        <w:spacing w:line="240" w:lineRule="auto"/>
        <w:ind w:left="153" w:right="0"/>
        <w:jc w:val="left"/>
      </w:pPr>
      <w:r>
        <w:rPr/>
        <w:t>单位：元</w:t>
        <w:tab/>
        <w:t>币种：人民币</w:t>
      </w:r>
    </w:p>
    <w:p>
      <w:pPr>
        <w:spacing w:after="0" w:line="240" w:lineRule="auto"/>
        <w:jc w:val="left"/>
        <w:sectPr>
          <w:type w:val="continuous"/>
          <w:pgSz w:w="11910" w:h="16840"/>
          <w:pgMar w:top="1120" w:bottom="1380" w:left="840" w:right="1060"/>
          <w:cols w:num="2" w:equalWidth="0">
            <w:col w:w="1955" w:space="5043"/>
            <w:col w:w="3012"/>
          </w:cols>
        </w:sectPr>
      </w:pP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98"/>
        <w:gridCol w:w="3730"/>
        <w:gridCol w:w="3073"/>
      </w:tblGrid>
      <w:tr>
        <w:trPr>
          <w:trHeight w:val="288"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27"/>
              <w:jc w:val="right"/>
              <w:rPr>
                <w:rFonts w:ascii="宋体" w:hAnsi="宋体" w:cs="宋体" w:eastAsia="宋体" w:hint="default"/>
                <w:sz w:val="21"/>
                <w:szCs w:val="21"/>
              </w:rPr>
            </w:pPr>
            <w:r>
              <w:rPr>
                <w:rFonts w:ascii="宋体" w:hAnsi="宋体" w:cs="宋体" w:eastAsia="宋体" w:hint="default"/>
                <w:sz w:val="21"/>
                <w:szCs w:val="21"/>
              </w:rPr>
              <w:t>项目</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730" w:type="dxa"/>
            <w:tcBorders>
              <w:top w:val="single" w:sz="6" w:space="0" w:color="000000"/>
              <w:left w:val="single" w:sz="6" w:space="0" w:color="000000"/>
              <w:bottom w:val="single" w:sz="6" w:space="0" w:color="000000"/>
              <w:right w:val="single" w:sz="6" w:space="0" w:color="000000"/>
            </w:tcBorders>
          </w:tcPr>
          <w:p>
            <w:pPr/>
          </w:p>
        </w:tc>
        <w:tc>
          <w:tcPr>
            <w:tcW w:w="30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730" w:type="dxa"/>
            <w:tcBorders>
              <w:top w:val="single" w:sz="6" w:space="0" w:color="000000"/>
              <w:left w:val="single" w:sz="6" w:space="0" w:color="000000"/>
              <w:bottom w:val="single" w:sz="6" w:space="0" w:color="000000"/>
              <w:right w:val="single" w:sz="6" w:space="0" w:color="000000"/>
            </w:tcBorders>
          </w:tcPr>
          <w:p>
            <w:pP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724,677.48</w:t>
            </w:r>
          </w:p>
        </w:tc>
      </w:tr>
      <w:tr>
        <w:trPr>
          <w:trHeight w:val="288"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5,313,179.38</w:t>
            </w: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5,248,930.60</w:t>
            </w:r>
          </w:p>
        </w:tc>
      </w:tr>
      <w:tr>
        <w:trPr>
          <w:trHeight w:val="288"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3,791,848.05</w:t>
            </w: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3,736,650.26</w:t>
            </w:r>
          </w:p>
        </w:tc>
      </w:tr>
      <w:tr>
        <w:trPr>
          <w:trHeight w:val="288"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730" w:type="dxa"/>
            <w:tcBorders>
              <w:top w:val="single" w:sz="6" w:space="0" w:color="000000"/>
              <w:left w:val="single" w:sz="6" w:space="0" w:color="000000"/>
              <w:bottom w:val="single" w:sz="6" w:space="0" w:color="000000"/>
              <w:right w:val="single" w:sz="6" w:space="0" w:color="000000"/>
            </w:tcBorders>
          </w:tcPr>
          <w:p>
            <w:pPr/>
          </w:p>
        </w:tc>
        <w:tc>
          <w:tcPr>
            <w:tcW w:w="30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16,242,072.80</w:t>
            </w: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12,262,120.63</w:t>
            </w:r>
          </w:p>
        </w:tc>
      </w:tr>
      <w:tr>
        <w:trPr>
          <w:trHeight w:val="288"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3,253,236.44</w:t>
            </w: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4,493,305.35</w:t>
            </w:r>
          </w:p>
        </w:tc>
      </w:tr>
      <w:tr>
        <w:trPr>
          <w:trHeight w:val="288"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342,282.60</w:t>
            </w: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219,212.80</w:t>
            </w:r>
          </w:p>
        </w:tc>
      </w:tr>
      <w:tr>
        <w:trPr>
          <w:trHeight w:val="288"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2,501,640.32</w:t>
            </w: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731,813.75</w:t>
            </w:r>
          </w:p>
        </w:tc>
      </w:tr>
      <w:tr>
        <w:trPr>
          <w:trHeight w:val="286"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6,132,927.07</w:t>
            </w: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4,854,792.44</w:t>
            </w:r>
          </w:p>
        </w:tc>
      </w:tr>
      <w:tr>
        <w:trPr>
          <w:trHeight w:val="288" w:hRule="exact"/>
        </w:trPr>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7"/>
              <w:jc w:val="right"/>
              <w:rPr>
                <w:rFonts w:ascii="宋体" w:hAnsi="宋体" w:cs="宋体" w:eastAsia="宋体" w:hint="default"/>
                <w:sz w:val="21"/>
                <w:szCs w:val="21"/>
              </w:rPr>
            </w:pPr>
            <w:r>
              <w:rPr>
                <w:rFonts w:ascii="宋体" w:hAnsi="宋体" w:cs="宋体" w:eastAsia="宋体" w:hint="default"/>
                <w:sz w:val="21"/>
                <w:szCs w:val="21"/>
              </w:rPr>
              <w:t>合计</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37,577,186.66</w:t>
            </w:r>
          </w:p>
        </w:tc>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32,271,503.31</w:t>
            </w:r>
          </w:p>
        </w:tc>
      </w:tr>
    </w:tbl>
    <w:p>
      <w:pPr>
        <w:spacing w:after="0" w:line="241" w:lineRule="exact"/>
        <w:jc w:val="right"/>
        <w:rPr>
          <w:rFonts w:ascii="宋体" w:hAnsi="宋体" w:cs="宋体" w:eastAsia="宋体" w:hint="default"/>
          <w:sz w:val="21"/>
          <w:szCs w:val="21"/>
        </w:rPr>
        <w:sectPr>
          <w:type w:val="continuous"/>
          <w:pgSz w:w="11910" w:h="16840"/>
          <w:pgMar w:top="1120" w:bottom="1380" w:left="84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54"/>
          <w:pgSz w:w="11910" w:h="16840"/>
          <w:pgMar w:footer="1195" w:header="882" w:top="1120" w:bottom="1380" w:left="780" w:right="1040"/>
          <w:pgNumType w:start="141"/>
        </w:sectPr>
      </w:pPr>
    </w:p>
    <w:p>
      <w:pPr>
        <w:pStyle w:val="Heading5"/>
        <w:spacing w:line="240" w:lineRule="auto" w:before="36"/>
        <w:ind w:left="213" w:right="-18"/>
        <w:jc w:val="left"/>
        <w:rPr>
          <w:b w:val="0"/>
          <w:bCs w:val="0"/>
        </w:rPr>
      </w:pPr>
      <w:r>
        <w:rPr>
          <w:rFonts w:ascii="宋体" w:hAnsi="宋体" w:cs="宋体" w:eastAsia="宋体" w:hint="default"/>
        </w:rPr>
        <w:t>63</w:t>
      </w:r>
      <w:r>
        <w:rPr/>
        <w:t>、</w:t>
      </w:r>
      <w:r>
        <w:rPr>
          <w:spacing w:val="-23"/>
        </w:rPr>
        <w:t> </w:t>
      </w:r>
      <w:r>
        <w:rPr/>
        <w:t>销售费用</w:t>
      </w:r>
      <w:r>
        <w:rPr>
          <w:b w:val="0"/>
          <w:bCs w:val="0"/>
        </w:rPr>
      </w:r>
    </w:p>
    <w:p>
      <w:pPr>
        <w:pStyle w:val="Heading3"/>
        <w:spacing w:line="240" w:lineRule="auto" w:before="50"/>
        <w:ind w:left="213"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5" w:val="left" w:leader="none"/>
        </w:tabs>
        <w:spacing w:line="240" w:lineRule="auto" w:before="156"/>
        <w:ind w:left="213"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1040"/>
          <w:cols w:num="2" w:equalWidth="0">
            <w:col w:w="2015" w:space="5312"/>
            <w:col w:w="2763"/>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627"/>
        <w:gridCol w:w="3116"/>
        <w:gridCol w:w="3111"/>
      </w:tblGrid>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工资及及其他人力成本</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342,080,752.79</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302,925,635.17</w:t>
            </w:r>
          </w:p>
        </w:tc>
      </w:tr>
      <w:tr>
        <w:trPr>
          <w:trHeight w:val="281"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212,218,146.06</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244,639,858.41</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业务会议费</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40,491,419.39</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38,686,964.04</w:t>
            </w:r>
          </w:p>
        </w:tc>
      </w:tr>
      <w:tr>
        <w:trPr>
          <w:trHeight w:val="281"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机动车费</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32,249,027.31</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31,711,984.27</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22,303,159.47</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17,834,830.54</w:t>
            </w:r>
          </w:p>
        </w:tc>
      </w:tr>
      <w:tr>
        <w:trPr>
          <w:trHeight w:val="284"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宣传促销费</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82,666,157.89</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60,802,219.78</w:t>
            </w:r>
          </w:p>
        </w:tc>
      </w:tr>
      <w:tr>
        <w:trPr>
          <w:trHeight w:val="281"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发行手续费</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24,297,382.93</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4,422,520.17</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13,557,268.31</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15,118,991.49</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122,653,060.68</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88,491,972.68</w:t>
            </w:r>
          </w:p>
        </w:tc>
      </w:tr>
      <w:tr>
        <w:trPr>
          <w:trHeight w:val="281"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892,516,374.83</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804,634,976.55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780" w:right="1040"/>
        </w:sectPr>
      </w:pPr>
    </w:p>
    <w:p>
      <w:pPr>
        <w:pStyle w:val="Heading5"/>
        <w:spacing w:line="240" w:lineRule="auto" w:before="36"/>
        <w:ind w:left="213" w:right="-18"/>
        <w:jc w:val="left"/>
        <w:rPr>
          <w:b w:val="0"/>
          <w:bCs w:val="0"/>
        </w:rPr>
      </w:pPr>
      <w:r>
        <w:rPr>
          <w:rFonts w:ascii="宋体" w:hAnsi="宋体" w:cs="宋体" w:eastAsia="宋体" w:hint="default"/>
        </w:rPr>
        <w:t>64</w:t>
      </w:r>
      <w:r>
        <w:rPr/>
        <w:t>、</w:t>
      </w:r>
      <w:r>
        <w:rPr>
          <w:spacing w:val="-23"/>
        </w:rPr>
        <w:t> </w:t>
      </w:r>
      <w:r>
        <w:rPr/>
        <w:t>管理费用</w:t>
      </w:r>
      <w:r>
        <w:rPr>
          <w:b w:val="0"/>
          <w:bCs w:val="0"/>
        </w:rPr>
      </w:r>
    </w:p>
    <w:p>
      <w:pPr>
        <w:pStyle w:val="Heading3"/>
        <w:spacing w:line="240" w:lineRule="auto" w:before="50"/>
        <w:ind w:left="2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015" w:space="4983"/>
            <w:col w:w="3092"/>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62"/>
        <w:gridCol w:w="2837"/>
        <w:gridCol w:w="2655"/>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工资及其他人力成本</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527,669,106.52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490,774,973.29</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105,376,744.30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105,464,955.04</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107,852,458.11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98,567,108.34</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折旧费及摊销费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106,292,508.31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103,462,672.84</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21,498,296.16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22,887,258.89</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7,510,940.14</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28,820,703.37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27,331,341.20</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9,960,268.97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11,111,535.18</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19,519,887.95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20,310,206.33</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8,020,849.05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8,634,575.44</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15,883,396.32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20,122,560.50</w:t>
            </w:r>
          </w:p>
        </w:tc>
      </w:tr>
      <w:tr>
        <w:trPr>
          <w:trHeight w:val="28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审计及其他非审计服务费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3,670,000.00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3,700,000.00</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5,820,875.63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3,931,024.80</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110,621,455.87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72,531,364.84</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1,071,006,550.56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996,340,516.83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780" w:right="1040"/>
        </w:sectPr>
      </w:pPr>
    </w:p>
    <w:p>
      <w:pPr>
        <w:pStyle w:val="Heading5"/>
        <w:spacing w:line="240" w:lineRule="auto" w:before="36"/>
        <w:ind w:left="213" w:right="-18"/>
        <w:jc w:val="left"/>
        <w:rPr>
          <w:b w:val="0"/>
          <w:bCs w:val="0"/>
        </w:rPr>
      </w:pPr>
      <w:r>
        <w:rPr>
          <w:rFonts w:ascii="宋体" w:hAnsi="宋体" w:cs="宋体" w:eastAsia="宋体" w:hint="default"/>
        </w:rPr>
        <w:t>65</w:t>
      </w:r>
      <w:r>
        <w:rPr/>
        <w:t>、</w:t>
      </w:r>
      <w:r>
        <w:rPr>
          <w:spacing w:val="-23"/>
        </w:rPr>
        <w:t> </w:t>
      </w:r>
      <w:r>
        <w:rPr/>
        <w:t>财务费用</w:t>
      </w:r>
      <w:r>
        <w:rPr>
          <w:b w:val="0"/>
          <w:bCs w:val="0"/>
        </w:rPr>
      </w:r>
    </w:p>
    <w:p>
      <w:pPr>
        <w:pStyle w:val="Heading3"/>
        <w:spacing w:line="240" w:lineRule="auto" w:before="50"/>
        <w:ind w:left="2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015" w:space="4983"/>
            <w:col w:w="3092"/>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62"/>
        <w:gridCol w:w="2837"/>
        <w:gridCol w:w="2655"/>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37"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-21,976,422.91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-12,134,615.94</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长期应收款利息收入</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-6,216,780.55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-1,717,719.73</w:t>
            </w:r>
          </w:p>
        </w:tc>
      </w:tr>
    </w:tbl>
    <w:p>
      <w:pPr>
        <w:spacing w:after="0" w:line="243" w:lineRule="exact"/>
        <w:jc w:val="right"/>
        <w:rPr>
          <w:rFonts w:ascii="宋体" w:hAnsi="宋体" w:cs="宋体" w:eastAsia="宋体" w:hint="default"/>
          <w:sz w:val="21"/>
          <w:szCs w:val="21"/>
        </w:rPr>
        <w:sectPr>
          <w:type w:val="continuous"/>
          <w:pgSz w:w="11910" w:h="16840"/>
          <w:pgMar w:top="1120" w:bottom="1380" w:left="7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362"/>
        <w:gridCol w:w="2837"/>
        <w:gridCol w:w="2655"/>
      </w:tblGrid>
      <w:tr>
        <w:trPr>
          <w:trHeight w:val="28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4,795,450.04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4,116,097.69</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汇兑损益及其他</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-962,537.65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787,505.64</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-24,360,291.07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-8,948,732.34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780" w:right="1040"/>
        </w:sectPr>
      </w:pPr>
    </w:p>
    <w:p>
      <w:pPr>
        <w:pStyle w:val="Heading5"/>
        <w:spacing w:line="240" w:lineRule="auto" w:before="36"/>
        <w:ind w:left="213" w:right="-18"/>
        <w:jc w:val="left"/>
        <w:rPr>
          <w:b w:val="0"/>
          <w:bCs w:val="0"/>
        </w:rPr>
      </w:pPr>
      <w:r>
        <w:rPr>
          <w:rFonts w:ascii="宋体" w:hAnsi="宋体" w:cs="宋体" w:eastAsia="宋体" w:hint="default"/>
        </w:rPr>
        <w:t>66</w:t>
      </w:r>
      <w:r>
        <w:rPr/>
        <w:t>、</w:t>
      </w:r>
      <w:r>
        <w:rPr>
          <w:spacing w:val="-22"/>
        </w:rPr>
        <w:t> </w:t>
      </w:r>
      <w:r>
        <w:rPr/>
        <w:t>资产减值损失</w:t>
      </w:r>
      <w:r>
        <w:rPr>
          <w:b w:val="0"/>
          <w:bCs w:val="0"/>
        </w:rPr>
      </w:r>
    </w:p>
    <w:p>
      <w:pPr>
        <w:pStyle w:val="Heading3"/>
        <w:spacing w:line="240" w:lineRule="auto" w:before="50"/>
        <w:ind w:left="2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015" w:space="4983"/>
            <w:col w:w="3092"/>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702"/>
        <w:gridCol w:w="2804"/>
        <w:gridCol w:w="3349"/>
      </w:tblGrid>
      <w:tr>
        <w:trPr>
          <w:trHeight w:val="28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24,498,499.59</w:t>
            </w:r>
          </w:p>
        </w:tc>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19,749,411.51</w:t>
            </w:r>
          </w:p>
        </w:tc>
      </w:tr>
      <w:tr>
        <w:trPr>
          <w:trHeight w:val="28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55,249,866.57</w:t>
            </w:r>
          </w:p>
        </w:tc>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60,911,819.32</w:t>
            </w:r>
          </w:p>
        </w:tc>
      </w:tr>
      <w:tr>
        <w:trPr>
          <w:trHeight w:val="284"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804"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804"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804"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804"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1,004,713.59</w:t>
            </w:r>
          </w:p>
        </w:tc>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804"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804"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804"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804"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804"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804"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804"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80,753,079.75</w:t>
            </w:r>
          </w:p>
        </w:tc>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80,661,230.83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780" w:right="1040"/>
        </w:sectPr>
      </w:pPr>
    </w:p>
    <w:p>
      <w:pPr>
        <w:pStyle w:val="Heading5"/>
        <w:spacing w:line="240" w:lineRule="auto" w:before="36"/>
        <w:ind w:left="213" w:right="-20"/>
        <w:jc w:val="left"/>
        <w:rPr>
          <w:b w:val="0"/>
          <w:bCs w:val="0"/>
        </w:rPr>
      </w:pPr>
      <w:r>
        <w:rPr>
          <w:rFonts w:ascii="宋体" w:hAnsi="宋体" w:cs="宋体" w:eastAsia="宋体" w:hint="default"/>
        </w:rPr>
        <w:t>67</w:t>
      </w:r>
      <w:r>
        <w:rPr/>
        <w:t>、</w:t>
      </w:r>
      <w:r>
        <w:rPr>
          <w:spacing w:val="-21"/>
        </w:rPr>
        <w:t> </w:t>
      </w:r>
      <w:r>
        <w:rPr/>
        <w:t>公允价值变动收益</w:t>
      </w:r>
      <w:r>
        <w:rPr>
          <w:b w:val="0"/>
          <w:bCs w:val="0"/>
        </w:rPr>
      </w:r>
    </w:p>
    <w:p>
      <w:pPr>
        <w:pStyle w:val="Heading3"/>
        <w:spacing w:line="240" w:lineRule="auto" w:before="52"/>
        <w:ind w:left="213"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5" w:val="left" w:leader="none"/>
        </w:tabs>
        <w:spacing w:line="240" w:lineRule="auto" w:before="156"/>
        <w:ind w:left="213"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1040"/>
          <w:cols w:num="2" w:equalWidth="0">
            <w:col w:w="2408" w:space="4918"/>
            <w:col w:w="2764"/>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831"/>
        <w:gridCol w:w="2006"/>
        <w:gridCol w:w="2017"/>
      </w:tblGrid>
      <w:tr>
        <w:trPr>
          <w:trHeight w:val="281" w:hRule="exact"/>
        </w:trPr>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3"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以公允价值计量的且其变动计入当期损益的金融资产</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10,279.16</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以公允价值计量的且其变动计入当期损益的金融负债</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10,279.16</w:t>
            </w: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780" w:right="1040"/>
        </w:sectPr>
      </w:pPr>
    </w:p>
    <w:p>
      <w:pPr>
        <w:pStyle w:val="Heading5"/>
        <w:spacing w:line="240" w:lineRule="auto" w:before="36"/>
        <w:ind w:left="213" w:right="-18"/>
        <w:jc w:val="left"/>
        <w:rPr>
          <w:b w:val="0"/>
          <w:bCs w:val="0"/>
        </w:rPr>
      </w:pPr>
      <w:r>
        <w:rPr>
          <w:rFonts w:ascii="宋体" w:hAnsi="宋体" w:cs="宋体" w:eastAsia="宋体" w:hint="default"/>
        </w:rPr>
        <w:t>68</w:t>
      </w:r>
      <w:r>
        <w:rPr/>
        <w:t>、</w:t>
      </w:r>
      <w:r>
        <w:rPr>
          <w:spacing w:val="-23"/>
        </w:rPr>
        <w:t> </w:t>
      </w:r>
      <w:r>
        <w:rPr/>
        <w:t>投资收益</w:t>
      </w:r>
      <w:r>
        <w:rPr>
          <w:b w:val="0"/>
          <w:bCs w:val="0"/>
        </w:rPr>
      </w:r>
    </w:p>
    <w:p>
      <w:pPr>
        <w:pStyle w:val="Heading3"/>
        <w:spacing w:line="240" w:lineRule="auto" w:before="52"/>
        <w:ind w:left="213"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5" w:val="left" w:leader="none"/>
        </w:tabs>
        <w:spacing w:line="240" w:lineRule="auto" w:before="156"/>
        <w:ind w:left="213" w:right="0"/>
        <w:jc w:val="left"/>
      </w:pPr>
      <w:r>
        <w:rPr>
          <w:spacing w:val="-1"/>
        </w:rPr>
        <w:t>单位：元</w:t>
        <w:tab/>
        <w:t>币种：人民币</w:t>
      </w:r>
    </w:p>
    <w:p>
      <w:pPr>
        <w:spacing w:after="0" w:line="240" w:lineRule="auto"/>
        <w:jc w:val="left"/>
        <w:sectPr>
          <w:type w:val="continuous"/>
          <w:pgSz w:w="11910" w:h="16840"/>
          <w:pgMar w:top="1120" w:bottom="1380" w:left="780" w:right="1040"/>
          <w:cols w:num="2" w:equalWidth="0">
            <w:col w:w="2015" w:space="5312"/>
            <w:col w:w="2763"/>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31"/>
        <w:gridCol w:w="3017"/>
        <w:gridCol w:w="2933"/>
      </w:tblGrid>
      <w:tr>
        <w:trPr>
          <w:trHeight w:val="281"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10,286,556.13</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9,828,451.99</w:t>
            </w: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166,604,192.41</w:t>
            </w:r>
          </w:p>
        </w:tc>
        <w:tc>
          <w:tcPr>
            <w:tcW w:w="293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61"/>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3017" w:type="dxa"/>
            <w:tcBorders>
              <w:top w:val="single" w:sz="4" w:space="0" w:color="000000"/>
              <w:left w:val="single" w:sz="4" w:space="0" w:color="000000"/>
              <w:bottom w:val="single" w:sz="4" w:space="0" w:color="000000"/>
              <w:right w:val="single" w:sz="4" w:space="0" w:color="000000"/>
            </w:tcBorders>
          </w:tcPr>
          <w:p>
            <w:pPr/>
          </w:p>
        </w:tc>
        <w:tc>
          <w:tcPr>
            <w:tcW w:w="29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处置以公允价值计量的可供出售金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26,768,910.15</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11,055,165.50</w:t>
            </w:r>
          </w:p>
        </w:tc>
      </w:tr>
    </w:tbl>
    <w:p>
      <w:pPr>
        <w:spacing w:after="0" w:line="243" w:lineRule="exact"/>
        <w:jc w:val="right"/>
        <w:rPr>
          <w:rFonts w:ascii="宋体" w:hAnsi="宋体" w:cs="宋体" w:eastAsia="宋体" w:hint="default"/>
          <w:sz w:val="21"/>
          <w:szCs w:val="21"/>
        </w:rPr>
        <w:sectPr>
          <w:type w:val="continuous"/>
          <w:pgSz w:w="11910" w:h="16840"/>
          <w:pgMar w:top="1120" w:bottom="1380" w:left="7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431"/>
        <w:gridCol w:w="3017"/>
        <w:gridCol w:w="2933"/>
      </w:tblGrid>
      <w:tr>
        <w:trPr>
          <w:trHeight w:val="28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p>
        </w:tc>
        <w:tc>
          <w:tcPr>
            <w:tcW w:w="3017" w:type="dxa"/>
            <w:tcBorders>
              <w:top w:val="single" w:sz="4" w:space="0" w:color="000000"/>
              <w:left w:val="single" w:sz="4" w:space="0" w:color="000000"/>
              <w:bottom w:val="single" w:sz="4" w:space="0" w:color="000000"/>
              <w:right w:val="single" w:sz="4" w:space="0" w:color="000000"/>
            </w:tcBorders>
          </w:tcPr>
          <w:p>
            <w:pPr/>
          </w:p>
        </w:tc>
        <w:tc>
          <w:tcPr>
            <w:tcW w:w="29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3017" w:type="dxa"/>
            <w:tcBorders>
              <w:top w:val="single" w:sz="4" w:space="0" w:color="000000"/>
              <w:left w:val="single" w:sz="4" w:space="0" w:color="000000"/>
              <w:bottom w:val="single" w:sz="4" w:space="0" w:color="000000"/>
              <w:right w:val="single" w:sz="4" w:space="0" w:color="000000"/>
            </w:tcBorders>
          </w:tcPr>
          <w:p>
            <w:pPr/>
          </w:p>
        </w:tc>
        <w:tc>
          <w:tcPr>
            <w:tcW w:w="29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49,859,297.62</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41,562,143.45</w:t>
            </w:r>
          </w:p>
        </w:tc>
      </w:tr>
      <w:tr>
        <w:trPr>
          <w:trHeight w:val="55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593,133.85</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2,420,215.05</w:t>
            </w:r>
          </w:p>
        </w:tc>
      </w:tr>
      <w:tr>
        <w:trPr>
          <w:trHeight w:val="557"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5,042,726.27</w:t>
            </w:r>
          </w:p>
        </w:tc>
        <w:tc>
          <w:tcPr>
            <w:tcW w:w="29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13,000,000.00</w:t>
            </w:r>
          </w:p>
        </w:tc>
        <w:tc>
          <w:tcPr>
            <w:tcW w:w="29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293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272,154,816.43</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64,865,975.99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780" w:right="1120"/>
        </w:sectPr>
      </w:pPr>
    </w:p>
    <w:p>
      <w:pPr>
        <w:pStyle w:val="Heading5"/>
        <w:spacing w:line="240" w:lineRule="auto" w:before="36"/>
        <w:ind w:left="213" w:right="-19"/>
        <w:jc w:val="left"/>
        <w:rPr>
          <w:b w:val="0"/>
          <w:bCs w:val="0"/>
        </w:rPr>
      </w:pPr>
      <w:r>
        <w:rPr>
          <w:rFonts w:ascii="宋体" w:hAnsi="宋体" w:cs="宋体" w:eastAsia="宋体" w:hint="default"/>
        </w:rPr>
        <w:t>69</w:t>
      </w:r>
      <w:r>
        <w:rPr/>
        <w:t>、</w:t>
      </w:r>
      <w:r>
        <w:rPr>
          <w:spacing w:val="-23"/>
        </w:rPr>
        <w:t> </w:t>
      </w:r>
      <w:r>
        <w:rPr/>
        <w:t>营业外收入</w:t>
      </w:r>
      <w:r>
        <w:rPr>
          <w:b w:val="0"/>
          <w:bCs w:val="0"/>
        </w:rPr>
      </w:r>
    </w:p>
    <w:p>
      <w:pPr>
        <w:pStyle w:val="Heading3"/>
        <w:spacing w:line="313" w:lineRule="exact" w:before="52"/>
        <w:ind w:left="213" w:right="-19"/>
        <w:jc w:val="left"/>
      </w:pPr>
      <w:r>
        <w:rPr/>
        <w:t>营业外收入情况</w:t>
      </w:r>
    </w:p>
    <w:p>
      <w:pPr>
        <w:pStyle w:val="Heading3"/>
        <w:tabs>
          <w:tab w:pos="1173" w:val="left" w:leader="none"/>
        </w:tabs>
        <w:spacing w:line="313" w:lineRule="exact"/>
        <w:ind w:left="213" w:right="-19"/>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120"/>
          <w:cols w:num="2" w:equalWidth="0">
            <w:col w:w="2135" w:space="4863"/>
            <w:col w:w="3012"/>
          </w:cols>
        </w:sectPr>
      </w:pPr>
    </w:p>
    <w:p>
      <w:pPr>
        <w:spacing w:line="240" w:lineRule="auto" w:before="12"/>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3529"/>
        <w:gridCol w:w="2009"/>
        <w:gridCol w:w="2006"/>
        <w:gridCol w:w="2093"/>
      </w:tblGrid>
      <w:tr>
        <w:trPr>
          <w:trHeight w:val="554"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112,806,007.61</w:t>
            </w: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8,691,686.24</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7,762,591.80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8,691,686.24</w:t>
            </w:r>
          </w:p>
        </w:tc>
      </w:tr>
      <w:tr>
        <w:trPr>
          <w:trHeight w:val="283" w:hRule="exact"/>
        </w:trPr>
        <w:tc>
          <w:tcPr>
            <w:tcW w:w="3529"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8,691,686.24</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120,568,599.41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8,691,686.24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780" w:right="1120"/>
        </w:sectPr>
      </w:pPr>
    </w:p>
    <w:p>
      <w:pPr>
        <w:pStyle w:val="BodyText"/>
        <w:spacing w:line="240" w:lineRule="auto" w:before="26"/>
        <w:ind w:left="213" w:right="-5"/>
        <w:jc w:val="left"/>
      </w:pPr>
      <w:r>
        <w:rPr>
          <w:spacing w:val="-1"/>
        </w:rPr>
        <w:t>计入当期</w:t>
      </w:r>
      <w:r>
        <w:rPr>
          <w:spacing w:val="-1"/>
          <w:sz w:val="24"/>
          <w:szCs w:val="24"/>
        </w:rPr>
        <w:t>损益</w:t>
      </w:r>
      <w:r>
        <w:rPr>
          <w:spacing w:val="-1"/>
        </w:rPr>
        <w:t>的政府补助</w:t>
      </w:r>
    </w:p>
    <w:p>
      <w:pPr>
        <w:pStyle w:val="BodyText"/>
        <w:spacing w:line="240" w:lineRule="auto" w:before="4"/>
        <w:ind w:left="213" w:right="-5"/>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2"/>
          <w:szCs w:val="22"/>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120"/>
          <w:cols w:num="2" w:equalWidth="0">
            <w:col w:w="2588" w:space="4409"/>
            <w:col w:w="3013"/>
          </w:cols>
        </w:sectPr>
      </w:pPr>
    </w:p>
    <w:p>
      <w:pPr>
        <w:spacing w:line="240" w:lineRule="auto" w:before="12"/>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2249"/>
        <w:gridCol w:w="2482"/>
        <w:gridCol w:w="2482"/>
        <w:gridCol w:w="2487"/>
      </w:tblGrid>
      <w:tr>
        <w:trPr>
          <w:trHeight w:val="566"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98"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5"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34"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1"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图书出版补贴</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22,491,104.11</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增值税先征后返收入</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40,068,809.21</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增值税附加税返还</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17,254,510.54</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其他财政补贴</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32,991,583.75</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112,806,007.61</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8"/>
        <w:ind w:left="213" w:right="0"/>
        <w:jc w:val="left"/>
      </w:pPr>
      <w:r>
        <w:rPr/>
        <w:t>其他说明：</w:t>
      </w:r>
    </w:p>
    <w:p>
      <w:pPr>
        <w:spacing w:after="0" w:line="240" w:lineRule="auto"/>
        <w:jc w:val="left"/>
        <w:sectPr>
          <w:type w:val="continuous"/>
          <w:pgSz w:w="11910" w:h="16840"/>
          <w:pgMar w:top="1120" w:bottom="1380" w:left="780" w:right="1120"/>
        </w:sectPr>
      </w:pPr>
    </w:p>
    <w:p>
      <w:pPr>
        <w:spacing w:line="240" w:lineRule="auto" w:before="1"/>
        <w:rPr>
          <w:rFonts w:ascii="宋体" w:hAnsi="宋体" w:cs="宋体" w:eastAsia="宋体" w:hint="default"/>
          <w:sz w:val="29"/>
          <w:szCs w:val="29"/>
        </w:rPr>
      </w:pPr>
    </w:p>
    <w:p>
      <w:pPr>
        <w:pStyle w:val="Heading3"/>
        <w:spacing w:line="240" w:lineRule="auto" w:before="26"/>
        <w:ind w:left="213" w:right="10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780" w:right="1040"/>
        </w:sectPr>
      </w:pPr>
    </w:p>
    <w:p>
      <w:pPr>
        <w:pStyle w:val="Heading5"/>
        <w:spacing w:line="240" w:lineRule="auto" w:before="174"/>
        <w:ind w:left="213" w:right="-19"/>
        <w:jc w:val="left"/>
        <w:rPr>
          <w:b w:val="0"/>
          <w:bCs w:val="0"/>
        </w:rPr>
      </w:pPr>
      <w:r>
        <w:rPr>
          <w:rFonts w:ascii="宋体" w:hAnsi="宋体" w:cs="宋体" w:eastAsia="宋体" w:hint="default"/>
        </w:rPr>
        <w:t>70</w:t>
      </w:r>
      <w:r>
        <w:rPr/>
        <w:t>、</w:t>
      </w:r>
      <w:r>
        <w:rPr>
          <w:spacing w:val="-23"/>
        </w:rPr>
        <w:t> </w:t>
      </w:r>
      <w:r>
        <w:rPr/>
        <w:t>营业外支出</w:t>
      </w:r>
      <w:r>
        <w:rPr>
          <w:b w:val="0"/>
          <w:bCs w:val="0"/>
        </w:rPr>
      </w:r>
    </w:p>
    <w:p>
      <w:pPr>
        <w:pStyle w:val="Heading3"/>
        <w:tabs>
          <w:tab w:pos="1173" w:val="left" w:leader="none"/>
        </w:tabs>
        <w:spacing w:line="240" w:lineRule="auto" w:before="52"/>
        <w:ind w:left="213" w:right="-19"/>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Heading3"/>
        <w:tabs>
          <w:tab w:pos="1414" w:val="left" w:leader="none"/>
        </w:tabs>
        <w:spacing w:line="240" w:lineRule="auto" w:before="183"/>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135" w:space="4863"/>
            <w:col w:w="3092"/>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68"/>
        <w:gridCol w:w="2299"/>
        <w:gridCol w:w="2160"/>
        <w:gridCol w:w="2326"/>
      </w:tblGrid>
      <w:tr>
        <w:trPr>
          <w:trHeight w:val="554"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299"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299"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299"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299"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299"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32,148,012.97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21,934,426.75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32,148,012.97</w:t>
            </w:r>
          </w:p>
        </w:tc>
      </w:tr>
      <w:tr>
        <w:trPr>
          <w:trHeight w:val="28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罚没支出</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17,974.25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33,092.03</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17,974.25</w:t>
            </w:r>
          </w:p>
        </w:tc>
      </w:tr>
      <w:tr>
        <w:trPr>
          <w:trHeight w:val="281"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1,154,736.75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737,898.08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1,154,736.75</w:t>
            </w:r>
          </w:p>
        </w:tc>
      </w:tr>
      <w:tr>
        <w:trPr>
          <w:trHeight w:val="28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33,320,723.97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22,705,416.86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33,320,723.97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780" w:right="1040"/>
        </w:sectPr>
      </w:pPr>
    </w:p>
    <w:p>
      <w:pPr>
        <w:pStyle w:val="Heading5"/>
        <w:spacing w:line="290" w:lineRule="auto" w:before="36"/>
        <w:ind w:left="213" w:right="89"/>
        <w:jc w:val="left"/>
        <w:rPr>
          <w:b w:val="0"/>
          <w:bCs w:val="0"/>
        </w:rPr>
      </w:pPr>
      <w:r>
        <w:rPr>
          <w:rFonts w:ascii="宋体" w:hAnsi="宋体" w:cs="宋体" w:eastAsia="宋体" w:hint="default"/>
        </w:rPr>
        <w:t>71</w:t>
      </w:r>
      <w:r>
        <w:rPr/>
        <w:t>、</w:t>
      </w:r>
      <w:r>
        <w:rPr>
          <w:spacing w:val="-24"/>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Heading3"/>
        <w:spacing w:line="240" w:lineRule="auto" w:before="9"/>
        <w:ind w:left="213"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015" w:space="4983"/>
            <w:col w:w="3092"/>
          </w:cols>
        </w:sectPr>
      </w:pPr>
    </w:p>
    <w:p>
      <w:pPr>
        <w:spacing w:line="240" w:lineRule="auto" w:before="10"/>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3445"/>
        <w:gridCol w:w="3137"/>
        <w:gridCol w:w="3118"/>
      </w:tblGrid>
      <w:tr>
        <w:trPr>
          <w:trHeight w:val="290"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08"/>
              <w:jc w:val="right"/>
              <w:rPr>
                <w:rFonts w:ascii="宋体" w:hAnsi="宋体" w:cs="宋体" w:eastAsia="宋体" w:hint="default"/>
                <w:sz w:val="21"/>
                <w:szCs w:val="21"/>
              </w:rPr>
            </w:pPr>
            <w:r>
              <w:rPr>
                <w:rFonts w:ascii="宋体" w:hAnsi="宋体" w:cs="宋体" w:eastAsia="宋体" w:hint="default"/>
                <w:sz w:val="21"/>
                <w:szCs w:val="21"/>
              </w:rPr>
              <w:t>项目</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3,837,124.49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7,011,459.25</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-3,277,239.28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-1,333,393.62</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8"/>
              <w:jc w:val="right"/>
              <w:rPr>
                <w:rFonts w:ascii="宋体" w:hAnsi="宋体" w:cs="宋体" w:eastAsia="宋体" w:hint="default"/>
                <w:sz w:val="21"/>
                <w:szCs w:val="21"/>
              </w:rPr>
            </w:pPr>
            <w:r>
              <w:rPr>
                <w:rFonts w:ascii="宋体" w:hAnsi="宋体" w:cs="宋体" w:eastAsia="宋体" w:hint="default"/>
                <w:sz w:val="21"/>
                <w:szCs w:val="21"/>
              </w:rPr>
              <w:t>合计</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559,885.21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5,678,065.63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780" w:right="1040"/>
        </w:sectPr>
      </w:pPr>
    </w:p>
    <w:p>
      <w:pPr>
        <w:pStyle w:val="Heading5"/>
        <w:spacing w:line="240" w:lineRule="auto" w:before="36"/>
        <w:ind w:left="213" w:right="-17"/>
        <w:jc w:val="left"/>
        <w:rPr>
          <w:b w:val="0"/>
          <w:bCs w:val="0"/>
        </w:rPr>
      </w:pPr>
      <w:r>
        <w:rPr>
          <w:rFonts w:ascii="宋体" w:hAnsi="宋体" w:cs="宋体" w:eastAsia="宋体" w:hint="default"/>
        </w:rPr>
        <w:t>(2) </w:t>
      </w:r>
      <w:r>
        <w:rPr/>
        <w:t>会计利润与所得税费用调整过程：</w:t>
      </w:r>
      <w:r>
        <w:rPr>
          <w:b w:val="0"/>
          <w:bCs w:val="0"/>
        </w:rPr>
      </w:r>
    </w:p>
    <w:p>
      <w:pPr>
        <w:pStyle w:val="Heading3"/>
        <w:spacing w:line="240" w:lineRule="auto" w:before="52"/>
        <w:ind w:left="213"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3803" w:space="3195"/>
            <w:col w:w="3092"/>
          </w:cols>
        </w:sectPr>
      </w:pPr>
    </w:p>
    <w:p>
      <w:pPr>
        <w:spacing w:line="240" w:lineRule="auto" w:before="12"/>
        <w:rPr>
          <w:rFonts w:ascii="宋体" w:hAnsi="宋体" w:cs="宋体" w:eastAsia="宋体" w:hint="default"/>
          <w:sz w:val="2"/>
          <w:szCs w:val="2"/>
        </w:rPr>
      </w:pPr>
    </w:p>
    <w:tbl>
      <w:tblPr>
        <w:tblW w:w="0" w:type="auto"/>
        <w:jc w:val="left"/>
        <w:tblInd w:w="175" w:type="dxa"/>
        <w:tblLayout w:type="fixed"/>
        <w:tblCellMar>
          <w:top w:w="0" w:type="dxa"/>
          <w:left w:w="0" w:type="dxa"/>
          <w:bottom w:w="0" w:type="dxa"/>
          <w:right w:w="0" w:type="dxa"/>
        </w:tblCellMar>
        <w:tblLook w:val="01E0"/>
      </w:tblPr>
      <w:tblGrid>
        <w:gridCol w:w="4691"/>
        <w:gridCol w:w="5007"/>
      </w:tblGrid>
      <w:tr>
        <w:trPr>
          <w:trHeight w:val="283" w:hRule="exact"/>
        </w:trPr>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007"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4" w:hRule="exact"/>
        </w:trPr>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5007"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917,040,255.91</w:t>
            </w:r>
          </w:p>
        </w:tc>
      </w:tr>
      <w:tr>
        <w:trPr>
          <w:trHeight w:val="288" w:hRule="exact"/>
        </w:trPr>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500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229,260,063.98</w:t>
            </w:r>
          </w:p>
        </w:tc>
      </w:tr>
      <w:tr>
        <w:trPr>
          <w:trHeight w:val="288" w:hRule="exact"/>
        </w:trPr>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5007"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5007"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5007"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500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23,906,432.06</w:t>
            </w:r>
          </w:p>
        </w:tc>
      </w:tr>
      <w:tr>
        <w:trPr>
          <w:trHeight w:val="559" w:hRule="exact"/>
        </w:trPr>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响</w:t>
            </w:r>
          </w:p>
        </w:tc>
        <w:tc>
          <w:tcPr>
            <w:tcW w:w="500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704,205.69</w:t>
            </w:r>
          </w:p>
        </w:tc>
      </w:tr>
      <w:tr>
        <w:trPr>
          <w:trHeight w:val="559" w:hRule="exact"/>
        </w:trPr>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可抵扣亏损的影响</w:t>
            </w:r>
          </w:p>
        </w:tc>
        <w:tc>
          <w:tcPr>
            <w:tcW w:w="500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8,064,021.17</w:t>
            </w:r>
          </w:p>
        </w:tc>
      </w:tr>
      <w:tr>
        <w:trPr>
          <w:trHeight w:val="288" w:hRule="exact"/>
        </w:trPr>
        <w:tc>
          <w:tcPr>
            <w:tcW w:w="4691"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z w:val="21"/>
                <w:szCs w:val="21"/>
              </w:rPr>
              <w:t>各项减免税优惠</w:t>
            </w:r>
          </w:p>
        </w:tc>
        <w:tc>
          <w:tcPr>
            <w:tcW w:w="50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-248,488,081.74</w:t>
            </w:r>
          </w:p>
        </w:tc>
      </w:tr>
      <w:tr>
        <w:trPr>
          <w:trHeight w:val="288" w:hRule="exact"/>
        </w:trPr>
        <w:tc>
          <w:tcPr>
            <w:tcW w:w="4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无需课税收入的纳税影响</w:t>
            </w:r>
          </w:p>
        </w:tc>
        <w:tc>
          <w:tcPr>
            <w:tcW w:w="5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-13,411,909.75</w:t>
            </w:r>
          </w:p>
        </w:tc>
      </w:tr>
      <w:tr>
        <w:trPr>
          <w:trHeight w:val="288" w:hRule="exact"/>
        </w:trPr>
        <w:tc>
          <w:tcPr>
            <w:tcW w:w="4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补缴以前年度所得税</w:t>
            </w:r>
          </w:p>
        </w:tc>
        <w:tc>
          <w:tcPr>
            <w:tcW w:w="5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525,153.80</w:t>
            </w:r>
          </w:p>
        </w:tc>
      </w:tr>
      <w:tr>
        <w:trPr>
          <w:trHeight w:val="288" w:hRule="exact"/>
        </w:trPr>
        <w:tc>
          <w:tcPr>
            <w:tcW w:w="46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500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559,885.21</w:t>
            </w:r>
          </w:p>
        </w:tc>
      </w:tr>
    </w:tbl>
    <w:p>
      <w:pPr>
        <w:spacing w:after="0" w:line="241" w:lineRule="exact"/>
        <w:jc w:val="right"/>
        <w:rPr>
          <w:rFonts w:ascii="宋体" w:hAnsi="宋体" w:cs="宋体" w:eastAsia="宋体" w:hint="default"/>
          <w:sz w:val="21"/>
          <w:szCs w:val="21"/>
        </w:rPr>
        <w:sectPr>
          <w:type w:val="continuous"/>
          <w:pgSz w:w="11910" w:h="16840"/>
          <w:pgMar w:top="1120" w:bottom="1380" w:left="7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8"/>
        <w:ind w:left="153" w:right="0"/>
        <w:jc w:val="left"/>
      </w:pPr>
      <w:r>
        <w:rPr/>
        <w:t>其他说明：</w:t>
      </w:r>
    </w:p>
    <w:p>
      <w:pPr>
        <w:pStyle w:val="Heading3"/>
        <w:spacing w:line="240" w:lineRule="auto" w:before="58"/>
        <w:ind w:left="153" w:right="0"/>
        <w:jc w:val="left"/>
      </w:pPr>
      <w:r>
        <w:rPr/>
        <w:t>□适用</w:t>
      </w:r>
      <w:r>
        <w:rPr>
          <w:spacing w:val="-1"/>
        </w:rPr>
        <w:t> </w:t>
      </w:r>
      <w:r>
        <w:rPr/>
        <w:t>√不适用</w:t>
      </w:r>
    </w:p>
    <w:p>
      <w:pPr>
        <w:spacing w:line="240" w:lineRule="auto" w:before="2"/>
        <w:rPr>
          <w:rFonts w:ascii="宋体" w:hAnsi="宋体" w:cs="宋体" w:eastAsia="宋体" w:hint="default"/>
          <w:sz w:val="33"/>
          <w:szCs w:val="33"/>
        </w:rPr>
      </w:pPr>
    </w:p>
    <w:p>
      <w:pPr>
        <w:pStyle w:val="Heading5"/>
        <w:spacing w:line="240" w:lineRule="auto"/>
        <w:ind w:left="153" w:right="0"/>
        <w:jc w:val="left"/>
        <w:rPr>
          <w:b w:val="0"/>
          <w:bCs w:val="0"/>
        </w:rPr>
      </w:pPr>
      <w:r>
        <w:rPr>
          <w:rFonts w:ascii="宋体" w:hAnsi="宋体" w:cs="宋体" w:eastAsia="宋体" w:hint="default"/>
        </w:rPr>
        <w:t>72</w:t>
      </w:r>
      <w:r>
        <w:rPr/>
        <w:t>、</w:t>
      </w:r>
      <w:r>
        <w:rPr>
          <w:spacing w:val="-22"/>
        </w:rPr>
        <w:t> </w:t>
      </w:r>
      <w:r>
        <w:rPr/>
        <w:t>其他综合收益</w:t>
      </w:r>
      <w:r>
        <w:rPr>
          <w:b w:val="0"/>
          <w:bCs w:val="0"/>
        </w:rPr>
      </w:r>
    </w:p>
    <w:p>
      <w:pPr>
        <w:pStyle w:val="Heading3"/>
        <w:spacing w:line="240" w:lineRule="auto" w:before="50"/>
        <w:ind w:left="153" w:right="0"/>
        <w:jc w:val="left"/>
      </w:pPr>
      <w:r>
        <w:rPr/>
        <w:t>√适用</w:t>
      </w:r>
      <w:r>
        <w:rPr>
          <w:spacing w:val="-1"/>
        </w:rPr>
        <w:t> </w:t>
      </w:r>
      <w:r>
        <w:rPr/>
        <w:t>□不适用</w:t>
      </w:r>
    </w:p>
    <w:p>
      <w:pPr>
        <w:pStyle w:val="BodyText"/>
        <w:spacing w:line="240" w:lineRule="auto" w:before="4"/>
        <w:ind w:left="153" w:right="0"/>
        <w:jc w:val="left"/>
        <w:rPr>
          <w:rFonts w:ascii="宋体" w:hAnsi="宋体" w:cs="宋体" w:eastAsia="宋体" w:hint="default"/>
        </w:rPr>
      </w:pPr>
      <w:r>
        <w:rPr/>
        <w:t>详见附注</w:t>
      </w:r>
      <w:r>
        <w:rPr>
          <w:spacing w:val="-49"/>
        </w:rPr>
        <w:t> </w:t>
      </w:r>
      <w:r>
        <w:rPr>
          <w:rFonts w:ascii="宋体" w:hAnsi="宋体" w:cs="宋体" w:eastAsia="宋体" w:hint="default"/>
          <w:spacing w:val="-3"/>
        </w:rPr>
        <w:t>57</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840" w:right="1120"/>
        </w:sectPr>
      </w:pPr>
    </w:p>
    <w:p>
      <w:pPr>
        <w:pStyle w:val="Heading5"/>
        <w:spacing w:line="240" w:lineRule="auto" w:before="36"/>
        <w:ind w:left="153" w:right="-2"/>
        <w:jc w:val="left"/>
        <w:rPr>
          <w:b w:val="0"/>
          <w:bCs w:val="0"/>
        </w:rPr>
      </w:pPr>
      <w:r>
        <w:rPr>
          <w:rFonts w:ascii="宋体" w:hAnsi="宋体" w:cs="宋体" w:eastAsia="宋体" w:hint="default"/>
        </w:rPr>
        <w:t>73</w:t>
      </w:r>
      <w:r>
        <w:rPr/>
        <w:t>、</w:t>
      </w:r>
      <w:r>
        <w:rPr>
          <w:spacing w:val="-22"/>
        </w:rPr>
        <w:t> </w:t>
      </w:r>
      <w:r>
        <w:rPr/>
        <w:t>现金流量表项目</w:t>
      </w:r>
      <w:r>
        <w:rPr>
          <w:b w:val="0"/>
          <w:bCs w:val="0"/>
        </w:rPr>
      </w:r>
    </w:p>
    <w:p>
      <w:pPr>
        <w:pStyle w:val="Heading5"/>
        <w:tabs>
          <w:tab w:pos="854" w:val="left" w:leader="none"/>
        </w:tabs>
        <w:spacing w:line="240" w:lineRule="auto" w:before="57"/>
        <w:ind w:left="153"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Heading3"/>
        <w:spacing w:line="240" w:lineRule="auto" w:before="52"/>
        <w:ind w:left="153" w:right="-2"/>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tabs>
          <w:tab w:pos="1354" w:val="left" w:leader="none"/>
        </w:tabs>
        <w:spacing w:line="240" w:lineRule="auto"/>
        <w:ind w:left="153" w:right="0"/>
        <w:jc w:val="left"/>
      </w:pPr>
      <w:r>
        <w:rPr/>
        <w:t>单位：元</w:t>
        <w:tab/>
        <w:t>币种：人民币</w:t>
      </w:r>
    </w:p>
    <w:p>
      <w:pPr>
        <w:spacing w:after="0" w:line="240" w:lineRule="auto"/>
        <w:jc w:val="left"/>
        <w:sectPr>
          <w:type w:val="continuous"/>
          <w:pgSz w:w="11910" w:h="16840"/>
          <w:pgMar w:top="1120" w:bottom="1380" w:left="840" w:right="1120"/>
          <w:cols w:num="2" w:equalWidth="0">
            <w:col w:w="4230" w:space="2767"/>
            <w:col w:w="2953"/>
          </w:cols>
        </w:sectPr>
      </w:pP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651"/>
        <w:gridCol w:w="3029"/>
        <w:gridCol w:w="302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06"/>
              <w:jc w:val="right"/>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11,901,431.61</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11,586,401.72</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35,112,698.64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66,659,072.56</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10,287,746.07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18,106,838.04</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06"/>
              <w:jc w:val="right"/>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57,301,876.32</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96,352,312.32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840" w:right="1120"/>
        </w:sectPr>
      </w:pPr>
    </w:p>
    <w:p>
      <w:pPr>
        <w:pStyle w:val="Heading5"/>
        <w:tabs>
          <w:tab w:pos="854" w:val="left" w:leader="none"/>
        </w:tabs>
        <w:spacing w:line="240" w:lineRule="auto" w:before="36"/>
        <w:ind w:left="153"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Heading3"/>
        <w:spacing w:line="240" w:lineRule="auto" w:before="53"/>
        <w:ind w:left="153" w:right="-2"/>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354" w:val="left" w:leader="none"/>
        </w:tabs>
        <w:spacing w:line="240" w:lineRule="auto"/>
        <w:ind w:left="153" w:right="0"/>
        <w:jc w:val="left"/>
      </w:pPr>
      <w:r>
        <w:rPr/>
        <w:t>单位：元</w:t>
        <w:tab/>
        <w:t>币种：人民币</w:t>
      </w:r>
    </w:p>
    <w:p>
      <w:pPr>
        <w:spacing w:after="0" w:line="240" w:lineRule="auto"/>
        <w:jc w:val="left"/>
        <w:sectPr>
          <w:type w:val="continuous"/>
          <w:pgSz w:w="11910" w:h="16840"/>
          <w:pgMar w:top="1120" w:bottom="1380" w:left="840" w:right="1120"/>
          <w:cols w:num="2" w:equalWidth="0">
            <w:col w:w="4230" w:space="2767"/>
            <w:col w:w="2953"/>
          </w:cols>
        </w:sectPr>
      </w:pP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651"/>
        <w:gridCol w:w="3010"/>
        <w:gridCol w:w="3039"/>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550,435,622.04</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501,709,341.38</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w:t>
            </w:r>
            <w:r>
              <w:rPr>
                <w:rFonts w:ascii="宋体" w:hAnsi="宋体" w:cs="宋体" w:eastAsia="宋体" w:hint="default"/>
                <w:sz w:val="21"/>
                <w:szCs w:val="21"/>
              </w:rPr>
              <w:t>不含租赁费</w:t>
            </w:r>
            <w:r>
              <w:rPr>
                <w:rFonts w:ascii="宋体" w:hAnsi="宋体" w:cs="宋体" w:eastAsia="宋体" w:hint="default"/>
                <w:sz w:val="21"/>
                <w:szCs w:val="21"/>
              </w:rPr>
              <w:t>)</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299,722,544.70</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287,583,461.94</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107,852,458.11</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60,853,757.28</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120,646,031.30</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43,190,291.75</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1,078,656,656.15</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893,336,852.35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40" w:right="1120"/>
        </w:sectPr>
      </w:pPr>
    </w:p>
    <w:p>
      <w:pPr>
        <w:spacing w:line="240" w:lineRule="auto" w:before="1"/>
        <w:rPr>
          <w:rFonts w:ascii="宋体" w:hAnsi="宋体" w:cs="宋体" w:eastAsia="宋体" w:hint="default"/>
          <w:sz w:val="14"/>
          <w:szCs w:val="14"/>
        </w:rPr>
      </w:pPr>
    </w:p>
    <w:p>
      <w:pPr>
        <w:pStyle w:val="Heading5"/>
        <w:tabs>
          <w:tab w:pos="881" w:val="left" w:leader="none"/>
        </w:tabs>
        <w:spacing w:line="240" w:lineRule="auto"/>
        <w:ind w:left="153"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8"/>
        <w:ind w:left="153"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205" w:val="left" w:leader="none"/>
        </w:tabs>
        <w:spacing w:line="240" w:lineRule="auto"/>
        <w:ind w:left="153"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40" w:right="1120"/>
          <w:cols w:num="2" w:equalWidth="0">
            <w:col w:w="4045" w:space="3387"/>
            <w:col w:w="2518"/>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651"/>
        <w:gridCol w:w="3120"/>
        <w:gridCol w:w="2929"/>
      </w:tblGrid>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三个月以上定期存款减少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30,212,625.38</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77,329,974.49</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收回委托贷款本金及利息</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121,180,018.10</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7,183,426.01</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151,392,643.48</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84,513,400.50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840" w:right="1120"/>
        </w:sectPr>
      </w:pPr>
    </w:p>
    <w:p>
      <w:pPr>
        <w:pStyle w:val="Heading5"/>
        <w:tabs>
          <w:tab w:pos="881" w:val="left" w:leader="none"/>
        </w:tabs>
        <w:spacing w:line="240" w:lineRule="auto" w:before="36"/>
        <w:ind w:left="153"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Heading3"/>
        <w:spacing w:line="240" w:lineRule="auto" w:before="50"/>
        <w:ind w:left="153" w:right="-4"/>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354" w:val="left" w:leader="none"/>
        </w:tabs>
        <w:spacing w:line="240" w:lineRule="auto"/>
        <w:ind w:left="153" w:right="0"/>
        <w:jc w:val="left"/>
      </w:pPr>
      <w:r>
        <w:rPr/>
        <w:t>单位：元</w:t>
        <w:tab/>
        <w:t>币种：人民币</w:t>
      </w:r>
    </w:p>
    <w:p>
      <w:pPr>
        <w:spacing w:after="0" w:line="240" w:lineRule="auto"/>
        <w:jc w:val="left"/>
        <w:sectPr>
          <w:type w:val="continuous"/>
          <w:pgSz w:w="11910" w:h="16840"/>
          <w:pgMar w:top="1120" w:bottom="1380" w:left="840" w:right="1120"/>
          <w:cols w:num="2" w:equalWidth="0">
            <w:col w:w="4045" w:space="2952"/>
            <w:col w:w="2953"/>
          </w:cols>
        </w:sectPr>
      </w:pP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651"/>
        <w:gridCol w:w="3123"/>
        <w:gridCol w:w="2926"/>
      </w:tblGrid>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8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7" w:type="dxa"/>
        <w:tblLayout w:type="fixed"/>
        <w:tblCellMar>
          <w:top w:w="0" w:type="dxa"/>
          <w:left w:w="0" w:type="dxa"/>
          <w:bottom w:w="0" w:type="dxa"/>
          <w:right w:w="0" w:type="dxa"/>
        </w:tblCellMar>
        <w:tblLook w:val="01E0"/>
      </w:tblPr>
      <w:tblGrid>
        <w:gridCol w:w="3651"/>
        <w:gridCol w:w="3123"/>
        <w:gridCol w:w="2926"/>
      </w:tblGrid>
      <w:tr>
        <w:trPr>
          <w:trHeight w:val="28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三个月以上定期存款增加</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8"/>
              <w:jc w:val="right"/>
              <w:rPr>
                <w:rFonts w:ascii="宋体" w:hAnsi="宋体" w:cs="宋体" w:eastAsia="宋体" w:hint="default"/>
                <w:sz w:val="21"/>
                <w:szCs w:val="21"/>
              </w:rPr>
            </w:pPr>
            <w:r>
              <w:rPr>
                <w:rFonts w:ascii="宋体"/>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310,212,625.38</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质押定期存款增加</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3,615,913.60</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313,828,538.98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780" w:right="1040"/>
        </w:sectPr>
      </w:pPr>
    </w:p>
    <w:p>
      <w:pPr>
        <w:pStyle w:val="Heading5"/>
        <w:tabs>
          <w:tab w:pos="1053" w:val="left" w:leader="none"/>
        </w:tabs>
        <w:spacing w:line="240" w:lineRule="auto" w:before="36"/>
        <w:ind w:left="213"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Heading3"/>
        <w:spacing w:line="240" w:lineRule="auto" w:before="52"/>
        <w:ind w:left="213" w:right="-3"/>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4218" w:space="2780"/>
            <w:col w:w="3092"/>
          </w:cols>
        </w:sectPr>
      </w:pPr>
    </w:p>
    <w:p>
      <w:pPr>
        <w:spacing w:line="240" w:lineRule="auto" w:before="12"/>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3435"/>
        <w:gridCol w:w="3094"/>
        <w:gridCol w:w="3171"/>
      </w:tblGrid>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8"/>
              <w:jc w:val="right"/>
              <w:rPr>
                <w:rFonts w:ascii="宋体" w:hAnsi="宋体" w:cs="宋体" w:eastAsia="宋体" w:hint="default"/>
                <w:sz w:val="21"/>
                <w:szCs w:val="21"/>
              </w:rPr>
            </w:pPr>
            <w:r>
              <w:rPr>
                <w:rFonts w:ascii="宋体" w:hAnsi="宋体" w:cs="宋体" w:eastAsia="宋体" w:hint="default"/>
                <w:sz w:val="21"/>
                <w:szCs w:val="21"/>
              </w:rPr>
              <w:t>项目</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10,423,573.81</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18,962,050.26</w:t>
            </w:r>
          </w:p>
        </w:tc>
      </w:tr>
      <w:tr>
        <w:trPr>
          <w:trHeight w:val="28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8"/>
              <w:jc w:val="right"/>
              <w:rPr>
                <w:rFonts w:ascii="宋体" w:hAnsi="宋体" w:cs="宋体" w:eastAsia="宋体" w:hint="default"/>
                <w:sz w:val="21"/>
                <w:szCs w:val="21"/>
              </w:rPr>
            </w:pPr>
            <w:r>
              <w:rPr>
                <w:rFonts w:ascii="宋体" w:hAnsi="宋体" w:cs="宋体" w:eastAsia="宋体" w:hint="default"/>
                <w:sz w:val="21"/>
                <w:szCs w:val="21"/>
              </w:rPr>
              <w:t>合计</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10,423,573.81</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18,962,050.26</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780" w:right="1040"/>
        </w:sectPr>
      </w:pPr>
    </w:p>
    <w:p>
      <w:pPr>
        <w:pStyle w:val="Heading5"/>
        <w:tabs>
          <w:tab w:pos="1053" w:val="left" w:leader="none"/>
        </w:tabs>
        <w:spacing w:line="240" w:lineRule="auto" w:before="36"/>
        <w:ind w:left="213"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Heading3"/>
        <w:spacing w:line="240" w:lineRule="auto" w:before="50"/>
        <w:ind w:left="213" w:right="-3"/>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4218" w:space="2779"/>
            <w:col w:w="3093"/>
          </w:cols>
        </w:sectPr>
      </w:pPr>
    </w:p>
    <w:p>
      <w:pPr>
        <w:spacing w:line="240" w:lineRule="auto" w:before="12"/>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3363"/>
        <w:gridCol w:w="3164"/>
        <w:gridCol w:w="3173"/>
      </w:tblGrid>
      <w:tr>
        <w:trPr>
          <w:trHeight w:val="2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收购文轩体育少数股东股权</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69,271,000.00</w:t>
            </w:r>
          </w:p>
        </w:tc>
        <w:tc>
          <w:tcPr>
            <w:tcW w:w="3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支付上市相关费用</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8,640,101.94</w:t>
            </w:r>
          </w:p>
        </w:tc>
      </w:tr>
      <w:tr>
        <w:trPr>
          <w:trHeight w:val="2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69,271,000.00</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8,640,101.94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780" w:right="1040"/>
        </w:sectPr>
      </w:pPr>
    </w:p>
    <w:p>
      <w:pPr>
        <w:pStyle w:val="Heading5"/>
        <w:spacing w:line="290" w:lineRule="auto" w:before="36"/>
        <w:ind w:left="213" w:right="-18"/>
        <w:jc w:val="left"/>
        <w:rPr>
          <w:b w:val="0"/>
          <w:bCs w:val="0"/>
        </w:rPr>
      </w:pPr>
      <w:r>
        <w:rPr>
          <w:rFonts w:ascii="宋体" w:hAnsi="宋体" w:cs="宋体" w:eastAsia="宋体" w:hint="default"/>
        </w:rPr>
        <w:t>74</w:t>
      </w:r>
      <w:r>
        <w:rPr/>
        <w:t>、</w:t>
      </w:r>
      <w:r>
        <w:rPr>
          <w:spacing w:val="-22"/>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159" w:val="left" w:leader="none"/>
        </w:tabs>
        <w:spacing w:line="240" w:lineRule="auto" w:before="12"/>
        <w:ind w:left="213"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5" w:val="left" w:leader="none"/>
        </w:tabs>
        <w:spacing w:line="240" w:lineRule="auto"/>
        <w:ind w:left="213"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1040"/>
          <w:cols w:num="2" w:equalWidth="0">
            <w:col w:w="2619" w:space="4707"/>
            <w:col w:w="2764"/>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524"/>
        <w:gridCol w:w="2266"/>
        <w:gridCol w:w="2065"/>
      </w:tblGrid>
      <w:tr>
        <w:trPr>
          <w:trHeight w:val="283"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66"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70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65"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left="60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266" w:type="dxa"/>
            <w:tcBorders>
              <w:top w:val="single" w:sz="4" w:space="0" w:color="000000"/>
              <w:left w:val="single" w:sz="4" w:space="0" w:color="000000"/>
              <w:bottom w:val="single" w:sz="6" w:space="0" w:color="000000"/>
              <w:right w:val="single" w:sz="6" w:space="0" w:color="000000"/>
            </w:tcBorders>
          </w:tcPr>
          <w:p>
            <w:pPr/>
          </w:p>
        </w:tc>
        <w:tc>
          <w:tcPr>
            <w:tcW w:w="2065"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916,480,370.70</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630,037,994.09</w:t>
            </w: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80,753,079.75</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80,661,230.83</w:t>
            </w: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89,439,285.91</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95,861,191.19</w:t>
            </w: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21,360,233.83</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22,778,906.51</w:t>
            </w:r>
          </w:p>
        </w:tc>
      </w:tr>
      <w:tr>
        <w:trPr>
          <w:trHeight w:val="286"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18,110,557.23</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9,668,340.06</w:t>
            </w:r>
          </w:p>
        </w:tc>
      </w:tr>
      <w:tr>
        <w:trPr>
          <w:trHeight w:val="562"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152"/>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处置固定资产、无形资产和其他长期资产的损失（收益以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“－”号填列）</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-208,309.60</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879,957.69</w:t>
            </w:r>
          </w:p>
        </w:tc>
      </w:tr>
      <w:tr>
        <w:trPr>
          <w:trHeight w:val="286"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266" w:type="dxa"/>
            <w:tcBorders>
              <w:top w:val="single" w:sz="6" w:space="0" w:color="000000"/>
              <w:left w:val="single" w:sz="4"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-10,279.16</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z w:val="21"/>
              </w:rPr>
              <w:t>0.00</w:t>
            </w: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-13,760,088.56</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-1,717,719.73</w:t>
            </w:r>
          </w:p>
        </w:tc>
      </w:tr>
      <w:tr>
        <w:trPr>
          <w:trHeight w:val="286"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-272,154,816.43</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-64,865,975.99</w:t>
            </w: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-1,428,938.10</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-482,752.04</w:t>
            </w: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-1,848,301.18</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-850,641.58</w:t>
            </w: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-383,785,190.49</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-109,282,558.63</w:t>
            </w:r>
          </w:p>
        </w:tc>
      </w:tr>
      <w:tr>
        <w:trPr>
          <w:trHeight w:val="286"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-634,686,473.66</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-324,051,130.22</w:t>
            </w: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526,773,912.20</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348,782,892.71</w:t>
            </w: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586,828.00</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-3,992,456.56</w:t>
            </w: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345,621,870.44</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683,427,278.33</w:t>
            </w:r>
          </w:p>
        </w:tc>
      </w:tr>
    </w:tbl>
    <w:p>
      <w:pPr>
        <w:spacing w:after="0" w:line="243" w:lineRule="exact"/>
        <w:jc w:val="right"/>
        <w:rPr>
          <w:rFonts w:ascii="宋体" w:hAnsi="宋体" w:cs="宋体" w:eastAsia="宋体" w:hint="default"/>
          <w:sz w:val="21"/>
          <w:szCs w:val="21"/>
        </w:rPr>
        <w:sectPr>
          <w:type w:val="continuous"/>
          <w:pgSz w:w="11910" w:h="16840"/>
          <w:pgMar w:top="1120" w:bottom="1380" w:left="7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5524"/>
        <w:gridCol w:w="2266"/>
        <w:gridCol w:w="2065"/>
      </w:tblGrid>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266" w:type="dxa"/>
            <w:tcBorders>
              <w:top w:val="single" w:sz="6" w:space="0" w:color="000000"/>
              <w:left w:val="single" w:sz="4"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66" w:type="dxa"/>
            <w:tcBorders>
              <w:top w:val="single" w:sz="6" w:space="0" w:color="000000"/>
              <w:left w:val="single" w:sz="4"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66" w:type="dxa"/>
            <w:tcBorders>
              <w:top w:val="single" w:sz="6" w:space="0" w:color="000000"/>
              <w:left w:val="single" w:sz="4"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66" w:type="dxa"/>
            <w:tcBorders>
              <w:top w:val="single" w:sz="6" w:space="0" w:color="000000"/>
              <w:left w:val="single" w:sz="4"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266" w:type="dxa"/>
            <w:tcBorders>
              <w:top w:val="single" w:sz="6" w:space="0" w:color="000000"/>
              <w:left w:val="single" w:sz="4"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1,825,572,649.15</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1,634,167,257.70</w:t>
            </w: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1,634,167,257.70</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1,824,358,247.63</w:t>
            </w:r>
          </w:p>
        </w:tc>
      </w:tr>
      <w:tr>
        <w:trPr>
          <w:trHeight w:val="286"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66" w:type="dxa"/>
            <w:tcBorders>
              <w:top w:val="single" w:sz="6" w:space="0" w:color="000000"/>
              <w:left w:val="single" w:sz="4"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66" w:type="dxa"/>
            <w:tcBorders>
              <w:top w:val="single" w:sz="6" w:space="0" w:color="000000"/>
              <w:left w:val="single" w:sz="4"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191,405,391.45</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-190,190,989.93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5"/>
        <w:spacing w:line="240" w:lineRule="auto" w:before="36"/>
        <w:ind w:left="213" w:right="109"/>
        <w:jc w:val="left"/>
        <w:rPr>
          <w:b w:val="0"/>
          <w:bCs w:val="0"/>
        </w:rPr>
      </w:pPr>
      <w:r>
        <w:rPr>
          <w:rFonts w:ascii="宋体" w:hAnsi="宋体" w:cs="宋体" w:eastAsia="宋体" w:hint="default"/>
        </w:rPr>
        <w:t>(2) </w:t>
      </w:r>
      <w:r>
        <w:rPr/>
        <w:t>本期支付的取得子公司的现金净额</w:t>
      </w:r>
      <w:r>
        <w:rPr>
          <w:b w:val="0"/>
          <w:bCs w:val="0"/>
        </w:rPr>
      </w:r>
    </w:p>
    <w:p>
      <w:pPr>
        <w:pStyle w:val="Heading3"/>
        <w:spacing w:line="240" w:lineRule="auto" w:before="52"/>
        <w:ind w:left="213" w:right="10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780" w:right="1040"/>
        </w:sectPr>
      </w:pPr>
    </w:p>
    <w:p>
      <w:pPr>
        <w:pStyle w:val="Heading5"/>
        <w:spacing w:line="240" w:lineRule="auto" w:before="36"/>
        <w:ind w:left="213" w:right="-17"/>
        <w:jc w:val="left"/>
        <w:rPr>
          <w:b w:val="0"/>
          <w:bCs w:val="0"/>
        </w:rPr>
      </w:pPr>
      <w:r>
        <w:rPr>
          <w:rFonts w:ascii="宋体" w:hAnsi="宋体" w:cs="宋体" w:eastAsia="宋体" w:hint="default"/>
        </w:rPr>
        <w:t>(3) </w:t>
      </w:r>
      <w:r>
        <w:rPr/>
        <w:t>本期收到的处置子公司的现金净额</w:t>
      </w:r>
      <w:r>
        <w:rPr>
          <w:b w:val="0"/>
          <w:bCs w:val="0"/>
        </w:rPr>
      </w:r>
    </w:p>
    <w:p>
      <w:pPr>
        <w:pStyle w:val="BodyText"/>
        <w:tabs>
          <w:tab w:pos="1056" w:val="left" w:leader="none"/>
        </w:tabs>
        <w:spacing w:line="240" w:lineRule="auto" w:before="56"/>
        <w:ind w:left="213"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5" w:val="left" w:leader="none"/>
        </w:tabs>
        <w:spacing w:line="240" w:lineRule="auto"/>
        <w:ind w:left="213"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1040"/>
          <w:cols w:num="2" w:equalWidth="0">
            <w:col w:w="3803" w:space="3524"/>
            <w:col w:w="2763"/>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6429"/>
        <w:gridCol w:w="3425"/>
      </w:tblGrid>
      <w:tr>
        <w:trPr>
          <w:trHeight w:val="283" w:hRule="exact"/>
        </w:trPr>
        <w:tc>
          <w:tcPr>
            <w:tcW w:w="6429" w:type="dxa"/>
            <w:tcBorders>
              <w:top w:val="single" w:sz="4" w:space="0" w:color="000000"/>
              <w:left w:val="single" w:sz="4" w:space="0" w:color="000000"/>
              <w:bottom w:val="single" w:sz="4" w:space="0" w:color="000000"/>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6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115,803,300.00</w:t>
            </w:r>
          </w:p>
        </w:tc>
      </w:tr>
      <w:tr>
        <w:trPr>
          <w:trHeight w:val="283" w:hRule="exact"/>
        </w:trPr>
        <w:tc>
          <w:tcPr>
            <w:tcW w:w="6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处置子公司华影文轩</w:t>
            </w:r>
            <w:r>
              <w:rPr>
                <w:rFonts w:ascii="宋体" w:hAnsi="宋体" w:cs="宋体" w:eastAsia="宋体" w:hint="default"/>
                <w:spacing w:val="-55"/>
                <w:sz w:val="21"/>
                <w:szCs w:val="21"/>
              </w:rPr>
              <w:t> </w:t>
            </w:r>
            <w:r>
              <w:rPr>
                <w:rFonts w:ascii="宋体" w:hAnsi="宋体" w:cs="宋体" w:eastAsia="宋体" w:hint="default"/>
                <w:sz w:val="21"/>
                <w:szCs w:val="21"/>
              </w:rPr>
              <w:t>85%</w:t>
            </w:r>
            <w:r>
              <w:rPr>
                <w:rFonts w:ascii="宋体" w:hAnsi="宋体" w:cs="宋体" w:eastAsia="宋体" w:hint="default"/>
                <w:sz w:val="21"/>
                <w:szCs w:val="21"/>
              </w:rPr>
              <w:t>股权收到的现金或现金等价物</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115,803,300.00</w:t>
            </w:r>
          </w:p>
        </w:tc>
      </w:tr>
      <w:tr>
        <w:trPr>
          <w:trHeight w:val="284" w:hRule="exact"/>
        </w:trPr>
        <w:tc>
          <w:tcPr>
            <w:tcW w:w="6429" w:type="dxa"/>
            <w:tcBorders>
              <w:top w:val="single" w:sz="4" w:space="0" w:color="000000"/>
              <w:left w:val="single" w:sz="4" w:space="0" w:color="000000"/>
              <w:bottom w:val="single" w:sz="4" w:space="0" w:color="000000"/>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48,856,516.77</w:t>
            </w:r>
          </w:p>
        </w:tc>
      </w:tr>
      <w:tr>
        <w:trPr>
          <w:trHeight w:val="554" w:hRule="exact"/>
        </w:trPr>
        <w:tc>
          <w:tcPr>
            <w:tcW w:w="6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处置子公司华影文轩</w:t>
            </w:r>
            <w:r>
              <w:rPr>
                <w:rFonts w:ascii="宋体" w:hAnsi="宋体" w:cs="宋体" w:eastAsia="宋体" w:hint="default"/>
                <w:spacing w:val="-55"/>
                <w:sz w:val="21"/>
                <w:szCs w:val="21"/>
              </w:rPr>
              <w:t> </w:t>
            </w:r>
            <w:r>
              <w:rPr>
                <w:rFonts w:ascii="宋体" w:hAnsi="宋体" w:cs="宋体" w:eastAsia="宋体" w:hint="default"/>
                <w:sz w:val="21"/>
                <w:szCs w:val="21"/>
              </w:rPr>
              <w:t>85%</w:t>
            </w:r>
            <w:r>
              <w:rPr>
                <w:rFonts w:ascii="宋体" w:hAnsi="宋体" w:cs="宋体" w:eastAsia="宋体" w:hint="default"/>
                <w:sz w:val="21"/>
                <w:szCs w:val="21"/>
              </w:rPr>
              <w:t>股权丧失控制权日子公司持有的现金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及现金等价物</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48,856,516.77</w:t>
            </w:r>
          </w:p>
        </w:tc>
      </w:tr>
      <w:tr>
        <w:trPr>
          <w:trHeight w:val="283" w:hRule="exact"/>
        </w:trPr>
        <w:tc>
          <w:tcPr>
            <w:tcW w:w="6429" w:type="dxa"/>
            <w:tcBorders>
              <w:top w:val="single" w:sz="4" w:space="0" w:color="000000"/>
              <w:left w:val="single" w:sz="4" w:space="0" w:color="000000"/>
              <w:bottom w:val="single" w:sz="4" w:space="0" w:color="000000"/>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4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429" w:type="dxa"/>
            <w:tcBorders>
              <w:top w:val="single" w:sz="4" w:space="0" w:color="000000"/>
              <w:left w:val="single" w:sz="4" w:space="0" w:color="000000"/>
              <w:bottom w:val="single" w:sz="4" w:space="0" w:color="000000"/>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429" w:type="dxa"/>
            <w:tcBorders>
              <w:top w:val="single" w:sz="4" w:space="0" w:color="000000"/>
              <w:left w:val="single" w:sz="4" w:space="0" w:color="000000"/>
              <w:bottom w:val="single" w:sz="4" w:space="0" w:color="000000"/>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66,946,783.23</w:t>
            </w:r>
          </w:p>
        </w:tc>
      </w:tr>
    </w:tbl>
    <w:p>
      <w:pPr>
        <w:spacing w:after="0" w:line="241" w:lineRule="exact"/>
        <w:jc w:val="right"/>
        <w:rPr>
          <w:rFonts w:ascii="宋体" w:hAnsi="宋体" w:cs="宋体" w:eastAsia="宋体" w:hint="default"/>
          <w:sz w:val="21"/>
          <w:szCs w:val="21"/>
        </w:rPr>
        <w:sectPr>
          <w:type w:val="continuous"/>
          <w:pgSz w:w="11910" w:h="16840"/>
          <w:pgMar w:top="1120" w:bottom="1380" w:left="780" w:right="1040"/>
        </w:sectPr>
      </w:pPr>
    </w:p>
    <w:p>
      <w:pPr>
        <w:pStyle w:val="Heading5"/>
        <w:spacing w:line="240" w:lineRule="auto" w:before="26"/>
        <w:ind w:left="213" w:right="-17"/>
        <w:jc w:val="left"/>
        <w:rPr>
          <w:b w:val="0"/>
          <w:bCs w:val="0"/>
        </w:rPr>
      </w:pPr>
      <w:r>
        <w:rPr>
          <w:rFonts w:ascii="宋体" w:hAnsi="宋体" w:cs="宋体" w:eastAsia="宋体" w:hint="default"/>
        </w:rPr>
        <w:t>(4)</w:t>
      </w:r>
      <w:r>
        <w:rPr>
          <w:rFonts w:ascii="宋体" w:hAnsi="宋体" w:cs="宋体" w:eastAsia="宋体" w:hint="default"/>
          <w:spacing w:val="1"/>
        </w:rPr>
        <w:t> </w:t>
      </w:r>
      <w:r>
        <w:rPr/>
        <w:t>现金和现金等价物的构成</w:t>
      </w:r>
      <w:r>
        <w:rPr>
          <w:b w:val="0"/>
          <w:bCs w:val="0"/>
        </w:rPr>
      </w:r>
    </w:p>
    <w:p>
      <w:pPr>
        <w:pStyle w:val="Heading3"/>
        <w:spacing w:line="240" w:lineRule="auto" w:before="50"/>
        <w:ind w:left="213"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6"/>
          <w:szCs w:val="26"/>
        </w:rPr>
      </w:pPr>
    </w:p>
    <w:p>
      <w:pPr>
        <w:pStyle w:val="Heading3"/>
        <w:tabs>
          <w:tab w:pos="1414" w:val="left" w:leader="none"/>
        </w:tabs>
        <w:spacing w:line="240" w:lineRule="auto"/>
        <w:ind w:left="213" w:right="0"/>
        <w:jc w:val="left"/>
      </w:pPr>
      <w:r>
        <w:rPr/>
        <w:t>单位：元</w:t>
        <w:tab/>
        <w:t>币种：人民币</w:t>
      </w:r>
    </w:p>
    <w:p>
      <w:pPr>
        <w:spacing w:after="0" w:line="240" w:lineRule="auto"/>
        <w:jc w:val="left"/>
        <w:sectPr>
          <w:type w:val="continuous"/>
          <w:pgSz w:w="11910" w:h="16840"/>
          <w:pgMar w:top="1120" w:bottom="1380" w:left="780" w:right="1040"/>
          <w:cols w:num="2" w:equalWidth="0">
            <w:col w:w="2960" w:space="4037"/>
            <w:col w:w="3093"/>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978"/>
        <w:gridCol w:w="2780"/>
        <w:gridCol w:w="2977"/>
      </w:tblGrid>
      <w:tr>
        <w:trPr>
          <w:trHeight w:val="295"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1,825,572,649.15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1,634,167,257.70</w:t>
            </w:r>
          </w:p>
        </w:tc>
      </w:tr>
      <w:tr>
        <w:trPr>
          <w:trHeight w:val="295"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2,497,605.27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2,523,554.78</w:t>
            </w:r>
          </w:p>
        </w:tc>
      </w:tr>
      <w:tr>
        <w:trPr>
          <w:trHeight w:val="295"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1,823,075,043.88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1,631,643,702.92</w:t>
            </w:r>
          </w:p>
        </w:tc>
      </w:tr>
      <w:tr>
        <w:trPr>
          <w:trHeight w:val="295"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78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78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78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78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78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78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78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其中：母公司或集团内子公司使用受限制</w:t>
            </w:r>
          </w:p>
        </w:tc>
        <w:tc>
          <w:tcPr>
            <w:tcW w:w="278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7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978"/>
        <w:gridCol w:w="2780"/>
        <w:gridCol w:w="2977"/>
      </w:tblGrid>
      <w:tr>
        <w:trPr>
          <w:trHeight w:val="298"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的现金和现金等价物</w:t>
            </w:r>
          </w:p>
        </w:tc>
        <w:tc>
          <w:tcPr>
            <w:tcW w:w="278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0"/>
          <w:szCs w:val="20"/>
        </w:rPr>
      </w:pPr>
    </w:p>
    <w:p>
      <w:pPr>
        <w:pStyle w:val="Heading3"/>
        <w:spacing w:line="240" w:lineRule="auto" w:before="26"/>
        <w:ind w:left="213" w:right="109"/>
        <w:jc w:val="left"/>
      </w:pPr>
      <w:r>
        <w:rPr/>
        <w:t>其他说明：</w:t>
      </w:r>
    </w:p>
    <w:p>
      <w:pPr>
        <w:pStyle w:val="Heading3"/>
        <w:spacing w:line="240" w:lineRule="auto" w:before="58"/>
        <w:ind w:left="213" w:right="109"/>
        <w:jc w:val="left"/>
      </w:pPr>
      <w:r>
        <w:rPr/>
        <w:t>□适用</w:t>
      </w:r>
      <w:r>
        <w:rPr>
          <w:spacing w:val="-1"/>
        </w:rPr>
        <w:t> </w:t>
      </w:r>
      <w:r>
        <w:rPr/>
        <w:t>√不适用</w:t>
      </w:r>
    </w:p>
    <w:p>
      <w:pPr>
        <w:spacing w:line="240" w:lineRule="auto" w:before="2"/>
        <w:rPr>
          <w:rFonts w:ascii="宋体" w:hAnsi="宋体" w:cs="宋体" w:eastAsia="宋体" w:hint="default"/>
          <w:sz w:val="33"/>
          <w:szCs w:val="33"/>
        </w:rPr>
      </w:pPr>
    </w:p>
    <w:p>
      <w:pPr>
        <w:pStyle w:val="Heading5"/>
        <w:spacing w:line="240" w:lineRule="auto"/>
        <w:ind w:left="213" w:right="109"/>
        <w:jc w:val="left"/>
        <w:rPr>
          <w:b w:val="0"/>
          <w:bCs w:val="0"/>
        </w:rPr>
      </w:pPr>
      <w:r>
        <w:rPr>
          <w:rFonts w:ascii="宋体" w:hAnsi="宋体" w:cs="宋体" w:eastAsia="宋体" w:hint="default"/>
        </w:rPr>
        <w:t>75</w:t>
      </w:r>
      <w:r>
        <w:rPr/>
        <w:t>、</w:t>
      </w:r>
      <w:r>
        <w:rPr>
          <w:spacing w:val="-26"/>
        </w:rPr>
        <w:t> </w:t>
      </w:r>
      <w:r>
        <w:rPr/>
        <w:t>所有者权益变动表项目注释</w:t>
      </w:r>
      <w:r>
        <w:rPr>
          <w:b w:val="0"/>
          <w:bCs w:val="0"/>
        </w:rPr>
      </w:r>
    </w:p>
    <w:p>
      <w:pPr>
        <w:pStyle w:val="Heading3"/>
        <w:spacing w:line="312" w:lineRule="exact" w:before="52"/>
        <w:ind w:left="213" w:right="109"/>
        <w:jc w:val="left"/>
      </w:pPr>
      <w:r>
        <w:rPr/>
        <w:t>说明对上年期末余额进行调整的“其他”项目名称及调整金额等事项：</w:t>
      </w:r>
    </w:p>
    <w:p>
      <w:pPr>
        <w:pStyle w:val="Heading3"/>
        <w:spacing w:line="312" w:lineRule="exact"/>
        <w:ind w:left="213" w:right="109"/>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780" w:right="1040"/>
        </w:sectPr>
      </w:pPr>
    </w:p>
    <w:p>
      <w:pPr>
        <w:pStyle w:val="Heading5"/>
        <w:spacing w:line="240" w:lineRule="auto" w:before="36"/>
        <w:ind w:left="213" w:right="-18"/>
        <w:jc w:val="left"/>
        <w:rPr>
          <w:b w:val="0"/>
          <w:bCs w:val="0"/>
        </w:rPr>
      </w:pPr>
      <w:r>
        <w:rPr>
          <w:rFonts w:ascii="宋体" w:hAnsi="宋体" w:cs="宋体" w:eastAsia="宋体" w:hint="default"/>
        </w:rPr>
        <w:t>76</w:t>
      </w:r>
      <w:r>
        <w:rPr/>
        <w:t>、</w:t>
      </w:r>
      <w:r>
        <w:rPr>
          <w:spacing w:val="-25"/>
        </w:rPr>
        <w:t> </w:t>
      </w:r>
      <w:r>
        <w:rPr/>
        <w:t>所有权或使用权受到限制的资产</w:t>
      </w:r>
      <w:r>
        <w:rPr>
          <w:b w:val="0"/>
          <w:bCs w:val="0"/>
        </w:rPr>
      </w:r>
    </w:p>
    <w:p>
      <w:pPr>
        <w:pStyle w:val="Heading3"/>
        <w:spacing w:line="240" w:lineRule="auto" w:before="50"/>
        <w:ind w:left="213"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5" w:val="left" w:leader="none"/>
        </w:tabs>
        <w:spacing w:line="240" w:lineRule="auto" w:before="156"/>
        <w:ind w:left="213"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1040"/>
          <w:cols w:num="2" w:equalWidth="0">
            <w:col w:w="3671" w:space="3655"/>
            <w:col w:w="2764"/>
          </w:cols>
        </w:sectPr>
      </w:pPr>
    </w:p>
    <w:p>
      <w:pPr>
        <w:spacing w:line="240" w:lineRule="auto" w:before="4"/>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3443"/>
        <w:gridCol w:w="3322"/>
        <w:gridCol w:w="2936"/>
      </w:tblGrid>
      <w:tr>
        <w:trPr>
          <w:trHeight w:val="283"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项目</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60,109,568.68</w:t>
            </w:r>
          </w:p>
        </w:tc>
        <w:tc>
          <w:tcPr>
            <w:tcW w:w="29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22"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22"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22"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22" w:type="dxa"/>
            <w:tcBorders>
              <w:top w:val="single" w:sz="4" w:space="0" w:color="000000"/>
              <w:left w:val="single" w:sz="4" w:space="0" w:color="000000"/>
              <w:bottom w:val="single" w:sz="6" w:space="0" w:color="000000"/>
              <w:right w:val="single" w:sz="4" w:space="0" w:color="000000"/>
            </w:tcBorders>
          </w:tcPr>
          <w:p>
            <w:pPr/>
          </w:p>
        </w:tc>
        <w:tc>
          <w:tcPr>
            <w:tcW w:w="2936"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02"/>
              <w:jc w:val="right"/>
              <w:rPr>
                <w:rFonts w:ascii="宋体" w:hAnsi="宋体" w:cs="宋体" w:eastAsia="宋体" w:hint="default"/>
                <w:sz w:val="21"/>
                <w:szCs w:val="21"/>
              </w:rPr>
            </w:pPr>
            <w:r>
              <w:rPr>
                <w:rFonts w:ascii="宋体" w:hAnsi="宋体" w:cs="宋体" w:eastAsia="宋体" w:hint="default"/>
                <w:sz w:val="21"/>
                <w:szCs w:val="21"/>
              </w:rPr>
              <w:t>合计</w:t>
            </w:r>
          </w:p>
        </w:tc>
        <w:tc>
          <w:tcPr>
            <w:tcW w:w="332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60,109,568.68</w:t>
            </w:r>
          </w:p>
        </w:tc>
        <w:tc>
          <w:tcPr>
            <w:tcW w:w="293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6"/>
        <w:rPr>
          <w:rFonts w:ascii="宋体" w:hAnsi="宋体" w:cs="宋体" w:eastAsia="宋体" w:hint="default"/>
          <w:sz w:val="20"/>
          <w:szCs w:val="20"/>
        </w:rPr>
      </w:pPr>
    </w:p>
    <w:p>
      <w:pPr>
        <w:pStyle w:val="Heading3"/>
        <w:spacing w:line="240" w:lineRule="auto" w:before="26"/>
        <w:ind w:left="213" w:right="109"/>
        <w:jc w:val="left"/>
      </w:pPr>
      <w:r>
        <w:rPr/>
        <w:t>其他说明：</w:t>
      </w:r>
    </w:p>
    <w:p>
      <w:pPr>
        <w:pStyle w:val="BodyText"/>
        <w:spacing w:line="355" w:lineRule="auto" w:before="62"/>
        <w:ind w:left="213" w:right="109" w:firstLine="480"/>
        <w:jc w:val="left"/>
        <w:rPr>
          <w:rFonts w:ascii="宋体" w:hAnsi="宋体" w:cs="宋体" w:eastAsia="宋体" w:hint="default"/>
        </w:rPr>
      </w:pPr>
      <w:r>
        <w:rPr>
          <w:spacing w:val="-4"/>
        </w:rPr>
        <w:t>于本年末，本集团的所有权受到限制的货币资金中，为开具银行承兑汇票而存入银行的保证金人民币</w:t>
      </w:r>
      <w:r>
        <w:rPr>
          <w:w w:val="100"/>
        </w:rPr>
        <w:t> </w:t>
      </w:r>
      <w:r>
        <w:rPr>
          <w:rFonts w:ascii="宋体" w:hAnsi="宋体" w:cs="宋体" w:eastAsia="宋体" w:hint="default"/>
          <w:spacing w:val="-1"/>
          <w:w w:val="100"/>
        </w:rPr>
        <w:t>18,634,761.90</w:t>
      </w:r>
      <w:r>
        <w:rPr>
          <w:rFonts w:ascii="宋体" w:hAnsi="宋体" w:cs="宋体" w:eastAsia="宋体" w:hint="default"/>
          <w:spacing w:val="-57"/>
          <w:w w:val="100"/>
        </w:rPr>
        <w:t> </w:t>
      </w:r>
      <w:r>
        <w:rPr>
          <w:spacing w:val="-13"/>
          <w:w w:val="100"/>
        </w:rPr>
        <w:t>元</w:t>
      </w:r>
      <w:r>
        <w:rPr>
          <w:rFonts w:ascii="宋体" w:hAnsi="宋体" w:cs="宋体" w:eastAsia="宋体" w:hint="default"/>
          <w:spacing w:val="-13"/>
          <w:w w:val="100"/>
        </w:rPr>
        <w:t>(</w:t>
      </w:r>
      <w:r>
        <w:rPr>
          <w:spacing w:val="-13"/>
          <w:w w:val="100"/>
        </w:rPr>
        <w:t>上年末：人民币</w:t>
      </w:r>
      <w:r>
        <w:rPr>
          <w:spacing w:val="-56"/>
          <w:w w:val="100"/>
        </w:rPr>
        <w:t> </w:t>
      </w:r>
      <w:r>
        <w:rPr>
          <w:rFonts w:ascii="宋体" w:hAnsi="宋体" w:cs="宋体" w:eastAsia="宋体" w:hint="default"/>
          <w:spacing w:val="-1"/>
          <w:w w:val="100"/>
        </w:rPr>
        <w:t>6,815,913.60</w:t>
      </w:r>
      <w:r>
        <w:rPr>
          <w:rFonts w:ascii="宋体" w:hAnsi="宋体" w:cs="宋体" w:eastAsia="宋体" w:hint="default"/>
          <w:spacing w:val="-57"/>
          <w:w w:val="100"/>
        </w:rPr>
        <w:t> </w:t>
      </w:r>
      <w:r>
        <w:rPr>
          <w:spacing w:val="-7"/>
          <w:w w:val="100"/>
        </w:rPr>
        <w:t>元</w:t>
      </w:r>
      <w:r>
        <w:rPr>
          <w:rFonts w:ascii="宋体" w:hAnsi="宋体" w:cs="宋体" w:eastAsia="宋体" w:hint="default"/>
          <w:spacing w:val="-7"/>
          <w:w w:val="100"/>
        </w:rPr>
        <w:t>)</w:t>
      </w:r>
      <w:r>
        <w:rPr>
          <w:spacing w:val="-7"/>
          <w:w w:val="100"/>
        </w:rPr>
        <w:t>，房改专项基金及住房维修基金人民币</w:t>
      </w:r>
      <w:r>
        <w:rPr>
          <w:spacing w:val="-56"/>
          <w:w w:val="100"/>
        </w:rPr>
        <w:t> </w:t>
      </w:r>
      <w:r>
        <w:rPr>
          <w:rFonts w:ascii="宋体" w:hAnsi="宋体" w:cs="宋体" w:eastAsia="宋体" w:hint="default"/>
          <w:spacing w:val="-1"/>
          <w:w w:val="100"/>
        </w:rPr>
        <w:t>24,474,806.78</w:t>
      </w:r>
    </w:p>
    <w:p>
      <w:pPr>
        <w:pStyle w:val="BodyText"/>
        <w:spacing w:line="240" w:lineRule="auto" w:before="34"/>
        <w:ind w:left="213" w:right="109"/>
        <w:jc w:val="left"/>
      </w:pPr>
      <w:r>
        <w:rPr/>
        <w:t>元</w:t>
      </w:r>
      <w:r>
        <w:rPr>
          <w:rFonts w:ascii="宋体" w:hAnsi="宋体" w:cs="宋体" w:eastAsia="宋体" w:hint="default"/>
        </w:rPr>
        <w:t>(</w:t>
      </w:r>
      <w:r>
        <w:rPr/>
        <w:t>上年末：人民币</w:t>
      </w:r>
      <w:r>
        <w:rPr>
          <w:spacing w:val="-57"/>
        </w:rPr>
        <w:t> </w:t>
      </w:r>
      <w:r>
        <w:rPr>
          <w:rFonts w:ascii="宋体" w:hAnsi="宋体" w:cs="宋体" w:eastAsia="宋体" w:hint="default"/>
        </w:rPr>
        <w:t>24,218,293.90</w:t>
      </w:r>
      <w:r>
        <w:rPr>
          <w:rFonts w:ascii="宋体" w:hAnsi="宋体" w:cs="宋体" w:eastAsia="宋体" w:hint="default"/>
          <w:spacing w:val="-57"/>
        </w:rPr>
        <w:t> </w:t>
      </w:r>
      <w:r>
        <w:rPr/>
        <w:t>元</w:t>
      </w:r>
      <w:r>
        <w:rPr>
          <w:rFonts w:ascii="宋体" w:hAnsi="宋体" w:cs="宋体" w:eastAsia="宋体" w:hint="default"/>
        </w:rPr>
        <w:t>)</w:t>
      </w:r>
      <w:r>
        <w:rPr/>
        <w:t>，其他保证金</w:t>
      </w:r>
      <w:r>
        <w:rPr>
          <w:spacing w:val="-55"/>
        </w:rPr>
        <w:t> </w:t>
      </w:r>
      <w:r>
        <w:rPr>
          <w:rFonts w:ascii="宋体" w:hAnsi="宋体" w:cs="宋体" w:eastAsia="宋体" w:hint="default"/>
        </w:rPr>
        <w:t>17,000,000.00</w:t>
      </w:r>
      <w:r>
        <w:rPr>
          <w:rFonts w:ascii="宋体" w:hAnsi="宋体" w:cs="宋体" w:eastAsia="宋体" w:hint="default"/>
          <w:spacing w:val="-55"/>
        </w:rPr>
        <w:t> </w:t>
      </w:r>
      <w:r>
        <w:rPr/>
        <w:t>元</w:t>
      </w:r>
      <w:r>
        <w:rPr>
          <w:rFonts w:ascii="宋体" w:hAnsi="宋体" w:cs="宋体" w:eastAsia="宋体" w:hint="default"/>
        </w:rPr>
        <w:t>(</w:t>
      </w:r>
      <w:r>
        <w:rPr/>
        <w:t>上年末：人民币零元</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780" w:right="1040"/>
        </w:sectPr>
      </w:pPr>
    </w:p>
    <w:p>
      <w:pPr>
        <w:pStyle w:val="Heading5"/>
        <w:tabs>
          <w:tab w:pos="914" w:val="left" w:leader="none"/>
        </w:tabs>
        <w:spacing w:line="290" w:lineRule="auto" w:before="36"/>
        <w:ind w:left="213"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Heading3"/>
        <w:spacing w:line="240" w:lineRule="auto" w:before="8"/>
        <w:ind w:left="213"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13" w:right="0"/>
        <w:jc w:val="left"/>
      </w:pPr>
      <w:r>
        <w:rPr/>
        <w:t>单位：元</w:t>
      </w:r>
    </w:p>
    <w:p>
      <w:pPr>
        <w:spacing w:after="0" w:line="240" w:lineRule="auto"/>
        <w:jc w:val="left"/>
        <w:sectPr>
          <w:type w:val="continuous"/>
          <w:pgSz w:w="11910" w:h="16840"/>
          <w:pgMar w:top="1120" w:bottom="1380" w:left="780" w:right="1040"/>
          <w:cols w:num="2" w:equalWidth="0">
            <w:col w:w="2605" w:space="6193"/>
            <w:col w:w="129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55"/>
        <w:gridCol w:w="2232"/>
        <w:gridCol w:w="2242"/>
        <w:gridCol w:w="2225"/>
      </w:tblGrid>
      <w:tr>
        <w:trPr>
          <w:trHeight w:val="555"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80"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9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24,279.01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6.53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158,643.93</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85.41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666.43</w:t>
            </w:r>
          </w:p>
        </w:tc>
      </w:tr>
      <w:tr>
        <w:trPr>
          <w:trHeight w:val="281"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15,299.32</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0.84</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12,788.70</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1,885,510,118.77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1,885,510,118.77</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5"/>
        <w:tabs>
          <w:tab w:pos="914" w:val="left" w:leader="none"/>
        </w:tabs>
        <w:spacing w:line="240" w:lineRule="auto" w:before="36"/>
        <w:ind w:left="634" w:right="313" w:hanging="421"/>
        <w:jc w:val="left"/>
        <w:rPr>
          <w:b w:val="0"/>
          <w:bCs w:val="0"/>
        </w:rPr>
      </w:pPr>
      <w:r>
        <w:rPr>
          <w:rFonts w:ascii="宋体" w:hAnsi="宋体" w:cs="宋体" w:eastAsia="宋体" w:hint="default"/>
          <w:w w:val="95"/>
        </w:rPr>
        <w:t>(2).</w:t>
        <w:tab/>
      </w:r>
      <w:r>
        <w:rPr>
          <w:spacing w:val="-1"/>
        </w:rPr>
        <w:t>境外经营实体说明，包括对于重要的境外经营实体，应披露其境外主要经营地、记账本位币及选</w:t>
      </w:r>
      <w:r>
        <w:rPr>
          <w:spacing w:val="-67"/>
        </w:rPr>
        <w:t> </w:t>
      </w:r>
      <w:r>
        <w:rPr>
          <w:spacing w:val="-67"/>
        </w:rPr>
      </w:r>
      <w:r>
        <w:rPr/>
        <w:t>择依据，记账本位币发生变化的还应披露原因。</w:t>
      </w:r>
      <w:r>
        <w:rPr>
          <w:b w:val="0"/>
          <w:bCs w:val="0"/>
        </w:rPr>
      </w:r>
    </w:p>
    <w:p>
      <w:pPr>
        <w:pStyle w:val="Heading3"/>
        <w:spacing w:line="240" w:lineRule="auto" w:before="50"/>
        <w:ind w:left="213" w:right="109"/>
        <w:jc w:val="left"/>
      </w:pPr>
      <w:r>
        <w:rPr/>
        <w:t>□适用</w:t>
      </w:r>
      <w:r>
        <w:rPr>
          <w:spacing w:val="-1"/>
        </w:rPr>
        <w:t> </w:t>
      </w:r>
      <w:r>
        <w:rPr/>
        <w:t>√不适用</w:t>
      </w:r>
    </w:p>
    <w:p>
      <w:pPr>
        <w:spacing w:after="0" w:line="240" w:lineRule="auto"/>
        <w:jc w:val="left"/>
        <w:sectPr>
          <w:type w:val="continuous"/>
          <w:pgSz w:w="11910" w:h="16840"/>
          <w:pgMar w:top="1120" w:bottom="1380" w:left="780" w:right="1040"/>
        </w:sectPr>
      </w:pPr>
    </w:p>
    <w:p>
      <w:pPr>
        <w:spacing w:line="240" w:lineRule="auto" w:before="1"/>
        <w:rPr>
          <w:rFonts w:ascii="宋体" w:hAnsi="宋体" w:cs="宋体" w:eastAsia="宋体" w:hint="default"/>
          <w:sz w:val="25"/>
          <w:szCs w:val="25"/>
        </w:rPr>
      </w:pPr>
    </w:p>
    <w:p>
      <w:pPr>
        <w:pStyle w:val="Heading5"/>
        <w:spacing w:line="240" w:lineRule="auto" w:before="36"/>
        <w:ind w:left="213" w:right="109"/>
        <w:jc w:val="left"/>
        <w:rPr>
          <w:b w:val="0"/>
          <w:bCs w:val="0"/>
        </w:rPr>
      </w:pPr>
      <w:r>
        <w:rPr>
          <w:rFonts w:ascii="宋体" w:hAnsi="宋体" w:cs="宋体" w:eastAsia="宋体" w:hint="default"/>
        </w:rPr>
        <w:t>78</w:t>
      </w:r>
      <w:r>
        <w:rPr/>
        <w:t>、</w:t>
      </w:r>
      <w:r>
        <w:rPr>
          <w:spacing w:val="-24"/>
        </w:rPr>
        <w:t> </w:t>
      </w:r>
      <w:r>
        <w:rPr/>
        <w:t>套期</w:t>
      </w:r>
      <w:r>
        <w:rPr>
          <w:b w:val="0"/>
          <w:bCs w:val="0"/>
        </w:rPr>
      </w:r>
    </w:p>
    <w:p>
      <w:pPr>
        <w:pStyle w:val="Heading3"/>
        <w:spacing w:line="240" w:lineRule="auto" w:before="52"/>
        <w:ind w:left="213" w:right="10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780" w:right="1040"/>
        </w:sectPr>
      </w:pPr>
    </w:p>
    <w:p>
      <w:pPr>
        <w:pStyle w:val="Heading5"/>
        <w:spacing w:line="240" w:lineRule="auto" w:before="36"/>
        <w:ind w:left="213" w:right="-17"/>
        <w:jc w:val="left"/>
        <w:rPr>
          <w:b w:val="0"/>
          <w:bCs w:val="0"/>
        </w:rPr>
      </w:pPr>
      <w:r>
        <w:rPr>
          <w:rFonts w:ascii="宋体" w:hAnsi="宋体" w:cs="宋体" w:eastAsia="宋体" w:hint="default"/>
        </w:rPr>
        <w:t>79</w:t>
      </w:r>
      <w:r>
        <w:rPr/>
        <w:t>、</w:t>
      </w:r>
      <w:r>
        <w:rPr>
          <w:spacing w:val="-23"/>
        </w:rPr>
        <w:t> </w:t>
      </w:r>
      <w:r>
        <w:rPr/>
        <w:t>政府补助</w:t>
      </w:r>
      <w:r>
        <w:rPr>
          <w:b w:val="0"/>
          <w:bCs w:val="0"/>
        </w:rPr>
      </w:r>
    </w:p>
    <w:p>
      <w:pPr>
        <w:pStyle w:val="Heading5"/>
        <w:tabs>
          <w:tab w:pos="638" w:val="left" w:leader="none"/>
        </w:tabs>
        <w:spacing w:line="240" w:lineRule="auto" w:before="56"/>
        <w:ind w:left="213" w:right="-17"/>
        <w:jc w:val="left"/>
        <w:rPr>
          <w:b w:val="0"/>
          <w:bCs w:val="0"/>
        </w:rPr>
      </w:pPr>
      <w:r>
        <w:rPr>
          <w:rFonts w:ascii="宋体" w:hAnsi="宋体" w:cs="宋体" w:eastAsia="宋体" w:hint="default"/>
          <w:w w:val="95"/>
        </w:rPr>
        <w:t>1.</w:t>
        <w:tab/>
      </w:r>
      <w:r>
        <w:rPr/>
        <w:t>政府补助基本情况</w:t>
      </w:r>
      <w:r>
        <w:rPr>
          <w:b w:val="0"/>
          <w:bCs w:val="0"/>
        </w:rPr>
      </w:r>
    </w:p>
    <w:p>
      <w:pPr>
        <w:pStyle w:val="Heading3"/>
        <w:tabs>
          <w:tab w:pos="1173" w:val="left" w:leader="none"/>
        </w:tabs>
        <w:spacing w:line="240" w:lineRule="auto" w:before="52"/>
        <w:ind w:left="213"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tabs>
          <w:tab w:pos="1265" w:val="left" w:leader="none"/>
        </w:tabs>
        <w:spacing w:line="240" w:lineRule="auto"/>
        <w:ind w:left="213"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1040"/>
          <w:cols w:num="2" w:equalWidth="0">
            <w:col w:w="2329" w:space="4997"/>
            <w:col w:w="2764"/>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65"/>
        <w:gridCol w:w="2463"/>
        <w:gridCol w:w="2463"/>
        <w:gridCol w:w="2463"/>
      </w:tblGrid>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1"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图书补贴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30,562,800.42</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14,170,235.94</w:t>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影视作品补贴</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1,939,582.50</w:t>
            </w: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与资产相关补贴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10,423,573.81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14,694,953.21</w:t>
            </w:r>
          </w:p>
        </w:tc>
      </w:tr>
      <w:tr>
        <w:trPr>
          <w:trHeight w:val="281"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退税补贴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29,900,529.02</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29,900,529.02</w:t>
            </w: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4,549,898.22</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4,549,898.22</w:t>
            </w: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75,436,801.47</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65,255,198.89</w:t>
            </w:r>
          </w:p>
        </w:tc>
      </w:tr>
    </w:tbl>
    <w:p>
      <w:pPr>
        <w:spacing w:line="240" w:lineRule="auto" w:before="12"/>
        <w:rPr>
          <w:rFonts w:ascii="宋体" w:hAnsi="宋体" w:cs="宋体" w:eastAsia="宋体" w:hint="default"/>
          <w:sz w:val="19"/>
          <w:szCs w:val="19"/>
        </w:rPr>
      </w:pPr>
    </w:p>
    <w:p>
      <w:pPr>
        <w:pStyle w:val="Heading5"/>
        <w:tabs>
          <w:tab w:pos="638" w:val="left" w:leader="none"/>
        </w:tabs>
        <w:spacing w:line="240" w:lineRule="auto" w:before="36"/>
        <w:ind w:left="213" w:right="109"/>
        <w:jc w:val="left"/>
        <w:rPr>
          <w:b w:val="0"/>
          <w:bCs w:val="0"/>
        </w:rPr>
      </w:pPr>
      <w:r>
        <w:rPr>
          <w:rFonts w:ascii="宋体" w:hAnsi="宋体" w:cs="宋体" w:eastAsia="宋体" w:hint="default"/>
          <w:w w:val="95"/>
        </w:rPr>
        <w:t>2.</w:t>
        <w:tab/>
      </w:r>
      <w:r>
        <w:rPr/>
        <w:t>政府补助退回情况</w:t>
      </w:r>
      <w:r>
        <w:rPr>
          <w:b w:val="0"/>
          <w:bCs w:val="0"/>
        </w:rPr>
      </w:r>
    </w:p>
    <w:p>
      <w:pPr>
        <w:pStyle w:val="Heading3"/>
        <w:spacing w:line="240" w:lineRule="auto" w:before="52"/>
        <w:ind w:left="213" w:right="10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213" w:right="109"/>
        <w:jc w:val="left"/>
        <w:rPr>
          <w:b w:val="0"/>
          <w:bCs w:val="0"/>
        </w:rPr>
      </w:pPr>
      <w:r>
        <w:rPr>
          <w:rFonts w:ascii="宋体" w:hAnsi="宋体" w:cs="宋体" w:eastAsia="宋体" w:hint="default"/>
        </w:rPr>
        <w:t>80</w:t>
      </w:r>
      <w:r>
        <w:rPr/>
        <w:t>、</w:t>
      </w:r>
      <w:r>
        <w:rPr>
          <w:spacing w:val="-24"/>
        </w:rPr>
        <w:t> </w:t>
      </w:r>
      <w:r>
        <w:rPr/>
        <w:t>其他</w:t>
      </w:r>
      <w:r>
        <w:rPr>
          <w:b w:val="0"/>
          <w:bCs w:val="0"/>
        </w:rPr>
      </w:r>
    </w:p>
    <w:p>
      <w:pPr>
        <w:pStyle w:val="Heading3"/>
        <w:spacing w:line="240" w:lineRule="auto" w:before="50"/>
        <w:ind w:left="213" w:right="10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213" w:right="109"/>
        <w:jc w:val="left"/>
        <w:rPr>
          <w:b w:val="0"/>
          <w:bCs w:val="0"/>
        </w:rPr>
      </w:pPr>
      <w:r>
        <w:rPr/>
        <w:t>八、合并范围的变更</w:t>
      </w:r>
      <w:r>
        <w:rPr>
          <w:b w:val="0"/>
          <w:bCs w:val="0"/>
        </w:rPr>
      </w:r>
    </w:p>
    <w:p>
      <w:pPr>
        <w:pStyle w:val="Heading5"/>
        <w:spacing w:line="240" w:lineRule="auto" w:before="58"/>
        <w:ind w:left="213" w:right="109"/>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213" w:right="109"/>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3" w:right="109"/>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left="213" w:right="109"/>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ind w:left="213" w:right="109"/>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213" w:right="109"/>
        <w:jc w:val="left"/>
      </w:pPr>
      <w:r>
        <w:rPr/>
        <w:t>□适用 √不适用</w:t>
      </w:r>
    </w:p>
    <w:p>
      <w:pPr>
        <w:spacing w:after="0" w:line="240" w:lineRule="auto"/>
        <w:jc w:val="left"/>
        <w:sectPr>
          <w:type w:val="continuous"/>
          <w:pgSz w:w="11910" w:h="16840"/>
          <w:pgMar w:top="1120" w:bottom="1380" w:left="780" w:right="1040"/>
        </w:sectPr>
      </w:pPr>
    </w:p>
    <w:p>
      <w:pPr>
        <w:spacing w:before="28"/>
        <w:ind w:left="5411" w:right="4388"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64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5"/>
          <w:footerReference w:type="default" r:id="rId56"/>
          <w:pgSz w:w="11910" w:h="16840"/>
          <w:pgMar w:header="0" w:footer="0" w:top="780" w:bottom="280" w:left="120" w:right="640"/>
        </w:sectPr>
      </w:pPr>
    </w:p>
    <w:p>
      <w:pPr>
        <w:spacing w:line="290" w:lineRule="auto" w:before="178"/>
        <w:ind w:left="167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1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2624" w:val="left" w:leader="none"/>
        </w:tabs>
        <w:spacing w:line="240" w:lineRule="auto"/>
        <w:ind w:left="16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0" w:right="640"/>
          <w:cols w:num="2" w:equalWidth="0">
            <w:col w:w="6513" w:space="220"/>
            <w:col w:w="4417"/>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94"/>
        <w:gridCol w:w="999"/>
        <w:gridCol w:w="706"/>
        <w:gridCol w:w="708"/>
        <w:gridCol w:w="430"/>
        <w:gridCol w:w="854"/>
        <w:gridCol w:w="991"/>
        <w:gridCol w:w="536"/>
        <w:gridCol w:w="1022"/>
        <w:gridCol w:w="991"/>
        <w:gridCol w:w="1129"/>
        <w:gridCol w:w="850"/>
        <w:gridCol w:w="701"/>
      </w:tblGrid>
      <w:tr>
        <w:trPr>
          <w:trHeight w:val="137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股权处置价款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9" w:right="7" w:firstLine="38"/>
              <w:jc w:val="left"/>
              <w:rPr>
                <w:rFonts w:ascii="宋体" w:hAnsi="宋体" w:cs="宋体" w:eastAsia="宋体" w:hint="default"/>
                <w:sz w:val="15"/>
                <w:szCs w:val="15"/>
              </w:rPr>
            </w:pPr>
            <w:r>
              <w:rPr>
                <w:rFonts w:ascii="宋体" w:hAnsi="宋体" w:cs="宋体" w:eastAsia="宋体" w:hint="default"/>
                <w:sz w:val="15"/>
                <w:szCs w:val="15"/>
              </w:rPr>
              <w:t>股权处置</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sz w:val="15"/>
                <w:szCs w:val="15"/>
              </w:rPr>
              <w:t>%</w:t>
            </w:r>
            <w:r>
              <w:rPr>
                <w:rFonts w:ascii="宋体" w:hAnsi="宋体" w:cs="宋体" w:eastAsia="宋体" w:hint="default"/>
                <w:sz w:val="15"/>
                <w:szCs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99" w:right="46" w:hanging="152"/>
              <w:jc w:val="left"/>
              <w:rPr>
                <w:rFonts w:ascii="宋体" w:hAnsi="宋体" w:cs="宋体" w:eastAsia="宋体" w:hint="default"/>
                <w:sz w:val="15"/>
                <w:szCs w:val="15"/>
              </w:rPr>
            </w:pPr>
            <w:r>
              <w:rPr>
                <w:rFonts w:ascii="宋体" w:hAnsi="宋体" w:cs="宋体" w:eastAsia="宋体" w:hint="default"/>
                <w:sz w:val="15"/>
                <w:szCs w:val="15"/>
              </w:rPr>
              <w:t>股权处置</w:t>
            </w:r>
            <w:r>
              <w:rPr>
                <w:rFonts w:ascii="宋体" w:hAnsi="宋体" w:cs="宋体" w:eastAsia="宋体" w:hint="default"/>
                <w:w w:val="100"/>
                <w:sz w:val="15"/>
                <w:szCs w:val="15"/>
              </w:rPr>
              <w:t> </w:t>
            </w:r>
            <w:r>
              <w:rPr>
                <w:rFonts w:ascii="宋体" w:hAnsi="宋体" w:cs="宋体" w:eastAsia="宋体" w:hint="default"/>
                <w:sz w:val="15"/>
                <w:szCs w:val="15"/>
              </w:rPr>
              <w:t>方式</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7" w:right="58"/>
              <w:jc w:val="both"/>
              <w:rPr>
                <w:rFonts w:ascii="宋体" w:hAnsi="宋体" w:cs="宋体" w:eastAsia="宋体" w:hint="default"/>
                <w:sz w:val="15"/>
                <w:szCs w:val="15"/>
              </w:rPr>
            </w:pPr>
            <w:r>
              <w:rPr>
                <w:rFonts w:ascii="宋体" w:hAnsi="宋体" w:cs="宋体" w:eastAsia="宋体" w:hint="default"/>
                <w:sz w:val="15"/>
                <w:szCs w:val="15"/>
              </w:rPr>
              <w:t>丧失</w:t>
            </w:r>
            <w:r>
              <w:rPr>
                <w:rFonts w:ascii="宋体" w:hAnsi="宋体" w:cs="宋体" w:eastAsia="宋体" w:hint="default"/>
                <w:spacing w:val="-73"/>
                <w:sz w:val="15"/>
                <w:szCs w:val="15"/>
              </w:rPr>
              <w:t> </w:t>
            </w:r>
            <w:r>
              <w:rPr>
                <w:rFonts w:ascii="宋体" w:hAnsi="宋体" w:cs="宋体" w:eastAsia="宋体" w:hint="default"/>
                <w:sz w:val="15"/>
                <w:szCs w:val="15"/>
              </w:rPr>
              <w:t>控制</w:t>
            </w:r>
            <w:r>
              <w:rPr>
                <w:rFonts w:ascii="宋体" w:hAnsi="宋体" w:cs="宋体" w:eastAsia="宋体" w:hint="default"/>
                <w:spacing w:val="-73"/>
                <w:sz w:val="15"/>
                <w:szCs w:val="15"/>
              </w:rPr>
              <w:t> </w:t>
            </w:r>
            <w:r>
              <w:rPr>
                <w:rFonts w:ascii="宋体" w:hAnsi="宋体" w:cs="宋体" w:eastAsia="宋体" w:hint="default"/>
                <w:sz w:val="15"/>
                <w:szCs w:val="15"/>
              </w:rPr>
              <w:t>权的</w:t>
            </w:r>
            <w:r>
              <w:rPr>
                <w:rFonts w:ascii="宋体" w:hAnsi="宋体" w:cs="宋体" w:eastAsia="宋体" w:hint="default"/>
                <w:spacing w:val="-73"/>
                <w:sz w:val="15"/>
                <w:szCs w:val="15"/>
              </w:rPr>
              <w:t> </w:t>
            </w:r>
            <w:r>
              <w:rPr>
                <w:rFonts w:ascii="宋体" w:hAnsi="宋体" w:cs="宋体" w:eastAsia="宋体" w:hint="default"/>
                <w:sz w:val="15"/>
                <w:szCs w:val="15"/>
              </w:rPr>
              <w:t>时点</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 w:right="46"/>
              <w:jc w:val="center"/>
              <w:rPr>
                <w:rFonts w:ascii="宋体" w:hAnsi="宋体" w:cs="宋体" w:eastAsia="宋体" w:hint="default"/>
                <w:sz w:val="15"/>
                <w:szCs w:val="15"/>
              </w:rPr>
            </w:pPr>
            <w:r>
              <w:rPr>
                <w:rFonts w:ascii="宋体" w:hAnsi="宋体" w:cs="宋体" w:eastAsia="宋体" w:hint="default"/>
                <w:sz w:val="15"/>
                <w:szCs w:val="15"/>
              </w:rPr>
              <w:t>丧失控制权</w:t>
            </w:r>
            <w:r>
              <w:rPr>
                <w:rFonts w:ascii="宋体" w:hAnsi="宋体" w:cs="宋体" w:eastAsia="宋体" w:hint="default"/>
                <w:w w:val="100"/>
                <w:sz w:val="15"/>
                <w:szCs w:val="15"/>
              </w:rPr>
              <w:t> </w:t>
            </w:r>
            <w:r>
              <w:rPr>
                <w:rFonts w:ascii="宋体" w:hAnsi="宋体" w:cs="宋体" w:eastAsia="宋体" w:hint="default"/>
                <w:sz w:val="15"/>
                <w:szCs w:val="15"/>
              </w:rPr>
              <w:t>时点的确定</w:t>
            </w:r>
            <w:r>
              <w:rPr>
                <w:rFonts w:ascii="宋体" w:hAnsi="宋体" w:cs="宋体" w:eastAsia="宋体" w:hint="default"/>
                <w:w w:val="100"/>
                <w:sz w:val="15"/>
                <w:szCs w:val="15"/>
              </w:rPr>
              <w:t> </w:t>
            </w:r>
            <w:r>
              <w:rPr>
                <w:rFonts w:ascii="宋体" w:hAnsi="宋体" w:cs="宋体" w:eastAsia="宋体" w:hint="default"/>
                <w:sz w:val="15"/>
                <w:szCs w:val="15"/>
              </w:rPr>
              <w:t>依据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 w:right="36"/>
              <w:jc w:val="center"/>
              <w:rPr>
                <w:rFonts w:ascii="宋体" w:hAnsi="宋体" w:cs="宋体" w:eastAsia="宋体" w:hint="default"/>
                <w:sz w:val="15"/>
                <w:szCs w:val="15"/>
              </w:rPr>
            </w:pPr>
            <w:r>
              <w:rPr>
                <w:rFonts w:ascii="宋体" w:hAnsi="宋体" w:cs="宋体" w:eastAsia="宋体" w:hint="default"/>
                <w:spacing w:val="-1"/>
                <w:sz w:val="15"/>
                <w:szCs w:val="15"/>
              </w:rPr>
              <w:t>处置价款与处</w:t>
            </w:r>
            <w:r>
              <w:rPr>
                <w:rFonts w:ascii="宋体" w:hAnsi="宋体" w:cs="宋体" w:eastAsia="宋体" w:hint="default"/>
                <w:w w:val="100"/>
                <w:sz w:val="15"/>
                <w:szCs w:val="15"/>
              </w:rPr>
              <w:t> </w:t>
            </w:r>
            <w:r>
              <w:rPr>
                <w:rFonts w:ascii="宋体" w:hAnsi="宋体" w:cs="宋体" w:eastAsia="宋体" w:hint="default"/>
                <w:spacing w:val="-1"/>
                <w:sz w:val="15"/>
                <w:szCs w:val="15"/>
              </w:rPr>
              <w:t>置投资对应的</w:t>
            </w:r>
            <w:r>
              <w:rPr>
                <w:rFonts w:ascii="宋体" w:hAnsi="宋体" w:cs="宋体" w:eastAsia="宋体" w:hint="default"/>
                <w:w w:val="100"/>
                <w:sz w:val="15"/>
                <w:szCs w:val="15"/>
              </w:rPr>
              <w:t> </w:t>
            </w:r>
            <w:r>
              <w:rPr>
                <w:rFonts w:ascii="宋体" w:hAnsi="宋体" w:cs="宋体" w:eastAsia="宋体" w:hint="default"/>
                <w:spacing w:val="-1"/>
                <w:sz w:val="15"/>
                <w:szCs w:val="15"/>
              </w:rPr>
              <w:t>合并财务报表</w:t>
            </w:r>
            <w:r>
              <w:rPr>
                <w:rFonts w:ascii="宋体" w:hAnsi="宋体" w:cs="宋体" w:eastAsia="宋体" w:hint="default"/>
                <w:w w:val="100"/>
                <w:sz w:val="15"/>
                <w:szCs w:val="15"/>
              </w:rPr>
              <w:t> </w:t>
            </w:r>
            <w:r>
              <w:rPr>
                <w:rFonts w:ascii="宋体" w:hAnsi="宋体" w:cs="宋体" w:eastAsia="宋体" w:hint="default"/>
                <w:spacing w:val="-1"/>
                <w:sz w:val="15"/>
                <w:szCs w:val="15"/>
              </w:rPr>
              <w:t>层面享有该子</w:t>
            </w:r>
            <w:r>
              <w:rPr>
                <w:rFonts w:ascii="宋体" w:hAnsi="宋体" w:cs="宋体" w:eastAsia="宋体" w:hint="default"/>
                <w:w w:val="100"/>
                <w:sz w:val="15"/>
                <w:szCs w:val="15"/>
              </w:rPr>
              <w:t> </w:t>
            </w:r>
            <w:r>
              <w:rPr>
                <w:rFonts w:ascii="宋体" w:hAnsi="宋体" w:cs="宋体" w:eastAsia="宋体" w:hint="default"/>
                <w:spacing w:val="-1"/>
                <w:sz w:val="15"/>
                <w:szCs w:val="15"/>
              </w:rPr>
              <w:t>公司净资产份</w:t>
            </w:r>
            <w:r>
              <w:rPr>
                <w:rFonts w:ascii="宋体" w:hAnsi="宋体" w:cs="宋体" w:eastAsia="宋体" w:hint="default"/>
                <w:w w:val="100"/>
                <w:sz w:val="15"/>
                <w:szCs w:val="15"/>
              </w:rPr>
              <w:t> </w:t>
            </w:r>
            <w:r>
              <w:rPr>
                <w:rFonts w:ascii="宋体" w:hAnsi="宋体" w:cs="宋体" w:eastAsia="宋体" w:hint="default"/>
                <w:sz w:val="15"/>
                <w:szCs w:val="15"/>
              </w:rPr>
              <w:t>额的差额</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33" w:firstLine="38"/>
              <w:jc w:val="both"/>
              <w:rPr>
                <w:rFonts w:ascii="宋体" w:hAnsi="宋体" w:cs="宋体" w:eastAsia="宋体" w:hint="default"/>
                <w:sz w:val="15"/>
                <w:szCs w:val="15"/>
              </w:rPr>
            </w:pPr>
            <w:r>
              <w:rPr>
                <w:rFonts w:ascii="宋体" w:hAnsi="宋体" w:cs="宋体" w:eastAsia="宋体" w:hint="default"/>
                <w:sz w:val="15"/>
                <w:szCs w:val="15"/>
              </w:rPr>
              <w:t>丧失控</w:t>
            </w:r>
            <w:r>
              <w:rPr>
                <w:rFonts w:ascii="宋体" w:hAnsi="宋体" w:cs="宋体" w:eastAsia="宋体" w:hint="default"/>
                <w:w w:val="100"/>
                <w:sz w:val="15"/>
                <w:szCs w:val="15"/>
              </w:rPr>
              <w:t> </w:t>
            </w:r>
            <w:r>
              <w:rPr>
                <w:rFonts w:ascii="宋体" w:hAnsi="宋体" w:cs="宋体" w:eastAsia="宋体" w:hint="default"/>
                <w:sz w:val="15"/>
                <w:szCs w:val="15"/>
              </w:rPr>
              <w:t>制权之</w:t>
            </w:r>
            <w:r>
              <w:rPr>
                <w:rFonts w:ascii="宋体" w:hAnsi="宋体" w:cs="宋体" w:eastAsia="宋体" w:hint="default"/>
                <w:spacing w:val="-72"/>
                <w:sz w:val="15"/>
                <w:szCs w:val="15"/>
              </w:rPr>
              <w:t> </w:t>
            </w:r>
            <w:r>
              <w:rPr>
                <w:rFonts w:ascii="宋体" w:hAnsi="宋体" w:cs="宋体" w:eastAsia="宋体" w:hint="default"/>
                <w:sz w:val="15"/>
                <w:szCs w:val="15"/>
              </w:rPr>
              <w:t>日剩余</w:t>
            </w:r>
            <w:r>
              <w:rPr>
                <w:rFonts w:ascii="宋体" w:hAnsi="宋体" w:cs="宋体" w:eastAsia="宋体" w:hint="default"/>
                <w:spacing w:val="-72"/>
                <w:sz w:val="15"/>
                <w:szCs w:val="15"/>
              </w:rPr>
              <w:t> </w:t>
            </w:r>
            <w:r>
              <w:rPr>
                <w:rFonts w:ascii="宋体" w:hAnsi="宋体" w:cs="宋体" w:eastAsia="宋体" w:hint="default"/>
                <w:sz w:val="15"/>
                <w:szCs w:val="15"/>
              </w:rPr>
              <w:t>股权的</w:t>
            </w:r>
            <w:r>
              <w:rPr>
                <w:rFonts w:ascii="宋体" w:hAnsi="宋体" w:cs="宋体" w:eastAsia="宋体" w:hint="default"/>
                <w:spacing w:val="-72"/>
                <w:sz w:val="15"/>
                <w:szCs w:val="15"/>
              </w:rPr>
              <w:t> </w:t>
            </w:r>
            <w:r>
              <w:rPr>
                <w:rFonts w:ascii="宋体" w:hAnsi="宋体" w:cs="宋体" w:eastAsia="宋体" w:hint="default"/>
                <w:spacing w:val="-20"/>
                <w:w w:val="100"/>
                <w:sz w:val="15"/>
                <w:szCs w:val="15"/>
              </w:rPr>
              <w:t>比例（</w:t>
            </w:r>
            <w:r>
              <w:rPr>
                <w:rFonts w:ascii="宋体" w:hAnsi="宋体" w:cs="宋体" w:eastAsia="宋体" w:hint="default"/>
                <w:spacing w:val="-20"/>
                <w:w w:val="100"/>
                <w:sz w:val="15"/>
                <w:szCs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5" w:right="53"/>
              <w:jc w:val="center"/>
              <w:rPr>
                <w:rFonts w:ascii="宋体" w:hAnsi="宋体" w:cs="宋体" w:eastAsia="宋体" w:hint="default"/>
                <w:sz w:val="15"/>
                <w:szCs w:val="15"/>
              </w:rPr>
            </w:pPr>
            <w:r>
              <w:rPr>
                <w:rFonts w:ascii="宋体" w:hAnsi="宋体" w:cs="宋体" w:eastAsia="宋体" w:hint="default"/>
                <w:spacing w:val="-1"/>
                <w:sz w:val="15"/>
                <w:szCs w:val="15"/>
              </w:rPr>
              <w:t>丧失控制权之</w:t>
            </w:r>
            <w:r>
              <w:rPr>
                <w:rFonts w:ascii="宋体" w:hAnsi="宋体" w:cs="宋体" w:eastAsia="宋体" w:hint="default"/>
                <w:w w:val="100"/>
                <w:sz w:val="15"/>
                <w:szCs w:val="15"/>
              </w:rPr>
              <w:t> </w:t>
            </w:r>
            <w:r>
              <w:rPr>
                <w:rFonts w:ascii="宋体" w:hAnsi="宋体" w:cs="宋体" w:eastAsia="宋体" w:hint="default"/>
                <w:spacing w:val="-1"/>
                <w:sz w:val="15"/>
                <w:szCs w:val="15"/>
              </w:rPr>
              <w:t>日剩余股权的</w:t>
            </w:r>
            <w:r>
              <w:rPr>
                <w:rFonts w:ascii="宋体" w:hAnsi="宋体" w:cs="宋体" w:eastAsia="宋体" w:hint="default"/>
                <w:w w:val="100"/>
                <w:sz w:val="15"/>
                <w:szCs w:val="15"/>
              </w:rPr>
              <w:t> </w:t>
            </w:r>
            <w:r>
              <w:rPr>
                <w:rFonts w:ascii="宋体" w:hAnsi="宋体" w:cs="宋体" w:eastAsia="宋体" w:hint="default"/>
                <w:sz w:val="15"/>
                <w:szCs w:val="15"/>
              </w:rPr>
              <w:t>账面价值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 w:right="36"/>
              <w:jc w:val="center"/>
              <w:rPr>
                <w:rFonts w:ascii="宋体" w:hAnsi="宋体" w:cs="宋体" w:eastAsia="宋体" w:hint="default"/>
                <w:sz w:val="15"/>
                <w:szCs w:val="15"/>
              </w:rPr>
            </w:pPr>
            <w:r>
              <w:rPr>
                <w:rFonts w:ascii="宋体" w:hAnsi="宋体" w:cs="宋体" w:eastAsia="宋体" w:hint="default"/>
                <w:spacing w:val="-1"/>
                <w:sz w:val="15"/>
                <w:szCs w:val="15"/>
              </w:rPr>
              <w:t>丧失控制权之</w:t>
            </w:r>
            <w:r>
              <w:rPr>
                <w:rFonts w:ascii="宋体" w:hAnsi="宋体" w:cs="宋体" w:eastAsia="宋体" w:hint="default"/>
                <w:w w:val="100"/>
                <w:sz w:val="15"/>
                <w:szCs w:val="15"/>
              </w:rPr>
              <w:t> </w:t>
            </w:r>
            <w:r>
              <w:rPr>
                <w:rFonts w:ascii="宋体" w:hAnsi="宋体" w:cs="宋体" w:eastAsia="宋体" w:hint="default"/>
                <w:spacing w:val="-1"/>
                <w:sz w:val="15"/>
                <w:szCs w:val="15"/>
              </w:rPr>
              <w:t>日剩余股权的</w:t>
            </w:r>
            <w:r>
              <w:rPr>
                <w:rFonts w:ascii="宋体" w:hAnsi="宋体" w:cs="宋体" w:eastAsia="宋体" w:hint="default"/>
                <w:w w:val="100"/>
                <w:sz w:val="15"/>
                <w:szCs w:val="15"/>
              </w:rPr>
              <w:t> </w:t>
            </w:r>
            <w:r>
              <w:rPr>
                <w:rFonts w:ascii="宋体" w:hAnsi="宋体" w:cs="宋体" w:eastAsia="宋体" w:hint="default"/>
                <w:sz w:val="15"/>
                <w:szCs w:val="15"/>
              </w:rPr>
              <w:t>公允价值</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3" w:right="29"/>
              <w:jc w:val="center"/>
              <w:rPr>
                <w:rFonts w:ascii="宋体" w:hAnsi="宋体" w:cs="宋体" w:eastAsia="宋体" w:hint="default"/>
                <w:sz w:val="15"/>
                <w:szCs w:val="15"/>
              </w:rPr>
            </w:pPr>
            <w:r>
              <w:rPr>
                <w:rFonts w:ascii="宋体" w:hAnsi="宋体" w:cs="宋体" w:eastAsia="宋体" w:hint="default"/>
                <w:spacing w:val="-1"/>
                <w:sz w:val="15"/>
                <w:szCs w:val="15"/>
              </w:rPr>
              <w:t>按照公允价值重</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新计量剩余股权</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产生的利得或损</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3" w:right="41"/>
              <w:jc w:val="both"/>
              <w:rPr>
                <w:rFonts w:ascii="宋体" w:hAnsi="宋体" w:cs="宋体" w:eastAsia="宋体" w:hint="default"/>
                <w:sz w:val="15"/>
                <w:szCs w:val="15"/>
              </w:rPr>
            </w:pPr>
            <w:r>
              <w:rPr>
                <w:rFonts w:ascii="宋体" w:hAnsi="宋体" w:cs="宋体" w:eastAsia="宋体" w:hint="default"/>
                <w:sz w:val="15"/>
                <w:szCs w:val="15"/>
              </w:rPr>
              <w:t>丧失控制权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之日剩余股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权公允价值</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的确定方法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及主要假设</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3" w:right="0"/>
              <w:jc w:val="both"/>
              <w:rPr>
                <w:rFonts w:ascii="宋体" w:hAnsi="宋体" w:cs="宋体" w:eastAsia="宋体" w:hint="default"/>
                <w:sz w:val="15"/>
                <w:szCs w:val="15"/>
              </w:rPr>
            </w:pPr>
            <w:r>
              <w:rPr>
                <w:rFonts w:ascii="宋体" w:hAnsi="宋体" w:cs="宋体" w:eastAsia="宋体" w:hint="default"/>
                <w:sz w:val="15"/>
                <w:szCs w:val="15"/>
              </w:rPr>
              <w:t>与原子公</w:t>
            </w:r>
          </w:p>
          <w:p>
            <w:pPr>
              <w:pStyle w:val="TableParagraph"/>
              <w:spacing w:line="240" w:lineRule="auto"/>
              <w:ind w:left="43" w:right="43"/>
              <w:jc w:val="both"/>
              <w:rPr>
                <w:rFonts w:ascii="宋体" w:hAnsi="宋体" w:cs="宋体" w:eastAsia="宋体" w:hint="default"/>
                <w:sz w:val="15"/>
                <w:szCs w:val="15"/>
              </w:rPr>
            </w:pPr>
            <w:r>
              <w:rPr>
                <w:rFonts w:ascii="宋体" w:hAnsi="宋体" w:cs="宋体" w:eastAsia="宋体" w:hint="default"/>
                <w:sz w:val="15"/>
                <w:szCs w:val="15"/>
              </w:rPr>
              <w:t>司股权投</w:t>
            </w:r>
            <w:r>
              <w:rPr>
                <w:rFonts w:ascii="宋体" w:hAnsi="宋体" w:cs="宋体" w:eastAsia="宋体" w:hint="default"/>
                <w:w w:val="100"/>
                <w:sz w:val="15"/>
                <w:szCs w:val="15"/>
              </w:rPr>
              <w:t> </w:t>
            </w:r>
            <w:r>
              <w:rPr>
                <w:rFonts w:ascii="宋体" w:hAnsi="宋体" w:cs="宋体" w:eastAsia="宋体" w:hint="default"/>
                <w:sz w:val="15"/>
                <w:szCs w:val="15"/>
              </w:rPr>
              <w:t>资相关的</w:t>
            </w:r>
            <w:r>
              <w:rPr>
                <w:rFonts w:ascii="宋体" w:hAnsi="宋体" w:cs="宋体" w:eastAsia="宋体" w:hint="default"/>
                <w:w w:val="100"/>
                <w:sz w:val="15"/>
                <w:szCs w:val="15"/>
              </w:rPr>
              <w:t> </w:t>
            </w:r>
            <w:r>
              <w:rPr>
                <w:rFonts w:ascii="宋体" w:hAnsi="宋体" w:cs="宋体" w:eastAsia="宋体" w:hint="default"/>
                <w:sz w:val="15"/>
                <w:szCs w:val="15"/>
              </w:rPr>
              <w:t>其他综合</w:t>
            </w:r>
            <w:r>
              <w:rPr>
                <w:rFonts w:ascii="宋体" w:hAnsi="宋体" w:cs="宋体" w:eastAsia="宋体" w:hint="default"/>
                <w:w w:val="100"/>
                <w:sz w:val="15"/>
                <w:szCs w:val="15"/>
              </w:rPr>
              <w:t> </w:t>
            </w:r>
            <w:r>
              <w:rPr>
                <w:rFonts w:ascii="宋体" w:hAnsi="宋体" w:cs="宋体" w:eastAsia="宋体" w:hint="default"/>
                <w:sz w:val="15"/>
                <w:szCs w:val="15"/>
              </w:rPr>
              <w:t>收益转入</w:t>
            </w:r>
            <w:r>
              <w:rPr>
                <w:rFonts w:ascii="宋体" w:hAnsi="宋体" w:cs="宋体" w:eastAsia="宋体" w:hint="default"/>
                <w:w w:val="100"/>
                <w:sz w:val="15"/>
                <w:szCs w:val="15"/>
              </w:rPr>
              <w:t> </w:t>
            </w:r>
            <w:r>
              <w:rPr>
                <w:rFonts w:ascii="宋体" w:hAnsi="宋体" w:cs="宋体" w:eastAsia="宋体" w:hint="default"/>
                <w:sz w:val="15"/>
                <w:szCs w:val="15"/>
              </w:rPr>
              <w:t>投资损益</w:t>
            </w:r>
            <w:r>
              <w:rPr>
                <w:rFonts w:ascii="宋体" w:hAnsi="宋体" w:cs="宋体" w:eastAsia="宋体" w:hint="default"/>
                <w:w w:val="100"/>
                <w:sz w:val="15"/>
                <w:szCs w:val="15"/>
              </w:rPr>
              <w:t> </w:t>
            </w:r>
            <w:r>
              <w:rPr>
                <w:rFonts w:ascii="宋体" w:hAnsi="宋体" w:cs="宋体" w:eastAsia="宋体" w:hint="default"/>
                <w:sz w:val="15"/>
                <w:szCs w:val="15"/>
              </w:rPr>
              <w:t>的金额</w:t>
            </w:r>
          </w:p>
        </w:tc>
      </w:tr>
      <w:tr>
        <w:trPr>
          <w:trHeight w:val="3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left"/>
              <w:rPr>
                <w:rFonts w:ascii="宋体" w:hAnsi="宋体" w:cs="宋体" w:eastAsia="宋体" w:hint="default"/>
                <w:sz w:val="15"/>
                <w:szCs w:val="15"/>
              </w:rPr>
            </w:pPr>
            <w:r>
              <w:rPr>
                <w:rFonts w:ascii="宋体" w:hAnsi="宋体" w:cs="宋体" w:eastAsia="宋体" w:hint="default"/>
                <w:sz w:val="15"/>
                <w:szCs w:val="15"/>
              </w:rPr>
              <w:t>新华影轩</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8" w:right="-1"/>
              <w:jc w:val="center"/>
              <w:rPr>
                <w:rFonts w:ascii="Times New Roman" w:hAnsi="Times New Roman" w:cs="Times New Roman" w:eastAsia="Times New Roman" w:hint="default"/>
                <w:sz w:val="15"/>
                <w:szCs w:val="15"/>
              </w:rPr>
            </w:pPr>
            <w:r>
              <w:rPr>
                <w:rFonts w:ascii="Times New Roman"/>
                <w:spacing w:val="-2"/>
                <w:sz w:val="15"/>
              </w:rPr>
              <w:t>115,803,300.00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20" w:right="-5"/>
              <w:jc w:val="left"/>
              <w:rPr>
                <w:rFonts w:ascii="Times New Roman" w:hAnsi="Times New Roman" w:cs="Times New Roman" w:eastAsia="Times New Roman" w:hint="default"/>
                <w:sz w:val="15"/>
                <w:szCs w:val="15"/>
              </w:rPr>
            </w:pPr>
            <w:r>
              <w:rPr>
                <w:rFonts w:ascii="Times New Roman"/>
                <w:sz w:val="15"/>
              </w:rPr>
              <w:t>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left"/>
              <w:rPr>
                <w:rFonts w:ascii="宋体" w:hAnsi="宋体" w:cs="宋体" w:eastAsia="宋体" w:hint="default"/>
                <w:sz w:val="15"/>
                <w:szCs w:val="15"/>
              </w:rPr>
            </w:pPr>
            <w:r>
              <w:rPr>
                <w:rFonts w:ascii="宋体" w:hAnsi="宋体" w:cs="宋体" w:eastAsia="宋体" w:hint="default"/>
                <w:sz w:val="15"/>
                <w:szCs w:val="15"/>
              </w:rPr>
              <w:t>出售</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1" w:right="0"/>
              <w:jc w:val="left"/>
              <w:rPr>
                <w:rFonts w:ascii="Times New Roman" w:hAnsi="Times New Roman" w:cs="Times New Roman" w:eastAsia="Times New Roman" w:hint="default"/>
                <w:sz w:val="15"/>
                <w:szCs w:val="15"/>
              </w:rPr>
            </w:pPr>
            <w:r>
              <w:rPr>
                <w:rFonts w:ascii="Times New Roman"/>
                <w:sz w:val="15"/>
              </w:rPr>
              <w:t>2017</w:t>
            </w:r>
          </w:p>
          <w:p>
            <w:pPr>
              <w:pStyle w:val="TableParagraph"/>
              <w:spacing w:line="199" w:lineRule="exact"/>
              <w:ind w:left="-1" w:right="-1"/>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月</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left"/>
              <w:rPr>
                <w:rFonts w:ascii="宋体" w:hAnsi="宋体" w:cs="宋体" w:eastAsia="宋体" w:hint="default"/>
                <w:sz w:val="15"/>
                <w:szCs w:val="15"/>
              </w:rPr>
            </w:pPr>
            <w:r>
              <w:rPr>
                <w:rFonts w:ascii="宋体" w:hAnsi="宋体" w:cs="宋体" w:eastAsia="宋体" w:hint="default"/>
                <w:sz w:val="15"/>
                <w:szCs w:val="15"/>
              </w:rPr>
              <w:t>完</w:t>
            </w:r>
            <w:r>
              <w:rPr>
                <w:rFonts w:ascii="宋体" w:hAnsi="宋体" w:cs="宋体" w:eastAsia="宋体" w:hint="default"/>
                <w:spacing w:val="-51"/>
                <w:sz w:val="15"/>
                <w:szCs w:val="15"/>
              </w:rPr>
              <w:t> </w:t>
            </w:r>
            <w:r>
              <w:rPr>
                <w:rFonts w:ascii="宋体" w:hAnsi="宋体" w:cs="宋体" w:eastAsia="宋体" w:hint="default"/>
                <w:sz w:val="15"/>
                <w:szCs w:val="15"/>
              </w:rPr>
              <w:t>成</w:t>
            </w:r>
            <w:r>
              <w:rPr>
                <w:rFonts w:ascii="宋体" w:hAnsi="宋体" w:cs="宋体" w:eastAsia="宋体" w:hint="default"/>
                <w:spacing w:val="-53"/>
                <w:sz w:val="15"/>
                <w:szCs w:val="15"/>
              </w:rPr>
              <w:t> </w:t>
            </w:r>
            <w:r>
              <w:rPr>
                <w:rFonts w:ascii="宋体" w:hAnsi="宋体" w:cs="宋体" w:eastAsia="宋体" w:hint="default"/>
                <w:sz w:val="15"/>
                <w:szCs w:val="15"/>
              </w:rPr>
              <w:t>股</w:t>
            </w:r>
            <w:r>
              <w:rPr>
                <w:rFonts w:ascii="宋体" w:hAnsi="宋体" w:cs="宋体" w:eastAsia="宋体" w:hint="default"/>
                <w:spacing w:val="-51"/>
                <w:sz w:val="15"/>
                <w:szCs w:val="15"/>
              </w:rPr>
              <w:t> </w:t>
            </w:r>
            <w:r>
              <w:rPr>
                <w:rFonts w:ascii="宋体" w:hAnsi="宋体" w:cs="宋体" w:eastAsia="宋体" w:hint="default"/>
                <w:sz w:val="15"/>
                <w:szCs w:val="15"/>
              </w:rPr>
              <w:t>权</w:t>
            </w:r>
            <w:r>
              <w:rPr>
                <w:rFonts w:ascii="宋体" w:hAnsi="宋体" w:cs="宋体" w:eastAsia="宋体" w:hint="default"/>
                <w:spacing w:val="-53"/>
                <w:sz w:val="15"/>
                <w:szCs w:val="15"/>
              </w:rPr>
              <w:t> </w:t>
            </w:r>
            <w:r>
              <w:rPr>
                <w:rFonts w:ascii="宋体" w:hAnsi="宋体" w:cs="宋体" w:eastAsia="宋体" w:hint="default"/>
                <w:sz w:val="15"/>
                <w:szCs w:val="15"/>
              </w:rPr>
              <w:t>交</w:t>
            </w:r>
          </w:p>
          <w:p>
            <w:pPr>
              <w:pStyle w:val="TableParagraph"/>
              <w:spacing w:line="196" w:lineRule="exact"/>
              <w:ind w:left="-3" w:right="0"/>
              <w:jc w:val="left"/>
              <w:rPr>
                <w:rFonts w:ascii="宋体" w:hAnsi="宋体" w:cs="宋体" w:eastAsia="宋体" w:hint="default"/>
                <w:sz w:val="15"/>
                <w:szCs w:val="15"/>
              </w:rPr>
            </w:pPr>
            <w:r>
              <w:rPr>
                <w:rFonts w:ascii="宋体" w:hAnsi="宋体" w:cs="宋体" w:eastAsia="宋体" w:hint="default"/>
                <w:w w:val="100"/>
                <w:sz w:val="15"/>
                <w:szCs w:val="15"/>
              </w:rPr>
              <w:t>割</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20" w:right="-1"/>
              <w:jc w:val="left"/>
              <w:rPr>
                <w:rFonts w:ascii="Times New Roman" w:hAnsi="Times New Roman" w:cs="Times New Roman" w:eastAsia="Times New Roman" w:hint="default"/>
                <w:sz w:val="15"/>
                <w:szCs w:val="15"/>
              </w:rPr>
            </w:pPr>
            <w:r>
              <w:rPr>
                <w:rFonts w:ascii="Times New Roman"/>
                <w:spacing w:val="-1"/>
                <w:sz w:val="15"/>
              </w:rPr>
              <w:t>28,575,448.84</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51" w:right="-7"/>
              <w:jc w:val="left"/>
              <w:rPr>
                <w:rFonts w:ascii="Times New Roman" w:hAnsi="Times New Roman" w:cs="Times New Roman" w:eastAsia="Times New Roman" w:hint="default"/>
                <w:sz w:val="15"/>
                <w:szCs w:val="15"/>
              </w:rPr>
            </w:pPr>
            <w:r>
              <w:rPr>
                <w:rFonts w:ascii="Times New Roman"/>
                <w:sz w:val="15"/>
              </w:rPr>
              <w:t>15%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48" w:right="0"/>
              <w:jc w:val="left"/>
              <w:rPr>
                <w:rFonts w:ascii="Times New Roman" w:hAnsi="Times New Roman" w:cs="Times New Roman" w:eastAsia="Times New Roman" w:hint="default"/>
                <w:sz w:val="15"/>
                <w:szCs w:val="15"/>
              </w:rPr>
            </w:pPr>
            <w:r>
              <w:rPr>
                <w:rFonts w:ascii="Times New Roman"/>
                <w:spacing w:val="-1"/>
                <w:sz w:val="15"/>
              </w:rPr>
              <w:t>15,393,150.20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9" w:right="-1"/>
              <w:jc w:val="left"/>
              <w:rPr>
                <w:rFonts w:ascii="Times New Roman" w:hAnsi="Times New Roman" w:cs="Times New Roman" w:eastAsia="Times New Roman" w:hint="default"/>
                <w:sz w:val="15"/>
                <w:szCs w:val="15"/>
              </w:rPr>
            </w:pPr>
            <w:r>
              <w:rPr>
                <w:rFonts w:ascii="Times New Roman"/>
                <w:spacing w:val="-1"/>
                <w:sz w:val="15"/>
              </w:rPr>
              <w:t>20,435,876.47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331" w:right="0"/>
              <w:jc w:val="left"/>
              <w:rPr>
                <w:rFonts w:ascii="Times New Roman" w:hAnsi="Times New Roman" w:cs="Times New Roman" w:eastAsia="Times New Roman" w:hint="default"/>
                <w:sz w:val="15"/>
                <w:szCs w:val="15"/>
              </w:rPr>
            </w:pPr>
            <w:r>
              <w:rPr>
                <w:rFonts w:ascii="Times New Roman"/>
                <w:spacing w:val="-1"/>
                <w:sz w:val="15"/>
              </w:rPr>
              <w:t>5,042,726.27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25"/>
              <w:jc w:val="left"/>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50"/>
                <w:sz w:val="15"/>
                <w:szCs w:val="15"/>
              </w:rPr>
              <w:t> </w:t>
            </w:r>
            <w:r>
              <w:rPr>
                <w:rFonts w:ascii="宋体" w:hAnsi="宋体" w:cs="宋体" w:eastAsia="宋体" w:hint="default"/>
                <w:spacing w:val="10"/>
                <w:sz w:val="15"/>
                <w:szCs w:val="15"/>
              </w:rPr>
              <w:t>评估</w:t>
            </w:r>
            <w:r>
              <w:rPr>
                <w:rFonts w:ascii="宋体" w:hAnsi="宋体" w:cs="宋体" w:eastAsia="宋体" w:hint="default"/>
                <w:spacing w:val="-50"/>
                <w:sz w:val="15"/>
                <w:szCs w:val="15"/>
              </w:rPr>
              <w:t> </w:t>
            </w:r>
            <w:r>
              <w:rPr>
                <w:rFonts w:ascii="宋体" w:hAnsi="宋体" w:cs="宋体" w:eastAsia="宋体" w:hint="default"/>
                <w:spacing w:val="10"/>
                <w:sz w:val="15"/>
                <w:szCs w:val="15"/>
              </w:rPr>
              <w:t>价格</w:t>
            </w:r>
            <w:r>
              <w:rPr>
                <w:rFonts w:ascii="宋体" w:hAnsi="宋体" w:cs="宋体" w:eastAsia="宋体" w:hint="default"/>
                <w:spacing w:val="-54"/>
                <w:sz w:val="15"/>
                <w:szCs w:val="15"/>
              </w:rPr>
              <w:t> </w:t>
            </w:r>
            <w:r>
              <w:rPr>
                <w:rFonts w:ascii="宋体" w:hAnsi="宋体" w:cs="宋体" w:eastAsia="宋体" w:hint="default"/>
                <w:sz w:val="15"/>
                <w:szCs w:val="15"/>
              </w:rPr>
            </w:r>
          </w:p>
          <w:p>
            <w:pPr>
              <w:pStyle w:val="TableParagraph"/>
              <w:spacing w:line="196" w:lineRule="exact"/>
              <w:ind w:left="-1" w:right="0"/>
              <w:jc w:val="left"/>
              <w:rPr>
                <w:rFonts w:ascii="宋体" w:hAnsi="宋体" w:cs="宋体" w:eastAsia="宋体" w:hint="default"/>
                <w:sz w:val="15"/>
                <w:szCs w:val="15"/>
              </w:rPr>
            </w:pPr>
            <w:r>
              <w:rPr>
                <w:rFonts w:ascii="宋体" w:hAnsi="宋体" w:cs="宋体" w:eastAsia="宋体" w:hint="default"/>
                <w:sz w:val="15"/>
                <w:szCs w:val="15"/>
              </w:rPr>
              <w:t>确定</w:t>
            </w:r>
          </w:p>
        </w:tc>
        <w:tc>
          <w:tcPr>
            <w:tcW w:w="7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678" w:right="637"/>
        <w:jc w:val="left"/>
      </w:pPr>
      <w:r>
        <w:rPr/>
        <w:t>其他说明：</w:t>
      </w:r>
    </w:p>
    <w:p>
      <w:pPr>
        <w:pStyle w:val="BodyText"/>
        <w:spacing w:line="273" w:lineRule="exact"/>
        <w:ind w:left="1678" w:right="63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678" w:right="637"/>
        <w:jc w:val="left"/>
      </w:pPr>
      <w:r>
        <w:rPr/>
        <w:t>是否存在通过多次交易分步处置对子公司投资且在本期丧失控制权的情形</w:t>
      </w:r>
    </w:p>
    <w:p>
      <w:pPr>
        <w:pStyle w:val="BodyText"/>
        <w:spacing w:line="274" w:lineRule="exact"/>
        <w:ind w:left="1678" w:right="637"/>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290" w:lineRule="auto" w:before="0"/>
        <w:ind w:left="1678" w:right="63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8" w:lineRule="exact"/>
        <w:ind w:left="1678" w:right="637"/>
        <w:jc w:val="left"/>
      </w:pPr>
      <w:r>
        <w:rPr/>
        <w:t>√适用</w:t>
      </w:r>
      <w:r>
        <w:rPr>
          <w:spacing w:val="-1"/>
        </w:rPr>
        <w:t> </w:t>
      </w:r>
      <w:r>
        <w:rPr/>
        <w:t>□不适用</w:t>
      </w:r>
    </w:p>
    <w:p>
      <w:pPr>
        <w:pStyle w:val="BodyText"/>
        <w:spacing w:line="355" w:lineRule="auto"/>
        <w:ind w:left="1678" w:right="637" w:firstLine="419"/>
        <w:jc w:val="left"/>
      </w:pPr>
      <w:r>
        <w:rPr/>
        <w:t>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月，本公司之子公司北京新华文轩广告有限公司完成清算，不再纳入本集团的</w:t>
      </w:r>
      <w:r>
        <w:rPr>
          <w:w w:val="100"/>
        </w:rPr>
        <w:t> </w:t>
      </w:r>
      <w:r>
        <w:rPr/>
        <w:t>合并范围。</w:t>
      </w:r>
    </w:p>
    <w:p>
      <w:pPr>
        <w:spacing w:line="240" w:lineRule="auto" w:before="9"/>
        <w:rPr>
          <w:rFonts w:ascii="宋体" w:hAnsi="宋体" w:cs="宋体" w:eastAsia="宋体" w:hint="default"/>
          <w:sz w:val="26"/>
          <w:szCs w:val="26"/>
        </w:rPr>
      </w:pPr>
    </w:p>
    <w:p>
      <w:pPr>
        <w:pStyle w:val="Heading5"/>
        <w:spacing w:line="240" w:lineRule="auto"/>
        <w:ind w:left="1678" w:right="637"/>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2520" w:val="left" w:leader="none"/>
        </w:tabs>
        <w:spacing w:line="240" w:lineRule="auto" w:before="58"/>
        <w:ind w:left="1678" w:right="63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63"/>
        <w:ind w:left="5411" w:right="4371" w:firstLine="0"/>
        <w:jc w:val="center"/>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175</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20" w:right="6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5"/>
        <w:tabs>
          <w:tab w:pos="861" w:val="left" w:leader="none"/>
        </w:tabs>
        <w:spacing w:line="290" w:lineRule="auto"/>
        <w:ind w:left="218" w:right="7180"/>
        <w:jc w:val="left"/>
        <w:rPr>
          <w:b w:val="0"/>
          <w:bCs w:val="0"/>
        </w:rPr>
      </w:pPr>
      <w:r>
        <w:rPr/>
        <w:t>九、在其他主体中的权益</w:t>
      </w:r>
      <w:r>
        <w:rPr>
          <w:spacing w:val="-101"/>
        </w:rPr>
        <w:t> </w:t>
      </w:r>
      <w:r>
        <w:rPr>
          <w:spacing w:val="-101"/>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left="218"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49"/>
        <w:gridCol w:w="1299"/>
        <w:gridCol w:w="989"/>
        <w:gridCol w:w="1700"/>
        <w:gridCol w:w="1128"/>
        <w:gridCol w:w="872"/>
        <w:gridCol w:w="1855"/>
      </w:tblGrid>
      <w:tr>
        <w:trPr>
          <w:trHeight w:val="281" w:hRule="exact"/>
        </w:trPr>
        <w:tc>
          <w:tcPr>
            <w:tcW w:w="1649"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299" w:type="dxa"/>
            <w:vMerge w:val="restart"/>
            <w:tcBorders>
              <w:top w:val="single" w:sz="4" w:space="0" w:color="000000"/>
              <w:left w:val="single" w:sz="4" w:space="0" w:color="000000"/>
              <w:right w:val="single" w:sz="4" w:space="0" w:color="000000"/>
            </w:tcBorders>
          </w:tcPr>
          <w:p>
            <w:pPr>
              <w:pStyle w:val="TableParagraph"/>
              <w:spacing w:line="240" w:lineRule="auto" w:before="110"/>
              <w:ind w:left="115"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110"/>
              <w:ind w:left="17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10"/>
              <w:ind w:left="42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55"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1649" w:type="dxa"/>
            <w:vMerge/>
            <w:tcBorders>
              <w:left w:val="single" w:sz="4" w:space="0" w:color="000000"/>
              <w:bottom w:val="single" w:sz="4" w:space="0" w:color="000000"/>
              <w:right w:val="single" w:sz="4" w:space="0" w:color="000000"/>
            </w:tcBorders>
          </w:tcPr>
          <w:p>
            <w:pPr/>
          </w:p>
        </w:tc>
        <w:tc>
          <w:tcPr>
            <w:tcW w:w="129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47"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0"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55" w:type="dxa"/>
            <w:vMerge/>
            <w:tcBorders>
              <w:left w:val="single" w:sz="4" w:space="0" w:color="000000"/>
              <w:bottom w:val="single" w:sz="4" w:space="0" w:color="000000"/>
              <w:right w:val="single" w:sz="4" w:space="0" w:color="000000"/>
            </w:tcBorders>
          </w:tcPr>
          <w:p>
            <w:pP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人教时代</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音像品销售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文轩传媒</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期刊</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教育科技</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零售批发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文传物流</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仓储配送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北京商超</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出版物销售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艺术投资</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艺术品销售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出版物销售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华盛顿文轩媒体</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出版物发行</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看熊猫</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期刊</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薇薇广告</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文轩云图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文轩投资</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文轩国际</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商务咨询服务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文轩全媒</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商务咨询服务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文轩音乐</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商务服务业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航天云</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华夏盛轩</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出版物销售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新华在线</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出版物销售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北京蜀川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出版物销售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同一控制合并</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四川文化传播</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广告代理和租赁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新华商</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纸张销售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文轩体育</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场地出租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出版印刷</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少儿社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大自然杂志社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美术社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辞书社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文艺社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天地社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时代英语</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巴蜀社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印刷物资</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批发与零售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读者报</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画报社</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r>
        <w:trPr>
          <w:trHeight w:val="28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四川新华印刷</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非同一控制合并</w:t>
            </w:r>
          </w:p>
        </w:tc>
      </w:tr>
    </w:tbl>
    <w:p>
      <w:pPr>
        <w:spacing w:after="0" w:line="241" w:lineRule="exact"/>
        <w:jc w:val="left"/>
        <w:rPr>
          <w:rFonts w:ascii="宋体" w:hAnsi="宋体" w:cs="宋体" w:eastAsia="宋体" w:hint="default"/>
          <w:sz w:val="21"/>
          <w:szCs w:val="21"/>
        </w:rPr>
        <w:sectPr>
          <w:headerReference w:type="default" r:id="rId57"/>
          <w:footerReference w:type="default" r:id="rId58"/>
          <w:pgSz w:w="11910" w:h="16840"/>
          <w:pgMar w:header="882" w:footer="1195" w:top="1120" w:bottom="1380" w:left="1200" w:right="980"/>
          <w:pgNumType w:start="151"/>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0" w:right="340"/>
        </w:sectPr>
      </w:pPr>
    </w:p>
    <w:p>
      <w:pPr>
        <w:pStyle w:val="Heading5"/>
        <w:tabs>
          <w:tab w:pos="1901" w:val="left" w:leader="none"/>
        </w:tabs>
        <w:spacing w:line="240" w:lineRule="auto" w:before="36"/>
        <w:ind w:left="1258" w:right="-16"/>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left="125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05" w:val="left" w:leader="none"/>
        </w:tabs>
        <w:spacing w:line="240" w:lineRule="auto"/>
        <w:ind w:left="12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0" w:right="340"/>
          <w:cols w:num="2" w:equalWidth="0">
            <w:col w:w="3803" w:space="3309"/>
            <w:col w:w="4298"/>
          </w:cols>
        </w:sectPr>
      </w:pPr>
    </w:p>
    <w:p>
      <w:pPr>
        <w:spacing w:line="240" w:lineRule="auto" w:before="7"/>
        <w:rPr>
          <w:rFonts w:ascii="宋体" w:hAnsi="宋体" w:cs="宋体" w:eastAsia="宋体" w:hint="default"/>
          <w:sz w:val="2"/>
          <w:szCs w:val="2"/>
        </w:rPr>
      </w:pPr>
    </w:p>
    <w:tbl>
      <w:tblPr>
        <w:tblW w:w="0" w:type="auto"/>
        <w:jc w:val="left"/>
        <w:tblInd w:w="1146" w:type="dxa"/>
        <w:tblLayout w:type="fixed"/>
        <w:tblCellMar>
          <w:top w:w="0" w:type="dxa"/>
          <w:left w:w="0" w:type="dxa"/>
          <w:bottom w:w="0" w:type="dxa"/>
          <w:right w:w="0" w:type="dxa"/>
        </w:tblCellMar>
        <w:tblLook w:val="01E0"/>
      </w:tblPr>
      <w:tblGrid>
        <w:gridCol w:w="1680"/>
        <w:gridCol w:w="1889"/>
        <w:gridCol w:w="2019"/>
        <w:gridCol w:w="2026"/>
        <w:gridCol w:w="1814"/>
      </w:tblGrid>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9"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北京商超</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49.00%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-4,530,799.27</w:t>
            </w:r>
          </w:p>
        </w:tc>
        <w:tc>
          <w:tcPr>
            <w:tcW w:w="202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-51,451,382.14</w:t>
            </w:r>
          </w:p>
        </w:tc>
      </w:tr>
      <w:tr>
        <w:trPr>
          <w:trHeight w:val="2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-3,518,003.51</w:t>
            </w:r>
          </w:p>
        </w:tc>
        <w:tc>
          <w:tcPr>
            <w:tcW w:w="202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-20,786,098.38</w:t>
            </w:r>
          </w:p>
        </w:tc>
      </w:tr>
    </w:tbl>
    <w:p>
      <w:pPr>
        <w:spacing w:line="240" w:lineRule="auto" w:before="7"/>
        <w:rPr>
          <w:rFonts w:ascii="宋体" w:hAnsi="宋体" w:cs="宋体" w:eastAsia="宋体" w:hint="default"/>
          <w:sz w:val="15"/>
          <w:szCs w:val="15"/>
        </w:rPr>
      </w:pPr>
    </w:p>
    <w:p>
      <w:pPr>
        <w:pStyle w:val="BodyText"/>
        <w:spacing w:line="273" w:lineRule="exact" w:before="36"/>
        <w:ind w:left="1258" w:right="0"/>
        <w:jc w:val="left"/>
      </w:pPr>
      <w:r>
        <w:rPr/>
        <w:t>子公司少数股东的持股比例不同于表决权比例的说明：</w:t>
      </w:r>
    </w:p>
    <w:p>
      <w:pPr>
        <w:pStyle w:val="BodyText"/>
        <w:spacing w:line="273" w:lineRule="exact"/>
        <w:ind w:left="1258" w:right="0"/>
        <w:jc w:val="left"/>
      </w:pPr>
      <w:r>
        <w:rPr/>
        <w:t>□适用 √不适用</w:t>
      </w:r>
    </w:p>
    <w:p>
      <w:pPr>
        <w:spacing w:line="240" w:lineRule="auto" w:before="8"/>
        <w:rPr>
          <w:rFonts w:ascii="宋体" w:hAnsi="宋体" w:cs="宋体" w:eastAsia="宋体" w:hint="default"/>
          <w:sz w:val="20"/>
          <w:szCs w:val="20"/>
        </w:rPr>
      </w:pPr>
    </w:p>
    <w:p>
      <w:pPr>
        <w:pStyle w:val="BodyText"/>
        <w:spacing w:line="275" w:lineRule="exact"/>
        <w:ind w:left="1258" w:right="0"/>
        <w:jc w:val="left"/>
      </w:pPr>
      <w:r>
        <w:rPr/>
        <w:t>其他说明：</w:t>
      </w:r>
    </w:p>
    <w:p>
      <w:pPr>
        <w:pStyle w:val="BodyText"/>
        <w:spacing w:line="275" w:lineRule="exact"/>
        <w:ind w:left="125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0" w:right="340"/>
        </w:sectPr>
      </w:pPr>
    </w:p>
    <w:p>
      <w:pPr>
        <w:pStyle w:val="Heading5"/>
        <w:tabs>
          <w:tab w:pos="1901" w:val="left" w:leader="none"/>
        </w:tabs>
        <w:spacing w:line="240" w:lineRule="auto" w:before="36"/>
        <w:ind w:left="1258" w:right="-3"/>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6"/>
        <w:ind w:left="1258"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05" w:val="left" w:leader="none"/>
        </w:tabs>
        <w:spacing w:line="240" w:lineRule="auto"/>
        <w:ind w:left="12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0" w:right="340"/>
          <w:cols w:num="2" w:equalWidth="0">
            <w:col w:w="5066" w:space="2046"/>
            <w:col w:w="4298"/>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78"/>
        <w:gridCol w:w="941"/>
        <w:gridCol w:w="989"/>
        <w:gridCol w:w="989"/>
        <w:gridCol w:w="800"/>
        <w:gridCol w:w="737"/>
        <w:gridCol w:w="842"/>
        <w:gridCol w:w="888"/>
        <w:gridCol w:w="888"/>
        <w:gridCol w:w="958"/>
        <w:gridCol w:w="884"/>
        <w:gridCol w:w="734"/>
        <w:gridCol w:w="1030"/>
      </w:tblGrid>
      <w:tr>
        <w:trPr>
          <w:trHeight w:val="252" w:hRule="exact"/>
        </w:trPr>
        <w:tc>
          <w:tcPr>
            <w:tcW w:w="478" w:type="dxa"/>
            <w:vMerge w:val="restart"/>
            <w:tcBorders>
              <w:top w:val="single" w:sz="4" w:space="0" w:color="000000"/>
              <w:left w:val="single" w:sz="4" w:space="0" w:color="000000"/>
              <w:right w:val="single" w:sz="4" w:space="0" w:color="000000"/>
            </w:tcBorders>
          </w:tcPr>
          <w:p>
            <w:pPr>
              <w:pStyle w:val="TableParagraph"/>
              <w:spacing w:line="237" w:lineRule="auto" w:before="7"/>
              <w:ind w:left="129" w:right="115"/>
              <w:jc w:val="both"/>
              <w:rPr>
                <w:rFonts w:ascii="宋体" w:hAnsi="宋体" w:cs="宋体" w:eastAsia="宋体" w:hint="default"/>
                <w:sz w:val="11"/>
                <w:szCs w:val="11"/>
              </w:rPr>
            </w:pPr>
            <w:r>
              <w:rPr>
                <w:rFonts w:ascii="宋体" w:hAnsi="宋体" w:cs="宋体" w:eastAsia="宋体" w:hint="default"/>
                <w:sz w:val="11"/>
                <w:szCs w:val="11"/>
              </w:rPr>
              <w:t>子公</w:t>
            </w:r>
            <w:r>
              <w:rPr>
                <w:rFonts w:ascii="宋体" w:hAnsi="宋体" w:cs="宋体" w:eastAsia="宋体" w:hint="default"/>
                <w:w w:val="100"/>
                <w:sz w:val="11"/>
                <w:szCs w:val="11"/>
              </w:rPr>
              <w:t> </w:t>
            </w:r>
            <w:r>
              <w:rPr>
                <w:rFonts w:ascii="宋体" w:hAnsi="宋体" w:cs="宋体" w:eastAsia="宋体" w:hint="default"/>
                <w:sz w:val="11"/>
                <w:szCs w:val="11"/>
              </w:rPr>
              <w:t>司名</w:t>
            </w:r>
            <w:r>
              <w:rPr>
                <w:rFonts w:ascii="宋体" w:hAnsi="宋体" w:cs="宋体" w:eastAsia="宋体" w:hint="default"/>
                <w:w w:val="100"/>
                <w:sz w:val="11"/>
                <w:szCs w:val="11"/>
              </w:rPr>
              <w:t> </w:t>
            </w:r>
            <w:r>
              <w:rPr>
                <w:rFonts w:ascii="宋体" w:hAnsi="宋体" w:cs="宋体" w:eastAsia="宋体" w:hint="default"/>
                <w:sz w:val="11"/>
                <w:szCs w:val="11"/>
              </w:rPr>
              <w:t>称</w:t>
            </w:r>
          </w:p>
        </w:tc>
        <w:tc>
          <w:tcPr>
            <w:tcW w:w="52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1"/>
                <w:szCs w:val="11"/>
              </w:rPr>
            </w:pPr>
            <w:r>
              <w:rPr>
                <w:rFonts w:ascii="宋体" w:hAnsi="宋体" w:cs="宋体" w:eastAsia="宋体" w:hint="default"/>
                <w:sz w:val="11"/>
                <w:szCs w:val="11"/>
              </w:rPr>
              <w:t>期末余额</w:t>
            </w:r>
          </w:p>
        </w:tc>
        <w:tc>
          <w:tcPr>
            <w:tcW w:w="53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 w:right="0"/>
              <w:jc w:val="center"/>
              <w:rPr>
                <w:rFonts w:ascii="宋体" w:hAnsi="宋体" w:cs="宋体" w:eastAsia="宋体" w:hint="default"/>
                <w:sz w:val="11"/>
                <w:szCs w:val="11"/>
              </w:rPr>
            </w:pPr>
            <w:r>
              <w:rPr>
                <w:rFonts w:ascii="宋体" w:hAnsi="宋体" w:cs="宋体" w:eastAsia="宋体" w:hint="default"/>
                <w:sz w:val="11"/>
                <w:szCs w:val="11"/>
              </w:rPr>
              <w:t>期初余额</w:t>
            </w:r>
          </w:p>
        </w:tc>
      </w:tr>
      <w:tr>
        <w:trPr>
          <w:trHeight w:val="250" w:hRule="exact"/>
        </w:trPr>
        <w:tc>
          <w:tcPr>
            <w:tcW w:w="478" w:type="dxa"/>
            <w:vMerge/>
            <w:tcBorders>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4" w:right="0"/>
              <w:jc w:val="left"/>
              <w:rPr>
                <w:rFonts w:ascii="宋体" w:hAnsi="宋体" w:cs="宋体" w:eastAsia="宋体" w:hint="default"/>
                <w:sz w:val="11"/>
                <w:szCs w:val="11"/>
              </w:rPr>
            </w:pPr>
            <w:r>
              <w:rPr>
                <w:rFonts w:ascii="宋体" w:hAnsi="宋体" w:cs="宋体" w:eastAsia="宋体" w:hint="default"/>
                <w:sz w:val="11"/>
                <w:szCs w:val="11"/>
              </w:rPr>
              <w:t>流动资产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2" w:right="0"/>
              <w:jc w:val="left"/>
              <w:rPr>
                <w:rFonts w:ascii="宋体" w:hAnsi="宋体" w:cs="宋体" w:eastAsia="宋体" w:hint="default"/>
                <w:sz w:val="11"/>
                <w:szCs w:val="11"/>
              </w:rPr>
            </w:pPr>
            <w:r>
              <w:rPr>
                <w:rFonts w:ascii="宋体" w:hAnsi="宋体" w:cs="宋体" w:eastAsia="宋体" w:hint="default"/>
                <w:sz w:val="11"/>
                <w:szCs w:val="11"/>
              </w:rPr>
              <w:t>非流动资产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1"/>
                <w:szCs w:val="11"/>
              </w:rPr>
            </w:pPr>
            <w:r>
              <w:rPr>
                <w:rFonts w:ascii="宋体" w:hAnsi="宋体" w:cs="宋体" w:eastAsia="宋体" w:hint="default"/>
                <w:sz w:val="11"/>
                <w:szCs w:val="11"/>
              </w:rPr>
              <w:t>资产合计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1"/>
                <w:szCs w:val="11"/>
              </w:rPr>
            </w:pPr>
            <w:r>
              <w:rPr>
                <w:rFonts w:ascii="宋体" w:hAnsi="宋体" w:cs="宋体" w:eastAsia="宋体" w:hint="default"/>
                <w:sz w:val="11"/>
                <w:szCs w:val="11"/>
              </w:rPr>
              <w:t>流动负债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5" w:right="0"/>
              <w:jc w:val="left"/>
              <w:rPr>
                <w:rFonts w:ascii="宋体" w:hAnsi="宋体" w:cs="宋体" w:eastAsia="宋体" w:hint="default"/>
                <w:sz w:val="11"/>
                <w:szCs w:val="11"/>
              </w:rPr>
            </w:pPr>
            <w:r>
              <w:rPr>
                <w:rFonts w:ascii="宋体" w:hAnsi="宋体" w:cs="宋体" w:eastAsia="宋体" w:hint="default"/>
                <w:sz w:val="11"/>
                <w:szCs w:val="11"/>
              </w:rPr>
              <w:t>非流动负债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1"/>
                <w:szCs w:val="11"/>
              </w:rPr>
            </w:pPr>
            <w:r>
              <w:rPr>
                <w:rFonts w:ascii="宋体" w:hAnsi="宋体" w:cs="宋体" w:eastAsia="宋体" w:hint="default"/>
                <w:sz w:val="11"/>
                <w:szCs w:val="11"/>
              </w:rPr>
              <w:t>负债合计</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1"/>
                <w:szCs w:val="11"/>
              </w:rPr>
            </w:pPr>
            <w:r>
              <w:rPr>
                <w:rFonts w:ascii="宋体" w:hAnsi="宋体" w:cs="宋体" w:eastAsia="宋体" w:hint="default"/>
                <w:sz w:val="11"/>
                <w:szCs w:val="11"/>
              </w:rPr>
              <w:t>流动资产</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1"/>
                <w:szCs w:val="11"/>
              </w:rPr>
            </w:pPr>
            <w:r>
              <w:rPr>
                <w:rFonts w:ascii="宋体" w:hAnsi="宋体" w:cs="宋体" w:eastAsia="宋体" w:hint="default"/>
                <w:sz w:val="11"/>
                <w:szCs w:val="11"/>
              </w:rPr>
              <w:t>非流动资产</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4" w:right="0"/>
              <w:jc w:val="left"/>
              <w:rPr>
                <w:rFonts w:ascii="宋体" w:hAnsi="宋体" w:cs="宋体" w:eastAsia="宋体" w:hint="default"/>
                <w:sz w:val="11"/>
                <w:szCs w:val="11"/>
              </w:rPr>
            </w:pPr>
            <w:r>
              <w:rPr>
                <w:rFonts w:ascii="宋体" w:hAnsi="宋体" w:cs="宋体" w:eastAsia="宋体" w:hint="default"/>
                <w:sz w:val="11"/>
                <w:szCs w:val="11"/>
              </w:rPr>
              <w:t>资产合计</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4" w:right="0"/>
              <w:jc w:val="left"/>
              <w:rPr>
                <w:rFonts w:ascii="宋体" w:hAnsi="宋体" w:cs="宋体" w:eastAsia="宋体" w:hint="default"/>
                <w:sz w:val="11"/>
                <w:szCs w:val="11"/>
              </w:rPr>
            </w:pPr>
            <w:r>
              <w:rPr>
                <w:rFonts w:ascii="宋体" w:hAnsi="宋体" w:cs="宋体" w:eastAsia="宋体" w:hint="default"/>
                <w:sz w:val="11"/>
                <w:szCs w:val="11"/>
              </w:rPr>
              <w:t>流动负债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2" w:right="0"/>
              <w:jc w:val="left"/>
              <w:rPr>
                <w:rFonts w:ascii="宋体" w:hAnsi="宋体" w:cs="宋体" w:eastAsia="宋体" w:hint="default"/>
                <w:sz w:val="11"/>
                <w:szCs w:val="11"/>
              </w:rPr>
            </w:pPr>
            <w:r>
              <w:rPr>
                <w:rFonts w:ascii="宋体" w:hAnsi="宋体" w:cs="宋体" w:eastAsia="宋体" w:hint="default"/>
                <w:sz w:val="11"/>
                <w:szCs w:val="11"/>
              </w:rPr>
              <w:t>非流动负债</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1"/>
                <w:szCs w:val="11"/>
              </w:rPr>
            </w:pPr>
            <w:r>
              <w:rPr>
                <w:rFonts w:ascii="宋体" w:hAnsi="宋体" w:cs="宋体" w:eastAsia="宋体" w:hint="default"/>
                <w:sz w:val="11"/>
                <w:szCs w:val="11"/>
              </w:rPr>
              <w:t>负债合计</w:t>
            </w:r>
          </w:p>
        </w:tc>
      </w:tr>
      <w:tr>
        <w:trPr>
          <w:trHeight w:val="295" w:hRule="exact"/>
        </w:trPr>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117" w:lineRule="exact"/>
              <w:ind w:left="103" w:right="0"/>
              <w:jc w:val="left"/>
              <w:rPr>
                <w:rFonts w:ascii="宋体" w:hAnsi="宋体" w:cs="宋体" w:eastAsia="宋体" w:hint="default"/>
                <w:sz w:val="11"/>
                <w:szCs w:val="11"/>
              </w:rPr>
            </w:pPr>
            <w:r>
              <w:rPr>
                <w:rFonts w:ascii="宋体" w:hAnsi="宋体" w:cs="宋体" w:eastAsia="宋体" w:hint="default"/>
                <w:sz w:val="11"/>
                <w:szCs w:val="11"/>
              </w:rPr>
              <w:t>北京</w:t>
            </w:r>
          </w:p>
          <w:p>
            <w:pPr>
              <w:pStyle w:val="TableParagraph"/>
              <w:spacing w:line="143" w:lineRule="exact"/>
              <w:ind w:left="103" w:right="0"/>
              <w:jc w:val="left"/>
              <w:rPr>
                <w:rFonts w:ascii="宋体" w:hAnsi="宋体" w:cs="宋体" w:eastAsia="宋体" w:hint="default"/>
                <w:sz w:val="11"/>
                <w:szCs w:val="11"/>
              </w:rPr>
            </w:pPr>
            <w:r>
              <w:rPr>
                <w:rFonts w:ascii="宋体" w:hAnsi="宋体" w:cs="宋体" w:eastAsia="宋体" w:hint="default"/>
                <w:sz w:val="11"/>
                <w:szCs w:val="11"/>
              </w:rPr>
              <w:t>商超</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7"/>
              <w:jc w:val="right"/>
              <w:rPr>
                <w:rFonts w:ascii="宋体" w:hAnsi="宋体" w:cs="宋体" w:eastAsia="宋体" w:hint="default"/>
                <w:sz w:val="11"/>
                <w:szCs w:val="11"/>
              </w:rPr>
            </w:pPr>
            <w:r>
              <w:rPr>
                <w:rFonts w:ascii="宋体"/>
                <w:sz w:val="11"/>
              </w:rPr>
              <w:t>142,526,596.98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60" w:right="0"/>
              <w:jc w:val="left"/>
              <w:rPr>
                <w:rFonts w:ascii="宋体" w:hAnsi="宋体" w:cs="宋体" w:eastAsia="宋体" w:hint="default"/>
                <w:sz w:val="11"/>
                <w:szCs w:val="11"/>
              </w:rPr>
            </w:pPr>
            <w:r>
              <w:rPr>
                <w:rFonts w:ascii="宋体"/>
                <w:sz w:val="11"/>
              </w:rPr>
              <w:t>14,691,052.80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0"/>
              <w:jc w:val="center"/>
              <w:rPr>
                <w:rFonts w:ascii="宋体" w:hAnsi="宋体" w:cs="宋体" w:eastAsia="宋体" w:hint="default"/>
                <w:sz w:val="11"/>
                <w:szCs w:val="11"/>
              </w:rPr>
            </w:pPr>
            <w:r>
              <w:rPr>
                <w:rFonts w:ascii="宋体"/>
                <w:sz w:val="11"/>
              </w:rPr>
              <w:t>157,217,649.78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23" w:right="-7"/>
              <w:jc w:val="center"/>
              <w:rPr>
                <w:rFonts w:ascii="宋体" w:hAnsi="宋体" w:cs="宋体" w:eastAsia="宋体" w:hint="default"/>
                <w:sz w:val="11"/>
                <w:szCs w:val="11"/>
              </w:rPr>
            </w:pPr>
            <w:r>
              <w:rPr>
                <w:rFonts w:ascii="宋体"/>
                <w:sz w:val="11"/>
              </w:rPr>
              <w:t>209,451,082.71</w:t>
            </w:r>
          </w:p>
        </w:tc>
        <w:tc>
          <w:tcPr>
            <w:tcW w:w="73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64" w:right="-5"/>
              <w:jc w:val="center"/>
              <w:rPr>
                <w:rFonts w:ascii="宋体" w:hAnsi="宋体" w:cs="宋体" w:eastAsia="宋体" w:hint="default"/>
                <w:sz w:val="11"/>
                <w:szCs w:val="11"/>
              </w:rPr>
            </w:pPr>
            <w:r>
              <w:rPr>
                <w:rFonts w:ascii="宋体"/>
                <w:sz w:val="11"/>
              </w:rPr>
              <w:t>209,451,082.71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7"/>
              <w:jc w:val="right"/>
              <w:rPr>
                <w:rFonts w:ascii="宋体" w:hAnsi="宋体" w:cs="宋体" w:eastAsia="宋体" w:hint="default"/>
                <w:sz w:val="11"/>
                <w:szCs w:val="11"/>
              </w:rPr>
            </w:pPr>
            <w:r>
              <w:rPr>
                <w:rFonts w:ascii="宋体"/>
                <w:sz w:val="11"/>
              </w:rPr>
              <w:t>154,823,446.58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67" w:right="-8"/>
              <w:jc w:val="left"/>
              <w:rPr>
                <w:rFonts w:ascii="宋体" w:hAnsi="宋体" w:cs="宋体" w:eastAsia="宋体" w:hint="default"/>
                <w:sz w:val="11"/>
                <w:szCs w:val="11"/>
              </w:rPr>
            </w:pPr>
            <w:r>
              <w:rPr>
                <w:rFonts w:ascii="宋体"/>
                <w:sz w:val="11"/>
              </w:rPr>
              <w:t>18,743,653.97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5"/>
              <w:jc w:val="right"/>
              <w:rPr>
                <w:rFonts w:ascii="宋体" w:hAnsi="宋体" w:cs="宋体" w:eastAsia="宋体" w:hint="default"/>
                <w:sz w:val="11"/>
                <w:szCs w:val="11"/>
              </w:rPr>
            </w:pPr>
            <w:r>
              <w:rPr>
                <w:rFonts w:ascii="宋体"/>
                <w:sz w:val="11"/>
              </w:rPr>
              <w:t>173,567,100.55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5"/>
              <w:jc w:val="right"/>
              <w:rPr>
                <w:rFonts w:ascii="宋体" w:hAnsi="宋体" w:cs="宋体" w:eastAsia="宋体" w:hint="default"/>
                <w:sz w:val="11"/>
                <w:szCs w:val="11"/>
              </w:rPr>
            </w:pPr>
            <w:r>
              <w:rPr>
                <w:rFonts w:ascii="宋体"/>
                <w:sz w:val="11"/>
              </w:rPr>
              <w:t>216,554,004.35</w:t>
            </w:r>
          </w:p>
        </w:tc>
        <w:tc>
          <w:tcPr>
            <w:tcW w:w="73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40" w:right="0"/>
              <w:jc w:val="center"/>
              <w:rPr>
                <w:rFonts w:ascii="宋体" w:hAnsi="宋体" w:cs="宋体" w:eastAsia="宋体" w:hint="default"/>
                <w:sz w:val="11"/>
                <w:szCs w:val="11"/>
              </w:rPr>
            </w:pPr>
            <w:r>
              <w:rPr>
                <w:rFonts w:ascii="宋体"/>
                <w:sz w:val="11"/>
              </w:rPr>
              <w:t>216,554,004.35</w:t>
            </w:r>
          </w:p>
        </w:tc>
      </w:tr>
      <w:tr>
        <w:trPr>
          <w:trHeight w:val="298" w:hRule="exact"/>
        </w:trPr>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117" w:lineRule="exact"/>
              <w:ind w:left="103" w:right="0"/>
              <w:jc w:val="left"/>
              <w:rPr>
                <w:rFonts w:ascii="宋体" w:hAnsi="宋体" w:cs="宋体" w:eastAsia="宋体" w:hint="default"/>
                <w:sz w:val="11"/>
                <w:szCs w:val="11"/>
              </w:rPr>
            </w:pPr>
            <w:r>
              <w:rPr>
                <w:rFonts w:ascii="宋体" w:hAnsi="宋体" w:cs="宋体" w:eastAsia="宋体" w:hint="default"/>
                <w:sz w:val="11"/>
                <w:szCs w:val="11"/>
              </w:rPr>
              <w:t>文轩</w:t>
            </w:r>
          </w:p>
          <w:p>
            <w:pPr>
              <w:pStyle w:val="TableParagraph"/>
              <w:spacing w:line="143" w:lineRule="exact"/>
              <w:ind w:left="103" w:right="0"/>
              <w:jc w:val="left"/>
              <w:rPr>
                <w:rFonts w:ascii="宋体" w:hAnsi="宋体" w:cs="宋体" w:eastAsia="宋体" w:hint="default"/>
                <w:sz w:val="11"/>
                <w:szCs w:val="11"/>
              </w:rPr>
            </w:pPr>
            <w:r>
              <w:rPr>
                <w:rFonts w:ascii="宋体" w:hAnsi="宋体" w:cs="宋体" w:eastAsia="宋体" w:hint="default"/>
                <w:sz w:val="11"/>
                <w:szCs w:val="11"/>
              </w:rPr>
              <w:t>在线</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7"/>
              <w:jc w:val="right"/>
              <w:rPr>
                <w:rFonts w:ascii="宋体" w:hAnsi="宋体" w:cs="宋体" w:eastAsia="宋体" w:hint="default"/>
                <w:sz w:val="11"/>
                <w:szCs w:val="11"/>
              </w:rPr>
            </w:pPr>
            <w:r>
              <w:rPr>
                <w:rFonts w:ascii="宋体"/>
                <w:sz w:val="11"/>
              </w:rPr>
              <w:t>358,281,419.34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266" w:right="-5"/>
              <w:jc w:val="left"/>
              <w:rPr>
                <w:rFonts w:ascii="宋体" w:hAnsi="宋体" w:cs="宋体" w:eastAsia="宋体" w:hint="default"/>
                <w:sz w:val="11"/>
                <w:szCs w:val="11"/>
              </w:rPr>
            </w:pPr>
            <w:r>
              <w:rPr>
                <w:rFonts w:ascii="宋体"/>
                <w:sz w:val="11"/>
              </w:rPr>
              <w:t>50,148,254.20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0"/>
              <w:jc w:val="center"/>
              <w:rPr>
                <w:rFonts w:ascii="宋体" w:hAnsi="宋体" w:cs="宋体" w:eastAsia="宋体" w:hint="default"/>
                <w:sz w:val="11"/>
                <w:szCs w:val="11"/>
              </w:rPr>
            </w:pPr>
            <w:r>
              <w:rPr>
                <w:rFonts w:ascii="宋体"/>
                <w:sz w:val="11"/>
              </w:rPr>
              <w:t>408,429,673.54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23" w:right="-7"/>
              <w:jc w:val="center"/>
              <w:rPr>
                <w:rFonts w:ascii="宋体" w:hAnsi="宋体" w:cs="宋体" w:eastAsia="宋体" w:hint="default"/>
                <w:sz w:val="11"/>
                <w:szCs w:val="11"/>
              </w:rPr>
            </w:pPr>
            <w:r>
              <w:rPr>
                <w:rFonts w:ascii="宋体"/>
                <w:sz w:val="11"/>
              </w:rPr>
              <w:t>490,945,067.06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79" w:right="-5"/>
              <w:jc w:val="left"/>
              <w:rPr>
                <w:rFonts w:ascii="宋体" w:hAnsi="宋体" w:cs="宋体" w:eastAsia="宋体" w:hint="default"/>
                <w:sz w:val="11"/>
                <w:szCs w:val="11"/>
              </w:rPr>
            </w:pPr>
            <w:r>
              <w:rPr>
                <w:rFonts w:ascii="宋体"/>
                <w:sz w:val="11"/>
              </w:rPr>
              <w:t>629,000.00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64" w:right="-5"/>
              <w:jc w:val="center"/>
              <w:rPr>
                <w:rFonts w:ascii="宋体" w:hAnsi="宋体" w:cs="宋体" w:eastAsia="宋体" w:hint="default"/>
                <w:sz w:val="11"/>
                <w:szCs w:val="11"/>
              </w:rPr>
            </w:pPr>
            <w:r>
              <w:rPr>
                <w:rFonts w:ascii="宋体"/>
                <w:sz w:val="11"/>
              </w:rPr>
              <w:t>491,574,067.06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7"/>
              <w:jc w:val="right"/>
              <w:rPr>
                <w:rFonts w:ascii="宋体" w:hAnsi="宋体" w:cs="宋体" w:eastAsia="宋体" w:hint="default"/>
                <w:sz w:val="11"/>
                <w:szCs w:val="11"/>
              </w:rPr>
            </w:pPr>
            <w:r>
              <w:rPr>
                <w:rFonts w:ascii="宋体"/>
                <w:sz w:val="11"/>
              </w:rPr>
              <w:t>364,444,456.07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67" w:right="-8"/>
              <w:jc w:val="left"/>
              <w:rPr>
                <w:rFonts w:ascii="宋体" w:hAnsi="宋体" w:cs="宋体" w:eastAsia="宋体" w:hint="default"/>
                <w:sz w:val="11"/>
                <w:szCs w:val="11"/>
              </w:rPr>
            </w:pPr>
            <w:r>
              <w:rPr>
                <w:rFonts w:ascii="宋体"/>
                <w:sz w:val="11"/>
              </w:rPr>
              <w:t>50,992,544.58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5"/>
              <w:jc w:val="right"/>
              <w:rPr>
                <w:rFonts w:ascii="宋体" w:hAnsi="宋体" w:cs="宋体" w:eastAsia="宋体" w:hint="default"/>
                <w:sz w:val="11"/>
                <w:szCs w:val="11"/>
              </w:rPr>
            </w:pPr>
            <w:r>
              <w:rPr>
                <w:rFonts w:ascii="宋体"/>
                <w:sz w:val="11"/>
              </w:rPr>
              <w:t>415,437,000.65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5"/>
              <w:jc w:val="right"/>
              <w:rPr>
                <w:rFonts w:ascii="宋体" w:hAnsi="宋体" w:cs="宋体" w:eastAsia="宋体" w:hint="default"/>
                <w:sz w:val="11"/>
                <w:szCs w:val="11"/>
              </w:rPr>
            </w:pPr>
            <w:r>
              <w:rPr>
                <w:rFonts w:ascii="宋体"/>
                <w:sz w:val="11"/>
              </w:rPr>
              <w:t>483,880,380.12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77" w:right="-5"/>
              <w:jc w:val="left"/>
              <w:rPr>
                <w:rFonts w:ascii="宋体" w:hAnsi="宋体" w:cs="宋体" w:eastAsia="宋体" w:hint="default"/>
                <w:sz w:val="11"/>
                <w:szCs w:val="11"/>
              </w:rPr>
            </w:pPr>
            <w:r>
              <w:rPr>
                <w:rFonts w:ascii="宋体"/>
                <w:sz w:val="11"/>
              </w:rPr>
              <w:t>629,000.00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40" w:right="0"/>
              <w:jc w:val="center"/>
              <w:rPr>
                <w:rFonts w:ascii="宋体" w:hAnsi="宋体" w:cs="宋体" w:eastAsia="宋体" w:hint="default"/>
                <w:sz w:val="11"/>
                <w:szCs w:val="11"/>
              </w:rPr>
            </w:pPr>
            <w:r>
              <w:rPr>
                <w:rFonts w:ascii="宋体"/>
                <w:sz w:val="11"/>
              </w:rPr>
              <w:t>484,509,380.12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260" w:type="dxa"/>
        <w:tblLayout w:type="fixed"/>
        <w:tblCellMar>
          <w:top w:w="0" w:type="dxa"/>
          <w:left w:w="0" w:type="dxa"/>
          <w:bottom w:w="0" w:type="dxa"/>
          <w:right w:w="0" w:type="dxa"/>
        </w:tblCellMar>
        <w:tblLook w:val="01E0"/>
      </w:tblPr>
      <w:tblGrid>
        <w:gridCol w:w="758"/>
        <w:gridCol w:w="1330"/>
        <w:gridCol w:w="1138"/>
        <w:gridCol w:w="1138"/>
        <w:gridCol w:w="1238"/>
        <w:gridCol w:w="1330"/>
        <w:gridCol w:w="1229"/>
        <w:gridCol w:w="1237"/>
        <w:gridCol w:w="1238"/>
      </w:tblGrid>
      <w:tr>
        <w:trPr>
          <w:trHeight w:val="250" w:hRule="exact"/>
        </w:trPr>
        <w:tc>
          <w:tcPr>
            <w:tcW w:w="758" w:type="dxa"/>
            <w:vMerge w:val="restart"/>
            <w:tcBorders>
              <w:top w:val="single" w:sz="4" w:space="0" w:color="000000"/>
              <w:left w:val="single" w:sz="4" w:space="0" w:color="000000"/>
              <w:right w:val="single" w:sz="4" w:space="0" w:color="000000"/>
            </w:tcBorders>
          </w:tcPr>
          <w:p>
            <w:pPr>
              <w:pStyle w:val="TableParagraph"/>
              <w:spacing w:line="273" w:lineRule="auto" w:before="98"/>
              <w:ind w:left="316" w:right="107" w:hanging="195"/>
              <w:jc w:val="left"/>
              <w:rPr>
                <w:rFonts w:ascii="宋体" w:hAnsi="宋体" w:cs="宋体" w:eastAsia="宋体" w:hint="default"/>
                <w:sz w:val="13"/>
                <w:szCs w:val="13"/>
              </w:rPr>
            </w:pPr>
            <w:r>
              <w:rPr>
                <w:rFonts w:ascii="宋体" w:hAnsi="宋体" w:cs="宋体" w:eastAsia="宋体" w:hint="default"/>
                <w:sz w:val="13"/>
                <w:szCs w:val="13"/>
              </w:rPr>
              <w:t>子公司名</w:t>
            </w:r>
            <w:r>
              <w:rPr>
                <w:rFonts w:ascii="宋体" w:hAnsi="宋体" w:cs="宋体" w:eastAsia="宋体" w:hint="default"/>
                <w:w w:val="99"/>
                <w:sz w:val="13"/>
                <w:szCs w:val="13"/>
              </w:rPr>
              <w:t> </w:t>
            </w:r>
            <w:r>
              <w:rPr>
                <w:rFonts w:ascii="宋体" w:hAnsi="宋体" w:cs="宋体" w:eastAsia="宋体" w:hint="default"/>
                <w:sz w:val="13"/>
                <w:szCs w:val="13"/>
              </w:rPr>
              <w:t>称</w:t>
            </w:r>
          </w:p>
        </w:tc>
        <w:tc>
          <w:tcPr>
            <w:tcW w:w="4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4" w:right="0"/>
              <w:jc w:val="center"/>
              <w:rPr>
                <w:rFonts w:ascii="宋体" w:hAnsi="宋体" w:cs="宋体" w:eastAsia="宋体" w:hint="default"/>
                <w:sz w:val="13"/>
                <w:szCs w:val="13"/>
              </w:rPr>
            </w:pPr>
            <w:r>
              <w:rPr>
                <w:rFonts w:ascii="宋体" w:hAnsi="宋体" w:cs="宋体" w:eastAsia="宋体" w:hint="default"/>
                <w:sz w:val="13"/>
                <w:szCs w:val="13"/>
              </w:rPr>
              <w:t>本期发生额</w:t>
            </w:r>
          </w:p>
        </w:tc>
        <w:tc>
          <w:tcPr>
            <w:tcW w:w="5034" w:type="dxa"/>
            <w:gridSpan w:val="4"/>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 w:right="0"/>
              <w:jc w:val="center"/>
              <w:rPr>
                <w:rFonts w:ascii="宋体" w:hAnsi="宋体" w:cs="宋体" w:eastAsia="宋体" w:hint="default"/>
                <w:sz w:val="13"/>
                <w:szCs w:val="13"/>
              </w:rPr>
            </w:pPr>
            <w:r>
              <w:rPr>
                <w:rFonts w:ascii="宋体" w:hAnsi="宋体" w:cs="宋体" w:eastAsia="宋体" w:hint="default"/>
                <w:sz w:val="13"/>
                <w:szCs w:val="13"/>
              </w:rPr>
              <w:t>上期发生额</w:t>
            </w:r>
          </w:p>
        </w:tc>
      </w:tr>
      <w:tr>
        <w:trPr>
          <w:trHeight w:val="398" w:hRule="exact"/>
        </w:trPr>
        <w:tc>
          <w:tcPr>
            <w:tcW w:w="758" w:type="dxa"/>
            <w:vMerge/>
            <w:tcBorders>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98" w:right="0"/>
              <w:jc w:val="left"/>
              <w:rPr>
                <w:rFonts w:ascii="宋体" w:hAnsi="宋体" w:cs="宋体" w:eastAsia="宋体" w:hint="default"/>
                <w:sz w:val="13"/>
                <w:szCs w:val="13"/>
              </w:rPr>
            </w:pPr>
            <w:r>
              <w:rPr>
                <w:rFonts w:ascii="宋体" w:hAnsi="宋体" w:cs="宋体" w:eastAsia="宋体" w:hint="default"/>
                <w:sz w:val="13"/>
                <w:szCs w:val="13"/>
              </w:rPr>
              <w:t>营业收入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13"/>
                <w:szCs w:val="13"/>
              </w:rPr>
            </w:pPr>
            <w:r>
              <w:rPr>
                <w:rFonts w:ascii="宋体" w:hAnsi="宋体" w:cs="宋体" w:eastAsia="宋体" w:hint="default"/>
                <w:sz w:val="13"/>
                <w:szCs w:val="13"/>
              </w:rPr>
              <w:t>净利润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3" w:right="0"/>
              <w:jc w:val="left"/>
              <w:rPr>
                <w:rFonts w:ascii="宋体" w:hAnsi="宋体" w:cs="宋体" w:eastAsia="宋体" w:hint="default"/>
                <w:sz w:val="13"/>
                <w:szCs w:val="13"/>
              </w:rPr>
            </w:pPr>
            <w:r>
              <w:rPr>
                <w:rFonts w:ascii="宋体" w:hAnsi="宋体" w:cs="宋体" w:eastAsia="宋体" w:hint="default"/>
                <w:sz w:val="13"/>
                <w:szCs w:val="13"/>
              </w:rPr>
              <w:t>综合收益总额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2"/>
              <w:jc w:val="center"/>
              <w:rPr>
                <w:rFonts w:ascii="宋体" w:hAnsi="宋体" w:cs="宋体" w:eastAsia="宋体" w:hint="default"/>
                <w:sz w:val="13"/>
                <w:szCs w:val="13"/>
              </w:rPr>
            </w:pPr>
            <w:r>
              <w:rPr>
                <w:rFonts w:ascii="宋体" w:hAnsi="宋体" w:cs="宋体" w:eastAsia="宋体" w:hint="default"/>
                <w:sz w:val="13"/>
                <w:szCs w:val="13"/>
              </w:rPr>
              <w:t>经营活动现金流</w:t>
            </w:r>
          </w:p>
          <w:p>
            <w:pPr>
              <w:pStyle w:val="TableParagraph"/>
              <w:spacing w:line="240" w:lineRule="auto" w:before="24"/>
              <w:ind w:right="0"/>
              <w:jc w:val="center"/>
              <w:rPr>
                <w:rFonts w:ascii="宋体" w:hAnsi="宋体" w:cs="宋体" w:eastAsia="宋体" w:hint="default"/>
                <w:sz w:val="13"/>
                <w:szCs w:val="13"/>
              </w:rPr>
            </w:pPr>
            <w:r>
              <w:rPr>
                <w:rFonts w:ascii="宋体" w:hAnsi="宋体" w:cs="宋体" w:eastAsia="宋体" w:hint="default"/>
                <w:w w:val="99"/>
                <w:sz w:val="13"/>
                <w:szCs w:val="13"/>
              </w:rPr>
              <w:t>量</w:t>
            </w:r>
            <w:r>
              <w:rPr>
                <w:rFonts w:ascii="宋体" w:hAnsi="宋体" w:cs="宋体" w:eastAsia="宋体" w:hint="default"/>
                <w:sz w:val="13"/>
                <w:szCs w:val="13"/>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98" w:right="0"/>
              <w:jc w:val="left"/>
              <w:rPr>
                <w:rFonts w:ascii="宋体" w:hAnsi="宋体" w:cs="宋体" w:eastAsia="宋体" w:hint="default"/>
                <w:sz w:val="13"/>
                <w:szCs w:val="13"/>
              </w:rPr>
            </w:pPr>
            <w:r>
              <w:rPr>
                <w:rFonts w:ascii="宋体" w:hAnsi="宋体" w:cs="宋体" w:eastAsia="宋体" w:hint="default"/>
                <w:sz w:val="13"/>
                <w:szCs w:val="13"/>
              </w:rPr>
              <w:t>营业收入</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13"/>
                <w:szCs w:val="13"/>
              </w:rPr>
            </w:pPr>
            <w:r>
              <w:rPr>
                <w:rFonts w:ascii="宋体" w:hAnsi="宋体" w:cs="宋体" w:eastAsia="宋体" w:hint="default"/>
                <w:sz w:val="13"/>
                <w:szCs w:val="13"/>
              </w:rPr>
              <w:t>净利润</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3" w:right="0"/>
              <w:jc w:val="left"/>
              <w:rPr>
                <w:rFonts w:ascii="宋体" w:hAnsi="宋体" w:cs="宋体" w:eastAsia="宋体" w:hint="default"/>
                <w:sz w:val="13"/>
                <w:szCs w:val="13"/>
              </w:rPr>
            </w:pPr>
            <w:r>
              <w:rPr>
                <w:rFonts w:ascii="宋体" w:hAnsi="宋体" w:cs="宋体" w:eastAsia="宋体" w:hint="default"/>
                <w:sz w:val="13"/>
                <w:szCs w:val="13"/>
              </w:rPr>
              <w:t>综合收益总额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2"/>
              <w:jc w:val="center"/>
              <w:rPr>
                <w:rFonts w:ascii="宋体" w:hAnsi="宋体" w:cs="宋体" w:eastAsia="宋体" w:hint="default"/>
                <w:sz w:val="13"/>
                <w:szCs w:val="13"/>
              </w:rPr>
            </w:pPr>
            <w:r>
              <w:rPr>
                <w:rFonts w:ascii="宋体" w:hAnsi="宋体" w:cs="宋体" w:eastAsia="宋体" w:hint="default"/>
                <w:sz w:val="13"/>
                <w:szCs w:val="13"/>
              </w:rPr>
              <w:t>经营活动现金流</w:t>
            </w:r>
          </w:p>
          <w:p>
            <w:pPr>
              <w:pStyle w:val="TableParagraph"/>
              <w:spacing w:line="240" w:lineRule="auto" w:before="24"/>
              <w:ind w:right="0"/>
              <w:jc w:val="center"/>
              <w:rPr>
                <w:rFonts w:ascii="宋体" w:hAnsi="宋体" w:cs="宋体" w:eastAsia="宋体" w:hint="default"/>
                <w:sz w:val="13"/>
                <w:szCs w:val="13"/>
              </w:rPr>
            </w:pPr>
            <w:r>
              <w:rPr>
                <w:rFonts w:ascii="宋体" w:hAnsi="宋体" w:cs="宋体" w:eastAsia="宋体" w:hint="default"/>
                <w:w w:val="99"/>
                <w:sz w:val="13"/>
                <w:szCs w:val="13"/>
              </w:rPr>
              <w:t>量</w:t>
            </w:r>
            <w:r>
              <w:rPr>
                <w:rFonts w:ascii="宋体" w:hAnsi="宋体" w:cs="宋体" w:eastAsia="宋体" w:hint="default"/>
                <w:sz w:val="13"/>
                <w:szCs w:val="13"/>
              </w:rPr>
            </w:r>
          </w:p>
        </w:tc>
      </w:tr>
      <w:tr>
        <w:trPr>
          <w:trHeight w:val="204"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23"/>
              <w:jc w:val="center"/>
              <w:rPr>
                <w:rFonts w:ascii="宋体" w:hAnsi="宋体" w:cs="宋体" w:eastAsia="宋体" w:hint="default"/>
                <w:sz w:val="13"/>
                <w:szCs w:val="13"/>
              </w:rPr>
            </w:pPr>
            <w:r>
              <w:rPr>
                <w:rFonts w:ascii="宋体" w:hAnsi="宋体" w:cs="宋体" w:eastAsia="宋体" w:hint="default"/>
                <w:sz w:val="13"/>
                <w:szCs w:val="13"/>
              </w:rPr>
              <w:t>北京商超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3"/>
              <w:jc w:val="right"/>
              <w:rPr>
                <w:rFonts w:ascii="宋体" w:hAnsi="宋体" w:cs="宋体" w:eastAsia="宋体" w:hint="default"/>
                <w:sz w:val="13"/>
                <w:szCs w:val="13"/>
              </w:rPr>
            </w:pPr>
            <w:r>
              <w:rPr>
                <w:rFonts w:ascii="宋体"/>
                <w:w w:val="95"/>
                <w:sz w:val="13"/>
              </w:rPr>
              <w:t>169,369,393.98</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74" w:right="0"/>
              <w:jc w:val="center"/>
              <w:rPr>
                <w:rFonts w:ascii="宋体" w:hAnsi="宋体" w:cs="宋体" w:eastAsia="宋体" w:hint="default"/>
                <w:sz w:val="13"/>
                <w:szCs w:val="13"/>
              </w:rPr>
            </w:pPr>
            <w:r>
              <w:rPr>
                <w:rFonts w:ascii="宋体"/>
                <w:sz w:val="13"/>
              </w:rPr>
              <w:t>-9,246,529.14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80" w:right="0"/>
              <w:jc w:val="left"/>
              <w:rPr>
                <w:rFonts w:ascii="宋体" w:hAnsi="宋体" w:cs="宋体" w:eastAsia="宋体" w:hint="default"/>
                <w:sz w:val="13"/>
                <w:szCs w:val="13"/>
              </w:rPr>
            </w:pPr>
            <w:r>
              <w:rPr>
                <w:rFonts w:ascii="宋体"/>
                <w:sz w:val="13"/>
              </w:rPr>
              <w:t>-9,246,529.14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3"/>
              <w:jc w:val="right"/>
              <w:rPr>
                <w:rFonts w:ascii="宋体" w:hAnsi="宋体" w:cs="宋体" w:eastAsia="宋体" w:hint="default"/>
                <w:sz w:val="13"/>
                <w:szCs w:val="13"/>
              </w:rPr>
            </w:pPr>
            <w:r>
              <w:rPr>
                <w:rFonts w:ascii="宋体"/>
                <w:w w:val="95"/>
                <w:sz w:val="13"/>
              </w:rPr>
              <w:t>-2,666,392.61</w:t>
            </w:r>
            <w:r>
              <w:rPr>
                <w:rFonts w:ascii="宋体"/>
                <w:sz w:val="13"/>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5"/>
              <w:jc w:val="right"/>
              <w:rPr>
                <w:rFonts w:ascii="宋体" w:hAnsi="宋体" w:cs="宋体" w:eastAsia="宋体" w:hint="default"/>
                <w:sz w:val="13"/>
                <w:szCs w:val="13"/>
              </w:rPr>
            </w:pPr>
            <w:r>
              <w:rPr>
                <w:rFonts w:ascii="宋体"/>
                <w:w w:val="95"/>
                <w:sz w:val="13"/>
              </w:rPr>
              <w:t>177,385,149.60</w:t>
            </w:r>
            <w:r>
              <w:rPr>
                <w:rFonts w:ascii="宋体"/>
                <w:sz w:val="13"/>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0" w:right="0"/>
              <w:jc w:val="center"/>
              <w:rPr>
                <w:rFonts w:ascii="宋体" w:hAnsi="宋体" w:cs="宋体" w:eastAsia="宋体" w:hint="default"/>
                <w:sz w:val="13"/>
                <w:szCs w:val="13"/>
              </w:rPr>
            </w:pPr>
            <w:r>
              <w:rPr>
                <w:rFonts w:ascii="宋体"/>
                <w:sz w:val="13"/>
              </w:rPr>
              <w:t>-12,605,275.72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213" w:right="0"/>
              <w:jc w:val="left"/>
              <w:rPr>
                <w:rFonts w:ascii="宋体" w:hAnsi="宋体" w:cs="宋体" w:eastAsia="宋体" w:hint="default"/>
                <w:sz w:val="13"/>
                <w:szCs w:val="13"/>
              </w:rPr>
            </w:pPr>
            <w:r>
              <w:rPr>
                <w:rFonts w:ascii="宋体"/>
                <w:sz w:val="13"/>
              </w:rPr>
              <w:t>-12,605,275.72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3"/>
              <w:jc w:val="right"/>
              <w:rPr>
                <w:rFonts w:ascii="宋体" w:hAnsi="宋体" w:cs="宋体" w:eastAsia="宋体" w:hint="default"/>
                <w:sz w:val="13"/>
                <w:szCs w:val="13"/>
              </w:rPr>
            </w:pPr>
            <w:r>
              <w:rPr>
                <w:rFonts w:ascii="宋体"/>
                <w:w w:val="95"/>
                <w:sz w:val="13"/>
              </w:rPr>
              <w:t>5,638,019.10</w:t>
            </w:r>
            <w:r>
              <w:rPr>
                <w:rFonts w:ascii="宋体"/>
                <w:sz w:val="13"/>
              </w:rPr>
            </w:r>
          </w:p>
        </w:tc>
      </w:tr>
      <w:tr>
        <w:trPr>
          <w:trHeight w:val="204"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23"/>
              <w:jc w:val="center"/>
              <w:rPr>
                <w:rFonts w:ascii="宋体" w:hAnsi="宋体" w:cs="宋体" w:eastAsia="宋体" w:hint="default"/>
                <w:sz w:val="13"/>
                <w:szCs w:val="13"/>
              </w:rPr>
            </w:pPr>
            <w:r>
              <w:rPr>
                <w:rFonts w:ascii="宋体" w:hAnsi="宋体" w:cs="宋体" w:eastAsia="宋体" w:hint="default"/>
                <w:sz w:val="13"/>
                <w:szCs w:val="13"/>
              </w:rPr>
              <w:t>文轩在线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3"/>
              <w:jc w:val="right"/>
              <w:rPr>
                <w:rFonts w:ascii="宋体" w:hAnsi="宋体" w:cs="宋体" w:eastAsia="宋体" w:hint="default"/>
                <w:sz w:val="13"/>
                <w:szCs w:val="13"/>
              </w:rPr>
            </w:pPr>
            <w:r>
              <w:rPr>
                <w:rFonts w:ascii="宋体"/>
                <w:w w:val="95"/>
                <w:sz w:val="13"/>
              </w:rPr>
              <w:t>1,182,365,468.47</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9" w:right="0"/>
              <w:jc w:val="center"/>
              <w:rPr>
                <w:rFonts w:ascii="宋体" w:hAnsi="宋体" w:cs="宋体" w:eastAsia="宋体" w:hint="default"/>
                <w:sz w:val="13"/>
                <w:szCs w:val="13"/>
              </w:rPr>
            </w:pPr>
            <w:r>
              <w:rPr>
                <w:rFonts w:ascii="宋体"/>
                <w:sz w:val="13"/>
              </w:rPr>
              <w:t>-14,072,014.05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15" w:right="0"/>
              <w:jc w:val="left"/>
              <w:rPr>
                <w:rFonts w:ascii="宋体" w:hAnsi="宋体" w:cs="宋体" w:eastAsia="宋体" w:hint="default"/>
                <w:sz w:val="13"/>
                <w:szCs w:val="13"/>
              </w:rPr>
            </w:pPr>
            <w:r>
              <w:rPr>
                <w:rFonts w:ascii="宋体"/>
                <w:sz w:val="13"/>
              </w:rPr>
              <w:t>-14,072,014.05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3"/>
              <w:jc w:val="right"/>
              <w:rPr>
                <w:rFonts w:ascii="宋体" w:hAnsi="宋体" w:cs="宋体" w:eastAsia="宋体" w:hint="default"/>
                <w:sz w:val="13"/>
                <w:szCs w:val="13"/>
              </w:rPr>
            </w:pPr>
            <w:r>
              <w:rPr>
                <w:rFonts w:ascii="宋体"/>
                <w:w w:val="95"/>
                <w:sz w:val="13"/>
              </w:rPr>
              <w:t>-110,461,860.22</w:t>
            </w:r>
            <w:r>
              <w:rPr>
                <w:rFonts w:ascii="宋体"/>
                <w:sz w:val="13"/>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5"/>
              <w:jc w:val="right"/>
              <w:rPr>
                <w:rFonts w:ascii="宋体" w:hAnsi="宋体" w:cs="宋体" w:eastAsia="宋体" w:hint="default"/>
                <w:sz w:val="13"/>
                <w:szCs w:val="13"/>
              </w:rPr>
            </w:pPr>
            <w:r>
              <w:rPr>
                <w:rFonts w:ascii="宋体"/>
                <w:w w:val="95"/>
                <w:sz w:val="13"/>
              </w:rPr>
              <w:t>1,066,262,151.97</w:t>
            </w:r>
            <w:r>
              <w:rPr>
                <w:rFonts w:ascii="宋体"/>
                <w:sz w:val="13"/>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0" w:right="0"/>
              <w:jc w:val="center"/>
              <w:rPr>
                <w:rFonts w:ascii="宋体" w:hAnsi="宋体" w:cs="宋体" w:eastAsia="宋体" w:hint="default"/>
                <w:sz w:val="13"/>
                <w:szCs w:val="13"/>
              </w:rPr>
            </w:pPr>
            <w:r>
              <w:rPr>
                <w:rFonts w:ascii="宋体"/>
                <w:sz w:val="13"/>
              </w:rPr>
              <w:t>-33,887,442.49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213" w:right="0"/>
              <w:jc w:val="left"/>
              <w:rPr>
                <w:rFonts w:ascii="宋体" w:hAnsi="宋体" w:cs="宋体" w:eastAsia="宋体" w:hint="default"/>
                <w:sz w:val="13"/>
                <w:szCs w:val="13"/>
              </w:rPr>
            </w:pPr>
            <w:r>
              <w:rPr>
                <w:rFonts w:ascii="宋体"/>
                <w:sz w:val="13"/>
              </w:rPr>
              <w:t>-33,887,442.49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103"/>
              <w:jc w:val="right"/>
              <w:rPr>
                <w:rFonts w:ascii="宋体" w:hAnsi="宋体" w:cs="宋体" w:eastAsia="宋体" w:hint="default"/>
                <w:sz w:val="13"/>
                <w:szCs w:val="13"/>
              </w:rPr>
            </w:pPr>
            <w:r>
              <w:rPr>
                <w:rFonts w:ascii="宋体"/>
                <w:w w:val="95"/>
                <w:sz w:val="13"/>
              </w:rPr>
              <w:t>8,963,385.96</w:t>
            </w:r>
            <w:r>
              <w:rPr>
                <w:rFonts w:ascii="宋体"/>
                <w:sz w:val="13"/>
              </w:rPr>
            </w:r>
          </w:p>
        </w:tc>
      </w:tr>
    </w:tbl>
    <w:p>
      <w:pPr>
        <w:spacing w:line="240" w:lineRule="auto" w:before="12"/>
        <w:rPr>
          <w:rFonts w:ascii="宋体" w:hAnsi="宋体" w:cs="宋体" w:eastAsia="宋体" w:hint="default"/>
          <w:sz w:val="19"/>
          <w:szCs w:val="19"/>
        </w:rPr>
      </w:pPr>
    </w:p>
    <w:p>
      <w:pPr>
        <w:pStyle w:val="Heading5"/>
        <w:tabs>
          <w:tab w:pos="1901" w:val="left" w:leader="none"/>
        </w:tabs>
        <w:spacing w:line="240" w:lineRule="auto" w:before="36"/>
        <w:ind w:left="1258"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left="1258" w:right="0"/>
        <w:jc w:val="left"/>
      </w:pPr>
      <w:r>
        <w:rPr/>
        <w:t>□适用 √不适用</w:t>
      </w:r>
    </w:p>
    <w:p>
      <w:pPr>
        <w:spacing w:line="240" w:lineRule="auto" w:before="3"/>
        <w:rPr>
          <w:rFonts w:ascii="宋体" w:hAnsi="宋体" w:cs="宋体" w:eastAsia="宋体" w:hint="default"/>
          <w:sz w:val="25"/>
          <w:szCs w:val="25"/>
        </w:rPr>
      </w:pPr>
    </w:p>
    <w:p>
      <w:pPr>
        <w:pStyle w:val="Heading5"/>
        <w:tabs>
          <w:tab w:pos="1901" w:val="left" w:leader="none"/>
        </w:tabs>
        <w:spacing w:line="240" w:lineRule="auto"/>
        <w:ind w:left="1258"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2101" w:val="left" w:leader="none"/>
        </w:tabs>
        <w:spacing w:line="240" w:lineRule="auto" w:before="56"/>
        <w:ind w:left="1258" w:right="0"/>
        <w:jc w:val="left"/>
      </w:pPr>
      <w:r>
        <w:rPr/>
        <w:t>□适用</w:t>
        <w:tab/>
        <w:t>√不适用</w:t>
      </w:r>
    </w:p>
    <w:p>
      <w:pPr>
        <w:spacing w:line="240" w:lineRule="auto" w:before="9"/>
        <w:rPr>
          <w:rFonts w:ascii="宋体" w:hAnsi="宋体" w:cs="宋体" w:eastAsia="宋体" w:hint="default"/>
          <w:sz w:val="20"/>
          <w:szCs w:val="20"/>
        </w:rPr>
      </w:pPr>
    </w:p>
    <w:p>
      <w:pPr>
        <w:pStyle w:val="BodyText"/>
        <w:spacing w:line="274" w:lineRule="exact"/>
        <w:ind w:left="1258" w:right="0"/>
        <w:jc w:val="left"/>
      </w:pPr>
      <w:r>
        <w:rPr/>
        <w:t>其他说明：</w:t>
      </w:r>
    </w:p>
    <w:p>
      <w:pPr>
        <w:pStyle w:val="BodyText"/>
        <w:spacing w:line="274" w:lineRule="exact"/>
        <w:ind w:left="1258"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125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125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0" w:right="340"/>
        </w:sectPr>
      </w:pPr>
    </w:p>
    <w:p>
      <w:pPr>
        <w:pStyle w:val="Heading5"/>
        <w:spacing w:line="240" w:lineRule="auto" w:before="36"/>
        <w:ind w:left="1258" w:right="-17"/>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1258" w:right="-17"/>
        <w:jc w:val="left"/>
      </w:pPr>
      <w:r>
        <w:rPr/>
        <w:t>√适用 □不适用</w:t>
      </w:r>
    </w:p>
    <w:p>
      <w:pPr>
        <w:pStyle w:val="Heading5"/>
        <w:tabs>
          <w:tab w:pos="1889" w:val="left" w:leader="none"/>
        </w:tabs>
        <w:spacing w:line="240" w:lineRule="auto" w:before="56"/>
        <w:ind w:left="1258" w:right="-17"/>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2101" w:val="left" w:leader="none"/>
        </w:tabs>
        <w:spacing w:line="240" w:lineRule="auto" w:before="58"/>
        <w:ind w:left="1258"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205" w:val="left" w:leader="none"/>
        </w:tabs>
        <w:spacing w:line="240" w:lineRule="auto"/>
        <w:ind w:left="12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0" w:right="340"/>
          <w:cols w:num="2" w:equalWidth="0">
            <w:col w:w="4632" w:space="2481"/>
            <w:col w:w="4297"/>
          </w:cols>
        </w:sectPr>
      </w:pPr>
    </w:p>
    <w:p>
      <w:pPr>
        <w:spacing w:line="240" w:lineRule="auto" w:before="7"/>
        <w:rPr>
          <w:rFonts w:ascii="宋体" w:hAnsi="宋体" w:cs="宋体" w:eastAsia="宋体" w:hint="default"/>
          <w:sz w:val="2"/>
          <w:szCs w:val="2"/>
        </w:rPr>
      </w:pPr>
    </w:p>
    <w:tbl>
      <w:tblPr>
        <w:tblW w:w="0" w:type="auto"/>
        <w:jc w:val="left"/>
        <w:tblInd w:w="1146" w:type="dxa"/>
        <w:tblLayout w:type="fixed"/>
        <w:tblCellMar>
          <w:top w:w="0" w:type="dxa"/>
          <w:left w:w="0" w:type="dxa"/>
          <w:bottom w:w="0" w:type="dxa"/>
          <w:right w:w="0" w:type="dxa"/>
        </w:tblCellMar>
        <w:tblLook w:val="01E0"/>
      </w:tblPr>
      <w:tblGrid>
        <w:gridCol w:w="2093"/>
        <w:gridCol w:w="850"/>
        <w:gridCol w:w="948"/>
        <w:gridCol w:w="2048"/>
        <w:gridCol w:w="991"/>
        <w:gridCol w:w="853"/>
        <w:gridCol w:w="1699"/>
      </w:tblGrid>
      <w:tr>
        <w:trPr>
          <w:trHeight w:val="461"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62"/>
              <w:ind w:left="724" w:right="196" w:hanging="524"/>
              <w:jc w:val="left"/>
              <w:rPr>
                <w:rFonts w:ascii="宋体" w:hAnsi="宋体" w:cs="宋体" w:eastAsia="宋体" w:hint="default"/>
                <w:sz w:val="21"/>
                <w:szCs w:val="21"/>
              </w:rPr>
            </w:pPr>
            <w:r>
              <w:rPr>
                <w:rFonts w:ascii="宋体" w:hAnsi="宋体" w:cs="宋体" w:eastAsia="宋体" w:hint="default"/>
                <w:sz w:val="21"/>
                <w:szCs w:val="21"/>
              </w:rPr>
              <w:t>合营企业或联营企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2"/>
              <w:ind w:left="208" w:right="101"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94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3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62"/>
              <w:ind w:left="105" w:right="108"/>
              <w:jc w:val="left"/>
              <w:rPr>
                <w:rFonts w:ascii="宋体" w:hAnsi="宋体" w:cs="宋体" w:eastAsia="宋体" w:hint="default"/>
                <w:sz w:val="21"/>
                <w:szCs w:val="21"/>
              </w:rPr>
            </w:pPr>
            <w:r>
              <w:rPr>
                <w:rFonts w:ascii="宋体" w:hAnsi="宋体" w:cs="宋体" w:eastAsia="宋体" w:hint="default"/>
                <w:sz w:val="21"/>
                <w:szCs w:val="21"/>
              </w:rPr>
              <w:t>对合营企业或联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营企业投资的会</w:t>
            </w:r>
          </w:p>
        </w:tc>
      </w:tr>
      <w:tr>
        <w:trPr>
          <w:trHeight w:val="288" w:hRule="exact"/>
        </w:trPr>
        <w:tc>
          <w:tcPr>
            <w:tcW w:w="209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699"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093"/>
        <w:gridCol w:w="850"/>
        <w:gridCol w:w="948"/>
        <w:gridCol w:w="2048"/>
        <w:gridCol w:w="991"/>
        <w:gridCol w:w="853"/>
        <w:gridCol w:w="1699"/>
      </w:tblGrid>
      <w:tr>
        <w:trPr>
          <w:trHeight w:val="288"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6" w:right="0"/>
              <w:jc w:val="left"/>
              <w:rPr>
                <w:rFonts w:ascii="宋体" w:hAnsi="宋体" w:cs="宋体" w:eastAsia="宋体" w:hint="default"/>
                <w:sz w:val="21"/>
                <w:szCs w:val="21"/>
              </w:rPr>
            </w:pPr>
            <w:r>
              <w:rPr>
                <w:rFonts w:ascii="宋体" w:hAnsi="宋体" w:cs="宋体" w:eastAsia="宋体" w:hint="default"/>
                <w:sz w:val="21"/>
                <w:szCs w:val="21"/>
              </w:rPr>
              <w:t>计处理方法</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海口</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海口</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人民东方</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图书、期刊、报纸及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电子出版物批发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明博教育科技股份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互联网教育出版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20.4</w:t>
            </w: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重庆云汉网络传媒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出版物网络批发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四川文轩宝湾供应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链有限公司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物流运输</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45</w:t>
            </w: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5"/>
        <w:rPr>
          <w:rFonts w:ascii="宋体" w:hAnsi="宋体" w:cs="宋体" w:eastAsia="宋体" w:hint="default"/>
          <w:sz w:val="15"/>
          <w:szCs w:val="15"/>
        </w:rPr>
      </w:pPr>
    </w:p>
    <w:p>
      <w:pPr>
        <w:pStyle w:val="BodyText"/>
        <w:spacing w:line="240" w:lineRule="auto" w:before="36"/>
        <w:ind w:left="218" w:right="267"/>
        <w:jc w:val="both"/>
      </w:pPr>
      <w:r>
        <w:rPr/>
        <w:t>在合营企业或联营企业的持股比例不同于表决权比例的说明：</w:t>
      </w:r>
      <w:r>
        <w:rPr>
          <w:w w:val="100"/>
        </w:rPr>
        <w:t> </w:t>
      </w:r>
      <w:r>
        <w:rPr>
          <w:spacing w:val="-2"/>
        </w:rPr>
        <w:t>注：根据重庆云汉网络传媒有限责任公司章程约定，本公司的子公司文轩在线在股东会享有</w:t>
      </w:r>
      <w:r>
        <w:rPr>
          <w:spacing w:val="27"/>
        </w:rPr>
        <w:t> </w:t>
      </w:r>
      <w:r>
        <w:rPr>
          <w:rFonts w:ascii="宋体" w:hAnsi="宋体" w:cs="宋体" w:eastAsia="宋体" w:hint="default"/>
          <w:spacing w:val="-1"/>
        </w:rPr>
        <w:t>51%</w:t>
      </w:r>
      <w:r>
        <w:rPr>
          <w:spacing w:val="-1"/>
        </w:rPr>
        <w:t>的表</w:t>
      </w:r>
    </w:p>
    <w:p>
      <w:pPr>
        <w:pStyle w:val="BodyText"/>
        <w:spacing w:line="355" w:lineRule="auto" w:before="133"/>
        <w:ind w:left="218" w:right="267"/>
        <w:jc w:val="both"/>
      </w:pPr>
      <w:r>
        <w:rPr>
          <w:spacing w:val="-3"/>
        </w:rPr>
        <w:t>决权，并且股东会对年度财务预算方案、决算方案、利润分配和弥补亏损作出决议时，须经代表三分</w:t>
      </w:r>
      <w:r>
        <w:rPr>
          <w:spacing w:val="-9"/>
        </w:rPr>
        <w:t> </w:t>
      </w:r>
      <w:r>
        <w:rPr>
          <w:spacing w:val="-9"/>
        </w:rPr>
      </w:r>
      <w:r>
        <w:rPr>
          <w:spacing w:val="-3"/>
        </w:rPr>
        <w:t>之二以上表决权的股东通过，文轩在线及另外三方股东均不能单独或共同对其实施控制，因此，重庆</w:t>
      </w:r>
      <w:r>
        <w:rPr>
          <w:spacing w:val="-10"/>
        </w:rPr>
        <w:t> </w:t>
      </w:r>
      <w:r>
        <w:rPr>
          <w:spacing w:val="-10"/>
        </w:rPr>
      </w:r>
      <w:r>
        <w:rPr/>
        <w:t>云汉网络传媒有限责任公司为本公司的联营企业。</w:t>
      </w:r>
    </w:p>
    <w:p>
      <w:pPr>
        <w:spacing w:line="240" w:lineRule="auto" w:before="7"/>
        <w:rPr>
          <w:rFonts w:ascii="宋体" w:hAnsi="宋体" w:cs="宋体" w:eastAsia="宋体" w:hint="default"/>
          <w:sz w:val="25"/>
          <w:szCs w:val="25"/>
        </w:rPr>
      </w:pPr>
    </w:p>
    <w:p>
      <w:pPr>
        <w:pStyle w:val="BodyText"/>
        <w:spacing w:line="272" w:lineRule="exact"/>
        <w:ind w:left="218" w:right="97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00" w:right="1000"/>
        </w:sectPr>
      </w:pPr>
    </w:p>
    <w:p>
      <w:pPr>
        <w:pStyle w:val="Heading5"/>
        <w:tabs>
          <w:tab w:pos="849" w:val="left" w:leader="none"/>
        </w:tabs>
        <w:spacing w:line="240" w:lineRule="auto" w:before="36"/>
        <w:ind w:left="218" w:right="-6"/>
        <w:jc w:val="left"/>
        <w:rPr>
          <w:b w:val="0"/>
          <w:bCs w:val="0"/>
        </w:rPr>
      </w:pPr>
      <w:r>
        <w:rPr>
          <w:rFonts w:ascii="宋体" w:hAnsi="宋体" w:cs="宋体" w:eastAsia="宋体" w:hint="default"/>
          <w:w w:val="95"/>
        </w:rPr>
        <w:t>(2).</w:t>
        <w:tab/>
      </w:r>
      <w:r>
        <w:rPr>
          <w:spacing w:val="-1"/>
        </w:rPr>
        <w:t>重要合营企业的主要财务信息</w:t>
      </w:r>
      <w:r>
        <w:rPr>
          <w:b w:val="0"/>
          <w:bCs w:val="0"/>
          <w:spacing w:val="-1"/>
        </w:rPr>
      </w:r>
    </w:p>
    <w:p>
      <w:pPr>
        <w:pStyle w:val="BodyText"/>
        <w:tabs>
          <w:tab w:pos="1061" w:val="left" w:leader="none"/>
        </w:tabs>
        <w:spacing w:line="240" w:lineRule="auto" w:before="59"/>
        <w:ind w:left="218" w:right="-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65"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00" w:right="1000"/>
          <w:cols w:num="2" w:equalWidth="0">
            <w:col w:w="3591" w:space="3521"/>
            <w:col w:w="259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13"/>
        <w:gridCol w:w="1687"/>
        <w:gridCol w:w="1548"/>
        <w:gridCol w:w="1685"/>
        <w:gridCol w:w="1495"/>
      </w:tblGrid>
      <w:tr>
        <w:trPr>
          <w:trHeight w:val="283" w:hRule="exact"/>
        </w:trPr>
        <w:tc>
          <w:tcPr>
            <w:tcW w:w="3013" w:type="dxa"/>
            <w:vMerge w:val="restart"/>
            <w:tcBorders>
              <w:top w:val="single" w:sz="4" w:space="0" w:color="000000"/>
              <w:left w:val="single" w:sz="4" w:space="0" w:color="000000"/>
              <w:right w:val="single" w:sz="6" w:space="0" w:color="000000"/>
            </w:tcBorders>
          </w:tcPr>
          <w:p>
            <w:pPr/>
          </w:p>
        </w:tc>
        <w:tc>
          <w:tcPr>
            <w:tcW w:w="323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181"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3013" w:type="dxa"/>
            <w:vMerge/>
            <w:tcBorders>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海南出版社</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159,022,014.28</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224,056,779.70</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26,717,240.75</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36,436,620.62</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172,574,248.26</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122,661,681.12</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331,596,262.54</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346,718,460.82</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110,281,572.05</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143,809,873.26</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17,496,226.00</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16,996,226.00</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127,777,798.05</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160,806,099.26</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2,043,686.24</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201,774,778.25</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185,912,361.56</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100,887,389.12</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92,956,180.78</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30,735,530.98</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30,735,530.98</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30,735,530.98</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30,735,530.98</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131,622,920.10</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123,691,711.76</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tc>
        <w:tc>
          <w:tcPr>
            <w:tcW w:w="1687" w:type="dxa"/>
            <w:tcBorders>
              <w:top w:val="single" w:sz="6" w:space="0" w:color="000000"/>
              <w:left w:val="single" w:sz="6" w:space="0" w:color="000000"/>
              <w:bottom w:val="single" w:sz="4"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20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013"/>
        <w:gridCol w:w="1687"/>
        <w:gridCol w:w="1548"/>
        <w:gridCol w:w="1685"/>
        <w:gridCol w:w="1495"/>
      </w:tblGrid>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139,353,106.89</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156,518,444.11</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-66,117.19</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1,083,650.39</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192,783.47</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342,915.09</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17,906,102.93</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12,705,545.86</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17,906,102.93</w:t>
            </w: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12,705,545.86</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3"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3013"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687" w:type="dxa"/>
            <w:tcBorders>
              <w:top w:val="single" w:sz="6" w:space="0" w:color="000000"/>
              <w:left w:val="single" w:sz="6" w:space="0" w:color="000000"/>
              <w:bottom w:val="single" w:sz="4"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4" w:space="0" w:color="000000"/>
              <w:right w:val="single" w:sz="6" w:space="0" w:color="000000"/>
            </w:tcBorders>
          </w:tcPr>
          <w:p>
            <w:pPr/>
          </w:p>
        </w:tc>
        <w:tc>
          <w:tcPr>
            <w:tcW w:w="1495"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tabs>
          <w:tab w:pos="849" w:val="left" w:leader="none"/>
        </w:tabs>
        <w:spacing w:line="240" w:lineRule="auto" w:before="36"/>
        <w:ind w:left="218" w:right="0"/>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164" w:val="left" w:leader="none"/>
        </w:tabs>
        <w:spacing w:line="240" w:lineRule="auto" w:before="56"/>
        <w:ind w:left="218" w:right="0"/>
        <w:jc w:val="left"/>
      </w:pPr>
      <w:r>
        <w:rPr/>
        <w:t>√适用</w:t>
        <w:tab/>
        <w:t>□不适用</w:t>
      </w:r>
    </w:p>
    <w:p>
      <w:pPr>
        <w:spacing w:line="240" w:lineRule="auto" w:before="11"/>
        <w:rPr>
          <w:rFonts w:ascii="宋体" w:hAnsi="宋体" w:cs="宋体" w:eastAsia="宋体" w:hint="default"/>
          <w:sz w:val="17"/>
          <w:szCs w:val="17"/>
        </w:rPr>
      </w:pPr>
    </w:p>
    <w:p>
      <w:pPr>
        <w:pStyle w:val="BodyText"/>
        <w:tabs>
          <w:tab w:pos="1051" w:val="left" w:leader="none"/>
        </w:tabs>
        <w:spacing w:line="240" w:lineRule="auto" w:before="36"/>
        <w:ind w:left="0" w:right="7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958"/>
        <w:gridCol w:w="1169"/>
        <w:gridCol w:w="1186"/>
        <w:gridCol w:w="1135"/>
        <w:gridCol w:w="1143"/>
        <w:gridCol w:w="1138"/>
        <w:gridCol w:w="1138"/>
        <w:gridCol w:w="1140"/>
        <w:gridCol w:w="967"/>
      </w:tblGrid>
      <w:tr>
        <w:trPr>
          <w:trHeight w:val="180" w:hRule="exact"/>
        </w:trPr>
        <w:tc>
          <w:tcPr>
            <w:tcW w:w="958" w:type="dxa"/>
            <w:vMerge w:val="restart"/>
            <w:tcBorders>
              <w:top w:val="single" w:sz="4" w:space="0" w:color="000000"/>
              <w:left w:val="single" w:sz="4" w:space="0" w:color="000000"/>
              <w:right w:val="single" w:sz="6" w:space="0" w:color="000000"/>
            </w:tcBorders>
          </w:tcPr>
          <w:p>
            <w:pPr/>
          </w:p>
        </w:tc>
        <w:tc>
          <w:tcPr>
            <w:tcW w:w="4633" w:type="dxa"/>
            <w:gridSpan w:val="4"/>
            <w:tcBorders>
              <w:top w:val="single" w:sz="4"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期初余额</w:t>
            </w:r>
            <w:r>
              <w:rPr>
                <w:rFonts w:ascii="宋体" w:hAnsi="宋体" w:cs="宋体" w:eastAsia="宋体" w:hint="default"/>
                <w:sz w:val="13"/>
                <w:szCs w:val="13"/>
              </w:rPr>
              <w:t>/</w:t>
            </w:r>
            <w:r>
              <w:rPr>
                <w:rFonts w:ascii="宋体" w:hAnsi="宋体" w:cs="宋体" w:eastAsia="宋体" w:hint="default"/>
                <w:spacing w:val="-3"/>
                <w:sz w:val="13"/>
                <w:szCs w:val="13"/>
              </w:rPr>
              <w:t> </w:t>
            </w:r>
            <w:r>
              <w:rPr>
                <w:rFonts w:ascii="宋体" w:hAnsi="宋体" w:cs="宋体" w:eastAsia="宋体" w:hint="default"/>
                <w:sz w:val="13"/>
                <w:szCs w:val="13"/>
              </w:rPr>
              <w:t>上期发生额</w:t>
            </w:r>
          </w:p>
        </w:tc>
        <w:tc>
          <w:tcPr>
            <w:tcW w:w="4383" w:type="dxa"/>
            <w:gridSpan w:val="4"/>
            <w:tcBorders>
              <w:top w:val="single" w:sz="4"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期初余额</w:t>
            </w:r>
            <w:r>
              <w:rPr>
                <w:rFonts w:ascii="宋体" w:hAnsi="宋体" w:cs="宋体" w:eastAsia="宋体" w:hint="default"/>
                <w:sz w:val="13"/>
                <w:szCs w:val="13"/>
              </w:rPr>
              <w:t>/</w:t>
            </w:r>
            <w:r>
              <w:rPr>
                <w:rFonts w:ascii="宋体" w:hAnsi="宋体" w:cs="宋体" w:eastAsia="宋体" w:hint="default"/>
                <w:spacing w:val="-3"/>
                <w:sz w:val="13"/>
                <w:szCs w:val="13"/>
              </w:rPr>
              <w:t> </w:t>
            </w:r>
            <w:r>
              <w:rPr>
                <w:rFonts w:ascii="宋体" w:hAnsi="宋体" w:cs="宋体" w:eastAsia="宋体" w:hint="default"/>
                <w:sz w:val="13"/>
                <w:szCs w:val="13"/>
              </w:rPr>
              <w:t>上期发生额</w:t>
            </w:r>
          </w:p>
        </w:tc>
      </w:tr>
      <w:tr>
        <w:trPr>
          <w:trHeight w:val="521" w:hRule="exact"/>
        </w:trPr>
        <w:tc>
          <w:tcPr>
            <w:tcW w:w="958" w:type="dxa"/>
            <w:vMerge/>
            <w:tcBorders>
              <w:left w:val="single" w:sz="4"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87" w:right="0" w:hanging="65"/>
              <w:jc w:val="left"/>
              <w:rPr>
                <w:rFonts w:ascii="宋体" w:hAnsi="宋体" w:cs="宋体" w:eastAsia="宋体" w:hint="default"/>
                <w:sz w:val="13"/>
                <w:szCs w:val="13"/>
              </w:rPr>
            </w:pPr>
            <w:r>
              <w:rPr>
                <w:rFonts w:ascii="宋体" w:hAnsi="宋体" w:cs="宋体" w:eastAsia="宋体" w:hint="default"/>
                <w:sz w:val="13"/>
                <w:szCs w:val="13"/>
              </w:rPr>
              <w:t>人民东方</w:t>
            </w:r>
            <w:r>
              <w:rPr>
                <w:rFonts w:ascii="宋体" w:hAnsi="宋体" w:cs="宋体" w:eastAsia="宋体" w:hint="default"/>
                <w:sz w:val="13"/>
                <w:szCs w:val="13"/>
              </w:rPr>
              <w:t>(</w:t>
            </w:r>
            <w:r>
              <w:rPr>
                <w:rFonts w:ascii="宋体" w:hAnsi="宋体" w:cs="宋体" w:eastAsia="宋体" w:hint="default"/>
                <w:sz w:val="13"/>
                <w:szCs w:val="13"/>
              </w:rPr>
              <w:t>北京</w:t>
            </w:r>
            <w:r>
              <w:rPr>
                <w:rFonts w:ascii="宋体" w:hAnsi="宋体" w:cs="宋体" w:eastAsia="宋体" w:hint="default"/>
                <w:sz w:val="13"/>
                <w:szCs w:val="13"/>
              </w:rPr>
              <w:t>)</w:t>
            </w:r>
          </w:p>
          <w:p>
            <w:pPr>
              <w:pStyle w:val="TableParagraph"/>
              <w:spacing w:line="169" w:lineRule="exact"/>
              <w:ind w:left="187" w:right="0"/>
              <w:jc w:val="left"/>
              <w:rPr>
                <w:rFonts w:ascii="宋体" w:hAnsi="宋体" w:cs="宋体" w:eastAsia="宋体" w:hint="default"/>
                <w:sz w:val="13"/>
                <w:szCs w:val="13"/>
              </w:rPr>
            </w:pPr>
            <w:r>
              <w:rPr>
                <w:rFonts w:ascii="宋体" w:hAnsi="宋体" w:cs="宋体" w:eastAsia="宋体" w:hint="default"/>
                <w:sz w:val="13"/>
                <w:szCs w:val="13"/>
              </w:rPr>
              <w:t>书业有限公司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3"/>
              <w:jc w:val="center"/>
              <w:rPr>
                <w:rFonts w:ascii="宋体" w:hAnsi="宋体" w:cs="宋体" w:eastAsia="宋体" w:hint="default"/>
                <w:sz w:val="13"/>
                <w:szCs w:val="13"/>
              </w:rPr>
            </w:pPr>
            <w:r>
              <w:rPr>
                <w:rFonts w:ascii="宋体" w:hAnsi="宋体" w:cs="宋体" w:eastAsia="宋体" w:hint="default"/>
                <w:sz w:val="13"/>
                <w:szCs w:val="13"/>
              </w:rPr>
              <w:t>明博教育科技股</w:t>
            </w:r>
          </w:p>
          <w:p>
            <w:pPr>
              <w:pStyle w:val="TableParagraph"/>
              <w:spacing w:line="169" w:lineRule="exact"/>
              <w:ind w:right="3"/>
              <w:jc w:val="center"/>
              <w:rPr>
                <w:rFonts w:ascii="宋体" w:hAnsi="宋体" w:cs="宋体" w:eastAsia="宋体" w:hint="default"/>
                <w:sz w:val="13"/>
                <w:szCs w:val="13"/>
              </w:rPr>
            </w:pPr>
            <w:r>
              <w:rPr>
                <w:rFonts w:ascii="宋体" w:hAnsi="宋体" w:cs="宋体" w:eastAsia="宋体" w:hint="default"/>
                <w:sz w:val="13"/>
                <w:szCs w:val="13"/>
              </w:rPr>
              <w:t>份有限公司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重庆云汉网络传</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媒有限责任公司</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72" w:right="0" w:hanging="65"/>
              <w:jc w:val="left"/>
              <w:rPr>
                <w:rFonts w:ascii="宋体" w:hAnsi="宋体" w:cs="宋体" w:eastAsia="宋体" w:hint="default"/>
                <w:sz w:val="13"/>
                <w:szCs w:val="13"/>
              </w:rPr>
            </w:pPr>
            <w:r>
              <w:rPr>
                <w:rFonts w:ascii="宋体" w:hAnsi="宋体" w:cs="宋体" w:eastAsia="宋体" w:hint="default"/>
                <w:sz w:val="13"/>
                <w:szCs w:val="13"/>
              </w:rPr>
              <w:t>四川文轩宝湾供</w:t>
            </w:r>
          </w:p>
          <w:p>
            <w:pPr>
              <w:pStyle w:val="TableParagraph"/>
              <w:spacing w:line="169" w:lineRule="exact"/>
              <w:ind w:left="172" w:right="0"/>
              <w:jc w:val="left"/>
              <w:rPr>
                <w:rFonts w:ascii="宋体" w:hAnsi="宋体" w:cs="宋体" w:eastAsia="宋体" w:hint="default"/>
                <w:sz w:val="13"/>
                <w:szCs w:val="13"/>
              </w:rPr>
            </w:pPr>
            <w:r>
              <w:rPr>
                <w:rFonts w:ascii="宋体" w:hAnsi="宋体" w:cs="宋体" w:eastAsia="宋体" w:hint="default"/>
                <w:sz w:val="13"/>
                <w:szCs w:val="13"/>
              </w:rPr>
              <w:t>应链有限公司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5" w:right="0"/>
              <w:jc w:val="left"/>
              <w:rPr>
                <w:rFonts w:ascii="宋体" w:hAnsi="宋体" w:cs="宋体" w:eastAsia="宋体" w:hint="default"/>
                <w:sz w:val="13"/>
                <w:szCs w:val="13"/>
              </w:rPr>
            </w:pPr>
            <w:r>
              <w:rPr>
                <w:rFonts w:ascii="宋体" w:hAnsi="宋体" w:cs="宋体" w:eastAsia="宋体" w:hint="default"/>
                <w:sz w:val="13"/>
                <w:szCs w:val="13"/>
              </w:rPr>
              <w:t>重庆云汉网络传</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媒有限责任公司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3"/>
              <w:jc w:val="center"/>
              <w:rPr>
                <w:rFonts w:ascii="宋体" w:hAnsi="宋体" w:cs="宋体" w:eastAsia="宋体" w:hint="default"/>
                <w:sz w:val="13"/>
                <w:szCs w:val="13"/>
              </w:rPr>
            </w:pPr>
            <w:r>
              <w:rPr>
                <w:rFonts w:ascii="宋体" w:hAnsi="宋体" w:cs="宋体" w:eastAsia="宋体" w:hint="default"/>
                <w:sz w:val="13"/>
                <w:szCs w:val="13"/>
              </w:rPr>
              <w:t>明博教育科技股</w:t>
            </w:r>
          </w:p>
          <w:p>
            <w:pPr>
              <w:pStyle w:val="TableParagraph"/>
              <w:spacing w:line="169" w:lineRule="exact"/>
              <w:ind w:right="3"/>
              <w:jc w:val="center"/>
              <w:rPr>
                <w:rFonts w:ascii="宋体" w:hAnsi="宋体" w:cs="宋体" w:eastAsia="宋体" w:hint="default"/>
                <w:sz w:val="13"/>
                <w:szCs w:val="13"/>
              </w:rPr>
            </w:pPr>
            <w:r>
              <w:rPr>
                <w:rFonts w:ascii="宋体" w:hAnsi="宋体" w:cs="宋体" w:eastAsia="宋体" w:hint="default"/>
                <w:sz w:val="13"/>
                <w:szCs w:val="13"/>
              </w:rPr>
              <w:t>份有限公司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7" w:right="0"/>
              <w:jc w:val="left"/>
              <w:rPr>
                <w:rFonts w:ascii="宋体" w:hAnsi="宋体" w:cs="宋体" w:eastAsia="宋体" w:hint="default"/>
                <w:sz w:val="13"/>
                <w:szCs w:val="13"/>
              </w:rPr>
            </w:pPr>
            <w:r>
              <w:rPr>
                <w:rFonts w:ascii="宋体" w:hAnsi="宋体" w:cs="宋体" w:eastAsia="宋体" w:hint="default"/>
                <w:sz w:val="13"/>
                <w:szCs w:val="13"/>
              </w:rPr>
              <w:t>重庆云汉网络传</w:t>
            </w:r>
          </w:p>
          <w:p>
            <w:pPr>
              <w:pStyle w:val="TableParagraph"/>
              <w:spacing w:line="169" w:lineRule="exact"/>
              <w:ind w:left="107" w:right="0"/>
              <w:jc w:val="left"/>
              <w:rPr>
                <w:rFonts w:ascii="宋体" w:hAnsi="宋体" w:cs="宋体" w:eastAsia="宋体" w:hint="default"/>
                <w:sz w:val="13"/>
                <w:szCs w:val="13"/>
              </w:rPr>
            </w:pPr>
            <w:r>
              <w:rPr>
                <w:rFonts w:ascii="宋体" w:hAnsi="宋体" w:cs="宋体" w:eastAsia="宋体" w:hint="default"/>
                <w:sz w:val="13"/>
                <w:szCs w:val="13"/>
              </w:rPr>
              <w:t>媒有限责任公司</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51" w:right="0"/>
              <w:jc w:val="left"/>
              <w:rPr>
                <w:rFonts w:ascii="宋体" w:hAnsi="宋体" w:cs="宋体" w:eastAsia="宋体" w:hint="default"/>
                <w:sz w:val="13"/>
                <w:szCs w:val="13"/>
              </w:rPr>
            </w:pPr>
            <w:r>
              <w:rPr>
                <w:rFonts w:ascii="宋体" w:hAnsi="宋体" w:cs="宋体" w:eastAsia="宋体" w:hint="default"/>
                <w:sz w:val="13"/>
                <w:szCs w:val="13"/>
              </w:rPr>
              <w:t>四川文轩宝</w:t>
            </w:r>
          </w:p>
          <w:p>
            <w:pPr>
              <w:pStyle w:val="TableParagraph"/>
              <w:spacing w:line="168" w:lineRule="exact" w:before="16"/>
              <w:ind w:left="280" w:right="151" w:hanging="130"/>
              <w:jc w:val="left"/>
              <w:rPr>
                <w:rFonts w:ascii="宋体" w:hAnsi="宋体" w:cs="宋体" w:eastAsia="宋体" w:hint="default"/>
                <w:sz w:val="13"/>
                <w:szCs w:val="13"/>
              </w:rPr>
            </w:pPr>
            <w:r>
              <w:rPr>
                <w:rFonts w:ascii="宋体" w:hAnsi="宋体" w:cs="宋体" w:eastAsia="宋体" w:hint="default"/>
                <w:sz w:val="13"/>
                <w:szCs w:val="13"/>
              </w:rPr>
              <w:t>湾供应链有</w:t>
            </w:r>
            <w:r>
              <w:rPr>
                <w:rFonts w:ascii="宋体" w:hAnsi="宋体" w:cs="宋体" w:eastAsia="宋体" w:hint="default"/>
                <w:w w:val="99"/>
                <w:sz w:val="13"/>
                <w:szCs w:val="13"/>
              </w:rPr>
              <w:t> </w:t>
            </w:r>
            <w:r>
              <w:rPr>
                <w:rFonts w:ascii="宋体" w:hAnsi="宋体" w:cs="宋体" w:eastAsia="宋体" w:hint="default"/>
                <w:sz w:val="13"/>
                <w:szCs w:val="13"/>
              </w:rPr>
              <w:t>限公司</w:t>
            </w:r>
          </w:p>
        </w:tc>
      </w:tr>
      <w:tr>
        <w:trPr>
          <w:trHeight w:val="185"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80,576,300.70</w:t>
            </w:r>
            <w:r>
              <w:rPr>
                <w:rFonts w:ascii="宋体"/>
                <w:sz w:val="13"/>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57" w:right="0"/>
              <w:jc w:val="center"/>
              <w:rPr>
                <w:rFonts w:ascii="宋体" w:hAnsi="宋体" w:cs="宋体" w:eastAsia="宋体" w:hint="default"/>
                <w:sz w:val="13"/>
                <w:szCs w:val="13"/>
              </w:rPr>
            </w:pPr>
            <w:r>
              <w:rPr>
                <w:rFonts w:ascii="宋体"/>
                <w:sz w:val="13"/>
              </w:rPr>
              <w:t>123,439,751.08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18,977,147.01</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67,528,616.30</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78,081,481.00</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73" w:right="0"/>
              <w:jc w:val="center"/>
              <w:rPr>
                <w:rFonts w:ascii="宋体" w:hAnsi="宋体" w:cs="宋体" w:eastAsia="宋体" w:hint="default"/>
                <w:sz w:val="13"/>
                <w:szCs w:val="13"/>
              </w:rPr>
            </w:pPr>
            <w:r>
              <w:rPr>
                <w:rFonts w:ascii="宋体"/>
                <w:sz w:val="13"/>
              </w:rPr>
              <w:t>73,744,481.62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9,360,724.88</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5,948,661.03</w:t>
            </w:r>
            <w:r>
              <w:rPr>
                <w:rFonts w:ascii="宋体"/>
                <w:sz w:val="13"/>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21" w:right="0"/>
              <w:jc w:val="center"/>
              <w:rPr>
                <w:rFonts w:ascii="宋体" w:hAnsi="宋体" w:cs="宋体" w:eastAsia="宋体" w:hint="default"/>
                <w:sz w:val="13"/>
                <w:szCs w:val="13"/>
              </w:rPr>
            </w:pPr>
            <w:r>
              <w:rPr>
                <w:rFonts w:ascii="宋体"/>
                <w:sz w:val="13"/>
              </w:rPr>
              <w:t>70,132,240.85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66,711,578.40</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38,993,845.79</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5,715,787.33</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65,634,619.49</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77,895,005.52</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资产合计</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86,524,961.73</w:t>
            </w:r>
            <w:r>
              <w:rPr>
                <w:rFonts w:ascii="宋体"/>
                <w:sz w:val="13"/>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57" w:right="0"/>
              <w:jc w:val="center"/>
              <w:rPr>
                <w:rFonts w:ascii="宋体" w:hAnsi="宋体" w:cs="宋体" w:eastAsia="宋体" w:hint="default"/>
                <w:sz w:val="13"/>
                <w:szCs w:val="13"/>
              </w:rPr>
            </w:pPr>
            <w:r>
              <w:rPr>
                <w:rFonts w:ascii="宋体"/>
                <w:sz w:val="13"/>
              </w:rPr>
              <w:t>193,571,991.93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85,688,725.41</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106,522,462.09</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83,797,268.33</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9" w:right="0"/>
              <w:jc w:val="center"/>
              <w:rPr>
                <w:rFonts w:ascii="宋体" w:hAnsi="宋体" w:cs="宋体" w:eastAsia="宋体" w:hint="default"/>
                <w:sz w:val="13"/>
                <w:szCs w:val="13"/>
              </w:rPr>
            </w:pPr>
            <w:r>
              <w:rPr>
                <w:rFonts w:ascii="宋体"/>
                <w:sz w:val="13"/>
              </w:rPr>
              <w:t>139,379,101.11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87,255,730.40</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3" w:hRule="exact"/>
        </w:trPr>
        <w:tc>
          <w:tcPr>
            <w:tcW w:w="958" w:type="dxa"/>
            <w:tcBorders>
              <w:top w:val="single" w:sz="6" w:space="0" w:color="000000"/>
              <w:left w:val="single" w:sz="4"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33,423,210.24</w:t>
            </w:r>
            <w:r>
              <w:rPr>
                <w:rFonts w:ascii="宋体"/>
                <w:sz w:val="13"/>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21" w:right="0"/>
              <w:jc w:val="center"/>
              <w:rPr>
                <w:rFonts w:ascii="宋体" w:hAnsi="宋体" w:cs="宋体" w:eastAsia="宋体" w:hint="default"/>
                <w:sz w:val="13"/>
                <w:szCs w:val="13"/>
              </w:rPr>
            </w:pPr>
            <w:r>
              <w:rPr>
                <w:rFonts w:ascii="宋体"/>
                <w:sz w:val="13"/>
              </w:rPr>
              <w:t>28,310,035.96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7,224,350.16</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6,489,698.20</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33,095,540.30</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73" w:right="0"/>
              <w:jc w:val="center"/>
              <w:rPr>
                <w:rFonts w:ascii="宋体" w:hAnsi="宋体" w:cs="宋体" w:eastAsia="宋体" w:hint="default"/>
                <w:sz w:val="13"/>
                <w:szCs w:val="13"/>
              </w:rPr>
            </w:pPr>
            <w:r>
              <w:rPr>
                <w:rFonts w:ascii="宋体"/>
                <w:sz w:val="13"/>
              </w:rPr>
              <w:t>18,488,434.79</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8,069,946.05</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非流动负债</w:t>
            </w: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86" w:right="0"/>
              <w:jc w:val="center"/>
              <w:rPr>
                <w:rFonts w:ascii="宋体" w:hAnsi="宋体" w:cs="宋体" w:eastAsia="宋体" w:hint="default"/>
                <w:sz w:val="13"/>
                <w:szCs w:val="13"/>
              </w:rPr>
            </w:pPr>
            <w:r>
              <w:rPr>
                <w:rFonts w:ascii="宋体"/>
                <w:sz w:val="13"/>
              </w:rPr>
              <w:t>8,361,141.60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20,000,000.00</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15,176,042.90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20,000,000.00</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负债合计</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33,423,210.24</w:t>
            </w:r>
            <w:r>
              <w:rPr>
                <w:rFonts w:ascii="宋体"/>
                <w:sz w:val="13"/>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21" w:right="0"/>
              <w:jc w:val="center"/>
              <w:rPr>
                <w:rFonts w:ascii="宋体" w:hAnsi="宋体" w:cs="宋体" w:eastAsia="宋体" w:hint="default"/>
                <w:sz w:val="13"/>
                <w:szCs w:val="13"/>
              </w:rPr>
            </w:pPr>
            <w:r>
              <w:rPr>
                <w:rFonts w:ascii="宋体"/>
                <w:sz w:val="13"/>
              </w:rPr>
              <w:t>36,671,177.56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27,224,350.16</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6,489,698.20</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33,095,540.30</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73" w:right="0"/>
              <w:jc w:val="center"/>
              <w:rPr>
                <w:rFonts w:ascii="宋体" w:hAnsi="宋体" w:cs="宋体" w:eastAsia="宋体" w:hint="default"/>
                <w:sz w:val="13"/>
                <w:szCs w:val="13"/>
              </w:rPr>
            </w:pPr>
            <w:r>
              <w:rPr>
                <w:rFonts w:ascii="宋体"/>
                <w:sz w:val="13"/>
              </w:rPr>
              <w:t>33,664,477.69</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28,069,946.05</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958" w:type="dxa"/>
            <w:tcBorders>
              <w:top w:val="single" w:sz="6" w:space="0" w:color="000000"/>
              <w:left w:val="single" w:sz="4"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少数股东权</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益</w:t>
            </w:r>
            <w:r>
              <w:rPr>
                <w:rFonts w:ascii="宋体" w:hAnsi="宋体" w:cs="宋体" w:eastAsia="宋体" w:hint="default"/>
                <w:sz w:val="13"/>
                <w:szCs w:val="13"/>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归属于母公</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司股东权益</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53,101,751.49</w:t>
            </w:r>
            <w:r>
              <w:rPr>
                <w:rFonts w:ascii="宋体"/>
                <w:sz w:val="13"/>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57" w:right="0"/>
              <w:jc w:val="center"/>
              <w:rPr>
                <w:rFonts w:ascii="宋体" w:hAnsi="宋体" w:cs="宋体" w:eastAsia="宋体" w:hint="default"/>
                <w:sz w:val="13"/>
                <w:szCs w:val="13"/>
              </w:rPr>
            </w:pPr>
            <w:r>
              <w:rPr>
                <w:rFonts w:ascii="宋体"/>
                <w:sz w:val="13"/>
              </w:rPr>
              <w:t>156,900,814.37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58,464,375.25</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100,032,763.89</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50,701,728.03</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9" w:right="0"/>
              <w:jc w:val="center"/>
              <w:rPr>
                <w:rFonts w:ascii="宋体" w:hAnsi="宋体" w:cs="宋体" w:eastAsia="宋体" w:hint="default"/>
                <w:sz w:val="13"/>
                <w:szCs w:val="13"/>
              </w:rPr>
            </w:pPr>
            <w:r>
              <w:rPr>
                <w:rFonts w:ascii="宋体"/>
                <w:sz w:val="13"/>
              </w:rPr>
              <w:t>105,714,623.42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59,185,784.35</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958" w:type="dxa"/>
            <w:tcBorders>
              <w:top w:val="single" w:sz="6" w:space="0" w:color="000000"/>
              <w:left w:val="single" w:sz="4"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521"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按持股比例</w:t>
            </w:r>
          </w:p>
          <w:p>
            <w:pPr>
              <w:pStyle w:val="TableParagraph"/>
              <w:spacing w:line="168" w:lineRule="exact" w:before="16"/>
              <w:ind w:left="103" w:right="192"/>
              <w:jc w:val="left"/>
              <w:rPr>
                <w:rFonts w:ascii="宋体" w:hAnsi="宋体" w:cs="宋体" w:eastAsia="宋体" w:hint="default"/>
                <w:sz w:val="13"/>
                <w:szCs w:val="13"/>
              </w:rPr>
            </w:pPr>
            <w:r>
              <w:rPr>
                <w:rFonts w:ascii="宋体" w:hAnsi="宋体" w:cs="宋体" w:eastAsia="宋体" w:hint="default"/>
                <w:sz w:val="13"/>
                <w:szCs w:val="13"/>
              </w:rPr>
              <w:t>计算的净资</w:t>
            </w:r>
            <w:r>
              <w:rPr>
                <w:rFonts w:ascii="宋体" w:hAnsi="宋体" w:cs="宋体" w:eastAsia="宋体" w:hint="default"/>
                <w:w w:val="99"/>
                <w:sz w:val="13"/>
                <w:szCs w:val="13"/>
              </w:rPr>
              <w:t> </w:t>
            </w:r>
            <w:r>
              <w:rPr>
                <w:rFonts w:ascii="宋体" w:hAnsi="宋体" w:cs="宋体" w:eastAsia="宋体" w:hint="default"/>
                <w:sz w:val="13"/>
                <w:szCs w:val="13"/>
              </w:rPr>
              <w:t>产份额</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10,620,350.30</w:t>
            </w:r>
            <w:r>
              <w:rPr>
                <w:rFonts w:ascii="宋体"/>
                <w:sz w:val="13"/>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21" w:right="0"/>
              <w:jc w:val="center"/>
              <w:rPr>
                <w:rFonts w:ascii="宋体" w:hAnsi="宋体" w:cs="宋体" w:eastAsia="宋体" w:hint="default"/>
                <w:sz w:val="13"/>
                <w:szCs w:val="13"/>
              </w:rPr>
            </w:pPr>
            <w:r>
              <w:rPr>
                <w:rFonts w:ascii="宋体"/>
                <w:sz w:val="13"/>
              </w:rPr>
              <w:t>32,007,766.13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29,232,187.61</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45,014,743.75</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10,140,345.61</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73" w:right="0"/>
              <w:jc w:val="center"/>
              <w:rPr>
                <w:rFonts w:ascii="宋体" w:hAnsi="宋体" w:cs="宋体" w:eastAsia="宋体" w:hint="default"/>
                <w:sz w:val="13"/>
                <w:szCs w:val="13"/>
              </w:rPr>
            </w:pPr>
            <w:r>
              <w:rPr>
                <w:rFonts w:ascii="宋体"/>
                <w:sz w:val="13"/>
              </w:rPr>
              <w:t>28,754,377.57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29,592,892.18</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调整事项</w:t>
            </w: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16,528,595.01</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16,528,595.01</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商誉</w:t>
            </w: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16,528,595.01</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16,528,595.01</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内部交易</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未实现利润</w:t>
            </w: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其他</w:t>
            </w: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521"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对联营企业</w:t>
            </w:r>
          </w:p>
          <w:p>
            <w:pPr>
              <w:pStyle w:val="TableParagraph"/>
              <w:spacing w:line="168" w:lineRule="exact" w:before="16"/>
              <w:ind w:left="103" w:right="192"/>
              <w:jc w:val="left"/>
              <w:rPr>
                <w:rFonts w:ascii="宋体" w:hAnsi="宋体" w:cs="宋体" w:eastAsia="宋体" w:hint="default"/>
                <w:sz w:val="13"/>
                <w:szCs w:val="13"/>
              </w:rPr>
            </w:pPr>
            <w:r>
              <w:rPr>
                <w:rFonts w:ascii="宋体" w:hAnsi="宋体" w:cs="宋体" w:eastAsia="宋体" w:hint="default"/>
                <w:sz w:val="13"/>
                <w:szCs w:val="13"/>
              </w:rPr>
              <w:t>权益投资的</w:t>
            </w:r>
            <w:r>
              <w:rPr>
                <w:rFonts w:ascii="宋体" w:hAnsi="宋体" w:cs="宋体" w:eastAsia="宋体" w:hint="default"/>
                <w:w w:val="99"/>
                <w:sz w:val="13"/>
                <w:szCs w:val="13"/>
              </w:rPr>
              <w:t> </w:t>
            </w:r>
            <w:r>
              <w:rPr>
                <w:rFonts w:ascii="宋体" w:hAnsi="宋体" w:cs="宋体" w:eastAsia="宋体" w:hint="default"/>
                <w:sz w:val="13"/>
                <w:szCs w:val="13"/>
              </w:rPr>
              <w:t>账面价值</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10,620,350.30</w:t>
            </w:r>
            <w:r>
              <w:rPr>
                <w:rFonts w:ascii="宋体"/>
                <w:sz w:val="13"/>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21" w:right="0"/>
              <w:jc w:val="center"/>
              <w:rPr>
                <w:rFonts w:ascii="宋体" w:hAnsi="宋体" w:cs="宋体" w:eastAsia="宋体" w:hint="default"/>
                <w:sz w:val="13"/>
                <w:szCs w:val="13"/>
              </w:rPr>
            </w:pPr>
            <w:r>
              <w:rPr>
                <w:rFonts w:ascii="宋体"/>
                <w:sz w:val="13"/>
              </w:rPr>
              <w:t>32,007,766.13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45,760,782.62</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45,014,743.75</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10,140,345.61</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28,754,377.57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46,121,487.19</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689"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4" w:lineRule="exact"/>
              <w:ind w:left="103" w:right="0"/>
              <w:jc w:val="both"/>
              <w:rPr>
                <w:rFonts w:ascii="宋体" w:hAnsi="宋体" w:cs="宋体" w:eastAsia="宋体" w:hint="default"/>
                <w:sz w:val="13"/>
                <w:szCs w:val="13"/>
              </w:rPr>
            </w:pPr>
            <w:r>
              <w:rPr>
                <w:rFonts w:ascii="宋体" w:hAnsi="宋体" w:cs="宋体" w:eastAsia="宋体" w:hint="default"/>
                <w:sz w:val="13"/>
                <w:szCs w:val="13"/>
              </w:rPr>
              <w:t>存在公开报</w:t>
            </w:r>
          </w:p>
          <w:p>
            <w:pPr>
              <w:pStyle w:val="TableParagraph"/>
              <w:spacing w:line="168" w:lineRule="exact" w:before="16"/>
              <w:ind w:left="103" w:right="192"/>
              <w:jc w:val="both"/>
              <w:rPr>
                <w:rFonts w:ascii="宋体" w:hAnsi="宋体" w:cs="宋体" w:eastAsia="宋体" w:hint="default"/>
                <w:sz w:val="13"/>
                <w:szCs w:val="13"/>
              </w:rPr>
            </w:pPr>
            <w:r>
              <w:rPr>
                <w:rFonts w:ascii="宋体" w:hAnsi="宋体" w:cs="宋体" w:eastAsia="宋体" w:hint="default"/>
                <w:sz w:val="13"/>
                <w:szCs w:val="13"/>
              </w:rPr>
              <w:t>价的联营企</w:t>
            </w:r>
            <w:r>
              <w:rPr>
                <w:rFonts w:ascii="宋体" w:hAnsi="宋体" w:cs="宋体" w:eastAsia="宋体" w:hint="default"/>
                <w:w w:val="99"/>
                <w:sz w:val="13"/>
                <w:szCs w:val="13"/>
              </w:rPr>
              <w:t> </w:t>
            </w:r>
            <w:r>
              <w:rPr>
                <w:rFonts w:ascii="宋体" w:hAnsi="宋体" w:cs="宋体" w:eastAsia="宋体" w:hint="default"/>
                <w:sz w:val="13"/>
                <w:szCs w:val="13"/>
              </w:rPr>
              <w:t>业权益投资</w:t>
            </w:r>
            <w:r>
              <w:rPr>
                <w:rFonts w:ascii="宋体" w:hAnsi="宋体" w:cs="宋体" w:eastAsia="宋体" w:hint="default"/>
                <w:w w:val="99"/>
                <w:sz w:val="13"/>
                <w:szCs w:val="13"/>
              </w:rPr>
              <w:t> </w:t>
            </w:r>
            <w:r>
              <w:rPr>
                <w:rFonts w:ascii="宋体" w:hAnsi="宋体" w:cs="宋体" w:eastAsia="宋体" w:hint="default"/>
                <w:sz w:val="13"/>
                <w:szCs w:val="13"/>
              </w:rPr>
              <w:t>的公允价值</w:t>
            </w: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958" w:type="dxa"/>
            <w:tcBorders>
              <w:top w:val="single" w:sz="6" w:space="0" w:color="000000"/>
              <w:left w:val="single" w:sz="4"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营业收入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61,792,606.30</w:t>
            </w:r>
            <w:r>
              <w:rPr>
                <w:rFonts w:ascii="宋体"/>
                <w:sz w:val="13"/>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21" w:right="0"/>
              <w:jc w:val="center"/>
              <w:rPr>
                <w:rFonts w:ascii="宋体" w:hAnsi="宋体" w:cs="宋体" w:eastAsia="宋体" w:hint="default"/>
                <w:sz w:val="13"/>
                <w:szCs w:val="13"/>
              </w:rPr>
            </w:pPr>
            <w:r>
              <w:rPr>
                <w:rFonts w:ascii="宋体"/>
                <w:sz w:val="13"/>
              </w:rPr>
              <w:t>64,740,452.77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3,145,902.60</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12,948,025.77</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62,308,605.15</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55,140,407.63</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1,044,372.75</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净利润</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15,200,023.46</w:t>
            </w:r>
            <w:r>
              <w:rPr>
                <w:rFonts w:ascii="宋体"/>
                <w:sz w:val="13"/>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21" w:right="0"/>
              <w:jc w:val="center"/>
              <w:rPr>
                <w:rFonts w:ascii="宋体" w:hAnsi="宋体" w:cs="宋体" w:eastAsia="宋体" w:hint="default"/>
                <w:sz w:val="13"/>
                <w:szCs w:val="13"/>
              </w:rPr>
            </w:pPr>
            <w:r>
              <w:rPr>
                <w:rFonts w:ascii="宋体"/>
                <w:sz w:val="13"/>
              </w:rPr>
              <w:t>15,197,039.97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-721,409.13</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32,763.89</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14,978,333.70</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23,503,375.52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-706,318.86</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终止经营的</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净利润</w:t>
            </w: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其他综合收</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益</w:t>
            </w:r>
            <w:r>
              <w:rPr>
                <w:rFonts w:ascii="宋体" w:hAnsi="宋体" w:cs="宋体" w:eastAsia="宋体" w:hint="default"/>
                <w:sz w:val="13"/>
                <w:szCs w:val="13"/>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958" w:type="dxa"/>
            <w:tcBorders>
              <w:top w:val="single" w:sz="6" w:space="0" w:color="000000"/>
              <w:left w:val="single" w:sz="4" w:space="0" w:color="000000"/>
              <w:bottom w:val="single" w:sz="6" w:space="0" w:color="000000"/>
              <w:right w:val="single" w:sz="6"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综合收益总</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额</w:t>
            </w:r>
            <w:r>
              <w:rPr>
                <w:rFonts w:ascii="宋体" w:hAnsi="宋体" w:cs="宋体" w:eastAsia="宋体" w:hint="default"/>
                <w:sz w:val="13"/>
                <w:szCs w:val="13"/>
              </w:rPr>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15,200,023.46</w:t>
            </w:r>
            <w:r>
              <w:rPr>
                <w:rFonts w:ascii="宋体"/>
                <w:sz w:val="13"/>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21" w:right="0"/>
              <w:jc w:val="center"/>
              <w:rPr>
                <w:rFonts w:ascii="宋体" w:hAnsi="宋体" w:cs="宋体" w:eastAsia="宋体" w:hint="default"/>
                <w:sz w:val="13"/>
                <w:szCs w:val="13"/>
              </w:rPr>
            </w:pPr>
            <w:r>
              <w:rPr>
                <w:rFonts w:ascii="宋体"/>
                <w:sz w:val="13"/>
              </w:rPr>
              <w:t>15,197,039.97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-721,409.13</w:t>
            </w:r>
            <w:r>
              <w:rPr>
                <w:rFonts w:ascii="宋体"/>
                <w:sz w:val="13"/>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32,763.89</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14,978,333.70</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23,503,375.52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-706,318.86</w:t>
            </w:r>
            <w:r>
              <w:rPr>
                <w:rFonts w:ascii="宋体"/>
                <w:sz w:val="13"/>
              </w:rPr>
            </w: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958" w:type="dxa"/>
            <w:tcBorders>
              <w:top w:val="single" w:sz="6" w:space="0" w:color="000000"/>
              <w:left w:val="single" w:sz="4"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519" w:hRule="exact"/>
        </w:trPr>
        <w:tc>
          <w:tcPr>
            <w:tcW w:w="958" w:type="dxa"/>
            <w:tcBorders>
              <w:top w:val="single" w:sz="6" w:space="0" w:color="000000"/>
              <w:left w:val="single" w:sz="4" w:space="0" w:color="000000"/>
              <w:bottom w:val="single" w:sz="4" w:space="0" w:color="000000"/>
              <w:right w:val="single" w:sz="6"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本年度收到</w:t>
            </w:r>
          </w:p>
          <w:p>
            <w:pPr>
              <w:pStyle w:val="TableParagraph"/>
              <w:spacing w:line="240" w:lineRule="auto"/>
              <w:ind w:left="103" w:right="192"/>
              <w:jc w:val="left"/>
              <w:rPr>
                <w:rFonts w:ascii="宋体" w:hAnsi="宋体" w:cs="宋体" w:eastAsia="宋体" w:hint="default"/>
                <w:sz w:val="13"/>
                <w:szCs w:val="13"/>
              </w:rPr>
            </w:pPr>
            <w:r>
              <w:rPr>
                <w:rFonts w:ascii="宋体" w:hAnsi="宋体" w:cs="宋体" w:eastAsia="宋体" w:hint="default"/>
                <w:sz w:val="13"/>
                <w:szCs w:val="13"/>
              </w:rPr>
              <w:t>的来自联营</w:t>
            </w:r>
            <w:r>
              <w:rPr>
                <w:rFonts w:ascii="宋体" w:hAnsi="宋体" w:cs="宋体" w:eastAsia="宋体" w:hint="default"/>
                <w:w w:val="99"/>
                <w:sz w:val="13"/>
                <w:szCs w:val="13"/>
              </w:rPr>
              <w:t> </w:t>
            </w:r>
            <w:r>
              <w:rPr>
                <w:rFonts w:ascii="宋体" w:hAnsi="宋体" w:cs="宋体" w:eastAsia="宋体" w:hint="default"/>
                <w:sz w:val="13"/>
                <w:szCs w:val="13"/>
              </w:rPr>
              <w:t>企业的股利</w:t>
            </w:r>
          </w:p>
        </w:tc>
        <w:tc>
          <w:tcPr>
            <w:tcW w:w="1169" w:type="dxa"/>
            <w:tcBorders>
              <w:top w:val="single" w:sz="6" w:space="0" w:color="000000"/>
              <w:left w:val="single" w:sz="6" w:space="0" w:color="000000"/>
              <w:bottom w:val="single" w:sz="4"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2,560,000.00</w:t>
            </w:r>
            <w:r>
              <w:rPr>
                <w:rFonts w:ascii="宋体"/>
                <w:sz w:val="13"/>
              </w:rPr>
            </w:r>
          </w:p>
        </w:tc>
        <w:tc>
          <w:tcPr>
            <w:tcW w:w="1186" w:type="dxa"/>
            <w:tcBorders>
              <w:top w:val="single" w:sz="6" w:space="0" w:color="000000"/>
              <w:left w:val="single" w:sz="6" w:space="0" w:color="000000"/>
              <w:bottom w:val="single" w:sz="4" w:space="0" w:color="000000"/>
              <w:right w:val="single" w:sz="6" w:space="0" w:color="000000"/>
            </w:tcBorders>
          </w:tcPr>
          <w:p>
            <w:pPr/>
          </w:p>
        </w:tc>
        <w:tc>
          <w:tcPr>
            <w:tcW w:w="1135" w:type="dxa"/>
            <w:tcBorders>
              <w:top w:val="single" w:sz="6" w:space="0" w:color="000000"/>
              <w:left w:val="single" w:sz="6" w:space="0" w:color="000000"/>
              <w:bottom w:val="single" w:sz="4" w:space="0" w:color="000000"/>
              <w:right w:val="single" w:sz="6" w:space="0" w:color="000000"/>
            </w:tcBorders>
          </w:tcPr>
          <w:p>
            <w:pPr/>
          </w:p>
        </w:tc>
        <w:tc>
          <w:tcPr>
            <w:tcW w:w="1143" w:type="dxa"/>
            <w:tcBorders>
              <w:top w:val="single" w:sz="6" w:space="0" w:color="000000"/>
              <w:left w:val="single" w:sz="6" w:space="0" w:color="000000"/>
              <w:bottom w:val="single" w:sz="4" w:space="0" w:color="000000"/>
              <w:right w:val="single" w:sz="6" w:space="0" w:color="000000"/>
            </w:tcBorders>
          </w:tcPr>
          <w:p>
            <w:pPr/>
          </w:p>
        </w:tc>
        <w:tc>
          <w:tcPr>
            <w:tcW w:w="1138" w:type="dxa"/>
            <w:tcBorders>
              <w:top w:val="single" w:sz="6" w:space="0" w:color="000000"/>
              <w:left w:val="single" w:sz="6" w:space="0" w:color="000000"/>
              <w:bottom w:val="single" w:sz="4"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3,333,281.09</w:t>
            </w:r>
            <w:r>
              <w:rPr>
                <w:rFonts w:ascii="宋体"/>
                <w:sz w:val="13"/>
              </w:rPr>
            </w:r>
          </w:p>
        </w:tc>
        <w:tc>
          <w:tcPr>
            <w:tcW w:w="1138" w:type="dxa"/>
            <w:tcBorders>
              <w:top w:val="single" w:sz="6" w:space="0" w:color="000000"/>
              <w:left w:val="single" w:sz="6" w:space="0" w:color="000000"/>
              <w:bottom w:val="single" w:sz="4" w:space="0" w:color="000000"/>
              <w:right w:val="single" w:sz="6" w:space="0" w:color="000000"/>
            </w:tcBorders>
          </w:tcPr>
          <w:p>
            <w:pPr/>
          </w:p>
        </w:tc>
        <w:tc>
          <w:tcPr>
            <w:tcW w:w="1140" w:type="dxa"/>
            <w:tcBorders>
              <w:top w:val="single" w:sz="6" w:space="0" w:color="000000"/>
              <w:left w:val="single" w:sz="6" w:space="0" w:color="000000"/>
              <w:bottom w:val="single" w:sz="4" w:space="0" w:color="000000"/>
              <w:right w:val="single" w:sz="6" w:space="0" w:color="000000"/>
            </w:tcBorders>
          </w:tcPr>
          <w:p>
            <w:pPr/>
          </w:p>
        </w:tc>
        <w:tc>
          <w:tcPr>
            <w:tcW w:w="967" w:type="dxa"/>
            <w:tcBorders>
              <w:top w:val="single" w:sz="6" w:space="0" w:color="000000"/>
              <w:left w:val="single" w:sz="6" w:space="0" w:color="000000"/>
              <w:bottom w:val="single" w:sz="4" w:space="0" w:color="000000"/>
              <w:right w:val="single" w:sz="6" w:space="0" w:color="000000"/>
            </w:tcBorders>
          </w:tcPr>
          <w:p>
            <w:pPr/>
          </w:p>
        </w:tc>
      </w:tr>
    </w:tbl>
    <w:p>
      <w:pPr>
        <w:spacing w:after="0"/>
        <w:sectPr>
          <w:pgSz w:w="11910" w:h="16840"/>
          <w:pgMar w:header="882" w:footer="1195" w:top="1120" w:bottom="1380" w:left="1200" w:right="5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200" w:right="1040"/>
        </w:sectPr>
      </w:pPr>
    </w:p>
    <w:p>
      <w:pPr>
        <w:pStyle w:val="Heading5"/>
        <w:tabs>
          <w:tab w:pos="849" w:val="left" w:leader="none"/>
        </w:tabs>
        <w:spacing w:line="240" w:lineRule="auto" w:before="36"/>
        <w:ind w:left="218"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tabs>
          <w:tab w:pos="1061" w:val="left" w:leader="none"/>
        </w:tabs>
        <w:spacing w:line="240" w:lineRule="auto" w:before="58"/>
        <w:ind w:left="2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1040"/>
          <w:cols w:num="2" w:equalWidth="0">
            <w:col w:w="5070" w:space="1831"/>
            <w:col w:w="276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25"/>
        <w:gridCol w:w="3200"/>
        <w:gridCol w:w="3205"/>
      </w:tblGrid>
      <w:tr>
        <w:trPr>
          <w:trHeight w:val="281" w:hRule="exact"/>
        </w:trPr>
        <w:tc>
          <w:tcPr>
            <w:tcW w:w="3025" w:type="dxa"/>
            <w:tcBorders>
              <w:top w:val="single" w:sz="4" w:space="0" w:color="000000"/>
              <w:left w:val="single" w:sz="4" w:space="0" w:color="000000"/>
              <w:bottom w:val="single" w:sz="4" w:space="0" w:color="000000"/>
              <w:right w:val="single" w:sz="4" w:space="0" w:color="000000"/>
            </w:tcBorders>
          </w:tcPr>
          <w:p>
            <w:pP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200" w:type="dxa"/>
            <w:tcBorders>
              <w:top w:val="single" w:sz="4" w:space="0" w:color="000000"/>
              <w:left w:val="single" w:sz="4" w:space="0" w:color="000000"/>
              <w:bottom w:val="single" w:sz="4" w:space="0" w:color="000000"/>
              <w:right w:val="single" w:sz="4" w:space="0" w:color="000000"/>
            </w:tcBorders>
          </w:tcPr>
          <w:p>
            <w:pPr/>
          </w:p>
        </w:tc>
        <w:tc>
          <w:tcPr>
            <w:tcW w:w="3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5" w:type="dxa"/>
            <w:tcBorders>
              <w:top w:val="single" w:sz="4" w:space="0" w:color="000000"/>
              <w:left w:val="single" w:sz="4" w:space="0" w:color="000000"/>
              <w:bottom w:val="single" w:sz="4" w:space="0" w:color="000000"/>
              <w:right w:val="single" w:sz="4" w:space="0" w:color="000000"/>
            </w:tcBorders>
          </w:tcPr>
          <w:p>
            <w:pPr/>
          </w:p>
        </w:tc>
        <w:tc>
          <w:tcPr>
            <w:tcW w:w="3200" w:type="dxa"/>
            <w:tcBorders>
              <w:top w:val="single" w:sz="4" w:space="0" w:color="000000"/>
              <w:left w:val="single" w:sz="4" w:space="0" w:color="000000"/>
              <w:bottom w:val="single" w:sz="4" w:space="0" w:color="000000"/>
              <w:right w:val="single" w:sz="4" w:space="0" w:color="000000"/>
            </w:tcBorders>
          </w:tcPr>
          <w:p>
            <w:pPr/>
          </w:p>
        </w:tc>
        <w:tc>
          <w:tcPr>
            <w:tcW w:w="3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5,293,131.09</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2,941,751.26</w:t>
            </w:r>
          </w:p>
        </w:tc>
      </w:tr>
      <w:tr>
        <w:trPr>
          <w:trHeight w:val="557"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计数</w:t>
            </w:r>
          </w:p>
        </w:tc>
        <w:tc>
          <w:tcPr>
            <w:tcW w:w="3200" w:type="dxa"/>
            <w:tcBorders>
              <w:top w:val="single" w:sz="4" w:space="0" w:color="000000"/>
              <w:left w:val="single" w:sz="4" w:space="0" w:color="000000"/>
              <w:bottom w:val="single" w:sz="4" w:space="0" w:color="000000"/>
              <w:right w:val="single" w:sz="4" w:space="0" w:color="000000"/>
            </w:tcBorders>
          </w:tcPr>
          <w:p>
            <w:pPr/>
          </w:p>
        </w:tc>
        <w:tc>
          <w:tcPr>
            <w:tcW w:w="3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-2,548,620.17</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-645,537.67</w:t>
            </w:r>
          </w:p>
        </w:tc>
      </w:tr>
      <w:tr>
        <w:trPr>
          <w:trHeight w:val="283"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200" w:type="dxa"/>
            <w:tcBorders>
              <w:top w:val="single" w:sz="4" w:space="0" w:color="000000"/>
              <w:left w:val="single" w:sz="4" w:space="0" w:color="000000"/>
              <w:bottom w:val="single" w:sz="4" w:space="0" w:color="000000"/>
              <w:right w:val="single" w:sz="4" w:space="0" w:color="000000"/>
            </w:tcBorders>
          </w:tcPr>
          <w:p>
            <w:pPr/>
          </w:p>
        </w:tc>
        <w:tc>
          <w:tcPr>
            <w:tcW w:w="3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-2,548,620.17</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-645,537.67</w:t>
            </w:r>
          </w:p>
        </w:tc>
      </w:tr>
      <w:tr>
        <w:trPr>
          <w:trHeight w:val="283" w:hRule="exact"/>
        </w:trPr>
        <w:tc>
          <w:tcPr>
            <w:tcW w:w="3025" w:type="dxa"/>
            <w:tcBorders>
              <w:top w:val="single" w:sz="4" w:space="0" w:color="000000"/>
              <w:left w:val="single" w:sz="4" w:space="0" w:color="000000"/>
              <w:bottom w:val="single" w:sz="4" w:space="0" w:color="000000"/>
              <w:right w:val="single" w:sz="4" w:space="0" w:color="000000"/>
            </w:tcBorders>
          </w:tcPr>
          <w:p>
            <w:pPr/>
          </w:p>
        </w:tc>
        <w:tc>
          <w:tcPr>
            <w:tcW w:w="3200" w:type="dxa"/>
            <w:tcBorders>
              <w:top w:val="single" w:sz="4" w:space="0" w:color="000000"/>
              <w:left w:val="single" w:sz="4" w:space="0" w:color="000000"/>
              <w:bottom w:val="single" w:sz="4" w:space="0" w:color="000000"/>
              <w:right w:val="single" w:sz="4" w:space="0" w:color="000000"/>
            </w:tcBorders>
          </w:tcPr>
          <w:p>
            <w:pPr/>
          </w:p>
        </w:tc>
        <w:tc>
          <w:tcPr>
            <w:tcW w:w="3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200" w:type="dxa"/>
            <w:tcBorders>
              <w:top w:val="single" w:sz="4" w:space="0" w:color="000000"/>
              <w:left w:val="single" w:sz="4" w:space="0" w:color="000000"/>
              <w:bottom w:val="single" w:sz="4" w:space="0" w:color="000000"/>
              <w:right w:val="single" w:sz="4" w:space="0" w:color="000000"/>
            </w:tcBorders>
          </w:tcPr>
          <w:p>
            <w:pPr/>
          </w:p>
        </w:tc>
        <w:tc>
          <w:tcPr>
            <w:tcW w:w="3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5" w:type="dxa"/>
            <w:tcBorders>
              <w:top w:val="single" w:sz="4" w:space="0" w:color="000000"/>
              <w:left w:val="single" w:sz="4" w:space="0" w:color="000000"/>
              <w:bottom w:val="single" w:sz="4" w:space="0" w:color="000000"/>
              <w:right w:val="single" w:sz="4" w:space="0" w:color="000000"/>
            </w:tcBorders>
          </w:tcPr>
          <w:p>
            <w:pPr/>
          </w:p>
        </w:tc>
        <w:tc>
          <w:tcPr>
            <w:tcW w:w="3200" w:type="dxa"/>
            <w:tcBorders>
              <w:top w:val="single" w:sz="4" w:space="0" w:color="000000"/>
              <w:left w:val="single" w:sz="4" w:space="0" w:color="000000"/>
              <w:bottom w:val="single" w:sz="4" w:space="0" w:color="000000"/>
              <w:right w:val="single" w:sz="4" w:space="0" w:color="000000"/>
            </w:tcBorders>
          </w:tcPr>
          <w:p>
            <w:pPr/>
          </w:p>
        </w:tc>
        <w:tc>
          <w:tcPr>
            <w:tcW w:w="3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86,266,008.57</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164,859,936.06</w:t>
            </w:r>
          </w:p>
        </w:tc>
      </w:tr>
      <w:tr>
        <w:trPr>
          <w:trHeight w:val="554"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计数</w:t>
            </w:r>
          </w:p>
        </w:tc>
        <w:tc>
          <w:tcPr>
            <w:tcW w:w="3200" w:type="dxa"/>
            <w:tcBorders>
              <w:top w:val="single" w:sz="4" w:space="0" w:color="000000"/>
              <w:left w:val="single" w:sz="4" w:space="0" w:color="000000"/>
              <w:bottom w:val="single" w:sz="4" w:space="0" w:color="000000"/>
              <w:right w:val="single" w:sz="4" w:space="0" w:color="000000"/>
            </w:tcBorders>
          </w:tcPr>
          <w:p>
            <w:pPr/>
          </w:p>
        </w:tc>
        <w:tc>
          <w:tcPr>
            <w:tcW w:w="3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-637,220.29</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-5,338,468.26</w:t>
            </w:r>
          </w:p>
        </w:tc>
      </w:tr>
      <w:tr>
        <w:trPr>
          <w:trHeight w:val="281"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21,163,104.62</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412,151.06</w:t>
            </w:r>
          </w:p>
        </w:tc>
      </w:tr>
      <w:tr>
        <w:trPr>
          <w:trHeight w:val="283"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20,525,884.33</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-4,926,317.20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tabs>
          <w:tab w:pos="849" w:val="left" w:leader="none"/>
        </w:tabs>
        <w:spacing w:line="240" w:lineRule="auto" w:before="36"/>
        <w:ind w:left="218" w:right="150"/>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1061" w:val="left" w:leader="none"/>
        </w:tabs>
        <w:spacing w:line="240" w:lineRule="auto" w:before="58"/>
        <w:ind w:left="218" w:right="15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200" w:right="1040"/>
        </w:sectPr>
      </w:pPr>
    </w:p>
    <w:p>
      <w:pPr>
        <w:pStyle w:val="Heading5"/>
        <w:tabs>
          <w:tab w:pos="849" w:val="left" w:leader="none"/>
        </w:tabs>
        <w:spacing w:line="240" w:lineRule="auto" w:before="36"/>
        <w:ind w:left="218" w:right="-2"/>
        <w:jc w:val="left"/>
        <w:rPr>
          <w:b w:val="0"/>
          <w:bCs w:val="0"/>
        </w:rPr>
      </w:pPr>
      <w:r>
        <w:rPr>
          <w:rFonts w:ascii="宋体" w:hAnsi="宋体" w:cs="宋体" w:eastAsia="宋体" w:hint="default"/>
          <w:w w:val="95"/>
        </w:rPr>
        <w:t>(6).</w:t>
        <w:tab/>
      </w:r>
      <w:r>
        <w:rPr>
          <w:spacing w:val="-1"/>
        </w:rPr>
        <w:t>合营企业或联营企业发生的超额亏损</w:t>
      </w:r>
      <w:r>
        <w:rPr>
          <w:b w:val="0"/>
          <w:bCs w:val="0"/>
          <w:spacing w:val="-1"/>
        </w:rPr>
      </w:r>
    </w:p>
    <w:p>
      <w:pPr>
        <w:pStyle w:val="BodyText"/>
        <w:tabs>
          <w:tab w:pos="1061" w:val="left" w:leader="none"/>
        </w:tabs>
        <w:spacing w:line="240" w:lineRule="auto" w:before="56"/>
        <w:ind w:left="218" w:right="-2"/>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5"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00" w:right="1040"/>
          <w:cols w:num="2" w:equalWidth="0">
            <w:col w:w="4225" w:space="2887"/>
            <w:col w:w="255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85"/>
        <w:gridCol w:w="1988"/>
        <w:gridCol w:w="2552"/>
        <w:gridCol w:w="1805"/>
      </w:tblGrid>
      <w:tr>
        <w:trPr>
          <w:trHeight w:val="557" w:hRule="exact"/>
        </w:trPr>
        <w:tc>
          <w:tcPr>
            <w:tcW w:w="308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1988"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累积未确认前期累</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计的损失</w:t>
            </w:r>
          </w:p>
        </w:tc>
        <w:tc>
          <w:tcPr>
            <w:tcW w:w="2552"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1805"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本期末累积未确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认的损失</w:t>
            </w:r>
          </w:p>
        </w:tc>
      </w:tr>
      <w:tr>
        <w:trPr>
          <w:trHeight w:val="288"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贵州文轩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5,557,990.70</w:t>
            </w:r>
          </w:p>
        </w:tc>
        <w:tc>
          <w:tcPr>
            <w:tcW w:w="255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5,557,990.70</w:t>
            </w:r>
          </w:p>
        </w:tc>
      </w:tr>
      <w:tr>
        <w:trPr>
          <w:trHeight w:val="288"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教育论坛</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198,724.85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(92,013.30)</w:t>
            </w:r>
          </w:p>
        </w:tc>
        <w:tc>
          <w:tcPr>
            <w:tcW w:w="180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106,711.55</w:t>
            </w:r>
          </w:p>
        </w:tc>
      </w:tr>
      <w:tr>
        <w:trPr>
          <w:trHeight w:val="286"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四川骄阳似火影业有限公司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82,198.49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(82,198.49)</w:t>
            </w:r>
          </w:p>
        </w:tc>
        <w:tc>
          <w:tcPr>
            <w:tcW w:w="180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085" w:type="dxa"/>
            <w:tcBorders>
              <w:top w:val="single" w:sz="6" w:space="0" w:color="000000"/>
              <w:left w:val="single" w:sz="4" w:space="0" w:color="000000"/>
              <w:bottom w:val="single" w:sz="4" w:space="0" w:color="000000"/>
              <w:right w:val="single" w:sz="6"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8"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5,838,914.04</w:t>
            </w:r>
          </w:p>
        </w:tc>
        <w:tc>
          <w:tcPr>
            <w:tcW w:w="2552"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(174,211.79)</w:t>
            </w:r>
          </w:p>
        </w:tc>
        <w:tc>
          <w:tcPr>
            <w:tcW w:w="1805" w:type="dxa"/>
            <w:tcBorders>
              <w:top w:val="single" w:sz="6" w:space="0" w:color="000000"/>
              <w:left w:val="single" w:sz="6"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5,664,702.25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tabs>
          <w:tab w:pos="849" w:val="left" w:leader="none"/>
        </w:tabs>
        <w:spacing w:line="240" w:lineRule="auto" w:before="36"/>
        <w:ind w:left="218" w:right="150"/>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1061" w:val="left" w:leader="none"/>
        </w:tabs>
        <w:spacing w:line="240" w:lineRule="auto" w:before="58"/>
        <w:ind w:left="218" w:right="150"/>
        <w:jc w:val="left"/>
      </w:pPr>
      <w:r>
        <w:rPr/>
        <w:t>□适用</w:t>
        <w:tab/>
        <w:t>√不适用</w:t>
      </w:r>
    </w:p>
    <w:p>
      <w:pPr>
        <w:spacing w:line="240" w:lineRule="auto" w:before="3"/>
        <w:rPr>
          <w:rFonts w:ascii="宋体" w:hAnsi="宋体" w:cs="宋体" w:eastAsia="宋体" w:hint="default"/>
          <w:sz w:val="25"/>
          <w:szCs w:val="25"/>
        </w:rPr>
      </w:pPr>
    </w:p>
    <w:p>
      <w:pPr>
        <w:pStyle w:val="Heading5"/>
        <w:tabs>
          <w:tab w:pos="849" w:val="left" w:leader="none"/>
        </w:tabs>
        <w:spacing w:line="240" w:lineRule="auto"/>
        <w:ind w:left="218" w:right="15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1061" w:val="left" w:leader="none"/>
        </w:tabs>
        <w:spacing w:line="240" w:lineRule="auto" w:before="56"/>
        <w:ind w:left="218" w:right="150"/>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218" w:right="15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218" w:right="150"/>
        <w:jc w:val="left"/>
      </w:pPr>
      <w:r>
        <w:rPr/>
        <w:t>□适用 √不适用</w:t>
      </w:r>
    </w:p>
    <w:p>
      <w:pPr>
        <w:spacing w:after="0" w:line="240" w:lineRule="auto"/>
        <w:jc w:val="left"/>
        <w:sectPr>
          <w:type w:val="continuous"/>
          <w:pgSz w:w="11910" w:h="16840"/>
          <w:pgMar w:top="1120" w:bottom="1380" w:left="1200" w:right="1040"/>
        </w:sectPr>
      </w:pPr>
    </w:p>
    <w:p>
      <w:pPr>
        <w:spacing w:line="240" w:lineRule="auto" w:before="1"/>
        <w:rPr>
          <w:rFonts w:ascii="宋体" w:hAnsi="宋体" w:cs="宋体" w:eastAsia="宋体" w:hint="default"/>
          <w:sz w:val="25"/>
          <w:szCs w:val="25"/>
        </w:rPr>
      </w:pPr>
    </w:p>
    <w:p>
      <w:pPr>
        <w:spacing w:line="290" w:lineRule="auto" w:before="36"/>
        <w:ind w:left="538" w:right="471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left="538" w:right="4711"/>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538" w:right="4711"/>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381" w:val="left" w:leader="none"/>
        </w:tabs>
        <w:spacing w:line="240" w:lineRule="auto" w:before="58"/>
        <w:ind w:left="538" w:right="4711"/>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538" w:right="4711"/>
        <w:jc w:val="left"/>
        <w:rPr>
          <w:b w:val="0"/>
          <w:bCs w:val="0"/>
        </w:rPr>
      </w:pPr>
      <w:r>
        <w:rPr/>
        <w:t>十、与金融工具相关的风险</w:t>
      </w:r>
      <w:r>
        <w:rPr>
          <w:b w:val="0"/>
          <w:bCs w:val="0"/>
        </w:rPr>
      </w:r>
    </w:p>
    <w:p>
      <w:pPr>
        <w:pStyle w:val="BodyText"/>
        <w:spacing w:line="240" w:lineRule="auto" w:before="56"/>
        <w:ind w:left="538" w:right="4711"/>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880" w:right="700"/>
        </w:sectPr>
      </w:pPr>
    </w:p>
    <w:p>
      <w:pPr>
        <w:pStyle w:val="Heading5"/>
        <w:tabs>
          <w:tab w:pos="1378" w:val="left" w:leader="none"/>
        </w:tabs>
        <w:spacing w:line="240" w:lineRule="auto" w:before="36"/>
        <w:ind w:left="538" w:right="-17"/>
        <w:jc w:val="left"/>
        <w:rPr>
          <w:b w:val="0"/>
          <w:bCs w:val="0"/>
        </w:rPr>
      </w:pPr>
      <w:r>
        <w:rPr/>
        <w:t>十一、</w:t>
        <w:tab/>
        <w:t>公允价值的披露</w:t>
      </w:r>
      <w:r>
        <w:rPr>
          <w:b w:val="0"/>
          <w:bCs w:val="0"/>
        </w:rPr>
      </w:r>
    </w:p>
    <w:p>
      <w:pPr>
        <w:pStyle w:val="Heading5"/>
        <w:spacing w:line="240" w:lineRule="auto" w:before="59"/>
        <w:ind w:left="538" w:right="-17"/>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381" w:val="left" w:leader="none"/>
        </w:tabs>
        <w:spacing w:line="240" w:lineRule="auto" w:before="56"/>
        <w:ind w:left="538"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485" w:val="left" w:leader="none"/>
        </w:tabs>
        <w:spacing w:line="240" w:lineRule="auto"/>
        <w:ind w:left="5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80" w:right="700"/>
          <w:cols w:num="2" w:equalWidth="0">
            <w:col w:w="5184" w:space="1929"/>
            <w:col w:w="321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67"/>
        <w:gridCol w:w="1831"/>
        <w:gridCol w:w="1786"/>
        <w:gridCol w:w="1861"/>
        <w:gridCol w:w="1656"/>
      </w:tblGrid>
      <w:tr>
        <w:trPr>
          <w:trHeight w:val="269" w:hRule="exact"/>
        </w:trPr>
        <w:tc>
          <w:tcPr>
            <w:tcW w:w="29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71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期末公允价值</w:t>
            </w:r>
          </w:p>
        </w:tc>
      </w:tr>
      <w:tr>
        <w:trPr>
          <w:trHeight w:val="530" w:hRule="exact"/>
        </w:trPr>
        <w:tc>
          <w:tcPr>
            <w:tcW w:w="2967" w:type="dxa"/>
            <w:vMerge/>
            <w:tcBorders>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第一层次公允价值</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计量</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
              <w:jc w:val="center"/>
              <w:rPr>
                <w:rFonts w:ascii="宋体" w:hAnsi="宋体" w:cs="宋体" w:eastAsia="宋体" w:hint="default"/>
                <w:sz w:val="20"/>
                <w:szCs w:val="20"/>
              </w:rPr>
            </w:pPr>
            <w:r>
              <w:rPr>
                <w:rFonts w:ascii="宋体" w:hAnsi="宋体" w:cs="宋体" w:eastAsia="宋体" w:hint="default"/>
                <w:sz w:val="20"/>
                <w:szCs w:val="20"/>
              </w:rPr>
              <w:t>第二层次公允价值</w:t>
            </w: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sz w:val="20"/>
                <w:szCs w:val="20"/>
              </w:rPr>
              <w:t>计量</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第三层次公允价值计</w:t>
            </w: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w w:val="99"/>
                <w:sz w:val="20"/>
                <w:szCs w:val="20"/>
              </w:rPr>
              <w:t>量</w:t>
            </w:r>
            <w:r>
              <w:rPr>
                <w:rFonts w:ascii="宋体" w:hAnsi="宋体" w:cs="宋体" w:eastAsia="宋体" w:hint="default"/>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b/>
                <w:bCs/>
                <w:sz w:val="20"/>
                <w:szCs w:val="20"/>
              </w:rPr>
              <w:t>一、持续的公允价值计量</w:t>
            </w:r>
            <w:r>
              <w:rPr>
                <w:rFonts w:ascii="宋体" w:hAnsi="宋体" w:cs="宋体" w:eastAsia="宋体" w:hint="default"/>
                <w:sz w:val="20"/>
                <w:szCs w:val="20"/>
              </w:rPr>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pacing w:val="2"/>
                <w:w w:val="99"/>
                <w:sz w:val="20"/>
                <w:szCs w:val="20"/>
              </w:rPr>
              <w:t>一</w:t>
            </w:r>
            <w:r>
              <w:rPr>
                <w:rFonts w:ascii="宋体" w:hAnsi="宋体" w:cs="宋体" w:eastAsia="宋体" w:hint="default"/>
                <w:spacing w:val="-92"/>
                <w:w w:val="99"/>
                <w:sz w:val="20"/>
                <w:szCs w:val="20"/>
              </w:rPr>
              <w:t>）</w:t>
            </w:r>
            <w:r>
              <w:rPr>
                <w:rFonts w:ascii="宋体" w:hAnsi="宋体" w:cs="宋体" w:eastAsia="宋体" w:hint="default"/>
                <w:w w:val="99"/>
                <w:sz w:val="20"/>
                <w:szCs w:val="20"/>
              </w:rPr>
              <w:t>以</w:t>
            </w:r>
            <w:r>
              <w:rPr>
                <w:rFonts w:ascii="宋体" w:hAnsi="宋体" w:cs="宋体" w:eastAsia="宋体" w:hint="default"/>
                <w:spacing w:val="2"/>
                <w:w w:val="99"/>
                <w:sz w:val="20"/>
                <w:szCs w:val="20"/>
              </w:rPr>
              <w:t>公</w:t>
            </w:r>
            <w:r>
              <w:rPr>
                <w:rFonts w:ascii="宋体" w:hAnsi="宋体" w:cs="宋体" w:eastAsia="宋体" w:hint="default"/>
                <w:w w:val="99"/>
                <w:sz w:val="20"/>
                <w:szCs w:val="20"/>
              </w:rPr>
              <w:t>允价</w:t>
            </w:r>
            <w:r>
              <w:rPr>
                <w:rFonts w:ascii="宋体" w:hAnsi="宋体" w:cs="宋体" w:eastAsia="宋体" w:hint="default"/>
                <w:spacing w:val="2"/>
                <w:w w:val="99"/>
                <w:sz w:val="20"/>
                <w:szCs w:val="20"/>
              </w:rPr>
              <w:t>值</w:t>
            </w:r>
            <w:r>
              <w:rPr>
                <w:rFonts w:ascii="宋体" w:hAnsi="宋体" w:cs="宋体" w:eastAsia="宋体" w:hint="default"/>
                <w:w w:val="99"/>
                <w:sz w:val="20"/>
                <w:szCs w:val="20"/>
              </w:rPr>
              <w:t>计量</w:t>
            </w:r>
            <w:r>
              <w:rPr>
                <w:rFonts w:ascii="宋体" w:hAnsi="宋体" w:cs="宋体" w:eastAsia="宋体" w:hint="default"/>
                <w:spacing w:val="2"/>
                <w:w w:val="99"/>
                <w:sz w:val="20"/>
                <w:szCs w:val="20"/>
              </w:rPr>
              <w:t>且变</w:t>
            </w:r>
            <w:r>
              <w:rPr>
                <w:rFonts w:ascii="宋体" w:hAnsi="宋体" w:cs="宋体" w:eastAsia="宋体" w:hint="default"/>
                <w:w w:val="99"/>
                <w:sz w:val="20"/>
                <w:szCs w:val="20"/>
              </w:rPr>
              <w:t>动计入</w:t>
            </w:r>
            <w:r>
              <w:rPr>
                <w:rFonts w:ascii="宋体" w:hAnsi="宋体" w:cs="宋体" w:eastAsia="宋体" w:hint="default"/>
                <w:sz w:val="20"/>
                <w:szCs w:val="20"/>
              </w:rPr>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当期损益的金融资产</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9"/>
              <w:jc w:val="right"/>
              <w:rPr>
                <w:rFonts w:ascii="宋体" w:hAnsi="宋体" w:cs="宋体" w:eastAsia="宋体" w:hint="default"/>
                <w:sz w:val="20"/>
                <w:szCs w:val="20"/>
              </w:rPr>
            </w:pPr>
            <w:r>
              <w:rPr>
                <w:rFonts w:ascii="宋体"/>
                <w:w w:val="95"/>
                <w:sz w:val="20"/>
              </w:rPr>
              <w:t>28,233.14</w:t>
            </w:r>
            <w:r>
              <w:rPr>
                <w:rFonts w:ascii="宋体"/>
                <w:sz w:val="20"/>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755,000,000.00</w:t>
            </w:r>
            <w:r>
              <w:rPr>
                <w:rFonts w:ascii="宋体"/>
                <w:sz w:val="20"/>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402,800,000.00</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w w:val="95"/>
                <w:sz w:val="20"/>
              </w:rPr>
              <w:t>1,157,828,233.14</w:t>
            </w:r>
            <w:r>
              <w:rPr>
                <w:rFonts w:ascii="宋体"/>
                <w:sz w:val="20"/>
              </w:rPr>
            </w: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交易性金融资产</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）债务工具投资</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）权益工具投资</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w:t>
            </w:r>
            <w:r>
              <w:rPr>
                <w:rFonts w:ascii="宋体" w:hAnsi="宋体" w:cs="宋体" w:eastAsia="宋体" w:hint="default"/>
                <w:sz w:val="20"/>
                <w:szCs w:val="20"/>
              </w:rPr>
              <w:t>）衍生金融资产</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指定以公允价值计量且其变动</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计入当期损益的金融资产</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9"/>
              <w:jc w:val="right"/>
              <w:rPr>
                <w:rFonts w:ascii="宋体" w:hAnsi="宋体" w:cs="宋体" w:eastAsia="宋体" w:hint="default"/>
                <w:sz w:val="20"/>
                <w:szCs w:val="20"/>
              </w:rPr>
            </w:pPr>
            <w:r>
              <w:rPr>
                <w:rFonts w:ascii="宋体"/>
                <w:w w:val="95"/>
                <w:sz w:val="20"/>
              </w:rPr>
              <w:t>28,233.14</w:t>
            </w:r>
            <w:r>
              <w:rPr>
                <w:rFonts w:ascii="宋体"/>
                <w:sz w:val="20"/>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755,000,000.00</w:t>
            </w:r>
            <w:r>
              <w:rPr>
                <w:rFonts w:ascii="宋体"/>
                <w:sz w:val="20"/>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402,800,000.00</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w w:val="95"/>
                <w:sz w:val="20"/>
              </w:rPr>
              <w:t>1,157,828,233.14</w:t>
            </w:r>
            <w:r>
              <w:rPr>
                <w:rFonts w:ascii="宋体"/>
                <w:sz w:val="20"/>
              </w:rPr>
            </w: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）债务工具投资</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755,000,000.00</w:t>
            </w:r>
            <w:r>
              <w:rPr>
                <w:rFonts w:ascii="宋体"/>
                <w:sz w:val="20"/>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402,800,000.00</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w w:val="95"/>
                <w:sz w:val="20"/>
              </w:rPr>
              <w:t>1,157,800,000.00</w:t>
            </w:r>
            <w:r>
              <w:rPr>
                <w:rFonts w:ascii="宋体"/>
                <w:sz w:val="20"/>
              </w:rPr>
            </w: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）权益工具投资</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9"/>
              <w:jc w:val="right"/>
              <w:rPr>
                <w:rFonts w:ascii="宋体" w:hAnsi="宋体" w:cs="宋体" w:eastAsia="宋体" w:hint="default"/>
                <w:sz w:val="20"/>
                <w:szCs w:val="20"/>
              </w:rPr>
            </w:pPr>
            <w:r>
              <w:rPr>
                <w:rFonts w:ascii="宋体"/>
                <w:w w:val="95"/>
                <w:sz w:val="20"/>
              </w:rPr>
              <w:t>28,233.14</w:t>
            </w:r>
            <w:r>
              <w:rPr>
                <w:rFonts w:ascii="宋体"/>
                <w:sz w:val="20"/>
              </w:rPr>
            </w: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2"/>
              <w:jc w:val="right"/>
              <w:rPr>
                <w:rFonts w:ascii="宋体" w:hAnsi="宋体" w:cs="宋体" w:eastAsia="宋体" w:hint="default"/>
                <w:sz w:val="20"/>
                <w:szCs w:val="20"/>
              </w:rPr>
            </w:pPr>
            <w:r>
              <w:rPr>
                <w:rFonts w:ascii="宋体"/>
                <w:w w:val="95"/>
                <w:sz w:val="20"/>
              </w:rPr>
              <w:t>28,233.14</w:t>
            </w:r>
            <w:r>
              <w:rPr>
                <w:rFonts w:ascii="宋体"/>
                <w:sz w:val="20"/>
              </w:rPr>
            </w: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（二）可供出售金融资产</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0"/>
              <w:jc w:val="right"/>
              <w:rPr>
                <w:rFonts w:ascii="宋体" w:hAnsi="宋体" w:cs="宋体" w:eastAsia="宋体" w:hint="default"/>
                <w:sz w:val="20"/>
                <w:szCs w:val="20"/>
              </w:rPr>
            </w:pPr>
            <w:r>
              <w:rPr>
                <w:rFonts w:ascii="宋体"/>
                <w:w w:val="95"/>
                <w:sz w:val="20"/>
              </w:rPr>
              <w:t>1,320,670,926.73</w:t>
            </w:r>
            <w:r>
              <w:rPr>
                <w:rFonts w:ascii="宋体"/>
                <w:sz w:val="20"/>
              </w:rPr>
            </w: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555,188,258.36</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w w:val="95"/>
                <w:sz w:val="20"/>
              </w:rPr>
              <w:t>1,875,859,185.09</w:t>
            </w:r>
            <w:r>
              <w:rPr>
                <w:rFonts w:ascii="宋体"/>
                <w:sz w:val="20"/>
              </w:rPr>
            </w:r>
          </w:p>
        </w:tc>
      </w:tr>
      <w:tr>
        <w:trPr>
          <w:trHeight w:val="27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）债务工具投资</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）权益工具投资</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0"/>
              <w:jc w:val="right"/>
              <w:rPr>
                <w:rFonts w:ascii="宋体" w:hAnsi="宋体" w:cs="宋体" w:eastAsia="宋体" w:hint="default"/>
                <w:sz w:val="20"/>
                <w:szCs w:val="20"/>
              </w:rPr>
            </w:pPr>
            <w:r>
              <w:rPr>
                <w:rFonts w:ascii="宋体"/>
                <w:w w:val="95"/>
                <w:sz w:val="20"/>
              </w:rPr>
              <w:t>1,320,670,926.73</w:t>
            </w:r>
            <w:r>
              <w:rPr>
                <w:rFonts w:ascii="宋体"/>
                <w:sz w:val="20"/>
              </w:rPr>
            </w: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555,188,258.36</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w w:val="95"/>
                <w:sz w:val="20"/>
              </w:rPr>
              <w:t>1,875,859,185.09</w:t>
            </w:r>
            <w:r>
              <w:rPr>
                <w:rFonts w:ascii="宋体"/>
                <w:sz w:val="20"/>
              </w:rPr>
            </w: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w:t>
            </w:r>
            <w:r>
              <w:rPr>
                <w:rFonts w:ascii="宋体" w:hAnsi="宋体" w:cs="宋体" w:eastAsia="宋体" w:hint="default"/>
                <w:sz w:val="20"/>
                <w:szCs w:val="20"/>
              </w:rPr>
              <w:t>）其他</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（三）投资性房地产</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出租用的土地使用权</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出租的建筑物</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持有并准备增值后转让的土地</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使用权</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（四）生物资产</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消耗性生物资产</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生产性生物资产</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b/>
                <w:bCs/>
                <w:sz w:val="20"/>
                <w:szCs w:val="20"/>
              </w:rPr>
              <w:t>持续以公允价值计量的资产总</w:t>
            </w:r>
            <w:r>
              <w:rPr>
                <w:rFonts w:ascii="宋体" w:hAnsi="宋体" w:cs="宋体" w:eastAsia="宋体" w:hint="default"/>
                <w:sz w:val="20"/>
                <w:szCs w:val="20"/>
              </w:rPr>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b/>
                <w:bCs/>
                <w:w w:val="99"/>
                <w:sz w:val="20"/>
                <w:szCs w:val="20"/>
              </w:rPr>
              <w:t>额</w:t>
            </w:r>
            <w:r>
              <w:rPr>
                <w:rFonts w:ascii="宋体" w:hAnsi="宋体" w:cs="宋体" w:eastAsia="宋体" w:hint="default"/>
                <w:sz w:val="20"/>
                <w:szCs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0"/>
              <w:jc w:val="right"/>
              <w:rPr>
                <w:rFonts w:ascii="宋体" w:hAnsi="宋体" w:cs="宋体" w:eastAsia="宋体" w:hint="default"/>
                <w:sz w:val="20"/>
                <w:szCs w:val="20"/>
              </w:rPr>
            </w:pPr>
            <w:r>
              <w:rPr>
                <w:rFonts w:ascii="宋体"/>
                <w:w w:val="95"/>
                <w:sz w:val="20"/>
              </w:rPr>
              <w:t>1,320,699,159.87</w:t>
            </w:r>
            <w:r>
              <w:rPr>
                <w:rFonts w:ascii="宋体"/>
                <w:sz w:val="20"/>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755,000,000.00</w:t>
            </w:r>
            <w:r>
              <w:rPr>
                <w:rFonts w:ascii="宋体"/>
                <w:sz w:val="20"/>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w w:val="95"/>
                <w:sz w:val="20"/>
              </w:rPr>
              <w:t>957,988,258.36</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w w:val="95"/>
                <w:sz w:val="20"/>
              </w:rPr>
              <w:t>3,033,687,418.23</w:t>
            </w:r>
            <w:r>
              <w:rPr>
                <w:rFonts w:ascii="宋体"/>
                <w:sz w:val="20"/>
              </w:rPr>
            </w:r>
          </w:p>
        </w:tc>
      </w:tr>
      <w:tr>
        <w:trPr>
          <w:trHeight w:val="307"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（五）交易性金融负债</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其中：发行的交易性债券</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24"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2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pacing w:val="2"/>
                <w:w w:val="99"/>
                <w:sz w:val="20"/>
                <w:szCs w:val="20"/>
              </w:rPr>
              <w:t>六</w:t>
            </w:r>
            <w:r>
              <w:rPr>
                <w:rFonts w:ascii="宋体" w:hAnsi="宋体" w:cs="宋体" w:eastAsia="宋体" w:hint="default"/>
                <w:spacing w:val="-92"/>
                <w:w w:val="99"/>
                <w:sz w:val="20"/>
                <w:szCs w:val="20"/>
              </w:rPr>
              <w:t>）</w:t>
            </w:r>
            <w:r>
              <w:rPr>
                <w:rFonts w:ascii="宋体" w:hAnsi="宋体" w:cs="宋体" w:eastAsia="宋体" w:hint="default"/>
                <w:w w:val="99"/>
                <w:sz w:val="20"/>
                <w:szCs w:val="20"/>
              </w:rPr>
              <w:t>指</w:t>
            </w:r>
            <w:r>
              <w:rPr>
                <w:rFonts w:ascii="宋体" w:hAnsi="宋体" w:cs="宋体" w:eastAsia="宋体" w:hint="default"/>
                <w:spacing w:val="2"/>
                <w:w w:val="99"/>
                <w:sz w:val="20"/>
                <w:szCs w:val="20"/>
              </w:rPr>
              <w:t>定</w:t>
            </w:r>
            <w:r>
              <w:rPr>
                <w:rFonts w:ascii="宋体" w:hAnsi="宋体" w:cs="宋体" w:eastAsia="宋体" w:hint="default"/>
                <w:w w:val="99"/>
                <w:sz w:val="20"/>
                <w:szCs w:val="20"/>
              </w:rPr>
              <w:t>为以</w:t>
            </w:r>
            <w:r>
              <w:rPr>
                <w:rFonts w:ascii="宋体" w:hAnsi="宋体" w:cs="宋体" w:eastAsia="宋体" w:hint="default"/>
                <w:spacing w:val="2"/>
                <w:w w:val="99"/>
                <w:sz w:val="20"/>
                <w:szCs w:val="20"/>
              </w:rPr>
              <w:t>公</w:t>
            </w:r>
            <w:r>
              <w:rPr>
                <w:rFonts w:ascii="宋体" w:hAnsi="宋体" w:cs="宋体" w:eastAsia="宋体" w:hint="default"/>
                <w:w w:val="99"/>
                <w:sz w:val="20"/>
                <w:szCs w:val="20"/>
              </w:rPr>
              <w:t>允价</w:t>
            </w:r>
            <w:r>
              <w:rPr>
                <w:rFonts w:ascii="宋体" w:hAnsi="宋体" w:cs="宋体" w:eastAsia="宋体" w:hint="default"/>
                <w:spacing w:val="2"/>
                <w:w w:val="99"/>
                <w:sz w:val="20"/>
                <w:szCs w:val="20"/>
              </w:rPr>
              <w:t>值计</w:t>
            </w:r>
            <w:r>
              <w:rPr>
                <w:rFonts w:ascii="宋体" w:hAnsi="宋体" w:cs="宋体" w:eastAsia="宋体" w:hint="default"/>
                <w:w w:val="99"/>
                <w:sz w:val="20"/>
                <w:szCs w:val="20"/>
              </w:rPr>
              <w:t>量且变</w:t>
            </w:r>
            <w:r>
              <w:rPr>
                <w:rFonts w:ascii="宋体" w:hAnsi="宋体" w:cs="宋体" w:eastAsia="宋体" w:hint="default"/>
                <w:sz w:val="20"/>
                <w:szCs w:val="20"/>
              </w:rPr>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动计入当期损益的金融负债</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8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967"/>
        <w:gridCol w:w="1831"/>
        <w:gridCol w:w="1786"/>
        <w:gridCol w:w="1861"/>
        <w:gridCol w:w="1656"/>
      </w:tblGrid>
      <w:tr>
        <w:trPr>
          <w:trHeight w:val="53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b/>
                <w:bCs/>
                <w:sz w:val="20"/>
                <w:szCs w:val="20"/>
              </w:rPr>
              <w:t>持续以公允价值计量的负债总</w:t>
            </w:r>
            <w:r>
              <w:rPr>
                <w:rFonts w:ascii="宋体" w:hAnsi="宋体" w:cs="宋体" w:eastAsia="宋体" w:hint="default"/>
                <w:sz w:val="20"/>
                <w:szCs w:val="20"/>
              </w:rPr>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b/>
                <w:bCs/>
                <w:w w:val="99"/>
                <w:sz w:val="20"/>
                <w:szCs w:val="20"/>
              </w:rPr>
              <w:t>额</w:t>
            </w:r>
            <w:r>
              <w:rPr>
                <w:rFonts w:ascii="宋体" w:hAnsi="宋体" w:cs="宋体" w:eastAsia="宋体" w:hint="default"/>
                <w:sz w:val="20"/>
                <w:szCs w:val="20"/>
              </w:rPr>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b/>
                <w:bCs/>
                <w:sz w:val="20"/>
                <w:szCs w:val="20"/>
              </w:rPr>
              <w:t>二、非持续的公允价值计量</w:t>
            </w:r>
            <w:r>
              <w:rPr>
                <w:rFonts w:ascii="宋体" w:hAnsi="宋体" w:cs="宋体" w:eastAsia="宋体" w:hint="default"/>
                <w:sz w:val="20"/>
                <w:szCs w:val="20"/>
              </w:rPr>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（一）持有待售资产</w:t>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b/>
                <w:bCs/>
                <w:sz w:val="20"/>
                <w:szCs w:val="20"/>
              </w:rPr>
              <w:t>非持续以公允价值计量的资产</w:t>
            </w:r>
            <w:r>
              <w:rPr>
                <w:rFonts w:ascii="宋体" w:hAnsi="宋体" w:cs="宋体" w:eastAsia="宋体" w:hint="default"/>
                <w:sz w:val="20"/>
                <w:szCs w:val="20"/>
              </w:rPr>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b/>
                <w:bCs/>
                <w:sz w:val="20"/>
                <w:szCs w:val="20"/>
              </w:rPr>
              <w:t>总额</w:t>
            </w:r>
            <w:r>
              <w:rPr>
                <w:rFonts w:ascii="宋体" w:hAnsi="宋体" w:cs="宋体" w:eastAsia="宋体" w:hint="default"/>
                <w:sz w:val="20"/>
                <w:szCs w:val="20"/>
              </w:rPr>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b/>
                <w:bCs/>
                <w:sz w:val="20"/>
                <w:szCs w:val="20"/>
              </w:rPr>
              <w:t>非持续以公允价值计量的负债</w:t>
            </w:r>
            <w:r>
              <w:rPr>
                <w:rFonts w:ascii="宋体" w:hAnsi="宋体" w:cs="宋体" w:eastAsia="宋体" w:hint="default"/>
                <w:sz w:val="20"/>
                <w:szCs w:val="20"/>
              </w:rPr>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b/>
                <w:bCs/>
                <w:sz w:val="20"/>
                <w:szCs w:val="20"/>
              </w:rPr>
              <w:t>总额</w:t>
            </w:r>
            <w:r>
              <w:rPr>
                <w:rFonts w:ascii="宋体" w:hAnsi="宋体" w:cs="宋体" w:eastAsia="宋体" w:hint="default"/>
                <w:sz w:val="20"/>
                <w:szCs w:val="20"/>
              </w:rPr>
            </w:r>
          </w:p>
        </w:tc>
        <w:tc>
          <w:tcPr>
            <w:tcW w:w="183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538" w:right="565"/>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381" w:val="left" w:leader="none"/>
        </w:tabs>
        <w:spacing w:line="240" w:lineRule="auto" w:before="56"/>
        <w:ind w:left="538" w:right="8102"/>
        <w:jc w:val="left"/>
      </w:pPr>
      <w:r>
        <w:rPr/>
        <w:t>√适用</w:t>
        <w:tab/>
      </w:r>
      <w:r>
        <w:rPr>
          <w:spacing w:val="-2"/>
        </w:rPr>
        <w:t>□不适用</w:t>
      </w:r>
      <w:r>
        <w:rPr>
          <w:spacing w:val="-99"/>
        </w:rPr>
        <w:t> </w:t>
      </w:r>
      <w:r>
        <w:rPr>
          <w:spacing w:val="-99"/>
        </w:rPr>
      </w:r>
      <w:r>
        <w:rPr>
          <w:spacing w:val="-2"/>
        </w:rPr>
        <w:t>活跃市场上的报价</w:t>
      </w:r>
    </w:p>
    <w:p>
      <w:pPr>
        <w:spacing w:line="240" w:lineRule="auto" w:before="3"/>
        <w:rPr>
          <w:rFonts w:ascii="宋体" w:hAnsi="宋体" w:cs="宋体" w:eastAsia="宋体" w:hint="default"/>
          <w:sz w:val="25"/>
          <w:szCs w:val="25"/>
        </w:rPr>
      </w:pPr>
    </w:p>
    <w:p>
      <w:pPr>
        <w:pStyle w:val="Heading5"/>
        <w:spacing w:line="240" w:lineRule="auto"/>
        <w:ind w:left="538" w:right="565"/>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381" w:val="left" w:leader="none"/>
        </w:tabs>
        <w:spacing w:line="274" w:lineRule="exact" w:before="56"/>
        <w:ind w:left="538" w:right="4711"/>
        <w:jc w:val="left"/>
      </w:pPr>
      <w:r>
        <w:rPr/>
        <w:t>√适用</w:t>
        <w:tab/>
        <w:t>□不适用</w:t>
      </w:r>
    </w:p>
    <w:p>
      <w:pPr>
        <w:pStyle w:val="BodyText"/>
        <w:spacing w:line="355" w:lineRule="auto"/>
        <w:ind w:left="538" w:right="565" w:firstLine="420"/>
        <w:jc w:val="left"/>
      </w:pPr>
      <w:r>
        <w:rPr>
          <w:spacing w:val="-3"/>
        </w:rPr>
        <w:t>基于折现现金流量模型计算。输入值为美元</w:t>
      </w:r>
      <w:r>
        <w:rPr>
          <w:spacing w:val="-47"/>
        </w:rPr>
        <w:t> </w:t>
      </w:r>
      <w:r>
        <w:rPr>
          <w:rFonts w:ascii="宋体" w:hAnsi="宋体" w:cs="宋体" w:eastAsia="宋体" w:hint="default"/>
        </w:rPr>
        <w:t>3</w:t>
      </w:r>
      <w:r>
        <w:rPr>
          <w:rFonts w:ascii="宋体" w:hAnsi="宋体" w:cs="宋体" w:eastAsia="宋体" w:hint="default"/>
          <w:spacing w:val="-50"/>
        </w:rPr>
        <w:t> </w:t>
      </w:r>
      <w:r>
        <w:rPr/>
        <w:t>个月伦敦银行间同业拆借利率及人民币</w:t>
      </w:r>
      <w:r>
        <w:rPr>
          <w:spacing w:val="-46"/>
        </w:rPr>
        <w:t> </w:t>
      </w:r>
      <w:r>
        <w:rPr>
          <w:rFonts w:ascii="宋体" w:hAnsi="宋体" w:cs="宋体" w:eastAsia="宋体" w:hint="default"/>
        </w:rPr>
        <w:t>3</w:t>
      </w:r>
      <w:r>
        <w:rPr>
          <w:rFonts w:ascii="宋体" w:hAnsi="宋体" w:cs="宋体" w:eastAsia="宋体" w:hint="default"/>
          <w:spacing w:val="-50"/>
        </w:rPr>
        <w:t> </w:t>
      </w:r>
      <w:r>
        <w:rPr/>
        <w:t>个月上海</w:t>
      </w:r>
      <w:r>
        <w:rPr>
          <w:w w:val="100"/>
        </w:rPr>
        <w:t> </w:t>
      </w:r>
      <w:r>
        <w:rPr/>
        <w:t>银行间同业拆借利率</w:t>
      </w:r>
    </w:p>
    <w:p>
      <w:pPr>
        <w:spacing w:line="240" w:lineRule="auto" w:before="13"/>
        <w:rPr>
          <w:rFonts w:ascii="宋体" w:hAnsi="宋体" w:cs="宋体" w:eastAsia="宋体" w:hint="default"/>
          <w:sz w:val="27"/>
          <w:szCs w:val="27"/>
        </w:rPr>
      </w:pPr>
    </w:p>
    <w:p>
      <w:pPr>
        <w:pStyle w:val="Heading5"/>
        <w:spacing w:line="240" w:lineRule="auto"/>
        <w:ind w:left="538" w:right="565"/>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381" w:val="left" w:leader="none"/>
        </w:tabs>
        <w:spacing w:line="240" w:lineRule="auto" w:before="56"/>
        <w:ind w:left="538" w:right="4528"/>
        <w:jc w:val="left"/>
      </w:pPr>
      <w:r>
        <w:rPr/>
        <w:t>√适用</w:t>
        <w:tab/>
        <w:t>□不适用</w:t>
      </w:r>
      <w:r>
        <w:rPr>
          <w:w w:val="100"/>
        </w:rPr>
        <w:t> </w:t>
      </w:r>
      <w:r>
        <w:rPr>
          <w:spacing w:val="-2"/>
        </w:rPr>
        <w:t>市场法、未来现金流量折现法、经调整后的活跃市场报价</w:t>
      </w:r>
    </w:p>
    <w:p>
      <w:pPr>
        <w:spacing w:line="240" w:lineRule="auto" w:before="5"/>
        <w:rPr>
          <w:rFonts w:ascii="宋体" w:hAnsi="宋体" w:cs="宋体" w:eastAsia="宋体" w:hint="default"/>
          <w:sz w:val="27"/>
          <w:szCs w:val="27"/>
        </w:rPr>
      </w:pPr>
    </w:p>
    <w:p>
      <w:pPr>
        <w:pStyle w:val="Heading5"/>
        <w:spacing w:line="272" w:lineRule="exact"/>
        <w:ind w:left="963" w:right="565" w:hanging="425"/>
        <w:jc w:val="left"/>
        <w:rPr>
          <w:b w:val="0"/>
          <w:bCs w:val="0"/>
        </w:rPr>
      </w:pPr>
      <w:r>
        <w:rPr>
          <w:rFonts w:ascii="宋体" w:hAnsi="宋体" w:cs="宋体" w:eastAsia="宋体" w:hint="default"/>
        </w:rPr>
        <w:t>5</w:t>
      </w:r>
      <w:r>
        <w:rPr/>
        <w:t>、</w:t>
      </w:r>
      <w:r>
        <w:rPr>
          <w:spacing w:val="52"/>
        </w:rPr>
        <w:t> </w:t>
      </w:r>
      <w:r>
        <w:rPr>
          <w:spacing w:val="-3"/>
        </w:rPr>
        <w:t>持续的第三层次公允价值计量项目，期初与期末账面价值间的调节信息及不可观察参数敏感性分</w:t>
      </w:r>
      <w:r>
        <w:rPr>
          <w:spacing w:val="-101"/>
        </w:rPr>
        <w:t> </w:t>
      </w:r>
      <w:r>
        <w:rPr>
          <w:spacing w:val="-101"/>
        </w:rPr>
      </w:r>
      <w:r>
        <w:rPr/>
        <w:t>析</w:t>
      </w:r>
      <w:r>
        <w:rPr>
          <w:b w:val="0"/>
          <w:bCs w:val="0"/>
        </w:rPr>
      </w:r>
    </w:p>
    <w:p>
      <w:pPr>
        <w:pStyle w:val="BodyText"/>
        <w:tabs>
          <w:tab w:pos="1381" w:val="left" w:leader="none"/>
        </w:tabs>
        <w:spacing w:line="240" w:lineRule="auto" w:before="34"/>
        <w:ind w:left="538" w:right="4711"/>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538" w:right="565"/>
        <w:jc w:val="left"/>
        <w:rPr>
          <w:b w:val="0"/>
          <w:bCs w:val="0"/>
        </w:rPr>
      </w:pPr>
      <w:r>
        <w:rPr>
          <w:rFonts w:ascii="宋体" w:hAnsi="宋体" w:cs="宋体" w:eastAsia="宋体" w:hint="default"/>
        </w:rPr>
        <w:t>6</w:t>
      </w:r>
      <w:r>
        <w:rPr/>
        <w:t>、</w:t>
      </w:r>
      <w:r>
        <w:rPr>
          <w:spacing w:val="-1"/>
        </w:rPr>
        <w:t> </w:t>
      </w:r>
      <w:r>
        <w:rPr/>
        <w:t>持续的公允价值计量项目，本期内发生各层级之间转换的，转换的原因及确定转换时点的政策</w:t>
      </w:r>
      <w:r>
        <w:rPr>
          <w:b w:val="0"/>
          <w:bCs w:val="0"/>
        </w:rPr>
      </w:r>
    </w:p>
    <w:p>
      <w:pPr>
        <w:pStyle w:val="BodyText"/>
        <w:tabs>
          <w:tab w:pos="1381" w:val="left" w:leader="none"/>
        </w:tabs>
        <w:spacing w:line="240" w:lineRule="auto" w:before="56"/>
        <w:ind w:left="538" w:right="4711"/>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538" w:right="4711"/>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381" w:val="left" w:leader="none"/>
        </w:tabs>
        <w:spacing w:line="240" w:lineRule="auto" w:before="56"/>
        <w:ind w:left="538" w:right="4711"/>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538" w:right="56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381" w:val="left" w:leader="none"/>
        </w:tabs>
        <w:spacing w:line="240" w:lineRule="auto" w:before="58"/>
        <w:ind w:left="538" w:right="4711"/>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880" w:right="700"/>
        </w:sectPr>
      </w:pPr>
    </w:p>
    <w:p>
      <w:pPr>
        <w:pStyle w:val="Heading5"/>
        <w:spacing w:line="240" w:lineRule="auto" w:before="36"/>
        <w:ind w:left="53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381" w:val="left" w:leader="none"/>
        </w:tabs>
        <w:spacing w:line="240" w:lineRule="auto" w:before="56"/>
        <w:ind w:left="538" w:right="0"/>
        <w:jc w:val="left"/>
      </w:pPr>
      <w:r>
        <w:rPr/>
        <w:t>□适用</w:t>
        <w:tab/>
        <w:t>√不适用</w:t>
      </w:r>
    </w:p>
    <w:p>
      <w:pPr>
        <w:pStyle w:val="Heading5"/>
        <w:tabs>
          <w:tab w:pos="1378" w:val="left" w:leader="none"/>
        </w:tabs>
        <w:spacing w:line="290" w:lineRule="auto" w:before="58"/>
        <w:ind w:left="538"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Heading3"/>
        <w:tabs>
          <w:tab w:pos="1498" w:val="left" w:leader="none"/>
        </w:tabs>
        <w:spacing w:line="240" w:lineRule="auto" w:before="8"/>
        <w:ind w:left="538"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1"/>
          <w:szCs w:val="31"/>
        </w:rPr>
      </w:pPr>
    </w:p>
    <w:p>
      <w:pPr>
        <w:pStyle w:val="Heading3"/>
        <w:tabs>
          <w:tab w:pos="1979" w:val="left" w:leader="none"/>
        </w:tabs>
        <w:spacing w:line="240" w:lineRule="auto"/>
        <w:ind w:left="538" w:right="0"/>
        <w:jc w:val="left"/>
      </w:pPr>
      <w:r>
        <w:rPr/>
        <w:t>单位：万元</w:t>
        <w:tab/>
        <w:t>币种：人民币</w:t>
      </w:r>
    </w:p>
    <w:p>
      <w:pPr>
        <w:spacing w:after="0" w:line="240" w:lineRule="auto"/>
        <w:jc w:val="left"/>
        <w:sectPr>
          <w:type w:val="continuous"/>
          <w:pgSz w:w="11910" w:h="16840"/>
          <w:pgMar w:top="1120" w:bottom="1380" w:left="880" w:right="700"/>
          <w:cols w:num="2" w:equalWidth="0">
            <w:col w:w="3069" w:space="3263"/>
            <w:col w:w="3998"/>
          </w:cols>
        </w:sectPr>
      </w:pPr>
    </w:p>
    <w:p>
      <w:pPr>
        <w:spacing w:line="240" w:lineRule="auto" w:before="12"/>
        <w:rPr>
          <w:rFonts w:ascii="宋体" w:hAnsi="宋体" w:cs="宋体" w:eastAsia="宋体" w:hint="default"/>
          <w:sz w:val="2"/>
          <w:szCs w:val="2"/>
        </w:rPr>
      </w:pPr>
    </w:p>
    <w:tbl>
      <w:tblPr>
        <w:tblW w:w="0" w:type="auto"/>
        <w:jc w:val="left"/>
        <w:tblInd w:w="426" w:type="dxa"/>
        <w:tblLayout w:type="fixed"/>
        <w:tblCellMar>
          <w:top w:w="0" w:type="dxa"/>
          <w:left w:w="0" w:type="dxa"/>
          <w:bottom w:w="0" w:type="dxa"/>
          <w:right w:w="0" w:type="dxa"/>
        </w:tblCellMar>
        <w:tblLook w:val="01E0"/>
      </w:tblPr>
      <w:tblGrid>
        <w:gridCol w:w="1649"/>
        <w:gridCol w:w="867"/>
        <w:gridCol w:w="2107"/>
        <w:gridCol w:w="1239"/>
        <w:gridCol w:w="1661"/>
        <w:gridCol w:w="1791"/>
      </w:tblGrid>
      <w:tr>
        <w:trPr>
          <w:trHeight w:val="852"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194" w:right="19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98"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type w:val="continuous"/>
          <w:pgSz w:w="11910" w:h="16840"/>
          <w:pgMar w:top="1120" w:bottom="1380" w:left="88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649"/>
        <w:gridCol w:w="867"/>
        <w:gridCol w:w="2107"/>
        <w:gridCol w:w="1239"/>
        <w:gridCol w:w="1661"/>
        <w:gridCol w:w="1791"/>
      </w:tblGrid>
      <w:tr>
        <w:trPr>
          <w:trHeight w:val="82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271"/>
              <w:jc w:val="left"/>
              <w:rPr>
                <w:rFonts w:ascii="宋体" w:hAnsi="宋体" w:cs="宋体" w:eastAsia="宋体" w:hint="default"/>
                <w:sz w:val="21"/>
                <w:szCs w:val="21"/>
              </w:rPr>
            </w:pPr>
            <w:r>
              <w:rPr>
                <w:rFonts w:ascii="宋体" w:hAnsi="宋体" w:cs="宋体" w:eastAsia="宋体" w:hint="default"/>
                <w:sz w:val="21"/>
                <w:szCs w:val="21"/>
              </w:rPr>
              <w:t>四川新华发行</w:t>
            </w:r>
            <w:r>
              <w:rPr>
                <w:rFonts w:ascii="宋体" w:hAnsi="宋体" w:cs="宋体" w:eastAsia="宋体" w:hint="default"/>
                <w:w w:val="100"/>
                <w:sz w:val="21"/>
                <w:szCs w:val="21"/>
              </w:rPr>
              <w:t> </w:t>
            </w:r>
            <w:r>
              <w:rPr>
                <w:rFonts w:ascii="宋体" w:hAnsi="宋体" w:cs="宋体" w:eastAsia="宋体" w:hint="default"/>
                <w:sz w:val="21"/>
                <w:szCs w:val="21"/>
              </w:rPr>
              <w:t>集团</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商品批发零售、房屋</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租赁、房地产业、项</w:t>
            </w:r>
            <w:r>
              <w:rPr>
                <w:rFonts w:ascii="宋体" w:hAnsi="宋体" w:cs="宋体" w:eastAsia="宋体" w:hint="default"/>
                <w:w w:val="100"/>
                <w:sz w:val="21"/>
                <w:szCs w:val="21"/>
              </w:rPr>
              <w:t> </w:t>
            </w:r>
            <w:r>
              <w:rPr>
                <w:rFonts w:ascii="宋体" w:hAnsi="宋体" w:cs="宋体" w:eastAsia="宋体" w:hint="default"/>
                <w:sz w:val="21"/>
                <w:szCs w:val="21"/>
              </w:rPr>
              <w:t>目投资</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9" w:right="0"/>
              <w:jc w:val="left"/>
              <w:rPr>
                <w:rFonts w:ascii="宋体" w:hAnsi="宋体" w:cs="宋体" w:eastAsia="宋体" w:hint="default"/>
                <w:sz w:val="21"/>
                <w:szCs w:val="21"/>
              </w:rPr>
            </w:pPr>
            <w:r>
              <w:rPr>
                <w:rFonts w:ascii="宋体"/>
                <w:sz w:val="21"/>
              </w:rPr>
              <w:t>59,382.20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2" w:right="0"/>
              <w:jc w:val="left"/>
              <w:rPr>
                <w:rFonts w:ascii="宋体" w:hAnsi="宋体" w:cs="宋体" w:eastAsia="宋体" w:hint="default"/>
                <w:sz w:val="21"/>
                <w:szCs w:val="21"/>
              </w:rPr>
            </w:pPr>
            <w:r>
              <w:rPr>
                <w:rFonts w:ascii="宋体"/>
                <w:sz w:val="21"/>
              </w:rPr>
              <w:t>49.11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54" w:right="0"/>
              <w:jc w:val="left"/>
              <w:rPr>
                <w:rFonts w:ascii="宋体" w:hAnsi="宋体" w:cs="宋体" w:eastAsia="宋体" w:hint="default"/>
                <w:sz w:val="21"/>
                <w:szCs w:val="21"/>
              </w:rPr>
            </w:pPr>
            <w:r>
              <w:rPr>
                <w:rFonts w:ascii="宋体"/>
                <w:sz w:val="21"/>
              </w:rPr>
              <w:t>49.11</w:t>
            </w:r>
          </w:p>
        </w:tc>
      </w:tr>
    </w:tbl>
    <w:p>
      <w:pPr>
        <w:spacing w:line="240" w:lineRule="auto" w:before="6"/>
        <w:rPr>
          <w:rFonts w:ascii="宋体" w:hAnsi="宋体" w:cs="宋体" w:eastAsia="宋体" w:hint="default"/>
          <w:sz w:val="18"/>
          <w:szCs w:val="18"/>
        </w:rPr>
      </w:pPr>
    </w:p>
    <w:p>
      <w:pPr>
        <w:pStyle w:val="BodyText"/>
        <w:spacing w:line="240" w:lineRule="auto" w:before="36"/>
        <w:ind w:left="218" w:right="150"/>
        <w:jc w:val="left"/>
      </w:pPr>
      <w:r>
        <w:rPr/>
        <w:t>本企业的母公司情况的说明</w:t>
      </w:r>
    </w:p>
    <w:p>
      <w:pPr>
        <w:pStyle w:val="BodyText"/>
        <w:spacing w:line="357" w:lineRule="auto" w:before="133"/>
        <w:ind w:left="218" w:right="227" w:firstLine="420"/>
        <w:jc w:val="both"/>
      </w:pPr>
      <w:r>
        <w:rPr/>
        <w:t>四川新华发行集团持有本公司发起人股份</w:t>
      </w:r>
      <w:r>
        <w:rPr>
          <w:spacing w:val="-46"/>
        </w:rPr>
        <w:t> </w:t>
      </w:r>
      <w:r>
        <w:rPr>
          <w:rFonts w:ascii="宋体" w:hAnsi="宋体" w:cs="宋体" w:eastAsia="宋体" w:hint="default"/>
        </w:rPr>
        <w:t>592,809,525</w:t>
      </w:r>
      <w:r>
        <w:rPr>
          <w:rFonts w:ascii="宋体" w:hAnsi="宋体" w:cs="宋体" w:eastAsia="宋体" w:hint="default"/>
          <w:spacing w:val="-46"/>
        </w:rPr>
        <w:t> </w:t>
      </w:r>
      <w:r>
        <w:rPr>
          <w:spacing w:val="-6"/>
        </w:rPr>
        <w:t>股，占本公司总股本的</w:t>
      </w:r>
      <w:r>
        <w:rPr>
          <w:spacing w:val="-46"/>
        </w:rPr>
        <w:t> </w:t>
      </w:r>
      <w:r>
        <w:rPr>
          <w:rFonts w:ascii="宋体" w:hAnsi="宋体" w:cs="宋体" w:eastAsia="宋体" w:hint="default"/>
          <w:spacing w:val="-5"/>
        </w:rPr>
        <w:t>48.05%</w:t>
      </w:r>
      <w:r>
        <w:rPr>
          <w:spacing w:val="-5"/>
        </w:rPr>
        <w:t>。四川新华</w:t>
      </w:r>
      <w:r>
        <w:rPr>
          <w:w w:val="100"/>
        </w:rPr>
        <w:t> </w:t>
      </w:r>
      <w:r>
        <w:rPr/>
        <w:t>发行集团经由全资子公司蜀典投资有限公司</w:t>
      </w:r>
      <w:r>
        <w:rPr>
          <w:rFonts w:ascii="宋体" w:hAnsi="宋体" w:cs="宋体" w:eastAsia="宋体" w:hint="default"/>
        </w:rPr>
        <w:t>(</w:t>
      </w:r>
      <w:r>
        <w:rPr/>
        <w:t>香港</w:t>
      </w:r>
      <w:r>
        <w:rPr>
          <w:rFonts w:ascii="宋体" w:hAnsi="宋体" w:cs="宋体" w:eastAsia="宋体" w:hint="default"/>
        </w:rPr>
        <w:t>)</w:t>
      </w:r>
      <w:r>
        <w:rPr/>
        <w:t>持有本公司</w:t>
      </w:r>
      <w:r>
        <w:rPr>
          <w:spacing w:val="-35"/>
        </w:rPr>
        <w:t> </w:t>
      </w:r>
      <w:r>
        <w:rPr>
          <w:rFonts w:ascii="宋体" w:hAnsi="宋体" w:cs="宋体" w:eastAsia="宋体" w:hint="default"/>
        </w:rPr>
        <w:t>H</w:t>
      </w:r>
      <w:r>
        <w:rPr>
          <w:rFonts w:ascii="宋体" w:hAnsi="宋体" w:cs="宋体" w:eastAsia="宋体" w:hint="default"/>
          <w:spacing w:val="-35"/>
        </w:rPr>
        <w:t> </w:t>
      </w:r>
      <w:r>
        <w:rPr/>
        <w:t>股股份</w:t>
      </w:r>
      <w:r>
        <w:rPr>
          <w:spacing w:val="-38"/>
        </w:rPr>
        <w:t> </w:t>
      </w:r>
      <w:r>
        <w:rPr>
          <w:rFonts w:ascii="宋体" w:hAnsi="宋体" w:cs="宋体" w:eastAsia="宋体" w:hint="default"/>
        </w:rPr>
        <w:t>13,133,000</w:t>
      </w:r>
      <w:r>
        <w:rPr>
          <w:rFonts w:ascii="宋体" w:hAnsi="宋体" w:cs="宋体" w:eastAsia="宋体" w:hint="default"/>
          <w:spacing w:val="-35"/>
        </w:rPr>
        <w:t> </w:t>
      </w:r>
      <w:r>
        <w:rPr/>
        <w:t>股，占本公司总</w:t>
      </w:r>
      <w:r>
        <w:rPr>
          <w:w w:val="100"/>
        </w:rPr>
        <w:t> </w:t>
      </w:r>
      <w:r>
        <w:rPr/>
        <w:t>股本的</w:t>
      </w:r>
      <w:r>
        <w:rPr>
          <w:spacing w:val="-56"/>
        </w:rPr>
        <w:t> </w:t>
      </w:r>
      <w:r>
        <w:rPr>
          <w:rFonts w:ascii="宋体" w:hAnsi="宋体" w:cs="宋体" w:eastAsia="宋体" w:hint="default"/>
        </w:rPr>
        <w:t>1.06%</w:t>
      </w:r>
      <w:r>
        <w:rPr/>
        <w:t>，合计占本公司总股本的</w:t>
      </w:r>
      <w:r>
        <w:rPr>
          <w:spacing w:val="-55"/>
        </w:rPr>
        <w:t> </w:t>
      </w:r>
      <w:r>
        <w:rPr>
          <w:rFonts w:ascii="宋体" w:hAnsi="宋体" w:cs="宋体" w:eastAsia="宋体" w:hint="default"/>
        </w:rPr>
        <w:t>49.11%</w:t>
      </w:r>
      <w:r>
        <w:rPr/>
        <w:t>。</w:t>
      </w:r>
    </w:p>
    <w:p>
      <w:pPr>
        <w:spacing w:line="240" w:lineRule="auto" w:before="0"/>
        <w:rPr>
          <w:rFonts w:ascii="宋体" w:hAnsi="宋体" w:cs="宋体" w:eastAsia="宋体" w:hint="default"/>
          <w:sz w:val="20"/>
          <w:szCs w:val="20"/>
        </w:rPr>
      </w:pPr>
    </w:p>
    <w:p>
      <w:pPr>
        <w:pStyle w:val="BodyText"/>
        <w:spacing w:line="240" w:lineRule="auto" w:before="177"/>
        <w:ind w:left="218" w:right="150"/>
        <w:jc w:val="left"/>
      </w:pPr>
      <w:r>
        <w:rPr/>
        <w:t>本企业最终控制方是四川省国资委</w:t>
      </w:r>
    </w:p>
    <w:p>
      <w:pPr>
        <w:spacing w:line="240" w:lineRule="auto" w:before="10"/>
        <w:rPr>
          <w:rFonts w:ascii="宋体" w:hAnsi="宋体" w:cs="宋体" w:eastAsia="宋体" w:hint="default"/>
          <w:sz w:val="14"/>
          <w:szCs w:val="14"/>
        </w:rPr>
      </w:pPr>
    </w:p>
    <w:p>
      <w:pPr>
        <w:spacing w:line="290" w:lineRule="auto" w:before="0"/>
        <w:ind w:left="218" w:right="444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164" w:val="left" w:leader="none"/>
        </w:tabs>
        <w:spacing w:line="226" w:lineRule="exact"/>
        <w:ind w:left="218" w:right="150"/>
        <w:jc w:val="left"/>
      </w:pPr>
      <w:r>
        <w:rPr/>
        <w:t>√适用</w:t>
        <w:tab/>
        <w:t>□不适用</w:t>
      </w:r>
    </w:p>
    <w:p>
      <w:pPr>
        <w:pStyle w:val="BodyText"/>
        <w:spacing w:line="274" w:lineRule="exact"/>
        <w:ind w:left="218" w:right="150"/>
        <w:jc w:val="left"/>
      </w:pPr>
      <w:r>
        <w:rPr/>
        <w:t>“九、在其他主体中权益”</w:t>
      </w:r>
    </w:p>
    <w:p>
      <w:pPr>
        <w:spacing w:line="240" w:lineRule="auto" w:before="2"/>
        <w:rPr>
          <w:rFonts w:ascii="宋体" w:hAnsi="宋体" w:cs="宋体" w:eastAsia="宋体" w:hint="default"/>
          <w:sz w:val="28"/>
          <w:szCs w:val="28"/>
        </w:rPr>
      </w:pPr>
    </w:p>
    <w:p>
      <w:pPr>
        <w:spacing w:line="290" w:lineRule="auto" w:before="0"/>
        <w:ind w:left="218" w:right="444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tabs>
          <w:tab w:pos="1061" w:val="left" w:leader="none"/>
        </w:tabs>
        <w:spacing w:line="228" w:lineRule="exact"/>
        <w:ind w:left="218" w:right="150"/>
        <w:jc w:val="left"/>
      </w:pPr>
      <w:r>
        <w:rPr/>
        <w:t>√适用</w:t>
        <w:tab/>
        <w:t>□不适用</w:t>
      </w:r>
    </w:p>
    <w:p>
      <w:pPr>
        <w:pStyle w:val="BodyText"/>
        <w:spacing w:line="240" w:lineRule="auto"/>
        <w:ind w:left="218" w:right="150"/>
        <w:jc w:val="left"/>
      </w:pPr>
      <w:r>
        <w:rPr>
          <w:spacing w:val="-3"/>
        </w:rPr>
        <w:t>期与本公司发生关联方交易，或前期与本公司发生关联方交易形成余额的其他合营或联营企业情况如</w:t>
      </w:r>
      <w:r>
        <w:rPr>
          <w:spacing w:val="-9"/>
        </w:rPr>
        <w:t> </w:t>
      </w:r>
      <w:r>
        <w:rPr>
          <w:spacing w:val="-9"/>
        </w:rPr>
      </w:r>
      <w:r>
        <w:rPr/>
        <w:t>下</w:t>
      </w:r>
    </w:p>
    <w:p>
      <w:pPr>
        <w:pStyle w:val="BodyText"/>
        <w:tabs>
          <w:tab w:pos="1061" w:val="left" w:leader="none"/>
        </w:tabs>
        <w:spacing w:line="272" w:lineRule="exact"/>
        <w:ind w:left="218" w:right="150"/>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153"/>
        <w:gridCol w:w="5276"/>
      </w:tblGrid>
      <w:tr>
        <w:trPr>
          <w:trHeight w:val="29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商务印书馆</w:t>
            </w:r>
            <w:r>
              <w:rPr>
                <w:rFonts w:ascii="宋体" w:hAnsi="宋体" w:cs="宋体" w:eastAsia="宋体" w:hint="default"/>
                <w:sz w:val="21"/>
                <w:szCs w:val="21"/>
              </w:rPr>
              <w:t>(</w:t>
            </w: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有限公司</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上海景界信息科技有限公司</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四川骄阳似火影业有限公司</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成都文轩股权投资基金管理有限公司</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凉山新华文轩教育科技有限公司</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合营公司</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文卓</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r>
    </w:tbl>
    <w:p>
      <w:pPr>
        <w:spacing w:line="240" w:lineRule="auto" w:before="7"/>
        <w:rPr>
          <w:rFonts w:ascii="宋体" w:hAnsi="宋体" w:cs="宋体" w:eastAsia="宋体" w:hint="default"/>
          <w:sz w:val="15"/>
          <w:szCs w:val="15"/>
        </w:rPr>
      </w:pPr>
    </w:p>
    <w:p>
      <w:pPr>
        <w:pStyle w:val="BodyText"/>
        <w:spacing w:line="273" w:lineRule="exact" w:before="36"/>
        <w:ind w:left="218" w:right="150"/>
        <w:jc w:val="left"/>
      </w:pPr>
      <w:r>
        <w:rPr/>
        <w:t>其他说明</w:t>
      </w:r>
    </w:p>
    <w:p>
      <w:pPr>
        <w:pStyle w:val="BodyText"/>
        <w:tabs>
          <w:tab w:pos="1061" w:val="left" w:leader="none"/>
        </w:tabs>
        <w:spacing w:line="273" w:lineRule="exact"/>
        <w:ind w:left="218" w:right="150"/>
        <w:jc w:val="left"/>
      </w:pPr>
      <w:r>
        <w:rPr/>
        <w:t>□适用</w:t>
        <w:tab/>
        <w:t>√不适用</w:t>
      </w:r>
    </w:p>
    <w:p>
      <w:pPr>
        <w:spacing w:line="240" w:lineRule="auto" w:before="3"/>
        <w:rPr>
          <w:rFonts w:ascii="宋体" w:hAnsi="宋体" w:cs="宋体" w:eastAsia="宋体" w:hint="default"/>
          <w:sz w:val="28"/>
          <w:szCs w:val="28"/>
        </w:rPr>
      </w:pPr>
    </w:p>
    <w:p>
      <w:pPr>
        <w:pStyle w:val="Heading5"/>
        <w:spacing w:line="240" w:lineRule="auto"/>
        <w:ind w:left="218" w:right="15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tabs>
          <w:tab w:pos="1061" w:val="left" w:leader="none"/>
        </w:tabs>
        <w:spacing w:line="240" w:lineRule="auto" w:before="58"/>
        <w:ind w:left="218" w:right="150"/>
        <w:jc w:val="left"/>
      </w:pPr>
      <w:r>
        <w:rPr/>
        <w:t>√适用</w:t>
        <w:tab/>
        <w:t>□不适用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145"/>
        <w:gridCol w:w="5283"/>
      </w:tblGrid>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1"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1"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四川新华国际酒店有限责任公司</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四川广汉市三星堆瞿上园文化有限公司</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1"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四川新华海颐文化发展有限公司</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四川新华海颐酒店有限责任公司</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成都市新华创智文化产业投资有限公司</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1"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四川新华发行集团有限公司花岛度假酒店</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四川恒熙物业管理有限责任公司</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四川崇文居森林酒店有限公司</w:t>
            </w:r>
          </w:p>
        </w:tc>
        <w:tc>
          <w:tcPr>
            <w:tcW w:w="5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pgSz w:w="11910" w:h="16840"/>
          <w:pgMar w:header="882" w:footer="1195" w:top="1120" w:bottom="1380" w:left="120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80" w:right="1120"/>
        </w:sectPr>
      </w:pPr>
    </w:p>
    <w:p>
      <w:pPr>
        <w:pStyle w:val="Heading2"/>
        <w:spacing w:line="240" w:lineRule="auto" w:before="168"/>
        <w:ind w:right="-17"/>
        <w:jc w:val="left"/>
        <w:rPr>
          <w:b w:val="0"/>
          <w:bCs w:val="0"/>
        </w:rPr>
      </w:pPr>
      <w:r>
        <w:rPr>
          <w:rFonts w:ascii="宋体" w:hAnsi="宋体" w:cs="宋体" w:eastAsia="宋体" w:hint="default"/>
        </w:rPr>
        <w:t>5</w:t>
      </w:r>
      <w:r>
        <w:rPr/>
        <w:t>、</w:t>
      </w:r>
      <w:r>
        <w:rPr>
          <w:b w:val="0"/>
          <w:bCs w:val="0"/>
        </w:rPr>
      </w:r>
    </w:p>
    <w:p>
      <w:pPr>
        <w:pStyle w:val="Heading5"/>
        <w:spacing w:line="240" w:lineRule="auto" w:before="59"/>
        <w:ind w:right="-17"/>
        <w:jc w:val="left"/>
        <w:rPr>
          <w:b w:val="0"/>
          <w:bCs w:val="0"/>
        </w:rPr>
      </w:pPr>
      <w:r>
        <w:rPr>
          <w:rFonts w:ascii="宋体" w:hAnsi="宋体" w:cs="宋体" w:eastAsia="宋体" w:hint="default"/>
        </w:rPr>
        <w:t>6</w:t>
      </w:r>
      <w:r>
        <w:rPr/>
        <w:t>、</w:t>
      </w:r>
      <w:r>
        <w:rPr>
          <w:spacing w:val="4"/>
        </w:rPr>
        <w:t> </w:t>
      </w:r>
      <w:r>
        <w:rPr/>
        <w:t>关联交易情况</w:t>
      </w:r>
      <w:r>
        <w:rPr>
          <w:b w:val="0"/>
          <w:bCs w:val="0"/>
        </w:rPr>
      </w:r>
    </w:p>
    <w:p>
      <w:pPr>
        <w:pStyle w:val="Heading5"/>
        <w:spacing w:line="240" w:lineRule="auto" w:before="56"/>
        <w:ind w:right="-17"/>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Heading3"/>
        <w:spacing w:line="313" w:lineRule="exact" w:before="50"/>
        <w:ind w:right="-17"/>
        <w:jc w:val="left"/>
      </w:pPr>
      <w:r>
        <w:rPr/>
        <w:t>采购商品</w:t>
      </w:r>
      <w:r>
        <w:rPr>
          <w:rFonts w:ascii="宋体" w:hAnsi="宋体" w:cs="宋体" w:eastAsia="宋体" w:hint="default"/>
        </w:rPr>
        <w:t>/</w:t>
      </w:r>
      <w:r>
        <w:rPr/>
        <w:t>接受劳务情况表</w:t>
      </w:r>
    </w:p>
    <w:p>
      <w:pPr>
        <w:pStyle w:val="Heading3"/>
        <w:spacing w:line="313" w:lineRule="exact"/>
        <w:ind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Heading3"/>
        <w:tabs>
          <w:tab w:pos="1339"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280" w:right="1120"/>
          <w:cols w:num="2" w:equalWidth="0">
            <w:col w:w="4342" w:space="2230"/>
            <w:col w:w="2938"/>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5"/>
        <w:gridCol w:w="2271"/>
        <w:gridCol w:w="1844"/>
        <w:gridCol w:w="1726"/>
      </w:tblGrid>
      <w:tr>
        <w:trPr>
          <w:trHeight w:val="305"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9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四川新华国际酒店有限责任公司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328,486.07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281,368.61</w:t>
            </w:r>
          </w:p>
        </w:tc>
      </w:tr>
      <w:tr>
        <w:trPr>
          <w:trHeight w:val="555"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四川广汉市三星堆瞿上园文化有限公</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615,656.00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272,211.30</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支付物业管理服务费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7,490,235.38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7,671,454.61</w:t>
            </w:r>
          </w:p>
        </w:tc>
      </w:tr>
      <w:tr>
        <w:trPr>
          <w:trHeight w:val="55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四川新华发行集团有限公司花岛度假</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酒店</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209,729.00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211,516.40</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16,828,239.37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20,512,800.00</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商务印书馆</w:t>
            </w:r>
            <w:r>
              <w:rPr>
                <w:rFonts w:ascii="宋体" w:hAnsi="宋体" w:cs="宋体" w:eastAsia="宋体" w:hint="default"/>
                <w:sz w:val="21"/>
                <w:szCs w:val="21"/>
              </w:rPr>
              <w:t>(</w:t>
            </w: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9"/>
              <w:jc w:val="right"/>
              <w:rPr>
                <w:rFonts w:ascii="宋体" w:hAnsi="宋体" w:cs="宋体" w:eastAsia="宋体" w:hint="default"/>
                <w:sz w:val="21"/>
                <w:szCs w:val="21"/>
              </w:rPr>
            </w:pPr>
            <w:r>
              <w:rPr>
                <w:rFonts w:ascii="宋体"/>
                <w:w w:val="100"/>
                <w:sz w:val="21"/>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16,483,185.66</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人民东方</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书业有限公司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3,066,037.75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3,066,037.62</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3,425,374.02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2,543,154.53</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四川崇文居森林酒店有限公司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23,782.11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5,960.00</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上海景界信息科技有限公司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9"/>
              <w:jc w:val="right"/>
              <w:rPr>
                <w:rFonts w:ascii="宋体" w:hAnsi="宋体" w:cs="宋体" w:eastAsia="宋体" w:hint="default"/>
                <w:sz w:val="21"/>
                <w:szCs w:val="21"/>
              </w:rPr>
            </w:pPr>
            <w:r>
              <w:rPr>
                <w:rFonts w:ascii="宋体"/>
                <w:w w:val="100"/>
                <w:sz w:val="21"/>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96,960.00</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四川新华海颐文化发展有限公司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471,135.98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183,543.00</w:t>
            </w:r>
          </w:p>
        </w:tc>
      </w:tr>
      <w:tr>
        <w:trPr>
          <w:trHeight w:val="555"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四川新华海颐酒店有限公司陕西街蓉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城分公司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23,113.96</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四川骄阳似火影业有限公司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支付版权费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762,410.72</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33,244,200.36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51,328,191.73</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280" w:right="1120"/>
        </w:sectPr>
      </w:pPr>
    </w:p>
    <w:p>
      <w:pPr>
        <w:pStyle w:val="Heading3"/>
        <w:spacing w:line="313" w:lineRule="exact" w:before="26"/>
        <w:ind w:right="-20"/>
        <w:jc w:val="left"/>
      </w:pPr>
      <w:r>
        <w:rPr/>
        <w:t>出售商品</w:t>
      </w:r>
      <w:r>
        <w:rPr>
          <w:rFonts w:ascii="宋体" w:hAnsi="宋体" w:cs="宋体" w:eastAsia="宋体" w:hint="default"/>
        </w:rPr>
        <w:t>/</w:t>
      </w:r>
      <w:r>
        <w:rPr/>
        <w:t>提供劳务情况表</w:t>
      </w:r>
    </w:p>
    <w:p>
      <w:pPr>
        <w:pStyle w:val="Heading3"/>
        <w:spacing w:line="313" w:lineRule="exact"/>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Heading3"/>
        <w:tabs>
          <w:tab w:pos="1339"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280" w:right="1120"/>
          <w:cols w:num="2" w:equalWidth="0">
            <w:col w:w="2899" w:space="3673"/>
            <w:col w:w="2938"/>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10"/>
        <w:gridCol w:w="2554"/>
        <w:gridCol w:w="1983"/>
        <w:gridCol w:w="1728"/>
      </w:tblGrid>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销售出版物及提供劳务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719,620.00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120,090.25</w:t>
            </w:r>
          </w:p>
        </w:tc>
      </w:tr>
      <w:tr>
        <w:trPr>
          <w:trHeight w:val="281"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销售出版物</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264,150.94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10,451.95</w:t>
            </w:r>
          </w:p>
        </w:tc>
      </w:tr>
      <w:tr>
        <w:trPr>
          <w:trHeight w:val="55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成都市新华创智文化产业投资有</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提供广告设计及制作服务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10,859.43</w:t>
            </w:r>
          </w:p>
        </w:tc>
      </w:tr>
      <w:tr>
        <w:trPr>
          <w:trHeight w:val="55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四川新华发行集团有限公司花岛</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度假酒店</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提供广告设计及制作服务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3,264.15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26,426.42</w:t>
            </w: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四川骄阳似火影业有限公司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销售出版物</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w w:val="100"/>
                <w:sz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176,991.15</w:t>
            </w:r>
          </w:p>
        </w:tc>
      </w:tr>
      <w:tr>
        <w:trPr>
          <w:trHeight w:val="55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四川广汉市三星堆瞿上园文化有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提供售后服务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2,018.87</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凉山新华文轩教育科技有限公司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158,717.94</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四川新华海颐文化发展有限公司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提供宣传服务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6,977.50</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四川新华海颐酒店有限责任公司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提供宣传服务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150,000.00</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5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1,304,749.40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344,819.20</w:t>
            </w:r>
          </w:p>
        </w:tc>
      </w:tr>
    </w:tbl>
    <w:p>
      <w:pPr>
        <w:spacing w:line="240" w:lineRule="auto" w:before="9"/>
        <w:rPr>
          <w:rFonts w:ascii="宋体" w:hAnsi="宋体" w:cs="宋体" w:eastAsia="宋体" w:hint="default"/>
          <w:sz w:val="15"/>
          <w:szCs w:val="15"/>
        </w:rPr>
      </w:pPr>
    </w:p>
    <w:p>
      <w:pPr>
        <w:pStyle w:val="Heading3"/>
        <w:spacing w:line="313" w:lineRule="exact" w:before="26"/>
        <w:ind w:right="4308"/>
        <w:jc w:val="left"/>
      </w:pPr>
      <w:r>
        <w:rPr/>
        <w:t>购销商品、提供和接受劳务的关联交易说明</w:t>
      </w:r>
    </w:p>
    <w:p>
      <w:pPr>
        <w:pStyle w:val="Heading3"/>
        <w:spacing w:line="313" w:lineRule="exact"/>
        <w:ind w:right="4308"/>
        <w:jc w:val="left"/>
      </w:pPr>
      <w:r>
        <w:rPr/>
        <w:t>□适用</w:t>
      </w:r>
      <w:r>
        <w:rPr>
          <w:spacing w:val="-1"/>
        </w:rPr>
        <w:t> </w:t>
      </w:r>
      <w:r>
        <w:rPr/>
        <w:t>√不适用</w:t>
      </w:r>
    </w:p>
    <w:p>
      <w:pPr>
        <w:spacing w:after="0" w:line="313" w:lineRule="exact"/>
        <w:jc w:val="left"/>
        <w:sectPr>
          <w:type w:val="continuous"/>
          <w:pgSz w:w="11910" w:h="16840"/>
          <w:pgMar w:top="1120" w:bottom="1380" w:left="1280" w:right="1120"/>
        </w:sectPr>
      </w:pPr>
    </w:p>
    <w:p>
      <w:pPr>
        <w:spacing w:line="240" w:lineRule="auto" w:before="1"/>
        <w:rPr>
          <w:rFonts w:ascii="宋体" w:hAnsi="宋体" w:cs="宋体" w:eastAsia="宋体" w:hint="default"/>
          <w:sz w:val="25"/>
          <w:szCs w:val="25"/>
        </w:rPr>
      </w:pPr>
    </w:p>
    <w:p>
      <w:pPr>
        <w:pStyle w:val="Heading5"/>
        <w:spacing w:line="240" w:lineRule="auto" w:before="36"/>
        <w:ind w:left="218" w:right="150"/>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Heading3"/>
        <w:spacing w:line="313" w:lineRule="exact" w:before="35"/>
        <w:ind w:left="218" w:right="150"/>
        <w:jc w:val="left"/>
      </w:pPr>
      <w:r>
        <w:rPr/>
        <w:t>本公司受托管理</w:t>
      </w:r>
      <w:r>
        <w:rPr>
          <w:rFonts w:ascii="宋体" w:hAnsi="宋体" w:cs="宋体" w:eastAsia="宋体" w:hint="default"/>
        </w:rPr>
        <w:t>/</w:t>
      </w:r>
      <w:r>
        <w:rPr/>
        <w:t>承包情况表：</w:t>
      </w:r>
    </w:p>
    <w:p>
      <w:pPr>
        <w:pStyle w:val="Heading3"/>
        <w:spacing w:line="310" w:lineRule="exact" w:before="31"/>
        <w:ind w:left="218" w:right="6908"/>
        <w:jc w:val="left"/>
      </w:pPr>
      <w:r>
        <w:rPr/>
        <w:t>□适用</w:t>
      </w:r>
      <w:r>
        <w:rPr>
          <w:spacing w:val="-1"/>
        </w:rPr>
        <w:t> </w:t>
      </w:r>
      <w:r>
        <w:rPr/>
        <w:t>√不适用</w:t>
      </w:r>
      <w:r>
        <w:rPr/>
        <w:t> 关联托管</w:t>
      </w:r>
      <w:r>
        <w:rPr>
          <w:rFonts w:ascii="宋体" w:hAnsi="宋体" w:cs="宋体" w:eastAsia="宋体" w:hint="default"/>
        </w:rPr>
        <w:t>/</w:t>
      </w:r>
      <w:r>
        <w:rPr/>
        <w:t>承包情况说明</w:t>
      </w:r>
    </w:p>
    <w:p>
      <w:pPr>
        <w:pStyle w:val="Heading3"/>
        <w:spacing w:line="284" w:lineRule="exact"/>
        <w:ind w:left="218" w:right="15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Heading3"/>
        <w:spacing w:line="313" w:lineRule="exact"/>
        <w:ind w:left="218" w:right="150"/>
        <w:jc w:val="left"/>
      </w:pPr>
      <w:r>
        <w:rPr/>
        <w:t>本公司委托管理</w:t>
      </w:r>
      <w:r>
        <w:rPr>
          <w:rFonts w:ascii="宋体" w:hAnsi="宋体" w:cs="宋体" w:eastAsia="宋体" w:hint="default"/>
        </w:rPr>
        <w:t>/</w:t>
      </w:r>
      <w:r>
        <w:rPr/>
        <w:t>出包情况表：</w:t>
      </w:r>
    </w:p>
    <w:p>
      <w:pPr>
        <w:pStyle w:val="Heading3"/>
        <w:spacing w:line="312" w:lineRule="exact" w:before="29"/>
        <w:ind w:left="218" w:right="6908"/>
        <w:jc w:val="left"/>
      </w:pPr>
      <w:r>
        <w:rPr/>
        <w:t>□适用</w:t>
      </w:r>
      <w:r>
        <w:rPr>
          <w:spacing w:val="-1"/>
        </w:rPr>
        <w:t> </w:t>
      </w:r>
      <w:r>
        <w:rPr/>
        <w:t>√不适用</w:t>
      </w:r>
      <w:r>
        <w:rPr/>
        <w:t> 关联管理</w:t>
      </w:r>
      <w:r>
        <w:rPr>
          <w:rFonts w:ascii="宋体" w:hAnsi="宋体" w:cs="宋体" w:eastAsia="宋体" w:hint="default"/>
        </w:rPr>
        <w:t>/</w:t>
      </w:r>
      <w:r>
        <w:rPr/>
        <w:t>出包情况说明</w:t>
      </w:r>
    </w:p>
    <w:p>
      <w:pPr>
        <w:pStyle w:val="Heading3"/>
        <w:spacing w:line="281" w:lineRule="exact"/>
        <w:ind w:left="218" w:right="150"/>
        <w:jc w:val="left"/>
      </w:pPr>
      <w:r>
        <w:rPr/>
        <w:t>□适用</w:t>
      </w:r>
      <w:r>
        <w:rPr>
          <w:spacing w:val="-1"/>
        </w:rPr>
        <w:t> </w:t>
      </w:r>
      <w:r>
        <w:rPr/>
        <w:t>√不适用</w:t>
      </w: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59"/>
          <w:pgSz w:w="11910" w:h="16840"/>
          <w:pgMar w:footer="1195" w:header="882" w:top="1120" w:bottom="1380" w:left="1200" w:right="1040"/>
        </w:sectPr>
      </w:pPr>
    </w:p>
    <w:p>
      <w:pPr>
        <w:pStyle w:val="Heading5"/>
        <w:spacing w:line="240" w:lineRule="auto" w:before="36"/>
        <w:ind w:left="218" w:right="-20"/>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Heading3"/>
        <w:spacing w:line="313" w:lineRule="exact" w:before="50"/>
        <w:ind w:left="218" w:right="-20"/>
        <w:jc w:val="left"/>
      </w:pPr>
      <w:r>
        <w:rPr/>
        <w:t>本公司作为出租方：</w:t>
      </w:r>
    </w:p>
    <w:p>
      <w:pPr>
        <w:pStyle w:val="Heading3"/>
        <w:spacing w:line="313"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tabs>
          <w:tab w:pos="1419"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200" w:right="1040"/>
          <w:cols w:num="2" w:equalWidth="0">
            <w:col w:w="2379" w:space="4193"/>
            <w:col w:w="3098"/>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41"/>
        <w:gridCol w:w="1843"/>
        <w:gridCol w:w="2552"/>
        <w:gridCol w:w="2439"/>
      </w:tblGrid>
      <w:tr>
        <w:trPr>
          <w:trHeight w:val="348"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84"/>
              <w:jc w:val="right"/>
              <w:rPr>
                <w:rFonts w:ascii="宋体" w:hAnsi="宋体" w:cs="宋体" w:eastAsia="宋体" w:hint="default"/>
                <w:sz w:val="21"/>
                <w:szCs w:val="21"/>
              </w:rPr>
            </w:pPr>
            <w:r>
              <w:rPr>
                <w:rFonts w:ascii="宋体" w:hAnsi="宋体" w:cs="宋体" w:eastAsia="宋体" w:hint="default"/>
                <w:spacing w:val="-1"/>
                <w:sz w:val="21"/>
                <w:szCs w:val="21"/>
              </w:rPr>
              <w:t>承租方名称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4"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7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四川新华发行集团</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5" w:right="0"/>
              <w:jc w:val="left"/>
              <w:rPr>
                <w:rFonts w:ascii="宋体" w:hAnsi="宋体" w:cs="宋体" w:eastAsia="宋体" w:hint="default"/>
                <w:sz w:val="21"/>
                <w:szCs w:val="21"/>
              </w:rPr>
            </w:pPr>
            <w:r>
              <w:rPr>
                <w:rFonts w:ascii="宋体"/>
                <w:sz w:val="21"/>
              </w:rPr>
              <w:t>1,279,575.78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2" w:right="0"/>
              <w:jc w:val="left"/>
              <w:rPr>
                <w:rFonts w:ascii="宋体" w:hAnsi="宋体" w:cs="宋体" w:eastAsia="宋体" w:hint="default"/>
                <w:sz w:val="21"/>
                <w:szCs w:val="21"/>
              </w:rPr>
            </w:pPr>
            <w:r>
              <w:rPr>
                <w:rFonts w:ascii="宋体"/>
                <w:sz w:val="21"/>
              </w:rPr>
              <w:t>1,279,575.78</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200" w:right="1040"/>
        </w:sectPr>
      </w:pPr>
    </w:p>
    <w:p>
      <w:pPr>
        <w:pStyle w:val="Heading3"/>
        <w:spacing w:line="312" w:lineRule="exact" w:before="26"/>
        <w:ind w:left="218" w:right="-20"/>
        <w:jc w:val="left"/>
      </w:pPr>
      <w:r>
        <w:rPr/>
        <w:t>本公司作为承租方：</w:t>
      </w:r>
    </w:p>
    <w:p>
      <w:pPr>
        <w:pStyle w:val="Heading3"/>
        <w:spacing w:line="312"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Heading3"/>
        <w:tabs>
          <w:tab w:pos="1419"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200" w:right="1040"/>
          <w:cols w:num="2" w:equalWidth="0">
            <w:col w:w="2379" w:space="4193"/>
            <w:col w:w="3098"/>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718"/>
        <w:gridCol w:w="1560"/>
        <w:gridCol w:w="1985"/>
        <w:gridCol w:w="2012"/>
      </w:tblGrid>
      <w:tr>
        <w:trPr>
          <w:trHeight w:val="319"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38,529,905.09</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40,104,373.77</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13,336,427.32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11,096,987.67</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四川恒熙物业管理有限责任公司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3,023,132.35</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3,110,091.56</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成都文轩股权投资基金管理有限公司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536,391.45</w:t>
            </w: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55,425,856.21</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54,311,453.00</w:t>
            </w:r>
          </w:p>
        </w:tc>
      </w:tr>
    </w:tbl>
    <w:p>
      <w:pPr>
        <w:spacing w:line="240" w:lineRule="auto" w:before="10"/>
        <w:rPr>
          <w:rFonts w:ascii="宋体" w:hAnsi="宋体" w:cs="宋体" w:eastAsia="宋体" w:hint="default"/>
          <w:sz w:val="18"/>
          <w:szCs w:val="18"/>
        </w:rPr>
      </w:pPr>
    </w:p>
    <w:p>
      <w:pPr>
        <w:pStyle w:val="Heading3"/>
        <w:spacing w:line="313" w:lineRule="exact" w:before="26"/>
        <w:ind w:left="218" w:right="150"/>
        <w:jc w:val="left"/>
      </w:pPr>
      <w:r>
        <w:rPr/>
        <w:t>关联租赁情况说明</w:t>
      </w:r>
    </w:p>
    <w:p>
      <w:pPr>
        <w:pStyle w:val="Heading3"/>
        <w:spacing w:line="313" w:lineRule="exact"/>
        <w:ind w:left="218" w:right="150"/>
        <w:jc w:val="left"/>
      </w:pPr>
      <w:r>
        <w:rPr/>
        <w:t>□适用</w:t>
      </w:r>
      <w:r>
        <w:rPr>
          <w:spacing w:val="-1"/>
        </w:rPr>
        <w:t> </w:t>
      </w:r>
      <w:r>
        <w:rPr/>
        <w:t>√不适用</w:t>
      </w:r>
    </w:p>
    <w:p>
      <w:pPr>
        <w:spacing w:line="240" w:lineRule="auto" w:before="8"/>
        <w:rPr>
          <w:rFonts w:ascii="宋体" w:hAnsi="宋体" w:cs="宋体" w:eastAsia="宋体" w:hint="default"/>
          <w:sz w:val="28"/>
          <w:szCs w:val="28"/>
        </w:rPr>
      </w:pPr>
    </w:p>
    <w:p>
      <w:pPr>
        <w:pStyle w:val="Heading5"/>
        <w:spacing w:line="240" w:lineRule="auto"/>
        <w:ind w:left="218" w:right="150"/>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Heading3"/>
        <w:spacing w:line="312" w:lineRule="exact" w:before="52"/>
        <w:ind w:left="218" w:right="150"/>
        <w:jc w:val="left"/>
      </w:pPr>
      <w:r>
        <w:rPr/>
        <w:t>本公司作为担保方</w:t>
      </w:r>
    </w:p>
    <w:p>
      <w:pPr>
        <w:pStyle w:val="Heading3"/>
        <w:spacing w:line="312" w:lineRule="exact" w:before="28"/>
        <w:ind w:left="218" w:right="7268"/>
        <w:jc w:val="left"/>
      </w:pPr>
      <w:r>
        <w:rPr/>
        <w:t>□适用</w:t>
      </w:r>
      <w:r>
        <w:rPr>
          <w:spacing w:val="-1"/>
        </w:rPr>
        <w:t> </w:t>
      </w:r>
      <w:r>
        <w:rPr/>
        <w:t>√不适用</w:t>
      </w:r>
      <w:r>
        <w:rPr/>
        <w:t> 本公司作为被担保方</w:t>
      </w:r>
    </w:p>
    <w:p>
      <w:pPr>
        <w:pStyle w:val="Heading3"/>
        <w:spacing w:line="310" w:lineRule="exact" w:before="1"/>
        <w:ind w:left="218" w:right="7508"/>
        <w:jc w:val="left"/>
      </w:pPr>
      <w:r>
        <w:rPr/>
        <w:t>□适用</w:t>
      </w:r>
      <w:r>
        <w:rPr>
          <w:spacing w:val="-1"/>
        </w:rPr>
        <w:t> </w:t>
      </w:r>
      <w:r>
        <w:rPr/>
        <w:t>√不适用</w:t>
      </w:r>
      <w:r>
        <w:rPr/>
        <w:t> 关联担保情况说明</w:t>
      </w:r>
    </w:p>
    <w:p>
      <w:pPr>
        <w:pStyle w:val="Heading3"/>
        <w:spacing w:line="284" w:lineRule="exact"/>
        <w:ind w:left="218" w:right="150"/>
        <w:jc w:val="left"/>
      </w:pPr>
      <w:r>
        <w:rPr/>
        <w:t>□适用</w:t>
      </w:r>
      <w:r>
        <w:rPr>
          <w:spacing w:val="-1"/>
        </w:rPr>
        <w:t> </w:t>
      </w:r>
      <w:r>
        <w:rPr/>
        <w:t>√不适用</w:t>
      </w: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200" w:right="1040"/>
        </w:sectPr>
      </w:pPr>
    </w:p>
    <w:p>
      <w:pPr>
        <w:pStyle w:val="Heading5"/>
        <w:spacing w:line="240" w:lineRule="auto" w:before="36"/>
        <w:ind w:left="218" w:right="-18"/>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Heading3"/>
        <w:spacing w:line="240" w:lineRule="auto" w:before="52"/>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Heading3"/>
        <w:tabs>
          <w:tab w:pos="1419"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200" w:right="1040"/>
          <w:cols w:num="2" w:equalWidth="0">
            <w:col w:w="2315" w:space="4258"/>
            <w:col w:w="3097"/>
          </w:cols>
        </w:sectPr>
      </w:pP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26"/>
        <w:gridCol w:w="2026"/>
        <w:gridCol w:w="1805"/>
        <w:gridCol w:w="1822"/>
        <w:gridCol w:w="1750"/>
      </w:tblGrid>
      <w:tr>
        <w:trPr>
          <w:trHeight w:val="283"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4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bl>
    <w:p>
      <w:pPr>
        <w:spacing w:after="0" w:line="241" w:lineRule="exact"/>
        <w:jc w:val="left"/>
        <w:rPr>
          <w:rFonts w:ascii="宋体" w:hAnsi="宋体" w:cs="宋体" w:eastAsia="宋体" w:hint="default"/>
          <w:sz w:val="21"/>
          <w:szCs w:val="21"/>
        </w:rPr>
        <w:sectPr>
          <w:type w:val="continuous"/>
          <w:pgSz w:w="11910" w:h="16840"/>
          <w:pgMar w:top="1120" w:bottom="1380" w:left="12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86" w:type="dxa"/>
        <w:tblLayout w:type="fixed"/>
        <w:tblCellMar>
          <w:top w:w="0" w:type="dxa"/>
          <w:left w:w="0" w:type="dxa"/>
          <w:bottom w:w="0" w:type="dxa"/>
          <w:right w:w="0" w:type="dxa"/>
        </w:tblCellMar>
        <w:tblLook w:val="01E0"/>
      </w:tblPr>
      <w:tblGrid>
        <w:gridCol w:w="2026"/>
        <w:gridCol w:w="2026"/>
        <w:gridCol w:w="1805"/>
        <w:gridCol w:w="1822"/>
        <w:gridCol w:w="1750"/>
      </w:tblGrid>
      <w:tr>
        <w:trPr>
          <w:trHeight w:val="284" w:hRule="exact"/>
        </w:trPr>
        <w:tc>
          <w:tcPr>
            <w:tcW w:w="94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3"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文卓</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sz w:val="21"/>
              </w:rPr>
              <w:t>120,000,000.00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2013.8.21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2017.2.20</w:t>
            </w: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6"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0"/>
          <w:pgSz w:w="11910" w:h="16840"/>
          <w:pgMar w:footer="1195" w:header="882" w:top="1120" w:bottom="1380" w:left="1020" w:right="860"/>
          <w:pgNumType w:start="161"/>
        </w:sectPr>
      </w:pPr>
    </w:p>
    <w:p>
      <w:pPr>
        <w:pStyle w:val="Heading5"/>
        <w:spacing w:line="240" w:lineRule="auto" w:before="36"/>
        <w:ind w:left="398" w:right="-17"/>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Heading3"/>
        <w:spacing w:line="240" w:lineRule="auto" w:before="52"/>
        <w:ind w:left="398" w:right="-17"/>
        <w:jc w:val="left"/>
      </w:pPr>
      <w:r>
        <w:rPr/>
        <w:t>□适用</w:t>
      </w:r>
      <w:r>
        <w:rPr>
          <w:spacing w:val="-1"/>
        </w:rPr>
        <w:t> </w:t>
      </w:r>
      <w:r>
        <w:rPr/>
        <w:t>√不适用</w:t>
      </w:r>
    </w:p>
    <w:p>
      <w:pPr>
        <w:pStyle w:val="Heading5"/>
        <w:spacing w:line="240" w:lineRule="auto" w:before="61"/>
        <w:ind w:left="398" w:right="-17"/>
        <w:jc w:val="left"/>
        <w:rPr>
          <w:b w:val="0"/>
          <w:bCs w:val="0"/>
        </w:rPr>
      </w:pPr>
      <w:r>
        <w:rPr>
          <w:rFonts w:ascii="宋体" w:hAnsi="宋体" w:cs="宋体" w:eastAsia="宋体" w:hint="default"/>
        </w:rPr>
        <w:t>(7).</w:t>
      </w:r>
      <w:r>
        <w:rPr>
          <w:rFonts w:ascii="宋体" w:hAnsi="宋体" w:cs="宋体" w:eastAsia="宋体" w:hint="default"/>
          <w:spacing w:val="90"/>
        </w:rPr>
        <w:t> </w:t>
      </w:r>
      <w:r>
        <w:rPr/>
        <w:t>关键管理人员报酬</w:t>
      </w:r>
      <w:r>
        <w:rPr>
          <w:b w:val="0"/>
          <w:bCs w:val="0"/>
        </w:rPr>
      </w:r>
    </w:p>
    <w:p>
      <w:pPr>
        <w:pStyle w:val="Heading3"/>
        <w:spacing w:line="240" w:lineRule="auto" w:before="52"/>
        <w:ind w:left="39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pStyle w:val="Heading3"/>
        <w:tabs>
          <w:tab w:pos="1839" w:val="left" w:leader="none"/>
        </w:tabs>
        <w:spacing w:line="240" w:lineRule="auto"/>
        <w:ind w:left="398" w:right="0"/>
        <w:jc w:val="left"/>
      </w:pPr>
      <w:r>
        <w:rPr/>
        <w:t>单位：万元</w:t>
        <w:tab/>
        <w:t>币种：人民币</w:t>
      </w:r>
    </w:p>
    <w:p>
      <w:pPr>
        <w:spacing w:after="0" w:line="240" w:lineRule="auto"/>
        <w:jc w:val="left"/>
        <w:sectPr>
          <w:type w:val="continuous"/>
          <w:pgSz w:w="11910" w:h="16840"/>
          <w:pgMar w:top="1120" w:bottom="1380" w:left="1020" w:right="860"/>
          <w:cols w:num="2" w:equalWidth="0">
            <w:col w:w="3968" w:space="2364"/>
            <w:col w:w="3698"/>
          </w:cols>
        </w:sectPr>
      </w:pPr>
    </w:p>
    <w:p>
      <w:pPr>
        <w:spacing w:line="240" w:lineRule="auto" w:before="10"/>
        <w:rPr>
          <w:rFonts w:ascii="宋体" w:hAnsi="宋体" w:cs="宋体" w:eastAsia="宋体" w:hint="default"/>
          <w:sz w:val="2"/>
          <w:szCs w:val="2"/>
        </w:rPr>
      </w:pPr>
    </w:p>
    <w:tbl>
      <w:tblPr>
        <w:tblW w:w="0" w:type="auto"/>
        <w:jc w:val="left"/>
        <w:tblInd w:w="286" w:type="dxa"/>
        <w:tblLayout w:type="fixed"/>
        <w:tblCellMar>
          <w:top w:w="0" w:type="dxa"/>
          <w:left w:w="0" w:type="dxa"/>
          <w:bottom w:w="0" w:type="dxa"/>
          <w:right w:w="0" w:type="dxa"/>
        </w:tblCellMar>
        <w:tblLook w:val="01E0"/>
      </w:tblPr>
      <w:tblGrid>
        <w:gridCol w:w="3411"/>
        <w:gridCol w:w="3413"/>
        <w:gridCol w:w="2605"/>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818.87</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779.47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5"/>
        <w:spacing w:line="240" w:lineRule="auto" w:before="36"/>
        <w:ind w:left="398" w:right="0"/>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Heading3"/>
        <w:tabs>
          <w:tab w:pos="1358" w:val="left" w:leader="none"/>
        </w:tabs>
        <w:spacing w:line="240" w:lineRule="auto" w:before="52"/>
        <w:ind w:left="398" w:right="0"/>
        <w:jc w:val="left"/>
      </w:pPr>
      <w:r>
        <w:rPr/>
        <w:t>□适用</w:t>
        <w:tab/>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020" w:right="860"/>
        </w:sectPr>
      </w:pPr>
    </w:p>
    <w:p>
      <w:pPr>
        <w:pStyle w:val="Heading5"/>
        <w:spacing w:line="290" w:lineRule="auto" w:before="36"/>
        <w:ind w:left="398" w:right="-19"/>
        <w:jc w:val="left"/>
        <w:rPr>
          <w:b w:val="0"/>
          <w:bCs w:val="0"/>
        </w:rPr>
      </w:pPr>
      <w:r>
        <w:rPr>
          <w:rFonts w:ascii="宋体" w:hAnsi="宋体" w:cs="宋体" w:eastAsia="宋体" w:hint="default"/>
        </w:rPr>
        <w:t>7</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Heading3"/>
        <w:tabs>
          <w:tab w:pos="1358" w:val="left" w:leader="none"/>
        </w:tabs>
        <w:spacing w:line="240" w:lineRule="auto" w:before="8"/>
        <w:ind w:left="398" w:right="-19"/>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tabs>
          <w:tab w:pos="1479" w:val="left" w:leader="none"/>
        </w:tabs>
        <w:spacing w:line="240" w:lineRule="auto"/>
        <w:ind w:left="39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20" w:right="860"/>
          <w:cols w:num="2" w:equalWidth="0">
            <w:col w:w="2725" w:space="4087"/>
            <w:col w:w="3218"/>
          </w:cols>
        </w:sectPr>
      </w:pP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277"/>
        <w:gridCol w:w="3826"/>
        <w:gridCol w:w="1133"/>
        <w:gridCol w:w="1082"/>
        <w:gridCol w:w="1539"/>
        <w:gridCol w:w="924"/>
      </w:tblGrid>
      <w:tr>
        <w:trPr>
          <w:trHeight w:val="284"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8"/>
              <w:ind w:left="21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826"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277" w:type="dxa"/>
            <w:vMerge/>
            <w:tcBorders>
              <w:left w:val="single" w:sz="4" w:space="0" w:color="000000"/>
              <w:bottom w:val="single" w:sz="4" w:space="0" w:color="000000"/>
              <w:right w:val="single" w:sz="4" w:space="0" w:color="000000"/>
            </w:tcBorders>
          </w:tcPr>
          <w:p>
            <w:pPr/>
          </w:p>
        </w:tc>
        <w:tc>
          <w:tcPr>
            <w:tcW w:w="3826"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4,133.75</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上海景界信息科技有限公司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195,984.00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195,984.00</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四川新华海颐文化发展有限公司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6,977.50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四川新华海颐酒店管理有限责任公司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75,000.00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四川骄阳似火影业有限公司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480,000.00</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人民东方</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书业有限公司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1,533,018.81</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10,331.70</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明博教育科技有限公司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277,961.50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2,223,468.26</w:t>
            </w: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020" w:right="860"/>
        </w:sectPr>
      </w:pPr>
    </w:p>
    <w:p>
      <w:pPr>
        <w:pStyle w:val="Heading5"/>
        <w:spacing w:line="240" w:lineRule="auto" w:before="36"/>
        <w:ind w:left="398" w:right="-20"/>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Heading3"/>
        <w:tabs>
          <w:tab w:pos="1358" w:val="left" w:leader="none"/>
        </w:tabs>
        <w:spacing w:line="240" w:lineRule="auto" w:before="50"/>
        <w:ind w:left="398" w:right="-2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79" w:val="left" w:leader="none"/>
        </w:tabs>
        <w:spacing w:line="240" w:lineRule="auto"/>
        <w:ind w:left="39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20" w:right="860"/>
          <w:cols w:num="2" w:equalWidth="0">
            <w:col w:w="2319" w:space="4493"/>
            <w:col w:w="3218"/>
          </w:cols>
        </w:sectPr>
      </w:pPr>
    </w:p>
    <w:p>
      <w:pPr>
        <w:spacing w:line="240" w:lineRule="auto" w:before="12"/>
        <w:rPr>
          <w:rFonts w:ascii="宋体" w:hAnsi="宋体" w:cs="宋体" w:eastAsia="宋体" w:hint="default"/>
          <w:sz w:val="2"/>
          <w:szCs w:val="2"/>
        </w:rPr>
      </w:pPr>
    </w:p>
    <w:tbl>
      <w:tblPr>
        <w:tblW w:w="0" w:type="auto"/>
        <w:jc w:val="left"/>
        <w:tblInd w:w="362" w:type="dxa"/>
        <w:tblLayout w:type="fixed"/>
        <w:tblCellMar>
          <w:top w:w="0" w:type="dxa"/>
          <w:left w:w="0" w:type="dxa"/>
          <w:bottom w:w="0" w:type="dxa"/>
          <w:right w:w="0" w:type="dxa"/>
        </w:tblCellMar>
        <w:tblLook w:val="01E0"/>
      </w:tblPr>
      <w:tblGrid>
        <w:gridCol w:w="1786"/>
        <w:gridCol w:w="2777"/>
        <w:gridCol w:w="2220"/>
        <w:gridCol w:w="2492"/>
      </w:tblGrid>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1,360,000.00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1,360,000.00</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3"/>
              <w:jc w:val="right"/>
              <w:rPr>
                <w:rFonts w:ascii="宋体" w:hAnsi="宋体" w:cs="宋体" w:eastAsia="宋体" w:hint="default"/>
                <w:sz w:val="21"/>
                <w:szCs w:val="21"/>
              </w:rPr>
            </w:pPr>
            <w:r>
              <w:rPr>
                <w:rFonts w:ascii="宋体"/>
                <w:w w:val="100"/>
                <w:sz w:val="21"/>
              </w:rPr>
              <w:t>-</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44,100.00</w:t>
            </w:r>
          </w:p>
        </w:tc>
      </w:tr>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3"/>
              <w:jc w:val="right"/>
              <w:rPr>
                <w:rFonts w:ascii="宋体" w:hAnsi="宋体" w:cs="宋体" w:eastAsia="宋体" w:hint="default"/>
                <w:sz w:val="21"/>
                <w:szCs w:val="21"/>
              </w:rPr>
            </w:pPr>
            <w:r>
              <w:rPr>
                <w:rFonts w:ascii="宋体"/>
                <w:w w:val="100"/>
                <w:sz w:val="21"/>
              </w:rPr>
              <w:t>-</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68,267.93</w:t>
            </w:r>
          </w:p>
        </w:tc>
      </w:tr>
      <w:tr>
        <w:trPr>
          <w:trHeight w:val="55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凉山新华文轩教育科技有限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w:t>
            </w: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商务印书馆</w:t>
            </w:r>
            <w:r>
              <w:rPr>
                <w:rFonts w:ascii="宋体" w:hAnsi="宋体" w:cs="宋体" w:eastAsia="宋体" w:hint="default"/>
                <w:sz w:val="21"/>
                <w:szCs w:val="21"/>
              </w:rPr>
              <w:t>(</w:t>
            </w: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10,190,017.68</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11,200,299.19</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112,499.36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122,481.66</w:t>
            </w:r>
          </w:p>
        </w:tc>
      </w:tr>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100,157.79</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201,962.50</w:t>
            </w:r>
          </w:p>
        </w:tc>
      </w:tr>
    </w:tbl>
    <w:p>
      <w:pPr>
        <w:spacing w:after="0" w:line="241" w:lineRule="exact"/>
        <w:jc w:val="right"/>
        <w:rPr>
          <w:rFonts w:ascii="宋体" w:hAnsi="宋体" w:cs="宋体" w:eastAsia="宋体" w:hint="default"/>
          <w:sz w:val="21"/>
          <w:szCs w:val="21"/>
        </w:rPr>
        <w:sectPr>
          <w:type w:val="continuous"/>
          <w:pgSz w:w="11910" w:h="16840"/>
          <w:pgMar w:top="1120" w:bottom="1380" w:left="102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86"/>
        <w:gridCol w:w="2777"/>
        <w:gridCol w:w="2220"/>
        <w:gridCol w:w="2492"/>
      </w:tblGrid>
      <w:tr>
        <w:trPr>
          <w:trHeight w:val="28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上海景界信息科技有限公司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18,941.36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18,941.36</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2220"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r>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632,820.53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872,709.57</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明博教育科技有限公司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88,084.04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2,100,000.00</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704,065.32</w:t>
            </w: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77"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13,506,586.08</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15,988,762.21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6"/>
        <w:ind w:right="4308"/>
        <w:jc w:val="left"/>
        <w:rPr>
          <w:b w:val="0"/>
          <w:bCs w:val="0"/>
        </w:rPr>
      </w:pPr>
      <w:r>
        <w:rPr>
          <w:rFonts w:ascii="宋体" w:hAnsi="宋体" w:cs="宋体" w:eastAsia="宋体" w:hint="default"/>
        </w:rPr>
        <w:t>8</w:t>
      </w:r>
      <w:r>
        <w:rPr/>
        <w:t>、</w:t>
      </w:r>
      <w:r>
        <w:rPr>
          <w:spacing w:val="3"/>
        </w:rPr>
        <w:t> </w:t>
      </w:r>
      <w:r>
        <w:rPr/>
        <w:t>关联方承诺</w:t>
      </w:r>
      <w:r>
        <w:rPr>
          <w:b w:val="0"/>
          <w:bCs w:val="0"/>
        </w:rPr>
      </w:r>
    </w:p>
    <w:p>
      <w:pPr>
        <w:pStyle w:val="Heading3"/>
        <w:tabs>
          <w:tab w:pos="1098" w:val="left" w:leader="none"/>
        </w:tabs>
        <w:spacing w:line="240" w:lineRule="auto" w:before="50"/>
        <w:ind w:right="4308"/>
        <w:jc w:val="left"/>
      </w:pPr>
      <w:r>
        <w:rPr/>
        <w:t>□适用</w:t>
        <w:tab/>
        <w:t>√不适用</w:t>
      </w:r>
    </w:p>
    <w:p>
      <w:pPr>
        <w:spacing w:line="240" w:lineRule="auto" w:before="12"/>
        <w:rPr>
          <w:rFonts w:ascii="宋体" w:hAnsi="宋体" w:cs="宋体" w:eastAsia="宋体" w:hint="default"/>
          <w:sz w:val="22"/>
          <w:szCs w:val="22"/>
        </w:rPr>
      </w:pPr>
    </w:p>
    <w:p>
      <w:pPr>
        <w:spacing w:before="0"/>
        <w:ind w:left="138" w:right="4308" w:firstLine="0"/>
        <w:jc w:val="left"/>
        <w:rPr>
          <w:rFonts w:ascii="宋体" w:hAnsi="宋体" w:cs="宋体" w:eastAsia="宋体" w:hint="default"/>
          <w:sz w:val="21"/>
          <w:szCs w:val="21"/>
        </w:rPr>
      </w:pPr>
      <w:r>
        <w:rPr>
          <w:rFonts w:ascii="宋体" w:hAnsi="宋体" w:cs="宋体" w:eastAsia="宋体" w:hint="default"/>
          <w:b/>
          <w:bCs/>
          <w:sz w:val="20"/>
          <w:szCs w:val="20"/>
        </w:rPr>
        <w:t>9</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3"/>
        <w:tabs>
          <w:tab w:pos="1098" w:val="left" w:leader="none"/>
        </w:tabs>
        <w:spacing w:line="240" w:lineRule="auto" w:before="50"/>
        <w:ind w:right="4308"/>
        <w:jc w:val="left"/>
      </w:pPr>
      <w:r>
        <w:rPr/>
        <w:t>□适用</w:t>
        <w:tab/>
        <w:t>√不适用</w:t>
      </w:r>
    </w:p>
    <w:p>
      <w:pPr>
        <w:spacing w:line="240" w:lineRule="auto" w:before="10"/>
        <w:rPr>
          <w:rFonts w:ascii="宋体" w:hAnsi="宋体" w:cs="宋体" w:eastAsia="宋体" w:hint="default"/>
          <w:sz w:val="28"/>
          <w:szCs w:val="28"/>
        </w:rPr>
      </w:pPr>
    </w:p>
    <w:p>
      <w:pPr>
        <w:pStyle w:val="Heading5"/>
        <w:tabs>
          <w:tab w:pos="978" w:val="left" w:leader="none"/>
        </w:tabs>
        <w:spacing w:line="240" w:lineRule="auto"/>
        <w:ind w:right="4308"/>
        <w:jc w:val="left"/>
        <w:rPr>
          <w:b w:val="0"/>
          <w:bCs w:val="0"/>
        </w:rPr>
      </w:pPr>
      <w:r>
        <w:rPr/>
        <w:t>十三、</w:t>
        <w:tab/>
        <w:t>股份支付</w:t>
      </w:r>
      <w:r>
        <w:rPr>
          <w:b w:val="0"/>
          <w:bCs w:val="0"/>
        </w:rPr>
      </w:r>
    </w:p>
    <w:p>
      <w:pPr>
        <w:pStyle w:val="Heading5"/>
        <w:spacing w:line="240" w:lineRule="auto" w:before="56"/>
        <w:ind w:right="4308"/>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Heading3"/>
        <w:spacing w:line="240" w:lineRule="auto" w:before="50"/>
        <w:ind w:right="4308"/>
        <w:jc w:val="left"/>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right="4308"/>
        <w:jc w:val="left"/>
        <w:rPr>
          <w:b w:val="0"/>
          <w:bCs w:val="0"/>
        </w:rPr>
      </w:pPr>
      <w:r>
        <w:rPr>
          <w:rFonts w:ascii="宋体" w:hAnsi="宋体" w:cs="宋体" w:eastAsia="宋体" w:hint="default"/>
        </w:rPr>
        <w:t>2</w:t>
      </w:r>
      <w:r>
        <w:rPr/>
        <w:t>、 以权益结算的股份支付情况</w:t>
      </w:r>
      <w:r>
        <w:rPr>
          <w:b w:val="0"/>
          <w:bCs w:val="0"/>
        </w:rPr>
      </w:r>
    </w:p>
    <w:p>
      <w:pPr>
        <w:pStyle w:val="Heading3"/>
        <w:spacing w:line="240" w:lineRule="auto" w:before="50"/>
        <w:ind w:right="430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Heading5"/>
        <w:spacing w:line="240" w:lineRule="auto"/>
        <w:ind w:right="4308"/>
        <w:jc w:val="left"/>
        <w:rPr>
          <w:b w:val="0"/>
          <w:bCs w:val="0"/>
        </w:rPr>
      </w:pPr>
      <w:r>
        <w:rPr>
          <w:rFonts w:ascii="宋体" w:hAnsi="宋体" w:cs="宋体" w:eastAsia="宋体" w:hint="default"/>
        </w:rPr>
        <w:t>3</w:t>
      </w:r>
      <w:r>
        <w:rPr/>
        <w:t>、 以现金结算的股份支付情况</w:t>
      </w:r>
      <w:r>
        <w:rPr>
          <w:b w:val="0"/>
          <w:bCs w:val="0"/>
        </w:rPr>
      </w:r>
    </w:p>
    <w:p>
      <w:pPr>
        <w:pStyle w:val="Heading3"/>
        <w:spacing w:line="240" w:lineRule="auto" w:before="52"/>
        <w:ind w:right="430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right="4308"/>
        <w:jc w:val="left"/>
        <w:rPr>
          <w:b w:val="0"/>
          <w:bCs w:val="0"/>
        </w:rPr>
      </w:pPr>
      <w:r>
        <w:rPr>
          <w:rFonts w:ascii="宋体" w:hAnsi="宋体" w:cs="宋体" w:eastAsia="宋体" w:hint="default"/>
        </w:rPr>
        <w:t>4</w:t>
      </w:r>
      <w:r>
        <w:rPr/>
        <w:t>、 股份支付的修改、终止情况</w:t>
      </w:r>
      <w:r>
        <w:rPr>
          <w:b w:val="0"/>
          <w:bCs w:val="0"/>
        </w:rPr>
      </w:r>
    </w:p>
    <w:p>
      <w:pPr>
        <w:pStyle w:val="Heading3"/>
        <w:tabs>
          <w:tab w:pos="1098" w:val="left" w:leader="none"/>
        </w:tabs>
        <w:spacing w:line="240" w:lineRule="auto" w:before="50"/>
        <w:ind w:right="4308"/>
        <w:jc w:val="left"/>
      </w:pPr>
      <w:r>
        <w:rPr/>
        <w:t>□适用</w:t>
        <w:tab/>
        <w:t>√不适用</w:t>
      </w:r>
    </w:p>
    <w:p>
      <w:pPr>
        <w:spacing w:line="240" w:lineRule="auto" w:before="10"/>
        <w:rPr>
          <w:rFonts w:ascii="宋体" w:hAnsi="宋体" w:cs="宋体" w:eastAsia="宋体" w:hint="default"/>
          <w:sz w:val="28"/>
          <w:szCs w:val="28"/>
        </w:rPr>
      </w:pPr>
    </w:p>
    <w:p>
      <w:pPr>
        <w:pStyle w:val="Heading5"/>
        <w:spacing w:line="240" w:lineRule="auto"/>
        <w:ind w:right="4308"/>
        <w:jc w:val="left"/>
        <w:rPr>
          <w:b w:val="0"/>
          <w:bCs w:val="0"/>
        </w:rPr>
      </w:pPr>
      <w:r>
        <w:rPr>
          <w:rFonts w:ascii="宋体" w:hAnsi="宋体" w:cs="宋体" w:eastAsia="宋体" w:hint="default"/>
        </w:rPr>
        <w:t>5</w:t>
      </w:r>
      <w:r>
        <w:rPr/>
        <w:t>、</w:t>
      </w:r>
      <w:r>
        <w:rPr>
          <w:spacing w:val="2"/>
        </w:rPr>
        <w:t> </w:t>
      </w:r>
      <w:r>
        <w:rPr/>
        <w:t>其他</w:t>
      </w:r>
      <w:r>
        <w:rPr>
          <w:b w:val="0"/>
          <w:bCs w:val="0"/>
        </w:rPr>
      </w:r>
    </w:p>
    <w:p>
      <w:pPr>
        <w:pStyle w:val="Heading3"/>
        <w:tabs>
          <w:tab w:pos="1098" w:val="left" w:leader="none"/>
        </w:tabs>
        <w:spacing w:line="240" w:lineRule="auto" w:before="50"/>
        <w:ind w:right="4308"/>
        <w:jc w:val="left"/>
      </w:pPr>
      <w:r>
        <w:rPr/>
        <w:t>□适用</w:t>
        <w:tab/>
        <w:t>√不适用</w:t>
      </w:r>
    </w:p>
    <w:p>
      <w:pPr>
        <w:spacing w:line="240" w:lineRule="auto" w:before="10"/>
        <w:rPr>
          <w:rFonts w:ascii="宋体" w:hAnsi="宋体" w:cs="宋体" w:eastAsia="宋体" w:hint="default"/>
          <w:sz w:val="28"/>
          <w:szCs w:val="28"/>
        </w:rPr>
      </w:pPr>
    </w:p>
    <w:p>
      <w:pPr>
        <w:pStyle w:val="Heading5"/>
        <w:tabs>
          <w:tab w:pos="978" w:val="left" w:leader="none"/>
        </w:tabs>
        <w:spacing w:line="290" w:lineRule="auto"/>
        <w:ind w:right="7047"/>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Heading3"/>
        <w:spacing w:line="237" w:lineRule="auto" w:before="11"/>
        <w:ind w:right="4308"/>
        <w:jc w:val="left"/>
        <w:rPr>
          <w:rFonts w:ascii="宋体" w:hAnsi="宋体" w:cs="宋体" w:eastAsia="宋体" w:hint="default"/>
        </w:rPr>
      </w:pPr>
      <w:r>
        <w:rPr/>
        <w:t>√适用</w:t>
      </w:r>
      <w:r>
        <w:rPr>
          <w:spacing w:val="-1"/>
        </w:rPr>
        <w:t> </w:t>
      </w:r>
      <w:r>
        <w:rPr/>
        <w:t>□不适用</w:t>
      </w:r>
      <w:r>
        <w:rPr/>
        <w:t> 资产负债表日存在的对外重要承诺、性质、金额 具体如下表</w:t>
      </w:r>
      <w:r>
        <w:rPr>
          <w:rFonts w:ascii="宋体" w:hAnsi="宋体" w:cs="宋体" w:eastAsia="宋体" w:hint="default"/>
        </w:rPr>
        <w:t>:</w:t>
      </w:r>
    </w:p>
    <w:p>
      <w:pPr>
        <w:spacing w:line="240" w:lineRule="auto" w:before="2"/>
        <w:rPr>
          <w:rFonts w:ascii="宋体" w:hAnsi="宋体" w:cs="宋体" w:eastAsia="宋体" w:hint="default"/>
          <w:sz w:val="18"/>
          <w:szCs w:val="18"/>
        </w:rPr>
      </w:pPr>
    </w:p>
    <w:p>
      <w:pPr>
        <w:pStyle w:val="BodyText"/>
        <w:spacing w:line="240" w:lineRule="auto" w:before="36"/>
        <w:ind w:left="0" w:right="51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832"/>
        <w:gridCol w:w="1961"/>
        <w:gridCol w:w="2180"/>
      </w:tblGrid>
      <w:tr>
        <w:trPr>
          <w:trHeight w:val="281"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hAnsi="宋体" w:cs="宋体" w:eastAsia="宋体" w:hint="default"/>
                <w:sz w:val="21"/>
                <w:szCs w:val="21"/>
              </w:rPr>
              <w:t>资本承诺</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57"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已签约但尚未于财务报表中确认的购建长期资产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7" w:right="0"/>
              <w:jc w:val="left"/>
              <w:rPr>
                <w:rFonts w:ascii="宋体" w:hAnsi="宋体" w:cs="宋体" w:eastAsia="宋体" w:hint="default"/>
                <w:sz w:val="21"/>
                <w:szCs w:val="21"/>
              </w:rPr>
            </w:pPr>
            <w:r>
              <w:rPr>
                <w:rFonts w:ascii="宋体"/>
                <w:sz w:val="21"/>
              </w:rPr>
              <w:t>229,143,117.47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95" w:right="0"/>
              <w:jc w:val="left"/>
              <w:rPr>
                <w:rFonts w:ascii="宋体" w:hAnsi="宋体" w:cs="宋体" w:eastAsia="宋体" w:hint="default"/>
                <w:sz w:val="21"/>
                <w:szCs w:val="21"/>
              </w:rPr>
            </w:pPr>
            <w:r>
              <w:rPr>
                <w:rFonts w:ascii="宋体"/>
                <w:sz w:val="21"/>
              </w:rPr>
              <w:t>286,059,941.73</w:t>
            </w:r>
          </w:p>
        </w:tc>
      </w:tr>
    </w:tbl>
    <w:p>
      <w:pPr>
        <w:spacing w:after="0" w:line="240" w:lineRule="auto"/>
        <w:jc w:val="left"/>
        <w:rPr>
          <w:rFonts w:ascii="宋体" w:hAnsi="宋体" w:cs="宋体" w:eastAsia="宋体" w:hint="default"/>
          <w:sz w:val="21"/>
          <w:szCs w:val="21"/>
        </w:rPr>
        <w:sectPr>
          <w:pgSz w:w="11910" w:h="16840"/>
          <w:pgMar w:header="882" w:footer="1195" w:top="1120" w:bottom="1380" w:left="128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99" w:type="dxa"/>
        <w:tblLayout w:type="fixed"/>
        <w:tblCellMar>
          <w:top w:w="0" w:type="dxa"/>
          <w:left w:w="0" w:type="dxa"/>
          <w:bottom w:w="0" w:type="dxa"/>
          <w:right w:w="0" w:type="dxa"/>
        </w:tblCellMar>
        <w:tblLook w:val="01E0"/>
      </w:tblPr>
      <w:tblGrid>
        <w:gridCol w:w="4834"/>
        <w:gridCol w:w="1961"/>
        <w:gridCol w:w="2180"/>
      </w:tblGrid>
      <w:tr>
        <w:trPr>
          <w:trHeight w:val="283"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租赁承诺（作为承租人）</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28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1961"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109,053,199.45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100,876,222.27</w:t>
            </w:r>
          </w:p>
        </w:tc>
      </w:tr>
      <w:tr>
        <w:trPr>
          <w:trHeight w:val="312"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42,039,561.22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84,883,402.82</w:t>
            </w:r>
          </w:p>
        </w:tc>
      </w:tr>
      <w:tr>
        <w:trPr>
          <w:trHeight w:val="310"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13,142,340.51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28,408,400.13</w:t>
            </w:r>
          </w:p>
        </w:tc>
      </w:tr>
      <w:tr>
        <w:trPr>
          <w:trHeight w:val="310"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19,647,000.65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11,814,531.61</w:t>
            </w:r>
          </w:p>
        </w:tc>
      </w:tr>
      <w:tr>
        <w:trPr>
          <w:trHeight w:val="310"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183,882,101.83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225,982,556.83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199" w:type="dxa"/>
        <w:tblLayout w:type="fixed"/>
        <w:tblCellMar>
          <w:top w:w="0" w:type="dxa"/>
          <w:left w:w="0" w:type="dxa"/>
          <w:bottom w:w="0" w:type="dxa"/>
          <w:right w:w="0" w:type="dxa"/>
        </w:tblCellMar>
        <w:tblLook w:val="01E0"/>
      </w:tblPr>
      <w:tblGrid>
        <w:gridCol w:w="4834"/>
        <w:gridCol w:w="1961"/>
        <w:gridCol w:w="2180"/>
      </w:tblGrid>
      <w:tr>
        <w:trPr>
          <w:trHeight w:val="283"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8" w:right="0"/>
              <w:jc w:val="left"/>
              <w:rPr>
                <w:rFonts w:ascii="宋体" w:hAnsi="宋体" w:cs="宋体" w:eastAsia="宋体" w:hint="default"/>
                <w:sz w:val="21"/>
                <w:szCs w:val="21"/>
              </w:rPr>
            </w:pPr>
            <w:r>
              <w:rPr>
                <w:rFonts w:ascii="宋体" w:hAnsi="宋体" w:cs="宋体" w:eastAsia="宋体" w:hint="default"/>
                <w:sz w:val="21"/>
                <w:szCs w:val="21"/>
              </w:rPr>
              <w:t>租赁承诺</w:t>
            </w:r>
            <w:r>
              <w:rPr>
                <w:rFonts w:ascii="宋体" w:hAnsi="宋体" w:cs="宋体" w:eastAsia="宋体" w:hint="default"/>
                <w:sz w:val="21"/>
                <w:szCs w:val="21"/>
              </w:rPr>
              <w:t>(</w:t>
            </w:r>
            <w:r>
              <w:rPr>
                <w:rFonts w:ascii="宋体" w:hAnsi="宋体" w:cs="宋体" w:eastAsia="宋体" w:hint="default"/>
                <w:sz w:val="21"/>
                <w:szCs w:val="21"/>
              </w:rPr>
              <w:t>作为出租人</w:t>
            </w:r>
            <w:r>
              <w:rPr>
                <w:rFonts w:ascii="宋体" w:hAnsi="宋体" w:cs="宋体" w:eastAsia="宋体" w:hint="default"/>
                <w:sz w:val="21"/>
                <w:szCs w:val="21"/>
              </w:rPr>
              <w:t>)</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284"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不可撤销经营租赁的最低租赁收款额</w:t>
            </w:r>
          </w:p>
        </w:tc>
        <w:tc>
          <w:tcPr>
            <w:tcW w:w="1961"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15,339,552.45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12,651,147.78</w:t>
            </w:r>
          </w:p>
        </w:tc>
      </w:tr>
      <w:tr>
        <w:trPr>
          <w:trHeight w:val="310"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8,110,230.99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7,539,544.15</w:t>
            </w:r>
          </w:p>
        </w:tc>
      </w:tr>
      <w:tr>
        <w:trPr>
          <w:trHeight w:val="310"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2,634,946.45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4,124,456.49</w:t>
            </w:r>
          </w:p>
        </w:tc>
      </w:tr>
      <w:tr>
        <w:trPr>
          <w:trHeight w:val="310"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2,727,800.00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4,687,764.16</w:t>
            </w:r>
          </w:p>
        </w:tc>
      </w:tr>
      <w:tr>
        <w:trPr>
          <w:trHeight w:val="312"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28,812,529.89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29,002,912.58</w:t>
            </w:r>
          </w:p>
        </w:tc>
      </w:tr>
    </w:tbl>
    <w:p>
      <w:pPr>
        <w:spacing w:line="240" w:lineRule="auto" w:before="11"/>
        <w:rPr>
          <w:rFonts w:ascii="宋体" w:hAnsi="宋体" w:cs="宋体" w:eastAsia="宋体" w:hint="default"/>
          <w:sz w:val="22"/>
          <w:szCs w:val="22"/>
        </w:rPr>
      </w:pPr>
    </w:p>
    <w:p>
      <w:pPr>
        <w:pStyle w:val="Heading5"/>
        <w:spacing w:line="240" w:lineRule="auto" w:before="36"/>
        <w:ind w:left="218" w:right="15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5"/>
        <w:spacing w:line="240" w:lineRule="auto" w:before="58"/>
        <w:ind w:left="218" w:right="150"/>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Heading3"/>
        <w:tabs>
          <w:tab w:pos="1178" w:val="left" w:leader="none"/>
        </w:tabs>
        <w:spacing w:line="240" w:lineRule="auto" w:before="50"/>
        <w:ind w:left="218" w:right="150"/>
        <w:jc w:val="left"/>
      </w:pPr>
      <w:r>
        <w:rPr/>
        <w:t>□适用</w:t>
        <w:tab/>
        <w:t>√不适用</w:t>
      </w:r>
    </w:p>
    <w:p>
      <w:pPr>
        <w:spacing w:line="240" w:lineRule="auto" w:before="10"/>
        <w:rPr>
          <w:rFonts w:ascii="宋体" w:hAnsi="宋体" w:cs="宋体" w:eastAsia="宋体" w:hint="default"/>
          <w:sz w:val="28"/>
          <w:szCs w:val="28"/>
        </w:rPr>
      </w:pPr>
    </w:p>
    <w:p>
      <w:pPr>
        <w:pStyle w:val="Heading5"/>
        <w:spacing w:line="240" w:lineRule="auto"/>
        <w:ind w:left="218" w:right="150"/>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Heading3"/>
        <w:tabs>
          <w:tab w:pos="1178" w:val="left" w:leader="none"/>
        </w:tabs>
        <w:spacing w:line="240" w:lineRule="auto" w:before="50"/>
        <w:ind w:left="218" w:right="150"/>
        <w:jc w:val="left"/>
      </w:pPr>
      <w:r>
        <w:rPr/>
        <w:t>□适用</w:t>
        <w:tab/>
        <w:t>√不适用</w:t>
      </w:r>
    </w:p>
    <w:p>
      <w:pPr>
        <w:spacing w:line="240" w:lineRule="auto" w:before="4"/>
        <w:rPr>
          <w:rFonts w:ascii="宋体" w:hAnsi="宋体" w:cs="宋体" w:eastAsia="宋体" w:hint="default"/>
          <w:sz w:val="27"/>
          <w:szCs w:val="27"/>
        </w:rPr>
      </w:pPr>
    </w:p>
    <w:p>
      <w:pPr>
        <w:pStyle w:val="Heading5"/>
        <w:spacing w:line="240" w:lineRule="auto"/>
        <w:ind w:left="218" w:right="150"/>
        <w:jc w:val="left"/>
        <w:rPr>
          <w:b w:val="0"/>
          <w:bCs w:val="0"/>
        </w:rPr>
      </w:pPr>
      <w:r>
        <w:rPr>
          <w:rFonts w:ascii="宋体" w:hAnsi="宋体" w:cs="宋体" w:eastAsia="宋体" w:hint="default"/>
        </w:rPr>
        <w:t>3</w:t>
      </w:r>
      <w:r>
        <w:rPr/>
        <w:t>、</w:t>
      </w:r>
      <w:r>
        <w:rPr>
          <w:spacing w:val="2"/>
        </w:rPr>
        <w:t> </w:t>
      </w:r>
      <w:r>
        <w:rPr/>
        <w:t>其他</w:t>
      </w:r>
      <w:r>
        <w:rPr>
          <w:b w:val="0"/>
          <w:bCs w:val="0"/>
        </w:rPr>
      </w:r>
    </w:p>
    <w:p>
      <w:pPr>
        <w:pStyle w:val="Heading3"/>
        <w:tabs>
          <w:tab w:pos="1178" w:val="left" w:leader="none"/>
        </w:tabs>
        <w:spacing w:line="240" w:lineRule="auto" w:before="50"/>
        <w:ind w:left="218" w:right="150"/>
        <w:jc w:val="left"/>
      </w:pPr>
      <w:r>
        <w:rPr/>
        <w:t>□适用</w:t>
        <w:tab/>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200" w:right="1040"/>
        </w:sectPr>
      </w:pPr>
    </w:p>
    <w:p>
      <w:pPr>
        <w:pStyle w:val="Heading5"/>
        <w:tabs>
          <w:tab w:pos="1058" w:val="left" w:leader="none"/>
        </w:tabs>
        <w:spacing w:line="240" w:lineRule="auto" w:before="36"/>
        <w:ind w:left="218" w:right="-16"/>
        <w:jc w:val="left"/>
        <w:rPr>
          <w:b w:val="0"/>
          <w:bCs w:val="0"/>
        </w:rPr>
      </w:pPr>
      <w:r>
        <w:rPr/>
        <w:t>十五、</w:t>
        <w:tab/>
        <w:t>资产负债表日后事项</w:t>
      </w:r>
      <w:r>
        <w:rPr>
          <w:b w:val="0"/>
          <w:bCs w:val="0"/>
        </w:rPr>
      </w:r>
    </w:p>
    <w:p>
      <w:pPr>
        <w:pStyle w:val="Heading5"/>
        <w:spacing w:line="240" w:lineRule="auto" w:before="56"/>
        <w:ind w:left="218"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Heading3"/>
        <w:spacing w:line="240" w:lineRule="auto" w:before="25"/>
        <w:ind w:left="218" w:right="-16"/>
        <w:jc w:val="left"/>
      </w:pPr>
      <w:r>
        <w:rPr/>
        <w:t>□适用</w:t>
      </w:r>
      <w:r>
        <w:rPr>
          <w:spacing w:val="-1"/>
        </w:rPr>
        <w:t> </w:t>
      </w:r>
      <w:r>
        <w:rPr/>
        <w:t>√不适用</w:t>
      </w:r>
    </w:p>
    <w:p>
      <w:pPr>
        <w:pStyle w:val="Heading5"/>
        <w:spacing w:line="240" w:lineRule="auto" w:before="62"/>
        <w:ind w:left="218"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1040"/>
          <w:cols w:num="2" w:equalWidth="0">
            <w:col w:w="2960" w:space="3941"/>
            <w:col w:w="276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879"/>
        <w:gridCol w:w="5550"/>
      </w:tblGrid>
      <w:tr>
        <w:trPr>
          <w:trHeight w:val="281"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370,152,300.00</w:t>
            </w:r>
          </w:p>
        </w:tc>
      </w:tr>
      <w:tr>
        <w:trPr>
          <w:trHeight w:val="283"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370,152,300.00</w:t>
            </w:r>
          </w:p>
        </w:tc>
      </w:tr>
    </w:tbl>
    <w:p>
      <w:pPr>
        <w:spacing w:line="240" w:lineRule="auto" w:before="7"/>
        <w:rPr>
          <w:rFonts w:ascii="宋体" w:hAnsi="宋体" w:cs="宋体" w:eastAsia="宋体" w:hint="default"/>
          <w:sz w:val="15"/>
          <w:szCs w:val="15"/>
        </w:rPr>
      </w:pPr>
    </w:p>
    <w:p>
      <w:pPr>
        <w:pStyle w:val="BodyText"/>
        <w:spacing w:line="240" w:lineRule="auto" w:before="36"/>
        <w:ind w:left="638" w:right="150"/>
        <w:jc w:val="left"/>
      </w:pPr>
      <w:r>
        <w:rPr/>
        <w:t>本公司于</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3</w:t>
      </w:r>
      <w:r>
        <w:rPr>
          <w:rFonts w:ascii="宋体" w:hAnsi="宋体" w:cs="宋体" w:eastAsia="宋体" w:hint="default"/>
          <w:spacing w:val="-51"/>
        </w:rPr>
        <w:t> </w:t>
      </w:r>
      <w:r>
        <w:rPr/>
        <w:t>月</w:t>
      </w:r>
      <w:r>
        <w:rPr>
          <w:spacing w:val="-48"/>
        </w:rPr>
        <w:t> </w:t>
      </w:r>
      <w:r>
        <w:rPr>
          <w:rFonts w:ascii="宋体" w:hAnsi="宋体" w:cs="宋体" w:eastAsia="宋体" w:hint="default"/>
        </w:rPr>
        <w:t>28</w:t>
      </w:r>
      <w:r>
        <w:rPr>
          <w:rFonts w:ascii="宋体" w:hAnsi="宋体" w:cs="宋体" w:eastAsia="宋体" w:hint="default"/>
          <w:spacing w:val="-51"/>
        </w:rPr>
        <w:t> </w:t>
      </w:r>
      <w:r>
        <w:rPr>
          <w:spacing w:val="-3"/>
        </w:rPr>
        <w:t>日举行董事会会议，通过了</w:t>
      </w:r>
      <w:r>
        <w:rPr>
          <w:spacing w:val="-48"/>
        </w:rPr>
        <w:t> </w:t>
      </w:r>
      <w:r>
        <w:rPr>
          <w:rFonts w:ascii="宋体" w:hAnsi="宋体" w:cs="宋体" w:eastAsia="宋体" w:hint="default"/>
        </w:rPr>
        <w:t>2017</w:t>
      </w:r>
      <w:r>
        <w:rPr>
          <w:rFonts w:ascii="宋体" w:hAnsi="宋体" w:cs="宋体" w:eastAsia="宋体" w:hint="default"/>
          <w:spacing w:val="-49"/>
        </w:rPr>
        <w:t> </w:t>
      </w:r>
      <w:r>
        <w:rPr>
          <w:spacing w:val="-3"/>
        </w:rPr>
        <w:t>年度的利润分配方案，对</w:t>
      </w:r>
      <w:r>
        <w:rPr>
          <w:spacing w:val="-51"/>
        </w:rPr>
        <w:t> </w:t>
      </w:r>
      <w:r>
        <w:rPr>
          <w:rFonts w:ascii="宋体" w:hAnsi="宋体" w:cs="宋体" w:eastAsia="宋体" w:hint="default"/>
        </w:rPr>
        <w:t>2017</w:t>
      </w:r>
      <w:r>
        <w:rPr>
          <w:rFonts w:ascii="宋体" w:hAnsi="宋体" w:cs="宋体" w:eastAsia="宋体" w:hint="default"/>
          <w:spacing w:val="-49"/>
        </w:rPr>
        <w:t> </w:t>
      </w:r>
      <w:r>
        <w:rPr/>
        <w:t>年末未</w:t>
      </w:r>
    </w:p>
    <w:p>
      <w:pPr>
        <w:pStyle w:val="BodyText"/>
        <w:spacing w:line="240" w:lineRule="auto" w:before="133"/>
        <w:ind w:left="218" w:right="150"/>
        <w:jc w:val="left"/>
      </w:pPr>
      <w:r>
        <w:rPr/>
        <w:t>分配利润按照每股人民币</w:t>
      </w:r>
      <w:r>
        <w:rPr>
          <w:spacing w:val="-58"/>
        </w:rPr>
        <w:t> </w:t>
      </w:r>
      <w:r>
        <w:rPr>
          <w:rFonts w:ascii="宋体" w:hAnsi="宋体" w:cs="宋体" w:eastAsia="宋体" w:hint="default"/>
        </w:rPr>
        <w:t>0.3</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进行分配，拟派发股利人民币</w:t>
      </w:r>
      <w:r>
        <w:rPr>
          <w:spacing w:val="-55"/>
        </w:rPr>
        <w:t> </w:t>
      </w:r>
      <w:r>
        <w:rPr>
          <w:rFonts w:ascii="宋体" w:hAnsi="宋体" w:cs="宋体" w:eastAsia="宋体" w:hint="default"/>
        </w:rPr>
        <w:t>370,152,300.00</w:t>
      </w:r>
      <w:r>
        <w:rPr>
          <w:rFonts w:ascii="宋体" w:hAnsi="宋体" w:cs="宋体" w:eastAsia="宋体" w:hint="default"/>
          <w:spacing w:val="-57"/>
        </w:rPr>
        <w:t> </w:t>
      </w:r>
      <w:r>
        <w:rPr/>
        <w:t>元</w:t>
      </w:r>
      <w:r>
        <w:rPr>
          <w:rFonts w:ascii="宋体" w:hAnsi="宋体" w:cs="宋体" w:eastAsia="宋体" w:hint="default"/>
        </w:rPr>
        <w:t>(</w:t>
      </w:r>
      <w:r>
        <w:rPr/>
        <w:t>含税</w:t>
      </w:r>
      <w:r>
        <w:rPr>
          <w:rFonts w:ascii="宋体" w:hAnsi="宋体" w:cs="宋体" w:eastAsia="宋体" w:hint="default"/>
        </w:rPr>
        <w:t>)</w:t>
      </w:r>
      <w:r>
        <w:rPr/>
        <w:t>。此</w:t>
      </w:r>
    </w:p>
    <w:p>
      <w:pPr>
        <w:pStyle w:val="BodyText"/>
        <w:spacing w:line="240" w:lineRule="auto" w:before="133"/>
        <w:ind w:left="218" w:right="150"/>
        <w:jc w:val="left"/>
      </w:pPr>
      <w:r>
        <w:rPr/>
        <w:t>议案须于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日召开的</w:t>
      </w:r>
      <w:r>
        <w:rPr>
          <w:spacing w:val="-52"/>
        </w:rPr>
        <w:t> </w:t>
      </w:r>
      <w:r>
        <w:rPr>
          <w:rFonts w:ascii="宋体" w:hAnsi="宋体" w:cs="宋体" w:eastAsia="宋体" w:hint="default"/>
        </w:rPr>
        <w:t>2017</w:t>
      </w:r>
      <w:r>
        <w:rPr>
          <w:rFonts w:ascii="宋体" w:hAnsi="宋体" w:cs="宋体" w:eastAsia="宋体" w:hint="default"/>
          <w:spacing w:val="-55"/>
        </w:rPr>
        <w:t> </w:t>
      </w:r>
      <w:r>
        <w:rPr/>
        <w:t>年度股东大会批准后方可实施。</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left="218" w:right="150"/>
        <w:jc w:val="left"/>
        <w:rPr>
          <w:b w:val="0"/>
          <w:bCs w:val="0"/>
        </w:rPr>
      </w:pPr>
      <w:r>
        <w:rPr>
          <w:rFonts w:ascii="Calibri" w:hAnsi="Calibri" w:cs="Calibri" w:eastAsia="Calibri" w:hint="default"/>
        </w:rPr>
        <w:t>3</w:t>
      </w:r>
      <w:r>
        <w:rPr/>
        <w:t>、</w:t>
      </w:r>
      <w:r>
        <w:rPr>
          <w:spacing w:val="1"/>
        </w:rPr>
        <w:t> </w:t>
      </w:r>
      <w:r>
        <w:rPr/>
        <w:t>销售退回</w:t>
      </w:r>
      <w:r>
        <w:rPr>
          <w:b w:val="0"/>
          <w:bCs w:val="0"/>
        </w:rPr>
      </w:r>
    </w:p>
    <w:p>
      <w:pPr>
        <w:pStyle w:val="Heading3"/>
        <w:spacing w:line="240" w:lineRule="auto" w:before="25"/>
        <w:ind w:left="218" w:right="150"/>
        <w:jc w:val="left"/>
      </w:pPr>
      <w:r>
        <w:rPr/>
        <w:t>□适用</w:t>
      </w:r>
      <w:r>
        <w:rPr>
          <w:spacing w:val="-1"/>
        </w:rPr>
        <w:t> </w:t>
      </w:r>
      <w:r>
        <w:rPr/>
        <w:t>√不适用</w:t>
      </w:r>
    </w:p>
    <w:p>
      <w:pPr>
        <w:spacing w:after="0" w:line="240" w:lineRule="auto"/>
        <w:jc w:val="left"/>
        <w:sectPr>
          <w:type w:val="continuous"/>
          <w:pgSz w:w="11910" w:h="16840"/>
          <w:pgMar w:top="1120" w:bottom="1380" w:left="120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spacing w:line="240" w:lineRule="auto"/>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Heading3"/>
        <w:spacing w:line="240" w:lineRule="auto" w:before="25"/>
        <w:ind w:right="0"/>
        <w:jc w:val="both"/>
      </w:pPr>
      <w:r>
        <w:rPr/>
        <w:t>√适用</w:t>
      </w:r>
      <w:r>
        <w:rPr>
          <w:spacing w:val="119"/>
        </w:rPr>
        <w:t> </w:t>
      </w:r>
      <w:r>
        <w:rPr/>
        <w:t>□不适用</w:t>
      </w:r>
    </w:p>
    <w:p>
      <w:pPr>
        <w:pStyle w:val="BodyText"/>
        <w:spacing w:line="240" w:lineRule="auto" w:before="1"/>
        <w:ind w:left="558" w:right="0"/>
        <w:jc w:val="left"/>
      </w:pPr>
      <w:r>
        <w:rPr/>
        <w:t>成都银行于</w:t>
      </w:r>
      <w:r>
        <w:rPr>
          <w:spacing w:val="-47"/>
        </w:rPr>
        <w:t> </w:t>
      </w:r>
      <w:r>
        <w:rPr>
          <w:rFonts w:ascii="宋体" w:hAnsi="宋体" w:cs="宋体" w:eastAsia="宋体" w:hint="default"/>
        </w:rPr>
        <w:t>2018</w:t>
      </w:r>
      <w:r>
        <w:rPr>
          <w:rFonts w:ascii="宋体" w:hAnsi="宋体" w:cs="宋体" w:eastAsia="宋体" w:hint="default"/>
          <w:spacing w:val="-47"/>
        </w:rPr>
        <w:t> </w:t>
      </w:r>
      <w:r>
        <w:rPr/>
        <w:t>年</w:t>
      </w:r>
      <w:r>
        <w:rPr>
          <w:spacing w:val="-49"/>
        </w:rPr>
        <w:t> </w:t>
      </w:r>
      <w:r>
        <w:rPr>
          <w:rFonts w:ascii="宋体" w:hAnsi="宋体" w:cs="宋体" w:eastAsia="宋体" w:hint="default"/>
        </w:rPr>
        <w:t>1</w:t>
      </w:r>
      <w:r>
        <w:rPr>
          <w:rFonts w:ascii="宋体" w:hAnsi="宋体" w:cs="宋体" w:eastAsia="宋体" w:hint="default"/>
          <w:spacing w:val="-46"/>
        </w:rPr>
        <w:t> </w:t>
      </w:r>
      <w:r>
        <w:rPr/>
        <w:t>月</w:t>
      </w:r>
      <w:r>
        <w:rPr>
          <w:spacing w:val="-49"/>
        </w:rPr>
        <w:t> </w:t>
      </w:r>
      <w:r>
        <w:rPr>
          <w:rFonts w:ascii="宋体" w:hAnsi="宋体" w:cs="宋体" w:eastAsia="宋体" w:hint="default"/>
        </w:rPr>
        <w:t>31</w:t>
      </w:r>
      <w:r>
        <w:rPr>
          <w:rFonts w:ascii="宋体" w:hAnsi="宋体" w:cs="宋体" w:eastAsia="宋体" w:hint="default"/>
          <w:spacing w:val="-47"/>
        </w:rPr>
        <w:t> </w:t>
      </w:r>
      <w:r>
        <w:rPr>
          <w:spacing w:val="-3"/>
        </w:rPr>
        <w:t>日在上海证券交易所上市，发行价人民币</w:t>
      </w:r>
      <w:r>
        <w:rPr>
          <w:spacing w:val="-47"/>
        </w:rPr>
        <w:t> </w:t>
      </w:r>
      <w:r>
        <w:rPr>
          <w:rFonts w:ascii="宋体" w:hAnsi="宋体" w:cs="宋体" w:eastAsia="宋体" w:hint="default"/>
        </w:rPr>
        <w:t>6.99</w:t>
      </w:r>
      <w:r>
        <w:rPr>
          <w:rFonts w:ascii="宋体" w:hAnsi="宋体" w:cs="宋体" w:eastAsia="宋体" w:hint="default"/>
          <w:spacing w:val="-49"/>
        </w:rPr>
        <w:t> </w:t>
      </w:r>
      <w:r>
        <w:rPr>
          <w:spacing w:val="-3"/>
        </w:rPr>
        <w:t>元</w:t>
      </w:r>
      <w:r>
        <w:rPr>
          <w:rFonts w:ascii="宋体" w:hAnsi="宋体" w:cs="宋体" w:eastAsia="宋体" w:hint="default"/>
          <w:spacing w:val="-3"/>
        </w:rPr>
        <w:t>/</w:t>
      </w:r>
      <w:r>
        <w:rPr>
          <w:spacing w:val="-3"/>
        </w:rPr>
        <w:t>股。于本财务报表</w:t>
      </w:r>
    </w:p>
    <w:p>
      <w:pPr>
        <w:pStyle w:val="BodyText"/>
        <w:spacing w:line="357" w:lineRule="auto" w:before="133"/>
        <w:ind w:right="0"/>
        <w:jc w:val="left"/>
      </w:pPr>
      <w:r>
        <w:rPr/>
        <w:t>批准报出日，本公司持有成都银行</w:t>
      </w:r>
      <w:r>
        <w:rPr>
          <w:spacing w:val="-55"/>
        </w:rPr>
        <w:t> </w:t>
      </w:r>
      <w:r>
        <w:rPr>
          <w:rFonts w:ascii="宋体" w:hAnsi="宋体" w:cs="宋体" w:eastAsia="宋体" w:hint="default"/>
        </w:rPr>
        <w:t>80,000,000.00</w:t>
      </w:r>
      <w:r>
        <w:rPr>
          <w:rFonts w:ascii="宋体" w:hAnsi="宋体" w:cs="宋体" w:eastAsia="宋体" w:hint="default"/>
          <w:spacing w:val="-57"/>
        </w:rPr>
        <w:t> </w:t>
      </w:r>
      <w:r>
        <w:rPr/>
        <w:t>股，投资成本人民币</w:t>
      </w:r>
      <w:r>
        <w:rPr>
          <w:spacing w:val="-55"/>
        </w:rPr>
        <w:t> </w:t>
      </w:r>
      <w:r>
        <w:rPr>
          <w:rFonts w:ascii="宋体" w:hAnsi="宋体" w:cs="宋体" w:eastAsia="宋体" w:hint="default"/>
        </w:rPr>
        <w:t>240,000,000.00</w:t>
      </w:r>
      <w:r>
        <w:rPr>
          <w:rFonts w:ascii="宋体" w:hAnsi="宋体" w:cs="宋体" w:eastAsia="宋体" w:hint="default"/>
          <w:spacing w:val="-54"/>
        </w:rPr>
        <w:t> </w:t>
      </w:r>
      <w:r>
        <w:rPr/>
        <w:t>元。占成都</w:t>
      </w:r>
      <w:r>
        <w:rPr>
          <w:w w:val="100"/>
        </w:rPr>
        <w:t> </w:t>
      </w:r>
      <w:r>
        <w:rPr/>
        <w:t>银行股本比例为</w:t>
      </w:r>
      <w:r>
        <w:rPr>
          <w:spacing w:val="-54"/>
        </w:rPr>
        <w:t> </w:t>
      </w:r>
      <w:r>
        <w:rPr>
          <w:rFonts w:ascii="宋体" w:hAnsi="宋体" w:cs="宋体" w:eastAsia="宋体" w:hint="default"/>
        </w:rPr>
        <w:t>2.21%</w:t>
      </w:r>
      <w:r>
        <w:rPr/>
        <w:t>。</w:t>
      </w:r>
    </w:p>
    <w:p>
      <w:pPr>
        <w:spacing w:line="240" w:lineRule="auto" w:before="8"/>
        <w:rPr>
          <w:rFonts w:ascii="宋体" w:hAnsi="宋体" w:cs="宋体" w:eastAsia="宋体" w:hint="default"/>
          <w:sz w:val="27"/>
          <w:szCs w:val="27"/>
        </w:rPr>
      </w:pPr>
    </w:p>
    <w:p>
      <w:pPr>
        <w:pStyle w:val="Heading5"/>
        <w:spacing w:line="290" w:lineRule="auto"/>
        <w:ind w:right="7311"/>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pStyle w:val="Heading3"/>
        <w:spacing w:line="240" w:lineRule="auto" w:before="8"/>
        <w:ind w:right="0"/>
        <w:jc w:val="both"/>
      </w:pPr>
      <w:r>
        <w:rPr/>
        <w:t>□适用</w:t>
      </w:r>
      <w:r>
        <w:rPr>
          <w:spacing w:val="-1"/>
        </w:rPr>
        <w:t> </w:t>
      </w:r>
      <w:r>
        <w:rPr/>
        <w:t>√不适用</w:t>
      </w:r>
    </w:p>
    <w:p>
      <w:pPr>
        <w:pStyle w:val="Heading5"/>
        <w:spacing w:line="240" w:lineRule="auto" w:before="64"/>
        <w:ind w:right="0"/>
        <w:jc w:val="both"/>
        <w:rPr>
          <w:b w:val="0"/>
          <w:bCs w:val="0"/>
        </w:rPr>
      </w:pPr>
      <w:r>
        <w:rPr>
          <w:rFonts w:ascii="宋体" w:hAnsi="宋体" w:cs="宋体" w:eastAsia="宋体" w:hint="default"/>
        </w:rPr>
        <w:t>(2).</w:t>
      </w:r>
      <w:r>
        <w:rPr>
          <w:rFonts w:ascii="宋体" w:hAnsi="宋体" w:cs="宋体" w:eastAsia="宋体" w:hint="default"/>
          <w:spacing w:val="74"/>
        </w:rPr>
        <w:t> </w:t>
      </w:r>
      <w:r>
        <w:rPr/>
        <w:t>未来适用法</w:t>
      </w:r>
      <w:r>
        <w:rPr>
          <w:b w:val="0"/>
          <w:bCs w:val="0"/>
        </w:rPr>
      </w:r>
    </w:p>
    <w:p>
      <w:pPr>
        <w:pStyle w:val="Heading3"/>
        <w:spacing w:line="240" w:lineRule="auto" w:before="50"/>
        <w:ind w:right="0"/>
        <w:jc w:val="both"/>
      </w:pPr>
      <w:r>
        <w:rPr/>
        <w:t>□适用</w:t>
      </w:r>
      <w:r>
        <w:rPr>
          <w:spacing w:val="-1"/>
        </w:rPr>
        <w:t> </w:t>
      </w:r>
      <w:r>
        <w:rPr/>
        <w:t>√不适用</w:t>
      </w:r>
    </w:p>
    <w:p>
      <w:pPr>
        <w:pStyle w:val="Heading5"/>
        <w:spacing w:line="240" w:lineRule="auto" w:before="64"/>
        <w:ind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Heading3"/>
        <w:spacing w:line="240" w:lineRule="auto" w:before="50"/>
        <w:ind w:right="0"/>
        <w:jc w:val="both"/>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5"/>
        <w:spacing w:line="240" w:lineRule="auto" w:before="56"/>
        <w:ind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Heading3"/>
        <w:spacing w:line="240" w:lineRule="auto" w:before="98"/>
        <w:ind w:right="0"/>
        <w:jc w:val="both"/>
      </w:pPr>
      <w:r>
        <w:rPr/>
        <w:t>□适用</w:t>
      </w:r>
      <w:r>
        <w:rPr>
          <w:spacing w:val="119"/>
        </w:rPr>
        <w:t> </w:t>
      </w:r>
      <w:r>
        <w:rPr/>
        <w:t>√不适用</w:t>
      </w:r>
    </w:p>
    <w:p>
      <w:pPr>
        <w:spacing w:line="240" w:lineRule="auto" w:before="10"/>
        <w:rPr>
          <w:rFonts w:ascii="宋体" w:hAnsi="宋体" w:cs="宋体" w:eastAsia="宋体" w:hint="default"/>
          <w:sz w:val="28"/>
          <w:szCs w:val="28"/>
        </w:rPr>
      </w:pPr>
    </w:p>
    <w:p>
      <w:pPr>
        <w:pStyle w:val="Heading5"/>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pStyle w:val="Heading3"/>
        <w:spacing w:line="240" w:lineRule="auto" w:before="52"/>
        <w:ind w:right="0"/>
        <w:jc w:val="both"/>
      </w:pPr>
      <w:r>
        <w:rPr/>
        <w:t>□适用</w:t>
      </w:r>
      <w:r>
        <w:rPr>
          <w:spacing w:val="119"/>
        </w:rPr>
        <w:t> </w:t>
      </w:r>
      <w:r>
        <w:rPr/>
        <w:t>√不适用</w:t>
      </w:r>
    </w:p>
    <w:p>
      <w:pPr>
        <w:spacing w:line="240" w:lineRule="auto" w:before="7"/>
        <w:rPr>
          <w:rFonts w:ascii="宋体" w:hAnsi="宋体" w:cs="宋体" w:eastAsia="宋体" w:hint="default"/>
          <w:sz w:val="28"/>
          <w:szCs w:val="28"/>
        </w:rPr>
      </w:pPr>
    </w:p>
    <w:p>
      <w:pPr>
        <w:pStyle w:val="Heading5"/>
        <w:spacing w:line="240" w:lineRule="auto"/>
        <w:ind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Heading3"/>
        <w:spacing w:line="313" w:lineRule="exact" w:before="50"/>
        <w:ind w:right="0"/>
        <w:jc w:val="both"/>
      </w:pPr>
      <w:r>
        <w:rPr/>
        <w:t>√适用</w:t>
      </w:r>
      <w:r>
        <w:rPr>
          <w:spacing w:val="-1"/>
        </w:rPr>
        <w:t> </w:t>
      </w:r>
      <w:r>
        <w:rPr/>
        <w:t>□不适用</w:t>
      </w:r>
    </w:p>
    <w:p>
      <w:pPr>
        <w:pStyle w:val="Heading3"/>
        <w:spacing w:line="357" w:lineRule="auto"/>
        <w:ind w:right="196" w:firstLine="480"/>
        <w:jc w:val="left"/>
      </w:pPr>
      <w:r>
        <w:rPr/>
        <w:t>本公司及下属</w:t>
      </w:r>
      <w:r>
        <w:rPr>
          <w:spacing w:val="-74"/>
        </w:rPr>
        <w:t> </w:t>
      </w:r>
      <w:r>
        <w:rPr>
          <w:rFonts w:ascii="宋体" w:hAnsi="宋体" w:cs="宋体" w:eastAsia="宋体" w:hint="default"/>
        </w:rPr>
        <w:t>13</w:t>
      </w:r>
      <w:r>
        <w:rPr>
          <w:rFonts w:ascii="宋体" w:hAnsi="宋体" w:cs="宋体" w:eastAsia="宋体" w:hint="default"/>
          <w:spacing w:val="-74"/>
        </w:rPr>
        <w:t> </w:t>
      </w:r>
      <w:r>
        <w:rPr/>
        <w:t>家子公司根据国家有关规定实施了企业年金计划，并按企业年金方 案规定计提企业缴费总额，为符合条件的员工缴纳企业年金。</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Heading5"/>
        <w:spacing w:line="240" w:lineRule="auto"/>
        <w:ind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Heading3"/>
        <w:spacing w:line="240" w:lineRule="auto" w:before="50"/>
        <w:ind w:right="0"/>
        <w:jc w:val="both"/>
      </w:pPr>
      <w:r>
        <w:rPr/>
        <w:t>□适用</w:t>
      </w:r>
      <w:r>
        <w:rPr>
          <w:spacing w:val="-1"/>
        </w:rPr>
        <w:t> </w:t>
      </w:r>
      <w:r>
        <w:rPr/>
        <w:t>√不适用</w:t>
      </w:r>
    </w:p>
    <w:p>
      <w:pPr>
        <w:spacing w:line="240" w:lineRule="auto" w:before="10"/>
        <w:rPr>
          <w:rFonts w:ascii="宋体" w:hAnsi="宋体" w:cs="宋体" w:eastAsia="宋体" w:hint="default"/>
          <w:sz w:val="28"/>
          <w:szCs w:val="28"/>
        </w:rPr>
      </w:pPr>
    </w:p>
    <w:p>
      <w:pPr>
        <w:pStyle w:val="Heading5"/>
        <w:spacing w:line="240" w:lineRule="auto"/>
        <w:ind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Heading5"/>
        <w:spacing w:line="240" w:lineRule="auto" w:before="56"/>
        <w:ind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Heading3"/>
        <w:spacing w:line="240" w:lineRule="auto" w:before="52"/>
        <w:ind w:right="0"/>
        <w:jc w:val="both"/>
      </w:pPr>
      <w:r>
        <w:rPr/>
        <w:t>√适用</w:t>
      </w:r>
      <w:r>
        <w:rPr>
          <w:spacing w:val="119"/>
        </w:rPr>
        <w:t> </w:t>
      </w:r>
      <w:r>
        <w:rPr/>
        <w:t>□不适用</w:t>
      </w:r>
    </w:p>
    <w:p>
      <w:pPr>
        <w:pStyle w:val="BodyText"/>
        <w:spacing w:line="357" w:lineRule="auto" w:before="1"/>
        <w:ind w:right="0" w:firstLine="480"/>
        <w:jc w:val="left"/>
      </w:pPr>
      <w:r>
        <w:rPr>
          <w:spacing w:val="-6"/>
          <w:w w:val="100"/>
        </w:rPr>
        <w:t>根据本集团的内部组织结构、管理要求及内部报告制度，本集团的经营业务划分为两个报告分部，</w:t>
      </w:r>
      <w:r>
        <w:rPr>
          <w:w w:val="100"/>
        </w:rPr>
        <w:t> </w:t>
      </w:r>
      <w:r>
        <w:rPr>
          <w:spacing w:val="-3"/>
        </w:rPr>
        <w:t>分别为出版分部和发行分部。这些报告分部是以公司业务种类为基础确定的。本集团的管理层定期评</w:t>
      </w:r>
      <w:r>
        <w:rPr>
          <w:spacing w:val="-10"/>
        </w:rPr>
        <w:t> </w:t>
      </w:r>
      <w:r>
        <w:rPr>
          <w:spacing w:val="-10"/>
        </w:rPr>
      </w:r>
      <w:r>
        <w:rPr/>
        <w:t>价这些报告分部的经营成果，以决定向其分配资源及评价其业绩。</w:t>
      </w:r>
    </w:p>
    <w:p>
      <w:pPr>
        <w:pStyle w:val="BodyText"/>
        <w:spacing w:line="240" w:lineRule="auto" w:before="30"/>
        <w:ind w:left="558" w:right="0"/>
        <w:jc w:val="left"/>
      </w:pPr>
      <w:r>
        <w:rPr/>
        <w:t>本集团各个报告分部提供的主要产品及劳务分别为：</w:t>
      </w:r>
    </w:p>
    <w:p>
      <w:pPr>
        <w:spacing w:after="0" w:line="240" w:lineRule="auto"/>
        <w:jc w:val="left"/>
        <w:sectPr>
          <w:pgSz w:w="11910" w:h="16840"/>
          <w:pgMar w:header="882" w:footer="1195" w:top="1120" w:bottom="13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left="1098" w:right="0"/>
        <w:jc w:val="left"/>
      </w:pPr>
      <w:r>
        <w:rPr/>
        <w:t>出版：图书、期报刊、音像制品及数字产品等出版物的出版，印刷服务及物资供应；</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678" w:right="0" w:firstLine="420"/>
        <w:jc w:val="left"/>
      </w:pPr>
      <w:r>
        <w:rPr>
          <w:spacing w:val="-3"/>
        </w:rPr>
        <w:t>发行：向学校及学生发行教材及助学类读物，提供中小学教育信息化服务；出版物零售、分销及</w:t>
      </w:r>
      <w:r>
        <w:rPr>
          <w:w w:val="100"/>
        </w:rPr>
        <w:t> </w:t>
      </w:r>
      <w:r>
        <w:rPr/>
        <w:t>互联网销售业务等；</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678" w:right="0" w:firstLine="420"/>
        <w:jc w:val="left"/>
      </w:pPr>
      <w:r>
        <w:rPr>
          <w:spacing w:val="-3"/>
        </w:rPr>
        <w:t>本集团也从事纸浆销售、影视作品制作发行、广告服务及艺术品销售等业务，但这些经营业务达</w:t>
      </w:r>
      <w:r>
        <w:rPr>
          <w:w w:val="100"/>
        </w:rPr>
        <w:t> </w:t>
      </w:r>
      <w:r>
        <w:rPr/>
        <w:t>不到报告分部的定义。该等经营业务的相关财务资料在如下表格中合并列报为“其他”。</w:t>
      </w:r>
    </w:p>
    <w:p>
      <w:pPr>
        <w:spacing w:line="240" w:lineRule="auto" w:before="0"/>
        <w:rPr>
          <w:rFonts w:ascii="宋体" w:hAnsi="宋体" w:cs="宋体" w:eastAsia="宋体" w:hint="default"/>
          <w:sz w:val="20"/>
          <w:szCs w:val="20"/>
        </w:rPr>
      </w:pPr>
    </w:p>
    <w:p>
      <w:pPr>
        <w:pStyle w:val="BodyText"/>
        <w:spacing w:line="357" w:lineRule="auto" w:before="179"/>
        <w:ind w:left="678" w:right="0" w:firstLine="420"/>
        <w:jc w:val="left"/>
      </w:pPr>
      <w:r>
        <w:rPr>
          <w:spacing w:val="-3"/>
        </w:rPr>
        <w:t>分部报告信息根据各分部向管理层报告时采用的会计政策及计量基础披露，这些计量基础与编制</w:t>
      </w:r>
      <w:r>
        <w:rPr>
          <w:w w:val="100"/>
        </w:rPr>
        <w:t> </w:t>
      </w:r>
      <w:r>
        <w:rPr/>
        <w:t>财务报表时采用的会计政策与计量基础保持一致。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740" w:right="580"/>
        </w:sectPr>
      </w:pPr>
    </w:p>
    <w:p>
      <w:pPr>
        <w:spacing w:line="240" w:lineRule="auto" w:before="5"/>
        <w:rPr>
          <w:rFonts w:ascii="宋体" w:hAnsi="宋体" w:cs="宋体" w:eastAsia="宋体" w:hint="default"/>
          <w:sz w:val="14"/>
          <w:szCs w:val="14"/>
        </w:rPr>
      </w:pPr>
    </w:p>
    <w:p>
      <w:pPr>
        <w:pStyle w:val="Heading5"/>
        <w:tabs>
          <w:tab w:pos="1321" w:val="left" w:leader="none"/>
        </w:tabs>
        <w:spacing w:line="240" w:lineRule="auto"/>
        <w:ind w:left="678" w:right="-16"/>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624" w:val="left" w:leader="none"/>
        </w:tabs>
        <w:spacing w:line="240" w:lineRule="auto" w:before="58"/>
        <w:ind w:left="678"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tabs>
          <w:tab w:pos="1730"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740" w:right="580"/>
          <w:cols w:num="2" w:equalWidth="0">
            <w:col w:w="3223" w:space="3678"/>
            <w:col w:w="3689"/>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23"/>
        <w:gridCol w:w="1479"/>
        <w:gridCol w:w="1418"/>
        <w:gridCol w:w="1277"/>
        <w:gridCol w:w="1416"/>
        <w:gridCol w:w="1421"/>
        <w:gridCol w:w="1416"/>
      </w:tblGrid>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4" w:right="0"/>
              <w:jc w:val="left"/>
              <w:rPr>
                <w:rFonts w:ascii="宋体" w:hAnsi="宋体" w:cs="宋体" w:eastAsia="宋体" w:hint="default"/>
                <w:sz w:val="15"/>
                <w:szCs w:val="15"/>
              </w:rPr>
            </w:pPr>
            <w:r>
              <w:rPr>
                <w:rFonts w:ascii="宋体" w:hAnsi="宋体" w:cs="宋体" w:eastAsia="宋体" w:hint="default"/>
                <w:sz w:val="15"/>
                <w:szCs w:val="15"/>
              </w:rPr>
              <w:t>出版分部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发行分部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6" w:right="0"/>
              <w:jc w:val="left"/>
              <w:rPr>
                <w:rFonts w:ascii="宋体" w:hAnsi="宋体" w:cs="宋体" w:eastAsia="宋体" w:hint="default"/>
                <w:sz w:val="15"/>
                <w:szCs w:val="15"/>
              </w:rPr>
            </w:pPr>
            <w:r>
              <w:rPr>
                <w:rFonts w:ascii="宋体" w:hAnsi="宋体" w:cs="宋体" w:eastAsia="宋体" w:hint="default"/>
                <w:sz w:val="15"/>
                <w:szCs w:val="15"/>
              </w:rPr>
              <w:t>未分配项目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28" w:right="0"/>
              <w:jc w:val="left"/>
              <w:rPr>
                <w:rFonts w:ascii="宋体" w:hAnsi="宋体" w:cs="宋体" w:eastAsia="宋体" w:hint="default"/>
                <w:sz w:val="15"/>
                <w:szCs w:val="15"/>
              </w:rPr>
            </w:pPr>
            <w:r>
              <w:rPr>
                <w:rFonts w:ascii="宋体" w:hAnsi="宋体" w:cs="宋体" w:eastAsia="宋体" w:hint="default"/>
                <w:sz w:val="15"/>
                <w:szCs w:val="15"/>
              </w:rPr>
              <w:t>分部间抵销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对外交易收入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664,561,822.51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6,558,784,840.81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122,536,294.34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7,345,882,957.66</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分部间交易收入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2"/>
                <w:sz w:val="15"/>
              </w:rPr>
              <w:t>1,438,813,768.67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7,914,373.50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82,389,418.53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2"/>
                <w:sz w:val="15"/>
              </w:rPr>
              <w:t>1,529,117,560.70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w w:val="100"/>
                <w:sz w:val="15"/>
              </w:rPr>
              <w:t>-</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营业收入合计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2,103,375,591.18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6,566,699,214.31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204,925,712.87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1,529,117,560.70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7,345,882,957.66</w:t>
            </w:r>
          </w:p>
        </w:tc>
      </w:tr>
      <w:tr>
        <w:trPr>
          <w:trHeight w:val="206" w:hRule="exact"/>
        </w:trPr>
        <w:tc>
          <w:tcPr>
            <w:tcW w:w="1923"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营业利润</w:t>
            </w:r>
            <w:r>
              <w:rPr>
                <w:rFonts w:ascii="宋体" w:hAnsi="宋体" w:cs="宋体" w:eastAsia="宋体" w:hint="default"/>
                <w:sz w:val="15"/>
                <w:szCs w:val="15"/>
              </w:rPr>
              <w:t>(</w:t>
            </w:r>
            <w:r>
              <w:rPr>
                <w:rFonts w:ascii="宋体" w:hAnsi="宋体" w:cs="宋体" w:eastAsia="宋体" w:hint="default"/>
                <w:sz w:val="15"/>
                <w:szCs w:val="15"/>
              </w:rPr>
              <w:t>亏损</w:t>
            </w:r>
            <w:r>
              <w:rPr>
                <w:rFonts w:ascii="宋体" w:hAnsi="宋体" w:cs="宋体" w:eastAsia="宋体" w:hint="default"/>
                <w:sz w:val="15"/>
                <w:szCs w:val="15"/>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420,789,158.10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307,801,258.80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-6,636,751.96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193,362,730.33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-26,352,898.37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941,669,293.64</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营业外收入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1,498,292.14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7,139,922.05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53,472.05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8,691,686.24</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营业外支出</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610,731.57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32,705,203.71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4,788.69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33,320,723.97</w:t>
            </w:r>
          </w:p>
        </w:tc>
      </w:tr>
      <w:tr>
        <w:trPr>
          <w:trHeight w:val="206" w:hRule="exact"/>
        </w:trPr>
        <w:tc>
          <w:tcPr>
            <w:tcW w:w="1923"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利润</w:t>
            </w:r>
            <w:r>
              <w:rPr>
                <w:rFonts w:ascii="宋体" w:hAnsi="宋体" w:cs="宋体" w:eastAsia="宋体" w:hint="default"/>
                <w:sz w:val="15"/>
                <w:szCs w:val="15"/>
              </w:rPr>
              <w:t>(</w:t>
            </w:r>
            <w:r>
              <w:rPr>
                <w:rFonts w:ascii="宋体" w:hAnsi="宋体" w:cs="宋体" w:eastAsia="宋体" w:hint="default"/>
                <w:sz w:val="15"/>
                <w:szCs w:val="15"/>
              </w:rPr>
              <w:t>亏损</w:t>
            </w:r>
            <w:r>
              <w:rPr>
                <w:rFonts w:ascii="宋体" w:hAnsi="宋体" w:cs="宋体" w:eastAsia="宋体" w:hint="default"/>
                <w:sz w:val="15"/>
                <w:szCs w:val="15"/>
              </w:rPr>
              <w:t>)</w:t>
            </w:r>
            <w:r>
              <w:rPr>
                <w:rFonts w:ascii="宋体" w:hAnsi="宋体" w:cs="宋体" w:eastAsia="宋体" w:hint="default"/>
                <w:sz w:val="15"/>
                <w:szCs w:val="15"/>
              </w:rPr>
              <w:t>总额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421,676,718.67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282,235,977.14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-6,588,068.60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193,362,730.33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-26,352,898.37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917,040,255.91</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资产总额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5,316,826,680.47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6,373,884,272.74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756,478,719.18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3,357,646,662.15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3,518,130,693.22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12,286,705,641.3</w:t>
            </w:r>
          </w:p>
          <w:p>
            <w:pPr>
              <w:pStyle w:val="TableParagraph"/>
              <w:spacing w:line="195" w:lineRule="exact"/>
              <w:ind w:right="101"/>
              <w:jc w:val="right"/>
              <w:rPr>
                <w:rFonts w:ascii="宋体" w:hAnsi="宋体" w:cs="宋体" w:eastAsia="宋体" w:hint="default"/>
                <w:sz w:val="15"/>
                <w:szCs w:val="15"/>
              </w:rPr>
            </w:pPr>
            <w:r>
              <w:rPr>
                <w:rFonts w:ascii="宋体"/>
                <w:w w:val="100"/>
                <w:sz w:val="15"/>
              </w:rPr>
              <w:t>2</w:t>
            </w:r>
          </w:p>
        </w:tc>
      </w:tr>
      <w:tr>
        <w:trPr>
          <w:trHeight w:val="206" w:hRule="exact"/>
        </w:trPr>
        <w:tc>
          <w:tcPr>
            <w:tcW w:w="1923"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负债总额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2,052,551,883.11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5,097,138,715.65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519,347,118.49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54,132,395.82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3,393,286,702.14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4,329,883,410.93</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补充信息</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折旧</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24,519,061.35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57,260,219.72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12,056,395.70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93,835,676.77</w:t>
            </w:r>
          </w:p>
        </w:tc>
      </w:tr>
      <w:tr>
        <w:trPr>
          <w:trHeight w:val="207"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摊销</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3,067,535.78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31,984,925.06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4,418,330.22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39,470,791.06</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利息收入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2,003,700.90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9,186,629.78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829,453.80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17,024,517.44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851,098.46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28,193,203.46</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当期确认的减值损失</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9,235,062.36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62,786,585.98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8,731,431.41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80,753,079.75</w:t>
            </w:r>
          </w:p>
        </w:tc>
      </w:tr>
      <w:tr>
        <w:trPr>
          <w:trHeight w:val="593"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采用权益法核算的长期股</w:t>
            </w:r>
          </w:p>
          <w:p>
            <w:pPr>
              <w:pStyle w:val="TableParagraph"/>
              <w:spacing w:line="240" w:lineRule="auto"/>
              <w:ind w:left="103" w:right="305"/>
              <w:jc w:val="left"/>
              <w:rPr>
                <w:rFonts w:ascii="宋体" w:hAnsi="宋体" w:cs="宋体" w:eastAsia="宋体" w:hint="default"/>
                <w:sz w:val="15"/>
                <w:szCs w:val="15"/>
              </w:rPr>
            </w:pPr>
            <w:r>
              <w:rPr>
                <w:rFonts w:ascii="宋体" w:hAnsi="宋体" w:cs="宋体" w:eastAsia="宋体" w:hint="default"/>
                <w:spacing w:val="-2"/>
                <w:sz w:val="15"/>
                <w:szCs w:val="15"/>
              </w:rPr>
              <w:t>权投资确认的投资收益</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w:t>
            </w:r>
            <w:r>
              <w:rPr>
                <w:rFonts w:ascii="宋体" w:hAnsi="宋体" w:cs="宋体" w:eastAsia="宋体" w:hint="default"/>
                <w:sz w:val="15"/>
                <w:szCs w:val="15"/>
              </w:rPr>
              <w:t>损失</w:t>
            </w:r>
            <w:r>
              <w:rPr>
                <w:rFonts w:ascii="宋体" w:hAnsi="宋体" w:cs="宋体" w:eastAsia="宋体" w:hint="default"/>
                <w:sz w:val="15"/>
                <w:szCs w:val="15"/>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5,872,959.38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4,413,596.75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10,286,556.13</w:t>
            </w:r>
          </w:p>
        </w:tc>
      </w:tr>
      <w:tr>
        <w:trPr>
          <w:trHeight w:val="401"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采用权益法核算的长期股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权投资余额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179,503,056.06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177,082,646.50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356,585,702.56</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资本性支出</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其中：在建工程</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1,916,992.58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171,961,787.04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173,878,779.62</w:t>
            </w:r>
          </w:p>
        </w:tc>
      </w:tr>
      <w:tr>
        <w:trPr>
          <w:trHeight w:val="20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购置固定资产支出</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2,710,257.20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17,710,183.29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2,733,206.98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23,153,647.47</w:t>
            </w:r>
          </w:p>
        </w:tc>
      </w:tr>
      <w:tr>
        <w:trPr>
          <w:trHeight w:val="206"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购置无形资产支出</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134,411.63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12,656,879.80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44,566.49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12,835,857.92</w:t>
            </w:r>
          </w:p>
        </w:tc>
      </w:tr>
      <w:tr>
        <w:trPr>
          <w:trHeight w:val="278"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right="103"/>
              <w:jc w:val="right"/>
              <w:rPr>
                <w:rFonts w:ascii="宋体" w:hAnsi="宋体" w:cs="宋体" w:eastAsia="宋体" w:hint="default"/>
                <w:sz w:val="14"/>
                <w:szCs w:val="14"/>
              </w:rPr>
            </w:pPr>
            <w:r>
              <w:rPr>
                <w:rFonts w:ascii="宋体"/>
                <w:w w:val="95"/>
                <w:sz w:val="14"/>
              </w:rPr>
              <w:t>19,050,512.42</w:t>
            </w:r>
            <w:r>
              <w:rPr>
                <w:rFonts w:ascii="宋体"/>
                <w:sz w:val="14"/>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right="103"/>
              <w:jc w:val="right"/>
              <w:rPr>
                <w:rFonts w:ascii="宋体" w:hAnsi="宋体" w:cs="宋体" w:eastAsia="宋体" w:hint="default"/>
                <w:sz w:val="14"/>
                <w:szCs w:val="14"/>
              </w:rPr>
            </w:pPr>
            <w:r>
              <w:rPr>
                <w:rFonts w:ascii="宋体"/>
                <w:w w:val="95"/>
                <w:sz w:val="14"/>
              </w:rPr>
              <w:t>19,050,512.42</w:t>
            </w:r>
            <w:r>
              <w:rPr>
                <w:rFonts w:ascii="宋体"/>
                <w:sz w:val="14"/>
              </w:rPr>
            </w:r>
          </w:p>
        </w:tc>
      </w:tr>
    </w:tbl>
    <w:p>
      <w:pPr>
        <w:spacing w:line="240" w:lineRule="auto" w:before="11"/>
        <w:rPr>
          <w:rFonts w:ascii="宋体" w:hAnsi="宋体" w:cs="宋体" w:eastAsia="宋体" w:hint="default"/>
          <w:sz w:val="22"/>
          <w:szCs w:val="22"/>
        </w:rPr>
      </w:pPr>
    </w:p>
    <w:p>
      <w:pPr>
        <w:pStyle w:val="Heading5"/>
        <w:tabs>
          <w:tab w:pos="1321" w:val="left" w:leader="none"/>
        </w:tabs>
        <w:spacing w:line="240" w:lineRule="auto" w:before="36"/>
        <w:ind w:left="678" w:right="0"/>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Heading3"/>
        <w:tabs>
          <w:tab w:pos="1638" w:val="left" w:leader="none"/>
        </w:tabs>
        <w:spacing w:line="240" w:lineRule="auto" w:before="53"/>
        <w:ind w:left="678" w:right="0"/>
        <w:jc w:val="left"/>
      </w:pPr>
      <w:r>
        <w:rPr/>
        <w:t>□适用</w:t>
        <w:tab/>
        <w:t>√不适用</w:t>
      </w:r>
    </w:p>
    <w:p>
      <w:pPr>
        <w:spacing w:after="0" w:line="240" w:lineRule="auto"/>
        <w:jc w:val="left"/>
        <w:sectPr>
          <w:type w:val="continuous"/>
          <w:pgSz w:w="11910" w:h="16840"/>
          <w:pgMar w:top="1120" w:bottom="1380" w:left="740" w:right="580"/>
        </w:sectPr>
      </w:pPr>
    </w:p>
    <w:p>
      <w:pPr>
        <w:spacing w:line="240" w:lineRule="auto" w:before="1"/>
        <w:rPr>
          <w:rFonts w:ascii="宋体" w:hAnsi="宋体" w:cs="宋体" w:eastAsia="宋体" w:hint="default"/>
          <w:sz w:val="25"/>
          <w:szCs w:val="25"/>
        </w:rPr>
      </w:pPr>
    </w:p>
    <w:p>
      <w:pPr>
        <w:pStyle w:val="Heading5"/>
        <w:tabs>
          <w:tab w:pos="1601" w:val="left" w:leader="none"/>
        </w:tabs>
        <w:spacing w:line="240" w:lineRule="auto" w:before="36"/>
        <w:ind w:left="958" w:right="2885"/>
        <w:jc w:val="left"/>
        <w:rPr>
          <w:b w:val="0"/>
          <w:bCs w:val="0"/>
        </w:rPr>
      </w:pPr>
      <w:r>
        <w:rPr>
          <w:rFonts w:ascii="宋体" w:hAnsi="宋体" w:cs="宋体" w:eastAsia="宋体" w:hint="default"/>
          <w:w w:val="95"/>
        </w:rPr>
        <w:t>(4).</w:t>
        <w:tab/>
      </w:r>
      <w:r>
        <w:rPr/>
        <w:t>其他说明：</w:t>
      </w:r>
      <w:r>
        <w:rPr>
          <w:b w:val="0"/>
          <w:bCs w:val="0"/>
        </w:rPr>
      </w:r>
    </w:p>
    <w:p>
      <w:pPr>
        <w:pStyle w:val="Heading3"/>
        <w:tabs>
          <w:tab w:pos="1918" w:val="left" w:leader="none"/>
        </w:tabs>
        <w:spacing w:line="312" w:lineRule="exact" w:before="83"/>
        <w:ind w:left="958" w:right="2885"/>
        <w:jc w:val="left"/>
      </w:pPr>
      <w:r>
        <w:rPr/>
        <w:t>√适用</w:t>
        <w:tab/>
        <w:t>□不适用 </w:t>
      </w:r>
      <w:r>
        <w:rPr>
          <w:rFonts w:ascii="宋体" w:hAnsi="宋体" w:cs="宋体" w:eastAsia="宋体" w:hint="default"/>
        </w:rPr>
        <w:t>(1)</w:t>
      </w:r>
      <w:r>
        <w:rPr/>
        <w:t>按收入来源地划分的对外交易收入和资产所在地划分的非流动资产</w:t>
      </w:r>
    </w:p>
    <w:p>
      <w:pPr>
        <w:spacing w:line="240" w:lineRule="auto" w:before="10"/>
        <w:rPr>
          <w:rFonts w:ascii="宋体" w:hAnsi="宋体" w:cs="宋体" w:eastAsia="宋体" w:hint="default"/>
          <w:sz w:val="21"/>
          <w:szCs w:val="21"/>
        </w:rPr>
      </w:pPr>
    </w:p>
    <w:p>
      <w:pPr>
        <w:pStyle w:val="BodyText"/>
        <w:spacing w:line="712" w:lineRule="auto"/>
        <w:ind w:left="958" w:right="990" w:firstLine="420"/>
        <w:jc w:val="both"/>
      </w:pPr>
      <w:r>
        <w:rPr>
          <w:spacing w:val="-2"/>
          <w:w w:val="100"/>
        </w:rPr>
        <w:t>由于本集团超过</w:t>
      </w:r>
      <w:r>
        <w:rPr>
          <w:spacing w:val="-36"/>
          <w:w w:val="100"/>
        </w:rPr>
        <w:t> </w:t>
      </w:r>
      <w:r>
        <w:rPr>
          <w:rFonts w:ascii="宋体" w:hAnsi="宋体" w:cs="宋体" w:eastAsia="宋体" w:hint="default"/>
          <w:spacing w:val="-7"/>
          <w:w w:val="100"/>
        </w:rPr>
        <w:t>99%</w:t>
      </w:r>
      <w:r>
        <w:rPr>
          <w:spacing w:val="-7"/>
          <w:w w:val="100"/>
        </w:rPr>
        <w:t>的收益源自中国客户，而其大部分资产均位于中国，因此并未列报地区数据。</w:t>
      </w:r>
      <w:r>
        <w:rPr>
          <w:w w:val="100"/>
        </w:rPr>
        <w:t> </w:t>
      </w:r>
      <w:r>
        <w:rPr>
          <w:rFonts w:ascii="宋体" w:hAnsi="宋体" w:cs="宋体" w:eastAsia="宋体" w:hint="default"/>
        </w:rPr>
        <w:t>(2)</w:t>
      </w:r>
      <w:r>
        <w:rPr/>
        <w:t>对主要客户的依赖程度</w:t>
      </w:r>
    </w:p>
    <w:p>
      <w:pPr>
        <w:pStyle w:val="BodyText"/>
        <w:spacing w:line="240" w:lineRule="auto" w:before="130"/>
        <w:ind w:left="1378" w:right="26"/>
        <w:jc w:val="left"/>
      </w:pPr>
      <w:r>
        <w:rPr/>
        <w:t>本集团本年度来自单一最大客户的收入为人民币</w:t>
      </w:r>
      <w:r>
        <w:rPr>
          <w:spacing w:val="-55"/>
        </w:rPr>
        <w:t> </w:t>
      </w:r>
      <w:r>
        <w:rPr>
          <w:rFonts w:ascii="宋体" w:hAnsi="宋体" w:cs="宋体" w:eastAsia="宋体" w:hint="default"/>
        </w:rPr>
        <w:t>892,179,091.64</w:t>
      </w:r>
      <w:r>
        <w:rPr>
          <w:rFonts w:ascii="宋体" w:hAnsi="宋体" w:cs="宋体" w:eastAsia="宋体" w:hint="default"/>
          <w:spacing w:val="-57"/>
        </w:rPr>
        <w:t> </w:t>
      </w:r>
      <w:r>
        <w:rPr/>
        <w:t>元</w:t>
      </w:r>
      <w:r>
        <w:rPr>
          <w:rFonts w:ascii="宋体" w:hAnsi="宋体" w:cs="宋体" w:eastAsia="宋体" w:hint="default"/>
        </w:rPr>
        <w:t>(</w:t>
      </w:r>
      <w:r>
        <w:rPr/>
        <w:t>上年：人民币</w:t>
      </w:r>
    </w:p>
    <w:p>
      <w:pPr>
        <w:pStyle w:val="BodyText"/>
        <w:spacing w:line="355" w:lineRule="auto" w:before="133"/>
        <w:ind w:left="958" w:right="26"/>
        <w:jc w:val="left"/>
      </w:pPr>
      <w:r>
        <w:rPr>
          <w:rFonts w:ascii="宋体" w:hAnsi="宋体" w:cs="宋体" w:eastAsia="宋体" w:hint="default"/>
          <w:spacing w:val="-1"/>
        </w:rPr>
        <w:t>631,314,893.30</w:t>
      </w:r>
      <w:r>
        <w:rPr>
          <w:rFonts w:ascii="宋体" w:hAnsi="宋体" w:cs="宋体" w:eastAsia="宋体" w:hint="default"/>
        </w:rPr>
        <w:t> </w:t>
      </w:r>
      <w:r>
        <w:rPr>
          <w:spacing w:val="-2"/>
        </w:rPr>
        <w:t>元</w:t>
      </w:r>
      <w:r>
        <w:rPr>
          <w:rFonts w:ascii="宋体" w:hAnsi="宋体" w:cs="宋体" w:eastAsia="宋体" w:hint="default"/>
          <w:spacing w:val="-2"/>
        </w:rPr>
        <w:t>)</w:t>
      </w:r>
      <w:r>
        <w:rPr>
          <w:spacing w:val="-2"/>
        </w:rPr>
        <w:t>，属于发行分部。除上述单一最大客户外，本年度和上年度本集团并无销售额占</w:t>
      </w:r>
      <w:r>
        <w:rPr>
          <w:spacing w:val="-75"/>
        </w:rPr>
        <w:t> </w:t>
      </w:r>
      <w:r>
        <w:rPr>
          <w:spacing w:val="-75"/>
        </w:rPr>
      </w:r>
      <w:r>
        <w:rPr/>
        <w:t>本集团收入</w:t>
      </w:r>
      <w:r>
        <w:rPr>
          <w:spacing w:val="-53"/>
        </w:rPr>
        <w:t> </w:t>
      </w:r>
      <w:r>
        <w:rPr>
          <w:rFonts w:ascii="宋体" w:hAnsi="宋体" w:cs="宋体" w:eastAsia="宋体" w:hint="default"/>
        </w:rPr>
        <w:t>10%</w:t>
      </w:r>
      <w:r>
        <w:rPr/>
        <w:t>或以上的外部客户。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958" w:right="987" w:firstLine="420"/>
        <w:jc w:val="both"/>
      </w:pPr>
      <w:r>
        <w:rPr>
          <w:spacing w:val="-3"/>
        </w:rPr>
        <w:t>分部间转移交易以不同分部实体共同议定价格为基础计量。分部收入和分部费用按各分部的实际</w:t>
      </w:r>
      <w:r>
        <w:rPr>
          <w:w w:val="100"/>
        </w:rPr>
        <w:t> </w:t>
      </w:r>
      <w:r>
        <w:rPr>
          <w:spacing w:val="-3"/>
        </w:rPr>
        <w:t>收入和费用确定。分部资产或负债按经营分部日常活动中使用的可归属于该经营分部的资产或产生的</w:t>
      </w:r>
      <w:r>
        <w:rPr>
          <w:spacing w:val="-9"/>
        </w:rPr>
        <w:t> </w:t>
      </w:r>
      <w:r>
        <w:rPr>
          <w:spacing w:val="-9"/>
        </w:rPr>
      </w:r>
      <w:r>
        <w:rPr/>
        <w:t>可归属于该经营分部的负债分配。</w:t>
      </w:r>
    </w:p>
    <w:p>
      <w:pPr>
        <w:spacing w:line="240" w:lineRule="auto" w:before="0"/>
        <w:rPr>
          <w:rFonts w:ascii="宋体" w:hAnsi="宋体" w:cs="宋体" w:eastAsia="宋体" w:hint="default"/>
          <w:sz w:val="20"/>
          <w:szCs w:val="20"/>
        </w:rPr>
      </w:pPr>
    </w:p>
    <w:p>
      <w:pPr>
        <w:pStyle w:val="Heading5"/>
        <w:spacing w:line="240" w:lineRule="auto" w:before="142"/>
        <w:ind w:left="958" w:right="2885"/>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Heading3"/>
        <w:tabs>
          <w:tab w:pos="1918" w:val="left" w:leader="none"/>
        </w:tabs>
        <w:spacing w:line="240" w:lineRule="auto" w:before="98"/>
        <w:ind w:left="958" w:right="2885"/>
        <w:jc w:val="left"/>
      </w:pPr>
      <w:r>
        <w:rPr/>
        <w:t>□适用</w:t>
        <w:tab/>
        <w:t>√不适用</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460" w:right="280"/>
        </w:sectPr>
      </w:pPr>
    </w:p>
    <w:p>
      <w:pPr>
        <w:pStyle w:val="Heading5"/>
        <w:spacing w:line="240" w:lineRule="auto" w:before="36"/>
        <w:ind w:left="95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Heading3"/>
        <w:tabs>
          <w:tab w:pos="1918" w:val="left" w:leader="none"/>
        </w:tabs>
        <w:spacing w:line="240" w:lineRule="auto" w:before="52"/>
        <w:ind w:left="958" w:right="0"/>
        <w:jc w:val="left"/>
      </w:pPr>
      <w:r>
        <w:rPr/>
        <w:t>□适用</w:t>
        <w:tab/>
        <w:t>√不适用</w:t>
      </w:r>
    </w:p>
    <w:p>
      <w:pPr>
        <w:pStyle w:val="Heading5"/>
        <w:tabs>
          <w:tab w:pos="1798" w:val="left" w:leader="none"/>
        </w:tabs>
        <w:spacing w:line="290" w:lineRule="auto" w:before="61"/>
        <w:ind w:left="95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5"/>
        <w:tabs>
          <w:tab w:pos="1798" w:val="left" w:leader="none"/>
        </w:tabs>
        <w:spacing w:line="240" w:lineRule="auto" w:before="12"/>
        <w:ind w:left="1100"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1904" w:val="left" w:leader="none"/>
        </w:tabs>
        <w:spacing w:line="240" w:lineRule="auto" w:before="58"/>
        <w:ind w:left="95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010" w:val="left" w:leader="none"/>
        </w:tabs>
        <w:spacing w:line="240" w:lineRule="auto" w:before="177"/>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460" w:right="280"/>
          <w:cols w:num="2" w:equalWidth="0">
            <w:col w:w="4540" w:space="2361"/>
            <w:col w:w="4269"/>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628"/>
        <w:gridCol w:w="1188"/>
        <w:gridCol w:w="589"/>
        <w:gridCol w:w="1037"/>
        <w:gridCol w:w="588"/>
        <w:gridCol w:w="1186"/>
        <w:gridCol w:w="1186"/>
        <w:gridCol w:w="578"/>
        <w:gridCol w:w="1045"/>
        <w:gridCol w:w="590"/>
        <w:gridCol w:w="1335"/>
      </w:tblGrid>
      <w:tr>
        <w:trPr>
          <w:trHeight w:val="281" w:hRule="exact"/>
        </w:trPr>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5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628" w:type="dxa"/>
            <w:vMerge/>
            <w:tcBorders>
              <w:left w:val="single" w:sz="4" w:space="0" w:color="000000"/>
              <w:right w:val="single" w:sz="4" w:space="0" w:color="000000"/>
            </w:tcBorders>
          </w:tcPr>
          <w:p>
            <w:pPr/>
          </w:p>
        </w:tc>
        <w:tc>
          <w:tcPr>
            <w:tcW w:w="1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6" w:right="37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1" w:right="44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828" w:hRule="exact"/>
        </w:trPr>
        <w:tc>
          <w:tcPr>
            <w:tcW w:w="1628" w:type="dxa"/>
            <w:vMerge/>
            <w:tcBorders>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1" w:right="7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29"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86" w:type="dxa"/>
            <w:vMerge/>
            <w:tcBorders>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4" w:right="7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32"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35" w:type="dxa"/>
            <w:vMerge/>
            <w:tcBorders>
              <w:left w:val="single" w:sz="4" w:space="0" w:color="000000"/>
              <w:bottom w:val="single" w:sz="4" w:space="0" w:color="000000"/>
              <w:right w:val="single" w:sz="4" w:space="0" w:color="000000"/>
            </w:tcBorders>
          </w:tcPr>
          <w:p>
            <w:pPr/>
          </w:p>
        </w:tc>
      </w:tr>
      <w:tr>
        <w:trPr>
          <w:trHeight w:val="346"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z w:val="13"/>
                <w:szCs w:val="13"/>
              </w:rPr>
              <w:t>单项金额重大并单独计提坏</w:t>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账准备的应收账款</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752,835,434.86</w:t>
            </w:r>
            <w:r>
              <w:rPr>
                <w:rFonts w:ascii="宋体"/>
                <w:sz w:val="13"/>
              </w:rPr>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0" w:right="0"/>
              <w:jc w:val="left"/>
              <w:rPr>
                <w:rFonts w:ascii="宋体" w:hAnsi="宋体" w:cs="宋体" w:eastAsia="宋体" w:hint="default"/>
                <w:sz w:val="13"/>
                <w:szCs w:val="13"/>
              </w:rPr>
            </w:pPr>
            <w:r>
              <w:rPr>
                <w:rFonts w:ascii="宋体"/>
                <w:sz w:val="13"/>
              </w:rPr>
              <w:t>70.72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9,648,842.68</w:t>
            </w:r>
            <w:r>
              <w:rPr>
                <w:rFonts w:ascii="宋体"/>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92" w:right="0"/>
              <w:jc w:val="left"/>
              <w:rPr>
                <w:rFonts w:ascii="宋体" w:hAnsi="宋体" w:cs="宋体" w:eastAsia="宋体" w:hint="default"/>
                <w:sz w:val="13"/>
                <w:szCs w:val="13"/>
              </w:rPr>
            </w:pPr>
            <w:r>
              <w:rPr>
                <w:rFonts w:ascii="宋体"/>
                <w:sz w:val="13"/>
              </w:rPr>
              <w:t>1.28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743,186,592.18</w:t>
            </w:r>
            <w:r>
              <w:rPr>
                <w:rFonts w:ascii="宋体"/>
                <w:sz w:val="13"/>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557,900,828.20</w:t>
            </w:r>
            <w:r>
              <w:rPr>
                <w:rFonts w:ascii="宋体"/>
                <w:sz w:val="13"/>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18" w:right="0"/>
              <w:jc w:val="left"/>
              <w:rPr>
                <w:rFonts w:ascii="宋体" w:hAnsi="宋体" w:cs="宋体" w:eastAsia="宋体" w:hint="default"/>
                <w:sz w:val="13"/>
                <w:szCs w:val="13"/>
              </w:rPr>
            </w:pPr>
            <w:r>
              <w:rPr>
                <w:rFonts w:ascii="宋体"/>
                <w:sz w:val="13"/>
              </w:rPr>
              <w:t>71.96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7,860,893.20</w:t>
            </w:r>
            <w:r>
              <w:rPr>
                <w:rFonts w:ascii="宋体"/>
                <w:sz w:val="13"/>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95" w:right="0"/>
              <w:jc w:val="left"/>
              <w:rPr>
                <w:rFonts w:ascii="宋体" w:hAnsi="宋体" w:cs="宋体" w:eastAsia="宋体" w:hint="default"/>
                <w:sz w:val="13"/>
                <w:szCs w:val="13"/>
              </w:rPr>
            </w:pPr>
            <w:r>
              <w:rPr>
                <w:rFonts w:ascii="宋体"/>
                <w:sz w:val="13"/>
              </w:rPr>
              <w:t>1.41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550,039,935.00</w:t>
            </w:r>
            <w:r>
              <w:rPr>
                <w:rFonts w:ascii="宋体"/>
                <w:sz w:val="13"/>
              </w:rPr>
            </w:r>
          </w:p>
        </w:tc>
      </w:tr>
      <w:tr>
        <w:trPr>
          <w:trHeight w:val="348"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6" w:right="0"/>
              <w:jc w:val="left"/>
              <w:rPr>
                <w:rFonts w:ascii="宋体" w:hAnsi="宋体" w:cs="宋体" w:eastAsia="宋体" w:hint="default"/>
                <w:sz w:val="13"/>
                <w:szCs w:val="13"/>
              </w:rPr>
            </w:pPr>
            <w:r>
              <w:rPr>
                <w:rFonts w:ascii="宋体" w:hAnsi="宋体" w:cs="宋体" w:eastAsia="宋体" w:hint="default"/>
                <w:sz w:val="13"/>
                <w:szCs w:val="13"/>
              </w:rPr>
              <w:t>按信用风险特征组合计提坏</w:t>
            </w:r>
          </w:p>
          <w:p>
            <w:pPr>
              <w:pStyle w:val="TableParagraph"/>
              <w:spacing w:line="240" w:lineRule="auto"/>
              <w:ind w:left="26" w:right="0"/>
              <w:jc w:val="left"/>
              <w:rPr>
                <w:rFonts w:ascii="宋体" w:hAnsi="宋体" w:cs="宋体" w:eastAsia="宋体" w:hint="default"/>
                <w:sz w:val="13"/>
                <w:szCs w:val="13"/>
              </w:rPr>
            </w:pPr>
            <w:r>
              <w:rPr>
                <w:rFonts w:ascii="宋体" w:hAnsi="宋体" w:cs="宋体" w:eastAsia="宋体" w:hint="default"/>
                <w:sz w:val="13"/>
                <w:szCs w:val="13"/>
              </w:rPr>
              <w:t>账准备的应收账款</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311,642,746.07</w:t>
            </w:r>
            <w:r>
              <w:rPr>
                <w:rFonts w:ascii="宋体"/>
                <w:sz w:val="13"/>
              </w:rPr>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0" w:right="0"/>
              <w:jc w:val="left"/>
              <w:rPr>
                <w:rFonts w:ascii="宋体" w:hAnsi="宋体" w:cs="宋体" w:eastAsia="宋体" w:hint="default"/>
                <w:sz w:val="13"/>
                <w:szCs w:val="13"/>
              </w:rPr>
            </w:pPr>
            <w:r>
              <w:rPr>
                <w:rFonts w:ascii="宋体"/>
                <w:sz w:val="13"/>
              </w:rPr>
              <w:t>29.28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77,564,770.11</w:t>
            </w:r>
            <w:r>
              <w:rPr>
                <w:rFonts w:ascii="宋体"/>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27" w:right="0"/>
              <w:jc w:val="left"/>
              <w:rPr>
                <w:rFonts w:ascii="宋体" w:hAnsi="宋体" w:cs="宋体" w:eastAsia="宋体" w:hint="default"/>
                <w:sz w:val="13"/>
                <w:szCs w:val="13"/>
              </w:rPr>
            </w:pPr>
            <w:r>
              <w:rPr>
                <w:rFonts w:ascii="宋体"/>
                <w:sz w:val="13"/>
              </w:rPr>
              <w:t>24.89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234,077,975.96</w:t>
            </w:r>
            <w:r>
              <w:rPr>
                <w:rFonts w:ascii="宋体"/>
                <w:sz w:val="13"/>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217,368,440.67</w:t>
            </w:r>
            <w:r>
              <w:rPr>
                <w:rFonts w:ascii="宋体"/>
                <w:sz w:val="13"/>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18" w:right="0"/>
              <w:jc w:val="left"/>
              <w:rPr>
                <w:rFonts w:ascii="宋体" w:hAnsi="宋体" w:cs="宋体" w:eastAsia="宋体" w:hint="default"/>
                <w:sz w:val="13"/>
                <w:szCs w:val="13"/>
              </w:rPr>
            </w:pPr>
            <w:r>
              <w:rPr>
                <w:rFonts w:ascii="宋体"/>
                <w:sz w:val="13"/>
              </w:rPr>
              <w:t>28.04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68,922,512.67</w:t>
            </w:r>
            <w:r>
              <w:rPr>
                <w:rFonts w:ascii="宋体"/>
                <w:sz w:val="13"/>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0" w:right="0"/>
              <w:jc w:val="left"/>
              <w:rPr>
                <w:rFonts w:ascii="宋体" w:hAnsi="宋体" w:cs="宋体" w:eastAsia="宋体" w:hint="default"/>
                <w:sz w:val="13"/>
                <w:szCs w:val="13"/>
              </w:rPr>
            </w:pPr>
            <w:r>
              <w:rPr>
                <w:rFonts w:ascii="宋体"/>
                <w:sz w:val="13"/>
              </w:rPr>
              <w:t>31.71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148,445,928.00</w:t>
            </w:r>
            <w:r>
              <w:rPr>
                <w:rFonts w:ascii="宋体"/>
                <w:sz w:val="13"/>
              </w:rPr>
            </w:r>
          </w:p>
        </w:tc>
      </w:tr>
      <w:tr>
        <w:trPr>
          <w:trHeight w:val="348"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z w:val="13"/>
                <w:szCs w:val="13"/>
              </w:rPr>
              <w:t>单项金额不重大但单独计提</w:t>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坏账准备的应收账款</w:t>
            </w:r>
          </w:p>
        </w:tc>
        <w:tc>
          <w:tcPr>
            <w:tcW w:w="118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1,064,478,180.93</w:t>
            </w:r>
            <w:r>
              <w:rPr>
                <w:rFonts w:ascii="宋体"/>
                <w:sz w:val="13"/>
              </w:rPr>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6" w:right="0"/>
              <w:jc w:val="left"/>
              <w:rPr>
                <w:rFonts w:ascii="宋体" w:hAnsi="宋体" w:cs="宋体" w:eastAsia="宋体" w:hint="default"/>
                <w:sz w:val="13"/>
                <w:szCs w:val="13"/>
              </w:rPr>
            </w:pPr>
            <w:r>
              <w:rPr>
                <w:rFonts w:ascii="宋体"/>
                <w:w w:val="99"/>
                <w:sz w:val="13"/>
              </w:rPr>
              <w:t>/</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87,213,612.79</w:t>
            </w:r>
            <w:r>
              <w:rPr>
                <w:rFonts w:ascii="宋体"/>
                <w:sz w:val="13"/>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4" w:right="0"/>
              <w:jc w:val="left"/>
              <w:rPr>
                <w:rFonts w:ascii="宋体" w:hAnsi="宋体" w:cs="宋体" w:eastAsia="宋体" w:hint="default"/>
                <w:sz w:val="13"/>
                <w:szCs w:val="13"/>
              </w:rPr>
            </w:pPr>
            <w:r>
              <w:rPr>
                <w:rFonts w:ascii="宋体"/>
                <w:w w:val="99"/>
                <w:sz w:val="13"/>
              </w:rPr>
              <w:t>/</w:t>
            </w:r>
            <w:r>
              <w:rPr>
                <w:rFonts w:ascii="宋体"/>
                <w:sz w:val="13"/>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977,264,568.14</w:t>
            </w:r>
            <w:r>
              <w:rPr>
                <w:rFonts w:ascii="宋体"/>
                <w:sz w:val="13"/>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775,269,268.87</w:t>
            </w:r>
            <w:r>
              <w:rPr>
                <w:rFonts w:ascii="宋体"/>
                <w:sz w:val="13"/>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49" w:right="0"/>
              <w:jc w:val="left"/>
              <w:rPr>
                <w:rFonts w:ascii="宋体" w:hAnsi="宋体" w:cs="宋体" w:eastAsia="宋体" w:hint="default"/>
                <w:sz w:val="13"/>
                <w:szCs w:val="13"/>
              </w:rPr>
            </w:pPr>
            <w:r>
              <w:rPr>
                <w:rFonts w:ascii="宋体"/>
                <w:w w:val="99"/>
                <w:sz w:val="13"/>
              </w:rPr>
              <w:t>/</w:t>
            </w:r>
            <w:r>
              <w:rPr>
                <w:rFonts w:ascii="宋体"/>
                <w:sz w:val="13"/>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76,783,405.87</w:t>
            </w:r>
            <w:r>
              <w:rPr>
                <w:rFonts w:ascii="宋体"/>
                <w:sz w:val="13"/>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6" w:right="0"/>
              <w:jc w:val="left"/>
              <w:rPr>
                <w:rFonts w:ascii="宋体" w:hAnsi="宋体" w:cs="宋体" w:eastAsia="宋体" w:hint="default"/>
                <w:sz w:val="13"/>
                <w:szCs w:val="13"/>
              </w:rPr>
            </w:pPr>
            <w:r>
              <w:rPr>
                <w:rFonts w:ascii="宋体"/>
                <w:w w:val="99"/>
                <w:sz w:val="13"/>
              </w:rPr>
              <w:t>/</w:t>
            </w:r>
            <w:r>
              <w:rPr>
                <w:rFonts w:ascii="宋体"/>
                <w:sz w:val="13"/>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698,485,863.00</w:t>
            </w:r>
            <w:r>
              <w:rPr>
                <w:rFonts w:ascii="宋体"/>
                <w:sz w:val="13"/>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460" w:right="280"/>
        </w:sectPr>
      </w:pPr>
    </w:p>
    <w:p>
      <w:pPr>
        <w:pStyle w:val="BodyText"/>
        <w:spacing w:line="240" w:lineRule="auto" w:before="36"/>
        <w:ind w:left="958" w:right="0"/>
        <w:jc w:val="left"/>
      </w:pPr>
      <w:r>
        <w:rPr>
          <w:spacing w:val="-2"/>
        </w:rPr>
        <w:t>期末单项金额重大并单项计提坏账准备的应收账款：</w:t>
      </w:r>
    </w:p>
    <w:p>
      <w:pPr>
        <w:pStyle w:val="BodyText"/>
        <w:spacing w:line="240" w:lineRule="auto" w:before="56"/>
        <w:ind w:left="95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010"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460" w:right="280"/>
          <w:cols w:num="2" w:equalWidth="0">
            <w:col w:w="5794" w:space="1107"/>
            <w:col w:w="4269"/>
          </w:cols>
        </w:sectPr>
      </w:pPr>
    </w:p>
    <w:p>
      <w:pPr>
        <w:spacing w:line="240" w:lineRule="auto" w:before="4"/>
        <w:rPr>
          <w:rFonts w:ascii="宋体" w:hAnsi="宋体" w:cs="宋体" w:eastAsia="宋体" w:hint="default"/>
          <w:sz w:val="2"/>
          <w:szCs w:val="2"/>
        </w:rPr>
      </w:pPr>
    </w:p>
    <w:tbl>
      <w:tblPr>
        <w:tblW w:w="0" w:type="auto"/>
        <w:jc w:val="left"/>
        <w:tblInd w:w="846" w:type="dxa"/>
        <w:tblLayout w:type="fixed"/>
        <w:tblCellMar>
          <w:top w:w="0" w:type="dxa"/>
          <w:left w:w="0" w:type="dxa"/>
          <w:bottom w:w="0" w:type="dxa"/>
          <w:right w:w="0" w:type="dxa"/>
        </w:tblCellMar>
        <w:tblLook w:val="01E0"/>
      </w:tblPr>
      <w:tblGrid>
        <w:gridCol w:w="2775"/>
        <w:gridCol w:w="1687"/>
        <w:gridCol w:w="1707"/>
        <w:gridCol w:w="1709"/>
        <w:gridCol w:w="1550"/>
      </w:tblGrid>
      <w:tr>
        <w:trPr>
          <w:trHeight w:val="283" w:hRule="exact"/>
        </w:trPr>
        <w:tc>
          <w:tcPr>
            <w:tcW w:w="2775" w:type="dxa"/>
            <w:vMerge w:val="restart"/>
            <w:tcBorders>
              <w:top w:val="single" w:sz="4" w:space="0" w:color="000000"/>
              <w:left w:val="single" w:sz="4" w:space="0" w:color="000000"/>
              <w:right w:val="single" w:sz="4" w:space="0" w:color="000000"/>
            </w:tcBorders>
          </w:tcPr>
          <w:p>
            <w:pPr>
              <w:pStyle w:val="TableParagraph"/>
              <w:spacing w:line="240" w:lineRule="auto" w:before="107"/>
              <w:ind w:left="436"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6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77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计提理由</w:t>
            </w:r>
          </w:p>
        </w:tc>
      </w:tr>
    </w:tbl>
    <w:p>
      <w:pPr>
        <w:spacing w:after="0" w:line="241" w:lineRule="exact"/>
        <w:jc w:val="left"/>
        <w:rPr>
          <w:rFonts w:ascii="宋体" w:hAnsi="宋体" w:cs="宋体" w:eastAsia="宋体" w:hint="default"/>
          <w:sz w:val="21"/>
          <w:szCs w:val="21"/>
        </w:rPr>
        <w:sectPr>
          <w:type w:val="continuous"/>
          <w:pgSz w:w="11910" w:h="16840"/>
          <w:pgMar w:top="1120" w:bottom="1380" w:left="460" w:right="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2775"/>
        <w:gridCol w:w="1687"/>
        <w:gridCol w:w="1707"/>
        <w:gridCol w:w="1709"/>
        <w:gridCol w:w="1550"/>
      </w:tblGrid>
      <w:tr>
        <w:trPr>
          <w:trHeight w:val="557"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北京金煌轩文化发展有限公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7,860,893.20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7,860,893.20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100.00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预计全部无法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收回</w:t>
            </w:r>
          </w:p>
        </w:tc>
      </w:tr>
      <w:tr>
        <w:trPr>
          <w:trHeight w:val="281"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744,974,541.66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1,787,949.48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0.24</w:t>
            </w: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752,835,434.86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9,648,842.68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160" w:right="1000"/>
        </w:sectPr>
      </w:pPr>
    </w:p>
    <w:p>
      <w:pPr>
        <w:pStyle w:val="BodyText"/>
        <w:spacing w:line="240" w:lineRule="auto" w:before="36"/>
        <w:ind w:left="258" w:right="0"/>
        <w:jc w:val="left"/>
      </w:pPr>
      <w:r>
        <w:rPr>
          <w:spacing w:val="-2"/>
        </w:rPr>
        <w:t>组合中，按账龄分析法计提坏账准备的应收账款：</w:t>
      </w:r>
    </w:p>
    <w:p>
      <w:pPr>
        <w:pStyle w:val="BodyText"/>
        <w:tabs>
          <w:tab w:pos="1101" w:val="left" w:leader="none"/>
        </w:tabs>
        <w:spacing w:line="240" w:lineRule="auto" w:before="58"/>
        <w:ind w:left="25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10"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60" w:right="1000"/>
          <w:cols w:num="2" w:equalWidth="0">
            <w:col w:w="4885" w:space="2016"/>
            <w:col w:w="2849"/>
          </w:cols>
        </w:sectPr>
      </w:pP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787"/>
        <w:gridCol w:w="2256"/>
        <w:gridCol w:w="2201"/>
        <w:gridCol w:w="2185"/>
      </w:tblGrid>
      <w:tr>
        <w:trPr>
          <w:trHeight w:val="307" w:hRule="exact"/>
        </w:trPr>
        <w:tc>
          <w:tcPr>
            <w:tcW w:w="2787" w:type="dxa"/>
            <w:vMerge w:val="restart"/>
            <w:tcBorders>
              <w:top w:val="single" w:sz="4" w:space="0" w:color="000000"/>
              <w:left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787" w:type="dxa"/>
            <w:vMerge/>
            <w:tcBorders>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5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25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223,686,589.71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7,033,765.36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3.14</w:t>
            </w:r>
          </w:p>
        </w:tc>
      </w:tr>
      <w:tr>
        <w:trPr>
          <w:trHeight w:val="28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36,350,964.69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18,925,813.08</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52.06</w:t>
            </w:r>
          </w:p>
        </w:tc>
      </w:tr>
      <w:tr>
        <w:trPr>
          <w:trHeight w:val="28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12,059,754.21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12,059,754.21</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39,545,437.46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39,545,437.46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311,642,746.07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77,564,770.11</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24.89</w:t>
            </w:r>
          </w:p>
        </w:tc>
      </w:tr>
    </w:tbl>
    <w:p>
      <w:pPr>
        <w:spacing w:line="240" w:lineRule="auto" w:before="12"/>
        <w:rPr>
          <w:rFonts w:ascii="宋体" w:hAnsi="宋体" w:cs="宋体" w:eastAsia="宋体" w:hint="default"/>
          <w:sz w:val="19"/>
          <w:szCs w:val="19"/>
        </w:rPr>
      </w:pPr>
    </w:p>
    <w:p>
      <w:pPr>
        <w:pStyle w:val="BodyText"/>
        <w:spacing w:line="240" w:lineRule="auto" w:before="36"/>
        <w:ind w:left="258" w:right="0"/>
        <w:jc w:val="left"/>
      </w:pPr>
      <w:r>
        <w:rPr/>
        <w:t>组合中，采用余额百分比法计提坏账准备的应收账款：</w:t>
      </w:r>
    </w:p>
    <w:p>
      <w:pPr>
        <w:pStyle w:val="BodyText"/>
        <w:spacing w:line="240" w:lineRule="auto" w:before="56"/>
        <w:ind w:left="258"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258" w:right="0"/>
        <w:jc w:val="left"/>
      </w:pPr>
      <w:r>
        <w:rPr/>
        <w:t>组合中，采用其他方法计提坏账准备的应收账款：</w:t>
      </w:r>
    </w:p>
    <w:p>
      <w:pPr>
        <w:pStyle w:val="BodyText"/>
        <w:spacing w:line="240" w:lineRule="auto" w:before="56"/>
        <w:ind w:left="258" w:right="0"/>
        <w:jc w:val="left"/>
      </w:pPr>
      <w:r>
        <w:rPr/>
        <w:t>□适用 √不适用</w:t>
      </w:r>
    </w:p>
    <w:p>
      <w:pPr>
        <w:spacing w:line="240" w:lineRule="auto" w:before="11"/>
        <w:rPr>
          <w:rFonts w:ascii="宋体" w:hAnsi="宋体" w:cs="宋体" w:eastAsia="宋体" w:hint="default"/>
          <w:sz w:val="29"/>
          <w:szCs w:val="29"/>
        </w:rPr>
      </w:pPr>
    </w:p>
    <w:p>
      <w:pPr>
        <w:pStyle w:val="Heading5"/>
        <w:tabs>
          <w:tab w:pos="1098" w:val="left" w:leader="none"/>
        </w:tabs>
        <w:spacing w:line="240" w:lineRule="auto"/>
        <w:ind w:left="400"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8"/>
        <w:ind w:left="258" w:right="0"/>
        <w:jc w:val="left"/>
      </w:pPr>
      <w:r>
        <w:rPr/>
        <w:t>本期计提坏账准备金额</w:t>
      </w:r>
      <w:r>
        <w:rPr>
          <w:spacing w:val="-56"/>
        </w:rPr>
        <w:t> </w:t>
      </w:r>
      <w:r>
        <w:rPr>
          <w:rFonts w:ascii="宋体" w:hAnsi="宋体" w:cs="宋体" w:eastAsia="宋体" w:hint="default"/>
        </w:rPr>
        <w:t>12,847,867.53</w:t>
      </w:r>
      <w:r>
        <w:rPr>
          <w:rFonts w:ascii="宋体" w:hAnsi="宋体" w:cs="宋体" w:eastAsia="宋体" w:hint="default"/>
          <w:spacing w:val="-55"/>
        </w:rPr>
        <w:t> </w:t>
      </w:r>
      <w:r>
        <w:rPr/>
        <w:t>元；本期收回或转回坏账准备金额</w:t>
      </w:r>
      <w:r>
        <w:rPr>
          <w:spacing w:val="-56"/>
        </w:rPr>
        <w:t> </w:t>
      </w:r>
      <w:r>
        <w:rPr>
          <w:rFonts w:ascii="宋体" w:hAnsi="宋体" w:cs="宋体" w:eastAsia="宋体" w:hint="default"/>
        </w:rPr>
        <w:t>2,417,660.61</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3" w:lineRule="exact"/>
        <w:ind w:left="258" w:right="0"/>
        <w:jc w:val="left"/>
      </w:pPr>
      <w:r>
        <w:rPr/>
        <w:t>其中本期坏账准备收回或转回金额重要的：</w:t>
      </w:r>
    </w:p>
    <w:p>
      <w:pPr>
        <w:pStyle w:val="BodyText"/>
        <w:spacing w:line="273" w:lineRule="exact"/>
        <w:ind w:left="258"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tabs>
          <w:tab w:pos="1098" w:val="left" w:leader="none"/>
        </w:tabs>
        <w:spacing w:line="240" w:lineRule="auto"/>
        <w:ind w:left="400" w:right="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40" w:lineRule="auto" w:before="57"/>
        <w:ind w:left="258" w:right="5231"/>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71" w:lineRule="exact"/>
        <w:ind w:left="258"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160" w:right="1000"/>
        </w:sectPr>
      </w:pPr>
    </w:p>
    <w:p>
      <w:pPr>
        <w:pStyle w:val="Heading5"/>
        <w:tabs>
          <w:tab w:pos="1098" w:val="left" w:leader="none"/>
        </w:tabs>
        <w:spacing w:line="240" w:lineRule="auto" w:before="36"/>
        <w:ind w:left="400" w:right="0"/>
        <w:jc w:val="left"/>
        <w:rPr>
          <w:b w:val="0"/>
          <w:bCs w:val="0"/>
        </w:rPr>
      </w:pPr>
      <w:r>
        <w:rPr>
          <w:rFonts w:ascii="宋体" w:hAnsi="宋体" w:cs="宋体" w:eastAsia="宋体" w:hint="default"/>
          <w:w w:val="95"/>
        </w:rPr>
        <w:t>(4).</w:t>
        <w:tab/>
      </w:r>
      <w:r>
        <w:rPr>
          <w:spacing w:val="-1"/>
        </w:rPr>
        <w:t>按欠款方归集的期末余额前五名的应收账款情况：</w:t>
      </w:r>
      <w:r>
        <w:rPr>
          <w:b w:val="0"/>
          <w:bCs w:val="0"/>
          <w:spacing w:val="-1"/>
        </w:rPr>
      </w:r>
    </w:p>
    <w:p>
      <w:pPr>
        <w:pStyle w:val="BodyText"/>
        <w:tabs>
          <w:tab w:pos="1101" w:val="left" w:leader="none"/>
        </w:tabs>
        <w:spacing w:line="240" w:lineRule="auto" w:before="56"/>
        <w:ind w:left="25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w:t>
      </w:r>
    </w:p>
    <w:p>
      <w:pPr>
        <w:spacing w:after="0" w:line="240" w:lineRule="auto"/>
        <w:jc w:val="left"/>
        <w:sectPr>
          <w:type w:val="continuous"/>
          <w:pgSz w:w="11910" w:h="16840"/>
          <w:pgMar w:top="1120" w:bottom="1380" w:left="1160" w:right="1000"/>
          <w:cols w:num="2" w:equalWidth="0">
            <w:col w:w="5739" w:space="2634"/>
            <w:col w:w="137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43"/>
        <w:gridCol w:w="1469"/>
        <w:gridCol w:w="1579"/>
        <w:gridCol w:w="1582"/>
        <w:gridCol w:w="1181"/>
        <w:gridCol w:w="1843"/>
      </w:tblGrid>
      <w:tr>
        <w:trPr>
          <w:trHeight w:val="324" w:hRule="exact"/>
        </w:trPr>
        <w:tc>
          <w:tcPr>
            <w:tcW w:w="1843"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69"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79"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82"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181" w:type="dxa"/>
            <w:vMerge w:val="restart"/>
            <w:tcBorders>
              <w:top w:val="single" w:sz="8" w:space="0" w:color="000000"/>
              <w:left w:val="single" w:sz="8" w:space="0" w:color="000000"/>
              <w:right w:val="single" w:sz="8"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占应收账款</w:t>
            </w:r>
          </w:p>
          <w:p>
            <w:pPr>
              <w:pStyle w:val="TableParagraph"/>
              <w:spacing w:line="232" w:lineRule="exact" w:before="24"/>
              <w:ind w:left="443" w:right="130" w:hanging="315"/>
              <w:jc w:val="left"/>
              <w:rPr>
                <w:rFonts w:ascii="宋体" w:hAnsi="宋体" w:cs="宋体" w:eastAsia="宋体" w:hint="default"/>
                <w:sz w:val="18"/>
                <w:szCs w:val="18"/>
              </w:rPr>
            </w:pPr>
            <w:r>
              <w:rPr>
                <w:rFonts w:ascii="宋体" w:hAnsi="宋体" w:cs="宋体" w:eastAsia="宋体" w:hint="default"/>
                <w:sz w:val="18"/>
                <w:szCs w:val="18"/>
              </w:rPr>
              <w:t>总额的比例 </w:t>
            </w:r>
            <w:r>
              <w:rPr>
                <w:rFonts w:ascii="宋体" w:hAnsi="宋体" w:cs="宋体" w:eastAsia="宋体" w:hint="default"/>
                <w:sz w:val="18"/>
                <w:szCs w:val="18"/>
              </w:rPr>
              <w:t>(%)</w:t>
            </w:r>
          </w:p>
        </w:tc>
        <w:tc>
          <w:tcPr>
            <w:tcW w:w="1843" w:type="dxa"/>
            <w:tcBorders>
              <w:top w:val="single" w:sz="8" w:space="0" w:color="000000"/>
              <w:left w:val="single" w:sz="8" w:space="0" w:color="000000"/>
              <w:bottom w:val="nil" w:sz="6" w:space="0" w:color="auto"/>
              <w:right w:val="single" w:sz="8" w:space="0" w:color="000000"/>
            </w:tcBorders>
          </w:tcPr>
          <w:p>
            <w:pPr>
              <w:pStyle w:val="TableParagraph"/>
              <w:spacing w:line="225" w:lineRule="exact"/>
              <w:ind w:left="5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6" w:hRule="exact"/>
        </w:trPr>
        <w:tc>
          <w:tcPr>
            <w:tcW w:w="1843" w:type="dxa"/>
            <w:vMerge/>
            <w:tcBorders>
              <w:left w:val="single" w:sz="8" w:space="0" w:color="000000"/>
              <w:bottom w:val="single" w:sz="8" w:space="0" w:color="000000"/>
              <w:right w:val="single" w:sz="8" w:space="0" w:color="000000"/>
            </w:tcBorders>
          </w:tcPr>
          <w:p>
            <w:pPr/>
          </w:p>
        </w:tc>
        <w:tc>
          <w:tcPr>
            <w:tcW w:w="1469" w:type="dxa"/>
            <w:vMerge/>
            <w:tcBorders>
              <w:left w:val="single" w:sz="8" w:space="0" w:color="000000"/>
              <w:bottom w:val="single" w:sz="8" w:space="0" w:color="000000"/>
              <w:right w:val="single" w:sz="8" w:space="0" w:color="000000"/>
            </w:tcBorders>
          </w:tcPr>
          <w:p>
            <w:pPr/>
          </w:p>
        </w:tc>
        <w:tc>
          <w:tcPr>
            <w:tcW w:w="1579" w:type="dxa"/>
            <w:vMerge/>
            <w:tcBorders>
              <w:left w:val="single" w:sz="8" w:space="0" w:color="000000"/>
              <w:bottom w:val="single" w:sz="8" w:space="0" w:color="000000"/>
              <w:right w:val="single" w:sz="8" w:space="0" w:color="000000"/>
            </w:tcBorders>
          </w:tcPr>
          <w:p>
            <w:pPr/>
          </w:p>
        </w:tc>
        <w:tc>
          <w:tcPr>
            <w:tcW w:w="1582" w:type="dxa"/>
            <w:vMerge/>
            <w:tcBorders>
              <w:left w:val="single" w:sz="8" w:space="0" w:color="000000"/>
              <w:bottom w:val="single" w:sz="8" w:space="0" w:color="000000"/>
              <w:right w:val="single" w:sz="8" w:space="0" w:color="000000"/>
            </w:tcBorders>
          </w:tcPr>
          <w:p>
            <w:pPr/>
          </w:p>
        </w:tc>
        <w:tc>
          <w:tcPr>
            <w:tcW w:w="1181" w:type="dxa"/>
            <w:vMerge/>
            <w:tcBorders>
              <w:left w:val="single" w:sz="8" w:space="0" w:color="000000"/>
              <w:bottom w:val="single" w:sz="8" w:space="0" w:color="000000"/>
              <w:right w:val="single" w:sz="8" w:space="0" w:color="000000"/>
            </w:tcBorders>
          </w:tcPr>
          <w:p>
            <w:pPr/>
          </w:p>
        </w:tc>
        <w:tc>
          <w:tcPr>
            <w:tcW w:w="184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55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05"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文轩在线</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hAnsi="宋体" w:cs="宋体" w:eastAsia="宋体" w:hint="default"/>
                <w:sz w:val="18"/>
                <w:szCs w:val="18"/>
              </w:rPr>
              <w:t>子公司</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424,427,160.80</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39.87</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w:t>
            </w:r>
          </w:p>
        </w:tc>
      </w:tr>
      <w:tr>
        <w:trPr>
          <w:trHeight w:val="305"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教育科技</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hAnsi="宋体" w:cs="宋体" w:eastAsia="宋体" w:hint="default"/>
                <w:sz w:val="18"/>
                <w:szCs w:val="18"/>
              </w:rPr>
              <w:t>子公司</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125,410,537.48</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11.78</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w:t>
            </w:r>
          </w:p>
        </w:tc>
      </w:tr>
      <w:tr>
        <w:trPr>
          <w:trHeight w:val="307"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北京商超</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hAnsi="宋体" w:cs="宋体" w:eastAsia="宋体" w:hint="default"/>
                <w:sz w:val="18"/>
                <w:szCs w:val="18"/>
              </w:rPr>
              <w:t>子公司</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102,403,282.99</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9.62</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w:t>
            </w:r>
          </w:p>
        </w:tc>
      </w:tr>
    </w:tbl>
    <w:p>
      <w:pPr>
        <w:spacing w:after="0" w:line="232" w:lineRule="exact"/>
        <w:jc w:val="right"/>
        <w:rPr>
          <w:rFonts w:ascii="宋体" w:hAnsi="宋体" w:cs="宋体" w:eastAsia="宋体" w:hint="default"/>
          <w:sz w:val="18"/>
          <w:szCs w:val="18"/>
        </w:rPr>
        <w:sectPr>
          <w:type w:val="continuous"/>
          <w:pgSz w:w="11910" w:h="16840"/>
          <w:pgMar w:top="1120" w:bottom="1380" w:left="1160" w:right="1000"/>
        </w:sectPr>
      </w:pPr>
    </w:p>
    <w:p>
      <w:pPr>
        <w:spacing w:line="240" w:lineRule="auto" w:before="9"/>
        <w:rPr>
          <w:rFonts w:ascii="宋体" w:hAnsi="宋体" w:cs="宋体" w:eastAsia="宋体" w:hint="default"/>
          <w:sz w:val="29"/>
          <w:szCs w:val="29"/>
        </w:rPr>
      </w:pPr>
    </w:p>
    <w:tbl>
      <w:tblPr>
        <w:tblW w:w="0" w:type="auto"/>
        <w:jc w:val="left"/>
        <w:tblInd w:w="667" w:type="dxa"/>
        <w:tblLayout w:type="fixed"/>
        <w:tblCellMar>
          <w:top w:w="0" w:type="dxa"/>
          <w:left w:w="0" w:type="dxa"/>
          <w:bottom w:w="0" w:type="dxa"/>
          <w:right w:w="0" w:type="dxa"/>
        </w:tblCellMar>
        <w:tblLook w:val="01E0"/>
      </w:tblPr>
      <w:tblGrid>
        <w:gridCol w:w="1843"/>
        <w:gridCol w:w="1469"/>
        <w:gridCol w:w="1579"/>
        <w:gridCol w:w="1582"/>
        <w:gridCol w:w="1181"/>
        <w:gridCol w:w="1843"/>
      </w:tblGrid>
      <w:tr>
        <w:trPr>
          <w:trHeight w:val="296" w:hRule="exact"/>
        </w:trPr>
        <w:tc>
          <w:tcPr>
            <w:tcW w:w="1843"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合江县教育局</w:t>
            </w:r>
          </w:p>
        </w:tc>
        <w:tc>
          <w:tcPr>
            <w:tcW w:w="1469" w:type="dxa"/>
            <w:tcBorders>
              <w:top w:val="nil" w:sz="6" w:space="0" w:color="auto"/>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hAnsi="宋体" w:cs="宋体" w:eastAsia="宋体" w:hint="default"/>
                <w:sz w:val="18"/>
                <w:szCs w:val="18"/>
              </w:rPr>
              <w:t>第三方</w:t>
            </w:r>
          </w:p>
        </w:tc>
        <w:tc>
          <w:tcPr>
            <w:tcW w:w="1579" w:type="dxa"/>
            <w:tcBorders>
              <w:top w:val="nil" w:sz="6" w:space="0" w:color="auto"/>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16,165,354.60</w:t>
            </w:r>
          </w:p>
        </w:tc>
        <w:tc>
          <w:tcPr>
            <w:tcW w:w="1582" w:type="dxa"/>
            <w:tcBorders>
              <w:top w:val="nil" w:sz="6" w:space="0" w:color="auto"/>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81" w:type="dxa"/>
            <w:tcBorders>
              <w:top w:val="nil" w:sz="6" w:space="0" w:color="auto"/>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1.52</w:t>
            </w:r>
          </w:p>
        </w:tc>
        <w:tc>
          <w:tcPr>
            <w:tcW w:w="1843" w:type="dxa"/>
            <w:tcBorders>
              <w:top w:val="nil" w:sz="6" w:space="0" w:color="auto"/>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484,960.64</w:t>
            </w:r>
          </w:p>
        </w:tc>
      </w:tr>
      <w:tr>
        <w:trPr>
          <w:trHeight w:val="305"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安岳县教育局</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hAnsi="宋体" w:cs="宋体" w:eastAsia="宋体" w:hint="default"/>
                <w:sz w:val="18"/>
                <w:szCs w:val="18"/>
              </w:rPr>
              <w:t>第三方</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13,579,079.25</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1.28</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w:t>
            </w:r>
          </w:p>
        </w:tc>
      </w:tr>
      <w:tr>
        <w:trPr>
          <w:trHeight w:val="307" w:hRule="exact"/>
        </w:trPr>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8" w:space="0" w:color="000000"/>
              <w:left w:val="single" w:sz="8" w:space="0" w:color="000000"/>
              <w:bottom w:val="single" w:sz="8" w:space="0" w:color="000000"/>
              <w:right w:val="single" w:sz="8" w:space="0" w:color="000000"/>
            </w:tcBorders>
          </w:tcPr>
          <w:p>
            <w:pP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681,985,415.12</w:t>
            </w:r>
          </w:p>
        </w:tc>
        <w:tc>
          <w:tcPr>
            <w:tcW w:w="1582" w:type="dxa"/>
            <w:tcBorders>
              <w:top w:val="single" w:sz="8" w:space="0" w:color="000000"/>
              <w:left w:val="single" w:sz="8" w:space="0" w:color="000000"/>
              <w:bottom w:val="single" w:sz="8" w:space="0" w:color="000000"/>
              <w:right w:val="single" w:sz="8" w:space="0" w:color="000000"/>
            </w:tcBorders>
          </w:tcPr>
          <w:p>
            <w:pP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64.07</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484,960.64</w:t>
            </w:r>
          </w:p>
        </w:tc>
      </w:tr>
    </w:tbl>
    <w:p>
      <w:pPr>
        <w:spacing w:line="240" w:lineRule="auto" w:before="12"/>
        <w:rPr>
          <w:rFonts w:ascii="宋体" w:hAnsi="宋体" w:cs="宋体" w:eastAsia="宋体" w:hint="default"/>
          <w:sz w:val="19"/>
          <w:szCs w:val="19"/>
        </w:rPr>
      </w:pPr>
    </w:p>
    <w:p>
      <w:pPr>
        <w:pStyle w:val="Heading5"/>
        <w:tabs>
          <w:tab w:pos="1658" w:val="left" w:leader="none"/>
        </w:tabs>
        <w:spacing w:line="240" w:lineRule="auto" w:before="36"/>
        <w:ind w:left="960" w:right="1136"/>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661" w:val="left" w:leader="none"/>
        </w:tabs>
        <w:spacing w:line="240" w:lineRule="auto" w:before="58"/>
        <w:ind w:left="818" w:right="1136"/>
        <w:jc w:val="left"/>
      </w:pPr>
      <w:r>
        <w:rPr/>
        <w:t>□适用</w:t>
        <w:tab/>
        <w:t>√不适用</w:t>
      </w:r>
    </w:p>
    <w:p>
      <w:pPr>
        <w:spacing w:line="240" w:lineRule="auto" w:before="11"/>
        <w:rPr>
          <w:rFonts w:ascii="宋体" w:hAnsi="宋体" w:cs="宋体" w:eastAsia="宋体" w:hint="default"/>
          <w:sz w:val="22"/>
          <w:szCs w:val="22"/>
        </w:rPr>
      </w:pPr>
    </w:p>
    <w:p>
      <w:pPr>
        <w:pStyle w:val="Heading5"/>
        <w:tabs>
          <w:tab w:pos="1658" w:val="left" w:leader="none"/>
        </w:tabs>
        <w:spacing w:line="240" w:lineRule="auto"/>
        <w:ind w:left="960" w:right="1136"/>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1661" w:val="left" w:leader="none"/>
        </w:tabs>
        <w:spacing w:line="240" w:lineRule="auto" w:before="56"/>
        <w:ind w:left="818" w:right="1136"/>
        <w:jc w:val="left"/>
      </w:pPr>
      <w:r>
        <w:rPr/>
        <w:t>□适用</w:t>
        <w:tab/>
        <w:t>√不适用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600" w:right="580"/>
        </w:sectPr>
      </w:pPr>
    </w:p>
    <w:p>
      <w:pPr>
        <w:pStyle w:val="BodyText"/>
        <w:spacing w:line="275" w:lineRule="exact" w:before="36"/>
        <w:ind w:left="818" w:right="1044"/>
        <w:jc w:val="left"/>
      </w:pPr>
      <w:r>
        <w:rPr/>
        <w:t>其他说明：</w:t>
      </w:r>
    </w:p>
    <w:p>
      <w:pPr>
        <w:spacing w:line="290" w:lineRule="auto" w:before="0"/>
        <w:ind w:left="818" w:right="104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5"/>
        <w:spacing w:line="240" w:lineRule="auto" w:before="14"/>
        <w:ind w:left="818" w:right="-17"/>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pStyle w:val="BodyText"/>
        <w:tabs>
          <w:tab w:pos="1764" w:val="left" w:leader="none"/>
        </w:tabs>
        <w:spacing w:line="240" w:lineRule="auto" w:before="56"/>
        <w:ind w:left="818"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870"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600" w:right="580"/>
          <w:cols w:num="2" w:equalWidth="0">
            <w:col w:w="3458" w:space="3443"/>
            <w:col w:w="382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7"/>
        <w:gridCol w:w="1238"/>
        <w:gridCol w:w="589"/>
        <w:gridCol w:w="1034"/>
        <w:gridCol w:w="595"/>
        <w:gridCol w:w="1222"/>
        <w:gridCol w:w="1279"/>
        <w:gridCol w:w="566"/>
        <w:gridCol w:w="992"/>
        <w:gridCol w:w="569"/>
        <w:gridCol w:w="1130"/>
      </w:tblGrid>
      <w:tr>
        <w:trPr>
          <w:trHeight w:val="29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6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277" w:type="dxa"/>
            <w:vMerge/>
            <w:tcBorders>
              <w:left w:val="single" w:sz="4" w:space="0" w:color="000000"/>
              <w:right w:val="single" w:sz="4" w:space="0" w:color="000000"/>
            </w:tcBorders>
          </w:tcPr>
          <w:p>
            <w:pPr/>
          </w:p>
        </w:tc>
        <w:tc>
          <w:tcPr>
            <w:tcW w:w="1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93" w:right="39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47" w:right="34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6" w:hRule="exact"/>
        </w:trPr>
        <w:tc>
          <w:tcPr>
            <w:tcW w:w="1277" w:type="dxa"/>
            <w:vMerge/>
            <w:tcBorders>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34" w:right="7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22" w:type="dxa"/>
            <w:vMerge/>
            <w:tcBorders>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7" w:right="6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19" w:right="6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30" w:type="dxa"/>
            <w:vMerge/>
            <w:tcBorders>
              <w:left w:val="single" w:sz="4" w:space="0" w:color="000000"/>
              <w:bottom w:val="single" w:sz="4" w:space="0" w:color="000000"/>
              <w:right w:val="single" w:sz="4" w:space="0" w:color="000000"/>
            </w:tcBorders>
          </w:tcPr>
          <w:p>
            <w:pPr/>
          </w:p>
        </w:tc>
      </w:tr>
      <w:tr>
        <w:trPr>
          <w:trHeight w:val="59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单项金额重大并单</w:t>
            </w:r>
          </w:p>
          <w:p>
            <w:pPr>
              <w:pStyle w:val="TableParagraph"/>
              <w:spacing w:line="240" w:lineRule="auto"/>
              <w:ind w:left="24" w:right="39"/>
              <w:jc w:val="left"/>
              <w:rPr>
                <w:rFonts w:ascii="宋体" w:hAnsi="宋体" w:cs="宋体" w:eastAsia="宋体" w:hint="default"/>
                <w:sz w:val="15"/>
                <w:szCs w:val="15"/>
              </w:rPr>
            </w:pPr>
            <w:r>
              <w:rPr>
                <w:rFonts w:ascii="宋体" w:hAnsi="宋体" w:cs="宋体" w:eastAsia="宋体" w:hint="default"/>
                <w:sz w:val="15"/>
                <w:szCs w:val="15"/>
              </w:rPr>
              <w:t>独计提坏账准备的</w:t>
            </w:r>
            <w:r>
              <w:rPr>
                <w:rFonts w:ascii="宋体" w:hAnsi="宋体" w:cs="宋体" w:eastAsia="宋体" w:hint="default"/>
                <w:w w:val="100"/>
                <w:sz w:val="15"/>
                <w:szCs w:val="15"/>
              </w:rPr>
              <w:t> </w:t>
            </w:r>
            <w:r>
              <w:rPr>
                <w:rFonts w:ascii="宋体" w:hAnsi="宋体" w:cs="宋体" w:eastAsia="宋体" w:hint="default"/>
                <w:sz w:val="15"/>
                <w:szCs w:val="15"/>
              </w:rPr>
              <w:t>其他应收款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1"/>
                <w:sz w:val="15"/>
              </w:rPr>
              <w:t>445,206,929.07</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91.92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5,269,196.00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9" w:right="0"/>
              <w:jc w:val="left"/>
              <w:rPr>
                <w:rFonts w:ascii="宋体" w:hAnsi="宋体" w:cs="宋体" w:eastAsia="宋体" w:hint="default"/>
                <w:sz w:val="15"/>
                <w:szCs w:val="15"/>
              </w:rPr>
            </w:pPr>
            <w:r>
              <w:rPr>
                <w:rFonts w:ascii="宋体"/>
                <w:sz w:val="15"/>
              </w:rPr>
              <w:t>1.18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439,937,733.07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283,674,717.50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90.40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5,269,196.00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30" w:right="0"/>
              <w:jc w:val="left"/>
              <w:rPr>
                <w:rFonts w:ascii="宋体" w:hAnsi="宋体" w:cs="宋体" w:eastAsia="宋体" w:hint="default"/>
                <w:sz w:val="15"/>
                <w:szCs w:val="15"/>
              </w:rPr>
            </w:pPr>
            <w:r>
              <w:rPr>
                <w:rFonts w:ascii="宋体"/>
                <w:sz w:val="15"/>
              </w:rPr>
              <w:t>1.86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2" w:right="0"/>
              <w:jc w:val="center"/>
              <w:rPr>
                <w:rFonts w:ascii="宋体" w:hAnsi="宋体" w:cs="宋体" w:eastAsia="宋体" w:hint="default"/>
                <w:sz w:val="15"/>
                <w:szCs w:val="15"/>
              </w:rPr>
            </w:pPr>
            <w:r>
              <w:rPr>
                <w:rFonts w:ascii="宋体"/>
                <w:sz w:val="15"/>
              </w:rPr>
              <w:t>278,405,521.50</w:t>
            </w:r>
          </w:p>
        </w:tc>
      </w:tr>
      <w:tr>
        <w:trPr>
          <w:trHeight w:val="59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按信用风险特征组</w:t>
            </w:r>
          </w:p>
          <w:p>
            <w:pPr>
              <w:pStyle w:val="TableParagraph"/>
              <w:spacing w:line="240" w:lineRule="auto"/>
              <w:ind w:left="24" w:right="39"/>
              <w:jc w:val="left"/>
              <w:rPr>
                <w:rFonts w:ascii="宋体" w:hAnsi="宋体" w:cs="宋体" w:eastAsia="宋体" w:hint="default"/>
                <w:sz w:val="15"/>
                <w:szCs w:val="15"/>
              </w:rPr>
            </w:pPr>
            <w:r>
              <w:rPr>
                <w:rFonts w:ascii="宋体" w:hAnsi="宋体" w:cs="宋体" w:eastAsia="宋体" w:hint="default"/>
                <w:sz w:val="15"/>
                <w:szCs w:val="15"/>
              </w:rPr>
              <w:t>合计提坏账准备的</w:t>
            </w:r>
            <w:r>
              <w:rPr>
                <w:rFonts w:ascii="宋体" w:hAnsi="宋体" w:cs="宋体" w:eastAsia="宋体" w:hint="default"/>
                <w:w w:val="100"/>
                <w:sz w:val="15"/>
                <w:szCs w:val="15"/>
              </w:rPr>
              <w:t> </w:t>
            </w:r>
            <w:r>
              <w:rPr>
                <w:rFonts w:ascii="宋体" w:hAnsi="宋体" w:cs="宋体" w:eastAsia="宋体" w:hint="default"/>
                <w:sz w:val="15"/>
                <w:szCs w:val="15"/>
              </w:rPr>
              <w:t>其他应收款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12,642,626.51</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2.61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605,267.38</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9" w:right="0"/>
              <w:jc w:val="left"/>
              <w:rPr>
                <w:rFonts w:ascii="宋体" w:hAnsi="宋体" w:cs="宋体" w:eastAsia="宋体" w:hint="default"/>
                <w:sz w:val="15"/>
                <w:szCs w:val="15"/>
              </w:rPr>
            </w:pPr>
            <w:r>
              <w:rPr>
                <w:rFonts w:ascii="宋体"/>
                <w:sz w:val="15"/>
              </w:rPr>
              <w:t>4.79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12,037,359.13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10,545,730.02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3.36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681,446.47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0" w:right="0"/>
              <w:jc w:val="left"/>
              <w:rPr>
                <w:rFonts w:ascii="宋体" w:hAnsi="宋体" w:cs="宋体" w:eastAsia="宋体" w:hint="default"/>
                <w:sz w:val="15"/>
                <w:szCs w:val="15"/>
              </w:rPr>
            </w:pPr>
            <w:r>
              <w:rPr>
                <w:rFonts w:ascii="宋体"/>
                <w:sz w:val="15"/>
              </w:rPr>
              <w:t>6.46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3" w:right="0"/>
              <w:jc w:val="center"/>
              <w:rPr>
                <w:rFonts w:ascii="宋体" w:hAnsi="宋体" w:cs="宋体" w:eastAsia="宋体" w:hint="default"/>
                <w:sz w:val="15"/>
                <w:szCs w:val="15"/>
              </w:rPr>
            </w:pPr>
            <w:r>
              <w:rPr>
                <w:rFonts w:ascii="宋体"/>
                <w:sz w:val="15"/>
              </w:rPr>
              <w:t>9,864,283.55</w:t>
            </w:r>
          </w:p>
        </w:tc>
      </w:tr>
      <w:tr>
        <w:trPr>
          <w:trHeight w:val="59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单项金额不重大但</w:t>
            </w:r>
          </w:p>
          <w:p>
            <w:pPr>
              <w:pStyle w:val="TableParagraph"/>
              <w:spacing w:line="240" w:lineRule="auto"/>
              <w:ind w:left="24" w:right="39"/>
              <w:jc w:val="left"/>
              <w:rPr>
                <w:rFonts w:ascii="宋体" w:hAnsi="宋体" w:cs="宋体" w:eastAsia="宋体" w:hint="default"/>
                <w:sz w:val="15"/>
                <w:szCs w:val="15"/>
              </w:rPr>
            </w:pPr>
            <w:r>
              <w:rPr>
                <w:rFonts w:ascii="宋体" w:hAnsi="宋体" w:cs="宋体" w:eastAsia="宋体" w:hint="default"/>
                <w:sz w:val="15"/>
                <w:szCs w:val="15"/>
              </w:rPr>
              <w:t>单独计提坏账准备</w:t>
            </w:r>
            <w:r>
              <w:rPr>
                <w:rFonts w:ascii="宋体" w:hAnsi="宋体" w:cs="宋体" w:eastAsia="宋体" w:hint="default"/>
                <w:w w:val="100"/>
                <w:sz w:val="15"/>
                <w:szCs w:val="15"/>
              </w:rPr>
              <w:t> </w:t>
            </w:r>
            <w:r>
              <w:rPr>
                <w:rFonts w:ascii="宋体" w:hAnsi="宋体" w:cs="宋体" w:eastAsia="宋体" w:hint="default"/>
                <w:sz w:val="15"/>
                <w:szCs w:val="15"/>
              </w:rPr>
              <w:t>的其他应收款</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26,492,736.67</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5.47</w:t>
            </w:r>
          </w:p>
        </w:tc>
        <w:tc>
          <w:tcPr>
            <w:tcW w:w="1034"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26,492,736.67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19,569,872.53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6.24</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9" w:right="0"/>
              <w:jc w:val="center"/>
              <w:rPr>
                <w:rFonts w:ascii="宋体" w:hAnsi="宋体" w:cs="宋体" w:eastAsia="宋体" w:hint="default"/>
                <w:sz w:val="15"/>
                <w:szCs w:val="15"/>
              </w:rPr>
            </w:pPr>
            <w:r>
              <w:rPr>
                <w:rFonts w:ascii="宋体"/>
                <w:sz w:val="15"/>
              </w:rPr>
              <w:t>19,569,872.53</w:t>
            </w:r>
          </w:p>
        </w:tc>
      </w:tr>
      <w:tr>
        <w:trPr>
          <w:trHeight w:val="20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
              <w:jc w:val="center"/>
              <w:rPr>
                <w:rFonts w:ascii="宋体" w:hAnsi="宋体" w:cs="宋体" w:eastAsia="宋体" w:hint="default"/>
                <w:sz w:val="15"/>
                <w:szCs w:val="15"/>
              </w:rPr>
            </w:pPr>
            <w:r>
              <w:rPr>
                <w:rFonts w:ascii="宋体" w:hAnsi="宋体" w:cs="宋体" w:eastAsia="宋体" w:hint="default"/>
                <w:sz w:val="15"/>
                <w:szCs w:val="15"/>
              </w:rPr>
              <w:t>合计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1"/>
                <w:sz w:val="15"/>
              </w:rPr>
              <w:t>484,342,292.25</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
              <w:jc w:val="center"/>
              <w:rPr>
                <w:rFonts w:ascii="宋体" w:hAnsi="宋体" w:cs="宋体" w:eastAsia="宋体" w:hint="default"/>
                <w:sz w:val="15"/>
                <w:szCs w:val="15"/>
              </w:rPr>
            </w:pPr>
            <w:r>
              <w:rPr>
                <w:rFonts w:ascii="宋体"/>
                <w:w w:val="100"/>
                <w:sz w:val="15"/>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5,874,463.38</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478,467,828.87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313,790,320.05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5"/>
              <w:jc w:val="center"/>
              <w:rPr>
                <w:rFonts w:ascii="宋体" w:hAnsi="宋体" w:cs="宋体" w:eastAsia="宋体" w:hint="default"/>
                <w:sz w:val="15"/>
                <w:szCs w:val="15"/>
              </w:rPr>
            </w:pPr>
            <w:r>
              <w:rPr>
                <w:rFonts w:ascii="宋体"/>
                <w:w w:val="100"/>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5,950,642.47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39" w:right="0"/>
              <w:jc w:val="left"/>
              <w:rPr>
                <w:rFonts w:ascii="宋体" w:hAnsi="宋体" w:cs="宋体" w:eastAsia="宋体" w:hint="default"/>
                <w:sz w:val="15"/>
                <w:szCs w:val="15"/>
              </w:rPr>
            </w:pPr>
            <w:r>
              <w:rPr>
                <w:rFonts w:ascii="宋体"/>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2" w:right="0"/>
              <w:jc w:val="center"/>
              <w:rPr>
                <w:rFonts w:ascii="宋体" w:hAnsi="宋体" w:cs="宋体" w:eastAsia="宋体" w:hint="default"/>
                <w:sz w:val="15"/>
                <w:szCs w:val="15"/>
              </w:rPr>
            </w:pPr>
            <w:r>
              <w:rPr>
                <w:rFonts w:ascii="宋体"/>
                <w:sz w:val="15"/>
              </w:rPr>
              <w:t>307,839,677.58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600" w:right="580"/>
        </w:sectPr>
      </w:pPr>
    </w:p>
    <w:p>
      <w:pPr>
        <w:pStyle w:val="BodyText"/>
        <w:spacing w:line="240" w:lineRule="auto" w:before="36"/>
        <w:ind w:left="818" w:right="0"/>
        <w:jc w:val="left"/>
      </w:pPr>
      <w:r>
        <w:rPr>
          <w:spacing w:val="-2"/>
        </w:rPr>
        <w:t>期末单项金额重大并单项计提坏账准备的其他应收款：</w:t>
      </w:r>
    </w:p>
    <w:p>
      <w:pPr>
        <w:pStyle w:val="BodyText"/>
        <w:spacing w:line="240" w:lineRule="auto" w:before="58"/>
        <w:ind w:left="8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70"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600" w:right="580"/>
          <w:cols w:num="2" w:equalWidth="0">
            <w:col w:w="5865" w:space="1036"/>
            <w:col w:w="3829"/>
          </w:cols>
        </w:sectPr>
      </w:pPr>
    </w:p>
    <w:p>
      <w:pPr>
        <w:spacing w:line="240" w:lineRule="auto" w:before="7"/>
        <w:rPr>
          <w:rFonts w:ascii="宋体" w:hAnsi="宋体" w:cs="宋体" w:eastAsia="宋体" w:hint="default"/>
          <w:sz w:val="2"/>
          <w:szCs w:val="2"/>
        </w:rPr>
      </w:pPr>
    </w:p>
    <w:tbl>
      <w:tblPr>
        <w:tblW w:w="0" w:type="auto"/>
        <w:jc w:val="left"/>
        <w:tblInd w:w="706" w:type="dxa"/>
        <w:tblLayout w:type="fixed"/>
        <w:tblCellMar>
          <w:top w:w="0" w:type="dxa"/>
          <w:left w:w="0" w:type="dxa"/>
          <w:bottom w:w="0" w:type="dxa"/>
          <w:right w:w="0" w:type="dxa"/>
        </w:tblCellMar>
        <w:tblLook w:val="01E0"/>
      </w:tblPr>
      <w:tblGrid>
        <w:gridCol w:w="3641"/>
        <w:gridCol w:w="1685"/>
        <w:gridCol w:w="1476"/>
        <w:gridCol w:w="1313"/>
        <w:gridCol w:w="1313"/>
      </w:tblGrid>
      <w:tr>
        <w:trPr>
          <w:trHeight w:val="281" w:hRule="exact"/>
        </w:trPr>
        <w:tc>
          <w:tcPr>
            <w:tcW w:w="364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65"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7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3641"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安徽四和数码科技发展有限公司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5,269,196.00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5,269,196.00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预计全部无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法收回</w:t>
            </w:r>
          </w:p>
        </w:tc>
      </w:tr>
      <w:tr>
        <w:trPr>
          <w:trHeight w:val="281"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439,937,733.07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w:t>
            </w:r>
          </w:p>
        </w:tc>
      </w:tr>
      <w:tr>
        <w:trPr>
          <w:trHeight w:val="283"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445,206,929.07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5,269,196.00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00" w:right="580"/>
        </w:sectPr>
      </w:pPr>
    </w:p>
    <w:p>
      <w:pPr>
        <w:pStyle w:val="BodyText"/>
        <w:spacing w:line="240" w:lineRule="auto" w:before="36"/>
        <w:ind w:left="818" w:right="0"/>
        <w:jc w:val="left"/>
      </w:pPr>
      <w:r>
        <w:rPr>
          <w:spacing w:val="-2"/>
        </w:rPr>
        <w:t>组合中，按账龄分析法计提坏账准备的其他应收款：</w:t>
      </w:r>
    </w:p>
    <w:p>
      <w:pPr>
        <w:pStyle w:val="BodyText"/>
        <w:tabs>
          <w:tab w:pos="1661" w:val="left" w:leader="none"/>
        </w:tabs>
        <w:spacing w:line="240" w:lineRule="auto" w:before="58"/>
        <w:ind w:left="8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70"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600" w:right="580"/>
          <w:cols w:num="2" w:equalWidth="0">
            <w:col w:w="5654" w:space="1247"/>
            <w:col w:w="3829"/>
          </w:cols>
        </w:sectPr>
      </w:pPr>
    </w:p>
    <w:p>
      <w:pPr>
        <w:spacing w:line="240" w:lineRule="auto" w:before="4"/>
        <w:rPr>
          <w:rFonts w:ascii="宋体" w:hAnsi="宋体" w:cs="宋体" w:eastAsia="宋体" w:hint="default"/>
          <w:sz w:val="2"/>
          <w:szCs w:val="2"/>
        </w:rPr>
      </w:pPr>
    </w:p>
    <w:tbl>
      <w:tblPr>
        <w:tblW w:w="0" w:type="auto"/>
        <w:jc w:val="left"/>
        <w:tblInd w:w="706" w:type="dxa"/>
        <w:tblLayout w:type="fixed"/>
        <w:tblCellMar>
          <w:top w:w="0" w:type="dxa"/>
          <w:left w:w="0" w:type="dxa"/>
          <w:bottom w:w="0" w:type="dxa"/>
          <w:right w:w="0" w:type="dxa"/>
        </w:tblCellMar>
        <w:tblLook w:val="01E0"/>
      </w:tblPr>
      <w:tblGrid>
        <w:gridCol w:w="3725"/>
        <w:gridCol w:w="1899"/>
        <w:gridCol w:w="1898"/>
        <w:gridCol w:w="1906"/>
      </w:tblGrid>
      <w:tr>
        <w:trPr>
          <w:trHeight w:val="284" w:hRule="exact"/>
        </w:trPr>
        <w:tc>
          <w:tcPr>
            <w:tcW w:w="3725" w:type="dxa"/>
            <w:vMerge w:val="restart"/>
            <w:tcBorders>
              <w:top w:val="single" w:sz="4" w:space="0" w:color="000000"/>
              <w:left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7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725" w:type="dxa"/>
            <w:vMerge/>
            <w:tcBorders>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0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725"/>
        <w:gridCol w:w="1899"/>
        <w:gridCol w:w="1898"/>
        <w:gridCol w:w="1906"/>
      </w:tblGrid>
      <w:tr>
        <w:trPr>
          <w:trHeight w:val="284"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12,291,173.28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379,620.11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3.09</w:t>
            </w:r>
          </w:p>
        </w:tc>
      </w:tr>
      <w:tr>
        <w:trPr>
          <w:trHeight w:val="281"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119,064.13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60,294.47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50.64</w:t>
            </w:r>
          </w:p>
        </w:tc>
      </w:tr>
      <w:tr>
        <w:trPr>
          <w:trHeight w:val="28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118,917.29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83,366.78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70.10</w:t>
            </w:r>
          </w:p>
        </w:tc>
      </w:tr>
      <w:tr>
        <w:trPr>
          <w:trHeight w:val="28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113,471.81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81,986.02</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72.25</w:t>
            </w:r>
          </w:p>
        </w:tc>
      </w:tr>
      <w:tr>
        <w:trPr>
          <w:trHeight w:val="281"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12,642,626.51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605,267.38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4.79</w:t>
            </w:r>
          </w:p>
        </w:tc>
      </w:tr>
    </w:tbl>
    <w:p>
      <w:pPr>
        <w:spacing w:line="240" w:lineRule="auto" w:before="2"/>
        <w:rPr>
          <w:rFonts w:ascii="宋体" w:hAnsi="宋体" w:cs="宋体" w:eastAsia="宋体" w:hint="default"/>
          <w:sz w:val="20"/>
          <w:szCs w:val="20"/>
        </w:rPr>
      </w:pPr>
    </w:p>
    <w:p>
      <w:pPr>
        <w:pStyle w:val="BodyText"/>
        <w:spacing w:line="240" w:lineRule="auto" w:before="36"/>
        <w:ind w:left="218" w:right="150"/>
        <w:jc w:val="left"/>
      </w:pPr>
      <w:r>
        <w:rPr/>
        <w:t>组合中，采用余额百分比法计提坏账准备的其他应收款：</w:t>
      </w:r>
    </w:p>
    <w:p>
      <w:pPr>
        <w:pStyle w:val="BodyText"/>
        <w:spacing w:line="240" w:lineRule="auto" w:before="56"/>
        <w:ind w:left="218" w:right="15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218" w:right="150"/>
        <w:jc w:val="left"/>
      </w:pPr>
      <w:r>
        <w:rPr/>
        <w:t>组合中，采用其他方法计提坏账准备的其他应收款：</w:t>
      </w:r>
    </w:p>
    <w:p>
      <w:pPr>
        <w:pStyle w:val="BodyText"/>
        <w:tabs>
          <w:tab w:pos="1061" w:val="left" w:leader="none"/>
        </w:tabs>
        <w:spacing w:line="240" w:lineRule="auto" w:before="56"/>
        <w:ind w:left="218" w:right="150"/>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218" w:right="150"/>
        <w:jc w:val="left"/>
        <w:rPr>
          <w:b w:val="0"/>
          <w:bCs w:val="0"/>
        </w:rPr>
      </w:pPr>
      <w:r>
        <w:rPr>
          <w:rFonts w:ascii="宋体" w:hAnsi="宋体" w:cs="宋体" w:eastAsia="宋体" w:hint="default"/>
        </w:rPr>
        <w:t>(2).</w:t>
      </w:r>
      <w:r>
        <w:rPr>
          <w:rFonts w:ascii="宋体" w:hAnsi="宋体" w:cs="宋体" w:eastAsia="宋体" w:hint="default"/>
          <w:spacing w:val="-3"/>
        </w:rPr>
        <w:t> </w:t>
      </w:r>
      <w:r>
        <w:rPr/>
        <w:t>本期计提、收回或转回的坏账准备情况：</w:t>
      </w:r>
      <w:r>
        <w:rPr>
          <w:b w:val="0"/>
          <w:bCs w:val="0"/>
        </w:rPr>
      </w:r>
    </w:p>
    <w:p>
      <w:pPr>
        <w:pStyle w:val="BodyText"/>
        <w:spacing w:line="355" w:lineRule="auto" w:before="58"/>
        <w:ind w:left="218" w:right="1462"/>
        <w:jc w:val="left"/>
      </w:pPr>
      <w:r>
        <w:rPr/>
        <w:t>本期计提坏账准备金额</w:t>
      </w:r>
      <w:r>
        <w:rPr>
          <w:spacing w:val="-55"/>
        </w:rPr>
        <w:t> </w:t>
      </w:r>
      <w:r>
        <w:rPr>
          <w:rFonts w:ascii="宋体" w:hAnsi="宋体" w:cs="宋体" w:eastAsia="宋体" w:hint="default"/>
        </w:rPr>
        <w:t>175,188.81</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251,367.90</w:t>
      </w:r>
      <w:r>
        <w:rPr>
          <w:rFonts w:ascii="宋体" w:hAnsi="宋体" w:cs="宋体" w:eastAsia="宋体" w:hint="default"/>
          <w:spacing w:val="-57"/>
        </w:rPr>
        <w:t> </w:t>
      </w:r>
      <w:r>
        <w:rPr/>
        <w:t>元。</w:t>
      </w:r>
      <w:r>
        <w:rPr>
          <w:w w:val="100"/>
        </w:rPr>
        <w:t> </w:t>
      </w:r>
      <w:r>
        <w:rPr/>
        <w:t>其中本期坏账准备转回或收回金额重要的：</w:t>
      </w:r>
    </w:p>
    <w:p>
      <w:pPr>
        <w:pStyle w:val="BodyText"/>
        <w:spacing w:line="240" w:lineRule="auto" w:before="32"/>
        <w:ind w:left="218" w:right="15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ind w:left="218" w:right="150"/>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18" w:right="15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200" w:right="1040"/>
        </w:sectPr>
      </w:pPr>
    </w:p>
    <w:p>
      <w:pPr>
        <w:pStyle w:val="Heading5"/>
        <w:spacing w:line="240" w:lineRule="auto" w:before="36"/>
        <w:ind w:left="218" w:right="-17"/>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1040"/>
          <w:cols w:num="2" w:equalWidth="0">
            <w:col w:w="3700" w:space="3201"/>
            <w:col w:w="276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05"/>
        <w:gridCol w:w="3108"/>
        <w:gridCol w:w="3116"/>
      </w:tblGrid>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应收关联方款项</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456,235,514.34</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292,531,474.97</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19,726,012.20</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5,334,081.56</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3,231,041.30</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2,913,250.70</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5,149,724.41</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13,011,512.82</w:t>
            </w:r>
          </w:p>
        </w:tc>
      </w:tr>
      <w:tr>
        <w:trPr>
          <w:trHeight w:val="28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484,342,292.25</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313,790,320.05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00" w:right="1040"/>
        </w:sectPr>
      </w:pPr>
    </w:p>
    <w:p>
      <w:pPr>
        <w:pStyle w:val="Heading5"/>
        <w:spacing w:line="240" w:lineRule="auto" w:before="36"/>
        <w:ind w:left="218" w:right="-15"/>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218"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1040"/>
          <w:cols w:num="2" w:equalWidth="0">
            <w:col w:w="5596" w:space="1305"/>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41"/>
        <w:gridCol w:w="1347"/>
        <w:gridCol w:w="1822"/>
        <w:gridCol w:w="1560"/>
        <w:gridCol w:w="1702"/>
        <w:gridCol w:w="1303"/>
      </w:tblGrid>
      <w:tr>
        <w:trPr>
          <w:trHeight w:val="8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账龄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7" w:right="106"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7" w:right="22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印刷物资</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应收子公司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200,575,247.10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r>
              <w:rPr>
                <w:rFonts w:ascii="宋体" w:hAnsi="宋体" w:cs="宋体" w:eastAsia="宋体" w:hint="default"/>
                <w:sz w:val="21"/>
                <w:szCs w:val="21"/>
              </w:rPr>
              <w:t>4-5</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41.41</w:t>
            </w: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四川新华印刷</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应收子公司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43,321,046.23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8.94</w:t>
            </w:r>
          </w:p>
        </w:tc>
        <w:tc>
          <w:tcPr>
            <w:tcW w:w="1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82" w:type="dxa"/>
        <w:tblLayout w:type="fixed"/>
        <w:tblCellMar>
          <w:top w:w="0" w:type="dxa"/>
          <w:left w:w="0" w:type="dxa"/>
          <w:bottom w:w="0" w:type="dxa"/>
          <w:right w:w="0" w:type="dxa"/>
        </w:tblCellMar>
        <w:tblLook w:val="01E0"/>
      </w:tblPr>
      <w:tblGrid>
        <w:gridCol w:w="1541"/>
        <w:gridCol w:w="1347"/>
        <w:gridCol w:w="1822"/>
        <w:gridCol w:w="1560"/>
        <w:gridCol w:w="1702"/>
        <w:gridCol w:w="1303"/>
      </w:tblGrid>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读者报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应收子公司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34,587,354.37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r>
              <w:rPr>
                <w:rFonts w:ascii="宋体" w:hAnsi="宋体" w:cs="宋体" w:eastAsia="宋体" w:hint="default"/>
                <w:sz w:val="21"/>
                <w:szCs w:val="21"/>
              </w:rPr>
              <w:t>1-2</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7.14</w:t>
            </w: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文轩投资</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应收子公司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29,848,680.96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6.16</w:t>
            </w: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艺术投资</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应收子公司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27,246,265.75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5.63</w:t>
            </w: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335,578,594.41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6"/>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69.28</w:t>
            </w:r>
          </w:p>
        </w:tc>
        <w:tc>
          <w:tcPr>
            <w:tcW w:w="1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818" w:right="93"/>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818" w:right="93"/>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818" w:right="93"/>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661" w:val="left" w:leader="none"/>
        </w:tabs>
        <w:spacing w:line="240" w:lineRule="auto" w:before="56"/>
        <w:ind w:left="818" w:right="93"/>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818" w:right="93"/>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661" w:val="left" w:leader="none"/>
        </w:tabs>
        <w:spacing w:line="240" w:lineRule="auto" w:before="58"/>
        <w:ind w:left="818" w:right="93"/>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818" w:right="93"/>
        <w:jc w:val="left"/>
      </w:pPr>
      <w:r>
        <w:rPr/>
        <w:t>其他说明：</w:t>
      </w:r>
    </w:p>
    <w:p>
      <w:pPr>
        <w:pStyle w:val="BodyText"/>
        <w:tabs>
          <w:tab w:pos="1661" w:val="left" w:leader="none"/>
        </w:tabs>
        <w:spacing w:line="273" w:lineRule="exact"/>
        <w:ind w:left="818" w:right="93"/>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1"/>
          <w:pgSz w:w="11910" w:h="16840"/>
          <w:pgMar w:footer="1195" w:header="882" w:top="1120" w:bottom="1380" w:left="600" w:right="400"/>
        </w:sectPr>
      </w:pPr>
    </w:p>
    <w:p>
      <w:pPr>
        <w:pStyle w:val="Heading5"/>
        <w:spacing w:line="240" w:lineRule="auto" w:before="36"/>
        <w:ind w:left="818"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9"/>
        <w:ind w:left="8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70"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600" w:right="400"/>
          <w:cols w:num="2" w:equalWidth="0">
            <w:col w:w="2511" w:space="4390"/>
            <w:col w:w="400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88"/>
        <w:gridCol w:w="1771"/>
        <w:gridCol w:w="1333"/>
        <w:gridCol w:w="1671"/>
        <w:gridCol w:w="2026"/>
        <w:gridCol w:w="1333"/>
        <w:gridCol w:w="1654"/>
      </w:tblGrid>
      <w:tr>
        <w:trPr>
          <w:trHeight w:val="281" w:hRule="exact"/>
        </w:trPr>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7"/>
              <w:ind w:left="22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7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0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888" w:type="dxa"/>
            <w:vMerge/>
            <w:tcBorders>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司投资</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3,010,104,779.66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sz w:val="18"/>
              </w:rPr>
              <w:t>2,072,032.00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3,008,032,747.66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2,707,148,386.52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sz w:val="18"/>
              </w:rPr>
              <w:t>2,072,032.00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2,705,076,354.52</w:t>
            </w:r>
          </w:p>
        </w:tc>
      </w:tr>
      <w:tr>
        <w:trPr>
          <w:trHeight w:val="828"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w:t>
            </w:r>
          </w:p>
          <w:p>
            <w:pPr>
              <w:pStyle w:val="TableParagraph"/>
              <w:spacing w:line="272" w:lineRule="exact" w:before="27"/>
              <w:ind w:left="24" w:right="219"/>
              <w:jc w:val="left"/>
              <w:rPr>
                <w:rFonts w:ascii="宋体" w:hAnsi="宋体" w:cs="宋体" w:eastAsia="宋体" w:hint="default"/>
                <w:sz w:val="21"/>
                <w:szCs w:val="21"/>
              </w:rPr>
            </w:pPr>
            <w:r>
              <w:rPr>
                <w:rFonts w:ascii="宋体" w:hAnsi="宋体" w:cs="宋体" w:eastAsia="宋体" w:hint="default"/>
                <w:sz w:val="21"/>
                <w:szCs w:val="21"/>
              </w:rPr>
              <w:t>合营企</w:t>
            </w:r>
            <w:r>
              <w:rPr>
                <w:rFonts w:ascii="宋体" w:hAnsi="宋体" w:cs="宋体" w:eastAsia="宋体" w:hint="default"/>
                <w:spacing w:val="-102"/>
                <w:sz w:val="21"/>
                <w:szCs w:val="21"/>
              </w:rPr>
              <w:t> </w:t>
            </w:r>
            <w:r>
              <w:rPr>
                <w:rFonts w:ascii="宋体" w:hAnsi="宋体" w:cs="宋体" w:eastAsia="宋体" w:hint="default"/>
                <w:sz w:val="21"/>
                <w:szCs w:val="21"/>
              </w:rPr>
              <w:t>业投资</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198,076,613.49</w:t>
            </w:r>
          </w:p>
        </w:tc>
        <w:tc>
          <w:tcPr>
            <w:tcW w:w="133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198,076,613.49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490,158,795.96</w:t>
            </w:r>
          </w:p>
        </w:tc>
        <w:tc>
          <w:tcPr>
            <w:tcW w:w="133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490,158,795.96</w:t>
            </w:r>
          </w:p>
        </w:tc>
      </w:tr>
      <w:tr>
        <w:trPr>
          <w:trHeight w:val="283"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3,208,181,393.15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sz w:val="18"/>
              </w:rPr>
              <w:t>2,072,032.00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3,206,109,361.15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3,197,307,182.48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sz w:val="18"/>
              </w:rPr>
              <w:t>2,072,032.00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3,195,235,150.48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00" w:right="400"/>
        </w:sectPr>
      </w:pPr>
    </w:p>
    <w:p>
      <w:pPr>
        <w:pStyle w:val="Heading5"/>
        <w:spacing w:line="240" w:lineRule="auto" w:before="36"/>
        <w:ind w:left="818" w:right="-19"/>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8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70"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600" w:right="400"/>
          <w:cols w:num="2" w:equalWidth="0">
            <w:col w:w="2511" w:space="4390"/>
            <w:col w:w="4009"/>
          </w:cols>
        </w:sectPr>
      </w:pPr>
    </w:p>
    <w:p>
      <w:pPr>
        <w:spacing w:line="240" w:lineRule="auto" w:before="7"/>
        <w:rPr>
          <w:rFonts w:ascii="宋体" w:hAnsi="宋体" w:cs="宋体" w:eastAsia="宋体" w:hint="default"/>
          <w:sz w:val="2"/>
          <w:szCs w:val="2"/>
        </w:rPr>
      </w:pPr>
    </w:p>
    <w:tbl>
      <w:tblPr>
        <w:tblW w:w="0" w:type="auto"/>
        <w:jc w:val="left"/>
        <w:tblInd w:w="506" w:type="dxa"/>
        <w:tblLayout w:type="fixed"/>
        <w:tblCellMar>
          <w:top w:w="0" w:type="dxa"/>
          <w:left w:w="0" w:type="dxa"/>
          <w:bottom w:w="0" w:type="dxa"/>
          <w:right w:w="0" w:type="dxa"/>
        </w:tblCellMar>
        <w:tblLook w:val="01E0"/>
      </w:tblPr>
      <w:tblGrid>
        <w:gridCol w:w="1455"/>
        <w:gridCol w:w="1709"/>
        <w:gridCol w:w="1519"/>
        <w:gridCol w:w="1558"/>
        <w:gridCol w:w="1702"/>
        <w:gridCol w:w="576"/>
        <w:gridCol w:w="1308"/>
      </w:tblGrid>
      <w:tr>
        <w:trPr>
          <w:trHeight w:val="943"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7" w:right="108"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新华在线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40,000,000.00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2,072,032.00</w:t>
            </w: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北京蜀川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1,805,060.86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1,805,060.86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z w:val="18"/>
              </w:rPr>
              <w:t>-</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人教时代</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2,106,941.60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2,106,941.60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文轩传媒</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3,990,000.00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3,990,000.00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文轩广告</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10,600,000.00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z w:val="18"/>
              </w:rPr>
              <w:t>-</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华夏盛轩</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21,227,900.00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21,227,900.00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z w:val="18"/>
              </w:rPr>
              <w:t>-</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文轩体育</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55,644,135.82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69,271,000.00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124,915,135.82</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文轩教育科技</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333,840,776.30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333,840,776.30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00" w:right="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946" w:type="dxa"/>
        <w:tblLayout w:type="fixed"/>
        <w:tblCellMar>
          <w:top w:w="0" w:type="dxa"/>
          <w:left w:w="0" w:type="dxa"/>
          <w:bottom w:w="0" w:type="dxa"/>
          <w:right w:w="0" w:type="dxa"/>
        </w:tblCellMar>
        <w:tblLook w:val="01E0"/>
      </w:tblPr>
      <w:tblGrid>
        <w:gridCol w:w="1455"/>
        <w:gridCol w:w="1709"/>
        <w:gridCol w:w="1519"/>
        <w:gridCol w:w="1558"/>
        <w:gridCol w:w="1702"/>
        <w:gridCol w:w="576"/>
        <w:gridCol w:w="1308"/>
      </w:tblGrid>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华影文轩</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149,316,346.00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149,316,346.00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z w:val="18"/>
              </w:rPr>
              <w:t>-</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新华商</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12,396,162.00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12,396,162.00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艺术投资</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20,680,000.00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20,680,000.00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文轩在线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45,000,000.00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北京商超</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91,800,000.00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91,800,000.00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文传物流</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250,000,000.00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350,000,000.00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薇薇新娘</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薇薇广告</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4,000,000.00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文轩云图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15,800,400.00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24,800,400.00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出版印刷</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598,185,830.79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598,185,830.79</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印刷物资</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40,944,463.95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40,944,463.95</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18,189,167.92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18,189,167.92</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211,321,291.49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211,321,291.49</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少儿社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285,039,941.53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285,039,941.53</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数字社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5,605,427.63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5,605,427.63</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文艺社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50,731,819.65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50,731,819.65</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美术社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5,559,756.46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5,559,756.46</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15,294,897.94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15,294,897.94</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辞书社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9,809,021.68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9,809,021.68</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巴蜀社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5,244,860.20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34,244,860.20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天地社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10,744,350.03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128,634,700.00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139,379,050.03</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读者报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866,830.73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866,830.73</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画报社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7,521,475.38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7,521,475.38</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文轩投资</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200,000,000.00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200,000,000.00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四川新华印刷</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248,599,490.28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248,599,490.28</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10,500,000.00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10,500,000.00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文轩国际</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20,000,000.00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文轩全媒</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10,000,000.00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10,000,000.00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文轩音乐</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10,000,000.00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四川文化传播</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30,710,006.28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30,710,006.28</w:t>
            </w: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2,705,076,354.52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485,905,700.00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182,949,306.86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3,008,032,747.66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2,072,032.00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2"/>
          <w:pgSz w:w="11910" w:h="16840"/>
          <w:pgMar w:footer="1195" w:header="882" w:top="1120" w:bottom="1380" w:left="160" w:right="100"/>
          <w:pgNumType w:start="171"/>
        </w:sectPr>
      </w:pPr>
    </w:p>
    <w:p>
      <w:pPr>
        <w:pStyle w:val="Heading5"/>
        <w:spacing w:line="240" w:lineRule="auto" w:before="36"/>
        <w:ind w:left="1258"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8"/>
        <w:ind w:left="12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10"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0" w:right="100"/>
          <w:cols w:num="2" w:equalWidth="0">
            <w:col w:w="3794" w:space="3107"/>
            <w:col w:w="4749"/>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176"/>
        <w:gridCol w:w="1229"/>
        <w:gridCol w:w="1138"/>
        <w:gridCol w:w="1217"/>
        <w:gridCol w:w="1135"/>
        <w:gridCol w:w="480"/>
        <w:gridCol w:w="902"/>
        <w:gridCol w:w="1090"/>
        <w:gridCol w:w="565"/>
        <w:gridCol w:w="569"/>
        <w:gridCol w:w="1277"/>
        <w:gridCol w:w="622"/>
      </w:tblGrid>
      <w:tr>
        <w:trPr>
          <w:trHeight w:val="242" w:hRule="exact"/>
        </w:trPr>
        <w:tc>
          <w:tcPr>
            <w:tcW w:w="11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00" w:right="404"/>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7" w:right="429"/>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70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53" w:right="451"/>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24" w:right="12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880" w:hRule="exact"/>
        </w:trPr>
        <w:tc>
          <w:tcPr>
            <w:tcW w:w="1176"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10" w:right="113"/>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2"/>
              <w:ind w:left="143" w:right="144"/>
              <w:jc w:val="both"/>
              <w:rPr>
                <w:rFonts w:ascii="宋体" w:hAnsi="宋体" w:cs="宋体" w:eastAsia="宋体" w:hint="default"/>
                <w:sz w:val="18"/>
                <w:szCs w:val="18"/>
              </w:rPr>
            </w:pPr>
            <w:r>
              <w:rPr>
                <w:rFonts w:ascii="宋体" w:hAnsi="宋体" w:cs="宋体" w:eastAsia="宋体" w:hint="default"/>
                <w:sz w:val="18"/>
                <w:szCs w:val="18"/>
              </w:rPr>
              <w:t>他 综 合 收 益 调 整</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75" w:right="175"/>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79" w:right="17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87" w:right="185"/>
              <w:jc w:val="both"/>
              <w:rPr>
                <w:rFonts w:ascii="宋体" w:hAnsi="宋体" w:cs="宋体" w:eastAsia="宋体" w:hint="default"/>
                <w:sz w:val="18"/>
                <w:szCs w:val="18"/>
              </w:rPr>
            </w:pPr>
            <w:r>
              <w:rPr>
                <w:rFonts w:ascii="宋体" w:hAnsi="宋体" w:cs="宋体" w:eastAsia="宋体" w:hint="default"/>
                <w:sz w:val="18"/>
                <w:szCs w:val="18"/>
              </w:rPr>
              <w:t>计 提 减 值 准 备</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89"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r>
      <w:tr>
        <w:trPr>
          <w:trHeight w:val="242" w:hRule="exact"/>
        </w:trPr>
        <w:tc>
          <w:tcPr>
            <w:tcW w:w="1140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2"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海南出版社</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123,691,711.76</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7,931,208.34</w:t>
            </w:r>
            <w:r>
              <w:rPr>
                <w:rFonts w:ascii="宋体"/>
                <w:sz w:val="13"/>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131,622,920.10</w:t>
            </w:r>
            <w:r>
              <w:rPr>
                <w:rFonts w:ascii="宋体"/>
                <w:sz w:val="13"/>
              </w:rPr>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文卓</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301,033,138.97</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91" w:right="0"/>
              <w:jc w:val="left"/>
              <w:rPr>
                <w:rFonts w:ascii="宋体" w:hAnsi="宋体" w:cs="宋体" w:eastAsia="宋体" w:hint="default"/>
                <w:sz w:val="13"/>
                <w:szCs w:val="13"/>
              </w:rPr>
            </w:pPr>
            <w:r>
              <w:rPr>
                <w:rFonts w:ascii="宋体"/>
                <w:sz w:val="13"/>
              </w:rPr>
              <w:t>301,033,138.97</w:t>
            </w:r>
          </w:p>
        </w:tc>
        <w:tc>
          <w:tcPr>
            <w:tcW w:w="11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凉山新华文</w:t>
            </w:r>
          </w:p>
          <w:p>
            <w:pPr>
              <w:pStyle w:val="TableParagraph"/>
              <w:spacing w:line="240" w:lineRule="auto"/>
              <w:ind w:left="103" w:right="161"/>
              <w:jc w:val="left"/>
              <w:rPr>
                <w:rFonts w:ascii="宋体" w:hAnsi="宋体" w:cs="宋体" w:eastAsia="宋体" w:hint="default"/>
                <w:sz w:val="18"/>
                <w:szCs w:val="18"/>
              </w:rPr>
            </w:pPr>
            <w:r>
              <w:rPr>
                <w:rFonts w:ascii="宋体" w:hAnsi="宋体" w:cs="宋体" w:eastAsia="宋体" w:hint="default"/>
                <w:sz w:val="18"/>
                <w:szCs w:val="18"/>
              </w:rPr>
              <w:t>轩教育科技 有限公司</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44" w:right="0"/>
              <w:jc w:val="left"/>
              <w:rPr>
                <w:rFonts w:ascii="宋体" w:hAnsi="宋体" w:cs="宋体" w:eastAsia="宋体" w:hint="default"/>
                <w:sz w:val="13"/>
                <w:szCs w:val="13"/>
              </w:rPr>
            </w:pPr>
            <w:r>
              <w:rPr>
                <w:rFonts w:ascii="宋体"/>
                <w:sz w:val="13"/>
              </w:rPr>
              <w:t>4,900,000.00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-748,741.35</w:t>
            </w:r>
            <w:r>
              <w:rPr>
                <w:rFonts w:ascii="宋体"/>
                <w:sz w:val="13"/>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4,151,258.65</w:t>
            </w:r>
            <w:r>
              <w:rPr>
                <w:rFonts w:ascii="宋体"/>
                <w:sz w:val="13"/>
              </w:rPr>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424,724,850.73</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44" w:right="0"/>
              <w:jc w:val="left"/>
              <w:rPr>
                <w:rFonts w:ascii="宋体" w:hAnsi="宋体" w:cs="宋体" w:eastAsia="宋体" w:hint="default"/>
                <w:sz w:val="13"/>
                <w:szCs w:val="13"/>
              </w:rPr>
            </w:pPr>
            <w:r>
              <w:rPr>
                <w:rFonts w:ascii="宋体"/>
                <w:sz w:val="13"/>
              </w:rPr>
              <w:t>4,900,000.00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91" w:right="0"/>
              <w:jc w:val="left"/>
              <w:rPr>
                <w:rFonts w:ascii="宋体" w:hAnsi="宋体" w:cs="宋体" w:eastAsia="宋体" w:hint="default"/>
                <w:sz w:val="13"/>
                <w:szCs w:val="13"/>
              </w:rPr>
            </w:pPr>
            <w:r>
              <w:rPr>
                <w:rFonts w:ascii="宋体"/>
                <w:sz w:val="13"/>
              </w:rPr>
              <w:t>301,033,138.97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7,182,466.99</w:t>
            </w:r>
            <w:r>
              <w:rPr>
                <w:rFonts w:ascii="宋体"/>
                <w:sz w:val="13"/>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135,774,178.75</w:t>
            </w:r>
            <w:r>
              <w:rPr>
                <w:rFonts w:ascii="宋体"/>
                <w:sz w:val="13"/>
              </w:rPr>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140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42"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商务印书馆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2,247,848.10</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187,193.97</w:t>
            </w:r>
            <w:r>
              <w:rPr>
                <w:rFonts w:ascii="宋体"/>
                <w:sz w:val="13"/>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2,435,042.07</w:t>
            </w:r>
            <w:r>
              <w:rPr>
                <w:rFonts w:ascii="宋体"/>
                <w:sz w:val="13"/>
              </w:rPr>
            </w:r>
          </w:p>
        </w:tc>
        <w:tc>
          <w:tcPr>
            <w:tcW w:w="6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0" w:right="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176"/>
        <w:gridCol w:w="1229"/>
        <w:gridCol w:w="1138"/>
        <w:gridCol w:w="1217"/>
        <w:gridCol w:w="1135"/>
        <w:gridCol w:w="480"/>
        <w:gridCol w:w="902"/>
        <w:gridCol w:w="1090"/>
        <w:gridCol w:w="565"/>
        <w:gridCol w:w="569"/>
        <w:gridCol w:w="1277"/>
        <w:gridCol w:w="622"/>
      </w:tblGrid>
      <w:tr>
        <w:trPr>
          <w:trHeight w:val="478"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成都</w:t>
            </w:r>
            <w:r>
              <w:rPr>
                <w:rFonts w:ascii="宋体" w:hAnsi="宋体" w:cs="宋体" w:eastAsia="宋体" w:hint="default"/>
                <w:sz w:val="18"/>
                <w:szCs w:val="18"/>
              </w:rPr>
              <w:t>)</w:t>
            </w:r>
            <w:r>
              <w:rPr>
                <w:rFonts w:ascii="宋体" w:hAnsi="宋体" w:cs="宋体" w:eastAsia="宋体" w:hint="default"/>
                <w:sz w:val="18"/>
                <w:szCs w:val="18"/>
              </w:rPr>
              <w:t>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人民东方</w:t>
            </w:r>
          </w:p>
          <w:p>
            <w:pPr>
              <w:pStyle w:val="TableParagraph"/>
              <w:spacing w:line="232" w:lineRule="exact" w:before="24"/>
              <w:ind w:left="103" w:right="15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书业 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10,140,345.61</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3,040,004.69</w:t>
            </w:r>
            <w:r>
              <w:rPr>
                <w:rFonts w:ascii="宋体"/>
                <w:sz w:val="13"/>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2,560,000.00</w:t>
            </w:r>
            <w:r>
              <w:rPr>
                <w:rFonts w:ascii="宋体"/>
                <w:sz w:val="13"/>
              </w:rPr>
            </w: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10,620,350.30</w:t>
            </w:r>
            <w:r>
              <w:rPr>
                <w:rFonts w:ascii="宋体"/>
                <w:sz w:val="13"/>
              </w:rPr>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贵州文轩</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明博教育科</w:t>
            </w:r>
          </w:p>
          <w:p>
            <w:pPr>
              <w:pStyle w:val="TableParagraph"/>
              <w:spacing w:line="232" w:lineRule="exact" w:before="23"/>
              <w:ind w:left="103" w:right="161"/>
              <w:jc w:val="left"/>
              <w:rPr>
                <w:rFonts w:ascii="宋体" w:hAnsi="宋体" w:cs="宋体" w:eastAsia="宋体" w:hint="default"/>
                <w:sz w:val="18"/>
                <w:szCs w:val="18"/>
              </w:rPr>
            </w:pPr>
            <w:r>
              <w:rPr>
                <w:rFonts w:ascii="宋体" w:hAnsi="宋体" w:cs="宋体" w:eastAsia="宋体" w:hint="default"/>
                <w:sz w:val="18"/>
                <w:szCs w:val="18"/>
              </w:rPr>
              <w:t>技股份有限 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28,754,377.57</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2,847,144.38</w:t>
            </w:r>
            <w:r>
              <w:rPr>
                <w:rFonts w:ascii="宋体"/>
                <w:sz w:val="13"/>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3" w:right="0"/>
              <w:jc w:val="center"/>
              <w:rPr>
                <w:rFonts w:ascii="宋体" w:hAnsi="宋体" w:cs="宋体" w:eastAsia="宋体" w:hint="default"/>
                <w:sz w:val="13"/>
                <w:szCs w:val="13"/>
              </w:rPr>
            </w:pPr>
            <w:r>
              <w:rPr>
                <w:rFonts w:ascii="宋体"/>
                <w:sz w:val="13"/>
              </w:rPr>
              <w:t>406,244.18</w:t>
            </w:r>
          </w:p>
        </w:tc>
        <w:tc>
          <w:tcPr>
            <w:tcW w:w="109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32,007,766.13</w:t>
            </w:r>
            <w:r>
              <w:rPr>
                <w:rFonts w:ascii="宋体"/>
                <w:sz w:val="13"/>
              </w:rPr>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成都鑫汇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22,612,431.25</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22,612,431.25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幼儿教育</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1,678,942.70</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685,363.78</w:t>
            </w:r>
            <w:r>
              <w:rPr>
                <w:rFonts w:ascii="宋体"/>
                <w:sz w:val="13"/>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2,364,306.48</w:t>
            </w:r>
            <w:r>
              <w:rPr>
                <w:rFonts w:ascii="宋体"/>
                <w:sz w:val="13"/>
              </w:rPr>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新华影轩</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3" w:right="0"/>
              <w:jc w:val="center"/>
              <w:rPr>
                <w:rFonts w:ascii="宋体" w:hAnsi="宋体" w:cs="宋体" w:eastAsia="宋体" w:hint="default"/>
                <w:sz w:val="13"/>
                <w:szCs w:val="13"/>
              </w:rPr>
            </w:pPr>
            <w:r>
              <w:rPr>
                <w:rFonts w:ascii="宋体"/>
                <w:sz w:val="13"/>
              </w:rPr>
              <w:t>15,393,150.20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-518,180.44</w:t>
            </w:r>
            <w:r>
              <w:rPr>
                <w:rFonts w:ascii="宋体"/>
                <w:sz w:val="13"/>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14,874,969.76</w:t>
            </w:r>
            <w:r>
              <w:rPr>
                <w:rFonts w:ascii="宋体"/>
                <w:sz w:val="13"/>
              </w:rPr>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65,433,945.23</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15,393,150.20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22,612,431.25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6,241,526.38</w:t>
            </w:r>
            <w:r>
              <w:rPr>
                <w:rFonts w:ascii="宋体"/>
                <w:sz w:val="13"/>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3" w:right="0"/>
              <w:jc w:val="center"/>
              <w:rPr>
                <w:rFonts w:ascii="宋体" w:hAnsi="宋体" w:cs="宋体" w:eastAsia="宋体" w:hint="default"/>
                <w:sz w:val="13"/>
                <w:szCs w:val="13"/>
              </w:rPr>
            </w:pPr>
            <w:r>
              <w:rPr>
                <w:rFonts w:ascii="宋体"/>
                <w:sz w:val="13"/>
              </w:rPr>
              <w:t>406,244.18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2,560,000.00</w:t>
            </w:r>
            <w:r>
              <w:rPr>
                <w:rFonts w:ascii="宋体"/>
                <w:sz w:val="13"/>
              </w:rPr>
            </w: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62,302,434.74</w:t>
            </w:r>
            <w:r>
              <w:rPr>
                <w:rFonts w:ascii="宋体"/>
                <w:sz w:val="13"/>
              </w:rPr>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490,158,795.96</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20,293,150.20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323,645,570.22</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13,423,993.37</w:t>
            </w:r>
            <w:r>
              <w:rPr>
                <w:rFonts w:ascii="宋体"/>
                <w:sz w:val="13"/>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3" w:right="0"/>
              <w:jc w:val="center"/>
              <w:rPr>
                <w:rFonts w:ascii="宋体" w:hAnsi="宋体" w:cs="宋体" w:eastAsia="宋体" w:hint="default"/>
                <w:sz w:val="13"/>
                <w:szCs w:val="13"/>
              </w:rPr>
            </w:pPr>
            <w:r>
              <w:rPr>
                <w:rFonts w:ascii="宋体"/>
                <w:sz w:val="13"/>
              </w:rPr>
              <w:t>406,244.18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2,560,000.00</w:t>
            </w:r>
            <w:r>
              <w:rPr>
                <w:rFonts w:ascii="宋体"/>
                <w:sz w:val="13"/>
              </w:rPr>
            </w: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198,076,613.49</w:t>
            </w:r>
            <w:r>
              <w:rPr>
                <w:rFonts w:ascii="宋体"/>
                <w:sz w:val="13"/>
              </w:rPr>
            </w:r>
          </w:p>
        </w:tc>
        <w:tc>
          <w:tcPr>
            <w:tcW w:w="6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1258" w:right="0"/>
        <w:jc w:val="left"/>
      </w:pPr>
      <w:r>
        <w:rPr/>
        <w:t>其他说明：</w:t>
      </w:r>
    </w:p>
    <w:p>
      <w:pPr>
        <w:pStyle w:val="BodyText"/>
        <w:spacing w:line="273" w:lineRule="exact"/>
        <w:ind w:left="1258" w:right="0"/>
        <w:jc w:val="left"/>
      </w:pPr>
      <w:r>
        <w:rPr>
          <w:rFonts w:ascii="宋体" w:hAnsi="宋体" w:cs="宋体" w:eastAsia="宋体" w:hint="default"/>
          <w:w w:val="100"/>
        </w:rPr>
        <w:t>*</w:t>
      </w:r>
      <w:r>
        <w:rPr>
          <w:w w:val="100"/>
        </w:rPr>
        <w:t>于</w:t>
      </w:r>
      <w:r>
        <w:rPr>
          <w:spacing w:val="-6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65"/>
        </w:rPr>
        <w:t> </w:t>
      </w:r>
      <w:r>
        <w:rPr>
          <w:w w:val="100"/>
        </w:rPr>
        <w:t>年</w:t>
      </w:r>
      <w:r>
        <w:rPr>
          <w:spacing w:val="-65"/>
        </w:rPr>
        <w:t> </w:t>
      </w:r>
      <w:r>
        <w:rPr>
          <w:rFonts w:ascii="宋体" w:hAnsi="宋体" w:cs="宋体" w:eastAsia="宋体" w:hint="default"/>
          <w:w w:val="100"/>
        </w:rPr>
        <w:t>7</w:t>
      </w:r>
      <w:r>
        <w:rPr>
          <w:rFonts w:ascii="宋体" w:hAnsi="宋体" w:cs="宋体" w:eastAsia="宋体" w:hint="default"/>
          <w:spacing w:val="-67"/>
        </w:rPr>
        <w:t> </w:t>
      </w:r>
      <w:r>
        <w:rPr>
          <w:w w:val="100"/>
        </w:rPr>
        <w:t>和</w:t>
      </w:r>
      <w:r>
        <w:rPr>
          <w:spacing w:val="-65"/>
        </w:rPr>
        <w:t> </w:t>
      </w:r>
      <w:r>
        <w:rPr>
          <w:rFonts w:ascii="宋体" w:hAnsi="宋体" w:cs="宋体" w:eastAsia="宋体" w:hint="default"/>
          <w:w w:val="100"/>
        </w:rPr>
        <w:t>10</w:t>
      </w:r>
      <w:r>
        <w:rPr>
          <w:rFonts w:ascii="宋体" w:hAnsi="宋体" w:cs="宋体" w:eastAsia="宋体" w:hint="default"/>
          <w:spacing w:val="-65"/>
        </w:rPr>
        <w:t> </w:t>
      </w:r>
      <w:r>
        <w:rPr>
          <w:spacing w:val="-3"/>
          <w:w w:val="100"/>
        </w:rPr>
        <w:t>月</w:t>
      </w:r>
      <w:r>
        <w:rPr>
          <w:spacing w:val="-106"/>
          <w:w w:val="100"/>
        </w:rPr>
        <w:t>，</w:t>
      </w:r>
      <w:r>
        <w:rPr>
          <w:spacing w:val="-3"/>
          <w:w w:val="100"/>
        </w:rPr>
        <w:t>本公</w:t>
      </w:r>
      <w:r>
        <w:rPr>
          <w:w w:val="100"/>
        </w:rPr>
        <w:t>司分</w:t>
      </w:r>
      <w:r>
        <w:rPr>
          <w:spacing w:val="-3"/>
          <w:w w:val="100"/>
        </w:rPr>
        <w:t>别</w:t>
      </w:r>
      <w:r>
        <w:rPr>
          <w:w w:val="100"/>
        </w:rPr>
        <w:t>将</w:t>
      </w:r>
      <w:r>
        <w:rPr>
          <w:spacing w:val="-3"/>
          <w:w w:val="100"/>
        </w:rPr>
        <w:t>持</w:t>
      </w:r>
      <w:r>
        <w:rPr>
          <w:w w:val="100"/>
        </w:rPr>
        <w:t>有</w:t>
      </w:r>
      <w:r>
        <w:rPr>
          <w:spacing w:val="-3"/>
          <w:w w:val="100"/>
        </w:rPr>
        <w:t>的</w:t>
      </w:r>
      <w:r>
        <w:rPr>
          <w:w w:val="100"/>
        </w:rPr>
        <w:t>北</w:t>
      </w:r>
      <w:r>
        <w:rPr>
          <w:spacing w:val="-3"/>
          <w:w w:val="100"/>
        </w:rPr>
        <w:t>京</w:t>
      </w:r>
      <w:r>
        <w:rPr>
          <w:w w:val="100"/>
        </w:rPr>
        <w:t>蜀</w:t>
      </w:r>
      <w:r>
        <w:rPr>
          <w:spacing w:val="-3"/>
          <w:w w:val="100"/>
        </w:rPr>
        <w:t>川</w:t>
      </w:r>
      <w:r>
        <w:rPr>
          <w:w w:val="100"/>
        </w:rPr>
        <w:t>与华</w:t>
      </w:r>
      <w:r>
        <w:rPr>
          <w:spacing w:val="-3"/>
          <w:w w:val="100"/>
        </w:rPr>
        <w:t>夏</w:t>
      </w:r>
      <w:r>
        <w:rPr>
          <w:w w:val="100"/>
        </w:rPr>
        <w:t>盛轩</w:t>
      </w:r>
      <w:r>
        <w:rPr>
          <w:spacing w:val="-67"/>
        </w:rPr>
        <w:t> </w:t>
      </w:r>
      <w:r>
        <w:rPr>
          <w:rFonts w:ascii="宋体" w:hAnsi="宋体" w:cs="宋体" w:eastAsia="宋体" w:hint="default"/>
          <w:w w:val="100"/>
        </w:rPr>
        <w:t>100</w:t>
      </w:r>
      <w:r>
        <w:rPr>
          <w:rFonts w:ascii="宋体" w:hAnsi="宋体" w:cs="宋体" w:eastAsia="宋体" w:hint="default"/>
          <w:spacing w:val="-3"/>
          <w:w w:val="100"/>
        </w:rPr>
        <w:t>%</w:t>
      </w:r>
      <w:r>
        <w:rPr>
          <w:w w:val="100"/>
        </w:rPr>
        <w:t>股</w:t>
      </w:r>
      <w:r>
        <w:rPr>
          <w:spacing w:val="-3"/>
          <w:w w:val="100"/>
        </w:rPr>
        <w:t>权</w:t>
      </w:r>
      <w:r>
        <w:rPr>
          <w:w w:val="100"/>
        </w:rPr>
        <w:t>转</w:t>
      </w:r>
      <w:r>
        <w:rPr>
          <w:spacing w:val="-3"/>
          <w:w w:val="100"/>
        </w:rPr>
        <w:t>让</w:t>
      </w:r>
      <w:r>
        <w:rPr>
          <w:w w:val="100"/>
        </w:rPr>
        <w:t>予全</w:t>
      </w:r>
      <w:r>
        <w:rPr>
          <w:spacing w:val="-3"/>
          <w:w w:val="100"/>
        </w:rPr>
        <w:t>资</w:t>
      </w:r>
      <w:r>
        <w:rPr>
          <w:w w:val="100"/>
        </w:rPr>
        <w:t>子</w:t>
      </w:r>
      <w:r>
        <w:rPr>
          <w:spacing w:val="-3"/>
          <w:w w:val="100"/>
        </w:rPr>
        <w:t>公</w:t>
      </w:r>
      <w:r>
        <w:rPr>
          <w:w w:val="100"/>
        </w:rPr>
        <w:t>司</w:t>
      </w:r>
      <w:r>
        <w:rPr>
          <w:spacing w:val="-3"/>
          <w:w w:val="100"/>
        </w:rPr>
        <w:t>天地社</w:t>
      </w:r>
      <w:r>
        <w:rPr>
          <w:w w:val="100"/>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0" w:right="100"/>
        </w:sectPr>
      </w:pPr>
    </w:p>
    <w:p>
      <w:pPr>
        <w:pStyle w:val="Heading5"/>
        <w:spacing w:line="240" w:lineRule="auto" w:before="36"/>
        <w:ind w:left="1258" w:right="-18"/>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2101" w:val="left" w:leader="none"/>
        </w:tabs>
        <w:spacing w:line="240" w:lineRule="auto" w:before="58"/>
        <w:ind w:left="125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10"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0" w:right="100"/>
          <w:cols w:num="2" w:equalWidth="0">
            <w:col w:w="3794" w:space="3107"/>
            <w:col w:w="4749"/>
          </w:cols>
        </w:sectPr>
      </w:pPr>
    </w:p>
    <w:p>
      <w:pPr>
        <w:spacing w:line="240" w:lineRule="auto" w:before="7"/>
        <w:rPr>
          <w:rFonts w:ascii="宋体" w:hAnsi="宋体" w:cs="宋体" w:eastAsia="宋体" w:hint="default"/>
          <w:sz w:val="2"/>
          <w:szCs w:val="2"/>
        </w:rPr>
      </w:pPr>
    </w:p>
    <w:tbl>
      <w:tblPr>
        <w:tblW w:w="0" w:type="auto"/>
        <w:jc w:val="left"/>
        <w:tblInd w:w="1146" w:type="dxa"/>
        <w:tblLayout w:type="fixed"/>
        <w:tblCellMar>
          <w:top w:w="0" w:type="dxa"/>
          <w:left w:w="0" w:type="dxa"/>
          <w:bottom w:w="0" w:type="dxa"/>
          <w:right w:w="0" w:type="dxa"/>
        </w:tblCellMar>
        <w:tblLook w:val="01E0"/>
      </w:tblPr>
      <w:tblGrid>
        <w:gridCol w:w="1843"/>
        <w:gridCol w:w="1897"/>
        <w:gridCol w:w="1896"/>
        <w:gridCol w:w="1896"/>
        <w:gridCol w:w="1897"/>
      </w:tblGrid>
      <w:tr>
        <w:trPr>
          <w:trHeight w:val="281"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843"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5,765,867,257.44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4,099,440,336.16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5,050,447,199.75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3,523,101,794.49</w:t>
            </w:r>
          </w:p>
        </w:tc>
      </w:tr>
      <w:tr>
        <w:trPr>
          <w:trHeight w:val="28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121,545,207.22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8,577,495.08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100,405,083.84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4,382,624.29</w:t>
            </w:r>
          </w:p>
        </w:tc>
      </w:tr>
      <w:tr>
        <w:trPr>
          <w:trHeight w:val="28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5,887,412,464.66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4,108,017,831.24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5,150,852,283.59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3,527,484,418.78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60" w:right="100"/>
        </w:sectPr>
      </w:pPr>
    </w:p>
    <w:p>
      <w:pPr>
        <w:pStyle w:val="Heading5"/>
        <w:spacing w:line="240" w:lineRule="auto" w:before="36"/>
        <w:ind w:left="1258" w:right="-12"/>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tabs>
          <w:tab w:pos="2101" w:val="left" w:leader="none"/>
        </w:tabs>
        <w:spacing w:line="240" w:lineRule="auto" w:before="58"/>
        <w:ind w:left="125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10" w:val="left" w:leader="none"/>
        </w:tabs>
        <w:spacing w:line="240" w:lineRule="auto"/>
        <w:ind w:left="1258" w:right="0"/>
        <w:jc w:val="left"/>
      </w:pPr>
      <w:r>
        <w:rPr>
          <w:spacing w:val="-1"/>
        </w:rPr>
        <w:t>单位：元</w:t>
        <w:tab/>
        <w:t>币种：人民币</w:t>
      </w:r>
    </w:p>
    <w:p>
      <w:pPr>
        <w:spacing w:after="0" w:line="240" w:lineRule="auto"/>
        <w:jc w:val="left"/>
        <w:sectPr>
          <w:type w:val="continuous"/>
          <w:pgSz w:w="11910" w:h="16840"/>
          <w:pgMar w:top="1120" w:bottom="1380" w:left="160" w:right="100"/>
          <w:cols w:num="2" w:equalWidth="0">
            <w:col w:w="2942" w:space="3959"/>
            <w:col w:w="4749"/>
          </w:cols>
        </w:sectPr>
      </w:pPr>
    </w:p>
    <w:p>
      <w:pPr>
        <w:spacing w:line="240" w:lineRule="auto" w:before="7"/>
        <w:rPr>
          <w:rFonts w:ascii="宋体" w:hAnsi="宋体" w:cs="宋体" w:eastAsia="宋体" w:hint="default"/>
          <w:sz w:val="2"/>
          <w:szCs w:val="2"/>
        </w:rPr>
      </w:pPr>
    </w:p>
    <w:tbl>
      <w:tblPr>
        <w:tblW w:w="0" w:type="auto"/>
        <w:jc w:val="left"/>
        <w:tblInd w:w="1146" w:type="dxa"/>
        <w:tblLayout w:type="fixed"/>
        <w:tblCellMar>
          <w:top w:w="0" w:type="dxa"/>
          <w:left w:w="0" w:type="dxa"/>
          <w:bottom w:w="0" w:type="dxa"/>
          <w:right w:w="0" w:type="dxa"/>
        </w:tblCellMar>
        <w:tblLook w:val="01E0"/>
      </w:tblPr>
      <w:tblGrid>
        <w:gridCol w:w="4222"/>
        <w:gridCol w:w="2602"/>
        <w:gridCol w:w="2605"/>
      </w:tblGrid>
      <w:tr>
        <w:trPr>
          <w:trHeight w:val="283"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260,000,000.00</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300,000,000.00</w:t>
            </w:r>
          </w:p>
        </w:tc>
      </w:tr>
      <w:tr>
        <w:trPr>
          <w:trHeight w:val="283"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13,423,993.37</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10,849,157.98</w:t>
            </w:r>
          </w:p>
        </w:tc>
      </w:tr>
      <w:tr>
        <w:trPr>
          <w:trHeight w:val="28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218,848,600.88</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-1,655,127.00</w:t>
            </w:r>
          </w:p>
        </w:tc>
      </w:tr>
      <w:tr>
        <w:trPr>
          <w:trHeight w:val="557"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融资产在持有期间的投资收益</w:t>
            </w:r>
          </w:p>
        </w:tc>
        <w:tc>
          <w:tcPr>
            <w:tcW w:w="260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处置以公允价值计量的可供出售金融资产取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得的投资收益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24,368,718.78</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7,913,185.97</w:t>
            </w:r>
          </w:p>
        </w:tc>
      </w:tr>
      <w:tr>
        <w:trPr>
          <w:trHeight w:val="28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60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40,647,638.99</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36,203,200.00</w:t>
            </w:r>
          </w:p>
        </w:tc>
      </w:tr>
      <w:tr>
        <w:trPr>
          <w:trHeight w:val="283"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60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w:t>
            </w:r>
          </w:p>
        </w:tc>
      </w:tr>
      <w:tr>
        <w:trPr>
          <w:trHeight w:val="554"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量产生的利得</w:t>
            </w:r>
          </w:p>
        </w:tc>
        <w:tc>
          <w:tcPr>
            <w:tcW w:w="260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13,000,000.00</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570,288,952.02</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353,560,416.95</w:t>
            </w:r>
          </w:p>
        </w:tc>
      </w:tr>
    </w:tbl>
    <w:p>
      <w:pPr>
        <w:spacing w:after="0" w:line="243" w:lineRule="exact"/>
        <w:jc w:val="right"/>
        <w:rPr>
          <w:rFonts w:ascii="宋体" w:hAnsi="宋体" w:cs="宋体" w:eastAsia="宋体" w:hint="default"/>
          <w:sz w:val="21"/>
          <w:szCs w:val="21"/>
        </w:rPr>
        <w:sectPr>
          <w:type w:val="continuous"/>
          <w:pgSz w:w="11910" w:h="16840"/>
          <w:pgMar w:top="1120" w:bottom="1380" w:left="160" w:right="100"/>
        </w:sectPr>
      </w:pPr>
    </w:p>
    <w:p>
      <w:pPr>
        <w:spacing w:line="240" w:lineRule="auto" w:before="1"/>
        <w:rPr>
          <w:rFonts w:ascii="宋体" w:hAnsi="宋体" w:cs="宋体" w:eastAsia="宋体" w:hint="default"/>
          <w:sz w:val="25"/>
          <w:szCs w:val="25"/>
        </w:rPr>
      </w:pPr>
    </w:p>
    <w:p>
      <w:pPr>
        <w:pStyle w:val="Heading5"/>
        <w:spacing w:line="240" w:lineRule="auto" w:before="36"/>
        <w:ind w:left="218" w:right="15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1" w:val="left" w:leader="none"/>
        </w:tabs>
        <w:spacing w:line="240" w:lineRule="auto" w:before="58"/>
        <w:ind w:left="218" w:right="15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00" w:right="1040"/>
        </w:sectPr>
      </w:pPr>
    </w:p>
    <w:p>
      <w:pPr>
        <w:pStyle w:val="Heading5"/>
        <w:tabs>
          <w:tab w:pos="1058" w:val="left" w:leader="none"/>
        </w:tabs>
        <w:spacing w:line="240" w:lineRule="auto" w:before="36"/>
        <w:ind w:left="218" w:right="-18"/>
        <w:jc w:val="left"/>
        <w:rPr>
          <w:b w:val="0"/>
          <w:bCs w:val="0"/>
        </w:rPr>
      </w:pPr>
      <w:r>
        <w:rPr/>
        <w:t>十八、</w:t>
        <w:tab/>
        <w:t>补充资料</w:t>
      </w:r>
      <w:r>
        <w:rPr>
          <w:b w:val="0"/>
          <w:bCs w:val="0"/>
        </w:rPr>
      </w:r>
    </w:p>
    <w:p>
      <w:pPr>
        <w:pStyle w:val="Heading5"/>
        <w:spacing w:line="240" w:lineRule="auto" w:before="56"/>
        <w:ind w:left="218" w:right="-18"/>
        <w:jc w:val="left"/>
        <w:rPr>
          <w:b w:val="0"/>
          <w:bCs w:val="0"/>
        </w:rPr>
      </w:pPr>
      <w:r>
        <w:rPr>
          <w:rFonts w:ascii="宋体" w:hAnsi="宋体" w:cs="宋体" w:eastAsia="宋体" w:hint="default"/>
        </w:rPr>
        <w:t>1</w:t>
      </w:r>
      <w:r>
        <w:rPr/>
        <w:t>、 当期非经常性损益明细表</w:t>
      </w:r>
      <w:r>
        <w:rPr>
          <w:b w:val="0"/>
          <w:bCs w:val="0"/>
        </w:rPr>
      </w:r>
    </w:p>
    <w:p>
      <w:pPr>
        <w:pStyle w:val="Heading3"/>
        <w:tabs>
          <w:tab w:pos="1178" w:val="left" w:leader="none"/>
        </w:tabs>
        <w:spacing w:line="240" w:lineRule="auto" w:before="52"/>
        <w:ind w:left="218" w:right="-18"/>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tabs>
          <w:tab w:pos="1419"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200" w:right="1040"/>
          <w:cols w:num="2" w:equalWidth="0">
            <w:col w:w="2963" w:space="3609"/>
            <w:col w:w="3098"/>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072"/>
        <w:gridCol w:w="1752"/>
        <w:gridCol w:w="2605"/>
      </w:tblGrid>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169,442,046.77</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其中长期股权投资处置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净收益</w:t>
            </w:r>
            <w:r>
              <w:rPr>
                <w:rFonts w:ascii="宋体" w:hAnsi="宋体" w:cs="宋体" w:eastAsia="宋体" w:hint="default"/>
                <w:spacing w:val="-51"/>
                <w:sz w:val="21"/>
                <w:szCs w:val="21"/>
              </w:rPr>
              <w:t> </w:t>
            </w:r>
            <w:r>
              <w:rPr>
                <w:rFonts w:ascii="宋体" w:hAnsi="宋体" w:cs="宋体" w:eastAsia="宋体" w:hint="default"/>
                <w:sz w:val="21"/>
                <w:szCs w:val="21"/>
              </w:rPr>
              <w:t>1.67</w:t>
            </w:r>
            <w:r>
              <w:rPr>
                <w:rFonts w:ascii="宋体" w:hAnsi="宋体" w:cs="宋体" w:eastAsia="宋体" w:hint="default"/>
                <w:spacing w:val="-52"/>
                <w:sz w:val="21"/>
                <w:szCs w:val="21"/>
              </w:rPr>
              <w:t> </w:t>
            </w:r>
            <w:r>
              <w:rPr>
                <w:rFonts w:ascii="宋体" w:hAnsi="宋体" w:cs="宋体" w:eastAsia="宋体" w:hint="default"/>
                <w:spacing w:val="-3"/>
                <w:sz w:val="21"/>
                <w:szCs w:val="21"/>
              </w:rPr>
              <w:t>亿元</w:t>
            </w:r>
            <w:r>
              <w:rPr>
                <w:rFonts w:ascii="宋体" w:hAnsi="宋体" w:cs="宋体" w:eastAsia="宋体" w:hint="default"/>
                <w:sz w:val="21"/>
                <w:szCs w:val="21"/>
              </w:rPr>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21,184,433.93</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pacing w:val="-2"/>
                <w:sz w:val="21"/>
                <w:szCs w:val="21"/>
              </w:rPr>
              <w:t>于取得投资时应享有被投资单位可辨认净资产公允价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值产生的收益</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期净损益</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37" w:lineRule="auto"/>
              <w:ind w:left="103" w:right="122"/>
              <w:jc w:val="both"/>
              <w:rPr>
                <w:rFonts w:ascii="宋体" w:hAnsi="宋体" w:cs="宋体" w:eastAsia="宋体" w:hint="default"/>
                <w:sz w:val="21"/>
                <w:szCs w:val="21"/>
              </w:rPr>
            </w:pPr>
            <w:r>
              <w:rPr>
                <w:rFonts w:ascii="宋体" w:hAnsi="宋体" w:cs="宋体" w:eastAsia="宋体" w:hint="default"/>
                <w:spacing w:val="-2"/>
                <w:sz w:val="21"/>
                <w:szCs w:val="21"/>
              </w:rPr>
              <w:t>持有交易性金融资产、交易性金融负债产生的公允价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值变动损益，以及处置交易性金融资产、交易性金融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负债和可供出售金融资产取得的投资收益</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26,774,422.44</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1,180,018.10</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价值变动产生的损益</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一次性调整对当期损益的影响</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-24,629,037.73</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5,042,726.27</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-543,663.63</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-711,710.21</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197,739,235.94</w:t>
            </w:r>
          </w:p>
        </w:tc>
        <w:tc>
          <w:tcPr>
            <w:tcW w:w="260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00" w:right="1040"/>
        </w:sectPr>
      </w:pPr>
    </w:p>
    <w:p>
      <w:pPr>
        <w:spacing w:line="240" w:lineRule="auto" w:before="1"/>
        <w:rPr>
          <w:rFonts w:ascii="宋体" w:hAnsi="宋体" w:cs="宋体" w:eastAsia="宋体" w:hint="default"/>
          <w:sz w:val="25"/>
          <w:szCs w:val="25"/>
        </w:rPr>
      </w:pPr>
    </w:p>
    <w:p>
      <w:pPr>
        <w:pStyle w:val="BodyText"/>
        <w:spacing w:line="357" w:lineRule="auto" w:before="36"/>
        <w:ind w:left="218" w:right="150" w:firstLine="420"/>
        <w:jc w:val="left"/>
      </w:pPr>
      <w:r>
        <w:rPr>
          <w:spacing w:val="-3"/>
        </w:rPr>
        <w:t>注：本公司的子公司文轩投资主营业务为投资，其处置以公允价值计量且其变动计入当期损益的</w:t>
      </w:r>
      <w:r>
        <w:rPr>
          <w:w w:val="100"/>
        </w:rPr>
        <w:t> </w:t>
      </w:r>
      <w:r>
        <w:rPr/>
        <w:t>金融资产取得的投资收益不作为非经常性损益，本年度，该等投资收益金额为人民币</w:t>
      </w:r>
      <w:r>
        <w:rPr>
          <w:spacing w:val="-53"/>
        </w:rPr>
        <w:t> </w:t>
      </w:r>
      <w:r>
        <w:rPr>
          <w:rFonts w:ascii="宋体" w:hAnsi="宋体" w:cs="宋体" w:eastAsia="宋体" w:hint="default"/>
        </w:rPr>
        <w:t>4,766.87</w:t>
      </w:r>
      <w:r>
        <w:rPr>
          <w:rFonts w:ascii="宋体" w:hAnsi="宋体" w:cs="宋体" w:eastAsia="宋体" w:hint="default"/>
          <w:spacing w:val="-56"/>
        </w:rPr>
        <w:t> </w:t>
      </w:r>
      <w:r>
        <w:rPr/>
        <w:t>元；</w:t>
      </w:r>
      <w:r>
        <w:rPr>
          <w:w w:val="100"/>
        </w:rPr>
        <w:t> </w:t>
      </w:r>
      <w:r>
        <w:rPr>
          <w:spacing w:val="-3"/>
        </w:rPr>
        <w:t>文轩投资处置可供出售金融资产取得的投资收益亦不作为非经常性损益，本年度，该等投资收益金额</w:t>
      </w:r>
      <w:r>
        <w:rPr>
          <w:spacing w:val="-9"/>
        </w:rPr>
        <w:t> </w:t>
      </w:r>
      <w:r>
        <w:rPr>
          <w:spacing w:val="-9"/>
        </w:rPr>
      </w:r>
      <w:r>
        <w:rPr/>
        <w:t>为人民币</w:t>
      </w:r>
      <w:r>
        <w:rPr>
          <w:spacing w:val="-53"/>
        </w:rPr>
        <w:t> </w:t>
      </w:r>
      <w:r>
        <w:rPr>
          <w:rFonts w:ascii="宋体" w:hAnsi="宋体" w:cs="宋体" w:eastAsia="宋体" w:hint="default"/>
        </w:rPr>
        <w:t>593,133.85</w:t>
      </w:r>
      <w:r>
        <w:rPr>
          <w:rFonts w:ascii="宋体" w:hAnsi="宋体" w:cs="宋体" w:eastAsia="宋体" w:hint="default"/>
          <w:spacing w:val="-53"/>
        </w:rPr>
        <w:t> </w:t>
      </w:r>
      <w:r>
        <w:rPr>
          <w:spacing w:val="-3"/>
        </w:rPr>
        <w:t>元。</w:t>
      </w:r>
      <w:r>
        <w:rPr/>
      </w:r>
    </w:p>
    <w:p>
      <w:pPr>
        <w:spacing w:line="240" w:lineRule="auto" w:before="9"/>
        <w:rPr>
          <w:rFonts w:ascii="宋体" w:hAnsi="宋体" w:cs="宋体" w:eastAsia="宋体" w:hint="default"/>
          <w:sz w:val="25"/>
          <w:szCs w:val="25"/>
        </w:rPr>
      </w:pPr>
    </w:p>
    <w:p>
      <w:pPr>
        <w:pStyle w:val="Heading3"/>
        <w:spacing w:line="313" w:lineRule="exact"/>
        <w:ind w:left="218" w:right="150"/>
        <w:jc w:val="left"/>
      </w:pPr>
      <w:r>
        <w:rPr/>
        <w:t>对公司根据《公开发行证券的公司信息披露解释性公告第</w:t>
      </w:r>
      <w:r>
        <w:rPr>
          <w:spacing w:val="-60"/>
        </w:rPr>
        <w:t> </w:t>
      </w:r>
      <w:r>
        <w:rPr>
          <w:rFonts w:ascii="宋体" w:hAnsi="宋体" w:cs="宋体" w:eastAsia="宋体" w:hint="default"/>
        </w:rPr>
        <w:t>1</w:t>
      </w:r>
      <w:r>
        <w:rPr>
          <w:rFonts w:ascii="宋体" w:hAnsi="宋体" w:cs="宋体" w:eastAsia="宋体" w:hint="default"/>
          <w:spacing w:val="-60"/>
        </w:rPr>
        <w:t> </w:t>
      </w:r>
      <w:r>
        <w:rPr/>
        <w:t>号——非经常性损益》定义</w:t>
      </w:r>
    </w:p>
    <w:p>
      <w:pPr>
        <w:pStyle w:val="Heading3"/>
        <w:spacing w:line="310" w:lineRule="exact" w:before="31"/>
        <w:ind w:left="218" w:right="219"/>
        <w:jc w:val="left"/>
      </w:pPr>
      <w:r>
        <w:rPr>
          <w:spacing w:val="-5"/>
        </w:rPr>
        <w:t>界定的非经常性损益项目，以及把《公开发行证券的公司信息披露解释性公告第 </w:t>
      </w:r>
      <w:r>
        <w:rPr>
          <w:rFonts w:ascii="宋体" w:hAnsi="宋体" w:cs="宋体" w:eastAsia="宋体" w:hint="default"/>
        </w:rPr>
        <w:t>1</w:t>
      </w:r>
      <w:r>
        <w:rPr>
          <w:rFonts w:ascii="宋体" w:hAnsi="宋体" w:cs="宋体" w:eastAsia="宋体" w:hint="default"/>
          <w:spacing w:val="-91"/>
        </w:rPr>
        <w:t> </w:t>
      </w:r>
      <w:r>
        <w:rPr/>
        <w:t>号—— 非经常性损益》中列举的非经常性损益项目界定为经常性损益的项目，应说明原因。</w:t>
      </w:r>
    </w:p>
    <w:p>
      <w:pPr>
        <w:pStyle w:val="Heading3"/>
        <w:spacing w:line="284" w:lineRule="exact"/>
        <w:ind w:left="218" w:right="150"/>
        <w:jc w:val="left"/>
      </w:pPr>
      <w:r>
        <w:rPr/>
        <w:t>□适用</w:t>
      </w:r>
      <w:r>
        <w:rPr>
          <w:spacing w:val="-1"/>
        </w:rPr>
        <w:t> </w:t>
      </w:r>
      <w:r>
        <w:rPr/>
        <w:t>√不适用</w:t>
      </w:r>
    </w:p>
    <w:p>
      <w:pPr>
        <w:pStyle w:val="Heading5"/>
        <w:spacing w:line="240" w:lineRule="auto" w:before="64"/>
        <w:ind w:left="218" w:right="150"/>
        <w:jc w:val="left"/>
        <w:rPr>
          <w:b w:val="0"/>
          <w:bCs w:val="0"/>
        </w:rPr>
      </w:pPr>
      <w:r>
        <w:rPr>
          <w:rFonts w:ascii="宋体" w:hAnsi="宋体" w:cs="宋体" w:eastAsia="宋体" w:hint="default"/>
        </w:rPr>
        <w:t>2</w:t>
      </w:r>
      <w:r>
        <w:rPr/>
        <w:t>、</w:t>
      </w:r>
      <w:r>
        <w:rPr>
          <w:spacing w:val="-1"/>
        </w:rPr>
        <w:t> </w:t>
      </w:r>
      <w:r>
        <w:rPr/>
        <w:t>净资产收益率及每股收益</w:t>
      </w:r>
      <w:r>
        <w:rPr>
          <w:b w:val="0"/>
          <w:bCs w:val="0"/>
        </w:rPr>
      </w:r>
    </w:p>
    <w:p>
      <w:pPr>
        <w:pStyle w:val="Heading3"/>
        <w:spacing w:line="240" w:lineRule="auto" w:before="50"/>
        <w:ind w:left="218" w:right="15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37"/>
        <w:gridCol w:w="1918"/>
        <w:gridCol w:w="2237"/>
        <w:gridCol w:w="2237"/>
      </w:tblGrid>
      <w:tr>
        <w:trPr>
          <w:trHeight w:val="283" w:hRule="exact"/>
        </w:trPr>
        <w:tc>
          <w:tcPr>
            <w:tcW w:w="3037" w:type="dxa"/>
            <w:vMerge w:val="restart"/>
            <w:tcBorders>
              <w:top w:val="single" w:sz="4" w:space="0" w:color="000000"/>
              <w:left w:val="single" w:sz="4" w:space="0" w:color="000000"/>
              <w:right w:val="single" w:sz="4" w:space="0" w:color="000000"/>
            </w:tcBorders>
          </w:tcPr>
          <w:p>
            <w:pPr>
              <w:pStyle w:val="TableParagraph"/>
              <w:spacing w:line="240" w:lineRule="auto" w:before="150"/>
              <w:ind w:left="98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918" w:type="dxa"/>
            <w:vMerge w:val="restart"/>
            <w:tcBorders>
              <w:top w:val="single" w:sz="4" w:space="0" w:color="000000"/>
              <w:left w:val="single" w:sz="4" w:space="0" w:color="000000"/>
              <w:right w:val="single" w:sz="4" w:space="0" w:color="000000"/>
            </w:tcBorders>
          </w:tcPr>
          <w:p>
            <w:pPr>
              <w:pStyle w:val="TableParagraph"/>
              <w:spacing w:line="240" w:lineRule="auto" w:before="14"/>
              <w:ind w:left="480" w:right="110" w:hanging="368"/>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r>
              <w:rPr>
                <w:rFonts w:ascii="宋体" w:hAnsi="宋体" w:cs="宋体" w:eastAsia="宋体" w:hint="default"/>
                <w:sz w:val="21"/>
                <w:szCs w:val="21"/>
              </w:rPr>
              <w:t>%</w:t>
            </w:r>
            <w:r>
              <w:rPr>
                <w:rFonts w:ascii="宋体" w:hAnsi="宋体" w:cs="宋体" w:eastAsia="宋体" w:hint="default"/>
                <w:sz w:val="21"/>
                <w:szCs w:val="21"/>
              </w:rPr>
              <w:t>）</w:t>
            </w:r>
          </w:p>
        </w:tc>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037" w:type="dxa"/>
            <w:vMerge/>
            <w:tcBorders>
              <w:left w:val="single" w:sz="4" w:space="0" w:color="000000"/>
              <w:bottom w:val="single" w:sz="4" w:space="0" w:color="000000"/>
              <w:right w:val="single" w:sz="4" w:space="0" w:color="000000"/>
            </w:tcBorders>
          </w:tcPr>
          <w:p>
            <w:pPr/>
          </w:p>
        </w:tc>
        <w:tc>
          <w:tcPr>
            <w:tcW w:w="1918" w:type="dxa"/>
            <w:vMerge/>
            <w:tcBorders>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8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85"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11.29</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0.75</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司普通股股东的净利润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8.87</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0.59</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5"/>
        <w:spacing w:line="240" w:lineRule="auto" w:before="36"/>
        <w:ind w:left="218" w:right="15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Heading3"/>
        <w:spacing w:line="240" w:lineRule="auto" w:before="53"/>
        <w:ind w:left="218" w:right="15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Heading5"/>
        <w:spacing w:line="240" w:lineRule="auto"/>
        <w:ind w:left="218" w:right="150"/>
        <w:jc w:val="left"/>
        <w:rPr>
          <w:b w:val="0"/>
          <w:bCs w:val="0"/>
        </w:rPr>
      </w:pPr>
      <w:r>
        <w:rPr>
          <w:rFonts w:ascii="宋体" w:hAnsi="宋体" w:cs="宋体" w:eastAsia="宋体" w:hint="default"/>
        </w:rPr>
        <w:t>4</w:t>
      </w:r>
      <w:r>
        <w:rPr/>
        <w:t>、</w:t>
      </w:r>
      <w:r>
        <w:rPr>
          <w:spacing w:val="-1"/>
        </w:rPr>
        <w:t> </w:t>
      </w:r>
      <w:r>
        <w:rPr/>
        <w:t>其他</w:t>
      </w:r>
      <w:r>
        <w:rPr>
          <w:b w:val="0"/>
          <w:bCs w:val="0"/>
        </w:rPr>
      </w:r>
    </w:p>
    <w:p>
      <w:pPr>
        <w:pStyle w:val="Heading3"/>
        <w:tabs>
          <w:tab w:pos="1178" w:val="left" w:leader="none"/>
        </w:tabs>
        <w:spacing w:line="240" w:lineRule="auto" w:before="50"/>
        <w:ind w:left="218" w:right="150"/>
        <w:jc w:val="left"/>
      </w:pPr>
      <w:r>
        <w:rPr/>
        <w:t>□适用</w:t>
        <w:tab/>
        <w:t>√不适用</w:t>
      </w:r>
    </w:p>
    <w:p>
      <w:pPr>
        <w:spacing w:after="0" w:line="240" w:lineRule="auto"/>
        <w:jc w:val="left"/>
        <w:sectPr>
          <w:pgSz w:w="11910" w:h="16840"/>
          <w:pgMar w:header="882" w:footer="1195" w:top="1120" w:bottom="1380" w:left="1200" w:right="1040"/>
        </w:sectPr>
      </w:pPr>
    </w:p>
    <w:p>
      <w:pPr>
        <w:spacing w:line="240" w:lineRule="auto" w:before="9"/>
        <w:rPr>
          <w:rFonts w:ascii="宋体" w:hAnsi="宋体" w:cs="宋体" w:eastAsia="宋体" w:hint="default"/>
          <w:sz w:val="25"/>
          <w:szCs w:val="25"/>
        </w:rPr>
      </w:pPr>
    </w:p>
    <w:p>
      <w:pPr>
        <w:pStyle w:val="Heading1"/>
        <w:spacing w:line="240" w:lineRule="auto" w:before="14"/>
        <w:ind w:left="3253" w:right="326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393"/>
        <w:gridCol w:w="6882"/>
      </w:tblGrid>
      <w:tr>
        <w:trPr>
          <w:trHeight w:val="6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备查文件目录</w:t>
            </w:r>
          </w:p>
        </w:tc>
        <w:tc>
          <w:tcPr>
            <w:tcW w:w="68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pacing w:val="-5"/>
                <w:sz w:val="24"/>
                <w:szCs w:val="24"/>
              </w:rPr>
              <w:t>载有公司法定代表人、主管会计工作负责人、会计机构负责人（会</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计主管人员）签名并盖章的财务报表。</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备查文件目录</w:t>
            </w:r>
          </w:p>
        </w:tc>
        <w:tc>
          <w:tcPr>
            <w:tcW w:w="68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载有会计师事务所盖章、注册会计师签名并盖章的审计报告。</w:t>
            </w:r>
          </w:p>
        </w:tc>
      </w:tr>
      <w:tr>
        <w:trPr>
          <w:trHeight w:val="63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备查文件目录</w:t>
            </w:r>
          </w:p>
        </w:tc>
        <w:tc>
          <w:tcPr>
            <w:tcW w:w="68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报告期内在中国证监会指定网站上公开披露过的所有公司文件的</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正本及公告原稿。</w:t>
            </w:r>
          </w:p>
        </w:tc>
      </w:tr>
    </w:tbl>
    <w:p>
      <w:pPr>
        <w:spacing w:line="240" w:lineRule="auto" w:before="2"/>
        <w:rPr>
          <w:rFonts w:ascii="宋体" w:hAnsi="宋体" w:cs="宋体" w:eastAsia="宋体" w:hint="default"/>
          <w:b/>
          <w:bCs/>
          <w:sz w:val="26"/>
          <w:szCs w:val="26"/>
        </w:rPr>
      </w:pPr>
    </w:p>
    <w:p>
      <w:pPr>
        <w:pStyle w:val="Heading3"/>
        <w:tabs>
          <w:tab w:pos="6979" w:val="left" w:leader="none"/>
          <w:tab w:pos="8386" w:val="left" w:leader="none"/>
        </w:tabs>
        <w:spacing w:line="240" w:lineRule="auto" w:before="26"/>
        <w:ind w:left="5659" w:right="0"/>
        <w:jc w:val="left"/>
      </w:pPr>
      <w:r>
        <w:rPr/>
        <w:t>董事长：</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u w:val="single" w:color="000000"/>
        </w:rPr>
        <w:t>何志勇</w:t>
        <w:tab/>
      </w:r>
      <w:r>
        <w:rPr/>
      </w:r>
    </w:p>
    <w:p>
      <w:pPr>
        <w:spacing w:line="240" w:lineRule="auto" w:before="1"/>
        <w:rPr>
          <w:rFonts w:ascii="宋体" w:hAnsi="宋体" w:cs="宋体" w:eastAsia="宋体" w:hint="default"/>
          <w:sz w:val="29"/>
          <w:szCs w:val="29"/>
        </w:rPr>
      </w:pPr>
    </w:p>
    <w:p>
      <w:pPr>
        <w:pStyle w:val="Heading3"/>
        <w:spacing w:line="240" w:lineRule="auto" w:before="26"/>
        <w:ind w:left="5086" w:right="0"/>
        <w:jc w:val="left"/>
      </w:pPr>
      <w:r>
        <w:rPr/>
        <w:t>董事会批准报送日期：</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2"/>
        <w:spacing w:line="313" w:lineRule="exact" w:before="26"/>
        <w:ind w:right="4308"/>
        <w:jc w:val="left"/>
        <w:rPr>
          <w:b w:val="0"/>
          <w:bCs w:val="0"/>
        </w:rPr>
      </w:pPr>
      <w:r>
        <w:rPr/>
        <w:t>修订信息</w:t>
      </w:r>
      <w:r>
        <w:rPr>
          <w:b w:val="0"/>
          <w:bCs w:val="0"/>
        </w:rPr>
      </w:r>
    </w:p>
    <w:p>
      <w:pPr>
        <w:pStyle w:val="Heading3"/>
        <w:spacing w:line="313" w:lineRule="exact"/>
        <w:ind w:right="4308"/>
        <w:jc w:val="left"/>
      </w:pPr>
      <w:r>
        <w:rPr/>
        <w:t>□适用</w:t>
      </w:r>
      <w:r>
        <w:rPr>
          <w:spacing w:val="-1"/>
        </w:rPr>
        <w:t> </w:t>
      </w:r>
      <w:r>
        <w:rPr/>
        <w:t>√不适用</w:t>
      </w:r>
    </w:p>
    <w:sectPr>
      <w:pgSz w:w="11910" w:h="16840"/>
      <w:pgMar w:header="882" w:footer="1195" w:top="1120" w:bottom="1380" w:left="12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061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0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0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60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060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60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0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0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0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0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0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1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60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0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9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0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0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0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0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0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0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0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0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1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0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060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117</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060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060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2.170013pt;margin-top:771.169983pt;width:36.950pt;height:11pt;mso-position-horizontal-relative:page;mso-position-vertical-relative:page;z-index:-1060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060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060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9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059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730011pt;margin-top:771.169983pt;width:37.950pt;height:11pt;mso-position-horizontal-relative:page;mso-position-vertical-relative:page;z-index:-1059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730011pt;margin-top:771.169983pt;width:36.950pt;height:11pt;mso-position-horizontal-relative:page;mso-position-vertical-relative:page;z-index:-1059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730011pt;margin-top:771.169983pt;width:37.950pt;height:11pt;mso-position-horizontal-relative:page;mso-position-vertical-relative:page;z-index:-1059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730011pt;margin-top:771.169983pt;width:36.950pt;height:11pt;mso-position-horizontal-relative:page;mso-position-vertical-relative:page;z-index:-1059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730011pt;margin-top:771.169983pt;width:37.950pt;height:11pt;mso-position-horizontal-relative:page;mso-position-vertical-relative:page;z-index:-1059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1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1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0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0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0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6115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061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55.919983pt;width:462.55pt;height:.1pt;mso-position-horizontal-relative:page;mso-position-vertical-relative:page;z-index:-1059952" coordorigin="1390,1118" coordsize="9251,2">
          <v:shape style="position:absolute;left:1390;top:1118;width:9251;height:2" coordorigin="1390,1118" coordsize="9251,0" path="m1390,1118l10641,1118e" filled="false" stroked="true" strokeweight=".72pt" strokecolor="#000000">
            <v:path arrowok="t"/>
          </v:shape>
          <w10:wrap type="none"/>
        </v:group>
      </w:pict>
    </w:r>
    <w:r>
      <w:rPr/>
      <w:pict>
        <v:shape style="position:absolute;margin-left:267.010010pt;margin-top:43.105606pt;width:67.55pt;height:12pt;mso-position-horizontal-relative:page;mso-position-vertical-relative:page;z-index:-1059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6086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60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060744"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060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06057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060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6050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60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06021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060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240002pt;margin-top:55.919983pt;width:483.85pt;height:.1pt;mso-position-horizontal-relative:page;mso-position-vertical-relative:page;z-index:-1060144" coordorigin="965,1118" coordsize="9677,2">
          <v:shape style="position:absolute;left:965;top:1118;width:9677;height:2" coordorigin="965,1118" coordsize="9677,0" path="m965,1118l10641,1118e" filled="false" stroked="true" strokeweight=".72pt" strokecolor="#000000">
            <v:path arrowok="t"/>
          </v:shape>
          <w10:wrap type="none"/>
        </v:group>
      </w:pict>
    </w:r>
    <w:r>
      <w:rPr/>
      <w:pict>
        <v:shape style="position:absolute;margin-left:256.329987pt;margin-top:43.105606pt;width:67.55pt;height:12pt;mso-position-horizontal-relative:page;mso-position-vertical-relative:page;z-index:-1060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Heading3" w:type="paragraph">
    <w:name w:val="Heading 3"/>
    <w:basedOn w:val="Normal"/>
    <w:uiPriority w:val="1"/>
    <w:qFormat/>
    <w:pPr>
      <w:ind w:left="138"/>
      <w:outlineLvl w:val="3"/>
    </w:pPr>
    <w:rPr>
      <w:rFonts w:ascii="宋体" w:hAnsi="宋体" w:eastAsia="宋体"/>
      <w:sz w:val="24"/>
      <w:szCs w:val="24"/>
    </w:rPr>
  </w:style>
  <w:style w:styleId="Heading4" w:type="paragraph">
    <w:name w:val="Heading 4"/>
    <w:basedOn w:val="Normal"/>
    <w:uiPriority w:val="1"/>
    <w:qFormat/>
    <w:pPr>
      <w:ind w:left="1398"/>
      <w:outlineLvl w:val="4"/>
    </w:pPr>
    <w:rPr>
      <w:rFonts w:ascii="宋体" w:hAnsi="宋体" w:eastAsia="宋体"/>
      <w:sz w:val="22"/>
      <w:szCs w:val="22"/>
    </w:rPr>
  </w:style>
  <w:style w:styleId="Heading5" w:type="paragraph">
    <w:name w:val="Heading 5"/>
    <w:basedOn w:val="Normal"/>
    <w:uiPriority w:val="1"/>
    <w:qFormat/>
    <w:pPr>
      <w:ind w:left="138"/>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h-dsb@winshare.com.cn" TargetMode="External"/><Relationship Id="rId8" Type="http://schemas.openxmlformats.org/officeDocument/2006/relationships/hyperlink" Target="http://www.winshare.com.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header" Target="header3.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header" Target="header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header" Target="header5.xml"/><Relationship Id="rId34" Type="http://schemas.openxmlformats.org/officeDocument/2006/relationships/footer" Target="footer20.xml"/><Relationship Id="rId35" Type="http://schemas.openxmlformats.org/officeDocument/2006/relationships/header" Target="header6.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header" Target="header7.xml"/><Relationship Id="rId47" Type="http://schemas.openxmlformats.org/officeDocument/2006/relationships/footer" Target="footer31.xml"/><Relationship Id="rId48" Type="http://schemas.openxmlformats.org/officeDocument/2006/relationships/header" Target="header8.xml"/><Relationship Id="rId49" Type="http://schemas.openxmlformats.org/officeDocument/2006/relationships/footer" Target="footer32.xml"/><Relationship Id="rId50" Type="http://schemas.openxmlformats.org/officeDocument/2006/relationships/footer" Target="footer33.xml"/><Relationship Id="rId51" Type="http://schemas.openxmlformats.org/officeDocument/2006/relationships/footer" Target="footer34.xml"/><Relationship Id="rId52" Type="http://schemas.openxmlformats.org/officeDocument/2006/relationships/footer" Target="footer35.xml"/><Relationship Id="rId53" Type="http://schemas.openxmlformats.org/officeDocument/2006/relationships/footer" Target="footer36.xml"/><Relationship Id="rId54" Type="http://schemas.openxmlformats.org/officeDocument/2006/relationships/footer" Target="footer37.xml"/><Relationship Id="rId55" Type="http://schemas.openxmlformats.org/officeDocument/2006/relationships/header" Target="header9.xml"/><Relationship Id="rId56" Type="http://schemas.openxmlformats.org/officeDocument/2006/relationships/footer" Target="footer38.xml"/><Relationship Id="rId57" Type="http://schemas.openxmlformats.org/officeDocument/2006/relationships/header" Target="header10.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2020-05-03T05:28:33Z</dcterms:created>
  <dcterms:modified xsi:type="dcterms:W3CDTF">2020-05-03T05:28:33Z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2018-03-28T00:00:00Z</vt:filetime>
  </property>
  <property fmtid="{D5CDD505-2E9C-101B-9397-08002B2CF9AE}" pid="3" name="Creator">
    <vt:lpwstr>Microsoft® Office Word 2007</vt:lpwstr>
  </property>
  <property fmtid="{D5CDD505-2E9C-101B-9397-08002B2CF9AE}" pid="4" name="LastSaved">
    <vt:filetime>2020-05-02T00:00:00Z</vt:filetime>
  </property>
</Properties>
</file>